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35659" w14:textId="48A25CD5" w:rsidR="00997A60" w:rsidRDefault="00E166A4" w:rsidP="00E166A4">
      <w:pPr>
        <w:pStyle w:val="1"/>
        <w:rPr>
          <w:rFonts w:ascii="Arial" w:hAnsi="Arial" w:cs="Arial"/>
          <w:b w:val="0"/>
          <w:bCs w:val="0"/>
          <w:color w:val="4472C4" w:themeColor="accent1"/>
          <w:sz w:val="28"/>
          <w:szCs w:val="28"/>
        </w:rPr>
      </w:pPr>
      <w:r w:rsidRPr="00E166A4">
        <w:rPr>
          <w:rFonts w:ascii="Arial" w:hAnsi="Arial" w:cs="Arial"/>
          <w:b w:val="0"/>
          <w:bCs w:val="0"/>
          <w:color w:val="4472C4" w:themeColor="accent1"/>
          <w:sz w:val="28"/>
          <w:szCs w:val="28"/>
        </w:rPr>
        <w:t>4. Chapter Four: Data analysis</w:t>
      </w:r>
    </w:p>
    <w:p w14:paraId="17D02096" w14:textId="1550411A" w:rsidR="00E166A4" w:rsidRDefault="00AB189F" w:rsidP="00AB189F">
      <w:pPr>
        <w:pStyle w:val="2"/>
        <w:rPr>
          <w:rFonts w:ascii="Arial" w:hAnsi="Arial" w:cs="Arial"/>
          <w:b w:val="0"/>
          <w:bCs w:val="0"/>
          <w:color w:val="4472C4" w:themeColor="accent1"/>
          <w:sz w:val="24"/>
          <w:szCs w:val="24"/>
        </w:rPr>
      </w:pPr>
      <w:r w:rsidRPr="00AB189F">
        <w:rPr>
          <w:rFonts w:ascii="Arial" w:hAnsi="Arial" w:cs="Arial"/>
          <w:b w:val="0"/>
          <w:bCs w:val="0"/>
          <w:color w:val="4472C4" w:themeColor="accent1"/>
          <w:sz w:val="24"/>
          <w:szCs w:val="24"/>
        </w:rPr>
        <w:t>4.1 Introduction</w:t>
      </w:r>
    </w:p>
    <w:p w14:paraId="19EAB1C1" w14:textId="221C7FF1" w:rsidR="006B3EDC" w:rsidRPr="00A30775" w:rsidRDefault="00AB189F" w:rsidP="00AB189F">
      <w:pPr>
        <w:spacing w:line="480" w:lineRule="auto"/>
        <w:rPr>
          <w:rFonts w:ascii="Arial" w:hAnsi="Arial" w:cs="Arial"/>
          <w:sz w:val="24"/>
          <w:szCs w:val="24"/>
        </w:rPr>
      </w:pPr>
      <w:r w:rsidRPr="00A30775">
        <w:rPr>
          <w:rFonts w:ascii="Arial" w:hAnsi="Arial" w:cs="Arial"/>
          <w:sz w:val="24"/>
          <w:szCs w:val="24"/>
        </w:rPr>
        <w:t xml:space="preserve">The previous chapter identified the methods and methodology of this research. </w:t>
      </w:r>
      <w:r w:rsidR="006B3EDC" w:rsidRPr="00A30775">
        <w:rPr>
          <w:rFonts w:ascii="Arial" w:hAnsi="Arial" w:cs="Arial"/>
          <w:sz w:val="24"/>
          <w:szCs w:val="24"/>
        </w:rPr>
        <w:t>This chapter aims to achieve the third objective of this dissertation:</w:t>
      </w:r>
    </w:p>
    <w:p w14:paraId="26A643FB" w14:textId="77777777" w:rsidR="006B3EDC" w:rsidRPr="00A30775" w:rsidRDefault="006B3EDC" w:rsidP="00AB189F">
      <w:pPr>
        <w:spacing w:line="480" w:lineRule="auto"/>
        <w:rPr>
          <w:rFonts w:ascii="Arial" w:hAnsi="Arial" w:cs="Arial"/>
          <w:sz w:val="24"/>
          <w:szCs w:val="24"/>
        </w:rPr>
      </w:pPr>
    </w:p>
    <w:p w14:paraId="42DE3A91" w14:textId="5B43A24E" w:rsidR="00AB189F" w:rsidRPr="00A30775" w:rsidRDefault="006B3EDC" w:rsidP="00913E98">
      <w:pPr>
        <w:spacing w:line="480" w:lineRule="auto"/>
        <w:ind w:leftChars="200" w:left="420"/>
        <w:rPr>
          <w:rFonts w:ascii="Arial" w:hAnsi="Arial" w:cs="Arial"/>
          <w:i/>
          <w:iCs/>
          <w:sz w:val="24"/>
          <w:szCs w:val="24"/>
        </w:rPr>
      </w:pPr>
      <w:bookmarkStart w:id="0" w:name="_Hlk70693661"/>
      <w:r w:rsidRPr="00A30775">
        <w:rPr>
          <w:rFonts w:ascii="Arial" w:hAnsi="Arial" w:cs="Arial"/>
          <w:i/>
          <w:iCs/>
          <w:sz w:val="24"/>
          <w:szCs w:val="24"/>
        </w:rPr>
        <w:t>“T</w:t>
      </w:r>
      <w:r w:rsidR="00AB189F" w:rsidRPr="00A30775">
        <w:rPr>
          <w:rFonts w:ascii="Arial" w:hAnsi="Arial" w:cs="Arial"/>
          <w:i/>
          <w:iCs/>
          <w:sz w:val="24"/>
          <w:szCs w:val="24"/>
        </w:rPr>
        <w:t xml:space="preserve">o analyse the results obtained from primary research and to </w:t>
      </w:r>
      <w:r w:rsidRPr="00A30775">
        <w:rPr>
          <w:rFonts w:ascii="Arial" w:hAnsi="Arial" w:cs="Arial"/>
          <w:i/>
          <w:iCs/>
          <w:sz w:val="24"/>
          <w:szCs w:val="24"/>
        </w:rPr>
        <w:t>explore young people’s cognition of e-sports and their attitudes towards the future development of e-sports</w:t>
      </w:r>
      <w:r w:rsidR="00913E98" w:rsidRPr="00A30775">
        <w:rPr>
          <w:rFonts w:ascii="Arial" w:hAnsi="Arial" w:cs="Arial"/>
          <w:i/>
          <w:iCs/>
          <w:sz w:val="24"/>
          <w:szCs w:val="24"/>
        </w:rPr>
        <w:t>.</w:t>
      </w:r>
      <w:r w:rsidRPr="00A30775">
        <w:rPr>
          <w:rFonts w:ascii="Arial" w:hAnsi="Arial" w:cs="Arial"/>
          <w:i/>
          <w:iCs/>
          <w:sz w:val="24"/>
          <w:szCs w:val="24"/>
        </w:rPr>
        <w:t>”</w:t>
      </w:r>
    </w:p>
    <w:bookmarkEnd w:id="0"/>
    <w:p w14:paraId="4CB67E1A" w14:textId="63AFC58E" w:rsidR="00913E98" w:rsidRPr="00A30775" w:rsidRDefault="00913E98" w:rsidP="00913E98">
      <w:pPr>
        <w:spacing w:line="480" w:lineRule="auto"/>
        <w:rPr>
          <w:rFonts w:ascii="Arial" w:hAnsi="Arial" w:cs="Arial"/>
          <w:i/>
          <w:iCs/>
          <w:sz w:val="24"/>
          <w:szCs w:val="24"/>
        </w:rPr>
      </w:pPr>
    </w:p>
    <w:p w14:paraId="693AC6BA" w14:textId="028D1BA0" w:rsidR="001937B2" w:rsidRPr="00A30775" w:rsidRDefault="002B73BB" w:rsidP="00913E98">
      <w:pPr>
        <w:spacing w:line="480" w:lineRule="auto"/>
        <w:rPr>
          <w:rFonts w:ascii="Arial" w:hAnsi="Arial" w:cs="Arial"/>
          <w:sz w:val="24"/>
          <w:szCs w:val="24"/>
        </w:rPr>
      </w:pPr>
      <w:r w:rsidRPr="00A30775">
        <w:rPr>
          <w:rFonts w:ascii="Arial" w:hAnsi="Arial" w:cs="Arial"/>
          <w:sz w:val="24"/>
          <w:szCs w:val="24"/>
        </w:rPr>
        <w:t>This chapter will introduce and analy</w:t>
      </w:r>
      <w:r w:rsidRPr="00A30775">
        <w:rPr>
          <w:rFonts w:ascii="Arial" w:hAnsi="Arial" w:cs="Arial" w:hint="eastAsia"/>
          <w:sz w:val="24"/>
          <w:szCs w:val="24"/>
        </w:rPr>
        <w:t>s</w:t>
      </w:r>
      <w:r w:rsidRPr="00A30775">
        <w:rPr>
          <w:rFonts w:ascii="Arial" w:hAnsi="Arial" w:cs="Arial"/>
          <w:sz w:val="24"/>
          <w:szCs w:val="24"/>
        </w:rPr>
        <w:t>e the data collected in the questionnaire survey.</w:t>
      </w:r>
      <w:r w:rsidRPr="00A30775">
        <w:rPr>
          <w:sz w:val="24"/>
          <w:szCs w:val="24"/>
        </w:rPr>
        <w:t xml:space="preserve"> </w:t>
      </w:r>
      <w:r w:rsidRPr="00A30775">
        <w:rPr>
          <w:rFonts w:ascii="Arial" w:hAnsi="Arial" w:cs="Arial"/>
          <w:sz w:val="24"/>
          <w:szCs w:val="24"/>
        </w:rPr>
        <w:t>The study finally collected questionnaires from 2</w:t>
      </w:r>
      <w:r w:rsidR="002E32A4" w:rsidRPr="00A30775">
        <w:rPr>
          <w:rFonts w:ascii="Arial" w:hAnsi="Arial" w:cs="Arial"/>
          <w:sz w:val="24"/>
          <w:szCs w:val="24"/>
        </w:rPr>
        <w:t>15</w:t>
      </w:r>
      <w:r w:rsidRPr="00A30775">
        <w:rPr>
          <w:rFonts w:ascii="Arial" w:hAnsi="Arial" w:cs="Arial"/>
          <w:sz w:val="24"/>
          <w:szCs w:val="24"/>
        </w:rPr>
        <w:t xml:space="preserve"> respondents, </w:t>
      </w:r>
      <w:r w:rsidRPr="00A30775">
        <w:rPr>
          <w:rFonts w:ascii="Arial" w:hAnsi="Arial" w:cs="Arial" w:hint="eastAsia"/>
          <w:sz w:val="24"/>
          <w:szCs w:val="24"/>
        </w:rPr>
        <w:t>which</w:t>
      </w:r>
      <w:r w:rsidRPr="00A30775">
        <w:rPr>
          <w:rFonts w:ascii="Arial" w:hAnsi="Arial" w:cs="Arial"/>
          <w:sz w:val="24"/>
          <w:szCs w:val="24"/>
        </w:rPr>
        <w:t xml:space="preserve"> surveyed young people's views on e-sports, especially their attitudes towards the future development of e-sports.</w:t>
      </w:r>
    </w:p>
    <w:p w14:paraId="62BC8B60" w14:textId="0EE6CE3A" w:rsidR="00913E98" w:rsidRDefault="001937B2" w:rsidP="001937B2">
      <w:pPr>
        <w:pStyle w:val="2"/>
        <w:rPr>
          <w:rFonts w:ascii="Arial" w:hAnsi="Arial" w:cs="Arial"/>
          <w:b w:val="0"/>
          <w:bCs w:val="0"/>
          <w:color w:val="4472C4" w:themeColor="accent1"/>
          <w:sz w:val="24"/>
          <w:szCs w:val="24"/>
        </w:rPr>
      </w:pPr>
      <w:r w:rsidRPr="001937B2">
        <w:rPr>
          <w:rFonts w:ascii="Arial" w:hAnsi="Arial" w:cs="Arial"/>
          <w:b w:val="0"/>
          <w:bCs w:val="0"/>
          <w:color w:val="4472C4" w:themeColor="accent1"/>
          <w:sz w:val="24"/>
          <w:szCs w:val="24"/>
        </w:rPr>
        <w:t>4.2 Data Analysis</w:t>
      </w:r>
    </w:p>
    <w:p w14:paraId="478235D3" w14:textId="118C9FA1" w:rsidR="001937B2" w:rsidRPr="00A30775" w:rsidRDefault="003838D6" w:rsidP="003838D6">
      <w:pPr>
        <w:spacing w:line="480" w:lineRule="auto"/>
        <w:rPr>
          <w:rFonts w:ascii="Arial" w:hAnsi="Arial" w:cs="Arial"/>
          <w:sz w:val="24"/>
          <w:szCs w:val="24"/>
        </w:rPr>
      </w:pPr>
      <w:r w:rsidRPr="00A30775">
        <w:rPr>
          <w:rFonts w:ascii="Arial" w:hAnsi="Arial" w:cs="Arial"/>
          <w:sz w:val="24"/>
          <w:szCs w:val="24"/>
        </w:rPr>
        <w:t>Data analysis is a process in which researchers use appropriate statistical analysis methods to summarize (Collis and Hussey, 2014).</w:t>
      </w:r>
      <w:r w:rsidRPr="00A30775">
        <w:rPr>
          <w:sz w:val="24"/>
          <w:szCs w:val="24"/>
        </w:rPr>
        <w:t xml:space="preserve"> </w:t>
      </w:r>
      <w:r w:rsidRPr="00A30775">
        <w:rPr>
          <w:rFonts w:ascii="Arial" w:hAnsi="Arial" w:cs="Arial"/>
          <w:sz w:val="24"/>
          <w:szCs w:val="24"/>
        </w:rPr>
        <w:t>In this case, the visualization results can be used to maximize the development of data functions.</w:t>
      </w:r>
      <w:r w:rsidR="00310F19" w:rsidRPr="00A30775">
        <w:rPr>
          <w:rFonts w:ascii="Arial" w:hAnsi="Arial" w:cs="Arial"/>
          <w:sz w:val="24"/>
          <w:szCs w:val="24"/>
        </w:rPr>
        <w:t xml:space="preserve"> The data was analyzed by using WJX (wjx.cn) </w:t>
      </w:r>
      <w:r w:rsidR="00310F19" w:rsidRPr="00A30775">
        <w:rPr>
          <w:rFonts w:ascii="Arial" w:hAnsi="Arial" w:cs="Arial" w:hint="eastAsia"/>
          <w:sz w:val="24"/>
          <w:szCs w:val="24"/>
        </w:rPr>
        <w:t>online</w:t>
      </w:r>
      <w:r w:rsidR="00310F19" w:rsidRPr="00A30775">
        <w:rPr>
          <w:rFonts w:ascii="Arial" w:hAnsi="Arial" w:cs="Arial"/>
          <w:sz w:val="24"/>
          <w:szCs w:val="24"/>
        </w:rPr>
        <w:t xml:space="preserve"> SPSS and the IBM SPSS statistics 26.0 software. Data analysis provides descriptive analysis</w:t>
      </w:r>
      <w:r w:rsidR="002F6CCD" w:rsidRPr="00A30775">
        <w:rPr>
          <w:rFonts w:ascii="Arial" w:hAnsi="Arial" w:cs="Arial"/>
          <w:sz w:val="24"/>
          <w:szCs w:val="24"/>
        </w:rPr>
        <w:t xml:space="preserve"> and Chi-Square test of association</w:t>
      </w:r>
      <w:r w:rsidR="00310F19" w:rsidRPr="00A30775">
        <w:rPr>
          <w:rFonts w:ascii="Arial" w:hAnsi="Arial" w:cs="Arial"/>
          <w:sz w:val="24"/>
          <w:szCs w:val="24"/>
        </w:rPr>
        <w:t xml:space="preserve">. Secondly, </w:t>
      </w:r>
      <w:r w:rsidR="00162306" w:rsidRPr="00A30775">
        <w:rPr>
          <w:rFonts w:ascii="Arial" w:hAnsi="Arial" w:cs="Arial"/>
          <w:sz w:val="24"/>
          <w:szCs w:val="24"/>
        </w:rPr>
        <w:t xml:space="preserve">the data analysis use T-test (Independent sample T test) to study the relationship </w:t>
      </w:r>
      <w:r w:rsidR="00162306" w:rsidRPr="00A30775">
        <w:rPr>
          <w:rFonts w:ascii="Arial" w:hAnsi="Arial" w:cs="Arial"/>
          <w:sz w:val="24"/>
          <w:szCs w:val="24"/>
        </w:rPr>
        <w:lastRenderedPageBreak/>
        <w:t>between categorical variables and continuous variables</w:t>
      </w:r>
      <w:r w:rsidR="00D133E9" w:rsidRPr="00A30775">
        <w:rPr>
          <w:rFonts w:ascii="Arial" w:hAnsi="Arial" w:cs="Arial"/>
          <w:sz w:val="24"/>
          <w:szCs w:val="24"/>
        </w:rPr>
        <w:t xml:space="preserve"> (</w:t>
      </w:r>
      <w:proofErr w:type="spellStart"/>
      <w:r w:rsidR="00D133E9" w:rsidRPr="00A30775">
        <w:rPr>
          <w:rFonts w:ascii="Arial" w:hAnsi="Arial" w:cs="Arial"/>
          <w:sz w:val="24"/>
          <w:szCs w:val="24"/>
        </w:rPr>
        <w:t>Prabhaker</w:t>
      </w:r>
      <w:proofErr w:type="spellEnd"/>
      <w:r w:rsidR="00D133E9" w:rsidRPr="00A30775">
        <w:rPr>
          <w:rFonts w:ascii="Arial" w:hAnsi="Arial" w:cs="Arial"/>
          <w:sz w:val="24"/>
          <w:szCs w:val="24"/>
        </w:rPr>
        <w:t>, et al., 2019)</w:t>
      </w:r>
      <w:r w:rsidR="00162306" w:rsidRPr="00A30775">
        <w:rPr>
          <w:rFonts w:ascii="Arial" w:hAnsi="Arial" w:cs="Arial"/>
          <w:sz w:val="24"/>
          <w:szCs w:val="24"/>
        </w:rPr>
        <w:t xml:space="preserve">. Finally, the analysis </w:t>
      </w:r>
      <w:r w:rsidR="00310F19" w:rsidRPr="00A30775">
        <w:rPr>
          <w:rFonts w:ascii="Arial" w:hAnsi="Arial" w:cs="Arial"/>
          <w:sz w:val="24"/>
          <w:szCs w:val="24"/>
        </w:rPr>
        <w:t>use ANOVA multi-factor analysis of variance to analyze the ratio of between-group variance and within-group variance</w:t>
      </w:r>
      <w:r w:rsidR="00D133E9" w:rsidRPr="00A30775">
        <w:rPr>
          <w:rFonts w:ascii="Arial" w:hAnsi="Arial" w:cs="Arial"/>
          <w:sz w:val="24"/>
          <w:szCs w:val="24"/>
        </w:rPr>
        <w:t xml:space="preserve"> (</w:t>
      </w:r>
      <w:proofErr w:type="spellStart"/>
      <w:r w:rsidR="00D133E9" w:rsidRPr="00A30775">
        <w:rPr>
          <w:rFonts w:ascii="Arial" w:hAnsi="Arial" w:cs="Arial"/>
          <w:sz w:val="24"/>
          <w:szCs w:val="24"/>
        </w:rPr>
        <w:t>Rouder</w:t>
      </w:r>
      <w:proofErr w:type="spellEnd"/>
      <w:r w:rsidR="00D133E9" w:rsidRPr="00A30775">
        <w:rPr>
          <w:rFonts w:ascii="Arial" w:hAnsi="Arial" w:cs="Arial"/>
          <w:sz w:val="24"/>
          <w:szCs w:val="24"/>
        </w:rPr>
        <w:t>, et al., 2016).</w:t>
      </w:r>
    </w:p>
    <w:p w14:paraId="676DD1AF" w14:textId="240AF830" w:rsidR="001937B2" w:rsidRDefault="001937B2" w:rsidP="001937B2">
      <w:pPr>
        <w:pStyle w:val="2"/>
        <w:rPr>
          <w:rFonts w:ascii="Arial" w:hAnsi="Arial" w:cs="Arial"/>
          <w:b w:val="0"/>
          <w:bCs w:val="0"/>
          <w:color w:val="4472C4" w:themeColor="accent1"/>
          <w:sz w:val="24"/>
          <w:szCs w:val="24"/>
        </w:rPr>
      </w:pPr>
      <w:r w:rsidRPr="001937B2">
        <w:rPr>
          <w:rFonts w:ascii="Arial" w:hAnsi="Arial" w:cs="Arial"/>
          <w:b w:val="0"/>
          <w:bCs w:val="0"/>
          <w:color w:val="4472C4" w:themeColor="accent1"/>
          <w:sz w:val="24"/>
          <w:szCs w:val="24"/>
        </w:rPr>
        <w:t xml:space="preserve">4.3 </w:t>
      </w:r>
      <w:r>
        <w:rPr>
          <w:rFonts w:ascii="Arial" w:hAnsi="Arial" w:cs="Arial"/>
          <w:b w:val="0"/>
          <w:bCs w:val="0"/>
          <w:color w:val="4472C4" w:themeColor="accent1"/>
          <w:sz w:val="24"/>
          <w:szCs w:val="24"/>
        </w:rPr>
        <w:t>M</w:t>
      </w:r>
      <w:r w:rsidRPr="001937B2">
        <w:rPr>
          <w:rFonts w:ascii="Arial" w:hAnsi="Arial" w:cs="Arial"/>
          <w:b w:val="0"/>
          <w:bCs w:val="0"/>
          <w:color w:val="4472C4" w:themeColor="accent1"/>
          <w:sz w:val="24"/>
          <w:szCs w:val="24"/>
        </w:rPr>
        <w:t>ethods</w:t>
      </w:r>
    </w:p>
    <w:p w14:paraId="53E0205A" w14:textId="1733E275" w:rsidR="001937B2" w:rsidRPr="00A30775" w:rsidRDefault="001A2B45" w:rsidP="001A2B45">
      <w:pPr>
        <w:spacing w:line="480" w:lineRule="auto"/>
        <w:rPr>
          <w:rFonts w:ascii="Arial" w:hAnsi="Arial" w:cs="Arial"/>
          <w:sz w:val="24"/>
          <w:szCs w:val="24"/>
        </w:rPr>
      </w:pPr>
      <w:r w:rsidRPr="00A30775">
        <w:rPr>
          <w:rFonts w:ascii="Arial" w:hAnsi="Arial" w:cs="Arial"/>
          <w:sz w:val="24"/>
          <w:szCs w:val="24"/>
        </w:rPr>
        <w:t xml:space="preserve">Since the research is to explore the views of young people over 18 and under 30 on e-sports, it has screened and excluded respondents who do not meet the age requirements. The 215 interviewees who were able to perform data analysis were able to meet the data analysis requirements of the </w:t>
      </w:r>
      <w:r w:rsidR="000277EA" w:rsidRPr="00A30775">
        <w:rPr>
          <w:rFonts w:ascii="Arial" w:hAnsi="Arial" w:cs="Arial"/>
          <w:sz w:val="24"/>
          <w:szCs w:val="24"/>
        </w:rPr>
        <w:t>research</w:t>
      </w:r>
      <w:r w:rsidRPr="00A30775">
        <w:rPr>
          <w:rFonts w:ascii="Arial" w:hAnsi="Arial" w:cs="Arial"/>
          <w:sz w:val="24"/>
          <w:szCs w:val="24"/>
        </w:rPr>
        <w:t>.</w:t>
      </w:r>
    </w:p>
    <w:p w14:paraId="131A88E3" w14:textId="6EEC08D9" w:rsidR="001937B2" w:rsidRDefault="001937B2" w:rsidP="001937B2">
      <w:pPr>
        <w:pStyle w:val="2"/>
        <w:rPr>
          <w:rFonts w:ascii="Arial" w:hAnsi="Arial" w:cs="Arial"/>
          <w:b w:val="0"/>
          <w:bCs w:val="0"/>
          <w:color w:val="4472C4" w:themeColor="accent1"/>
          <w:sz w:val="24"/>
          <w:szCs w:val="24"/>
        </w:rPr>
      </w:pPr>
      <w:r w:rsidRPr="001937B2">
        <w:rPr>
          <w:rFonts w:ascii="Arial" w:hAnsi="Arial" w:cs="Arial"/>
          <w:b w:val="0"/>
          <w:bCs w:val="0"/>
          <w:color w:val="4472C4" w:themeColor="accent1"/>
          <w:sz w:val="24"/>
          <w:szCs w:val="24"/>
        </w:rPr>
        <w:t>4.4 Demographics and Descriptive Statistics</w:t>
      </w:r>
    </w:p>
    <w:p w14:paraId="701C670A" w14:textId="0909D265" w:rsidR="00666629" w:rsidRPr="00A30775" w:rsidRDefault="00666629" w:rsidP="00666629">
      <w:pPr>
        <w:spacing w:line="480" w:lineRule="auto"/>
        <w:rPr>
          <w:rFonts w:ascii="Arial" w:hAnsi="Arial" w:cs="Arial"/>
          <w:sz w:val="24"/>
          <w:szCs w:val="24"/>
        </w:rPr>
      </w:pPr>
      <w:r w:rsidRPr="00A30775">
        <w:rPr>
          <w:rFonts w:ascii="Arial" w:hAnsi="Arial" w:cs="Arial"/>
          <w:sz w:val="24"/>
          <w:szCs w:val="24"/>
        </w:rPr>
        <w:t>The study recruited 191 respondents through online platforms (e.g., social media and emails). All interviewees were 18 years of age or older and volunteered to participate.</w:t>
      </w:r>
    </w:p>
    <w:p w14:paraId="58D92D5A" w14:textId="1EADCC89" w:rsidR="00E7390E" w:rsidRPr="00A30775" w:rsidRDefault="00E7390E" w:rsidP="00666629">
      <w:pPr>
        <w:spacing w:line="480" w:lineRule="auto"/>
        <w:rPr>
          <w:rFonts w:ascii="Arial" w:hAnsi="Arial" w:cs="Arial"/>
          <w:sz w:val="24"/>
          <w:szCs w:val="24"/>
        </w:rPr>
      </w:pPr>
    </w:p>
    <w:p w14:paraId="0C8C5A65" w14:textId="1FE8ACEA" w:rsidR="00E7390E" w:rsidRPr="00A30775" w:rsidRDefault="00E7390E" w:rsidP="00666629">
      <w:pPr>
        <w:spacing w:line="480" w:lineRule="auto"/>
        <w:rPr>
          <w:rFonts w:ascii="Arial" w:hAnsi="Arial" w:cs="Arial"/>
          <w:sz w:val="24"/>
          <w:szCs w:val="24"/>
        </w:rPr>
      </w:pPr>
      <w:r w:rsidRPr="00A30775">
        <w:rPr>
          <w:rFonts w:ascii="Arial" w:hAnsi="Arial" w:cs="Arial" w:hint="eastAsia"/>
          <w:sz w:val="24"/>
          <w:szCs w:val="24"/>
        </w:rPr>
        <w:t>T</w:t>
      </w:r>
      <w:r w:rsidRPr="00A30775">
        <w:rPr>
          <w:rFonts w:ascii="Arial" w:hAnsi="Arial" w:cs="Arial"/>
          <w:sz w:val="24"/>
          <w:szCs w:val="24"/>
        </w:rPr>
        <w:t xml:space="preserve">here are the basic information (Question </w:t>
      </w:r>
      <w:r w:rsidR="00D07E6B" w:rsidRPr="00A30775">
        <w:rPr>
          <w:rFonts w:ascii="Arial" w:hAnsi="Arial" w:cs="Arial"/>
          <w:sz w:val="24"/>
          <w:szCs w:val="24"/>
        </w:rPr>
        <w:t>2-5) and more questions results figures in the appendix 6.</w:t>
      </w:r>
    </w:p>
    <w:p w14:paraId="26A8204A" w14:textId="501CF21D" w:rsidR="000A06DA" w:rsidRDefault="000A06DA" w:rsidP="00666629">
      <w:pPr>
        <w:spacing w:line="480" w:lineRule="auto"/>
        <w:rPr>
          <w:rFonts w:ascii="Arial" w:hAnsi="Arial" w:cs="Arial"/>
          <w:sz w:val="24"/>
          <w:szCs w:val="24"/>
        </w:rPr>
      </w:pPr>
    </w:p>
    <w:p w14:paraId="2529C124" w14:textId="0F7AC9DB" w:rsidR="000277EA" w:rsidRPr="00A30775" w:rsidRDefault="000277EA" w:rsidP="00D838A8">
      <w:pPr>
        <w:widowControl/>
        <w:spacing w:line="480" w:lineRule="auto"/>
        <w:rPr>
          <w:rFonts w:ascii="Arial" w:hAnsi="Arial" w:cs="Arial"/>
          <w:sz w:val="24"/>
          <w:szCs w:val="24"/>
        </w:rPr>
      </w:pPr>
      <w:r w:rsidRPr="00A30775">
        <w:rPr>
          <w:rFonts w:ascii="Arial" w:hAnsi="Arial" w:cs="Arial"/>
          <w:sz w:val="24"/>
          <w:szCs w:val="24"/>
        </w:rPr>
        <w:t xml:space="preserve">From the </w:t>
      </w:r>
      <w:r w:rsidR="00E23483">
        <w:rPr>
          <w:rFonts w:ascii="Arial" w:hAnsi="Arial" w:cs="Arial"/>
          <w:sz w:val="24"/>
          <w:szCs w:val="24"/>
        </w:rPr>
        <w:t>data in the appendix 6</w:t>
      </w:r>
      <w:r w:rsidRPr="00A30775">
        <w:rPr>
          <w:rFonts w:ascii="Arial" w:hAnsi="Arial" w:cs="Arial"/>
          <w:sz w:val="24"/>
          <w:szCs w:val="24"/>
        </w:rPr>
        <w:t>, it can be seen that more than 60% of the age samples choose "18-22 years old ". The proportion of "male" selected in the sample was 52.56</w:t>
      </w:r>
      <w:r w:rsidR="00E23483">
        <w:rPr>
          <w:rFonts w:ascii="Arial" w:hAnsi="Arial" w:cs="Arial"/>
          <w:sz w:val="24"/>
          <w:szCs w:val="24"/>
        </w:rPr>
        <w:t>%</w:t>
      </w:r>
      <w:r w:rsidRPr="00A30775">
        <w:rPr>
          <w:rFonts w:ascii="Arial" w:hAnsi="Arial" w:cs="Arial"/>
          <w:sz w:val="24"/>
          <w:szCs w:val="24"/>
        </w:rPr>
        <w:t>. There are also 47.44% of the samples for women. More than 80% of the highest academic qualifications choose "undergraduate (including undergraduate)". From the work type, there are relatively many "students" in the sample, the proportion is 67.91</w:t>
      </w:r>
      <w:r w:rsidR="00E23483">
        <w:rPr>
          <w:rFonts w:ascii="Arial" w:hAnsi="Arial" w:cs="Arial"/>
          <w:sz w:val="24"/>
          <w:szCs w:val="24"/>
        </w:rPr>
        <w:t>%</w:t>
      </w:r>
      <w:r w:rsidRPr="00A30775">
        <w:rPr>
          <w:rFonts w:ascii="Arial" w:hAnsi="Arial" w:cs="Arial"/>
          <w:sz w:val="24"/>
          <w:szCs w:val="24"/>
        </w:rPr>
        <w:t>.</w:t>
      </w:r>
    </w:p>
    <w:p w14:paraId="221148AC" w14:textId="7166246F" w:rsidR="000277EA" w:rsidRDefault="00323913" w:rsidP="00F01F63">
      <w:pPr>
        <w:pStyle w:val="2"/>
        <w:rPr>
          <w:rFonts w:ascii="Arial" w:hAnsi="Arial" w:cs="Arial"/>
          <w:b w:val="0"/>
          <w:bCs w:val="0"/>
          <w:color w:val="4472C4" w:themeColor="accent1"/>
          <w:sz w:val="24"/>
          <w:szCs w:val="24"/>
        </w:rPr>
      </w:pPr>
      <w:r w:rsidRPr="00F01F63">
        <w:rPr>
          <w:rFonts w:ascii="Arial" w:hAnsi="Arial" w:cs="Arial"/>
          <w:b w:val="0"/>
          <w:bCs w:val="0"/>
          <w:color w:val="4472C4" w:themeColor="accent1"/>
          <w:sz w:val="24"/>
          <w:szCs w:val="24"/>
        </w:rPr>
        <w:lastRenderedPageBreak/>
        <w:t>4.5</w:t>
      </w:r>
      <w:r w:rsidR="00F01F63" w:rsidRPr="00F01F63">
        <w:rPr>
          <w:rFonts w:ascii="Arial" w:hAnsi="Arial" w:cs="Arial"/>
          <w:b w:val="0"/>
          <w:bCs w:val="0"/>
          <w:color w:val="4472C4" w:themeColor="accent1"/>
          <w:sz w:val="24"/>
          <w:szCs w:val="24"/>
        </w:rPr>
        <w:t xml:space="preserve"> Chi-Square Analysis</w:t>
      </w:r>
    </w:p>
    <w:p w14:paraId="76909D1F" w14:textId="66580AE4" w:rsidR="00F01F63" w:rsidRPr="00581613" w:rsidRDefault="00F01F63" w:rsidP="00581613">
      <w:pPr>
        <w:pStyle w:val="3"/>
        <w:rPr>
          <w:rFonts w:ascii="Arial" w:hAnsi="Arial" w:cs="Arial"/>
          <w:b w:val="0"/>
          <w:bCs w:val="0"/>
          <w:color w:val="4472C4" w:themeColor="accent1"/>
          <w:sz w:val="24"/>
          <w:szCs w:val="24"/>
        </w:rPr>
      </w:pPr>
      <w:r w:rsidRPr="00581613">
        <w:rPr>
          <w:rFonts w:ascii="Arial" w:hAnsi="Arial" w:cs="Arial"/>
          <w:b w:val="0"/>
          <w:bCs w:val="0"/>
          <w:color w:val="4472C4" w:themeColor="accent1"/>
          <w:sz w:val="24"/>
          <w:szCs w:val="24"/>
        </w:rPr>
        <w:t>4.5.1 Chi-Square Analysis for Gender Association</w:t>
      </w:r>
      <w:r w:rsidR="00581613" w:rsidRPr="00581613">
        <w:rPr>
          <w:rFonts w:ascii="Arial" w:hAnsi="Arial" w:cs="Arial"/>
          <w:b w:val="0"/>
          <w:bCs w:val="0"/>
          <w:color w:val="4472C4" w:themeColor="accent1"/>
          <w:sz w:val="24"/>
          <w:szCs w:val="24"/>
        </w:rPr>
        <w:t>s</w:t>
      </w:r>
    </w:p>
    <w:p w14:paraId="623DB0A1" w14:textId="5418AF6F" w:rsidR="00323913" w:rsidRPr="00A30775" w:rsidRDefault="00F01F63" w:rsidP="00D838A8">
      <w:pPr>
        <w:widowControl/>
        <w:spacing w:line="480" w:lineRule="auto"/>
        <w:rPr>
          <w:rFonts w:ascii="Arial" w:hAnsi="Arial" w:cs="Arial"/>
          <w:sz w:val="24"/>
          <w:szCs w:val="24"/>
        </w:rPr>
      </w:pPr>
      <w:bookmarkStart w:id="1" w:name="_Hlk70556106"/>
      <w:r w:rsidRPr="00A30775">
        <w:rPr>
          <w:rFonts w:ascii="Arial" w:hAnsi="Arial" w:cs="Arial"/>
          <w:sz w:val="24"/>
          <w:szCs w:val="24"/>
        </w:rPr>
        <w:t xml:space="preserve">The analysis performed </w:t>
      </w:r>
      <w:r w:rsidR="00B017E4" w:rsidRPr="00A30775">
        <w:rPr>
          <w:rFonts w:ascii="Arial" w:hAnsi="Arial" w:cs="Arial"/>
          <w:sz w:val="24"/>
          <w:szCs w:val="24"/>
        </w:rPr>
        <w:t>nine</w:t>
      </w:r>
      <w:r w:rsidRPr="00A30775">
        <w:rPr>
          <w:rFonts w:ascii="Arial" w:hAnsi="Arial" w:cs="Arial"/>
          <w:sz w:val="24"/>
          <w:szCs w:val="24"/>
        </w:rPr>
        <w:t xml:space="preserve"> </w:t>
      </w:r>
      <w:r w:rsidR="00B017E4" w:rsidRPr="00A30775">
        <w:rPr>
          <w:rFonts w:ascii="Arial" w:hAnsi="Arial" w:cs="Arial"/>
          <w:sz w:val="24"/>
          <w:szCs w:val="24"/>
        </w:rPr>
        <w:t>C</w:t>
      </w:r>
      <w:r w:rsidRPr="00A30775">
        <w:rPr>
          <w:rFonts w:ascii="Arial" w:hAnsi="Arial" w:cs="Arial"/>
          <w:sz w:val="24"/>
          <w:szCs w:val="24"/>
        </w:rPr>
        <w:t>hi-</w:t>
      </w:r>
      <w:r w:rsidR="00B017E4" w:rsidRPr="00A30775">
        <w:rPr>
          <w:rFonts w:ascii="Arial" w:hAnsi="Arial" w:cs="Arial"/>
          <w:sz w:val="24"/>
          <w:szCs w:val="24"/>
        </w:rPr>
        <w:t>S</w:t>
      </w:r>
      <w:r w:rsidRPr="00A30775">
        <w:rPr>
          <w:rFonts w:ascii="Arial" w:hAnsi="Arial" w:cs="Arial"/>
          <w:sz w:val="24"/>
          <w:szCs w:val="24"/>
        </w:rPr>
        <w:t xml:space="preserve">quare analyses to check whether the results showed a statistical association between male and female responses. Due to the limitations of </w:t>
      </w:r>
      <w:r w:rsidR="00B017E4" w:rsidRPr="00A30775">
        <w:rPr>
          <w:rFonts w:ascii="Arial" w:hAnsi="Arial" w:cs="Arial"/>
          <w:sz w:val="24"/>
          <w:szCs w:val="24"/>
        </w:rPr>
        <w:t>C</w:t>
      </w:r>
      <w:r w:rsidRPr="00A30775">
        <w:rPr>
          <w:rFonts w:ascii="Arial" w:hAnsi="Arial" w:cs="Arial"/>
          <w:sz w:val="24"/>
          <w:szCs w:val="24"/>
        </w:rPr>
        <w:t>hi-</w:t>
      </w:r>
      <w:r w:rsidR="00B017E4" w:rsidRPr="00A30775">
        <w:rPr>
          <w:rFonts w:ascii="Arial" w:hAnsi="Arial" w:cs="Arial"/>
          <w:sz w:val="24"/>
          <w:szCs w:val="24"/>
        </w:rPr>
        <w:t>S</w:t>
      </w:r>
      <w:r w:rsidRPr="00A30775">
        <w:rPr>
          <w:rFonts w:ascii="Arial" w:hAnsi="Arial" w:cs="Arial"/>
          <w:sz w:val="24"/>
          <w:szCs w:val="24"/>
        </w:rPr>
        <w:t>quare analysis, this operation is only done for questions involving nominal data (questions that are not answered using the Likert scale)</w:t>
      </w:r>
      <w:r w:rsidR="00B017E4" w:rsidRPr="00A30775">
        <w:rPr>
          <w:rFonts w:ascii="Arial" w:hAnsi="Arial" w:cs="Arial"/>
          <w:sz w:val="24"/>
          <w:szCs w:val="24"/>
        </w:rPr>
        <w:t>.</w:t>
      </w:r>
      <w:r w:rsidR="00B017E4" w:rsidRPr="00A30775">
        <w:rPr>
          <w:sz w:val="24"/>
          <w:szCs w:val="24"/>
        </w:rPr>
        <w:t xml:space="preserve"> </w:t>
      </w:r>
      <w:r w:rsidR="00B017E4" w:rsidRPr="00A30775">
        <w:rPr>
          <w:rFonts w:ascii="Arial" w:hAnsi="Arial" w:cs="Arial"/>
          <w:sz w:val="24"/>
          <w:szCs w:val="24"/>
        </w:rPr>
        <w:t>Therefore, a Chi-Square analysis was performed on questions 6, 7, 9, 11, 13, 14, 15, 17, 19.</w:t>
      </w:r>
      <w:r w:rsidR="00756FA2" w:rsidRPr="00A30775">
        <w:rPr>
          <w:rFonts w:ascii="Arial" w:hAnsi="Arial" w:cs="Arial"/>
          <w:sz w:val="24"/>
          <w:szCs w:val="24"/>
        </w:rPr>
        <w:t xml:space="preserve"> For ease, the list of questions in the Appendix </w:t>
      </w:r>
      <w:r w:rsidR="002B5AA8" w:rsidRPr="00A30775">
        <w:rPr>
          <w:rFonts w:ascii="Arial" w:hAnsi="Arial" w:cs="Arial"/>
          <w:sz w:val="24"/>
          <w:szCs w:val="24"/>
        </w:rPr>
        <w:t>3</w:t>
      </w:r>
      <w:r w:rsidR="00756FA2" w:rsidRPr="00A30775">
        <w:rPr>
          <w:rFonts w:ascii="Arial" w:hAnsi="Arial" w:cs="Arial"/>
          <w:sz w:val="24"/>
          <w:szCs w:val="24"/>
        </w:rPr>
        <w:t>.</w:t>
      </w:r>
    </w:p>
    <w:p w14:paraId="5FF560F8" w14:textId="6395E129" w:rsidR="00345A08" w:rsidRPr="00A30775" w:rsidRDefault="00345A08" w:rsidP="00D838A8">
      <w:pPr>
        <w:widowControl/>
        <w:spacing w:line="480" w:lineRule="auto"/>
        <w:rPr>
          <w:rFonts w:ascii="Arial" w:hAnsi="Arial" w:cs="Arial"/>
          <w:sz w:val="24"/>
          <w:szCs w:val="24"/>
        </w:rPr>
      </w:pPr>
    </w:p>
    <w:p w14:paraId="580B06CA" w14:textId="77777777" w:rsidR="00345A08" w:rsidRPr="00A30775" w:rsidRDefault="00345A08" w:rsidP="00D838A8">
      <w:pPr>
        <w:widowControl/>
        <w:spacing w:line="480" w:lineRule="auto"/>
        <w:rPr>
          <w:sz w:val="24"/>
          <w:szCs w:val="24"/>
        </w:rPr>
      </w:pPr>
      <w:r w:rsidRPr="00A30775">
        <w:rPr>
          <w:rFonts w:ascii="Arial" w:hAnsi="Arial" w:cs="Arial" w:hint="eastAsia"/>
          <w:sz w:val="24"/>
          <w:szCs w:val="24"/>
        </w:rPr>
        <w:t>F</w:t>
      </w:r>
      <w:r w:rsidRPr="00A30775">
        <w:rPr>
          <w:rFonts w:ascii="Arial" w:hAnsi="Arial" w:cs="Arial"/>
          <w:sz w:val="24"/>
          <w:szCs w:val="24"/>
        </w:rPr>
        <w:t>igure 4.1, 4.2 and 4.3 shows significant associations between male and female answers to question 6,11 and 15.</w:t>
      </w:r>
      <w:r w:rsidRPr="00A30775">
        <w:rPr>
          <w:sz w:val="24"/>
          <w:szCs w:val="24"/>
        </w:rPr>
        <w:t xml:space="preserve"> </w:t>
      </w:r>
    </w:p>
    <w:p w14:paraId="07EBBE49" w14:textId="4825DAD4" w:rsidR="00345A08" w:rsidRPr="00A30775" w:rsidRDefault="00345A08" w:rsidP="00D838A8">
      <w:pPr>
        <w:widowControl/>
        <w:spacing w:line="480" w:lineRule="auto"/>
        <w:rPr>
          <w:rFonts w:ascii="Arial" w:hAnsi="Arial" w:cs="Arial"/>
          <w:sz w:val="24"/>
          <w:szCs w:val="24"/>
        </w:rPr>
      </w:pPr>
      <w:r w:rsidRPr="00A30775">
        <w:rPr>
          <w:rFonts w:ascii="Arial" w:hAnsi="Arial" w:cs="Arial"/>
          <w:sz w:val="24"/>
          <w:szCs w:val="24"/>
        </w:rPr>
        <w:t xml:space="preserve">Table 4.1 shows the non-significant associations between gender and responses to question </w:t>
      </w:r>
      <w:r w:rsidR="004060CC" w:rsidRPr="00A30775">
        <w:rPr>
          <w:rFonts w:ascii="Arial" w:hAnsi="Arial" w:cs="Arial"/>
          <w:sz w:val="24"/>
          <w:szCs w:val="24"/>
        </w:rPr>
        <w:t>7, 9</w:t>
      </w:r>
      <w:r w:rsidRPr="00A30775">
        <w:rPr>
          <w:rFonts w:ascii="Arial" w:hAnsi="Arial" w:cs="Arial"/>
          <w:sz w:val="24"/>
          <w:szCs w:val="24"/>
        </w:rPr>
        <w:t>,</w:t>
      </w:r>
      <w:r w:rsidR="004060CC" w:rsidRPr="00A30775">
        <w:rPr>
          <w:rFonts w:ascii="Arial" w:hAnsi="Arial" w:cs="Arial"/>
          <w:sz w:val="24"/>
          <w:szCs w:val="24"/>
        </w:rPr>
        <w:t xml:space="preserve"> 13, 14, 17</w:t>
      </w:r>
      <w:r w:rsidRPr="00A30775">
        <w:rPr>
          <w:rFonts w:ascii="Arial" w:hAnsi="Arial" w:cs="Arial"/>
          <w:sz w:val="24"/>
          <w:szCs w:val="24"/>
        </w:rPr>
        <w:t xml:space="preserve"> and </w:t>
      </w:r>
      <w:r w:rsidR="004060CC" w:rsidRPr="00A30775">
        <w:rPr>
          <w:rFonts w:ascii="Arial" w:hAnsi="Arial" w:cs="Arial"/>
          <w:sz w:val="24"/>
          <w:szCs w:val="24"/>
        </w:rPr>
        <w:t>19</w:t>
      </w:r>
      <w:r w:rsidR="00581613" w:rsidRPr="00A30775">
        <w:rPr>
          <w:rFonts w:ascii="Arial" w:hAnsi="Arial" w:cs="Arial"/>
          <w:sz w:val="24"/>
          <w:szCs w:val="24"/>
        </w:rPr>
        <w:t xml:space="preserve"> (See Appendix 3 for figures).</w:t>
      </w:r>
    </w:p>
    <w:bookmarkEnd w:id="1"/>
    <w:p w14:paraId="43AAC158" w14:textId="77777777" w:rsidR="00756FA2" w:rsidRDefault="00756FA2" w:rsidP="00756FA2">
      <w:pPr>
        <w:keepNext/>
        <w:widowControl/>
        <w:jc w:val="left"/>
      </w:pPr>
      <w:r w:rsidRPr="00756FA2">
        <w:rPr>
          <w:noProof/>
        </w:rPr>
        <w:lastRenderedPageBreak/>
        <w:drawing>
          <wp:inline distT="0" distB="0" distL="0" distR="0" wp14:anchorId="19C3A0A2" wp14:editId="00F632D5">
            <wp:extent cx="5266667" cy="345714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66667" cy="3457143"/>
                    </a:xfrm>
                    <a:prstGeom prst="rect">
                      <a:avLst/>
                    </a:prstGeom>
                  </pic:spPr>
                </pic:pic>
              </a:graphicData>
            </a:graphic>
          </wp:inline>
        </w:drawing>
      </w:r>
    </w:p>
    <w:p w14:paraId="74EEC88F" w14:textId="2563DFFA" w:rsidR="00323913" w:rsidRPr="00D838A8" w:rsidRDefault="00756FA2" w:rsidP="00756FA2">
      <w:pPr>
        <w:pStyle w:val="a8"/>
        <w:jc w:val="left"/>
        <w:rPr>
          <w:rFonts w:ascii="Calibri" w:hAnsi="Calibri" w:cs="Calibri"/>
          <w:i/>
          <w:iCs/>
          <w:sz w:val="22"/>
          <w:szCs w:val="22"/>
        </w:rPr>
      </w:pPr>
      <w:r w:rsidRPr="00D838A8">
        <w:rPr>
          <w:rFonts w:ascii="Calibri" w:hAnsi="Calibri" w:cs="Calibri"/>
          <w:i/>
          <w:iCs/>
          <w:sz w:val="22"/>
          <w:szCs w:val="22"/>
        </w:rPr>
        <w:t>Figure 4</w:t>
      </w:r>
      <w:r w:rsidR="007C7415" w:rsidRPr="00D838A8">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STYLEREF 1 \s </w:instrText>
      </w:r>
      <w:r w:rsidR="00FF64D0">
        <w:rPr>
          <w:rFonts w:ascii="Calibri" w:hAnsi="Calibri" w:cs="Calibri"/>
          <w:i/>
          <w:iCs/>
          <w:sz w:val="22"/>
          <w:szCs w:val="22"/>
        </w:rPr>
        <w:fldChar w:fldCharType="separate"/>
      </w:r>
      <w:r w:rsidR="00FF64D0">
        <w:rPr>
          <w:rFonts w:ascii="Calibri" w:hAnsi="Calibri" w:cs="Calibri"/>
          <w:i/>
          <w:iCs/>
          <w:noProof/>
          <w:sz w:val="22"/>
          <w:szCs w:val="22"/>
        </w:rPr>
        <w:t>0</w:t>
      </w:r>
      <w:r w:rsidR="00FF64D0">
        <w:rPr>
          <w:rFonts w:ascii="Calibri" w:hAnsi="Calibri" w:cs="Calibri"/>
          <w:i/>
          <w:iCs/>
          <w:sz w:val="22"/>
          <w:szCs w:val="22"/>
        </w:rPr>
        <w:fldChar w:fldCharType="end"/>
      </w:r>
      <w:r w:rsidR="00FF64D0">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SEQ Figure \* ARABIC \s 1 </w:instrText>
      </w:r>
      <w:r w:rsidR="00FF64D0">
        <w:rPr>
          <w:rFonts w:ascii="Calibri" w:hAnsi="Calibri" w:cs="Calibri"/>
          <w:i/>
          <w:iCs/>
          <w:sz w:val="22"/>
          <w:szCs w:val="22"/>
        </w:rPr>
        <w:fldChar w:fldCharType="separate"/>
      </w:r>
      <w:r w:rsidR="00FF64D0">
        <w:rPr>
          <w:rFonts w:ascii="Calibri" w:hAnsi="Calibri" w:cs="Calibri"/>
          <w:i/>
          <w:iCs/>
          <w:noProof/>
          <w:sz w:val="22"/>
          <w:szCs w:val="22"/>
        </w:rPr>
        <w:t>1</w:t>
      </w:r>
      <w:r w:rsidR="00FF64D0">
        <w:rPr>
          <w:rFonts w:ascii="Calibri" w:hAnsi="Calibri" w:cs="Calibri"/>
          <w:i/>
          <w:iCs/>
          <w:sz w:val="22"/>
          <w:szCs w:val="22"/>
        </w:rPr>
        <w:fldChar w:fldCharType="end"/>
      </w:r>
      <w:r w:rsidRPr="00D838A8">
        <w:rPr>
          <w:rFonts w:ascii="Calibri" w:hAnsi="Calibri" w:cs="Calibri"/>
          <w:i/>
          <w:iCs/>
          <w:sz w:val="22"/>
          <w:szCs w:val="22"/>
        </w:rPr>
        <w:t xml:space="preserve"> </w:t>
      </w:r>
      <w:bookmarkStart w:id="2" w:name="_Hlk70553742"/>
      <w:r w:rsidR="00B32007" w:rsidRPr="00D838A8">
        <w:rPr>
          <w:rFonts w:ascii="Calibri" w:hAnsi="Calibri" w:cs="Calibri"/>
          <w:i/>
          <w:iCs/>
          <w:sz w:val="22"/>
          <w:szCs w:val="22"/>
        </w:rPr>
        <w:t xml:space="preserve">Showing a significant association between gender and response to, </w:t>
      </w:r>
      <w:bookmarkEnd w:id="2"/>
      <w:r w:rsidR="00B32007" w:rsidRPr="00D838A8">
        <w:rPr>
          <w:rFonts w:ascii="Calibri" w:hAnsi="Calibri" w:cs="Calibri"/>
          <w:i/>
          <w:iCs/>
          <w:sz w:val="22"/>
          <w:szCs w:val="22"/>
        </w:rPr>
        <w:t>“How long have you playing E-sports games (any platform)?</w:t>
      </w:r>
      <w:r w:rsidR="007C7415" w:rsidRPr="00D838A8">
        <w:rPr>
          <w:rFonts w:ascii="Calibri" w:hAnsi="Calibri" w:cs="Calibri"/>
          <w:i/>
          <w:iCs/>
          <w:sz w:val="22"/>
          <w:szCs w:val="22"/>
        </w:rPr>
        <w:t>”</w:t>
      </w:r>
      <w:r w:rsidR="00B32007" w:rsidRPr="00D838A8">
        <w:rPr>
          <w:rFonts w:ascii="Calibri" w:hAnsi="Calibri" w:cs="Calibri"/>
          <w:i/>
          <w:iCs/>
          <w:sz w:val="22"/>
          <w:szCs w:val="22"/>
        </w:rPr>
        <w:t xml:space="preserve"> (p=.000), in question 6.</w:t>
      </w:r>
    </w:p>
    <w:p w14:paraId="35BAE25D" w14:textId="5D8ACCC5" w:rsidR="00B32007" w:rsidRDefault="00B32007" w:rsidP="00B32007"/>
    <w:p w14:paraId="6B9D358E" w14:textId="77777777" w:rsidR="00B32007" w:rsidRDefault="00B32007" w:rsidP="00B32007">
      <w:pPr>
        <w:keepNext/>
      </w:pPr>
      <w:r w:rsidRPr="00B32007">
        <w:rPr>
          <w:noProof/>
        </w:rPr>
        <w:drawing>
          <wp:inline distT="0" distB="0" distL="0" distR="0" wp14:anchorId="1E3CE4F5" wp14:editId="6346AC62">
            <wp:extent cx="5731510" cy="295846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58465"/>
                    </a:xfrm>
                    <a:prstGeom prst="rect">
                      <a:avLst/>
                    </a:prstGeom>
                  </pic:spPr>
                </pic:pic>
              </a:graphicData>
            </a:graphic>
          </wp:inline>
        </w:drawing>
      </w:r>
    </w:p>
    <w:p w14:paraId="30DE8A3E" w14:textId="36A8671A" w:rsidR="00B32007" w:rsidRPr="00D838A8" w:rsidRDefault="00B32007" w:rsidP="00B32007">
      <w:pPr>
        <w:pStyle w:val="a8"/>
        <w:rPr>
          <w:rFonts w:ascii="Calibri" w:hAnsi="Calibri" w:cs="Calibri"/>
          <w:i/>
          <w:iCs/>
          <w:sz w:val="22"/>
          <w:szCs w:val="22"/>
        </w:rPr>
      </w:pPr>
      <w:r w:rsidRPr="00D838A8">
        <w:rPr>
          <w:rFonts w:ascii="Calibri" w:hAnsi="Calibri" w:cs="Calibri"/>
          <w:i/>
          <w:iCs/>
          <w:sz w:val="22"/>
          <w:szCs w:val="22"/>
        </w:rPr>
        <w:t>Figure 4</w:t>
      </w:r>
      <w:r w:rsidR="007C7415" w:rsidRPr="00D838A8">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STYLEREF 1 \s </w:instrText>
      </w:r>
      <w:r w:rsidR="00FF64D0">
        <w:rPr>
          <w:rFonts w:ascii="Calibri" w:hAnsi="Calibri" w:cs="Calibri"/>
          <w:i/>
          <w:iCs/>
          <w:sz w:val="22"/>
          <w:szCs w:val="22"/>
        </w:rPr>
        <w:fldChar w:fldCharType="separate"/>
      </w:r>
      <w:r w:rsidR="00FF64D0">
        <w:rPr>
          <w:rFonts w:ascii="Calibri" w:hAnsi="Calibri" w:cs="Calibri"/>
          <w:i/>
          <w:iCs/>
          <w:noProof/>
          <w:sz w:val="22"/>
          <w:szCs w:val="22"/>
        </w:rPr>
        <w:t>0</w:t>
      </w:r>
      <w:r w:rsidR="00FF64D0">
        <w:rPr>
          <w:rFonts w:ascii="Calibri" w:hAnsi="Calibri" w:cs="Calibri"/>
          <w:i/>
          <w:iCs/>
          <w:sz w:val="22"/>
          <w:szCs w:val="22"/>
        </w:rPr>
        <w:fldChar w:fldCharType="end"/>
      </w:r>
      <w:r w:rsidR="00FF64D0">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SEQ Figure \* ARABIC \s 1 </w:instrText>
      </w:r>
      <w:r w:rsidR="00FF64D0">
        <w:rPr>
          <w:rFonts w:ascii="Calibri" w:hAnsi="Calibri" w:cs="Calibri"/>
          <w:i/>
          <w:iCs/>
          <w:sz w:val="22"/>
          <w:szCs w:val="22"/>
        </w:rPr>
        <w:fldChar w:fldCharType="separate"/>
      </w:r>
      <w:r w:rsidR="00FF64D0">
        <w:rPr>
          <w:rFonts w:ascii="Calibri" w:hAnsi="Calibri" w:cs="Calibri"/>
          <w:i/>
          <w:iCs/>
          <w:noProof/>
          <w:sz w:val="22"/>
          <w:szCs w:val="22"/>
        </w:rPr>
        <w:t>2</w:t>
      </w:r>
      <w:r w:rsidR="00FF64D0">
        <w:rPr>
          <w:rFonts w:ascii="Calibri" w:hAnsi="Calibri" w:cs="Calibri"/>
          <w:i/>
          <w:iCs/>
          <w:sz w:val="22"/>
          <w:szCs w:val="22"/>
        </w:rPr>
        <w:fldChar w:fldCharType="end"/>
      </w:r>
      <w:r w:rsidRPr="00D838A8">
        <w:rPr>
          <w:rFonts w:ascii="Calibri" w:hAnsi="Calibri" w:cs="Calibri"/>
          <w:i/>
          <w:iCs/>
          <w:sz w:val="22"/>
          <w:szCs w:val="22"/>
        </w:rPr>
        <w:t xml:space="preserve"> Showing a significant association between gender and response to, </w:t>
      </w:r>
      <w:r w:rsidR="007C7415" w:rsidRPr="00D838A8">
        <w:rPr>
          <w:rFonts w:ascii="Calibri" w:hAnsi="Calibri" w:cs="Calibri"/>
          <w:i/>
          <w:iCs/>
          <w:sz w:val="22"/>
          <w:szCs w:val="22"/>
        </w:rPr>
        <w:t>“</w:t>
      </w:r>
      <w:r w:rsidRPr="00D838A8">
        <w:rPr>
          <w:rFonts w:ascii="Calibri" w:hAnsi="Calibri" w:cs="Calibri"/>
          <w:i/>
          <w:iCs/>
          <w:sz w:val="22"/>
          <w:szCs w:val="22"/>
        </w:rPr>
        <w:t>Do you think e-sports can be used as a major in the university?</w:t>
      </w:r>
      <w:r w:rsidR="007C7415" w:rsidRPr="00D838A8">
        <w:rPr>
          <w:rFonts w:ascii="Calibri" w:hAnsi="Calibri" w:cs="Calibri"/>
          <w:i/>
          <w:iCs/>
          <w:sz w:val="22"/>
          <w:szCs w:val="22"/>
        </w:rPr>
        <w:t>” (p=.026), in question 11.</w:t>
      </w:r>
    </w:p>
    <w:p w14:paraId="3E60A4A3" w14:textId="1C98D763" w:rsidR="007C7415" w:rsidRDefault="007C7415" w:rsidP="007C7415"/>
    <w:p w14:paraId="684A366A" w14:textId="77777777" w:rsidR="007C7415" w:rsidRDefault="007C7415" w:rsidP="007C7415">
      <w:pPr>
        <w:keepNext/>
      </w:pPr>
      <w:r w:rsidRPr="007C7415">
        <w:rPr>
          <w:noProof/>
        </w:rPr>
        <w:lastRenderedPageBreak/>
        <w:drawing>
          <wp:inline distT="0" distB="0" distL="0" distR="0" wp14:anchorId="2747C746" wp14:editId="257C63C8">
            <wp:extent cx="5731510" cy="2781935"/>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81935"/>
                    </a:xfrm>
                    <a:prstGeom prst="rect">
                      <a:avLst/>
                    </a:prstGeom>
                  </pic:spPr>
                </pic:pic>
              </a:graphicData>
            </a:graphic>
          </wp:inline>
        </w:drawing>
      </w:r>
    </w:p>
    <w:p w14:paraId="2E8BA019" w14:textId="0F343FFB" w:rsidR="007C7415" w:rsidRPr="00D838A8" w:rsidRDefault="007C7415" w:rsidP="007C7415">
      <w:pPr>
        <w:pStyle w:val="a8"/>
        <w:rPr>
          <w:rFonts w:ascii="Calibri" w:hAnsi="Calibri" w:cs="Calibri"/>
          <w:i/>
          <w:iCs/>
          <w:sz w:val="22"/>
          <w:szCs w:val="22"/>
        </w:rPr>
      </w:pPr>
      <w:r w:rsidRPr="00D838A8">
        <w:rPr>
          <w:rFonts w:ascii="Calibri" w:hAnsi="Calibri" w:cs="Calibri"/>
          <w:i/>
          <w:iCs/>
          <w:sz w:val="22"/>
          <w:szCs w:val="22"/>
        </w:rPr>
        <w:t>Figure 4.</w:t>
      </w:r>
      <w:r w:rsidR="00FF64D0">
        <w:rPr>
          <w:rFonts w:ascii="Calibri" w:hAnsi="Calibri" w:cs="Calibri"/>
          <w:i/>
          <w:iCs/>
          <w:sz w:val="22"/>
          <w:szCs w:val="22"/>
        </w:rPr>
        <w:fldChar w:fldCharType="begin"/>
      </w:r>
      <w:r w:rsidR="00FF64D0">
        <w:rPr>
          <w:rFonts w:ascii="Calibri" w:hAnsi="Calibri" w:cs="Calibri"/>
          <w:i/>
          <w:iCs/>
          <w:sz w:val="22"/>
          <w:szCs w:val="22"/>
        </w:rPr>
        <w:instrText xml:space="preserve"> STYLEREF 1 \s </w:instrText>
      </w:r>
      <w:r w:rsidR="00FF64D0">
        <w:rPr>
          <w:rFonts w:ascii="Calibri" w:hAnsi="Calibri" w:cs="Calibri"/>
          <w:i/>
          <w:iCs/>
          <w:sz w:val="22"/>
          <w:szCs w:val="22"/>
        </w:rPr>
        <w:fldChar w:fldCharType="separate"/>
      </w:r>
      <w:r w:rsidR="00FF64D0">
        <w:rPr>
          <w:rFonts w:ascii="Calibri" w:hAnsi="Calibri" w:cs="Calibri"/>
          <w:i/>
          <w:iCs/>
          <w:noProof/>
          <w:sz w:val="22"/>
          <w:szCs w:val="22"/>
        </w:rPr>
        <w:t>0</w:t>
      </w:r>
      <w:r w:rsidR="00FF64D0">
        <w:rPr>
          <w:rFonts w:ascii="Calibri" w:hAnsi="Calibri" w:cs="Calibri"/>
          <w:i/>
          <w:iCs/>
          <w:sz w:val="22"/>
          <w:szCs w:val="22"/>
        </w:rPr>
        <w:fldChar w:fldCharType="end"/>
      </w:r>
      <w:r w:rsidR="00FF64D0">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SEQ Figure \* ARABIC \s 1 </w:instrText>
      </w:r>
      <w:r w:rsidR="00FF64D0">
        <w:rPr>
          <w:rFonts w:ascii="Calibri" w:hAnsi="Calibri" w:cs="Calibri"/>
          <w:i/>
          <w:iCs/>
          <w:sz w:val="22"/>
          <w:szCs w:val="22"/>
        </w:rPr>
        <w:fldChar w:fldCharType="separate"/>
      </w:r>
      <w:r w:rsidR="00FF64D0">
        <w:rPr>
          <w:rFonts w:ascii="Calibri" w:hAnsi="Calibri" w:cs="Calibri"/>
          <w:i/>
          <w:iCs/>
          <w:noProof/>
          <w:sz w:val="22"/>
          <w:szCs w:val="22"/>
        </w:rPr>
        <w:t>3</w:t>
      </w:r>
      <w:r w:rsidR="00FF64D0">
        <w:rPr>
          <w:rFonts w:ascii="Calibri" w:hAnsi="Calibri" w:cs="Calibri"/>
          <w:i/>
          <w:iCs/>
          <w:sz w:val="22"/>
          <w:szCs w:val="22"/>
        </w:rPr>
        <w:fldChar w:fldCharType="end"/>
      </w:r>
      <w:r w:rsidRPr="00D838A8">
        <w:rPr>
          <w:rFonts w:ascii="Calibri" w:hAnsi="Calibri" w:cs="Calibri"/>
          <w:i/>
          <w:iCs/>
          <w:sz w:val="22"/>
          <w:szCs w:val="22"/>
        </w:rPr>
        <w:t xml:space="preserve"> Showing a significant association between gender and response to, “Which option you spend more time every year?” (p=.000), in question 15.</w:t>
      </w:r>
    </w:p>
    <w:p w14:paraId="1FF2C31C" w14:textId="3F33DC58" w:rsidR="007C7415" w:rsidRDefault="007C7415" w:rsidP="007C7415"/>
    <w:p w14:paraId="4398E746" w14:textId="77777777" w:rsidR="007C7415" w:rsidRPr="007C7415" w:rsidRDefault="007C7415" w:rsidP="007C7415"/>
    <w:p w14:paraId="59EB2C7C" w14:textId="5857CF88" w:rsidR="00345A08" w:rsidRPr="00D838A8" w:rsidRDefault="00345A08" w:rsidP="00345A08">
      <w:pPr>
        <w:pStyle w:val="a8"/>
        <w:keepNext/>
        <w:rPr>
          <w:rFonts w:ascii="Calibri" w:hAnsi="Calibri" w:cs="Calibri"/>
          <w:i/>
          <w:iCs/>
          <w:sz w:val="22"/>
          <w:szCs w:val="22"/>
        </w:rPr>
      </w:pPr>
      <w:r w:rsidRPr="00D838A8">
        <w:rPr>
          <w:rFonts w:ascii="Calibri" w:hAnsi="Calibri" w:cs="Calibri"/>
          <w:i/>
          <w:iCs/>
          <w:sz w:val="22"/>
          <w:szCs w:val="22"/>
        </w:rPr>
        <w:t xml:space="preserve">Table </w:t>
      </w:r>
      <w:r w:rsidR="00581613" w:rsidRPr="00D838A8">
        <w:rPr>
          <w:rFonts w:ascii="Calibri" w:hAnsi="Calibri" w:cs="Calibri"/>
          <w:i/>
          <w:iCs/>
          <w:sz w:val="22"/>
          <w:szCs w:val="22"/>
        </w:rPr>
        <w:t xml:space="preserve">4.1 </w:t>
      </w:r>
      <w:bookmarkStart w:id="3" w:name="_Hlk70557482"/>
      <w:r w:rsidR="00581613" w:rsidRPr="00D838A8">
        <w:rPr>
          <w:rFonts w:ascii="Calibri" w:hAnsi="Calibri" w:cs="Calibri"/>
          <w:i/>
          <w:iCs/>
          <w:sz w:val="22"/>
          <w:szCs w:val="22"/>
        </w:rPr>
        <w:t>Showing non-significant associations between gender and questions</w:t>
      </w:r>
      <w:bookmarkEnd w:id="3"/>
      <w:r w:rsidR="00581613" w:rsidRPr="00D838A8">
        <w:rPr>
          <w:rFonts w:ascii="Calibri" w:hAnsi="Calibri" w:cs="Calibri"/>
          <w:i/>
          <w:iCs/>
          <w:sz w:val="22"/>
          <w:szCs w:val="22"/>
        </w:rPr>
        <w:t xml:space="preserve"> 9,13,14,17 and 19.</w:t>
      </w:r>
    </w:p>
    <w:tbl>
      <w:tblPr>
        <w:tblStyle w:val="4-5"/>
        <w:tblW w:w="9072" w:type="dxa"/>
        <w:tblLook w:val="04A0" w:firstRow="1" w:lastRow="0" w:firstColumn="1" w:lastColumn="0" w:noHBand="0" w:noVBand="1"/>
        <w:tblCaption w:val="Table 4.1 Showing non-significant associations between gender and questions 9,13,14,17 and 19."/>
      </w:tblPr>
      <w:tblGrid>
        <w:gridCol w:w="2263"/>
        <w:gridCol w:w="4191"/>
        <w:gridCol w:w="2618"/>
      </w:tblGrid>
      <w:tr w:rsidR="00B32007" w:rsidRPr="00EA3F18" w14:paraId="1440AE6E" w14:textId="77777777" w:rsidTr="00345A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955138A" w14:textId="77777777" w:rsidR="00B32007" w:rsidRPr="00B32007" w:rsidRDefault="00B32007" w:rsidP="00B32007">
            <w:pPr>
              <w:spacing w:line="360" w:lineRule="auto"/>
              <w:rPr>
                <w:rFonts w:ascii="Calibri" w:hAnsi="Calibri" w:cs="Calibri"/>
              </w:rPr>
            </w:pPr>
            <w:bookmarkStart w:id="4" w:name="_Hlk70556801"/>
            <w:r w:rsidRPr="00B32007">
              <w:rPr>
                <w:rFonts w:ascii="Calibri" w:hAnsi="Calibri" w:cs="Calibri"/>
              </w:rPr>
              <w:t>Question Number</w:t>
            </w:r>
          </w:p>
        </w:tc>
        <w:tc>
          <w:tcPr>
            <w:tcW w:w="4191" w:type="dxa"/>
          </w:tcPr>
          <w:p w14:paraId="0FDB7100" w14:textId="3A10644D" w:rsidR="00B32007" w:rsidRPr="00B32007" w:rsidRDefault="00B32007" w:rsidP="00345A08">
            <w:pPr>
              <w:tabs>
                <w:tab w:val="center" w:pos="1987"/>
              </w:tabs>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Question</w:t>
            </w:r>
            <w:r w:rsidR="00345A08">
              <w:rPr>
                <w:rFonts w:ascii="Calibri" w:hAnsi="Calibri" w:cs="Calibri"/>
              </w:rPr>
              <w:tab/>
            </w:r>
          </w:p>
        </w:tc>
        <w:tc>
          <w:tcPr>
            <w:tcW w:w="2618" w:type="dxa"/>
          </w:tcPr>
          <w:p w14:paraId="708AB4A2" w14:textId="77777777" w:rsidR="00B32007" w:rsidRPr="00B32007" w:rsidRDefault="00B32007" w:rsidP="00B32007">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Significance (p-value)</w:t>
            </w:r>
          </w:p>
        </w:tc>
      </w:tr>
      <w:tr w:rsidR="00B32007" w:rsidRPr="00EA3F18" w14:paraId="10F872BC" w14:textId="77777777" w:rsidTr="00345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07063F1" w14:textId="67B8E523" w:rsidR="00B32007" w:rsidRPr="00B32007" w:rsidRDefault="00B32007" w:rsidP="00B32007">
            <w:pPr>
              <w:spacing w:line="360" w:lineRule="auto"/>
              <w:rPr>
                <w:rFonts w:ascii="Calibri" w:hAnsi="Calibri" w:cs="Calibri"/>
              </w:rPr>
            </w:pPr>
            <w:r w:rsidRPr="00B32007">
              <w:rPr>
                <w:rFonts w:ascii="Calibri" w:hAnsi="Calibri" w:cs="Calibri"/>
              </w:rPr>
              <w:t>7</w:t>
            </w:r>
          </w:p>
        </w:tc>
        <w:tc>
          <w:tcPr>
            <w:tcW w:w="4191" w:type="dxa"/>
          </w:tcPr>
          <w:p w14:paraId="42B6CDF2" w14:textId="7C7CF11B" w:rsidR="00B32007" w:rsidRPr="00B32007" w:rsidRDefault="00B32007"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Do you think e-sports is a sport?</w:t>
            </w:r>
          </w:p>
        </w:tc>
        <w:tc>
          <w:tcPr>
            <w:tcW w:w="2618" w:type="dxa"/>
          </w:tcPr>
          <w:p w14:paraId="7A079BFF" w14:textId="0858AFB3" w:rsidR="00B32007" w:rsidRPr="00B32007" w:rsidRDefault="00B32007"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051</w:t>
            </w:r>
          </w:p>
        </w:tc>
      </w:tr>
      <w:tr w:rsidR="00B32007" w:rsidRPr="00EA3F18" w14:paraId="2D3C8D22" w14:textId="77777777" w:rsidTr="00345A08">
        <w:tc>
          <w:tcPr>
            <w:cnfStyle w:val="001000000000" w:firstRow="0" w:lastRow="0" w:firstColumn="1" w:lastColumn="0" w:oddVBand="0" w:evenVBand="0" w:oddHBand="0" w:evenHBand="0" w:firstRowFirstColumn="0" w:firstRowLastColumn="0" w:lastRowFirstColumn="0" w:lastRowLastColumn="0"/>
            <w:tcW w:w="2263" w:type="dxa"/>
          </w:tcPr>
          <w:p w14:paraId="26565BC2" w14:textId="5B6CD5F4" w:rsidR="00B32007" w:rsidRPr="00B32007" w:rsidRDefault="00B32007" w:rsidP="00B32007">
            <w:pPr>
              <w:spacing w:line="360" w:lineRule="auto"/>
              <w:rPr>
                <w:rFonts w:ascii="Calibri" w:hAnsi="Calibri" w:cs="Calibri"/>
              </w:rPr>
            </w:pPr>
            <w:r>
              <w:rPr>
                <w:rFonts w:ascii="Calibri" w:hAnsi="Calibri" w:cs="Calibri"/>
              </w:rPr>
              <w:t>9</w:t>
            </w:r>
          </w:p>
        </w:tc>
        <w:tc>
          <w:tcPr>
            <w:tcW w:w="4191" w:type="dxa"/>
          </w:tcPr>
          <w:p w14:paraId="5A0AE390" w14:textId="152178EA" w:rsidR="00B32007" w:rsidRPr="00B32007" w:rsidRDefault="00B32007"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Do you think e-sports should be institutionalized like traditional sports?</w:t>
            </w:r>
          </w:p>
        </w:tc>
        <w:tc>
          <w:tcPr>
            <w:tcW w:w="2618" w:type="dxa"/>
          </w:tcPr>
          <w:p w14:paraId="6EC8ED17" w14:textId="184E211A" w:rsidR="00B32007" w:rsidRPr="00B32007" w:rsidRDefault="00B32007"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461</w:t>
            </w:r>
          </w:p>
        </w:tc>
      </w:tr>
      <w:tr w:rsidR="00B32007" w:rsidRPr="00EA3F18" w14:paraId="177A7232" w14:textId="77777777" w:rsidTr="00345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6FF1BE9" w14:textId="77777777" w:rsidR="00B32007" w:rsidRPr="00B32007" w:rsidRDefault="00B32007" w:rsidP="00B32007">
            <w:pPr>
              <w:spacing w:line="360" w:lineRule="auto"/>
              <w:rPr>
                <w:rFonts w:ascii="Calibri" w:hAnsi="Calibri" w:cs="Calibri"/>
              </w:rPr>
            </w:pPr>
            <w:r w:rsidRPr="00B32007">
              <w:rPr>
                <w:rFonts w:ascii="Calibri" w:hAnsi="Calibri" w:cs="Calibri"/>
              </w:rPr>
              <w:t>13</w:t>
            </w:r>
          </w:p>
        </w:tc>
        <w:tc>
          <w:tcPr>
            <w:tcW w:w="4191" w:type="dxa"/>
          </w:tcPr>
          <w:p w14:paraId="03DE62DC" w14:textId="1958A1FA" w:rsidR="00B32007" w:rsidRPr="00B32007" w:rsidRDefault="007C7415"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C7415">
              <w:rPr>
                <w:rFonts w:ascii="Calibri" w:hAnsi="Calibri" w:cs="Calibri"/>
              </w:rPr>
              <w:t>Which one do you think is more popular with young people?</w:t>
            </w:r>
          </w:p>
        </w:tc>
        <w:tc>
          <w:tcPr>
            <w:tcW w:w="2618" w:type="dxa"/>
          </w:tcPr>
          <w:p w14:paraId="058341A8" w14:textId="5EB36247" w:rsidR="00B32007" w:rsidRPr="00B32007" w:rsidRDefault="00B32007"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sidR="007C7415">
              <w:rPr>
                <w:rFonts w:ascii="Calibri" w:hAnsi="Calibri" w:cs="Calibri"/>
              </w:rPr>
              <w:t>238</w:t>
            </w:r>
          </w:p>
        </w:tc>
      </w:tr>
      <w:tr w:rsidR="00B32007" w:rsidRPr="00EA3F18" w14:paraId="4C350B1D" w14:textId="77777777" w:rsidTr="00345A08">
        <w:tc>
          <w:tcPr>
            <w:cnfStyle w:val="001000000000" w:firstRow="0" w:lastRow="0" w:firstColumn="1" w:lastColumn="0" w:oddVBand="0" w:evenVBand="0" w:oddHBand="0" w:evenHBand="0" w:firstRowFirstColumn="0" w:firstRowLastColumn="0" w:lastRowFirstColumn="0" w:lastRowLastColumn="0"/>
            <w:tcW w:w="2263" w:type="dxa"/>
          </w:tcPr>
          <w:p w14:paraId="4F7BA96D" w14:textId="2FD9049B" w:rsidR="00B32007" w:rsidRPr="00B32007" w:rsidRDefault="00B32007" w:rsidP="00B32007">
            <w:pPr>
              <w:spacing w:line="360" w:lineRule="auto"/>
              <w:rPr>
                <w:rFonts w:ascii="Calibri" w:hAnsi="Calibri" w:cs="Calibri"/>
              </w:rPr>
            </w:pPr>
            <w:r w:rsidRPr="00B32007">
              <w:rPr>
                <w:rFonts w:ascii="Calibri" w:hAnsi="Calibri" w:cs="Calibri"/>
              </w:rPr>
              <w:t>1</w:t>
            </w:r>
            <w:r w:rsidR="007C7415">
              <w:rPr>
                <w:rFonts w:ascii="Calibri" w:hAnsi="Calibri" w:cs="Calibri"/>
              </w:rPr>
              <w:t>4</w:t>
            </w:r>
          </w:p>
        </w:tc>
        <w:tc>
          <w:tcPr>
            <w:tcW w:w="4191" w:type="dxa"/>
          </w:tcPr>
          <w:p w14:paraId="561F9C74" w14:textId="14A1D64B" w:rsidR="00B32007" w:rsidRPr="00B32007" w:rsidRDefault="007C7415"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C7415">
              <w:rPr>
                <w:rFonts w:ascii="Calibri" w:hAnsi="Calibri" w:cs="Calibri"/>
              </w:rPr>
              <w:t>Which one do you think has more potential for development?</w:t>
            </w:r>
          </w:p>
        </w:tc>
        <w:tc>
          <w:tcPr>
            <w:tcW w:w="2618" w:type="dxa"/>
          </w:tcPr>
          <w:p w14:paraId="15C1F086" w14:textId="55D19CDD" w:rsidR="00B32007" w:rsidRPr="00B32007" w:rsidRDefault="00B32007"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sidR="007C7415">
              <w:rPr>
                <w:rFonts w:ascii="Calibri" w:hAnsi="Calibri" w:cs="Calibri"/>
              </w:rPr>
              <w:t>553</w:t>
            </w:r>
          </w:p>
        </w:tc>
      </w:tr>
      <w:tr w:rsidR="00B32007" w:rsidRPr="00EA3F18" w14:paraId="0D5FD7B7" w14:textId="77777777" w:rsidTr="00345A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9F8277C" w14:textId="77777777" w:rsidR="00B32007" w:rsidRPr="00B32007" w:rsidRDefault="00B32007" w:rsidP="00B32007">
            <w:pPr>
              <w:spacing w:line="360" w:lineRule="auto"/>
              <w:rPr>
                <w:rFonts w:ascii="Calibri" w:hAnsi="Calibri" w:cs="Calibri"/>
              </w:rPr>
            </w:pPr>
            <w:r w:rsidRPr="00B32007">
              <w:rPr>
                <w:rFonts w:ascii="Calibri" w:hAnsi="Calibri" w:cs="Calibri"/>
              </w:rPr>
              <w:t>17</w:t>
            </w:r>
          </w:p>
        </w:tc>
        <w:tc>
          <w:tcPr>
            <w:tcW w:w="4191" w:type="dxa"/>
          </w:tcPr>
          <w:p w14:paraId="300F929F" w14:textId="3D224431" w:rsidR="00B32007" w:rsidRPr="00B32007" w:rsidRDefault="007C7415"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C7415">
              <w:rPr>
                <w:rFonts w:ascii="Calibri" w:hAnsi="Calibri" w:cs="Calibri"/>
              </w:rPr>
              <w:t>Do you think e-sports can be sustainable in the future?</w:t>
            </w:r>
          </w:p>
        </w:tc>
        <w:tc>
          <w:tcPr>
            <w:tcW w:w="2618" w:type="dxa"/>
          </w:tcPr>
          <w:p w14:paraId="607897AE" w14:textId="78E020C2" w:rsidR="00B32007" w:rsidRPr="00B32007" w:rsidRDefault="00B32007" w:rsidP="00B32007">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sidR="007C7415">
              <w:rPr>
                <w:rFonts w:ascii="Calibri" w:hAnsi="Calibri" w:cs="Calibri"/>
              </w:rPr>
              <w:t>629</w:t>
            </w:r>
          </w:p>
        </w:tc>
      </w:tr>
      <w:tr w:rsidR="00345A08" w:rsidRPr="00EA3F18" w14:paraId="5B39C60C" w14:textId="77777777" w:rsidTr="00345A08">
        <w:tc>
          <w:tcPr>
            <w:cnfStyle w:val="001000000000" w:firstRow="0" w:lastRow="0" w:firstColumn="1" w:lastColumn="0" w:oddVBand="0" w:evenVBand="0" w:oddHBand="0" w:evenHBand="0" w:firstRowFirstColumn="0" w:firstRowLastColumn="0" w:lastRowFirstColumn="0" w:lastRowLastColumn="0"/>
            <w:tcW w:w="2263" w:type="dxa"/>
          </w:tcPr>
          <w:p w14:paraId="432C714A" w14:textId="5AE97FC7" w:rsidR="00345A08" w:rsidRPr="00B32007" w:rsidRDefault="00345A08" w:rsidP="00B32007">
            <w:pPr>
              <w:spacing w:line="360" w:lineRule="auto"/>
              <w:rPr>
                <w:rFonts w:ascii="Calibri" w:hAnsi="Calibri" w:cs="Calibri"/>
              </w:rPr>
            </w:pPr>
            <w:r>
              <w:rPr>
                <w:rFonts w:ascii="Calibri" w:hAnsi="Calibri" w:cs="Calibri" w:hint="eastAsia"/>
              </w:rPr>
              <w:t>1</w:t>
            </w:r>
            <w:r>
              <w:rPr>
                <w:rFonts w:ascii="Calibri" w:hAnsi="Calibri" w:cs="Calibri"/>
              </w:rPr>
              <w:t>9</w:t>
            </w:r>
          </w:p>
        </w:tc>
        <w:tc>
          <w:tcPr>
            <w:tcW w:w="4191" w:type="dxa"/>
          </w:tcPr>
          <w:p w14:paraId="1B0308E4" w14:textId="52AF86F6" w:rsidR="00345A08" w:rsidRPr="007C7415" w:rsidRDefault="00345A08"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45A08">
              <w:rPr>
                <w:rFonts w:ascii="Calibri" w:hAnsi="Calibri" w:cs="Calibri"/>
              </w:rPr>
              <w:t>Do you think the Institutionalization of e-sports will help it stand the same position with traditional sports?</w:t>
            </w:r>
          </w:p>
        </w:tc>
        <w:tc>
          <w:tcPr>
            <w:tcW w:w="2618" w:type="dxa"/>
          </w:tcPr>
          <w:p w14:paraId="5E78CC12" w14:textId="2DCF8F13" w:rsidR="00345A08" w:rsidRPr="00B32007" w:rsidRDefault="00345A08" w:rsidP="00B32007">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125</w:t>
            </w:r>
          </w:p>
        </w:tc>
      </w:tr>
      <w:bookmarkEnd w:id="4"/>
    </w:tbl>
    <w:p w14:paraId="6421FB02" w14:textId="77777777" w:rsidR="00581613" w:rsidRDefault="00581613">
      <w:pPr>
        <w:widowControl/>
        <w:jc w:val="left"/>
        <w:rPr>
          <w:rFonts w:ascii="Arial" w:hAnsi="Arial" w:cs="Arial"/>
          <w:b/>
          <w:bCs/>
          <w:color w:val="4472C4" w:themeColor="accent1"/>
          <w:sz w:val="24"/>
          <w:szCs w:val="24"/>
        </w:rPr>
      </w:pPr>
    </w:p>
    <w:p w14:paraId="2EFE4535" w14:textId="77777777" w:rsidR="00581613" w:rsidRDefault="00581613" w:rsidP="00581613">
      <w:pPr>
        <w:pStyle w:val="3"/>
        <w:rPr>
          <w:rFonts w:ascii="Arial" w:hAnsi="Arial" w:cs="Arial"/>
          <w:b w:val="0"/>
          <w:bCs w:val="0"/>
          <w:color w:val="4472C4" w:themeColor="accent1"/>
          <w:sz w:val="24"/>
          <w:szCs w:val="24"/>
        </w:rPr>
      </w:pPr>
      <w:r w:rsidRPr="00581613">
        <w:rPr>
          <w:rFonts w:ascii="Arial" w:hAnsi="Arial" w:cs="Arial"/>
          <w:b w:val="0"/>
          <w:bCs w:val="0"/>
          <w:color w:val="4472C4" w:themeColor="accent1"/>
          <w:sz w:val="24"/>
          <w:szCs w:val="24"/>
        </w:rPr>
        <w:lastRenderedPageBreak/>
        <w:t>4.5.2 Chi-Square Analysis for Age Associations</w:t>
      </w:r>
    </w:p>
    <w:p w14:paraId="3CC17619" w14:textId="3B62CB43" w:rsidR="00581613" w:rsidRPr="00A30775" w:rsidRDefault="00581613" w:rsidP="00D838A8">
      <w:pPr>
        <w:spacing w:line="480" w:lineRule="auto"/>
        <w:rPr>
          <w:rFonts w:ascii="Arial" w:hAnsi="Arial" w:cs="Arial"/>
          <w:sz w:val="24"/>
          <w:szCs w:val="24"/>
        </w:rPr>
      </w:pPr>
      <w:r w:rsidRPr="00A30775">
        <w:rPr>
          <w:rFonts w:ascii="Arial" w:hAnsi="Arial" w:cs="Arial"/>
          <w:sz w:val="24"/>
          <w:szCs w:val="24"/>
        </w:rPr>
        <w:t xml:space="preserve">The analysis performed nine Chi-Square analyses to check whether the results showed a statistical association between </w:t>
      </w:r>
      <w:r w:rsidR="00D838A8" w:rsidRPr="00A30775">
        <w:rPr>
          <w:rFonts w:ascii="Arial" w:hAnsi="Arial" w:cs="Arial"/>
          <w:sz w:val="24"/>
          <w:szCs w:val="24"/>
        </w:rPr>
        <w:t xml:space="preserve">responses of </w:t>
      </w:r>
      <w:bookmarkStart w:id="5" w:name="_Hlk70556305"/>
      <w:r w:rsidR="00D838A8" w:rsidRPr="00A30775">
        <w:rPr>
          <w:rFonts w:ascii="Arial" w:hAnsi="Arial" w:cs="Arial"/>
          <w:sz w:val="24"/>
          <w:szCs w:val="24"/>
        </w:rPr>
        <w:t>age 18-22, 23-26</w:t>
      </w:r>
      <w:r w:rsidRPr="00A30775">
        <w:rPr>
          <w:rFonts w:ascii="Arial" w:hAnsi="Arial" w:cs="Arial"/>
          <w:sz w:val="24"/>
          <w:szCs w:val="24"/>
        </w:rPr>
        <w:t xml:space="preserve"> and </w:t>
      </w:r>
      <w:r w:rsidR="00D838A8" w:rsidRPr="00A30775">
        <w:rPr>
          <w:rFonts w:ascii="Arial" w:hAnsi="Arial" w:cs="Arial"/>
          <w:sz w:val="24"/>
          <w:szCs w:val="24"/>
        </w:rPr>
        <w:t>27-30</w:t>
      </w:r>
      <w:bookmarkEnd w:id="5"/>
      <w:r w:rsidRPr="00A30775">
        <w:rPr>
          <w:rFonts w:ascii="Arial" w:hAnsi="Arial" w:cs="Arial"/>
          <w:sz w:val="24"/>
          <w:szCs w:val="24"/>
        </w:rPr>
        <w:t xml:space="preserve">. Due to the limitations of Chi-Square analysis, this operation is only done for questions involving nominal data (questions that are not answered using the Likert scale). Therefore, a Chi-Square analysis was performed on questions 6, 7, 9, 11, 13, 14, 15, 17, 19. For ease, the list of questions in the Appendix </w:t>
      </w:r>
      <w:r w:rsidR="002B5AA8" w:rsidRPr="00A30775">
        <w:rPr>
          <w:rFonts w:ascii="Arial" w:hAnsi="Arial" w:cs="Arial"/>
          <w:sz w:val="24"/>
          <w:szCs w:val="24"/>
        </w:rPr>
        <w:t>3</w:t>
      </w:r>
      <w:r w:rsidRPr="00A30775">
        <w:rPr>
          <w:rFonts w:ascii="Arial" w:hAnsi="Arial" w:cs="Arial"/>
          <w:sz w:val="24"/>
          <w:szCs w:val="24"/>
        </w:rPr>
        <w:t>.</w:t>
      </w:r>
    </w:p>
    <w:p w14:paraId="64DC6503" w14:textId="77777777" w:rsidR="00581613" w:rsidRPr="00A30775" w:rsidRDefault="00581613" w:rsidP="00D838A8">
      <w:pPr>
        <w:spacing w:line="480" w:lineRule="auto"/>
        <w:rPr>
          <w:rFonts w:ascii="Arial" w:hAnsi="Arial" w:cs="Arial"/>
          <w:sz w:val="24"/>
          <w:szCs w:val="24"/>
        </w:rPr>
      </w:pPr>
    </w:p>
    <w:p w14:paraId="761C0C50" w14:textId="39686FDA" w:rsidR="00581613" w:rsidRPr="00A30775" w:rsidRDefault="00581613" w:rsidP="00D838A8">
      <w:pPr>
        <w:spacing w:line="480" w:lineRule="auto"/>
        <w:rPr>
          <w:rFonts w:ascii="Arial" w:hAnsi="Arial" w:cs="Arial"/>
          <w:sz w:val="24"/>
          <w:szCs w:val="24"/>
        </w:rPr>
      </w:pPr>
      <w:r w:rsidRPr="00A30775">
        <w:rPr>
          <w:rFonts w:ascii="Arial" w:hAnsi="Arial" w:cs="Arial"/>
          <w:sz w:val="24"/>
          <w:szCs w:val="24"/>
        </w:rPr>
        <w:t xml:space="preserve">Figure </w:t>
      </w:r>
      <w:r w:rsidR="00786C68" w:rsidRPr="00A30775">
        <w:rPr>
          <w:rFonts w:ascii="Arial" w:hAnsi="Arial" w:cs="Arial"/>
          <w:sz w:val="24"/>
          <w:szCs w:val="24"/>
        </w:rPr>
        <w:t xml:space="preserve">4.4 </w:t>
      </w:r>
      <w:r w:rsidRPr="00A30775">
        <w:rPr>
          <w:rFonts w:ascii="Arial" w:hAnsi="Arial" w:cs="Arial"/>
          <w:sz w:val="24"/>
          <w:szCs w:val="24"/>
        </w:rPr>
        <w:t xml:space="preserve">shows significant associations between </w:t>
      </w:r>
      <w:r w:rsidR="00D838A8" w:rsidRPr="00A30775">
        <w:rPr>
          <w:rFonts w:ascii="Arial" w:hAnsi="Arial" w:cs="Arial"/>
          <w:sz w:val="24"/>
          <w:szCs w:val="24"/>
        </w:rPr>
        <w:t>age 18-22, 23-26 and 27-30</w:t>
      </w:r>
      <w:r w:rsidRPr="00A30775">
        <w:rPr>
          <w:rFonts w:ascii="Arial" w:hAnsi="Arial" w:cs="Arial"/>
          <w:sz w:val="24"/>
          <w:szCs w:val="24"/>
        </w:rPr>
        <w:t xml:space="preserve"> answers to question 6. </w:t>
      </w:r>
    </w:p>
    <w:p w14:paraId="3B94E636" w14:textId="341DD206" w:rsidR="00D838A8" w:rsidRPr="00A30775" w:rsidRDefault="00581613" w:rsidP="00D838A8">
      <w:pPr>
        <w:spacing w:line="480" w:lineRule="auto"/>
        <w:rPr>
          <w:rFonts w:ascii="Arial" w:hAnsi="Arial" w:cs="Arial"/>
          <w:sz w:val="24"/>
          <w:szCs w:val="24"/>
        </w:rPr>
      </w:pPr>
      <w:r w:rsidRPr="00A30775">
        <w:rPr>
          <w:rFonts w:ascii="Arial" w:hAnsi="Arial" w:cs="Arial"/>
          <w:sz w:val="24"/>
          <w:szCs w:val="24"/>
        </w:rPr>
        <w:t>Table 4.</w:t>
      </w:r>
      <w:r w:rsidR="00786C68" w:rsidRPr="00A30775">
        <w:rPr>
          <w:rFonts w:ascii="Arial" w:hAnsi="Arial" w:cs="Arial"/>
          <w:sz w:val="24"/>
          <w:szCs w:val="24"/>
        </w:rPr>
        <w:t>2</w:t>
      </w:r>
      <w:r w:rsidRPr="00A30775">
        <w:rPr>
          <w:rFonts w:ascii="Arial" w:hAnsi="Arial" w:cs="Arial"/>
          <w:sz w:val="24"/>
          <w:szCs w:val="24"/>
        </w:rPr>
        <w:t xml:space="preserve"> shows the non-significant associations between gender and responses to question </w:t>
      </w:r>
      <w:bookmarkStart w:id="6" w:name="_Hlk70557503"/>
      <w:r w:rsidR="004060CC" w:rsidRPr="00A30775">
        <w:rPr>
          <w:rFonts w:ascii="Arial" w:hAnsi="Arial" w:cs="Arial"/>
          <w:sz w:val="24"/>
          <w:szCs w:val="24"/>
        </w:rPr>
        <w:t>7, 9, 11, 13, 14, 15, 17</w:t>
      </w:r>
      <w:r w:rsidRPr="00A30775">
        <w:rPr>
          <w:rFonts w:ascii="Arial" w:hAnsi="Arial" w:cs="Arial"/>
          <w:sz w:val="24"/>
          <w:szCs w:val="24"/>
        </w:rPr>
        <w:t>and 1</w:t>
      </w:r>
      <w:r w:rsidR="004060CC" w:rsidRPr="00A30775">
        <w:rPr>
          <w:rFonts w:ascii="Arial" w:hAnsi="Arial" w:cs="Arial"/>
          <w:sz w:val="24"/>
          <w:szCs w:val="24"/>
        </w:rPr>
        <w:t>9</w:t>
      </w:r>
      <w:bookmarkEnd w:id="6"/>
      <w:r w:rsidRPr="00A30775">
        <w:rPr>
          <w:rFonts w:ascii="Arial" w:hAnsi="Arial" w:cs="Arial"/>
          <w:sz w:val="24"/>
          <w:szCs w:val="24"/>
        </w:rPr>
        <w:t xml:space="preserve"> (See Appendix 3 for figures).</w:t>
      </w:r>
    </w:p>
    <w:p w14:paraId="2142B24B" w14:textId="77777777" w:rsidR="00D838A8" w:rsidRDefault="00D838A8" w:rsidP="00D838A8">
      <w:pPr>
        <w:keepNext/>
        <w:spacing w:line="480" w:lineRule="auto"/>
      </w:pPr>
      <w:r>
        <w:rPr>
          <w:noProof/>
        </w:rPr>
        <w:drawing>
          <wp:inline distT="0" distB="0" distL="0" distR="0" wp14:anchorId="3CD2E27F" wp14:editId="2ED7C222">
            <wp:extent cx="5731510" cy="284162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41625"/>
                    </a:xfrm>
                    <a:prstGeom prst="rect">
                      <a:avLst/>
                    </a:prstGeom>
                  </pic:spPr>
                </pic:pic>
              </a:graphicData>
            </a:graphic>
          </wp:inline>
        </w:drawing>
      </w:r>
    </w:p>
    <w:p w14:paraId="16BE9D46" w14:textId="60D3C82A" w:rsidR="00D838A8" w:rsidRPr="00D838A8" w:rsidRDefault="00D838A8" w:rsidP="00D838A8">
      <w:pPr>
        <w:pStyle w:val="a8"/>
        <w:rPr>
          <w:rFonts w:ascii="Calibri" w:hAnsi="Calibri" w:cs="Calibri"/>
          <w:i/>
          <w:iCs/>
          <w:sz w:val="22"/>
          <w:szCs w:val="22"/>
        </w:rPr>
      </w:pPr>
      <w:r w:rsidRPr="00D838A8">
        <w:rPr>
          <w:rFonts w:ascii="Calibri" w:hAnsi="Calibri" w:cs="Calibri"/>
          <w:i/>
          <w:iCs/>
          <w:sz w:val="22"/>
          <w:szCs w:val="22"/>
        </w:rPr>
        <w:t>Figure 4.</w:t>
      </w:r>
      <w:r w:rsidR="00FF64D0">
        <w:rPr>
          <w:rFonts w:ascii="Calibri" w:hAnsi="Calibri" w:cs="Calibri"/>
          <w:i/>
          <w:iCs/>
          <w:sz w:val="22"/>
          <w:szCs w:val="22"/>
        </w:rPr>
        <w:fldChar w:fldCharType="begin"/>
      </w:r>
      <w:r w:rsidR="00FF64D0">
        <w:rPr>
          <w:rFonts w:ascii="Calibri" w:hAnsi="Calibri" w:cs="Calibri"/>
          <w:i/>
          <w:iCs/>
          <w:sz w:val="22"/>
          <w:szCs w:val="22"/>
        </w:rPr>
        <w:instrText xml:space="preserve"> STYLEREF 1 \s </w:instrText>
      </w:r>
      <w:r w:rsidR="00FF64D0">
        <w:rPr>
          <w:rFonts w:ascii="Calibri" w:hAnsi="Calibri" w:cs="Calibri"/>
          <w:i/>
          <w:iCs/>
          <w:sz w:val="22"/>
          <w:szCs w:val="22"/>
        </w:rPr>
        <w:fldChar w:fldCharType="separate"/>
      </w:r>
      <w:r w:rsidR="00FF64D0">
        <w:rPr>
          <w:rFonts w:ascii="Calibri" w:hAnsi="Calibri" w:cs="Calibri"/>
          <w:i/>
          <w:iCs/>
          <w:noProof/>
          <w:sz w:val="22"/>
          <w:szCs w:val="22"/>
        </w:rPr>
        <w:t>0</w:t>
      </w:r>
      <w:r w:rsidR="00FF64D0">
        <w:rPr>
          <w:rFonts w:ascii="Calibri" w:hAnsi="Calibri" w:cs="Calibri"/>
          <w:i/>
          <w:iCs/>
          <w:sz w:val="22"/>
          <w:szCs w:val="22"/>
        </w:rPr>
        <w:fldChar w:fldCharType="end"/>
      </w:r>
      <w:r w:rsidR="00FF64D0">
        <w:rPr>
          <w:rFonts w:ascii="Calibri" w:hAnsi="Calibri" w:cs="Calibri"/>
          <w:i/>
          <w:iCs/>
          <w:sz w:val="22"/>
          <w:szCs w:val="22"/>
        </w:rPr>
        <w:t>.</w:t>
      </w:r>
      <w:r w:rsidR="00FF64D0">
        <w:rPr>
          <w:rFonts w:ascii="Calibri" w:hAnsi="Calibri" w:cs="Calibri"/>
          <w:i/>
          <w:iCs/>
          <w:sz w:val="22"/>
          <w:szCs w:val="22"/>
        </w:rPr>
        <w:fldChar w:fldCharType="begin"/>
      </w:r>
      <w:r w:rsidR="00FF64D0">
        <w:rPr>
          <w:rFonts w:ascii="Calibri" w:hAnsi="Calibri" w:cs="Calibri"/>
          <w:i/>
          <w:iCs/>
          <w:sz w:val="22"/>
          <w:szCs w:val="22"/>
        </w:rPr>
        <w:instrText xml:space="preserve"> SEQ Figure \* ARABIC \s 1 </w:instrText>
      </w:r>
      <w:r w:rsidR="00FF64D0">
        <w:rPr>
          <w:rFonts w:ascii="Calibri" w:hAnsi="Calibri" w:cs="Calibri"/>
          <w:i/>
          <w:iCs/>
          <w:sz w:val="22"/>
          <w:szCs w:val="22"/>
        </w:rPr>
        <w:fldChar w:fldCharType="separate"/>
      </w:r>
      <w:r w:rsidR="00FF64D0">
        <w:rPr>
          <w:rFonts w:ascii="Calibri" w:hAnsi="Calibri" w:cs="Calibri"/>
          <w:i/>
          <w:iCs/>
          <w:noProof/>
          <w:sz w:val="22"/>
          <w:szCs w:val="22"/>
        </w:rPr>
        <w:t>4</w:t>
      </w:r>
      <w:r w:rsidR="00FF64D0">
        <w:rPr>
          <w:rFonts w:ascii="Calibri" w:hAnsi="Calibri" w:cs="Calibri"/>
          <w:i/>
          <w:iCs/>
          <w:sz w:val="22"/>
          <w:szCs w:val="22"/>
        </w:rPr>
        <w:fldChar w:fldCharType="end"/>
      </w:r>
      <w:r w:rsidRPr="00D838A8">
        <w:rPr>
          <w:rFonts w:ascii="Calibri" w:hAnsi="Calibri" w:cs="Calibri"/>
          <w:i/>
          <w:iCs/>
          <w:sz w:val="22"/>
          <w:szCs w:val="22"/>
        </w:rPr>
        <w:t xml:space="preserve"> Showing a significant association between age and response to, “How long have you playing E-sports games (any platform)?” (p=.005), in question 6.</w:t>
      </w:r>
    </w:p>
    <w:p w14:paraId="1D1CB610" w14:textId="77777777" w:rsidR="00D838A8" w:rsidRDefault="00D838A8" w:rsidP="00D838A8">
      <w:pPr>
        <w:spacing w:line="480" w:lineRule="auto"/>
      </w:pPr>
    </w:p>
    <w:p w14:paraId="50712404" w14:textId="172AD066" w:rsidR="004060CC" w:rsidRPr="004060CC" w:rsidRDefault="004060CC" w:rsidP="004060CC">
      <w:pPr>
        <w:pStyle w:val="a8"/>
        <w:keepNext/>
        <w:rPr>
          <w:rFonts w:ascii="Calibri" w:hAnsi="Calibri" w:cs="Calibri"/>
          <w:i/>
          <w:iCs/>
          <w:sz w:val="22"/>
          <w:szCs w:val="22"/>
        </w:rPr>
      </w:pPr>
      <w:r w:rsidRPr="004060CC">
        <w:rPr>
          <w:rFonts w:ascii="Calibri" w:hAnsi="Calibri" w:cs="Calibri"/>
          <w:i/>
          <w:iCs/>
          <w:sz w:val="22"/>
          <w:szCs w:val="22"/>
        </w:rPr>
        <w:t xml:space="preserve">Table 4.2 Showing non-significant associations between age and questions 7, 9, 11, 13, 14, 15, 17and </w:t>
      </w:r>
      <w:r w:rsidRPr="004060CC">
        <w:rPr>
          <w:rFonts w:ascii="Calibri" w:hAnsi="Calibri" w:cs="Calibri"/>
          <w:i/>
          <w:iCs/>
          <w:sz w:val="22"/>
          <w:szCs w:val="22"/>
        </w:rPr>
        <w:lastRenderedPageBreak/>
        <w:t>19.</w:t>
      </w:r>
    </w:p>
    <w:tbl>
      <w:tblPr>
        <w:tblStyle w:val="4-5"/>
        <w:tblW w:w="9072" w:type="dxa"/>
        <w:tblLook w:val="04A0" w:firstRow="1" w:lastRow="0" w:firstColumn="1" w:lastColumn="0" w:noHBand="0" w:noVBand="1"/>
      </w:tblPr>
      <w:tblGrid>
        <w:gridCol w:w="2263"/>
        <w:gridCol w:w="4191"/>
        <w:gridCol w:w="2618"/>
      </w:tblGrid>
      <w:tr w:rsidR="00786C68" w:rsidRPr="00B32007" w14:paraId="3155D2DA" w14:textId="77777777" w:rsidTr="00786C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DA1F8E6" w14:textId="77777777" w:rsidR="00786C68" w:rsidRPr="00B32007" w:rsidRDefault="00786C68" w:rsidP="00786C68">
            <w:pPr>
              <w:spacing w:line="360" w:lineRule="auto"/>
              <w:rPr>
                <w:rFonts w:ascii="Calibri" w:hAnsi="Calibri" w:cs="Calibri"/>
              </w:rPr>
            </w:pPr>
            <w:bookmarkStart w:id="7" w:name="_Hlk70611487"/>
            <w:r w:rsidRPr="00B32007">
              <w:rPr>
                <w:rFonts w:ascii="Calibri" w:hAnsi="Calibri" w:cs="Calibri"/>
              </w:rPr>
              <w:t>Question Number</w:t>
            </w:r>
          </w:p>
        </w:tc>
        <w:tc>
          <w:tcPr>
            <w:tcW w:w="4191" w:type="dxa"/>
          </w:tcPr>
          <w:p w14:paraId="49D694B4" w14:textId="77777777" w:rsidR="00786C68" w:rsidRPr="00B32007" w:rsidRDefault="00786C68" w:rsidP="00786C68">
            <w:pPr>
              <w:tabs>
                <w:tab w:val="center" w:pos="1987"/>
              </w:tabs>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Question</w:t>
            </w:r>
            <w:r>
              <w:rPr>
                <w:rFonts w:ascii="Calibri" w:hAnsi="Calibri" w:cs="Calibri"/>
              </w:rPr>
              <w:tab/>
            </w:r>
          </w:p>
        </w:tc>
        <w:tc>
          <w:tcPr>
            <w:tcW w:w="2618" w:type="dxa"/>
          </w:tcPr>
          <w:p w14:paraId="48138EB0" w14:textId="77777777" w:rsidR="00786C68" w:rsidRPr="00B32007" w:rsidRDefault="00786C68" w:rsidP="00786C68">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Significance (p-value)</w:t>
            </w:r>
          </w:p>
        </w:tc>
      </w:tr>
      <w:tr w:rsidR="00786C68" w:rsidRPr="00B32007" w14:paraId="021E7F5F" w14:textId="77777777" w:rsidTr="00786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486B1AA" w14:textId="77777777" w:rsidR="00786C68" w:rsidRPr="00B32007" w:rsidRDefault="00786C68" w:rsidP="00786C68">
            <w:pPr>
              <w:spacing w:line="360" w:lineRule="auto"/>
              <w:rPr>
                <w:rFonts w:ascii="Calibri" w:hAnsi="Calibri" w:cs="Calibri"/>
              </w:rPr>
            </w:pPr>
            <w:r w:rsidRPr="00B32007">
              <w:rPr>
                <w:rFonts w:ascii="Calibri" w:hAnsi="Calibri" w:cs="Calibri"/>
              </w:rPr>
              <w:t>7</w:t>
            </w:r>
          </w:p>
        </w:tc>
        <w:tc>
          <w:tcPr>
            <w:tcW w:w="4191" w:type="dxa"/>
          </w:tcPr>
          <w:p w14:paraId="7E5A90A2" w14:textId="77777777"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Do you think e-sports is a sport?</w:t>
            </w:r>
          </w:p>
        </w:tc>
        <w:tc>
          <w:tcPr>
            <w:tcW w:w="2618" w:type="dxa"/>
          </w:tcPr>
          <w:p w14:paraId="736B9ACC" w14:textId="064AE260"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121</w:t>
            </w:r>
          </w:p>
        </w:tc>
      </w:tr>
      <w:tr w:rsidR="00786C68" w:rsidRPr="00B32007" w14:paraId="25C1C629" w14:textId="77777777" w:rsidTr="00786C68">
        <w:tc>
          <w:tcPr>
            <w:cnfStyle w:val="001000000000" w:firstRow="0" w:lastRow="0" w:firstColumn="1" w:lastColumn="0" w:oddVBand="0" w:evenVBand="0" w:oddHBand="0" w:evenHBand="0" w:firstRowFirstColumn="0" w:firstRowLastColumn="0" w:lastRowFirstColumn="0" w:lastRowLastColumn="0"/>
            <w:tcW w:w="2263" w:type="dxa"/>
          </w:tcPr>
          <w:p w14:paraId="67090B58" w14:textId="77777777" w:rsidR="00786C68" w:rsidRPr="00B32007" w:rsidRDefault="00786C68" w:rsidP="00786C68">
            <w:pPr>
              <w:spacing w:line="360" w:lineRule="auto"/>
              <w:rPr>
                <w:rFonts w:ascii="Calibri" w:hAnsi="Calibri" w:cs="Calibri"/>
              </w:rPr>
            </w:pPr>
            <w:r>
              <w:rPr>
                <w:rFonts w:ascii="Calibri" w:hAnsi="Calibri" w:cs="Calibri"/>
              </w:rPr>
              <w:t>9</w:t>
            </w:r>
          </w:p>
        </w:tc>
        <w:tc>
          <w:tcPr>
            <w:tcW w:w="4191" w:type="dxa"/>
          </w:tcPr>
          <w:p w14:paraId="610512C6" w14:textId="77777777"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Do you think e-sports should be institutionalized like traditional sports?</w:t>
            </w:r>
          </w:p>
        </w:tc>
        <w:tc>
          <w:tcPr>
            <w:tcW w:w="2618" w:type="dxa"/>
          </w:tcPr>
          <w:p w14:paraId="1AAE24AD" w14:textId="4ED6F836"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346</w:t>
            </w:r>
          </w:p>
        </w:tc>
      </w:tr>
      <w:tr w:rsidR="00786C68" w:rsidRPr="00B32007" w14:paraId="36D39311" w14:textId="77777777" w:rsidTr="00786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DB8A60A" w14:textId="43BC99BB" w:rsidR="00786C68" w:rsidRDefault="00786C68" w:rsidP="00786C68">
            <w:pPr>
              <w:spacing w:line="360" w:lineRule="auto"/>
              <w:rPr>
                <w:rFonts w:ascii="Calibri" w:hAnsi="Calibri" w:cs="Calibri"/>
              </w:rPr>
            </w:pPr>
            <w:r>
              <w:rPr>
                <w:rFonts w:ascii="Calibri" w:hAnsi="Calibri" w:cs="Calibri" w:hint="eastAsia"/>
              </w:rPr>
              <w:t>1</w:t>
            </w:r>
            <w:r>
              <w:rPr>
                <w:rFonts w:ascii="Calibri" w:hAnsi="Calibri" w:cs="Calibri"/>
              </w:rPr>
              <w:t>1</w:t>
            </w:r>
          </w:p>
        </w:tc>
        <w:tc>
          <w:tcPr>
            <w:tcW w:w="4191" w:type="dxa"/>
          </w:tcPr>
          <w:p w14:paraId="1FC6AAC5" w14:textId="72363306"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86C68">
              <w:rPr>
                <w:rFonts w:ascii="Calibri" w:hAnsi="Calibri" w:cs="Calibri"/>
              </w:rPr>
              <w:t>Do you think e-sports can be used as a major in the university?</w:t>
            </w:r>
          </w:p>
        </w:tc>
        <w:tc>
          <w:tcPr>
            <w:tcW w:w="2618" w:type="dxa"/>
          </w:tcPr>
          <w:p w14:paraId="239218F1" w14:textId="666C2627"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096</w:t>
            </w:r>
          </w:p>
        </w:tc>
      </w:tr>
      <w:tr w:rsidR="00786C68" w:rsidRPr="00B32007" w14:paraId="086E2549" w14:textId="77777777" w:rsidTr="00786C68">
        <w:tc>
          <w:tcPr>
            <w:cnfStyle w:val="001000000000" w:firstRow="0" w:lastRow="0" w:firstColumn="1" w:lastColumn="0" w:oddVBand="0" w:evenVBand="0" w:oddHBand="0" w:evenHBand="0" w:firstRowFirstColumn="0" w:firstRowLastColumn="0" w:lastRowFirstColumn="0" w:lastRowLastColumn="0"/>
            <w:tcW w:w="2263" w:type="dxa"/>
          </w:tcPr>
          <w:p w14:paraId="15DBC70C" w14:textId="77777777" w:rsidR="00786C68" w:rsidRPr="00B32007" w:rsidRDefault="00786C68" w:rsidP="00786C68">
            <w:pPr>
              <w:spacing w:line="360" w:lineRule="auto"/>
              <w:rPr>
                <w:rFonts w:ascii="Calibri" w:hAnsi="Calibri" w:cs="Calibri"/>
              </w:rPr>
            </w:pPr>
            <w:r w:rsidRPr="00B32007">
              <w:rPr>
                <w:rFonts w:ascii="Calibri" w:hAnsi="Calibri" w:cs="Calibri"/>
              </w:rPr>
              <w:t>13</w:t>
            </w:r>
          </w:p>
        </w:tc>
        <w:tc>
          <w:tcPr>
            <w:tcW w:w="4191" w:type="dxa"/>
          </w:tcPr>
          <w:p w14:paraId="2B6FDB05" w14:textId="77777777"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C7415">
              <w:rPr>
                <w:rFonts w:ascii="Calibri" w:hAnsi="Calibri" w:cs="Calibri"/>
              </w:rPr>
              <w:t>Which one do you think is more popular with young people?</w:t>
            </w:r>
          </w:p>
        </w:tc>
        <w:tc>
          <w:tcPr>
            <w:tcW w:w="2618" w:type="dxa"/>
          </w:tcPr>
          <w:p w14:paraId="7D32297A" w14:textId="725E66F1"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634</w:t>
            </w:r>
          </w:p>
        </w:tc>
      </w:tr>
      <w:tr w:rsidR="00786C68" w:rsidRPr="00B32007" w14:paraId="048828CA" w14:textId="77777777" w:rsidTr="00786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4990DA8" w14:textId="77777777" w:rsidR="00786C68" w:rsidRPr="00B32007" w:rsidRDefault="00786C68" w:rsidP="00786C68">
            <w:pPr>
              <w:spacing w:line="360" w:lineRule="auto"/>
              <w:rPr>
                <w:rFonts w:ascii="Calibri" w:hAnsi="Calibri" w:cs="Calibri"/>
              </w:rPr>
            </w:pPr>
            <w:r w:rsidRPr="00B32007">
              <w:rPr>
                <w:rFonts w:ascii="Calibri" w:hAnsi="Calibri" w:cs="Calibri"/>
              </w:rPr>
              <w:t>1</w:t>
            </w:r>
            <w:r>
              <w:rPr>
                <w:rFonts w:ascii="Calibri" w:hAnsi="Calibri" w:cs="Calibri"/>
              </w:rPr>
              <w:t>4</w:t>
            </w:r>
          </w:p>
        </w:tc>
        <w:tc>
          <w:tcPr>
            <w:tcW w:w="4191" w:type="dxa"/>
          </w:tcPr>
          <w:p w14:paraId="7EAD98FB" w14:textId="77777777"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C7415">
              <w:rPr>
                <w:rFonts w:ascii="Calibri" w:hAnsi="Calibri" w:cs="Calibri"/>
              </w:rPr>
              <w:t>Which one do you think has more potential for development?</w:t>
            </w:r>
          </w:p>
        </w:tc>
        <w:tc>
          <w:tcPr>
            <w:tcW w:w="2618" w:type="dxa"/>
          </w:tcPr>
          <w:p w14:paraId="64D2C2CD" w14:textId="5EF76DDC"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099</w:t>
            </w:r>
          </w:p>
        </w:tc>
      </w:tr>
      <w:tr w:rsidR="00786C68" w:rsidRPr="00B32007" w14:paraId="60FD7D70" w14:textId="77777777" w:rsidTr="00786C68">
        <w:tc>
          <w:tcPr>
            <w:cnfStyle w:val="001000000000" w:firstRow="0" w:lastRow="0" w:firstColumn="1" w:lastColumn="0" w:oddVBand="0" w:evenVBand="0" w:oddHBand="0" w:evenHBand="0" w:firstRowFirstColumn="0" w:firstRowLastColumn="0" w:lastRowFirstColumn="0" w:lastRowLastColumn="0"/>
            <w:tcW w:w="2263" w:type="dxa"/>
          </w:tcPr>
          <w:p w14:paraId="46B369FF" w14:textId="6244F5B7" w:rsidR="00786C68" w:rsidRPr="00B32007" w:rsidRDefault="00786C68" w:rsidP="00786C68">
            <w:pPr>
              <w:spacing w:line="360" w:lineRule="auto"/>
              <w:rPr>
                <w:rFonts w:ascii="Calibri" w:hAnsi="Calibri" w:cs="Calibri"/>
              </w:rPr>
            </w:pPr>
            <w:r>
              <w:rPr>
                <w:rFonts w:ascii="Calibri" w:hAnsi="Calibri" w:cs="Calibri" w:hint="eastAsia"/>
              </w:rPr>
              <w:t>1</w:t>
            </w:r>
            <w:r>
              <w:rPr>
                <w:rFonts w:ascii="Calibri" w:hAnsi="Calibri" w:cs="Calibri"/>
              </w:rPr>
              <w:t>5</w:t>
            </w:r>
          </w:p>
        </w:tc>
        <w:tc>
          <w:tcPr>
            <w:tcW w:w="4191" w:type="dxa"/>
          </w:tcPr>
          <w:p w14:paraId="6BF62C08" w14:textId="5ECD7C85" w:rsidR="00786C68" w:rsidRPr="007C7415"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86C68">
              <w:rPr>
                <w:rFonts w:ascii="Calibri" w:hAnsi="Calibri" w:cs="Calibri"/>
              </w:rPr>
              <w:t>Which option you spend more time every year?</w:t>
            </w:r>
          </w:p>
        </w:tc>
        <w:tc>
          <w:tcPr>
            <w:tcW w:w="2618" w:type="dxa"/>
          </w:tcPr>
          <w:p w14:paraId="5E042B49" w14:textId="7CB99949"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297</w:t>
            </w:r>
          </w:p>
        </w:tc>
      </w:tr>
      <w:tr w:rsidR="00786C68" w:rsidRPr="00B32007" w14:paraId="191D1C1A" w14:textId="77777777" w:rsidTr="00786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6917996" w14:textId="77777777" w:rsidR="00786C68" w:rsidRPr="00B32007" w:rsidRDefault="00786C68" w:rsidP="00786C68">
            <w:pPr>
              <w:spacing w:line="360" w:lineRule="auto"/>
              <w:rPr>
                <w:rFonts w:ascii="Calibri" w:hAnsi="Calibri" w:cs="Calibri"/>
              </w:rPr>
            </w:pPr>
            <w:r w:rsidRPr="00B32007">
              <w:rPr>
                <w:rFonts w:ascii="Calibri" w:hAnsi="Calibri" w:cs="Calibri"/>
              </w:rPr>
              <w:t>17</w:t>
            </w:r>
          </w:p>
        </w:tc>
        <w:tc>
          <w:tcPr>
            <w:tcW w:w="4191" w:type="dxa"/>
          </w:tcPr>
          <w:p w14:paraId="45F27623" w14:textId="77777777"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C7415">
              <w:rPr>
                <w:rFonts w:ascii="Calibri" w:hAnsi="Calibri" w:cs="Calibri"/>
              </w:rPr>
              <w:t>Do you think e-sports can be sustainable in the future?</w:t>
            </w:r>
          </w:p>
        </w:tc>
        <w:tc>
          <w:tcPr>
            <w:tcW w:w="2618" w:type="dxa"/>
          </w:tcPr>
          <w:p w14:paraId="01AB064B" w14:textId="6F0E108B" w:rsidR="00786C68" w:rsidRPr="00B32007" w:rsidRDefault="00786C68" w:rsidP="00786C68">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787</w:t>
            </w:r>
          </w:p>
        </w:tc>
      </w:tr>
      <w:tr w:rsidR="00786C68" w:rsidRPr="00B32007" w14:paraId="3A8A5D41" w14:textId="77777777" w:rsidTr="00786C68">
        <w:tc>
          <w:tcPr>
            <w:cnfStyle w:val="001000000000" w:firstRow="0" w:lastRow="0" w:firstColumn="1" w:lastColumn="0" w:oddVBand="0" w:evenVBand="0" w:oddHBand="0" w:evenHBand="0" w:firstRowFirstColumn="0" w:firstRowLastColumn="0" w:lastRowFirstColumn="0" w:lastRowLastColumn="0"/>
            <w:tcW w:w="2263" w:type="dxa"/>
          </w:tcPr>
          <w:p w14:paraId="0CCBD569" w14:textId="77777777" w:rsidR="00786C68" w:rsidRPr="00B32007" w:rsidRDefault="00786C68" w:rsidP="00786C68">
            <w:pPr>
              <w:spacing w:line="360" w:lineRule="auto"/>
              <w:rPr>
                <w:rFonts w:ascii="Calibri" w:hAnsi="Calibri" w:cs="Calibri"/>
              </w:rPr>
            </w:pPr>
            <w:r>
              <w:rPr>
                <w:rFonts w:ascii="Calibri" w:hAnsi="Calibri" w:cs="Calibri" w:hint="eastAsia"/>
              </w:rPr>
              <w:t>1</w:t>
            </w:r>
            <w:r>
              <w:rPr>
                <w:rFonts w:ascii="Calibri" w:hAnsi="Calibri" w:cs="Calibri"/>
              </w:rPr>
              <w:t>9</w:t>
            </w:r>
          </w:p>
        </w:tc>
        <w:tc>
          <w:tcPr>
            <w:tcW w:w="4191" w:type="dxa"/>
          </w:tcPr>
          <w:p w14:paraId="02C6DDF6" w14:textId="77777777" w:rsidR="00786C68" w:rsidRPr="007C7415"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45A08">
              <w:rPr>
                <w:rFonts w:ascii="Calibri" w:hAnsi="Calibri" w:cs="Calibri"/>
              </w:rPr>
              <w:t>Do you think the Institutionalization of e-sports will help it stand the same position with traditional sports?</w:t>
            </w:r>
          </w:p>
        </w:tc>
        <w:tc>
          <w:tcPr>
            <w:tcW w:w="2618" w:type="dxa"/>
          </w:tcPr>
          <w:p w14:paraId="223DDE6A" w14:textId="38D0D731" w:rsidR="00786C68" w:rsidRPr="00B32007" w:rsidRDefault="00786C68" w:rsidP="00786C68">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324</w:t>
            </w:r>
          </w:p>
        </w:tc>
      </w:tr>
      <w:bookmarkEnd w:id="7"/>
    </w:tbl>
    <w:p w14:paraId="1934D6B3" w14:textId="77777777" w:rsidR="00D4363C" w:rsidRDefault="00D4363C" w:rsidP="00D838A8">
      <w:pPr>
        <w:spacing w:line="480" w:lineRule="auto"/>
      </w:pPr>
    </w:p>
    <w:p w14:paraId="2A60E995" w14:textId="5ACAA4FA" w:rsidR="0082447E" w:rsidRPr="00C70A74" w:rsidRDefault="00D4363C" w:rsidP="0082447E">
      <w:pPr>
        <w:pStyle w:val="2"/>
        <w:rPr>
          <w:rFonts w:ascii="Arial" w:hAnsi="Arial" w:cs="Arial"/>
          <w:b w:val="0"/>
          <w:bCs w:val="0"/>
          <w:sz w:val="24"/>
          <w:szCs w:val="24"/>
        </w:rPr>
      </w:pPr>
      <w:r w:rsidRPr="00C70A74">
        <w:rPr>
          <w:rFonts w:ascii="Arial" w:hAnsi="Arial" w:cs="Arial"/>
          <w:b w:val="0"/>
          <w:bCs w:val="0"/>
          <w:color w:val="4472C4" w:themeColor="accent1"/>
          <w:sz w:val="24"/>
          <w:szCs w:val="24"/>
        </w:rPr>
        <w:t>4. 6</w:t>
      </w:r>
      <w:r w:rsidR="0082447E" w:rsidRPr="00C70A74">
        <w:rPr>
          <w:rFonts w:ascii="Arial" w:hAnsi="Arial" w:cs="Arial"/>
          <w:b w:val="0"/>
          <w:bCs w:val="0"/>
          <w:color w:val="4472C4" w:themeColor="accent1"/>
          <w:sz w:val="24"/>
          <w:szCs w:val="24"/>
        </w:rPr>
        <w:t xml:space="preserve"> Independent T </w:t>
      </w:r>
      <w:r w:rsidR="004D11F5" w:rsidRPr="00C70A74">
        <w:rPr>
          <w:rFonts w:ascii="Arial" w:hAnsi="Arial" w:cs="Arial"/>
          <w:b w:val="0"/>
          <w:bCs w:val="0"/>
          <w:color w:val="4472C4" w:themeColor="accent1"/>
          <w:sz w:val="24"/>
          <w:szCs w:val="24"/>
        </w:rPr>
        <w:t>T</w:t>
      </w:r>
      <w:r w:rsidR="0082447E" w:rsidRPr="00C70A74">
        <w:rPr>
          <w:rFonts w:ascii="Arial" w:hAnsi="Arial" w:cs="Arial"/>
          <w:b w:val="0"/>
          <w:bCs w:val="0"/>
          <w:color w:val="4472C4" w:themeColor="accent1"/>
          <w:sz w:val="24"/>
          <w:szCs w:val="24"/>
        </w:rPr>
        <w:t>est</w:t>
      </w:r>
    </w:p>
    <w:p w14:paraId="187FE61E" w14:textId="77777777" w:rsidR="00371AFC" w:rsidRPr="00A30775" w:rsidRDefault="00371AFC" w:rsidP="00371AFC">
      <w:pPr>
        <w:spacing w:line="480" w:lineRule="auto"/>
        <w:rPr>
          <w:rFonts w:ascii="Arial" w:hAnsi="Arial" w:cs="Arial"/>
          <w:sz w:val="24"/>
          <w:szCs w:val="24"/>
        </w:rPr>
      </w:pPr>
      <w:r w:rsidRPr="00A30775">
        <w:rPr>
          <w:rFonts w:ascii="Arial" w:hAnsi="Arial" w:cs="Arial"/>
          <w:sz w:val="24"/>
          <w:szCs w:val="24"/>
        </w:rPr>
        <w:t>This analysis performed twelve T test analyses to check whether the results showed a significant difference between males and females. Due to the limitations of T test analysis, this is completed by the questions which had Likert scale responses. Therefore, a T test analysis was performed on question 10, 12 and 18.</w:t>
      </w:r>
    </w:p>
    <w:p w14:paraId="448C4BAE" w14:textId="77777777" w:rsidR="00371AFC" w:rsidRPr="00A30775" w:rsidRDefault="00371AFC" w:rsidP="00371AFC">
      <w:pPr>
        <w:spacing w:line="480" w:lineRule="auto"/>
        <w:rPr>
          <w:rFonts w:ascii="Arial" w:hAnsi="Arial" w:cs="Arial"/>
          <w:sz w:val="24"/>
          <w:szCs w:val="24"/>
        </w:rPr>
      </w:pPr>
    </w:p>
    <w:p w14:paraId="5EAD89C4" w14:textId="77777777" w:rsidR="00FF64D0" w:rsidRPr="00A30775" w:rsidRDefault="00371AFC" w:rsidP="00371AFC">
      <w:pPr>
        <w:spacing w:line="480" w:lineRule="auto"/>
        <w:rPr>
          <w:rFonts w:ascii="Arial" w:hAnsi="Arial" w:cs="Arial"/>
          <w:sz w:val="24"/>
          <w:szCs w:val="24"/>
        </w:rPr>
      </w:pPr>
      <w:r w:rsidRPr="00A30775">
        <w:rPr>
          <w:rFonts w:ascii="Arial" w:hAnsi="Arial" w:cs="Arial" w:hint="eastAsia"/>
          <w:sz w:val="24"/>
          <w:szCs w:val="24"/>
        </w:rPr>
        <w:t>F</w:t>
      </w:r>
      <w:r w:rsidRPr="00A30775">
        <w:rPr>
          <w:rFonts w:ascii="Arial" w:hAnsi="Arial" w:cs="Arial"/>
          <w:sz w:val="24"/>
          <w:szCs w:val="24"/>
        </w:rPr>
        <w:t xml:space="preserve">igure </w:t>
      </w:r>
      <w:r w:rsidR="00FF64D0" w:rsidRPr="00A30775">
        <w:rPr>
          <w:rFonts w:ascii="Arial" w:hAnsi="Arial" w:cs="Arial"/>
          <w:sz w:val="24"/>
          <w:szCs w:val="24"/>
        </w:rPr>
        <w:t>4.5 shows a significant difference between males and females to the question section, “</w:t>
      </w:r>
      <w:bookmarkStart w:id="8" w:name="_Hlk70611366"/>
      <w:r w:rsidR="00FF64D0" w:rsidRPr="00A30775">
        <w:rPr>
          <w:rFonts w:ascii="Arial" w:hAnsi="Arial" w:cs="Arial"/>
          <w:i/>
          <w:iCs/>
          <w:sz w:val="24"/>
          <w:szCs w:val="24"/>
        </w:rPr>
        <w:t xml:space="preserve">The life cycle of e-sports is too short, and ordinary events cannot survive for </w:t>
      </w:r>
      <w:r w:rsidR="00FF64D0" w:rsidRPr="00A30775">
        <w:rPr>
          <w:rFonts w:ascii="Arial" w:hAnsi="Arial" w:cs="Arial"/>
          <w:i/>
          <w:iCs/>
          <w:sz w:val="24"/>
          <w:szCs w:val="24"/>
        </w:rPr>
        <w:lastRenderedPageBreak/>
        <w:t>a few years, while traditional sports usually do not happen</w:t>
      </w:r>
      <w:r w:rsidR="00FF64D0" w:rsidRPr="00A30775">
        <w:rPr>
          <w:rFonts w:ascii="Arial" w:hAnsi="Arial" w:cs="Arial"/>
          <w:sz w:val="24"/>
          <w:szCs w:val="24"/>
        </w:rPr>
        <w:t>.”</w:t>
      </w:r>
      <w:bookmarkEnd w:id="8"/>
    </w:p>
    <w:p w14:paraId="601CDE87" w14:textId="77777777" w:rsidR="00FF64D0" w:rsidRPr="00A30775" w:rsidRDefault="00FF64D0" w:rsidP="00371AFC">
      <w:pPr>
        <w:spacing w:line="480" w:lineRule="auto"/>
        <w:rPr>
          <w:rFonts w:ascii="Arial" w:hAnsi="Arial" w:cs="Arial"/>
          <w:sz w:val="24"/>
          <w:szCs w:val="24"/>
        </w:rPr>
      </w:pPr>
      <w:r w:rsidRPr="00A30775">
        <w:rPr>
          <w:rFonts w:ascii="Arial" w:hAnsi="Arial" w:cs="Arial" w:hint="eastAsia"/>
          <w:sz w:val="24"/>
          <w:szCs w:val="24"/>
        </w:rPr>
        <w:t>T</w:t>
      </w:r>
      <w:r w:rsidRPr="00A30775">
        <w:rPr>
          <w:rFonts w:ascii="Arial" w:hAnsi="Arial" w:cs="Arial"/>
          <w:sz w:val="24"/>
          <w:szCs w:val="24"/>
        </w:rPr>
        <w:t>able 4.3 shows a non-significant difference between males and females to the remaining questions (See Appendix 4).</w:t>
      </w:r>
    </w:p>
    <w:p w14:paraId="4CE2A66A" w14:textId="77777777" w:rsidR="00FF64D0" w:rsidRDefault="00FF64D0" w:rsidP="00371AFC">
      <w:pPr>
        <w:spacing w:line="480" w:lineRule="auto"/>
        <w:rPr>
          <w:rFonts w:ascii="Arial" w:hAnsi="Arial" w:cs="Arial"/>
          <w:sz w:val="22"/>
        </w:rPr>
      </w:pPr>
    </w:p>
    <w:p w14:paraId="56B9CA45" w14:textId="77777777" w:rsidR="00FF64D0" w:rsidRDefault="00FF64D0" w:rsidP="00FF64D0">
      <w:pPr>
        <w:keepNext/>
        <w:spacing w:line="480" w:lineRule="auto"/>
      </w:pPr>
      <w:r w:rsidRPr="00FF64D0">
        <w:rPr>
          <w:noProof/>
        </w:rPr>
        <w:drawing>
          <wp:inline distT="0" distB="0" distL="0" distR="0" wp14:anchorId="08A93B99" wp14:editId="6F097937">
            <wp:extent cx="5731510" cy="3041650"/>
            <wp:effectExtent l="0" t="0" r="254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41650"/>
                    </a:xfrm>
                    <a:prstGeom prst="rect">
                      <a:avLst/>
                    </a:prstGeom>
                  </pic:spPr>
                </pic:pic>
              </a:graphicData>
            </a:graphic>
          </wp:inline>
        </w:drawing>
      </w:r>
    </w:p>
    <w:p w14:paraId="30918DBD" w14:textId="24CF80D9" w:rsidR="00FF64D0" w:rsidRPr="00F65E93" w:rsidRDefault="00FF64D0" w:rsidP="00FF64D0">
      <w:pPr>
        <w:pStyle w:val="a8"/>
        <w:rPr>
          <w:rFonts w:ascii="Calibri" w:hAnsi="Calibri" w:cs="Calibri"/>
          <w:i/>
          <w:iCs/>
          <w:sz w:val="22"/>
          <w:szCs w:val="22"/>
        </w:rPr>
      </w:pPr>
      <w:r w:rsidRPr="00F65E93">
        <w:rPr>
          <w:rFonts w:ascii="Calibri" w:hAnsi="Calibri" w:cs="Calibri"/>
          <w:i/>
          <w:iCs/>
          <w:sz w:val="22"/>
          <w:szCs w:val="22"/>
        </w:rPr>
        <w:t>Figure 4.</w:t>
      </w:r>
      <w:r w:rsidRPr="00F65E93">
        <w:rPr>
          <w:rFonts w:ascii="Calibri" w:hAnsi="Calibri" w:cs="Calibri"/>
          <w:i/>
          <w:iCs/>
          <w:sz w:val="22"/>
          <w:szCs w:val="22"/>
        </w:rPr>
        <w:fldChar w:fldCharType="begin"/>
      </w:r>
      <w:r w:rsidRPr="00F65E93">
        <w:rPr>
          <w:rFonts w:ascii="Calibri" w:hAnsi="Calibri" w:cs="Calibri"/>
          <w:i/>
          <w:iCs/>
          <w:sz w:val="22"/>
          <w:szCs w:val="22"/>
        </w:rPr>
        <w:instrText xml:space="preserve"> SEQ Figure \* ARABIC \s 1 </w:instrText>
      </w:r>
      <w:r w:rsidRPr="00F65E93">
        <w:rPr>
          <w:rFonts w:ascii="Calibri" w:hAnsi="Calibri" w:cs="Calibri"/>
          <w:i/>
          <w:iCs/>
          <w:sz w:val="22"/>
          <w:szCs w:val="22"/>
        </w:rPr>
        <w:fldChar w:fldCharType="separate"/>
      </w:r>
      <w:r w:rsidRPr="00F65E93">
        <w:rPr>
          <w:rFonts w:ascii="Calibri" w:hAnsi="Calibri" w:cs="Calibri"/>
          <w:i/>
          <w:iCs/>
          <w:noProof/>
          <w:sz w:val="22"/>
          <w:szCs w:val="22"/>
        </w:rPr>
        <w:t>5</w:t>
      </w:r>
      <w:r w:rsidRPr="00F65E93">
        <w:rPr>
          <w:rFonts w:ascii="Calibri" w:hAnsi="Calibri" w:cs="Calibri"/>
          <w:i/>
          <w:iCs/>
          <w:sz w:val="22"/>
          <w:szCs w:val="22"/>
        </w:rPr>
        <w:fldChar w:fldCharType="end"/>
      </w:r>
      <w:r w:rsidRPr="00F65E93">
        <w:rPr>
          <w:rFonts w:ascii="Calibri" w:hAnsi="Calibri" w:cs="Calibri"/>
          <w:i/>
          <w:iCs/>
          <w:sz w:val="22"/>
          <w:szCs w:val="22"/>
        </w:rPr>
        <w:t xml:space="preserve"> showing a significant difference between males and females</w:t>
      </w:r>
      <w:r w:rsidR="00F65E93" w:rsidRPr="00F65E93">
        <w:rPr>
          <w:rFonts w:ascii="Calibri" w:hAnsi="Calibri" w:cs="Calibri"/>
          <w:i/>
          <w:iCs/>
          <w:sz w:val="22"/>
          <w:szCs w:val="22"/>
        </w:rPr>
        <w:t xml:space="preserve"> and response to, “The life cycle of e-sports is too short, and ordinary events cannot survive for a few years, while traditional sports usually do not happen.” (p=.007), in question 10.</w:t>
      </w:r>
    </w:p>
    <w:p w14:paraId="28D6CFEB" w14:textId="77777777" w:rsidR="00F65E93" w:rsidRDefault="00F65E93" w:rsidP="00371AFC">
      <w:pPr>
        <w:spacing w:line="480" w:lineRule="auto"/>
        <w:rPr>
          <w:rFonts w:ascii="Arial" w:hAnsi="Arial" w:cs="Arial"/>
          <w:sz w:val="22"/>
        </w:rPr>
      </w:pPr>
    </w:p>
    <w:p w14:paraId="7C53570F" w14:textId="4ADAFBDF" w:rsidR="00F65E93" w:rsidRPr="00F65E93" w:rsidRDefault="00F65E93" w:rsidP="00F65E93">
      <w:pPr>
        <w:pStyle w:val="a8"/>
        <w:keepNext/>
        <w:rPr>
          <w:rFonts w:ascii="Calibri" w:hAnsi="Calibri" w:cs="Calibri"/>
          <w:i/>
          <w:iCs/>
          <w:sz w:val="22"/>
          <w:szCs w:val="22"/>
        </w:rPr>
      </w:pPr>
      <w:r w:rsidRPr="00F65E93">
        <w:rPr>
          <w:rFonts w:ascii="Calibri" w:hAnsi="Calibri" w:cs="Calibri"/>
          <w:i/>
          <w:iCs/>
          <w:sz w:val="22"/>
          <w:szCs w:val="22"/>
        </w:rPr>
        <w:t>Table 4.3 showing a non-significant difference between males and females and response to the remaining questions.</w:t>
      </w:r>
    </w:p>
    <w:tbl>
      <w:tblPr>
        <w:tblStyle w:val="4-5"/>
        <w:tblW w:w="9072" w:type="dxa"/>
        <w:tblLook w:val="04A0" w:firstRow="1" w:lastRow="0" w:firstColumn="1" w:lastColumn="0" w:noHBand="0" w:noVBand="1"/>
      </w:tblPr>
      <w:tblGrid>
        <w:gridCol w:w="2263"/>
        <w:gridCol w:w="4191"/>
        <w:gridCol w:w="2618"/>
      </w:tblGrid>
      <w:tr w:rsidR="00F65E93" w:rsidRPr="00B32007" w14:paraId="15A8BAF6" w14:textId="77777777" w:rsidTr="00F128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07717C6" w14:textId="77777777" w:rsidR="00F65E93" w:rsidRPr="00B32007" w:rsidRDefault="00F65E93" w:rsidP="00F12813">
            <w:pPr>
              <w:spacing w:line="360" w:lineRule="auto"/>
              <w:rPr>
                <w:rFonts w:ascii="Calibri" w:hAnsi="Calibri" w:cs="Calibri"/>
              </w:rPr>
            </w:pPr>
            <w:r w:rsidRPr="00B32007">
              <w:rPr>
                <w:rFonts w:ascii="Calibri" w:hAnsi="Calibri" w:cs="Calibri"/>
              </w:rPr>
              <w:t>Question Number</w:t>
            </w:r>
          </w:p>
        </w:tc>
        <w:tc>
          <w:tcPr>
            <w:tcW w:w="4191" w:type="dxa"/>
          </w:tcPr>
          <w:p w14:paraId="43D7C7D1" w14:textId="02410FA1" w:rsidR="00F65E93" w:rsidRPr="00B32007" w:rsidRDefault="00F65E93" w:rsidP="00F12813">
            <w:pPr>
              <w:tabs>
                <w:tab w:val="center" w:pos="1987"/>
              </w:tabs>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Question</w:t>
            </w:r>
            <w:r>
              <w:rPr>
                <w:rFonts w:ascii="Calibri" w:hAnsi="Calibri" w:cs="Calibri"/>
              </w:rPr>
              <w:t xml:space="preserve"> section</w:t>
            </w:r>
            <w:r>
              <w:rPr>
                <w:rFonts w:ascii="Calibri" w:hAnsi="Calibri" w:cs="Calibri"/>
              </w:rPr>
              <w:tab/>
            </w:r>
          </w:p>
        </w:tc>
        <w:tc>
          <w:tcPr>
            <w:tcW w:w="2618" w:type="dxa"/>
          </w:tcPr>
          <w:p w14:paraId="4819824E" w14:textId="77777777" w:rsidR="00F65E93" w:rsidRPr="00B32007" w:rsidRDefault="00F65E93" w:rsidP="00F12813">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Significance (p-value)</w:t>
            </w:r>
          </w:p>
        </w:tc>
      </w:tr>
      <w:tr w:rsidR="00F65E93" w:rsidRPr="00B32007" w14:paraId="5AE3180C"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51933EE" w14:textId="0C140DE3" w:rsidR="00F65E93" w:rsidRPr="00B32007"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0</w:t>
            </w:r>
          </w:p>
        </w:tc>
        <w:tc>
          <w:tcPr>
            <w:tcW w:w="4191" w:type="dxa"/>
          </w:tcPr>
          <w:p w14:paraId="32E9ECA8" w14:textId="66509B85"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The playability of the game itself</w:t>
            </w:r>
          </w:p>
        </w:tc>
        <w:tc>
          <w:tcPr>
            <w:tcW w:w="2618" w:type="dxa"/>
          </w:tcPr>
          <w:p w14:paraId="5328AF8A" w14:textId="7B79BA9D"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281</w:t>
            </w:r>
          </w:p>
        </w:tc>
      </w:tr>
      <w:tr w:rsidR="00F65E93" w:rsidRPr="00B32007" w14:paraId="64B6B397" w14:textId="77777777" w:rsidTr="00F12813">
        <w:tc>
          <w:tcPr>
            <w:cnfStyle w:val="001000000000" w:firstRow="0" w:lastRow="0" w:firstColumn="1" w:lastColumn="0" w:oddVBand="0" w:evenVBand="0" w:oddHBand="0" w:evenHBand="0" w:firstRowFirstColumn="0" w:firstRowLastColumn="0" w:lastRowFirstColumn="0" w:lastRowLastColumn="0"/>
            <w:tcW w:w="2263" w:type="dxa"/>
          </w:tcPr>
          <w:p w14:paraId="551E792C" w14:textId="1F6F1CBF" w:rsidR="00F65E93" w:rsidRPr="00B32007"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0</w:t>
            </w:r>
          </w:p>
        </w:tc>
        <w:tc>
          <w:tcPr>
            <w:tcW w:w="4191" w:type="dxa"/>
          </w:tcPr>
          <w:p w14:paraId="0D1B6DA5" w14:textId="1C1DADD6"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65E93">
              <w:rPr>
                <w:rFonts w:ascii="Calibri" w:hAnsi="Calibri" w:cs="Calibri"/>
              </w:rPr>
              <w:t>Capital investment</w:t>
            </w:r>
          </w:p>
        </w:tc>
        <w:tc>
          <w:tcPr>
            <w:tcW w:w="2618" w:type="dxa"/>
          </w:tcPr>
          <w:p w14:paraId="704A128E" w14:textId="3ED41E4C"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764</w:t>
            </w:r>
          </w:p>
        </w:tc>
      </w:tr>
      <w:tr w:rsidR="00F65E93" w:rsidRPr="00B32007" w14:paraId="070AD0E9"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014982C" w14:textId="436B0270" w:rsidR="00F65E93"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0</w:t>
            </w:r>
          </w:p>
        </w:tc>
        <w:tc>
          <w:tcPr>
            <w:tcW w:w="4191" w:type="dxa"/>
          </w:tcPr>
          <w:p w14:paraId="411EB48A" w14:textId="05E1FEF5"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Institutionalization of e-sports</w:t>
            </w:r>
          </w:p>
        </w:tc>
        <w:tc>
          <w:tcPr>
            <w:tcW w:w="2618" w:type="dxa"/>
          </w:tcPr>
          <w:p w14:paraId="5200E2D4" w14:textId="348D8EB3"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300</w:t>
            </w:r>
          </w:p>
        </w:tc>
      </w:tr>
      <w:tr w:rsidR="00F65E93" w:rsidRPr="00B32007" w14:paraId="110363F1" w14:textId="77777777" w:rsidTr="00F12813">
        <w:tc>
          <w:tcPr>
            <w:cnfStyle w:val="001000000000" w:firstRow="0" w:lastRow="0" w:firstColumn="1" w:lastColumn="0" w:oddVBand="0" w:evenVBand="0" w:oddHBand="0" w:evenHBand="0" w:firstRowFirstColumn="0" w:firstRowLastColumn="0" w:lastRowFirstColumn="0" w:lastRowLastColumn="0"/>
            <w:tcW w:w="2263" w:type="dxa"/>
          </w:tcPr>
          <w:p w14:paraId="44FD31B8" w14:textId="49D6C88C" w:rsidR="00F65E93" w:rsidRPr="00B32007" w:rsidRDefault="00F65E93" w:rsidP="00F12813">
            <w:pPr>
              <w:spacing w:line="360" w:lineRule="auto"/>
              <w:rPr>
                <w:rFonts w:ascii="Calibri" w:hAnsi="Calibri" w:cs="Calibri"/>
              </w:rPr>
            </w:pPr>
            <w:r w:rsidRPr="00B32007">
              <w:rPr>
                <w:rFonts w:ascii="Calibri" w:hAnsi="Calibri" w:cs="Calibri"/>
              </w:rPr>
              <w:t>1</w:t>
            </w:r>
            <w:r>
              <w:rPr>
                <w:rFonts w:ascii="Calibri" w:hAnsi="Calibri" w:cs="Calibri"/>
              </w:rPr>
              <w:t>0</w:t>
            </w:r>
          </w:p>
        </w:tc>
        <w:tc>
          <w:tcPr>
            <w:tcW w:w="4191" w:type="dxa"/>
          </w:tcPr>
          <w:p w14:paraId="406926BA" w14:textId="63137BF2"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65E93">
              <w:rPr>
                <w:rFonts w:ascii="Calibri" w:hAnsi="Calibri" w:cs="Calibri"/>
              </w:rPr>
              <w:t>Society needs recognition of e-sports</w:t>
            </w:r>
          </w:p>
        </w:tc>
        <w:tc>
          <w:tcPr>
            <w:tcW w:w="2618" w:type="dxa"/>
          </w:tcPr>
          <w:p w14:paraId="1CFF80F8" w14:textId="316E1F06"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318</w:t>
            </w:r>
          </w:p>
        </w:tc>
      </w:tr>
      <w:tr w:rsidR="00F65E93" w:rsidRPr="00B32007" w14:paraId="3D60F355"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A1DD0B8" w14:textId="42708B74" w:rsidR="00F65E93" w:rsidRPr="00B32007" w:rsidRDefault="00F65E93" w:rsidP="00F12813">
            <w:pPr>
              <w:spacing w:line="360" w:lineRule="auto"/>
              <w:rPr>
                <w:rFonts w:ascii="Calibri" w:hAnsi="Calibri" w:cs="Calibri"/>
              </w:rPr>
            </w:pPr>
            <w:r w:rsidRPr="00B32007">
              <w:rPr>
                <w:rFonts w:ascii="Calibri" w:hAnsi="Calibri" w:cs="Calibri"/>
              </w:rPr>
              <w:t>1</w:t>
            </w:r>
            <w:r>
              <w:rPr>
                <w:rFonts w:ascii="Calibri" w:hAnsi="Calibri" w:cs="Calibri"/>
              </w:rPr>
              <w:t>2</w:t>
            </w:r>
          </w:p>
        </w:tc>
        <w:tc>
          <w:tcPr>
            <w:tcW w:w="4191" w:type="dxa"/>
          </w:tcPr>
          <w:p w14:paraId="74DCF736" w14:textId="01953522"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E-sports is not recognized like traditional sports as a sport.</w:t>
            </w:r>
          </w:p>
        </w:tc>
        <w:tc>
          <w:tcPr>
            <w:tcW w:w="2618" w:type="dxa"/>
          </w:tcPr>
          <w:p w14:paraId="5C04C0AF" w14:textId="6276F860"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916</w:t>
            </w:r>
          </w:p>
        </w:tc>
      </w:tr>
      <w:tr w:rsidR="00F65E93" w:rsidRPr="00B32007" w14:paraId="4B56F16E" w14:textId="77777777" w:rsidTr="00F12813">
        <w:tc>
          <w:tcPr>
            <w:cnfStyle w:val="001000000000" w:firstRow="0" w:lastRow="0" w:firstColumn="1" w:lastColumn="0" w:oddVBand="0" w:evenVBand="0" w:oddHBand="0" w:evenHBand="0" w:firstRowFirstColumn="0" w:firstRowLastColumn="0" w:lastRowFirstColumn="0" w:lastRowLastColumn="0"/>
            <w:tcW w:w="2263" w:type="dxa"/>
          </w:tcPr>
          <w:p w14:paraId="4B63E416" w14:textId="6836BD7E" w:rsidR="00F65E93" w:rsidRPr="00B32007"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2</w:t>
            </w:r>
          </w:p>
        </w:tc>
        <w:tc>
          <w:tcPr>
            <w:tcW w:w="4191" w:type="dxa"/>
          </w:tcPr>
          <w:p w14:paraId="52320286" w14:textId="62A2E992" w:rsidR="00F65E93" w:rsidRPr="007C7415"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65E93">
              <w:rPr>
                <w:rFonts w:ascii="Calibri" w:hAnsi="Calibri" w:cs="Calibri"/>
              </w:rPr>
              <w:t xml:space="preserve">E-sports is a commercial activity, not the same </w:t>
            </w:r>
            <w:r w:rsidRPr="00F65E93">
              <w:rPr>
                <w:rFonts w:ascii="Calibri" w:hAnsi="Calibri" w:cs="Calibri"/>
              </w:rPr>
              <w:lastRenderedPageBreak/>
              <w:t>as sports.</w:t>
            </w:r>
          </w:p>
        </w:tc>
        <w:tc>
          <w:tcPr>
            <w:tcW w:w="2618" w:type="dxa"/>
          </w:tcPr>
          <w:p w14:paraId="6397A30C" w14:textId="2FCC9D62"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lastRenderedPageBreak/>
              <w:t>.</w:t>
            </w:r>
            <w:r>
              <w:rPr>
                <w:rFonts w:ascii="Calibri" w:hAnsi="Calibri" w:cs="Calibri"/>
              </w:rPr>
              <w:t>399</w:t>
            </w:r>
          </w:p>
        </w:tc>
      </w:tr>
      <w:tr w:rsidR="00F65E93" w:rsidRPr="00B32007" w14:paraId="1AC1901E"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178DC48" w14:textId="6C101FC6" w:rsidR="00F65E93" w:rsidRPr="00B32007" w:rsidRDefault="00F65E93" w:rsidP="00F12813">
            <w:pPr>
              <w:spacing w:line="360" w:lineRule="auto"/>
              <w:rPr>
                <w:rFonts w:ascii="Calibri" w:hAnsi="Calibri" w:cs="Calibri"/>
              </w:rPr>
            </w:pPr>
            <w:r w:rsidRPr="00B32007">
              <w:rPr>
                <w:rFonts w:ascii="Calibri" w:hAnsi="Calibri" w:cs="Calibri"/>
              </w:rPr>
              <w:t>1</w:t>
            </w:r>
            <w:r>
              <w:rPr>
                <w:rFonts w:ascii="Calibri" w:hAnsi="Calibri" w:cs="Calibri"/>
              </w:rPr>
              <w:t>2</w:t>
            </w:r>
          </w:p>
        </w:tc>
        <w:tc>
          <w:tcPr>
            <w:tcW w:w="4191" w:type="dxa"/>
          </w:tcPr>
          <w:p w14:paraId="74A78F65" w14:textId="147CAB9E"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Society has prejudices against e-sports</w:t>
            </w:r>
          </w:p>
        </w:tc>
        <w:tc>
          <w:tcPr>
            <w:tcW w:w="2618" w:type="dxa"/>
          </w:tcPr>
          <w:p w14:paraId="5B34FC58" w14:textId="5AF3323C" w:rsidR="00F65E93" w:rsidRPr="00B32007"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32007">
              <w:rPr>
                <w:rFonts w:ascii="Calibri" w:hAnsi="Calibri" w:cs="Calibri"/>
              </w:rPr>
              <w:t>.</w:t>
            </w:r>
            <w:r>
              <w:rPr>
                <w:rFonts w:ascii="Calibri" w:hAnsi="Calibri" w:cs="Calibri"/>
              </w:rPr>
              <w:t>118</w:t>
            </w:r>
          </w:p>
        </w:tc>
      </w:tr>
      <w:tr w:rsidR="00F65E93" w:rsidRPr="00B32007" w14:paraId="6D45F5A6" w14:textId="77777777" w:rsidTr="00F12813">
        <w:tc>
          <w:tcPr>
            <w:cnfStyle w:val="001000000000" w:firstRow="0" w:lastRow="0" w:firstColumn="1" w:lastColumn="0" w:oddVBand="0" w:evenVBand="0" w:oddHBand="0" w:evenHBand="0" w:firstRowFirstColumn="0" w:firstRowLastColumn="0" w:lastRowFirstColumn="0" w:lastRowLastColumn="0"/>
            <w:tcW w:w="2263" w:type="dxa"/>
          </w:tcPr>
          <w:p w14:paraId="0EC281B4" w14:textId="6AC2193A" w:rsidR="00F65E93" w:rsidRPr="00B32007"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8</w:t>
            </w:r>
          </w:p>
        </w:tc>
        <w:tc>
          <w:tcPr>
            <w:tcW w:w="4191" w:type="dxa"/>
          </w:tcPr>
          <w:p w14:paraId="56F68FB6" w14:textId="3BE90444" w:rsidR="00F65E93" w:rsidRPr="007C7415"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65E93">
              <w:rPr>
                <w:rFonts w:ascii="Calibri" w:hAnsi="Calibri" w:cs="Calibri"/>
              </w:rPr>
              <w:t>The playability of the game itself</w:t>
            </w:r>
          </w:p>
        </w:tc>
        <w:tc>
          <w:tcPr>
            <w:tcW w:w="2618" w:type="dxa"/>
          </w:tcPr>
          <w:p w14:paraId="4BF4113C" w14:textId="0859D5B2" w:rsidR="00F65E93" w:rsidRPr="00B32007"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275</w:t>
            </w:r>
          </w:p>
        </w:tc>
      </w:tr>
      <w:tr w:rsidR="00F65E93" w:rsidRPr="00B32007" w14:paraId="0E8389DB"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75AF2E3" w14:textId="6F2D87B4" w:rsidR="00F65E93"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8</w:t>
            </w:r>
          </w:p>
        </w:tc>
        <w:tc>
          <w:tcPr>
            <w:tcW w:w="4191" w:type="dxa"/>
          </w:tcPr>
          <w:p w14:paraId="3724CB3A" w14:textId="4A9F232E" w:rsidR="00F65E93" w:rsidRPr="00345A08"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Capital investment</w:t>
            </w:r>
          </w:p>
        </w:tc>
        <w:tc>
          <w:tcPr>
            <w:tcW w:w="2618" w:type="dxa"/>
          </w:tcPr>
          <w:p w14:paraId="199544F7" w14:textId="07436804" w:rsidR="00F65E93"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524</w:t>
            </w:r>
          </w:p>
        </w:tc>
      </w:tr>
      <w:tr w:rsidR="00F65E93" w:rsidRPr="00B32007" w14:paraId="1FA4E982" w14:textId="77777777" w:rsidTr="00F12813">
        <w:tc>
          <w:tcPr>
            <w:cnfStyle w:val="001000000000" w:firstRow="0" w:lastRow="0" w:firstColumn="1" w:lastColumn="0" w:oddVBand="0" w:evenVBand="0" w:oddHBand="0" w:evenHBand="0" w:firstRowFirstColumn="0" w:firstRowLastColumn="0" w:lastRowFirstColumn="0" w:lastRowLastColumn="0"/>
            <w:tcW w:w="2263" w:type="dxa"/>
          </w:tcPr>
          <w:p w14:paraId="69D93DF6" w14:textId="06DE1A6B" w:rsidR="00F65E93"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8</w:t>
            </w:r>
          </w:p>
        </w:tc>
        <w:tc>
          <w:tcPr>
            <w:tcW w:w="4191" w:type="dxa"/>
          </w:tcPr>
          <w:p w14:paraId="4E2AE5AD" w14:textId="2C6EA6F7" w:rsidR="00F65E93" w:rsidRPr="00345A08"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65E93">
              <w:rPr>
                <w:rFonts w:ascii="Calibri" w:hAnsi="Calibri" w:cs="Calibri"/>
              </w:rPr>
              <w:t>Institutionalization of e-sports</w:t>
            </w:r>
          </w:p>
        </w:tc>
        <w:tc>
          <w:tcPr>
            <w:tcW w:w="2618" w:type="dxa"/>
          </w:tcPr>
          <w:p w14:paraId="5EB9F97C" w14:textId="6D0544F3" w:rsidR="00F65E93" w:rsidRDefault="00F65E93" w:rsidP="00F12813">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292</w:t>
            </w:r>
          </w:p>
        </w:tc>
      </w:tr>
      <w:tr w:rsidR="00F65E93" w:rsidRPr="00B32007" w14:paraId="2E5439F8" w14:textId="77777777" w:rsidTr="00F128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3317ED3" w14:textId="7B5D1904" w:rsidR="00F65E93" w:rsidRDefault="00F65E93" w:rsidP="00F12813">
            <w:pPr>
              <w:spacing w:line="360" w:lineRule="auto"/>
              <w:rPr>
                <w:rFonts w:ascii="Calibri" w:hAnsi="Calibri" w:cs="Calibri"/>
              </w:rPr>
            </w:pPr>
            <w:r>
              <w:rPr>
                <w:rFonts w:ascii="Calibri" w:hAnsi="Calibri" w:cs="Calibri" w:hint="eastAsia"/>
              </w:rPr>
              <w:t>1</w:t>
            </w:r>
            <w:r>
              <w:rPr>
                <w:rFonts w:ascii="Calibri" w:hAnsi="Calibri" w:cs="Calibri"/>
              </w:rPr>
              <w:t>8</w:t>
            </w:r>
          </w:p>
        </w:tc>
        <w:tc>
          <w:tcPr>
            <w:tcW w:w="4191" w:type="dxa"/>
          </w:tcPr>
          <w:p w14:paraId="0CDB2DF0" w14:textId="4B7E416B" w:rsidR="00F65E93" w:rsidRPr="00345A08"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65E93">
              <w:rPr>
                <w:rFonts w:ascii="Calibri" w:hAnsi="Calibri" w:cs="Calibri"/>
              </w:rPr>
              <w:t>Society needs recognition of e-sports</w:t>
            </w:r>
          </w:p>
        </w:tc>
        <w:tc>
          <w:tcPr>
            <w:tcW w:w="2618" w:type="dxa"/>
          </w:tcPr>
          <w:p w14:paraId="4F7DF607" w14:textId="491F45A5" w:rsidR="00F65E93" w:rsidRDefault="00F65E93" w:rsidP="00F12813">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hint="eastAsia"/>
              </w:rPr>
              <w:t>.</w:t>
            </w:r>
            <w:r>
              <w:rPr>
                <w:rFonts w:ascii="Calibri" w:hAnsi="Calibri" w:cs="Calibri"/>
              </w:rPr>
              <w:t>525</w:t>
            </w:r>
          </w:p>
        </w:tc>
      </w:tr>
    </w:tbl>
    <w:p w14:paraId="16322017" w14:textId="6AD401D2" w:rsidR="00F12813" w:rsidRPr="00A30775" w:rsidRDefault="00CF3F37" w:rsidP="004E5177">
      <w:pPr>
        <w:pStyle w:val="2"/>
        <w:rPr>
          <w:rFonts w:ascii="Arial" w:hAnsi="Arial" w:cs="Arial"/>
          <w:b w:val="0"/>
          <w:bCs w:val="0"/>
          <w:color w:val="4472C4" w:themeColor="accent1"/>
          <w:sz w:val="24"/>
          <w:szCs w:val="24"/>
        </w:rPr>
      </w:pPr>
      <w:r w:rsidRPr="00A30775">
        <w:rPr>
          <w:rFonts w:ascii="Arial" w:hAnsi="Arial" w:cs="Arial"/>
          <w:b w:val="0"/>
          <w:bCs w:val="0"/>
          <w:color w:val="4472C4" w:themeColor="accent1"/>
          <w:sz w:val="24"/>
          <w:szCs w:val="24"/>
        </w:rPr>
        <w:t xml:space="preserve">4.7 ANOVA </w:t>
      </w:r>
      <w:r w:rsidR="00F12813" w:rsidRPr="00A30775">
        <w:rPr>
          <w:rFonts w:ascii="Arial" w:hAnsi="Arial" w:cs="Arial"/>
          <w:b w:val="0"/>
          <w:bCs w:val="0"/>
          <w:color w:val="4472C4" w:themeColor="accent1"/>
          <w:sz w:val="24"/>
          <w:szCs w:val="24"/>
        </w:rPr>
        <w:t>analysis</w:t>
      </w:r>
    </w:p>
    <w:p w14:paraId="6256BF89" w14:textId="0089E9FC" w:rsidR="00BB0E4E" w:rsidRPr="00A30775" w:rsidRDefault="00BB0E4E" w:rsidP="00BB0E4E">
      <w:pPr>
        <w:spacing w:line="480" w:lineRule="auto"/>
        <w:rPr>
          <w:rFonts w:ascii="Arial" w:hAnsi="Arial" w:cs="Arial"/>
          <w:sz w:val="24"/>
          <w:szCs w:val="24"/>
        </w:rPr>
      </w:pPr>
      <w:r w:rsidRPr="00A30775">
        <w:rPr>
          <w:rFonts w:ascii="Arial" w:hAnsi="Arial" w:cs="Arial"/>
          <w:sz w:val="24"/>
          <w:szCs w:val="24"/>
        </w:rPr>
        <w:t>This analysis uses the ANOVA (Analysis of Variance) to investigate the difference of age on the view of e-sports, the analysis shows (See in the Appendix 5):</w:t>
      </w:r>
    </w:p>
    <w:p w14:paraId="3878681D" w14:textId="45E22A1C" w:rsidR="00BB0E4E" w:rsidRPr="00A30775" w:rsidRDefault="00BB0E4E" w:rsidP="00BB0E4E">
      <w:pPr>
        <w:spacing w:line="480" w:lineRule="auto"/>
        <w:rPr>
          <w:rFonts w:ascii="Arial" w:hAnsi="Arial" w:cs="Arial"/>
          <w:sz w:val="24"/>
          <w:szCs w:val="24"/>
        </w:rPr>
      </w:pPr>
    </w:p>
    <w:p w14:paraId="10764B8B" w14:textId="31569786" w:rsidR="00BB0E4E" w:rsidRPr="00A30775" w:rsidRDefault="00BB0E4E" w:rsidP="00BB0E4E">
      <w:pPr>
        <w:spacing w:line="480" w:lineRule="auto"/>
        <w:rPr>
          <w:rFonts w:ascii="Arial" w:hAnsi="Arial" w:cs="Arial"/>
          <w:sz w:val="24"/>
          <w:szCs w:val="24"/>
        </w:rPr>
      </w:pPr>
      <w:r w:rsidRPr="00A30775">
        <w:rPr>
          <w:rFonts w:ascii="Arial" w:hAnsi="Arial" w:cs="Arial"/>
          <w:sz w:val="24"/>
          <w:szCs w:val="24"/>
        </w:rPr>
        <w:t>The age showed a significant level of 0.01(F=8.897, pF=0.000) for the duration of playing e-sports games, and the specific contrast difference showed that the group average score with obvious difference was "23-26 years old &gt;18-22 years old ,27-30 years old &gt;18-22 years old ".</w:t>
      </w:r>
    </w:p>
    <w:p w14:paraId="61FFCEC3" w14:textId="77777777" w:rsidR="00A30775" w:rsidRPr="00A30775" w:rsidRDefault="00A30775" w:rsidP="00BB0E4E">
      <w:pPr>
        <w:spacing w:line="480" w:lineRule="auto"/>
        <w:rPr>
          <w:rFonts w:ascii="Arial" w:hAnsi="Arial" w:cs="Arial"/>
          <w:sz w:val="24"/>
          <w:szCs w:val="24"/>
        </w:rPr>
      </w:pPr>
    </w:p>
    <w:p w14:paraId="7DF3956A" w14:textId="77777777" w:rsidR="00A30775" w:rsidRPr="00A30775" w:rsidRDefault="00A30775" w:rsidP="00A30775">
      <w:pPr>
        <w:spacing w:line="480" w:lineRule="auto"/>
        <w:rPr>
          <w:rFonts w:ascii="Arial" w:hAnsi="Arial" w:cs="Arial"/>
          <w:sz w:val="24"/>
          <w:szCs w:val="24"/>
        </w:rPr>
      </w:pPr>
      <w:r w:rsidRPr="00A30775">
        <w:rPr>
          <w:rFonts w:ascii="Arial" w:hAnsi="Arial" w:cs="Arial"/>
          <w:sz w:val="24"/>
          <w:szCs w:val="24"/>
        </w:rPr>
        <w:t>The results of the difference of the views of the highest education on e-sports showed the highest education level is 0.05(F=3.110, pF=0.027).</w:t>
      </w:r>
    </w:p>
    <w:p w14:paraId="0A739D81" w14:textId="1C6DD11C" w:rsidR="00A30775" w:rsidRPr="00A30775" w:rsidRDefault="00A30775" w:rsidP="00A30775">
      <w:pPr>
        <w:spacing w:line="480" w:lineRule="auto"/>
        <w:rPr>
          <w:rFonts w:ascii="Arial" w:hAnsi="Arial" w:cs="Arial"/>
          <w:sz w:val="24"/>
          <w:szCs w:val="24"/>
        </w:rPr>
      </w:pPr>
      <w:r w:rsidRPr="00A30775">
        <w:rPr>
          <w:rFonts w:ascii="Arial" w:hAnsi="Arial" w:cs="Arial"/>
          <w:sz w:val="24"/>
          <w:szCs w:val="24"/>
        </w:rPr>
        <w:t>The highest education is a commercial activity for e-sports, which shows a significant 0.05 level (F=2.817, pF=0.040), and the specific contrast difference shows that the group average score with obvious difference is "</w:t>
      </w:r>
      <w:r w:rsidR="001F077B" w:rsidRPr="001F077B">
        <w:t xml:space="preserve"> </w:t>
      </w:r>
      <w:r w:rsidR="001F077B" w:rsidRPr="001F077B">
        <w:rPr>
          <w:rFonts w:ascii="Arial" w:hAnsi="Arial" w:cs="Arial"/>
          <w:sz w:val="24"/>
          <w:szCs w:val="24"/>
        </w:rPr>
        <w:t xml:space="preserve">Junior college (including college enrollment) </w:t>
      </w:r>
      <w:r w:rsidR="001F077B" w:rsidRPr="00A30775">
        <w:rPr>
          <w:rFonts w:ascii="Arial" w:hAnsi="Arial" w:cs="Arial"/>
          <w:sz w:val="24"/>
          <w:szCs w:val="24"/>
        </w:rPr>
        <w:t>&gt;</w:t>
      </w:r>
      <w:r w:rsidR="001F077B" w:rsidRPr="001F077B">
        <w:t xml:space="preserve"> </w:t>
      </w:r>
      <w:r w:rsidR="001F077B" w:rsidRPr="001F077B">
        <w:rPr>
          <w:rFonts w:ascii="Arial" w:hAnsi="Arial" w:cs="Arial"/>
          <w:sz w:val="24"/>
          <w:szCs w:val="24"/>
        </w:rPr>
        <w:t xml:space="preserve">Undergraduate (including undergraduate students) </w:t>
      </w:r>
      <w:r w:rsidR="001F077B" w:rsidRPr="00A30775">
        <w:rPr>
          <w:rFonts w:ascii="Arial" w:hAnsi="Arial" w:cs="Arial"/>
          <w:sz w:val="24"/>
          <w:szCs w:val="24"/>
        </w:rPr>
        <w:t>&gt;</w:t>
      </w:r>
      <w:r w:rsidR="001F077B" w:rsidRPr="001F077B">
        <w:t xml:space="preserve"> </w:t>
      </w:r>
      <w:r w:rsidR="001F077B" w:rsidRPr="001F077B">
        <w:rPr>
          <w:rFonts w:ascii="Arial" w:hAnsi="Arial" w:cs="Arial"/>
          <w:sz w:val="24"/>
          <w:szCs w:val="24"/>
        </w:rPr>
        <w:t xml:space="preserve">Postgraduate or above </w:t>
      </w:r>
      <w:r w:rsidRPr="00A30775">
        <w:rPr>
          <w:rFonts w:ascii="Arial" w:hAnsi="Arial" w:cs="Arial"/>
          <w:sz w:val="24"/>
          <w:szCs w:val="24"/>
        </w:rPr>
        <w:t xml:space="preserve">". </w:t>
      </w:r>
    </w:p>
    <w:p w14:paraId="04B7FFD1" w14:textId="518C3254" w:rsidR="00A30775" w:rsidRPr="00A30775" w:rsidRDefault="00A30775" w:rsidP="00A30775">
      <w:pPr>
        <w:spacing w:line="480" w:lineRule="auto"/>
        <w:rPr>
          <w:rFonts w:ascii="Arial" w:hAnsi="Arial" w:cs="Arial"/>
          <w:sz w:val="24"/>
          <w:szCs w:val="24"/>
        </w:rPr>
      </w:pPr>
      <w:r w:rsidRPr="00A30775">
        <w:rPr>
          <w:rFonts w:ascii="Arial" w:hAnsi="Arial" w:cs="Arial"/>
          <w:sz w:val="24"/>
          <w:szCs w:val="24"/>
        </w:rPr>
        <w:t>For the differences of e-sports views, the specific analysis shows:</w:t>
      </w:r>
    </w:p>
    <w:p w14:paraId="6C004CBB" w14:textId="0F4DD03D" w:rsidR="00A30775" w:rsidRPr="00A30775" w:rsidRDefault="00A30775" w:rsidP="00A30775">
      <w:pPr>
        <w:spacing w:line="480" w:lineRule="auto"/>
        <w:rPr>
          <w:rFonts w:ascii="Arial" w:hAnsi="Arial" w:cs="Arial"/>
          <w:sz w:val="24"/>
          <w:szCs w:val="24"/>
        </w:rPr>
      </w:pPr>
      <w:r w:rsidRPr="00A30775">
        <w:rPr>
          <w:rFonts w:ascii="Arial" w:hAnsi="Arial" w:cs="Arial"/>
          <w:sz w:val="24"/>
          <w:szCs w:val="24"/>
        </w:rPr>
        <w:lastRenderedPageBreak/>
        <w:t>The highest education showed a significant 0.05 level (F=3.166, pF=0.025) for social prejudice against e-sports, and the specific contrast difference showed that the group average score with obvious difference was "</w:t>
      </w:r>
      <w:r w:rsidR="001F077B" w:rsidRPr="001F077B">
        <w:rPr>
          <w:rFonts w:ascii="Arial" w:hAnsi="Arial" w:cs="Arial"/>
          <w:sz w:val="24"/>
          <w:szCs w:val="24"/>
        </w:rPr>
        <w:t xml:space="preserve"> Undergraduate (including undergraduate students) </w:t>
      </w:r>
      <w:r w:rsidR="001F077B" w:rsidRPr="00A30775">
        <w:rPr>
          <w:rFonts w:ascii="Arial" w:hAnsi="Arial" w:cs="Arial"/>
          <w:sz w:val="24"/>
          <w:szCs w:val="24"/>
        </w:rPr>
        <w:t>&gt;</w:t>
      </w:r>
      <w:r w:rsidR="001F077B" w:rsidRPr="001F077B">
        <w:rPr>
          <w:rFonts w:ascii="Arial" w:hAnsi="Arial" w:cs="Arial"/>
          <w:sz w:val="24"/>
          <w:szCs w:val="24"/>
        </w:rPr>
        <w:t xml:space="preserve"> Postgraduate or above</w:t>
      </w:r>
      <w:r w:rsidR="001F077B" w:rsidRPr="00A30775">
        <w:rPr>
          <w:rFonts w:ascii="Arial" w:hAnsi="Arial" w:cs="Arial"/>
          <w:sz w:val="24"/>
          <w:szCs w:val="24"/>
        </w:rPr>
        <w:t xml:space="preserve">&gt; </w:t>
      </w:r>
      <w:r w:rsidR="001F077B" w:rsidRPr="001F077B">
        <w:rPr>
          <w:rFonts w:ascii="Arial" w:hAnsi="Arial" w:cs="Arial"/>
          <w:sz w:val="24"/>
          <w:szCs w:val="24"/>
        </w:rPr>
        <w:t>Junior college (including college enrollment)</w:t>
      </w:r>
      <w:r w:rsidRPr="00A30775">
        <w:rPr>
          <w:rFonts w:ascii="Arial" w:hAnsi="Arial" w:cs="Arial"/>
          <w:sz w:val="24"/>
          <w:szCs w:val="24"/>
        </w:rPr>
        <w:t>".</w:t>
      </w:r>
    </w:p>
    <w:p w14:paraId="431345A3" w14:textId="77777777" w:rsidR="00A30775" w:rsidRPr="00A30775" w:rsidRDefault="00A30775" w:rsidP="00A30775">
      <w:pPr>
        <w:spacing w:line="480" w:lineRule="auto"/>
        <w:rPr>
          <w:rFonts w:ascii="Arial" w:hAnsi="Arial" w:cs="Arial"/>
          <w:sz w:val="24"/>
          <w:szCs w:val="24"/>
        </w:rPr>
      </w:pPr>
    </w:p>
    <w:p w14:paraId="4B209508" w14:textId="77777777" w:rsidR="00A30775" w:rsidRPr="00A30775" w:rsidRDefault="00A30775" w:rsidP="00A30775">
      <w:pPr>
        <w:spacing w:line="480" w:lineRule="auto"/>
        <w:rPr>
          <w:rFonts w:ascii="Arial" w:hAnsi="Arial" w:cs="Arial"/>
          <w:sz w:val="24"/>
          <w:szCs w:val="24"/>
        </w:rPr>
      </w:pPr>
      <w:r w:rsidRPr="00A30775">
        <w:rPr>
          <w:rFonts w:ascii="Arial" w:hAnsi="Arial" w:cs="Arial" w:hint="eastAsia"/>
          <w:sz w:val="24"/>
          <w:szCs w:val="24"/>
        </w:rPr>
        <w:t>T</w:t>
      </w:r>
      <w:r w:rsidRPr="00A30775">
        <w:rPr>
          <w:rFonts w:ascii="Arial" w:hAnsi="Arial" w:cs="Arial"/>
          <w:sz w:val="24"/>
          <w:szCs w:val="24"/>
        </w:rPr>
        <w:t>he result of the difference of work type's views on e-sports showed the work type shows 0.01 level significance for playing e-sports games (F=.4.004, pF=.0. The comparative results of group average scores with significant differences are "students &gt; institutions/staff/government staff; freelancers &gt; students of professional and technical personnel (teachers, doctors, engineers, writers, etc.); general or corporate staff &gt; students; self-employed &gt; students; freelancers and students ".</w:t>
      </w:r>
    </w:p>
    <w:p w14:paraId="0669C0A6" w14:textId="231ADF6B" w:rsidR="001F077B" w:rsidRDefault="00A30775" w:rsidP="001F077B">
      <w:pPr>
        <w:pStyle w:val="2"/>
        <w:rPr>
          <w:rFonts w:ascii="Arial" w:hAnsi="Arial" w:cs="Arial"/>
          <w:b w:val="0"/>
          <w:bCs w:val="0"/>
          <w:color w:val="4472C4" w:themeColor="accent1"/>
          <w:sz w:val="24"/>
          <w:szCs w:val="24"/>
        </w:rPr>
      </w:pPr>
      <w:r w:rsidRPr="001F077B">
        <w:rPr>
          <w:rFonts w:ascii="Arial" w:hAnsi="Arial" w:cs="Arial"/>
          <w:b w:val="0"/>
          <w:bCs w:val="0"/>
          <w:color w:val="4472C4" w:themeColor="accent1"/>
          <w:sz w:val="24"/>
          <w:szCs w:val="24"/>
        </w:rPr>
        <w:t>4.8 Discussion</w:t>
      </w:r>
    </w:p>
    <w:p w14:paraId="58F9E2A3" w14:textId="6D78839E" w:rsidR="00C70A74" w:rsidRDefault="00B65AB1" w:rsidP="00B65AB1">
      <w:pPr>
        <w:spacing w:line="480" w:lineRule="auto"/>
        <w:rPr>
          <w:rFonts w:ascii="Arial" w:hAnsi="Arial" w:cs="Arial"/>
          <w:sz w:val="24"/>
          <w:szCs w:val="28"/>
        </w:rPr>
      </w:pPr>
      <w:r w:rsidRPr="00B65AB1">
        <w:rPr>
          <w:rFonts w:ascii="Arial" w:hAnsi="Arial" w:cs="Arial"/>
          <w:sz w:val="24"/>
          <w:szCs w:val="28"/>
        </w:rPr>
        <w:t>This research aimed to investigate young people’s views on e-sports and its sustainab</w:t>
      </w:r>
      <w:r>
        <w:rPr>
          <w:rFonts w:ascii="Arial" w:hAnsi="Arial" w:cs="Arial"/>
          <w:sz w:val="24"/>
          <w:szCs w:val="28"/>
        </w:rPr>
        <w:t>le development.</w:t>
      </w:r>
      <w:r w:rsidR="00A71698">
        <w:rPr>
          <w:rFonts w:ascii="Arial" w:hAnsi="Arial" w:cs="Arial"/>
          <w:sz w:val="24"/>
          <w:szCs w:val="28"/>
        </w:rPr>
        <w:t xml:space="preserve"> According to the previous research (e.g., </w:t>
      </w:r>
      <w:r w:rsidR="00A71698" w:rsidRPr="00A71698">
        <w:rPr>
          <w:rFonts w:ascii="Arial" w:hAnsi="Arial" w:cs="Arial"/>
          <w:sz w:val="24"/>
          <w:szCs w:val="28"/>
        </w:rPr>
        <w:t>ESCHER</w:t>
      </w:r>
      <w:r w:rsidR="00A71698" w:rsidRPr="00A71698">
        <w:rPr>
          <w:rFonts w:ascii="Arial" w:hAnsi="Arial" w:cs="Arial"/>
          <w:sz w:val="24"/>
          <w:szCs w:val="28"/>
        </w:rPr>
        <w:t>，</w:t>
      </w:r>
      <w:r w:rsidR="00A71698" w:rsidRPr="00A71698">
        <w:rPr>
          <w:rFonts w:ascii="Arial" w:hAnsi="Arial" w:cs="Arial"/>
          <w:sz w:val="24"/>
          <w:szCs w:val="28"/>
        </w:rPr>
        <w:t>2020; Guttman</w:t>
      </w:r>
      <w:r w:rsidR="00A71698" w:rsidRPr="00A71698">
        <w:rPr>
          <w:rFonts w:ascii="Arial" w:hAnsi="Arial" w:cs="Arial"/>
          <w:sz w:val="24"/>
          <w:szCs w:val="28"/>
        </w:rPr>
        <w:t>，</w:t>
      </w:r>
      <w:r w:rsidR="00A71698" w:rsidRPr="00A71698">
        <w:rPr>
          <w:rFonts w:ascii="Arial" w:hAnsi="Arial" w:cs="Arial"/>
          <w:sz w:val="24"/>
          <w:szCs w:val="28"/>
        </w:rPr>
        <w:t>1994; Wallechinsky</w:t>
      </w:r>
      <w:r w:rsidR="00A71698" w:rsidRPr="00A71698">
        <w:rPr>
          <w:rFonts w:ascii="Arial" w:hAnsi="Arial" w:cs="Arial"/>
          <w:sz w:val="24"/>
          <w:szCs w:val="28"/>
        </w:rPr>
        <w:t>，</w:t>
      </w:r>
      <w:r w:rsidR="00A71698" w:rsidRPr="00A71698">
        <w:rPr>
          <w:rFonts w:ascii="Arial" w:hAnsi="Arial" w:cs="Arial"/>
          <w:sz w:val="24"/>
          <w:szCs w:val="28"/>
        </w:rPr>
        <w:t xml:space="preserve">2004; </w:t>
      </w:r>
      <w:proofErr w:type="spellStart"/>
      <w:r w:rsidR="00A71698" w:rsidRPr="00A71698">
        <w:rPr>
          <w:rFonts w:ascii="Arial" w:hAnsi="Arial" w:cs="Arial"/>
          <w:sz w:val="24"/>
          <w:szCs w:val="28"/>
        </w:rPr>
        <w:t>Wooyoung</w:t>
      </w:r>
      <w:proofErr w:type="spellEnd"/>
      <w:r w:rsidR="00A71698" w:rsidRPr="00A71698">
        <w:rPr>
          <w:rFonts w:ascii="Arial" w:hAnsi="Arial" w:cs="Arial"/>
          <w:sz w:val="24"/>
          <w:szCs w:val="28"/>
        </w:rPr>
        <w:t xml:space="preserve"> and Byon, 2019; Arin</w:t>
      </w:r>
      <w:r w:rsidR="00A71698" w:rsidRPr="00A71698">
        <w:rPr>
          <w:rFonts w:ascii="Arial" w:hAnsi="Arial" w:cs="Arial"/>
          <w:sz w:val="24"/>
          <w:szCs w:val="28"/>
        </w:rPr>
        <w:t>，</w:t>
      </w:r>
      <w:r w:rsidR="00A71698" w:rsidRPr="00A71698">
        <w:rPr>
          <w:rFonts w:ascii="Arial" w:hAnsi="Arial" w:cs="Arial"/>
          <w:sz w:val="24"/>
          <w:szCs w:val="28"/>
        </w:rPr>
        <w:t>2020; Brock</w:t>
      </w:r>
      <w:r w:rsidR="00A71698" w:rsidRPr="00A71698">
        <w:rPr>
          <w:rFonts w:ascii="Arial" w:hAnsi="Arial" w:cs="Arial"/>
          <w:sz w:val="24"/>
          <w:szCs w:val="28"/>
        </w:rPr>
        <w:t>，</w:t>
      </w:r>
      <w:r w:rsidR="00A71698" w:rsidRPr="00A71698">
        <w:rPr>
          <w:rFonts w:ascii="Arial" w:hAnsi="Arial" w:cs="Arial"/>
          <w:sz w:val="24"/>
          <w:szCs w:val="28"/>
        </w:rPr>
        <w:t>2017</w:t>
      </w:r>
      <w:r w:rsidR="00A71698">
        <w:rPr>
          <w:rFonts w:ascii="Arial" w:hAnsi="Arial" w:cs="Arial"/>
          <w:sz w:val="24"/>
          <w:szCs w:val="28"/>
        </w:rPr>
        <w:t xml:space="preserve">; </w:t>
      </w:r>
      <w:proofErr w:type="spellStart"/>
      <w:r w:rsidR="00A71698" w:rsidRPr="00A71698">
        <w:rPr>
          <w:rFonts w:ascii="Arial" w:hAnsi="Arial" w:cs="Arial"/>
          <w:sz w:val="24"/>
          <w:szCs w:val="28"/>
        </w:rPr>
        <w:t>Seo</w:t>
      </w:r>
      <w:proofErr w:type="spellEnd"/>
      <w:r w:rsidR="00A71698" w:rsidRPr="00A71698">
        <w:rPr>
          <w:rFonts w:ascii="Arial" w:hAnsi="Arial" w:cs="Arial"/>
          <w:sz w:val="24"/>
          <w:szCs w:val="28"/>
        </w:rPr>
        <w:t xml:space="preserve"> and Jung, 2016; Witkowski, 2012; Ahmet and </w:t>
      </w:r>
      <w:proofErr w:type="spellStart"/>
      <w:r w:rsidR="00A71698" w:rsidRPr="00A71698">
        <w:rPr>
          <w:rFonts w:ascii="Arial" w:hAnsi="Arial" w:cs="Arial"/>
          <w:sz w:val="24"/>
          <w:szCs w:val="28"/>
        </w:rPr>
        <w:t>Engin</w:t>
      </w:r>
      <w:proofErr w:type="spellEnd"/>
      <w:r w:rsidR="00A71698" w:rsidRPr="00A71698">
        <w:rPr>
          <w:rFonts w:ascii="Arial" w:hAnsi="Arial" w:cs="Arial"/>
          <w:sz w:val="24"/>
          <w:szCs w:val="28"/>
        </w:rPr>
        <w:t xml:space="preserve">, 2020; </w:t>
      </w:r>
      <w:proofErr w:type="spellStart"/>
      <w:r w:rsidR="00A71698" w:rsidRPr="00A71698">
        <w:rPr>
          <w:rFonts w:ascii="Arial" w:hAnsi="Arial" w:cs="Arial"/>
          <w:sz w:val="24"/>
          <w:szCs w:val="28"/>
        </w:rPr>
        <w:t>Boluk</w:t>
      </w:r>
      <w:proofErr w:type="spellEnd"/>
      <w:r w:rsidR="00A71698" w:rsidRPr="00A71698">
        <w:rPr>
          <w:rFonts w:ascii="Arial" w:hAnsi="Arial" w:cs="Arial"/>
          <w:sz w:val="24"/>
          <w:szCs w:val="28"/>
        </w:rPr>
        <w:t xml:space="preserve"> and </w:t>
      </w:r>
      <w:proofErr w:type="spellStart"/>
      <w:r w:rsidR="00A71698" w:rsidRPr="00A71698">
        <w:rPr>
          <w:rFonts w:ascii="Arial" w:hAnsi="Arial" w:cs="Arial"/>
          <w:sz w:val="24"/>
          <w:szCs w:val="28"/>
        </w:rPr>
        <w:t>LeMieux</w:t>
      </w:r>
      <w:proofErr w:type="spellEnd"/>
      <w:r w:rsidR="00A71698" w:rsidRPr="00A71698">
        <w:rPr>
          <w:rFonts w:ascii="Arial" w:hAnsi="Arial" w:cs="Arial"/>
          <w:sz w:val="24"/>
          <w:szCs w:val="28"/>
        </w:rPr>
        <w:t>, 2017</w:t>
      </w:r>
      <w:r w:rsidR="00A71698">
        <w:rPr>
          <w:rFonts w:ascii="Arial" w:hAnsi="Arial" w:cs="Arial"/>
          <w:sz w:val="24"/>
          <w:szCs w:val="28"/>
        </w:rPr>
        <w:t xml:space="preserve">), this research found the </w:t>
      </w:r>
      <w:r w:rsidR="00A71698" w:rsidRPr="00A71698">
        <w:rPr>
          <w:rFonts w:ascii="Arial" w:hAnsi="Arial" w:cs="Arial"/>
          <w:sz w:val="24"/>
          <w:szCs w:val="28"/>
        </w:rPr>
        <w:t>development potential of e-sports is greater than that of traditional sports</w:t>
      </w:r>
      <w:r w:rsidR="00A71698">
        <w:rPr>
          <w:rFonts w:ascii="Arial" w:hAnsi="Arial" w:cs="Arial"/>
          <w:sz w:val="24"/>
          <w:szCs w:val="28"/>
        </w:rPr>
        <w:t>.</w:t>
      </w:r>
    </w:p>
    <w:p w14:paraId="435E29A0" w14:textId="0E6FC841" w:rsidR="00A71698" w:rsidRDefault="00A71698" w:rsidP="00B65AB1">
      <w:pPr>
        <w:spacing w:line="480" w:lineRule="auto"/>
        <w:rPr>
          <w:rFonts w:ascii="Arial" w:hAnsi="Arial" w:cs="Arial"/>
          <w:sz w:val="24"/>
          <w:szCs w:val="28"/>
        </w:rPr>
      </w:pPr>
    </w:p>
    <w:p w14:paraId="71621304" w14:textId="7BC4ED56" w:rsidR="00A71698" w:rsidRDefault="00A71698" w:rsidP="00B65AB1">
      <w:pPr>
        <w:spacing w:line="480" w:lineRule="auto"/>
        <w:rPr>
          <w:rFonts w:ascii="Arial" w:hAnsi="Arial" w:cs="Arial"/>
          <w:sz w:val="24"/>
          <w:szCs w:val="28"/>
        </w:rPr>
      </w:pPr>
      <w:r w:rsidRPr="00A71698">
        <w:rPr>
          <w:rFonts w:ascii="Arial" w:hAnsi="Arial" w:cs="Arial"/>
          <w:sz w:val="24"/>
          <w:szCs w:val="28"/>
        </w:rPr>
        <w:t>The unique aspect of this study is that it investigates the influence of young people's age, gender and education level on the perception of e-sports.</w:t>
      </w:r>
      <w:r>
        <w:rPr>
          <w:rFonts w:ascii="Arial" w:hAnsi="Arial" w:cs="Arial"/>
          <w:sz w:val="24"/>
          <w:szCs w:val="28"/>
        </w:rPr>
        <w:t xml:space="preserve"> In the </w:t>
      </w:r>
      <w:r w:rsidR="009713D1">
        <w:rPr>
          <w:rFonts w:ascii="Arial" w:hAnsi="Arial" w:cs="Arial"/>
          <w:sz w:val="24"/>
          <w:szCs w:val="28"/>
        </w:rPr>
        <w:t>research</w:t>
      </w:r>
      <w:r>
        <w:rPr>
          <w:rFonts w:ascii="Arial" w:hAnsi="Arial" w:cs="Arial"/>
          <w:sz w:val="24"/>
          <w:szCs w:val="28"/>
        </w:rPr>
        <w:t xml:space="preserve"> of </w:t>
      </w:r>
      <w:r w:rsidR="009713D1">
        <w:rPr>
          <w:rFonts w:ascii="Arial" w:hAnsi="Arial" w:cs="Arial"/>
          <w:sz w:val="24"/>
          <w:szCs w:val="28"/>
        </w:rPr>
        <w:lastRenderedPageBreak/>
        <w:t xml:space="preserve">analysis figures, there are some significant associations between males and females to the specific questions and it shows that males have a strong understanding and extend of love on e-sports than females. With association of age, age between 23 and 26 years old </w:t>
      </w:r>
      <w:r w:rsidR="00732AB8">
        <w:rPr>
          <w:rFonts w:ascii="Arial" w:hAnsi="Arial" w:cs="Arial"/>
          <w:sz w:val="24"/>
          <w:szCs w:val="28"/>
        </w:rPr>
        <w:t xml:space="preserve">have a better understanding of e-sports and they are more optimistic about the sustainable development of e-sports. For the highest education level in the participants, it shows that undergraduate and </w:t>
      </w:r>
      <w:r w:rsidR="00D874BA">
        <w:rPr>
          <w:rFonts w:ascii="Arial" w:hAnsi="Arial" w:cs="Arial"/>
          <w:sz w:val="24"/>
          <w:szCs w:val="28"/>
        </w:rPr>
        <w:t>the people who have a bachelor degree</w:t>
      </w:r>
      <w:r w:rsidR="00732AB8">
        <w:rPr>
          <w:rFonts w:ascii="Arial" w:hAnsi="Arial" w:cs="Arial"/>
          <w:sz w:val="24"/>
          <w:szCs w:val="28"/>
        </w:rPr>
        <w:t xml:space="preserve"> are the main force of e-sports.</w:t>
      </w:r>
    </w:p>
    <w:p w14:paraId="6BBCA88D" w14:textId="3F9B0A68" w:rsidR="00732AB8" w:rsidRDefault="00732AB8" w:rsidP="00B65AB1">
      <w:pPr>
        <w:spacing w:line="480" w:lineRule="auto"/>
        <w:rPr>
          <w:rFonts w:ascii="Arial" w:hAnsi="Arial" w:cs="Arial"/>
          <w:sz w:val="24"/>
          <w:szCs w:val="28"/>
        </w:rPr>
      </w:pPr>
    </w:p>
    <w:p w14:paraId="39EB01E3" w14:textId="6A8B4066" w:rsidR="00732AB8" w:rsidRDefault="00F756CB" w:rsidP="00B65AB1">
      <w:pPr>
        <w:spacing w:line="480" w:lineRule="auto"/>
        <w:rPr>
          <w:rFonts w:ascii="Arial" w:hAnsi="Arial" w:cs="Arial"/>
          <w:sz w:val="24"/>
          <w:szCs w:val="28"/>
        </w:rPr>
      </w:pPr>
      <w:r w:rsidRPr="00F756CB">
        <w:rPr>
          <w:rFonts w:ascii="Arial" w:hAnsi="Arial" w:cs="Arial"/>
          <w:sz w:val="24"/>
          <w:szCs w:val="28"/>
        </w:rPr>
        <w:t>In the analysis of the questionnaire questions, question 7 and question 16 show that respondents generally believe that e-sports is a sport and its future development trend is good.</w:t>
      </w:r>
      <w:r>
        <w:rPr>
          <w:rFonts w:ascii="Arial" w:hAnsi="Arial" w:cs="Arial"/>
          <w:sz w:val="24"/>
          <w:szCs w:val="28"/>
        </w:rPr>
        <w:t xml:space="preserve"> </w:t>
      </w:r>
      <w:r w:rsidRPr="00F756CB">
        <w:rPr>
          <w:rFonts w:ascii="Arial" w:hAnsi="Arial" w:cs="Arial"/>
          <w:sz w:val="24"/>
          <w:szCs w:val="28"/>
        </w:rPr>
        <w:t>This confirms the previous research</w:t>
      </w:r>
      <w:r>
        <w:rPr>
          <w:rFonts w:ascii="Arial" w:hAnsi="Arial" w:cs="Arial"/>
          <w:sz w:val="24"/>
          <w:szCs w:val="28"/>
        </w:rPr>
        <w:t xml:space="preserve"> (Marko and Dino, 2019; </w:t>
      </w:r>
      <w:r w:rsidRPr="00F756CB">
        <w:rPr>
          <w:rFonts w:ascii="Arial" w:hAnsi="Arial" w:cs="Arial"/>
          <w:sz w:val="24"/>
          <w:szCs w:val="28"/>
        </w:rPr>
        <w:t xml:space="preserve">Witkowski, 2012; Ahmet and </w:t>
      </w:r>
      <w:proofErr w:type="spellStart"/>
      <w:r w:rsidRPr="00F756CB">
        <w:rPr>
          <w:rFonts w:ascii="Arial" w:hAnsi="Arial" w:cs="Arial"/>
          <w:sz w:val="24"/>
          <w:szCs w:val="28"/>
        </w:rPr>
        <w:t>Engin</w:t>
      </w:r>
      <w:proofErr w:type="spellEnd"/>
      <w:r w:rsidRPr="00F756CB">
        <w:rPr>
          <w:rFonts w:ascii="Arial" w:hAnsi="Arial" w:cs="Arial"/>
          <w:sz w:val="24"/>
          <w:szCs w:val="28"/>
        </w:rPr>
        <w:t xml:space="preserve">, 2020; </w:t>
      </w:r>
      <w:proofErr w:type="spellStart"/>
      <w:r w:rsidRPr="00F756CB">
        <w:rPr>
          <w:rFonts w:ascii="Arial" w:hAnsi="Arial" w:cs="Arial"/>
          <w:sz w:val="24"/>
          <w:szCs w:val="28"/>
        </w:rPr>
        <w:t>Boluk</w:t>
      </w:r>
      <w:proofErr w:type="spellEnd"/>
      <w:r w:rsidRPr="00F756CB">
        <w:rPr>
          <w:rFonts w:ascii="Arial" w:hAnsi="Arial" w:cs="Arial"/>
          <w:sz w:val="24"/>
          <w:szCs w:val="28"/>
        </w:rPr>
        <w:t xml:space="preserve"> and </w:t>
      </w:r>
      <w:proofErr w:type="spellStart"/>
      <w:r w:rsidRPr="00F756CB">
        <w:rPr>
          <w:rFonts w:ascii="Arial" w:hAnsi="Arial" w:cs="Arial"/>
          <w:sz w:val="24"/>
          <w:szCs w:val="28"/>
        </w:rPr>
        <w:t>LeMieux</w:t>
      </w:r>
      <w:proofErr w:type="spellEnd"/>
      <w:r w:rsidRPr="00F756CB">
        <w:rPr>
          <w:rFonts w:ascii="Arial" w:hAnsi="Arial" w:cs="Arial"/>
          <w:sz w:val="24"/>
          <w:szCs w:val="28"/>
        </w:rPr>
        <w:t xml:space="preserve">, 2017; </w:t>
      </w:r>
      <w:proofErr w:type="spellStart"/>
      <w:r w:rsidRPr="00F756CB">
        <w:rPr>
          <w:rFonts w:ascii="Arial" w:hAnsi="Arial" w:cs="Arial"/>
          <w:sz w:val="24"/>
          <w:szCs w:val="28"/>
        </w:rPr>
        <w:t>Jin</w:t>
      </w:r>
      <w:proofErr w:type="spellEnd"/>
      <w:r w:rsidRPr="00F756CB">
        <w:rPr>
          <w:rFonts w:ascii="Arial" w:hAnsi="Arial" w:cs="Arial"/>
          <w:sz w:val="24"/>
          <w:szCs w:val="28"/>
        </w:rPr>
        <w:t>, 2010; Anita, et al., 2017</w:t>
      </w:r>
      <w:r>
        <w:rPr>
          <w:rFonts w:ascii="Arial" w:hAnsi="Arial" w:cs="Arial"/>
          <w:sz w:val="24"/>
          <w:szCs w:val="28"/>
        </w:rPr>
        <w:t>) that t</w:t>
      </w:r>
      <w:r w:rsidRPr="00F756CB">
        <w:rPr>
          <w:rFonts w:ascii="Arial" w:hAnsi="Arial" w:cs="Arial"/>
          <w:sz w:val="24"/>
          <w:szCs w:val="28"/>
        </w:rPr>
        <w:t>he status quo of e-sports in recent years is in a stage of rapid development</w:t>
      </w:r>
      <w:r>
        <w:rPr>
          <w:rFonts w:ascii="Arial" w:hAnsi="Arial" w:cs="Arial"/>
          <w:sz w:val="24"/>
          <w:szCs w:val="28"/>
        </w:rPr>
        <w:t>. It also</w:t>
      </w:r>
      <w:r w:rsidRPr="00F756CB">
        <w:rPr>
          <w:rFonts w:ascii="Arial" w:hAnsi="Arial" w:cs="Arial"/>
          <w:sz w:val="24"/>
          <w:szCs w:val="28"/>
        </w:rPr>
        <w:t xml:space="preserve"> has </w:t>
      </w:r>
      <w:r w:rsidR="00C77477">
        <w:rPr>
          <w:rFonts w:ascii="Arial" w:hAnsi="Arial" w:cs="Arial"/>
          <w:sz w:val="24"/>
          <w:szCs w:val="28"/>
        </w:rPr>
        <w:t>a great change</w:t>
      </w:r>
      <w:r w:rsidRPr="00F756CB">
        <w:rPr>
          <w:rFonts w:ascii="Arial" w:hAnsi="Arial" w:cs="Arial"/>
          <w:sz w:val="24"/>
          <w:szCs w:val="28"/>
        </w:rPr>
        <w:t xml:space="preserve"> from the perception of e-sports among the Chinese public in the early days</w:t>
      </w:r>
      <w:r w:rsidR="00C77477">
        <w:rPr>
          <w:rFonts w:ascii="Arial" w:hAnsi="Arial" w:cs="Arial"/>
          <w:sz w:val="24"/>
          <w:szCs w:val="28"/>
        </w:rPr>
        <w:t xml:space="preserve"> (</w:t>
      </w:r>
      <w:r w:rsidR="00C77477" w:rsidRPr="00C77477">
        <w:rPr>
          <w:rFonts w:ascii="Arial" w:hAnsi="Arial" w:cs="Arial"/>
          <w:sz w:val="24"/>
          <w:szCs w:val="28"/>
        </w:rPr>
        <w:t>Lin, Wang and Qi, 2019</w:t>
      </w:r>
      <w:r w:rsidR="00C77477">
        <w:rPr>
          <w:rFonts w:ascii="Arial" w:hAnsi="Arial" w:cs="Arial"/>
          <w:sz w:val="24"/>
          <w:szCs w:val="28"/>
        </w:rPr>
        <w:t xml:space="preserve">; </w:t>
      </w:r>
      <w:r w:rsidR="00C77477" w:rsidRPr="00C77477">
        <w:rPr>
          <w:rFonts w:ascii="Arial" w:hAnsi="Arial" w:cs="Arial"/>
          <w:sz w:val="24"/>
          <w:szCs w:val="28"/>
        </w:rPr>
        <w:t>Lou, 2018</w:t>
      </w:r>
      <w:r w:rsidR="00C77477">
        <w:rPr>
          <w:rFonts w:ascii="Arial" w:hAnsi="Arial" w:cs="Arial"/>
          <w:sz w:val="24"/>
          <w:szCs w:val="28"/>
        </w:rPr>
        <w:t xml:space="preserve">; </w:t>
      </w:r>
      <w:proofErr w:type="spellStart"/>
      <w:r w:rsidR="00C77477" w:rsidRPr="00C77477">
        <w:rPr>
          <w:rFonts w:ascii="Arial" w:hAnsi="Arial" w:cs="Arial"/>
          <w:sz w:val="24"/>
          <w:szCs w:val="28"/>
        </w:rPr>
        <w:t>Xue</w:t>
      </w:r>
      <w:proofErr w:type="spellEnd"/>
      <w:r w:rsidR="00C77477" w:rsidRPr="00C77477">
        <w:rPr>
          <w:rFonts w:ascii="Arial" w:hAnsi="Arial" w:cs="Arial"/>
          <w:sz w:val="24"/>
          <w:szCs w:val="28"/>
        </w:rPr>
        <w:t>, 2016</w:t>
      </w:r>
      <w:r w:rsidR="00C77477">
        <w:rPr>
          <w:rFonts w:ascii="Arial" w:hAnsi="Arial" w:cs="Arial"/>
          <w:sz w:val="24"/>
          <w:szCs w:val="28"/>
        </w:rPr>
        <w:t>)</w:t>
      </w:r>
      <w:r w:rsidRPr="00F756CB">
        <w:rPr>
          <w:rFonts w:ascii="Arial" w:hAnsi="Arial" w:cs="Arial"/>
          <w:sz w:val="24"/>
          <w:szCs w:val="28"/>
        </w:rPr>
        <w:t>.</w:t>
      </w:r>
    </w:p>
    <w:p w14:paraId="7B3284E8" w14:textId="5C21C226" w:rsidR="00C77477" w:rsidRDefault="00C77477" w:rsidP="00B65AB1">
      <w:pPr>
        <w:spacing w:line="480" w:lineRule="auto"/>
        <w:rPr>
          <w:rFonts w:ascii="Arial" w:hAnsi="Arial" w:cs="Arial"/>
          <w:sz w:val="24"/>
          <w:szCs w:val="28"/>
        </w:rPr>
      </w:pPr>
    </w:p>
    <w:p w14:paraId="16220E0A" w14:textId="0A375ADB" w:rsidR="00C77477" w:rsidRDefault="00C77477" w:rsidP="00B65AB1">
      <w:pPr>
        <w:spacing w:line="480" w:lineRule="auto"/>
        <w:rPr>
          <w:rFonts w:ascii="Arial" w:hAnsi="Arial" w:cs="Arial"/>
          <w:sz w:val="24"/>
          <w:szCs w:val="28"/>
        </w:rPr>
      </w:pPr>
      <w:bookmarkStart w:id="9" w:name="_Hlk70723493"/>
      <w:r>
        <w:rPr>
          <w:rFonts w:ascii="Arial" w:hAnsi="Arial" w:cs="Arial" w:hint="eastAsia"/>
          <w:sz w:val="24"/>
          <w:szCs w:val="28"/>
        </w:rPr>
        <w:t>I</w:t>
      </w:r>
      <w:r>
        <w:rPr>
          <w:rFonts w:ascii="Arial" w:hAnsi="Arial" w:cs="Arial"/>
          <w:sz w:val="24"/>
          <w:szCs w:val="28"/>
        </w:rPr>
        <w:t>n accordance with previous research</w:t>
      </w:r>
      <w:bookmarkEnd w:id="9"/>
      <w:r>
        <w:rPr>
          <w:rFonts w:ascii="Arial" w:hAnsi="Arial" w:cs="Arial"/>
          <w:sz w:val="24"/>
          <w:szCs w:val="28"/>
        </w:rPr>
        <w:t>, this research is more concern with t</w:t>
      </w:r>
      <w:r w:rsidRPr="00C77477">
        <w:rPr>
          <w:rFonts w:ascii="Arial" w:hAnsi="Arial" w:cs="Arial"/>
          <w:sz w:val="24"/>
          <w:szCs w:val="28"/>
        </w:rPr>
        <w:t>he degree of similarity and relevance between e-sports and traditional sports</w:t>
      </w:r>
      <w:r>
        <w:rPr>
          <w:rFonts w:ascii="Arial" w:hAnsi="Arial" w:cs="Arial"/>
          <w:sz w:val="24"/>
          <w:szCs w:val="28"/>
        </w:rPr>
        <w:t xml:space="preserve">. </w:t>
      </w:r>
      <w:r w:rsidRPr="00C77477">
        <w:rPr>
          <w:rFonts w:ascii="Arial" w:hAnsi="Arial" w:cs="Arial"/>
          <w:sz w:val="24"/>
          <w:szCs w:val="28"/>
        </w:rPr>
        <w:t>Although the previous research is optimistic about the future development trend of e-sports,</w:t>
      </w:r>
      <w:r>
        <w:rPr>
          <w:rFonts w:ascii="Arial" w:hAnsi="Arial" w:cs="Arial"/>
          <w:sz w:val="24"/>
          <w:szCs w:val="28"/>
        </w:rPr>
        <w:t xml:space="preserve"> there are </w:t>
      </w:r>
      <w:r w:rsidR="001D16FF">
        <w:rPr>
          <w:rFonts w:ascii="Arial" w:hAnsi="Arial" w:cs="Arial"/>
          <w:sz w:val="24"/>
          <w:szCs w:val="28"/>
        </w:rPr>
        <w:t>some</w:t>
      </w:r>
      <w:r w:rsidRPr="00C77477">
        <w:rPr>
          <w:rFonts w:ascii="Arial" w:hAnsi="Arial" w:cs="Arial"/>
          <w:sz w:val="24"/>
          <w:szCs w:val="28"/>
        </w:rPr>
        <w:t xml:space="preserve"> scholars and institutions believe that the future development of e-sports needs to learn from the institutionalization of traditional sports in order to develop further</w:t>
      </w:r>
      <w:r w:rsidR="001D16FF">
        <w:rPr>
          <w:rFonts w:ascii="Arial" w:hAnsi="Arial" w:cs="Arial"/>
          <w:sz w:val="24"/>
          <w:szCs w:val="28"/>
        </w:rPr>
        <w:t xml:space="preserve"> (</w:t>
      </w:r>
      <w:r w:rsidR="001D16FF" w:rsidRPr="001D16FF">
        <w:rPr>
          <w:rFonts w:ascii="Arial" w:hAnsi="Arial" w:cs="Arial"/>
          <w:sz w:val="24"/>
          <w:szCs w:val="28"/>
        </w:rPr>
        <w:t xml:space="preserve">Guttman, 1994; </w:t>
      </w:r>
      <w:proofErr w:type="spellStart"/>
      <w:r w:rsidR="001D16FF" w:rsidRPr="001D16FF">
        <w:rPr>
          <w:rFonts w:ascii="Arial" w:hAnsi="Arial" w:cs="Arial"/>
          <w:sz w:val="24"/>
          <w:szCs w:val="28"/>
        </w:rPr>
        <w:t>Abanazir</w:t>
      </w:r>
      <w:proofErr w:type="spellEnd"/>
      <w:r w:rsidR="001D16FF" w:rsidRPr="001D16FF">
        <w:rPr>
          <w:rFonts w:ascii="Arial" w:hAnsi="Arial" w:cs="Arial"/>
          <w:sz w:val="24"/>
          <w:szCs w:val="28"/>
        </w:rPr>
        <w:t>，</w:t>
      </w:r>
      <w:r w:rsidR="001D16FF" w:rsidRPr="001D16FF">
        <w:rPr>
          <w:rFonts w:ascii="Arial" w:hAnsi="Arial" w:cs="Arial"/>
          <w:sz w:val="24"/>
          <w:szCs w:val="28"/>
        </w:rPr>
        <w:t xml:space="preserve">2018; </w:t>
      </w:r>
      <w:proofErr w:type="spellStart"/>
      <w:r w:rsidR="001D16FF" w:rsidRPr="001D16FF">
        <w:rPr>
          <w:rFonts w:ascii="Arial" w:hAnsi="Arial" w:cs="Arial"/>
          <w:sz w:val="24"/>
          <w:szCs w:val="28"/>
        </w:rPr>
        <w:t>Summerley</w:t>
      </w:r>
      <w:proofErr w:type="spellEnd"/>
      <w:r w:rsidR="001D16FF" w:rsidRPr="001D16FF">
        <w:rPr>
          <w:rFonts w:ascii="Arial" w:hAnsi="Arial" w:cs="Arial"/>
          <w:sz w:val="24"/>
          <w:szCs w:val="28"/>
        </w:rPr>
        <w:t xml:space="preserve">, 2019; Candela and </w:t>
      </w:r>
      <w:proofErr w:type="spellStart"/>
      <w:r w:rsidR="001D16FF" w:rsidRPr="001D16FF">
        <w:rPr>
          <w:rFonts w:ascii="Arial" w:hAnsi="Arial" w:cs="Arial"/>
          <w:sz w:val="24"/>
          <w:szCs w:val="28"/>
        </w:rPr>
        <w:t>Jakee</w:t>
      </w:r>
      <w:proofErr w:type="spellEnd"/>
      <w:r w:rsidR="001D16FF" w:rsidRPr="001D16FF">
        <w:rPr>
          <w:rFonts w:ascii="Arial" w:hAnsi="Arial" w:cs="Arial"/>
          <w:sz w:val="24"/>
          <w:szCs w:val="28"/>
        </w:rPr>
        <w:t>，</w:t>
      </w:r>
      <w:r w:rsidR="001D16FF" w:rsidRPr="001D16FF">
        <w:rPr>
          <w:rFonts w:ascii="Arial" w:hAnsi="Arial" w:cs="Arial"/>
          <w:sz w:val="24"/>
          <w:szCs w:val="28"/>
        </w:rPr>
        <w:t xml:space="preserve">2018; </w:t>
      </w:r>
      <w:proofErr w:type="spellStart"/>
      <w:r w:rsidR="001D16FF" w:rsidRPr="001D16FF">
        <w:rPr>
          <w:rFonts w:ascii="Arial" w:hAnsi="Arial" w:cs="Arial"/>
          <w:sz w:val="24"/>
          <w:szCs w:val="28"/>
        </w:rPr>
        <w:lastRenderedPageBreak/>
        <w:t>Zhihu</w:t>
      </w:r>
      <w:proofErr w:type="spellEnd"/>
      <w:r w:rsidR="001D16FF" w:rsidRPr="001D16FF">
        <w:rPr>
          <w:rFonts w:ascii="Arial" w:hAnsi="Arial" w:cs="Arial"/>
          <w:sz w:val="24"/>
          <w:szCs w:val="28"/>
        </w:rPr>
        <w:t>, 2019</w:t>
      </w:r>
      <w:r w:rsidR="001D16FF">
        <w:rPr>
          <w:rFonts w:ascii="Arial" w:hAnsi="Arial" w:cs="Arial"/>
          <w:sz w:val="24"/>
          <w:szCs w:val="28"/>
        </w:rPr>
        <w:t>)</w:t>
      </w:r>
      <w:r w:rsidRPr="00C77477">
        <w:rPr>
          <w:rFonts w:ascii="Arial" w:hAnsi="Arial" w:cs="Arial"/>
          <w:sz w:val="24"/>
          <w:szCs w:val="28"/>
        </w:rPr>
        <w:t>.</w:t>
      </w:r>
      <w:r w:rsidR="001D16FF">
        <w:rPr>
          <w:rFonts w:ascii="Arial" w:hAnsi="Arial" w:cs="Arial"/>
          <w:sz w:val="24"/>
          <w:szCs w:val="28"/>
        </w:rPr>
        <w:t xml:space="preserve"> </w:t>
      </w:r>
      <w:r w:rsidR="001D16FF" w:rsidRPr="001D16FF">
        <w:rPr>
          <w:rFonts w:ascii="Arial" w:hAnsi="Arial" w:cs="Arial"/>
          <w:sz w:val="24"/>
          <w:szCs w:val="28"/>
        </w:rPr>
        <w:t xml:space="preserve">The fact is that there </w:t>
      </w:r>
      <w:r w:rsidR="001D16FF">
        <w:rPr>
          <w:rFonts w:ascii="Arial" w:hAnsi="Arial" w:cs="Arial"/>
          <w:sz w:val="24"/>
          <w:szCs w:val="28"/>
        </w:rPr>
        <w:t>are</w:t>
      </w:r>
      <w:r w:rsidR="001D16FF" w:rsidRPr="001D16FF">
        <w:rPr>
          <w:rFonts w:ascii="Arial" w:hAnsi="Arial" w:cs="Arial"/>
          <w:sz w:val="24"/>
          <w:szCs w:val="28"/>
        </w:rPr>
        <w:t xml:space="preserve"> still </w:t>
      </w:r>
      <w:r w:rsidR="001D16FF">
        <w:rPr>
          <w:rFonts w:ascii="Arial" w:hAnsi="Arial" w:cs="Arial"/>
          <w:sz w:val="24"/>
          <w:szCs w:val="28"/>
        </w:rPr>
        <w:t xml:space="preserve">gaps </w:t>
      </w:r>
      <w:r w:rsidR="001D16FF" w:rsidRPr="001D16FF">
        <w:rPr>
          <w:rFonts w:ascii="Arial" w:hAnsi="Arial" w:cs="Arial"/>
          <w:sz w:val="24"/>
          <w:szCs w:val="28"/>
        </w:rPr>
        <w:t>between e-sports and traditional sports.</w:t>
      </w:r>
      <w:r w:rsidR="001D16FF">
        <w:rPr>
          <w:rFonts w:ascii="Arial" w:hAnsi="Arial" w:cs="Arial"/>
          <w:sz w:val="24"/>
          <w:szCs w:val="28"/>
        </w:rPr>
        <w:t xml:space="preserve"> Through the analysis of question 12 and 18 of this research, it can be seen that participants </w:t>
      </w:r>
      <w:r w:rsidR="001D16FF" w:rsidRPr="001D16FF">
        <w:rPr>
          <w:rFonts w:ascii="Arial" w:hAnsi="Arial" w:cs="Arial"/>
          <w:sz w:val="24"/>
          <w:szCs w:val="28"/>
        </w:rPr>
        <w:t>generally agree that gap</w:t>
      </w:r>
      <w:r w:rsidR="001D16FF">
        <w:rPr>
          <w:rFonts w:ascii="Arial" w:hAnsi="Arial" w:cs="Arial"/>
          <w:sz w:val="24"/>
          <w:szCs w:val="28"/>
        </w:rPr>
        <w:t>s</w:t>
      </w:r>
      <w:r w:rsidR="001D16FF" w:rsidRPr="001D16FF">
        <w:rPr>
          <w:rFonts w:ascii="Arial" w:hAnsi="Arial" w:cs="Arial"/>
          <w:sz w:val="24"/>
          <w:szCs w:val="28"/>
        </w:rPr>
        <w:t xml:space="preserve"> between e-sports and traditional sports</w:t>
      </w:r>
      <w:r w:rsidR="001D16FF">
        <w:rPr>
          <w:rFonts w:ascii="Arial" w:hAnsi="Arial" w:cs="Arial"/>
          <w:sz w:val="24"/>
          <w:szCs w:val="28"/>
        </w:rPr>
        <w:t xml:space="preserve">. But </w:t>
      </w:r>
      <w:r w:rsidR="00741474">
        <w:rPr>
          <w:rFonts w:ascii="Arial" w:hAnsi="Arial" w:cs="Arial"/>
          <w:sz w:val="24"/>
          <w:szCs w:val="28"/>
        </w:rPr>
        <w:t>through the views of participants, nearly all the participants are optimistic about the sustainable development of e-sports and e-sports are more popular with young people’s group.</w:t>
      </w:r>
    </w:p>
    <w:p w14:paraId="5E4079C0" w14:textId="7D4A87B1" w:rsidR="00741474" w:rsidRDefault="00741474" w:rsidP="00B65AB1">
      <w:pPr>
        <w:spacing w:line="480" w:lineRule="auto"/>
        <w:rPr>
          <w:rFonts w:ascii="Arial" w:hAnsi="Arial" w:cs="Arial"/>
          <w:sz w:val="24"/>
          <w:szCs w:val="28"/>
        </w:rPr>
      </w:pPr>
    </w:p>
    <w:p w14:paraId="2F4486CA" w14:textId="71B392C4" w:rsidR="00DB1937" w:rsidRDefault="00DB1937" w:rsidP="00B65AB1">
      <w:pPr>
        <w:spacing w:line="480" w:lineRule="auto"/>
        <w:rPr>
          <w:rFonts w:ascii="Arial" w:hAnsi="Arial" w:cs="Arial"/>
          <w:sz w:val="24"/>
          <w:szCs w:val="28"/>
        </w:rPr>
      </w:pPr>
      <w:r w:rsidRPr="00DB1937">
        <w:rPr>
          <w:rFonts w:ascii="Arial" w:hAnsi="Arial" w:cs="Arial"/>
          <w:sz w:val="24"/>
          <w:szCs w:val="28"/>
        </w:rPr>
        <w:t>In accordance with previous research</w:t>
      </w:r>
      <w:r>
        <w:rPr>
          <w:rFonts w:ascii="Arial" w:hAnsi="Arial" w:cs="Arial"/>
          <w:sz w:val="24"/>
          <w:szCs w:val="28"/>
        </w:rPr>
        <w:t>, this research found that the i</w:t>
      </w:r>
      <w:r w:rsidRPr="00DB1937">
        <w:rPr>
          <w:rFonts w:ascii="Arial" w:hAnsi="Arial" w:cs="Arial"/>
          <w:sz w:val="24"/>
          <w:szCs w:val="28"/>
        </w:rPr>
        <w:t>nstitutionalization of e-sports</w:t>
      </w:r>
      <w:r>
        <w:rPr>
          <w:rFonts w:ascii="Arial" w:hAnsi="Arial" w:cs="Arial"/>
          <w:sz w:val="24"/>
          <w:szCs w:val="28"/>
        </w:rPr>
        <w:t xml:space="preserve"> is not a significant factor affect the sustainable development comparing to t</w:t>
      </w:r>
      <w:r w:rsidRPr="00DB1937">
        <w:rPr>
          <w:rFonts w:ascii="Arial" w:hAnsi="Arial" w:cs="Arial"/>
          <w:sz w:val="24"/>
          <w:szCs w:val="28"/>
        </w:rPr>
        <w:t>he playability of the game itself</w:t>
      </w:r>
      <w:r>
        <w:rPr>
          <w:rFonts w:ascii="Arial" w:hAnsi="Arial" w:cs="Arial"/>
          <w:sz w:val="24"/>
          <w:szCs w:val="28"/>
        </w:rPr>
        <w:t xml:space="preserve">, capital investment and society needs recognition of e-sports. There are small group of participants thought </w:t>
      </w:r>
      <w:bookmarkStart w:id="10" w:name="_Hlk70723976"/>
      <w:r>
        <w:rPr>
          <w:rFonts w:ascii="Arial" w:hAnsi="Arial" w:cs="Arial"/>
          <w:sz w:val="24"/>
          <w:szCs w:val="28"/>
        </w:rPr>
        <w:t>i</w:t>
      </w:r>
      <w:r w:rsidRPr="00DB1937">
        <w:rPr>
          <w:rFonts w:ascii="Arial" w:hAnsi="Arial" w:cs="Arial"/>
          <w:sz w:val="24"/>
          <w:szCs w:val="28"/>
        </w:rPr>
        <w:t>nstitutionalization of e-sports</w:t>
      </w:r>
      <w:bookmarkEnd w:id="10"/>
      <w:r w:rsidRPr="00DB1937">
        <w:rPr>
          <w:rFonts w:ascii="Arial" w:hAnsi="Arial" w:cs="Arial"/>
          <w:sz w:val="24"/>
          <w:szCs w:val="28"/>
        </w:rPr>
        <w:t xml:space="preserve"> will</w:t>
      </w:r>
      <w:r>
        <w:rPr>
          <w:rFonts w:ascii="Arial" w:hAnsi="Arial" w:cs="Arial"/>
          <w:sz w:val="24"/>
          <w:szCs w:val="28"/>
        </w:rPr>
        <w:t xml:space="preserve"> not</w:t>
      </w:r>
      <w:r w:rsidRPr="00DB1937">
        <w:rPr>
          <w:rFonts w:ascii="Arial" w:hAnsi="Arial" w:cs="Arial"/>
          <w:sz w:val="24"/>
          <w:szCs w:val="28"/>
        </w:rPr>
        <w:t xml:space="preserve"> help it stand the same position with traditional sports</w:t>
      </w:r>
      <w:r w:rsidR="00C96AD3">
        <w:rPr>
          <w:rFonts w:ascii="Arial" w:hAnsi="Arial" w:cs="Arial"/>
          <w:sz w:val="24"/>
          <w:szCs w:val="28"/>
        </w:rPr>
        <w:t>.</w:t>
      </w:r>
    </w:p>
    <w:p w14:paraId="6CE80C5D" w14:textId="176C3F93" w:rsidR="00075FED" w:rsidRDefault="00075FED" w:rsidP="00075FED">
      <w:pPr>
        <w:pStyle w:val="2"/>
        <w:rPr>
          <w:rFonts w:ascii="Arial" w:hAnsi="Arial" w:cs="Arial"/>
          <w:b w:val="0"/>
          <w:bCs w:val="0"/>
          <w:color w:val="4472C4" w:themeColor="accent1"/>
          <w:sz w:val="24"/>
          <w:szCs w:val="24"/>
        </w:rPr>
      </w:pPr>
      <w:r w:rsidRPr="00075FED">
        <w:rPr>
          <w:rFonts w:ascii="Arial" w:hAnsi="Arial" w:cs="Arial"/>
          <w:b w:val="0"/>
          <w:bCs w:val="0"/>
          <w:color w:val="4472C4" w:themeColor="accent1"/>
          <w:sz w:val="24"/>
          <w:szCs w:val="24"/>
        </w:rPr>
        <w:t>4.9 Conclusion</w:t>
      </w:r>
    </w:p>
    <w:p w14:paraId="2ECFA97E" w14:textId="713B9D0F" w:rsidR="00075FED" w:rsidRPr="00075FED" w:rsidRDefault="00075FED" w:rsidP="00075FED">
      <w:pPr>
        <w:spacing w:line="480" w:lineRule="auto"/>
        <w:rPr>
          <w:rFonts w:ascii="Arial" w:hAnsi="Arial" w:cs="Arial"/>
          <w:sz w:val="24"/>
          <w:szCs w:val="24"/>
        </w:rPr>
      </w:pPr>
      <w:r w:rsidRPr="00075FED">
        <w:rPr>
          <w:rFonts w:ascii="Arial" w:hAnsi="Arial" w:cs="Arial"/>
          <w:sz w:val="24"/>
          <w:szCs w:val="24"/>
        </w:rPr>
        <w:t xml:space="preserve">This chapter achieved the </w:t>
      </w:r>
      <w:r>
        <w:rPr>
          <w:rFonts w:ascii="Arial" w:hAnsi="Arial" w:cs="Arial"/>
          <w:sz w:val="24"/>
          <w:szCs w:val="24"/>
        </w:rPr>
        <w:t>third</w:t>
      </w:r>
      <w:r w:rsidRPr="00075FED">
        <w:rPr>
          <w:rFonts w:ascii="Arial" w:hAnsi="Arial" w:cs="Arial"/>
          <w:sz w:val="24"/>
          <w:szCs w:val="24"/>
        </w:rPr>
        <w:t xml:space="preserve"> objective:</w:t>
      </w:r>
    </w:p>
    <w:p w14:paraId="43C80444" w14:textId="3CDB8D37" w:rsidR="00C77477" w:rsidRDefault="00C77477" w:rsidP="00B65AB1">
      <w:pPr>
        <w:spacing w:line="480" w:lineRule="auto"/>
        <w:rPr>
          <w:rFonts w:ascii="Arial" w:hAnsi="Arial" w:cs="Arial"/>
        </w:rPr>
      </w:pPr>
    </w:p>
    <w:p w14:paraId="239CDF7E" w14:textId="77777777" w:rsidR="00075FED" w:rsidRPr="00A30775" w:rsidRDefault="00075FED" w:rsidP="00075FED">
      <w:pPr>
        <w:spacing w:line="480" w:lineRule="auto"/>
        <w:ind w:leftChars="200" w:left="420"/>
        <w:rPr>
          <w:rFonts w:ascii="Arial" w:hAnsi="Arial" w:cs="Arial"/>
          <w:i/>
          <w:iCs/>
          <w:sz w:val="24"/>
          <w:szCs w:val="24"/>
        </w:rPr>
      </w:pPr>
      <w:r w:rsidRPr="00A30775">
        <w:rPr>
          <w:rFonts w:ascii="Arial" w:hAnsi="Arial" w:cs="Arial"/>
          <w:i/>
          <w:iCs/>
          <w:sz w:val="24"/>
          <w:szCs w:val="24"/>
        </w:rPr>
        <w:t>“To analyse the results obtained from primary research and to explore young people’s cognition of e-sports and their attitudes towards the future development of e-sports.”</w:t>
      </w:r>
    </w:p>
    <w:p w14:paraId="006B4702" w14:textId="2518A254" w:rsidR="00DB1937" w:rsidRDefault="00DB1937" w:rsidP="00B65AB1">
      <w:pPr>
        <w:spacing w:line="480" w:lineRule="auto"/>
        <w:rPr>
          <w:rFonts w:ascii="Arial" w:hAnsi="Arial" w:cs="Arial"/>
        </w:rPr>
      </w:pPr>
    </w:p>
    <w:p w14:paraId="19A37595" w14:textId="35709C00" w:rsidR="00075FED" w:rsidRDefault="00DB1937" w:rsidP="00B65AB1">
      <w:pPr>
        <w:spacing w:line="480" w:lineRule="auto"/>
        <w:rPr>
          <w:rFonts w:ascii="Arial" w:hAnsi="Arial" w:cs="Arial"/>
          <w:color w:val="000000" w:themeColor="text1"/>
          <w:sz w:val="24"/>
          <w:szCs w:val="28"/>
        </w:rPr>
      </w:pPr>
      <w:r w:rsidRPr="00DB1937">
        <w:rPr>
          <w:rFonts w:ascii="Arial" w:hAnsi="Arial" w:cs="Arial" w:hint="eastAsia"/>
          <w:sz w:val="24"/>
          <w:szCs w:val="28"/>
        </w:rPr>
        <w:t>I</w:t>
      </w:r>
      <w:r w:rsidRPr="00DB1937">
        <w:rPr>
          <w:rFonts w:ascii="Arial" w:hAnsi="Arial" w:cs="Arial"/>
          <w:sz w:val="24"/>
          <w:szCs w:val="28"/>
        </w:rPr>
        <w:t>n c</w:t>
      </w:r>
      <w:r>
        <w:rPr>
          <w:rFonts w:ascii="Arial" w:hAnsi="Arial" w:cs="Arial"/>
          <w:sz w:val="24"/>
          <w:szCs w:val="28"/>
        </w:rPr>
        <w:t xml:space="preserve">onclusion, </w:t>
      </w:r>
      <w:r w:rsidRPr="00DB1937">
        <w:rPr>
          <w:rFonts w:ascii="Arial" w:hAnsi="Arial" w:cs="Arial"/>
          <w:sz w:val="24"/>
          <w:szCs w:val="28"/>
        </w:rPr>
        <w:t xml:space="preserve">this research is basically consistent with the previous research. They all show that the development of e-sports in the current environment is becoming </w:t>
      </w:r>
      <w:r>
        <w:rPr>
          <w:rFonts w:ascii="Arial" w:hAnsi="Arial" w:cs="Arial"/>
          <w:sz w:val="24"/>
          <w:szCs w:val="28"/>
        </w:rPr>
        <w:lastRenderedPageBreak/>
        <w:t>increasingly important</w:t>
      </w:r>
      <w:r w:rsidRPr="00DB1937">
        <w:rPr>
          <w:rFonts w:ascii="Arial" w:hAnsi="Arial" w:cs="Arial"/>
          <w:sz w:val="24"/>
          <w:szCs w:val="28"/>
        </w:rPr>
        <w:t>, and both show the feasibility of the sustainable development of e-sports in the future.</w:t>
      </w:r>
      <w:r w:rsidR="00C96AD3">
        <w:rPr>
          <w:rFonts w:ascii="Arial" w:hAnsi="Arial" w:cs="Arial"/>
          <w:sz w:val="24"/>
          <w:szCs w:val="28"/>
        </w:rPr>
        <w:t xml:space="preserve"> </w:t>
      </w:r>
      <w:r w:rsidR="00C96AD3" w:rsidRPr="00C96AD3">
        <w:rPr>
          <w:rFonts w:ascii="Arial" w:hAnsi="Arial" w:cs="Arial"/>
          <w:sz w:val="24"/>
          <w:szCs w:val="28"/>
        </w:rPr>
        <w:t>To further support the previous literature</w:t>
      </w:r>
      <w:r w:rsidR="00C96AD3">
        <w:rPr>
          <w:rFonts w:ascii="Arial" w:hAnsi="Arial" w:cs="Arial"/>
          <w:sz w:val="24"/>
          <w:szCs w:val="28"/>
        </w:rPr>
        <w:t>,</w:t>
      </w:r>
      <w:r w:rsidR="00C96AD3" w:rsidRPr="00C96AD3">
        <w:t xml:space="preserve"> </w:t>
      </w:r>
      <w:r w:rsidR="00C96AD3">
        <w:rPr>
          <w:rFonts w:ascii="Arial" w:hAnsi="Arial" w:cs="Arial"/>
          <w:sz w:val="24"/>
          <w:szCs w:val="28"/>
        </w:rPr>
        <w:t>t</w:t>
      </w:r>
      <w:r w:rsidR="00C96AD3" w:rsidRPr="00C96AD3">
        <w:rPr>
          <w:rFonts w:ascii="Arial" w:hAnsi="Arial" w:cs="Arial"/>
          <w:sz w:val="24"/>
          <w:szCs w:val="28"/>
        </w:rPr>
        <w:t>his research found the development potential of e-sports is greater than that of traditional sports</w:t>
      </w:r>
      <w:r w:rsidR="00C96AD3">
        <w:rPr>
          <w:rFonts w:ascii="Arial" w:hAnsi="Arial" w:cs="Arial"/>
          <w:sz w:val="24"/>
          <w:szCs w:val="28"/>
        </w:rPr>
        <w:t xml:space="preserve">, but the </w:t>
      </w:r>
      <w:r w:rsidR="00C96AD3" w:rsidRPr="00C96AD3">
        <w:rPr>
          <w:rFonts w:ascii="Arial" w:hAnsi="Arial" w:cs="Arial"/>
          <w:sz w:val="24"/>
          <w:szCs w:val="28"/>
        </w:rPr>
        <w:t>institutionalization of e-sports</w:t>
      </w:r>
      <w:r w:rsidR="00C96AD3">
        <w:rPr>
          <w:rFonts w:ascii="Arial" w:hAnsi="Arial" w:cs="Arial"/>
          <w:sz w:val="24"/>
          <w:szCs w:val="28"/>
        </w:rPr>
        <w:t xml:space="preserve"> is not the key factor affect the sustainable development of e-sports. The </w:t>
      </w:r>
      <w:r w:rsidR="00C96AD3" w:rsidRPr="00DB1937">
        <w:rPr>
          <w:rFonts w:ascii="Arial" w:hAnsi="Arial" w:cs="Arial"/>
          <w:sz w:val="24"/>
          <w:szCs w:val="28"/>
        </w:rPr>
        <w:t>playability of the game itself</w:t>
      </w:r>
      <w:r w:rsidR="00C96AD3">
        <w:rPr>
          <w:rFonts w:ascii="Arial" w:hAnsi="Arial" w:cs="Arial"/>
          <w:sz w:val="24"/>
          <w:szCs w:val="28"/>
        </w:rPr>
        <w:t xml:space="preserve"> (</w:t>
      </w:r>
      <w:r w:rsidR="00C96AD3" w:rsidRPr="00C96AD3">
        <w:rPr>
          <w:rFonts w:ascii="Arial" w:hAnsi="Arial" w:cs="Arial"/>
          <w:sz w:val="24"/>
          <w:szCs w:val="28"/>
        </w:rPr>
        <w:t>Zhou</w:t>
      </w:r>
      <w:r w:rsidR="00C96AD3" w:rsidRPr="00C96AD3">
        <w:rPr>
          <w:rFonts w:ascii="Arial" w:hAnsi="Arial" w:cs="Arial"/>
          <w:sz w:val="24"/>
          <w:szCs w:val="28"/>
        </w:rPr>
        <w:t>，</w:t>
      </w:r>
      <w:r w:rsidR="00C96AD3" w:rsidRPr="00C96AD3">
        <w:rPr>
          <w:rFonts w:ascii="Arial" w:hAnsi="Arial" w:cs="Arial"/>
          <w:sz w:val="24"/>
          <w:szCs w:val="28"/>
        </w:rPr>
        <w:t>2018; Li</w:t>
      </w:r>
      <w:r w:rsidR="00C96AD3" w:rsidRPr="00C96AD3">
        <w:rPr>
          <w:rFonts w:ascii="Arial" w:hAnsi="Arial" w:cs="Arial"/>
          <w:sz w:val="24"/>
          <w:szCs w:val="28"/>
        </w:rPr>
        <w:t>，</w:t>
      </w:r>
      <w:r w:rsidR="00C96AD3" w:rsidRPr="00C96AD3">
        <w:rPr>
          <w:rFonts w:ascii="Arial" w:hAnsi="Arial" w:cs="Arial"/>
          <w:sz w:val="24"/>
          <w:szCs w:val="28"/>
        </w:rPr>
        <w:t xml:space="preserve">2019; </w:t>
      </w:r>
      <w:proofErr w:type="spellStart"/>
      <w:r w:rsidR="00C96AD3" w:rsidRPr="00C96AD3">
        <w:rPr>
          <w:rFonts w:ascii="Arial" w:hAnsi="Arial" w:cs="Arial"/>
          <w:sz w:val="24"/>
          <w:szCs w:val="28"/>
        </w:rPr>
        <w:t>Sohu</w:t>
      </w:r>
      <w:proofErr w:type="spellEnd"/>
      <w:r w:rsidR="00C96AD3" w:rsidRPr="00C96AD3">
        <w:rPr>
          <w:rFonts w:ascii="Arial" w:hAnsi="Arial" w:cs="Arial"/>
          <w:sz w:val="24"/>
          <w:szCs w:val="28"/>
        </w:rPr>
        <w:t>, 2020</w:t>
      </w:r>
      <w:r w:rsidR="00C96AD3">
        <w:rPr>
          <w:rFonts w:ascii="Arial" w:hAnsi="Arial" w:cs="Arial"/>
          <w:sz w:val="24"/>
          <w:szCs w:val="28"/>
        </w:rPr>
        <w:t xml:space="preserve">), </w:t>
      </w:r>
      <w:r w:rsidR="00C96AD3" w:rsidRPr="00C96AD3">
        <w:rPr>
          <w:rFonts w:ascii="Arial" w:hAnsi="Arial" w:cs="Arial"/>
          <w:sz w:val="24"/>
          <w:szCs w:val="28"/>
        </w:rPr>
        <w:t>capital investment</w:t>
      </w:r>
      <w:r w:rsidR="00C96AD3">
        <w:rPr>
          <w:rFonts w:ascii="Arial" w:hAnsi="Arial" w:cs="Arial"/>
          <w:sz w:val="24"/>
          <w:szCs w:val="28"/>
        </w:rPr>
        <w:t xml:space="preserve"> (</w:t>
      </w:r>
      <w:r w:rsidR="00C96AD3" w:rsidRPr="00997248">
        <w:rPr>
          <w:rFonts w:ascii="Arial" w:hAnsi="Arial" w:cs="Arial"/>
          <w:color w:val="000000" w:themeColor="text1"/>
          <w:sz w:val="24"/>
          <w:szCs w:val="28"/>
        </w:rPr>
        <w:t>Ahmet and</w:t>
      </w:r>
      <w:r w:rsidR="00C96AD3" w:rsidRPr="00C96AD3">
        <w:rPr>
          <w:rFonts w:ascii="Arial" w:hAnsi="Arial" w:cs="Arial"/>
          <w:sz w:val="24"/>
          <w:szCs w:val="28"/>
        </w:rPr>
        <w:t xml:space="preserve"> </w:t>
      </w:r>
      <w:proofErr w:type="spellStart"/>
      <w:r w:rsidR="00C96AD3" w:rsidRPr="00C96AD3">
        <w:rPr>
          <w:rFonts w:ascii="Arial" w:hAnsi="Arial" w:cs="Arial"/>
          <w:sz w:val="24"/>
          <w:szCs w:val="28"/>
        </w:rPr>
        <w:t>Engin</w:t>
      </w:r>
      <w:proofErr w:type="spellEnd"/>
      <w:r w:rsidR="00C96AD3" w:rsidRPr="00C96AD3">
        <w:rPr>
          <w:rFonts w:ascii="Arial" w:hAnsi="Arial" w:cs="Arial"/>
          <w:sz w:val="24"/>
          <w:szCs w:val="28"/>
        </w:rPr>
        <w:t>, 2020; Amadeus, 2020; Fang, 2017</w:t>
      </w:r>
      <w:r w:rsidR="00C96AD3">
        <w:rPr>
          <w:rFonts w:ascii="Arial" w:hAnsi="Arial" w:cs="Arial"/>
          <w:sz w:val="24"/>
          <w:szCs w:val="28"/>
        </w:rPr>
        <w:t>) and society needs recognition of e-sports (</w:t>
      </w:r>
      <w:r w:rsidR="00C96AD3">
        <w:rPr>
          <w:rFonts w:ascii="Arial" w:hAnsi="Arial" w:cs="Arial"/>
          <w:color w:val="000000" w:themeColor="text1"/>
          <w:sz w:val="24"/>
          <w:szCs w:val="28"/>
        </w:rPr>
        <w:t>Lin, Wang and Qi, 2019; Lou, 2018) have a deep influence for the sustainable development of e-sports.</w:t>
      </w:r>
    </w:p>
    <w:p w14:paraId="3C1D84CA" w14:textId="537C1C96" w:rsidR="00C85DAE" w:rsidRDefault="00C85DAE" w:rsidP="00B65AB1">
      <w:pPr>
        <w:spacing w:line="480" w:lineRule="auto"/>
        <w:rPr>
          <w:rFonts w:ascii="Arial" w:hAnsi="Arial" w:cs="Arial"/>
          <w:color w:val="000000" w:themeColor="text1"/>
          <w:sz w:val="24"/>
          <w:szCs w:val="28"/>
        </w:rPr>
      </w:pPr>
    </w:p>
    <w:p w14:paraId="5B619336" w14:textId="01C5617D" w:rsidR="00C85DAE" w:rsidRPr="00DB1937" w:rsidRDefault="00C85DAE" w:rsidP="00B65AB1">
      <w:pPr>
        <w:spacing w:line="480" w:lineRule="auto"/>
        <w:rPr>
          <w:rFonts w:ascii="Arial" w:hAnsi="Arial" w:cs="Arial"/>
          <w:sz w:val="24"/>
          <w:szCs w:val="28"/>
        </w:rPr>
      </w:pPr>
      <w:r>
        <w:rPr>
          <w:rFonts w:ascii="Arial" w:hAnsi="Arial" w:cs="Arial" w:hint="eastAsia"/>
          <w:color w:val="000000" w:themeColor="text1"/>
          <w:sz w:val="24"/>
          <w:szCs w:val="28"/>
        </w:rPr>
        <w:t>T</w:t>
      </w:r>
      <w:r>
        <w:rPr>
          <w:rFonts w:ascii="Arial" w:hAnsi="Arial" w:cs="Arial"/>
          <w:color w:val="000000" w:themeColor="text1"/>
          <w:sz w:val="24"/>
          <w:szCs w:val="28"/>
        </w:rPr>
        <w:t xml:space="preserve">his chapter has successfully analyzed data and </w:t>
      </w:r>
      <w:r w:rsidR="00B969C4">
        <w:rPr>
          <w:rFonts w:ascii="Arial" w:hAnsi="Arial" w:cs="Arial"/>
          <w:color w:val="000000" w:themeColor="text1"/>
          <w:sz w:val="24"/>
          <w:szCs w:val="28"/>
        </w:rPr>
        <w:t>explored young people’s cognition of e-sports and their attitudes towards the future development of e-sports. The last chapter will achieve the final objective of the dissertation, which are understanding the implications and limitations, making the recommendations and considering for the further research.</w:t>
      </w:r>
    </w:p>
    <w:p w14:paraId="11F9ACD3" w14:textId="316EE591" w:rsidR="00323913" w:rsidRPr="001F077B" w:rsidRDefault="00A30775" w:rsidP="001F077B">
      <w:r w:rsidRPr="001F077B">
        <w:rPr>
          <w:color w:val="4472C4" w:themeColor="accent1"/>
        </w:rPr>
        <w:t xml:space="preserve"> </w:t>
      </w:r>
      <w:r w:rsidR="000A06DA" w:rsidRPr="001F077B">
        <w:br w:type="page"/>
      </w:r>
    </w:p>
    <w:p w14:paraId="4F74D505" w14:textId="7437BEA7" w:rsidR="00666629" w:rsidRDefault="000A06DA" w:rsidP="000A06DA">
      <w:pPr>
        <w:pStyle w:val="1"/>
        <w:rPr>
          <w:rFonts w:ascii="Arial" w:hAnsi="Arial" w:cs="Arial"/>
          <w:color w:val="4472C4" w:themeColor="accent1"/>
          <w:sz w:val="28"/>
          <w:szCs w:val="28"/>
        </w:rPr>
      </w:pPr>
      <w:r w:rsidRPr="000A06DA">
        <w:rPr>
          <w:rFonts w:ascii="Arial" w:hAnsi="Arial" w:cs="Arial"/>
          <w:color w:val="4472C4" w:themeColor="accent1"/>
          <w:sz w:val="28"/>
          <w:szCs w:val="28"/>
        </w:rPr>
        <w:lastRenderedPageBreak/>
        <w:t>References</w:t>
      </w:r>
    </w:p>
    <w:p w14:paraId="1999FFFC" w14:textId="1D99B8E3" w:rsidR="000A06DA" w:rsidRDefault="00D133E9" w:rsidP="00D133E9">
      <w:pPr>
        <w:spacing w:line="480" w:lineRule="auto"/>
        <w:rPr>
          <w:rFonts w:ascii="Arial" w:hAnsi="Arial" w:cs="Arial"/>
          <w:sz w:val="24"/>
          <w:szCs w:val="24"/>
        </w:rPr>
      </w:pPr>
      <w:proofErr w:type="spellStart"/>
      <w:r w:rsidRPr="00D133E9">
        <w:rPr>
          <w:rFonts w:ascii="Arial" w:hAnsi="Arial" w:cs="Arial"/>
          <w:sz w:val="24"/>
          <w:szCs w:val="24"/>
        </w:rPr>
        <w:t>Roude</w:t>
      </w:r>
      <w:r>
        <w:rPr>
          <w:rFonts w:ascii="Arial" w:hAnsi="Arial" w:cs="Arial"/>
          <w:sz w:val="24"/>
          <w:szCs w:val="24"/>
        </w:rPr>
        <w:t>r</w:t>
      </w:r>
      <w:proofErr w:type="spellEnd"/>
      <w:r w:rsidRPr="00D133E9">
        <w:rPr>
          <w:rFonts w:ascii="Arial" w:hAnsi="Arial" w:cs="Arial"/>
          <w:sz w:val="24"/>
          <w:szCs w:val="24"/>
        </w:rPr>
        <w:t>, J.N.</w:t>
      </w:r>
      <w:r>
        <w:rPr>
          <w:rFonts w:ascii="Arial" w:hAnsi="Arial" w:cs="Arial"/>
          <w:sz w:val="24"/>
          <w:szCs w:val="24"/>
        </w:rPr>
        <w:t>, et al.</w:t>
      </w:r>
      <w:r w:rsidRPr="00D133E9">
        <w:rPr>
          <w:rFonts w:ascii="Arial" w:hAnsi="Arial" w:cs="Arial"/>
          <w:sz w:val="24"/>
          <w:szCs w:val="24"/>
        </w:rPr>
        <w:t xml:space="preserve"> (2016). Model comparison in ANOVA. </w:t>
      </w:r>
      <w:r w:rsidRPr="00D133E9">
        <w:rPr>
          <w:rFonts w:ascii="Arial" w:hAnsi="Arial" w:cs="Arial"/>
          <w:i/>
          <w:iCs/>
          <w:sz w:val="24"/>
          <w:szCs w:val="24"/>
        </w:rPr>
        <w:t>Psychonomic Bulletin and Review</w:t>
      </w:r>
      <w:r w:rsidRPr="00D133E9">
        <w:rPr>
          <w:rFonts w:ascii="Arial" w:hAnsi="Arial" w:cs="Arial"/>
          <w:sz w:val="24"/>
          <w:szCs w:val="24"/>
        </w:rPr>
        <w:t>, 23(6), pp.1779-1786.</w:t>
      </w:r>
    </w:p>
    <w:p w14:paraId="57D624E5" w14:textId="027FE173" w:rsidR="00B017E4" w:rsidRDefault="00D133E9" w:rsidP="00D133E9">
      <w:pPr>
        <w:spacing w:line="480" w:lineRule="auto"/>
        <w:rPr>
          <w:rFonts w:ascii="Arial" w:hAnsi="Arial" w:cs="Arial"/>
          <w:sz w:val="24"/>
          <w:szCs w:val="24"/>
        </w:rPr>
      </w:pPr>
      <w:bookmarkStart w:id="11" w:name="_Hlk70543521"/>
      <w:proofErr w:type="spellStart"/>
      <w:r>
        <w:rPr>
          <w:rFonts w:ascii="Arial" w:hAnsi="Arial" w:cs="Arial" w:hint="eastAsia"/>
          <w:sz w:val="24"/>
          <w:szCs w:val="24"/>
        </w:rPr>
        <w:t>P</w:t>
      </w:r>
      <w:r>
        <w:rPr>
          <w:rFonts w:ascii="Arial" w:hAnsi="Arial" w:cs="Arial"/>
          <w:sz w:val="24"/>
          <w:szCs w:val="24"/>
        </w:rPr>
        <w:t>rabhaker</w:t>
      </w:r>
      <w:bookmarkEnd w:id="11"/>
      <w:proofErr w:type="spellEnd"/>
      <w:r>
        <w:rPr>
          <w:rFonts w:ascii="Arial" w:hAnsi="Arial" w:cs="Arial"/>
          <w:sz w:val="24"/>
          <w:szCs w:val="24"/>
        </w:rPr>
        <w:t xml:space="preserve">, M., et al. (2019). </w:t>
      </w:r>
      <w:r w:rsidRPr="00D133E9">
        <w:rPr>
          <w:rFonts w:ascii="Arial" w:hAnsi="Arial" w:cs="Arial"/>
          <w:sz w:val="24"/>
          <w:szCs w:val="24"/>
        </w:rPr>
        <w:t xml:space="preserve">Application of student's t-test, analysis of variance, and covariance. </w:t>
      </w:r>
      <w:r w:rsidRPr="00D133E9">
        <w:rPr>
          <w:rFonts w:ascii="Arial" w:hAnsi="Arial" w:cs="Arial"/>
          <w:i/>
          <w:iCs/>
          <w:sz w:val="24"/>
          <w:szCs w:val="24"/>
        </w:rPr>
        <w:t xml:space="preserve">Annals of Cardiac </w:t>
      </w:r>
      <w:proofErr w:type="spellStart"/>
      <w:r w:rsidRPr="00D133E9">
        <w:rPr>
          <w:rFonts w:ascii="Arial" w:hAnsi="Arial" w:cs="Arial"/>
          <w:i/>
          <w:iCs/>
          <w:sz w:val="24"/>
          <w:szCs w:val="24"/>
        </w:rPr>
        <w:t>Anaesthesia</w:t>
      </w:r>
      <w:proofErr w:type="spellEnd"/>
      <w:r w:rsidRPr="00D133E9">
        <w:rPr>
          <w:rFonts w:ascii="Arial" w:hAnsi="Arial" w:cs="Arial"/>
          <w:sz w:val="24"/>
          <w:szCs w:val="24"/>
        </w:rPr>
        <w:t xml:space="preserve">, 22(4), </w:t>
      </w:r>
      <w:r>
        <w:rPr>
          <w:rFonts w:ascii="Arial" w:hAnsi="Arial" w:cs="Arial"/>
          <w:sz w:val="24"/>
          <w:szCs w:val="24"/>
        </w:rPr>
        <w:t>pp.</w:t>
      </w:r>
      <w:r w:rsidRPr="00D133E9">
        <w:rPr>
          <w:rFonts w:ascii="Arial" w:hAnsi="Arial" w:cs="Arial"/>
          <w:sz w:val="24"/>
          <w:szCs w:val="24"/>
        </w:rPr>
        <w:t>407–411.</w:t>
      </w:r>
    </w:p>
    <w:p w14:paraId="3B4A8486" w14:textId="1AFBE588" w:rsidR="00786C68" w:rsidRPr="00D133E9" w:rsidRDefault="00786C68" w:rsidP="004D11F5">
      <w:pPr>
        <w:widowControl/>
        <w:jc w:val="left"/>
        <w:rPr>
          <w:rFonts w:ascii="Arial" w:hAnsi="Arial" w:cs="Arial"/>
          <w:sz w:val="24"/>
          <w:szCs w:val="24"/>
        </w:rPr>
      </w:pPr>
    </w:p>
    <w:sectPr w:rsidR="00786C68" w:rsidRPr="00D133E9" w:rsidSect="00DA3941">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65F19" w14:textId="77777777" w:rsidR="00BE4930" w:rsidRDefault="00BE4930" w:rsidP="00DA3941">
      <w:r>
        <w:separator/>
      </w:r>
    </w:p>
  </w:endnote>
  <w:endnote w:type="continuationSeparator" w:id="0">
    <w:p w14:paraId="76FE8B7A" w14:textId="77777777" w:rsidR="00BE4930" w:rsidRDefault="00BE4930" w:rsidP="00DA3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FE05C" w14:textId="77777777" w:rsidR="00BE4930" w:rsidRDefault="00BE4930" w:rsidP="00DA3941">
      <w:r>
        <w:separator/>
      </w:r>
    </w:p>
  </w:footnote>
  <w:footnote w:type="continuationSeparator" w:id="0">
    <w:p w14:paraId="71E88932" w14:textId="77777777" w:rsidR="00BE4930" w:rsidRDefault="00BE4930" w:rsidP="00DA39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6A4"/>
    <w:rsid w:val="000277EA"/>
    <w:rsid w:val="00075FED"/>
    <w:rsid w:val="000A06DA"/>
    <w:rsid w:val="000F6B89"/>
    <w:rsid w:val="00100C75"/>
    <w:rsid w:val="00162306"/>
    <w:rsid w:val="001937B2"/>
    <w:rsid w:val="001A2B45"/>
    <w:rsid w:val="001D16FF"/>
    <w:rsid w:val="001E5959"/>
    <w:rsid w:val="001F077B"/>
    <w:rsid w:val="002B5AA8"/>
    <w:rsid w:val="002B73BB"/>
    <w:rsid w:val="002E32A4"/>
    <w:rsid w:val="002E79A7"/>
    <w:rsid w:val="002F6CCD"/>
    <w:rsid w:val="00310F19"/>
    <w:rsid w:val="00323913"/>
    <w:rsid w:val="00345A08"/>
    <w:rsid w:val="00371AFC"/>
    <w:rsid w:val="003838D6"/>
    <w:rsid w:val="003C4DAF"/>
    <w:rsid w:val="004060CC"/>
    <w:rsid w:val="0048313B"/>
    <w:rsid w:val="004D11F5"/>
    <w:rsid w:val="004E5177"/>
    <w:rsid w:val="00562758"/>
    <w:rsid w:val="00581613"/>
    <w:rsid w:val="005853C1"/>
    <w:rsid w:val="00666629"/>
    <w:rsid w:val="006B3EDC"/>
    <w:rsid w:val="007010D6"/>
    <w:rsid w:val="00732AB8"/>
    <w:rsid w:val="00741474"/>
    <w:rsid w:val="00756FA2"/>
    <w:rsid w:val="00777DE9"/>
    <w:rsid w:val="00786C68"/>
    <w:rsid w:val="007C7415"/>
    <w:rsid w:val="00813AC3"/>
    <w:rsid w:val="0082447E"/>
    <w:rsid w:val="00913E98"/>
    <w:rsid w:val="009713D1"/>
    <w:rsid w:val="00997A60"/>
    <w:rsid w:val="00A30775"/>
    <w:rsid w:val="00A71698"/>
    <w:rsid w:val="00AB189F"/>
    <w:rsid w:val="00B017E4"/>
    <w:rsid w:val="00B32007"/>
    <w:rsid w:val="00B65AB1"/>
    <w:rsid w:val="00B969C4"/>
    <w:rsid w:val="00BB0E4E"/>
    <w:rsid w:val="00BE4930"/>
    <w:rsid w:val="00C03314"/>
    <w:rsid w:val="00C4661E"/>
    <w:rsid w:val="00C62BFA"/>
    <w:rsid w:val="00C70A74"/>
    <w:rsid w:val="00C77477"/>
    <w:rsid w:val="00C85DAE"/>
    <w:rsid w:val="00C96AD3"/>
    <w:rsid w:val="00CC1A4C"/>
    <w:rsid w:val="00CF3F37"/>
    <w:rsid w:val="00D07E6B"/>
    <w:rsid w:val="00D133E9"/>
    <w:rsid w:val="00D4363C"/>
    <w:rsid w:val="00D838A8"/>
    <w:rsid w:val="00D874BA"/>
    <w:rsid w:val="00DA3941"/>
    <w:rsid w:val="00DB1937"/>
    <w:rsid w:val="00DE58CB"/>
    <w:rsid w:val="00E166A4"/>
    <w:rsid w:val="00E23483"/>
    <w:rsid w:val="00E7390E"/>
    <w:rsid w:val="00E74FB1"/>
    <w:rsid w:val="00F01F63"/>
    <w:rsid w:val="00F12813"/>
    <w:rsid w:val="00F65E93"/>
    <w:rsid w:val="00F756CB"/>
    <w:rsid w:val="00FF6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ADF54"/>
  <w15:chartTrackingRefBased/>
  <w15:docId w15:val="{011F9DDB-50AC-4E41-900D-9A1479327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FED"/>
    <w:pPr>
      <w:widowControl w:val="0"/>
      <w:jc w:val="both"/>
    </w:pPr>
  </w:style>
  <w:style w:type="paragraph" w:styleId="1">
    <w:name w:val="heading 1"/>
    <w:basedOn w:val="a"/>
    <w:next w:val="a"/>
    <w:link w:val="10"/>
    <w:uiPriority w:val="9"/>
    <w:qFormat/>
    <w:rsid w:val="00E166A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B189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58161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166A4"/>
    <w:rPr>
      <w:b/>
      <w:bCs/>
      <w:kern w:val="44"/>
      <w:sz w:val="44"/>
      <w:szCs w:val="44"/>
    </w:rPr>
  </w:style>
  <w:style w:type="character" w:customStyle="1" w:styleId="20">
    <w:name w:val="标题 2 字符"/>
    <w:basedOn w:val="a0"/>
    <w:link w:val="2"/>
    <w:uiPriority w:val="9"/>
    <w:rsid w:val="00AB189F"/>
    <w:rPr>
      <w:rFonts w:asciiTheme="majorHAnsi" w:eastAsiaTheme="majorEastAsia" w:hAnsiTheme="majorHAnsi" w:cstheme="majorBidi"/>
      <w:b/>
      <w:bCs/>
      <w:sz w:val="32"/>
      <w:szCs w:val="32"/>
    </w:rPr>
  </w:style>
  <w:style w:type="paragraph" w:styleId="a3">
    <w:name w:val="header"/>
    <w:basedOn w:val="a"/>
    <w:link w:val="a4"/>
    <w:uiPriority w:val="99"/>
    <w:unhideWhenUsed/>
    <w:rsid w:val="00DA394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A3941"/>
    <w:rPr>
      <w:sz w:val="18"/>
      <w:szCs w:val="18"/>
    </w:rPr>
  </w:style>
  <w:style w:type="paragraph" w:styleId="a5">
    <w:name w:val="footer"/>
    <w:basedOn w:val="a"/>
    <w:link w:val="a6"/>
    <w:uiPriority w:val="99"/>
    <w:unhideWhenUsed/>
    <w:rsid w:val="00DA3941"/>
    <w:pPr>
      <w:tabs>
        <w:tab w:val="center" w:pos="4153"/>
        <w:tab w:val="right" w:pos="8306"/>
      </w:tabs>
      <w:snapToGrid w:val="0"/>
      <w:jc w:val="left"/>
    </w:pPr>
    <w:rPr>
      <w:sz w:val="18"/>
      <w:szCs w:val="18"/>
    </w:rPr>
  </w:style>
  <w:style w:type="character" w:customStyle="1" w:styleId="a6">
    <w:name w:val="页脚 字符"/>
    <w:basedOn w:val="a0"/>
    <w:link w:val="a5"/>
    <w:uiPriority w:val="99"/>
    <w:rsid w:val="00DA3941"/>
    <w:rPr>
      <w:sz w:val="18"/>
      <w:szCs w:val="18"/>
    </w:rPr>
  </w:style>
  <w:style w:type="table" w:styleId="a7">
    <w:name w:val="Grid Table Light"/>
    <w:basedOn w:val="a1"/>
    <w:uiPriority w:val="40"/>
    <w:rsid w:val="0048313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8313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1">
    <w:name w:val="Grid Table 5 Dark Accent 1"/>
    <w:basedOn w:val="a1"/>
    <w:uiPriority w:val="50"/>
    <w:rsid w:val="0048313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5">
    <w:name w:val="Grid Table 5 Dark Accent 5"/>
    <w:basedOn w:val="a1"/>
    <w:uiPriority w:val="50"/>
    <w:rsid w:val="000277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8">
    <w:name w:val="caption"/>
    <w:basedOn w:val="a"/>
    <w:next w:val="a"/>
    <w:uiPriority w:val="35"/>
    <w:unhideWhenUsed/>
    <w:qFormat/>
    <w:rsid w:val="00756FA2"/>
    <w:rPr>
      <w:rFonts w:asciiTheme="majorHAnsi" w:eastAsia="黑体" w:hAnsiTheme="majorHAnsi" w:cstheme="majorBidi"/>
      <w:sz w:val="20"/>
      <w:szCs w:val="20"/>
    </w:rPr>
  </w:style>
  <w:style w:type="table" w:styleId="1-3">
    <w:name w:val="Grid Table 1 Light Accent 3"/>
    <w:basedOn w:val="a1"/>
    <w:uiPriority w:val="46"/>
    <w:rsid w:val="00345A0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5">
    <w:name w:val="Grid Table 1 Light Accent 5"/>
    <w:basedOn w:val="a1"/>
    <w:uiPriority w:val="46"/>
    <w:rsid w:val="00345A08"/>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345A08"/>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3">
    <w:name w:val="Grid Table 3 Accent 3"/>
    <w:basedOn w:val="a1"/>
    <w:uiPriority w:val="48"/>
    <w:rsid w:val="00345A0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a9">
    <w:name w:val="Table Grid"/>
    <w:basedOn w:val="a1"/>
    <w:uiPriority w:val="39"/>
    <w:rsid w:val="00345A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Grid Table 2 Accent 3"/>
    <w:basedOn w:val="a1"/>
    <w:uiPriority w:val="47"/>
    <w:rsid w:val="00345A08"/>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
    <w:name w:val="Grid Table 6 Colorful Accent 3"/>
    <w:basedOn w:val="a1"/>
    <w:uiPriority w:val="51"/>
    <w:rsid w:val="00345A0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345A0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a">
    <w:name w:val="annotation reference"/>
    <w:basedOn w:val="a0"/>
    <w:uiPriority w:val="99"/>
    <w:semiHidden/>
    <w:unhideWhenUsed/>
    <w:rsid w:val="00345A08"/>
    <w:rPr>
      <w:sz w:val="21"/>
      <w:szCs w:val="21"/>
    </w:rPr>
  </w:style>
  <w:style w:type="paragraph" w:styleId="ab">
    <w:name w:val="annotation text"/>
    <w:basedOn w:val="a"/>
    <w:link w:val="ac"/>
    <w:uiPriority w:val="99"/>
    <w:semiHidden/>
    <w:unhideWhenUsed/>
    <w:rsid w:val="00345A08"/>
    <w:pPr>
      <w:jc w:val="left"/>
    </w:pPr>
  </w:style>
  <w:style w:type="character" w:customStyle="1" w:styleId="ac">
    <w:name w:val="批注文字 字符"/>
    <w:basedOn w:val="a0"/>
    <w:link w:val="ab"/>
    <w:uiPriority w:val="99"/>
    <w:semiHidden/>
    <w:rsid w:val="00345A08"/>
  </w:style>
  <w:style w:type="paragraph" w:styleId="ad">
    <w:name w:val="annotation subject"/>
    <w:basedOn w:val="ab"/>
    <w:next w:val="ab"/>
    <w:link w:val="ae"/>
    <w:uiPriority w:val="99"/>
    <w:semiHidden/>
    <w:unhideWhenUsed/>
    <w:rsid w:val="00345A08"/>
    <w:rPr>
      <w:b/>
      <w:bCs/>
    </w:rPr>
  </w:style>
  <w:style w:type="character" w:customStyle="1" w:styleId="ae">
    <w:name w:val="批注主题 字符"/>
    <w:basedOn w:val="ac"/>
    <w:link w:val="ad"/>
    <w:uiPriority w:val="99"/>
    <w:semiHidden/>
    <w:rsid w:val="00345A08"/>
    <w:rPr>
      <w:b/>
      <w:bCs/>
    </w:rPr>
  </w:style>
  <w:style w:type="character" w:customStyle="1" w:styleId="30">
    <w:name w:val="标题 3 字符"/>
    <w:basedOn w:val="a0"/>
    <w:link w:val="3"/>
    <w:uiPriority w:val="9"/>
    <w:rsid w:val="00581613"/>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53274">
      <w:bodyDiv w:val="1"/>
      <w:marLeft w:val="0"/>
      <w:marRight w:val="0"/>
      <w:marTop w:val="0"/>
      <w:marBottom w:val="0"/>
      <w:divBdr>
        <w:top w:val="none" w:sz="0" w:space="0" w:color="auto"/>
        <w:left w:val="none" w:sz="0" w:space="0" w:color="auto"/>
        <w:bottom w:val="none" w:sz="0" w:space="0" w:color="auto"/>
        <w:right w:val="none" w:sz="0" w:space="0" w:color="auto"/>
      </w:divBdr>
    </w:div>
    <w:div w:id="739405342">
      <w:bodyDiv w:val="1"/>
      <w:marLeft w:val="0"/>
      <w:marRight w:val="0"/>
      <w:marTop w:val="0"/>
      <w:marBottom w:val="0"/>
      <w:divBdr>
        <w:top w:val="none" w:sz="0" w:space="0" w:color="auto"/>
        <w:left w:val="none" w:sz="0" w:space="0" w:color="auto"/>
        <w:bottom w:val="none" w:sz="0" w:space="0" w:color="auto"/>
        <w:right w:val="none" w:sz="0" w:space="0" w:color="auto"/>
      </w:divBdr>
    </w:div>
    <w:div w:id="1744065309">
      <w:bodyDiv w:val="1"/>
      <w:marLeft w:val="0"/>
      <w:marRight w:val="0"/>
      <w:marTop w:val="0"/>
      <w:marBottom w:val="0"/>
      <w:divBdr>
        <w:top w:val="none" w:sz="0" w:space="0" w:color="auto"/>
        <w:left w:val="none" w:sz="0" w:space="0" w:color="auto"/>
        <w:bottom w:val="none" w:sz="0" w:space="0" w:color="auto"/>
        <w:right w:val="none" w:sz="0" w:space="0" w:color="auto"/>
      </w:divBdr>
    </w:div>
    <w:div w:id="1939681054">
      <w:bodyDiv w:val="1"/>
      <w:marLeft w:val="0"/>
      <w:marRight w:val="0"/>
      <w:marTop w:val="0"/>
      <w:marBottom w:val="0"/>
      <w:divBdr>
        <w:top w:val="none" w:sz="0" w:space="0" w:color="auto"/>
        <w:left w:val="none" w:sz="0" w:space="0" w:color="auto"/>
        <w:bottom w:val="none" w:sz="0" w:space="0" w:color="auto"/>
        <w:right w:val="none" w:sz="0" w:space="0" w:color="auto"/>
      </w:divBdr>
      <w:divsChild>
        <w:div w:id="1375545642">
          <w:marLeft w:val="0"/>
          <w:marRight w:val="0"/>
          <w:marTop w:val="150"/>
          <w:marBottom w:val="0"/>
          <w:divBdr>
            <w:top w:val="none" w:sz="0" w:space="0" w:color="auto"/>
            <w:left w:val="none" w:sz="0" w:space="0" w:color="auto"/>
            <w:bottom w:val="none" w:sz="0" w:space="0" w:color="auto"/>
            <w:right w:val="none" w:sz="0" w:space="0" w:color="auto"/>
          </w:divBdr>
          <w:divsChild>
            <w:div w:id="924724525">
              <w:marLeft w:val="0"/>
              <w:marRight w:val="225"/>
              <w:marTop w:val="0"/>
              <w:marBottom w:val="0"/>
              <w:divBdr>
                <w:top w:val="none" w:sz="0" w:space="0" w:color="auto"/>
                <w:left w:val="none" w:sz="0" w:space="0" w:color="auto"/>
                <w:bottom w:val="none" w:sz="0" w:space="0" w:color="auto"/>
                <w:right w:val="none" w:sz="0" w:space="0" w:color="auto"/>
              </w:divBdr>
            </w:div>
          </w:divsChild>
        </w:div>
        <w:div w:id="2134251548">
          <w:marLeft w:val="0"/>
          <w:marRight w:val="0"/>
          <w:marTop w:val="100"/>
          <w:marBottom w:val="100"/>
          <w:divBdr>
            <w:top w:val="none" w:sz="0" w:space="0" w:color="auto"/>
            <w:left w:val="none" w:sz="0" w:space="0" w:color="auto"/>
            <w:bottom w:val="none" w:sz="0" w:space="0" w:color="auto"/>
            <w:right w:val="none" w:sz="0" w:space="0" w:color="auto"/>
          </w:divBdr>
          <w:divsChild>
            <w:div w:id="1818298779">
              <w:marLeft w:val="0"/>
              <w:marRight w:val="0"/>
              <w:marTop w:val="100"/>
              <w:marBottom w:val="100"/>
              <w:divBdr>
                <w:top w:val="none" w:sz="0" w:space="0" w:color="auto"/>
                <w:left w:val="none" w:sz="0" w:space="0" w:color="auto"/>
                <w:bottom w:val="none" w:sz="0" w:space="0" w:color="auto"/>
                <w:right w:val="none" w:sz="0" w:space="0" w:color="auto"/>
              </w:divBdr>
              <w:divsChild>
                <w:div w:id="1361004328">
                  <w:marLeft w:val="0"/>
                  <w:marRight w:val="0"/>
                  <w:marTop w:val="0"/>
                  <w:marBottom w:val="0"/>
                  <w:divBdr>
                    <w:top w:val="none" w:sz="0" w:space="0" w:color="auto"/>
                    <w:left w:val="none" w:sz="0" w:space="0" w:color="auto"/>
                    <w:bottom w:val="none" w:sz="0" w:space="0" w:color="auto"/>
                    <w:right w:val="none" w:sz="0" w:space="0" w:color="auto"/>
                  </w:divBdr>
                  <w:divsChild>
                    <w:div w:id="13573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0D1F7D-900B-47D0-9BD4-84422588C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14</Pages>
  <Words>2160</Words>
  <Characters>12315</Characters>
  <Application>Microsoft Office Word</Application>
  <DocSecurity>0</DocSecurity>
  <Lines>102</Lines>
  <Paragraphs>28</Paragraphs>
  <ScaleCrop>false</ScaleCrop>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骆 琛润</dc:creator>
  <cp:keywords/>
  <dc:description/>
  <cp:lastModifiedBy>骆 琛润</cp:lastModifiedBy>
  <cp:revision>14</cp:revision>
  <dcterms:created xsi:type="dcterms:W3CDTF">2021-04-13T14:33:00Z</dcterms:created>
  <dcterms:modified xsi:type="dcterms:W3CDTF">2021-05-02T17:52:00Z</dcterms:modified>
</cp:coreProperties>
</file>