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E54" w:rsidRPr="00A85E84" w:rsidRDefault="00736E54" w:rsidP="00A85E84">
      <w:pPr>
        <w:spacing w:line="240" w:lineRule="auto"/>
        <w:jc w:val="center"/>
        <w:rPr>
          <w:rFonts w:cs="Times New Roman"/>
          <w:b/>
          <w:sz w:val="16"/>
          <w:szCs w:val="16"/>
          <w:u w:val="single"/>
        </w:rPr>
      </w:pPr>
      <w:r w:rsidRPr="00E6745C">
        <w:rPr>
          <w:rFonts w:cs="Times New Roman"/>
          <w:b/>
          <w:sz w:val="16"/>
          <w:szCs w:val="16"/>
          <w:u w:val="single"/>
        </w:rPr>
        <w:t>Children’s Play: Principle and Practice.</w:t>
      </w:r>
    </w:p>
    <w:p w:rsidR="00736E54" w:rsidRPr="00A85E84" w:rsidRDefault="00736E54" w:rsidP="00A85E84">
      <w:pPr>
        <w:spacing w:after="0" w:line="240" w:lineRule="auto"/>
        <w:jc w:val="both"/>
        <w:rPr>
          <w:rFonts w:cs="Times New Roman"/>
          <w:b/>
          <w:sz w:val="16"/>
          <w:szCs w:val="16"/>
        </w:rPr>
      </w:pPr>
      <w:r w:rsidRPr="00A85E84">
        <w:rPr>
          <w:rFonts w:cs="Times New Roman"/>
          <w:b/>
          <w:sz w:val="16"/>
          <w:szCs w:val="16"/>
        </w:rPr>
        <w:t>Play</w:t>
      </w:r>
    </w:p>
    <w:p w:rsidR="0079273E" w:rsidRPr="00A85E84" w:rsidRDefault="0079273E" w:rsidP="00A85E84">
      <w:pPr>
        <w:spacing w:after="0" w:line="240" w:lineRule="auto"/>
        <w:jc w:val="both"/>
        <w:rPr>
          <w:rFonts w:cs="Times New Roman"/>
          <w:sz w:val="16"/>
          <w:szCs w:val="16"/>
        </w:rPr>
      </w:pPr>
    </w:p>
    <w:p w:rsidR="0079273E" w:rsidRPr="00A85E84" w:rsidRDefault="0079273E" w:rsidP="00A85E84">
      <w:pPr>
        <w:spacing w:line="240" w:lineRule="auto"/>
        <w:jc w:val="both"/>
        <w:rPr>
          <w:rFonts w:cs="Times New Roman"/>
          <w:sz w:val="16"/>
          <w:szCs w:val="16"/>
        </w:rPr>
      </w:pPr>
      <w:r w:rsidRPr="00A85E84">
        <w:rPr>
          <w:rFonts w:cs="Times New Roman"/>
          <w:sz w:val="16"/>
          <w:szCs w:val="16"/>
        </w:rPr>
        <w:t>Article 31</w:t>
      </w:r>
      <w:r w:rsidR="004B31D9" w:rsidRPr="00A85E84">
        <w:rPr>
          <w:rFonts w:cs="Times New Roman"/>
          <w:sz w:val="16"/>
          <w:szCs w:val="16"/>
        </w:rPr>
        <w:t xml:space="preserve"> states that all children have the</w:t>
      </w:r>
      <w:r w:rsidR="007F44A0" w:rsidRPr="00A85E84">
        <w:rPr>
          <w:rFonts w:cs="Times New Roman"/>
          <w:sz w:val="16"/>
          <w:szCs w:val="16"/>
        </w:rPr>
        <w:t xml:space="preserve"> right to relax, play</w:t>
      </w:r>
      <w:r w:rsidRPr="00A85E84">
        <w:rPr>
          <w:rFonts w:cs="Times New Roman"/>
          <w:sz w:val="16"/>
          <w:szCs w:val="16"/>
        </w:rPr>
        <w:t xml:space="preserve"> and to joi</w:t>
      </w:r>
      <w:r w:rsidR="004B31D9" w:rsidRPr="00A85E84">
        <w:rPr>
          <w:rFonts w:cs="Times New Roman"/>
          <w:sz w:val="16"/>
          <w:szCs w:val="16"/>
        </w:rPr>
        <w:t>n in a wide range of activities</w:t>
      </w:r>
      <w:r w:rsidR="00E6745C" w:rsidRPr="00A85E84">
        <w:rPr>
          <w:rFonts w:cs="Times New Roman"/>
          <w:sz w:val="16"/>
          <w:szCs w:val="16"/>
        </w:rPr>
        <w:t xml:space="preserve"> (Children’s Rights Wales</w:t>
      </w:r>
      <w:r w:rsidR="00622350" w:rsidRPr="00A85E84">
        <w:rPr>
          <w:rFonts w:cs="Times New Roman"/>
          <w:sz w:val="16"/>
          <w:szCs w:val="16"/>
        </w:rPr>
        <w:t>,</w:t>
      </w:r>
      <w:r w:rsidR="00E6745C" w:rsidRPr="00A85E84">
        <w:rPr>
          <w:rFonts w:cs="Times New Roman"/>
          <w:sz w:val="16"/>
          <w:szCs w:val="16"/>
        </w:rPr>
        <w:t xml:space="preserve"> 2015</w:t>
      </w:r>
      <w:r w:rsidRPr="00A85E84">
        <w:rPr>
          <w:rFonts w:cs="Times New Roman"/>
          <w:sz w:val="16"/>
          <w:szCs w:val="16"/>
        </w:rPr>
        <w:t>)</w:t>
      </w:r>
      <w:r w:rsidR="00931ED5" w:rsidRPr="00A85E84">
        <w:rPr>
          <w:rFonts w:cs="Times New Roman"/>
          <w:sz w:val="16"/>
          <w:szCs w:val="16"/>
        </w:rPr>
        <w:t xml:space="preserve">. </w:t>
      </w:r>
      <w:r w:rsidRPr="00A85E84">
        <w:rPr>
          <w:rFonts w:cs="Times New Roman"/>
          <w:sz w:val="16"/>
          <w:szCs w:val="16"/>
        </w:rPr>
        <w:t xml:space="preserve">Core Aim 4 </w:t>
      </w:r>
      <w:r w:rsidRPr="00A85E84">
        <w:rPr>
          <w:rStyle w:val="normaltextrun"/>
          <w:rFonts w:cs="Times New Roman"/>
          <w:sz w:val="16"/>
          <w:szCs w:val="16"/>
          <w:bdr w:val="none" w:sz="0" w:space="0" w:color="auto" w:frame="1"/>
          <w:lang w:val="en-US"/>
        </w:rPr>
        <w:t>adopted by the Welsh Assembly Government</w:t>
      </w:r>
      <w:r w:rsidR="004B31D9" w:rsidRPr="00A85E84">
        <w:rPr>
          <w:rFonts w:cs="Times New Roman"/>
          <w:sz w:val="16"/>
          <w:szCs w:val="16"/>
        </w:rPr>
        <w:t xml:space="preserve"> in 2015</w:t>
      </w:r>
      <w:r w:rsidRPr="00A85E84">
        <w:rPr>
          <w:rFonts w:cs="Times New Roman"/>
          <w:sz w:val="16"/>
          <w:szCs w:val="16"/>
        </w:rPr>
        <w:t xml:space="preserve"> </w:t>
      </w:r>
      <w:r w:rsidR="004B31D9" w:rsidRPr="00A85E84">
        <w:rPr>
          <w:rFonts w:cs="Times New Roman"/>
          <w:sz w:val="16"/>
          <w:szCs w:val="16"/>
        </w:rPr>
        <w:t>puts</w:t>
      </w:r>
      <w:r w:rsidRPr="00A85E84">
        <w:rPr>
          <w:rFonts w:cs="Times New Roman"/>
          <w:sz w:val="16"/>
          <w:szCs w:val="16"/>
        </w:rPr>
        <w:t xml:space="preserve"> great </w:t>
      </w:r>
      <w:r w:rsidR="004B31D9" w:rsidRPr="00A85E84">
        <w:rPr>
          <w:rFonts w:cs="Times New Roman"/>
          <w:sz w:val="16"/>
          <w:szCs w:val="16"/>
        </w:rPr>
        <w:t>value</w:t>
      </w:r>
      <w:r w:rsidRPr="00A85E84">
        <w:rPr>
          <w:rFonts w:cs="Times New Roman"/>
          <w:sz w:val="16"/>
          <w:szCs w:val="16"/>
        </w:rPr>
        <w:t xml:space="preserve"> on play, sport, leisure and culture</w:t>
      </w:r>
      <w:r w:rsidR="007F44A0" w:rsidRPr="00A85E84">
        <w:rPr>
          <w:rFonts w:cs="Times New Roman"/>
          <w:sz w:val="16"/>
          <w:szCs w:val="16"/>
        </w:rPr>
        <w:t>,</w:t>
      </w:r>
      <w:r w:rsidRPr="00A85E84">
        <w:rPr>
          <w:rFonts w:cs="Times New Roman"/>
          <w:sz w:val="16"/>
          <w:szCs w:val="16"/>
        </w:rPr>
        <w:t xml:space="preserve"> and </w:t>
      </w:r>
      <w:r w:rsidR="007F44A0" w:rsidRPr="00A85E84">
        <w:rPr>
          <w:rFonts w:cs="Times New Roman"/>
          <w:sz w:val="16"/>
          <w:szCs w:val="16"/>
        </w:rPr>
        <w:t xml:space="preserve">consequently </w:t>
      </w:r>
      <w:r w:rsidRPr="00A85E84">
        <w:rPr>
          <w:rFonts w:cs="Times New Roman"/>
          <w:sz w:val="16"/>
          <w:szCs w:val="16"/>
        </w:rPr>
        <w:t xml:space="preserve">their importance on the lives of children in our society. </w:t>
      </w:r>
      <w:r w:rsidR="007F44A0" w:rsidRPr="00A85E84">
        <w:rPr>
          <w:rFonts w:cs="Times New Roman"/>
          <w:sz w:val="16"/>
          <w:szCs w:val="16"/>
        </w:rPr>
        <w:t>It is stated</w:t>
      </w:r>
      <w:r w:rsidRPr="00A85E84">
        <w:rPr>
          <w:rFonts w:cs="Times New Roman"/>
          <w:sz w:val="16"/>
          <w:szCs w:val="16"/>
        </w:rPr>
        <w:t xml:space="preserve"> that children have a fundamental right to </w:t>
      </w:r>
      <w:r w:rsidR="007F44A0" w:rsidRPr="00A85E84">
        <w:rPr>
          <w:rFonts w:cs="Times New Roman"/>
          <w:sz w:val="16"/>
          <w:szCs w:val="16"/>
        </w:rPr>
        <w:t>enjoyment</w:t>
      </w:r>
      <w:r w:rsidRPr="00A85E84">
        <w:rPr>
          <w:rFonts w:cs="Times New Roman"/>
          <w:sz w:val="16"/>
          <w:szCs w:val="16"/>
        </w:rPr>
        <w:t xml:space="preserve"> by as many means as possible. This is central to their enjoyment of life and contributes to their well-being. </w:t>
      </w:r>
    </w:p>
    <w:p w:rsidR="00DA089B" w:rsidRPr="00A85E84" w:rsidRDefault="00C273ED" w:rsidP="00A85E84">
      <w:pPr>
        <w:spacing w:after="0" w:line="240" w:lineRule="auto"/>
        <w:jc w:val="both"/>
        <w:rPr>
          <w:rFonts w:cs="Times New Roman"/>
          <w:sz w:val="16"/>
          <w:szCs w:val="16"/>
        </w:rPr>
      </w:pPr>
      <w:r w:rsidRPr="00A85E84">
        <w:rPr>
          <w:rFonts w:cs="Times New Roman"/>
          <w:sz w:val="16"/>
          <w:szCs w:val="16"/>
        </w:rPr>
        <w:t>Play can be defined as a physical or mental leisure activity that is undertaken for enjoyment o</w:t>
      </w:r>
      <w:r w:rsidR="00185012" w:rsidRPr="00A85E84">
        <w:rPr>
          <w:rFonts w:cs="Times New Roman"/>
          <w:sz w:val="16"/>
          <w:szCs w:val="16"/>
        </w:rPr>
        <w:t xml:space="preserve">r amusement.  </w:t>
      </w:r>
      <w:r w:rsidR="0079273E" w:rsidRPr="00A85E84">
        <w:rPr>
          <w:rFonts w:cs="Times New Roman"/>
          <w:sz w:val="16"/>
          <w:szCs w:val="16"/>
        </w:rPr>
        <w:t>In regards to children, play is an important aid t</w:t>
      </w:r>
      <w:r w:rsidR="00CE1575" w:rsidRPr="00A85E84">
        <w:rPr>
          <w:rFonts w:cs="Times New Roman"/>
          <w:sz w:val="16"/>
          <w:szCs w:val="16"/>
        </w:rPr>
        <w:t>o learning and self-development</w:t>
      </w:r>
      <w:r w:rsidR="00931ED5" w:rsidRPr="00A85E84">
        <w:rPr>
          <w:rFonts w:cs="Times New Roman"/>
          <w:sz w:val="16"/>
          <w:szCs w:val="16"/>
        </w:rPr>
        <w:t xml:space="preserve"> (Hughes, 2002)</w:t>
      </w:r>
      <w:r w:rsidR="0079273E" w:rsidRPr="00A85E84">
        <w:rPr>
          <w:rFonts w:cs="Times New Roman"/>
          <w:sz w:val="16"/>
          <w:szCs w:val="16"/>
        </w:rPr>
        <w:t xml:space="preserve"> </w:t>
      </w:r>
      <w:r w:rsidR="00CE1575" w:rsidRPr="00A85E84">
        <w:rPr>
          <w:rFonts w:cs="Times New Roman"/>
          <w:sz w:val="16"/>
          <w:szCs w:val="16"/>
        </w:rPr>
        <w:t xml:space="preserve">by providing </w:t>
      </w:r>
      <w:r w:rsidR="000809A3" w:rsidRPr="00A85E84">
        <w:rPr>
          <w:rFonts w:cs="Times New Roman"/>
          <w:sz w:val="16"/>
          <w:szCs w:val="16"/>
        </w:rPr>
        <w:t>a</w:t>
      </w:r>
      <w:r w:rsidR="00CE1575" w:rsidRPr="00A85E84">
        <w:rPr>
          <w:rFonts w:cs="Times New Roman"/>
          <w:sz w:val="16"/>
          <w:szCs w:val="16"/>
        </w:rPr>
        <w:t xml:space="preserve"> first-hand experiential activity </w:t>
      </w:r>
      <w:r w:rsidR="000809A3" w:rsidRPr="00A85E84">
        <w:rPr>
          <w:rFonts w:cs="Times New Roman"/>
          <w:sz w:val="16"/>
          <w:szCs w:val="16"/>
        </w:rPr>
        <w:t>key</w:t>
      </w:r>
      <w:r w:rsidR="00CE1575" w:rsidRPr="00A85E84">
        <w:rPr>
          <w:rFonts w:cs="Times New Roman"/>
          <w:sz w:val="16"/>
          <w:szCs w:val="16"/>
        </w:rPr>
        <w:t xml:space="preserve"> for a child’s learning.  Through their play, children practise and consolidate their learning by experimenting with ideas, taking risks, and </w:t>
      </w:r>
      <w:r w:rsidR="00185012" w:rsidRPr="00A85E84">
        <w:rPr>
          <w:rFonts w:cs="Times New Roman"/>
          <w:sz w:val="16"/>
          <w:szCs w:val="16"/>
        </w:rPr>
        <w:t>problem solving</w:t>
      </w:r>
      <w:r w:rsidR="00CE1575" w:rsidRPr="00A85E84">
        <w:rPr>
          <w:rFonts w:cs="Times New Roman"/>
          <w:sz w:val="16"/>
          <w:szCs w:val="16"/>
        </w:rPr>
        <w:t>, whether indivi</w:t>
      </w:r>
      <w:r w:rsidR="00EC7D85" w:rsidRPr="00A85E84">
        <w:rPr>
          <w:rFonts w:cs="Times New Roman"/>
          <w:sz w:val="16"/>
          <w:szCs w:val="16"/>
        </w:rPr>
        <w:t xml:space="preserve">dually, or as part of a group. </w:t>
      </w:r>
      <w:r w:rsidR="00CE1575" w:rsidRPr="00A85E84">
        <w:rPr>
          <w:rFonts w:cs="Times New Roman"/>
          <w:sz w:val="16"/>
          <w:szCs w:val="16"/>
        </w:rPr>
        <w:t>First-hand experiences permit children to develop an understanding of themselves and their environment</w:t>
      </w:r>
      <w:r w:rsidR="005A5DBF" w:rsidRPr="00A85E84">
        <w:rPr>
          <w:rFonts w:cs="Times New Roman"/>
          <w:sz w:val="16"/>
          <w:szCs w:val="16"/>
        </w:rPr>
        <w:t xml:space="preserve">, </w:t>
      </w:r>
      <w:r w:rsidR="009B42C8" w:rsidRPr="00A85E84">
        <w:rPr>
          <w:rFonts w:cs="Times New Roman"/>
          <w:sz w:val="16"/>
          <w:szCs w:val="16"/>
        </w:rPr>
        <w:t>thus allowing</w:t>
      </w:r>
      <w:r w:rsidR="00CE1575" w:rsidRPr="00A85E84">
        <w:rPr>
          <w:rFonts w:cs="Times New Roman"/>
          <w:sz w:val="16"/>
          <w:szCs w:val="16"/>
        </w:rPr>
        <w:t xml:space="preserve"> development </w:t>
      </w:r>
      <w:r w:rsidR="009B42C8" w:rsidRPr="00A85E84">
        <w:rPr>
          <w:rFonts w:cs="Times New Roman"/>
          <w:sz w:val="16"/>
          <w:szCs w:val="16"/>
        </w:rPr>
        <w:t xml:space="preserve">of </w:t>
      </w:r>
      <w:r w:rsidR="00CE1575" w:rsidRPr="00A85E84">
        <w:rPr>
          <w:rFonts w:cs="Times New Roman"/>
          <w:sz w:val="16"/>
          <w:szCs w:val="16"/>
        </w:rPr>
        <w:t>self-im</w:t>
      </w:r>
      <w:r w:rsidR="00EC7D85" w:rsidRPr="00A85E84">
        <w:rPr>
          <w:rFonts w:cs="Times New Roman"/>
          <w:sz w:val="16"/>
          <w:szCs w:val="16"/>
        </w:rPr>
        <w:t>age, self-worth and self-esteem</w:t>
      </w:r>
      <w:r w:rsidR="00931ED5" w:rsidRPr="00A85E84">
        <w:rPr>
          <w:rFonts w:cs="Times New Roman"/>
          <w:sz w:val="16"/>
          <w:szCs w:val="16"/>
        </w:rPr>
        <w:t xml:space="preserve"> (Welsh Government, 2015). </w:t>
      </w:r>
      <w:r w:rsidR="008A24B2" w:rsidRPr="00A85E84">
        <w:rPr>
          <w:rFonts w:cs="Times New Roman"/>
          <w:sz w:val="16"/>
          <w:szCs w:val="16"/>
        </w:rPr>
        <w:t xml:space="preserve">Play also allows a child </w:t>
      </w:r>
      <w:r w:rsidR="009B42C8" w:rsidRPr="00A85E84">
        <w:rPr>
          <w:rFonts w:cs="Times New Roman"/>
          <w:sz w:val="16"/>
          <w:szCs w:val="16"/>
        </w:rPr>
        <w:t>to</w:t>
      </w:r>
      <w:r w:rsidR="008A24B2" w:rsidRPr="00A85E84">
        <w:rPr>
          <w:rFonts w:cs="Times New Roman"/>
          <w:sz w:val="16"/>
          <w:szCs w:val="16"/>
        </w:rPr>
        <w:t xml:space="preserve"> practice adult roles, individually or </w:t>
      </w:r>
      <w:r w:rsidR="00931ED5" w:rsidRPr="00A85E84">
        <w:rPr>
          <w:rFonts w:cs="Times New Roman"/>
          <w:sz w:val="16"/>
          <w:szCs w:val="16"/>
        </w:rPr>
        <w:t>with other children or adults</w:t>
      </w:r>
      <w:r w:rsidR="008A24B2" w:rsidRPr="00A85E84">
        <w:rPr>
          <w:rFonts w:cs="Times New Roman"/>
          <w:sz w:val="16"/>
          <w:szCs w:val="16"/>
        </w:rPr>
        <w:t>/p</w:t>
      </w:r>
      <w:r w:rsidR="00931ED5" w:rsidRPr="00A85E84">
        <w:rPr>
          <w:rFonts w:cs="Times New Roman"/>
          <w:sz w:val="16"/>
          <w:szCs w:val="16"/>
        </w:rPr>
        <w:t>ractitioners</w:t>
      </w:r>
      <w:r w:rsidR="00DA089B" w:rsidRPr="00A85E84">
        <w:rPr>
          <w:rFonts w:cs="Times New Roman"/>
          <w:sz w:val="16"/>
          <w:szCs w:val="16"/>
        </w:rPr>
        <w:t xml:space="preserve">, </w:t>
      </w:r>
      <w:proofErr w:type="gramStart"/>
      <w:r w:rsidR="00DA089B" w:rsidRPr="00A85E84">
        <w:rPr>
          <w:rFonts w:cs="Times New Roman"/>
          <w:sz w:val="16"/>
          <w:szCs w:val="16"/>
        </w:rPr>
        <w:t>which</w:t>
      </w:r>
      <w:proofErr w:type="gramEnd"/>
      <w:r w:rsidR="00DA089B" w:rsidRPr="00A85E84">
        <w:rPr>
          <w:rFonts w:cs="Times New Roman"/>
          <w:sz w:val="16"/>
          <w:szCs w:val="16"/>
        </w:rPr>
        <w:t xml:space="preserve"> can </w:t>
      </w:r>
      <w:r w:rsidR="008A24B2" w:rsidRPr="00A85E84">
        <w:rPr>
          <w:rFonts w:cs="Times New Roman"/>
          <w:sz w:val="16"/>
          <w:szCs w:val="16"/>
        </w:rPr>
        <w:t>develop</w:t>
      </w:r>
      <w:r w:rsidR="00DA089B" w:rsidRPr="00A85E84">
        <w:rPr>
          <w:rFonts w:cs="Times New Roman"/>
          <w:sz w:val="16"/>
          <w:szCs w:val="16"/>
        </w:rPr>
        <w:t xml:space="preserve"> new competencies,</w:t>
      </w:r>
      <w:r w:rsidR="000809A3" w:rsidRPr="00A85E84">
        <w:rPr>
          <w:rFonts w:cs="Times New Roman"/>
          <w:sz w:val="16"/>
          <w:szCs w:val="16"/>
        </w:rPr>
        <w:t xml:space="preserve"> enhance</w:t>
      </w:r>
      <w:r w:rsidR="008A24B2" w:rsidRPr="00A85E84">
        <w:rPr>
          <w:rFonts w:cs="Times New Roman"/>
          <w:sz w:val="16"/>
          <w:szCs w:val="16"/>
        </w:rPr>
        <w:t xml:space="preserve"> confidence and resiliency </w:t>
      </w:r>
      <w:r w:rsidR="00D05960" w:rsidRPr="00A85E84">
        <w:rPr>
          <w:rFonts w:cs="Times New Roman"/>
          <w:sz w:val="16"/>
          <w:szCs w:val="16"/>
        </w:rPr>
        <w:t>which will aid when facing</w:t>
      </w:r>
      <w:r w:rsidR="008A24B2" w:rsidRPr="00A85E84">
        <w:rPr>
          <w:rFonts w:cs="Times New Roman"/>
          <w:sz w:val="16"/>
          <w:szCs w:val="16"/>
        </w:rPr>
        <w:t xml:space="preserve"> future challenges</w:t>
      </w:r>
      <w:r w:rsidR="00DA089B" w:rsidRPr="00A85E84">
        <w:rPr>
          <w:rFonts w:cs="Times New Roman"/>
          <w:sz w:val="16"/>
          <w:szCs w:val="16"/>
        </w:rPr>
        <w:t xml:space="preserve">.  </w:t>
      </w:r>
      <w:r w:rsidR="008A24B2" w:rsidRPr="00A85E84">
        <w:rPr>
          <w:rFonts w:cs="Times New Roman"/>
          <w:sz w:val="16"/>
          <w:szCs w:val="16"/>
        </w:rPr>
        <w:t>Furthermore, play improves a child’s creativity, imagination, dexterity, as well as physical, cognitive and emotional strength. Hence, is a vital part of normal brain and physical development</w:t>
      </w:r>
      <w:r w:rsidR="009B42C8" w:rsidRPr="00A85E84">
        <w:rPr>
          <w:rFonts w:cs="Times New Roman"/>
          <w:sz w:val="16"/>
          <w:szCs w:val="16"/>
        </w:rPr>
        <w:t xml:space="preserve"> </w:t>
      </w:r>
      <w:r w:rsidR="00EC7D85" w:rsidRPr="00A85E84">
        <w:rPr>
          <w:rFonts w:cs="Times New Roman"/>
          <w:sz w:val="16"/>
          <w:szCs w:val="16"/>
        </w:rPr>
        <w:t>(Welsh Government</w:t>
      </w:r>
      <w:r w:rsidR="00622350" w:rsidRPr="00A85E84">
        <w:rPr>
          <w:rFonts w:cs="Times New Roman"/>
          <w:sz w:val="16"/>
          <w:szCs w:val="16"/>
        </w:rPr>
        <w:t>,</w:t>
      </w:r>
      <w:r w:rsidR="007348CA" w:rsidRPr="00A85E84">
        <w:rPr>
          <w:rFonts w:cs="Times New Roman"/>
          <w:sz w:val="16"/>
          <w:szCs w:val="16"/>
        </w:rPr>
        <w:t xml:space="preserve"> 2015)</w:t>
      </w:r>
      <w:proofErr w:type="gramStart"/>
      <w:r w:rsidR="007348CA" w:rsidRPr="00A85E84">
        <w:rPr>
          <w:rFonts w:cs="Times New Roman"/>
          <w:sz w:val="16"/>
          <w:szCs w:val="16"/>
        </w:rPr>
        <w:t>.</w:t>
      </w:r>
      <w:proofErr w:type="gramEnd"/>
      <w:r w:rsidR="007348CA" w:rsidRPr="00A85E84">
        <w:rPr>
          <w:rFonts w:cs="Times New Roman"/>
          <w:sz w:val="16"/>
          <w:szCs w:val="16"/>
        </w:rPr>
        <w:t xml:space="preserve"> </w:t>
      </w:r>
      <w:r w:rsidR="00DA089B" w:rsidRPr="00A85E84">
        <w:rPr>
          <w:rFonts w:cs="Times New Roman"/>
          <w:sz w:val="16"/>
          <w:szCs w:val="16"/>
        </w:rPr>
        <w:t>Play can be extremely varied in type and form, but in the UK sixteen types of play are commonly described (Hughes</w:t>
      </w:r>
      <w:r w:rsidR="00622350" w:rsidRPr="00A85E84">
        <w:rPr>
          <w:rFonts w:cs="Times New Roman"/>
          <w:sz w:val="16"/>
          <w:szCs w:val="16"/>
        </w:rPr>
        <w:t>,</w:t>
      </w:r>
      <w:r w:rsidR="00DA089B" w:rsidRPr="00A85E84">
        <w:rPr>
          <w:rFonts w:cs="Times New Roman"/>
          <w:sz w:val="16"/>
          <w:szCs w:val="16"/>
        </w:rPr>
        <w:t xml:space="preserve"> 2002).</w:t>
      </w:r>
    </w:p>
    <w:p w:rsidR="009B42C8" w:rsidRPr="00A85E84" w:rsidRDefault="009B42C8" w:rsidP="00A85E84">
      <w:pPr>
        <w:spacing w:after="0" w:line="240" w:lineRule="auto"/>
        <w:jc w:val="both"/>
        <w:rPr>
          <w:rFonts w:cs="Times New Roman"/>
          <w:sz w:val="16"/>
          <w:szCs w:val="16"/>
        </w:rPr>
      </w:pPr>
    </w:p>
    <w:p w:rsidR="007348CA" w:rsidRPr="00A85E84" w:rsidRDefault="00DA089B" w:rsidP="00A85E84">
      <w:pPr>
        <w:spacing w:line="240" w:lineRule="auto"/>
        <w:jc w:val="both"/>
        <w:rPr>
          <w:rFonts w:cs="Times New Roman"/>
          <w:sz w:val="16"/>
          <w:szCs w:val="16"/>
        </w:rPr>
      </w:pPr>
      <w:r w:rsidRPr="00A85E84">
        <w:rPr>
          <w:rFonts w:cs="Times New Roman"/>
          <w:sz w:val="16"/>
          <w:szCs w:val="16"/>
        </w:rPr>
        <w:t xml:space="preserve">The Foundation Phase </w:t>
      </w:r>
      <w:r w:rsidR="009B42C8" w:rsidRPr="00A85E84">
        <w:rPr>
          <w:rFonts w:cs="Times New Roman"/>
          <w:sz w:val="16"/>
          <w:szCs w:val="16"/>
        </w:rPr>
        <w:t xml:space="preserve">curriculum </w:t>
      </w:r>
      <w:r w:rsidRPr="00A85E84">
        <w:rPr>
          <w:rFonts w:cs="Times New Roman"/>
          <w:sz w:val="16"/>
          <w:szCs w:val="16"/>
        </w:rPr>
        <w:t xml:space="preserve">incorporates the developmental needs of children, </w:t>
      </w:r>
      <w:r w:rsidR="009B42C8" w:rsidRPr="00A85E84">
        <w:rPr>
          <w:rFonts w:cs="Times New Roman"/>
          <w:sz w:val="16"/>
          <w:szCs w:val="16"/>
        </w:rPr>
        <w:t>with</w:t>
      </w:r>
      <w:r w:rsidRPr="00A85E84">
        <w:rPr>
          <w:rFonts w:cs="Times New Roman"/>
          <w:sz w:val="16"/>
          <w:szCs w:val="16"/>
        </w:rPr>
        <w:t xml:space="preserve"> its core </w:t>
      </w:r>
      <w:r w:rsidR="009B42C8" w:rsidRPr="00A85E84">
        <w:rPr>
          <w:rFonts w:cs="Times New Roman"/>
          <w:sz w:val="16"/>
          <w:szCs w:val="16"/>
        </w:rPr>
        <w:t>framework laying</w:t>
      </w:r>
      <w:r w:rsidR="00363E4B" w:rsidRPr="00A85E84">
        <w:rPr>
          <w:rFonts w:cs="Times New Roman"/>
          <w:sz w:val="16"/>
          <w:szCs w:val="16"/>
        </w:rPr>
        <w:t xml:space="preserve"> out</w:t>
      </w:r>
      <w:r w:rsidRPr="00A85E84">
        <w:rPr>
          <w:rFonts w:cs="Times New Roman"/>
          <w:sz w:val="16"/>
          <w:szCs w:val="16"/>
        </w:rPr>
        <w:t xml:space="preserve"> the holistic development of children and their skills</w:t>
      </w:r>
      <w:r w:rsidR="009B42C8" w:rsidRPr="00A85E84">
        <w:rPr>
          <w:rFonts w:cs="Times New Roman"/>
          <w:sz w:val="16"/>
          <w:szCs w:val="16"/>
        </w:rPr>
        <w:t xml:space="preserve">, </w:t>
      </w:r>
      <w:r w:rsidRPr="00A85E84">
        <w:rPr>
          <w:rFonts w:cs="Times New Roman"/>
          <w:sz w:val="16"/>
          <w:szCs w:val="16"/>
        </w:rPr>
        <w:t>building on their previous learning experiences and knowledge. The Foundation Phase curriculum promotes equality of opportunity and va</w:t>
      </w:r>
      <w:r w:rsidR="007348CA" w:rsidRPr="00A85E84">
        <w:rPr>
          <w:rFonts w:cs="Times New Roman"/>
          <w:sz w:val="16"/>
          <w:szCs w:val="16"/>
        </w:rPr>
        <w:t xml:space="preserve">lues, and celebrates diversity (Welsh Government, 2015). </w:t>
      </w:r>
      <w:r w:rsidR="00185012" w:rsidRPr="00A85E84">
        <w:rPr>
          <w:rFonts w:cs="Times New Roman"/>
          <w:sz w:val="16"/>
          <w:szCs w:val="16"/>
        </w:rPr>
        <w:t xml:space="preserve">From a holistic perspective, play can be considered as a genuine social activity, meaning not only an interactive activity but also </w:t>
      </w:r>
      <w:r w:rsidR="007348CA" w:rsidRPr="00A85E84">
        <w:rPr>
          <w:rFonts w:cs="Times New Roman"/>
          <w:sz w:val="16"/>
          <w:szCs w:val="16"/>
        </w:rPr>
        <w:t xml:space="preserve">a cultural and imaginative one (Scales et al. 1991).  </w:t>
      </w:r>
    </w:p>
    <w:p w:rsidR="00363E4B" w:rsidRPr="00A85E84" w:rsidRDefault="007348CA" w:rsidP="00A85E84">
      <w:pPr>
        <w:spacing w:line="240" w:lineRule="auto"/>
        <w:jc w:val="both"/>
        <w:rPr>
          <w:rFonts w:cstheme="minorHAnsi"/>
          <w:sz w:val="16"/>
          <w:szCs w:val="16"/>
        </w:rPr>
      </w:pPr>
      <w:r w:rsidRPr="00A85E84">
        <w:rPr>
          <w:rFonts w:cstheme="minorHAnsi"/>
          <w:sz w:val="16"/>
          <w:szCs w:val="16"/>
        </w:rPr>
        <w:t>Smith</w:t>
      </w:r>
      <w:r w:rsidR="00931ED5" w:rsidRPr="00A85E84">
        <w:rPr>
          <w:rFonts w:cstheme="minorHAnsi"/>
          <w:sz w:val="16"/>
          <w:szCs w:val="16"/>
        </w:rPr>
        <w:t xml:space="preserve"> argues linking play and development does not support a ‘strong’ version of the play ethos but rather it being seen as essential for development, it should instead be seen as useful, and that children benefit from other types of experiences, e.g. observation, trial and error and direct instructio</w:t>
      </w:r>
      <w:r w:rsidRPr="00A85E84">
        <w:rPr>
          <w:rFonts w:cstheme="minorHAnsi"/>
          <w:sz w:val="16"/>
          <w:szCs w:val="16"/>
        </w:rPr>
        <w:t xml:space="preserve">ns (Smith, 2010). </w:t>
      </w:r>
      <w:r w:rsidR="009B42C8" w:rsidRPr="00A85E84">
        <w:rPr>
          <w:rFonts w:cs="Times New Roman"/>
          <w:sz w:val="16"/>
          <w:szCs w:val="16"/>
        </w:rPr>
        <w:t>B</w:t>
      </w:r>
      <w:r w:rsidR="0061237C" w:rsidRPr="00A85E84">
        <w:rPr>
          <w:rFonts w:cs="Times New Roman"/>
          <w:sz w:val="16"/>
          <w:szCs w:val="16"/>
        </w:rPr>
        <w:t xml:space="preserve">ehaviour </w:t>
      </w:r>
      <w:r w:rsidR="009B42C8" w:rsidRPr="00A85E84">
        <w:rPr>
          <w:rFonts w:cs="Times New Roman"/>
          <w:sz w:val="16"/>
          <w:szCs w:val="16"/>
        </w:rPr>
        <w:t xml:space="preserve">whilst at play </w:t>
      </w:r>
      <w:r w:rsidR="0061237C" w:rsidRPr="00A85E84">
        <w:rPr>
          <w:rFonts w:cs="Times New Roman"/>
          <w:sz w:val="16"/>
          <w:szCs w:val="16"/>
        </w:rPr>
        <w:t xml:space="preserve">is guided by set rules that can be implicit or explicit, and </w:t>
      </w:r>
      <w:r w:rsidR="00363E4B" w:rsidRPr="00A85E84">
        <w:rPr>
          <w:rFonts w:cs="Times New Roman"/>
          <w:sz w:val="16"/>
          <w:szCs w:val="16"/>
        </w:rPr>
        <w:t xml:space="preserve">negotiated </w:t>
      </w:r>
      <w:r w:rsidR="0061237C" w:rsidRPr="00A85E84">
        <w:rPr>
          <w:rFonts w:cs="Times New Roman"/>
          <w:sz w:val="16"/>
          <w:szCs w:val="16"/>
        </w:rPr>
        <w:t xml:space="preserve">at </w:t>
      </w:r>
      <w:r w:rsidR="00363E4B" w:rsidRPr="00A85E84">
        <w:rPr>
          <w:rFonts w:cs="Times New Roman"/>
          <w:sz w:val="16"/>
          <w:szCs w:val="16"/>
        </w:rPr>
        <w:t>that moment</w:t>
      </w:r>
      <w:r w:rsidR="0061237C" w:rsidRPr="00A85E84">
        <w:rPr>
          <w:rFonts w:cs="Times New Roman"/>
          <w:sz w:val="16"/>
          <w:szCs w:val="16"/>
        </w:rPr>
        <w:t xml:space="preserve"> or handed down from previous generations</w:t>
      </w:r>
      <w:r w:rsidR="00185012" w:rsidRPr="00A85E84">
        <w:rPr>
          <w:rFonts w:cs="Times New Roman"/>
          <w:sz w:val="16"/>
          <w:szCs w:val="16"/>
        </w:rPr>
        <w:t>. Guided by the</w:t>
      </w:r>
      <w:r w:rsidR="0061237C" w:rsidRPr="00A85E84">
        <w:rPr>
          <w:rFonts w:cs="Times New Roman"/>
          <w:sz w:val="16"/>
          <w:szCs w:val="16"/>
        </w:rPr>
        <w:t>se</w:t>
      </w:r>
      <w:r w:rsidR="00185012" w:rsidRPr="00A85E84">
        <w:rPr>
          <w:rFonts w:cs="Times New Roman"/>
          <w:sz w:val="16"/>
          <w:szCs w:val="16"/>
        </w:rPr>
        <w:t xml:space="preserve"> rules</w:t>
      </w:r>
      <w:r w:rsidR="0061237C" w:rsidRPr="00A85E84">
        <w:rPr>
          <w:rFonts w:cs="Times New Roman"/>
          <w:sz w:val="16"/>
          <w:szCs w:val="16"/>
        </w:rPr>
        <w:t>, participants step into a new reality</w:t>
      </w:r>
      <w:r w:rsidR="00185012" w:rsidRPr="00A85E84">
        <w:rPr>
          <w:rFonts w:cs="Times New Roman"/>
          <w:sz w:val="16"/>
          <w:szCs w:val="16"/>
        </w:rPr>
        <w:t xml:space="preserve"> within its o</w:t>
      </w:r>
      <w:r w:rsidR="0061237C" w:rsidRPr="00A85E84">
        <w:rPr>
          <w:rFonts w:cs="Times New Roman"/>
          <w:sz w:val="16"/>
          <w:szCs w:val="16"/>
        </w:rPr>
        <w:t xml:space="preserve">wn boundaries of time and space </w:t>
      </w:r>
      <w:r w:rsidR="00622350" w:rsidRPr="00A85E84">
        <w:rPr>
          <w:rFonts w:cs="Times New Roman"/>
          <w:sz w:val="16"/>
          <w:szCs w:val="16"/>
        </w:rPr>
        <w:t>(Scales e</w:t>
      </w:r>
      <w:r w:rsidR="00185012" w:rsidRPr="00A85E84">
        <w:rPr>
          <w:rFonts w:cs="Times New Roman"/>
          <w:sz w:val="16"/>
          <w:szCs w:val="16"/>
        </w:rPr>
        <w:t>t al</w:t>
      </w:r>
      <w:r w:rsidR="00622350" w:rsidRPr="00A85E84">
        <w:rPr>
          <w:rFonts w:cs="Times New Roman"/>
          <w:sz w:val="16"/>
          <w:szCs w:val="16"/>
        </w:rPr>
        <w:t>.</w:t>
      </w:r>
      <w:r w:rsidR="00185012" w:rsidRPr="00A85E84">
        <w:rPr>
          <w:rFonts w:cs="Times New Roman"/>
          <w:sz w:val="16"/>
          <w:szCs w:val="16"/>
        </w:rPr>
        <w:t xml:space="preserve"> 1991)</w:t>
      </w:r>
      <w:r w:rsidR="0061237C" w:rsidRPr="00A85E84">
        <w:rPr>
          <w:rFonts w:cs="Times New Roman"/>
          <w:sz w:val="16"/>
          <w:szCs w:val="16"/>
        </w:rPr>
        <w:t xml:space="preserve">.  </w:t>
      </w:r>
    </w:p>
    <w:p w:rsidR="00185012" w:rsidRPr="00A85E84" w:rsidRDefault="007348CA" w:rsidP="00A85E84">
      <w:pPr>
        <w:spacing w:line="240" w:lineRule="auto"/>
        <w:jc w:val="both"/>
        <w:rPr>
          <w:rFonts w:cs="Times New Roman"/>
          <w:sz w:val="16"/>
          <w:szCs w:val="16"/>
        </w:rPr>
      </w:pPr>
      <w:r w:rsidRPr="00A85E84">
        <w:rPr>
          <w:rFonts w:cs="Times New Roman"/>
          <w:sz w:val="16"/>
          <w:szCs w:val="16"/>
        </w:rPr>
        <w:t xml:space="preserve">Play Wales </w:t>
      </w:r>
      <w:r w:rsidR="00F92073" w:rsidRPr="00A85E84">
        <w:rPr>
          <w:rFonts w:cs="Times New Roman"/>
          <w:sz w:val="16"/>
          <w:szCs w:val="16"/>
        </w:rPr>
        <w:t>(2019) defines c</w:t>
      </w:r>
      <w:r w:rsidR="004C754D" w:rsidRPr="00A85E84">
        <w:rPr>
          <w:rFonts w:cs="Times New Roman"/>
          <w:sz w:val="16"/>
          <w:szCs w:val="16"/>
        </w:rPr>
        <w:t xml:space="preserve">hildren’s play </w:t>
      </w:r>
      <w:r w:rsidR="00EC7D85" w:rsidRPr="00A85E84">
        <w:rPr>
          <w:rFonts w:cs="Times New Roman"/>
          <w:sz w:val="16"/>
          <w:szCs w:val="16"/>
        </w:rPr>
        <w:t>as:</w:t>
      </w:r>
    </w:p>
    <w:p w:rsidR="00736E54" w:rsidRPr="00A85E84" w:rsidRDefault="00736E54" w:rsidP="00A85E84">
      <w:pPr>
        <w:numPr>
          <w:ilvl w:val="0"/>
          <w:numId w:val="4"/>
        </w:numPr>
        <w:spacing w:after="0" w:line="240" w:lineRule="auto"/>
        <w:jc w:val="both"/>
        <w:rPr>
          <w:rFonts w:cs="Times New Roman"/>
          <w:sz w:val="16"/>
          <w:szCs w:val="16"/>
        </w:rPr>
      </w:pPr>
      <w:r w:rsidRPr="00A85E84">
        <w:rPr>
          <w:rFonts w:cs="Times New Roman"/>
          <w:b/>
          <w:bCs/>
          <w:sz w:val="16"/>
          <w:szCs w:val="16"/>
        </w:rPr>
        <w:t>Freely chosen</w:t>
      </w:r>
      <w:r w:rsidR="004C754D" w:rsidRPr="00A85E84">
        <w:rPr>
          <w:rFonts w:cs="Times New Roman"/>
          <w:b/>
          <w:bCs/>
          <w:sz w:val="16"/>
          <w:szCs w:val="16"/>
        </w:rPr>
        <w:t xml:space="preserve"> -</w:t>
      </w:r>
      <w:r w:rsidR="004C754D" w:rsidRPr="00A85E84">
        <w:rPr>
          <w:rFonts w:cs="Times New Roman"/>
          <w:sz w:val="16"/>
          <w:szCs w:val="16"/>
        </w:rPr>
        <w:t xml:space="preserve"> meaning</w:t>
      </w:r>
      <w:r w:rsidRPr="00A85E84">
        <w:rPr>
          <w:rFonts w:cs="Times New Roman"/>
          <w:sz w:val="16"/>
          <w:szCs w:val="16"/>
        </w:rPr>
        <w:t xml:space="preserve"> </w:t>
      </w:r>
      <w:r w:rsidR="004C754D" w:rsidRPr="00A85E84">
        <w:rPr>
          <w:rFonts w:cs="Times New Roman"/>
          <w:sz w:val="16"/>
          <w:szCs w:val="16"/>
        </w:rPr>
        <w:t>the child</w:t>
      </w:r>
      <w:r w:rsidRPr="00A85E84">
        <w:rPr>
          <w:rFonts w:cs="Times New Roman"/>
          <w:sz w:val="16"/>
          <w:szCs w:val="16"/>
        </w:rPr>
        <w:t xml:space="preserve"> choose</w:t>
      </w:r>
      <w:r w:rsidR="004C754D" w:rsidRPr="00A85E84">
        <w:rPr>
          <w:rFonts w:cs="Times New Roman"/>
          <w:sz w:val="16"/>
          <w:szCs w:val="16"/>
        </w:rPr>
        <w:t>s</w:t>
      </w:r>
      <w:r w:rsidRPr="00A85E84">
        <w:rPr>
          <w:rFonts w:cs="Times New Roman"/>
          <w:sz w:val="16"/>
          <w:szCs w:val="16"/>
        </w:rPr>
        <w:t xml:space="preserve"> when, how and what to play. It is not part of a set programme and does not have any steps that need to be completed.</w:t>
      </w:r>
    </w:p>
    <w:p w:rsidR="00EC7D85" w:rsidRPr="00A85E84" w:rsidRDefault="00EC7D85" w:rsidP="00A85E84">
      <w:pPr>
        <w:spacing w:after="0" w:line="240" w:lineRule="auto"/>
        <w:jc w:val="both"/>
        <w:rPr>
          <w:rFonts w:cs="Times New Roman"/>
          <w:sz w:val="16"/>
          <w:szCs w:val="16"/>
        </w:rPr>
      </w:pPr>
    </w:p>
    <w:p w:rsidR="00736E54" w:rsidRPr="00A85E84" w:rsidRDefault="00736E54" w:rsidP="00A85E84">
      <w:pPr>
        <w:numPr>
          <w:ilvl w:val="0"/>
          <w:numId w:val="4"/>
        </w:numPr>
        <w:spacing w:after="0" w:line="240" w:lineRule="auto"/>
        <w:jc w:val="both"/>
        <w:rPr>
          <w:rFonts w:cs="Times New Roman"/>
          <w:sz w:val="16"/>
          <w:szCs w:val="16"/>
        </w:rPr>
      </w:pPr>
      <w:r w:rsidRPr="00A85E84">
        <w:rPr>
          <w:rFonts w:cs="Times New Roman"/>
          <w:b/>
          <w:bCs/>
          <w:sz w:val="16"/>
          <w:szCs w:val="16"/>
        </w:rPr>
        <w:t>Personally directed</w:t>
      </w:r>
      <w:r w:rsidR="004C754D" w:rsidRPr="00A85E84">
        <w:rPr>
          <w:rFonts w:cs="Times New Roman"/>
          <w:b/>
          <w:bCs/>
          <w:sz w:val="16"/>
          <w:szCs w:val="16"/>
        </w:rPr>
        <w:t xml:space="preserve"> -</w:t>
      </w:r>
      <w:r w:rsidR="004C754D" w:rsidRPr="00A85E84">
        <w:rPr>
          <w:rFonts w:cs="Times New Roman"/>
          <w:sz w:val="16"/>
          <w:szCs w:val="16"/>
        </w:rPr>
        <w:t xml:space="preserve"> meaning</w:t>
      </w:r>
      <w:r w:rsidRPr="00A85E84">
        <w:rPr>
          <w:rFonts w:cs="Times New Roman"/>
          <w:sz w:val="16"/>
          <w:szCs w:val="16"/>
        </w:rPr>
        <w:t xml:space="preserve"> children themselves decide the rules and roles they take within their play.</w:t>
      </w:r>
    </w:p>
    <w:p w:rsidR="00EC7D85" w:rsidRPr="00A85E84" w:rsidRDefault="00EC7D85" w:rsidP="00A85E84">
      <w:pPr>
        <w:spacing w:after="0" w:line="240" w:lineRule="auto"/>
        <w:jc w:val="both"/>
        <w:rPr>
          <w:rFonts w:cs="Times New Roman"/>
          <w:sz w:val="16"/>
          <w:szCs w:val="16"/>
        </w:rPr>
      </w:pPr>
    </w:p>
    <w:p w:rsidR="008F2219" w:rsidRPr="00A85E84" w:rsidRDefault="00736E54" w:rsidP="00A85E84">
      <w:pPr>
        <w:numPr>
          <w:ilvl w:val="0"/>
          <w:numId w:val="4"/>
        </w:numPr>
        <w:spacing w:after="0" w:line="240" w:lineRule="auto"/>
        <w:jc w:val="both"/>
        <w:rPr>
          <w:rFonts w:cs="Times New Roman"/>
          <w:sz w:val="16"/>
          <w:szCs w:val="16"/>
        </w:rPr>
      </w:pPr>
      <w:r w:rsidRPr="00A85E84">
        <w:rPr>
          <w:rFonts w:cs="Times New Roman"/>
          <w:b/>
          <w:bCs/>
          <w:sz w:val="16"/>
          <w:szCs w:val="16"/>
        </w:rPr>
        <w:t>Intrinsically motivated</w:t>
      </w:r>
      <w:r w:rsidRPr="00A85E84">
        <w:rPr>
          <w:rFonts w:cs="Times New Roman"/>
          <w:sz w:val="16"/>
          <w:szCs w:val="16"/>
        </w:rPr>
        <w:t xml:space="preserve"> </w:t>
      </w:r>
      <w:r w:rsidR="004C754D" w:rsidRPr="00A85E84">
        <w:rPr>
          <w:rFonts w:cs="Times New Roman"/>
          <w:sz w:val="16"/>
          <w:szCs w:val="16"/>
        </w:rPr>
        <w:t>- meaning</w:t>
      </w:r>
      <w:r w:rsidRPr="00A85E84">
        <w:rPr>
          <w:rFonts w:cs="Times New Roman"/>
          <w:sz w:val="16"/>
          <w:szCs w:val="16"/>
        </w:rPr>
        <w:t xml:space="preserve"> that play is undertaken for its own sake, and not performed for any reward, certificate or status</w:t>
      </w:r>
    </w:p>
    <w:p w:rsidR="00EC7D85" w:rsidRPr="00A85E84" w:rsidRDefault="00EC7D85" w:rsidP="00A85E84">
      <w:pPr>
        <w:spacing w:after="0" w:line="240" w:lineRule="auto"/>
        <w:jc w:val="both"/>
        <w:rPr>
          <w:rFonts w:cs="Times New Roman"/>
          <w:sz w:val="16"/>
          <w:szCs w:val="16"/>
        </w:rPr>
      </w:pPr>
    </w:p>
    <w:p w:rsidR="008F2219" w:rsidRPr="00A85E84" w:rsidRDefault="008F2219" w:rsidP="00A85E84">
      <w:pPr>
        <w:spacing w:after="0" w:line="240" w:lineRule="auto"/>
        <w:jc w:val="both"/>
        <w:rPr>
          <w:rFonts w:cs="Times New Roman"/>
          <w:sz w:val="16"/>
          <w:szCs w:val="16"/>
        </w:rPr>
      </w:pPr>
      <w:r w:rsidRPr="00A85E84">
        <w:rPr>
          <w:rFonts w:cs="Times New Roman"/>
          <w:sz w:val="16"/>
          <w:szCs w:val="16"/>
        </w:rPr>
        <w:t>Undirected play allows children to learn group dynamics; hence how to share, to negotiate, to resolve conflicts, and to learn self-advocacy skills.</w:t>
      </w:r>
      <w:r w:rsidRPr="00A85E84">
        <w:rPr>
          <w:rFonts w:cs="Times New Roman"/>
          <w:b/>
          <w:bCs/>
          <w:sz w:val="16"/>
          <w:szCs w:val="16"/>
          <w:vertAlign w:val="superscript"/>
        </w:rPr>
        <w:t xml:space="preserve"> </w:t>
      </w:r>
      <w:r w:rsidRPr="00A85E84">
        <w:rPr>
          <w:rFonts w:cs="Times New Roman"/>
          <w:sz w:val="16"/>
          <w:szCs w:val="16"/>
        </w:rPr>
        <w:t xml:space="preserve">When play is allowed to be child-centric, children practice decision-making skills, discover particular passions and interests, all at the child’s </w:t>
      </w:r>
      <w:r w:rsidR="00F92073" w:rsidRPr="00A85E84">
        <w:rPr>
          <w:rFonts w:cs="Times New Roman"/>
          <w:sz w:val="16"/>
          <w:szCs w:val="16"/>
        </w:rPr>
        <w:t xml:space="preserve">own </w:t>
      </w:r>
      <w:r w:rsidRPr="00A85E84">
        <w:rPr>
          <w:rFonts w:cs="Times New Roman"/>
          <w:sz w:val="16"/>
          <w:szCs w:val="16"/>
        </w:rPr>
        <w:t>pace.</w:t>
      </w:r>
      <w:r w:rsidR="00017044" w:rsidRPr="00A85E84">
        <w:rPr>
          <w:rFonts w:cs="Times New Roman"/>
          <w:sz w:val="16"/>
          <w:szCs w:val="16"/>
        </w:rPr>
        <w:t xml:space="preserve"> Although ideally play involve</w:t>
      </w:r>
      <w:r w:rsidR="00363E4B" w:rsidRPr="00A85E84">
        <w:rPr>
          <w:rFonts w:cs="Times New Roman"/>
          <w:sz w:val="16"/>
          <w:szCs w:val="16"/>
        </w:rPr>
        <w:t>s</w:t>
      </w:r>
      <w:r w:rsidR="00017044" w:rsidRPr="00A85E84">
        <w:rPr>
          <w:rFonts w:cs="Times New Roman"/>
          <w:sz w:val="16"/>
          <w:szCs w:val="16"/>
        </w:rPr>
        <w:t xml:space="preserve"> adults, if controlled</w:t>
      </w:r>
      <w:r w:rsidRPr="00A85E84">
        <w:rPr>
          <w:rFonts w:cs="Times New Roman"/>
          <w:sz w:val="16"/>
          <w:szCs w:val="16"/>
        </w:rPr>
        <w:t xml:space="preserve"> by adults </w:t>
      </w:r>
      <w:r w:rsidR="00017044" w:rsidRPr="00A85E84">
        <w:rPr>
          <w:rFonts w:cs="Times New Roman"/>
          <w:sz w:val="16"/>
          <w:szCs w:val="16"/>
        </w:rPr>
        <w:t>children acquiesce to adult rules and concerns, thus lose many of the benefits of play, particularly in developing creativity, leadership, and group skills</w:t>
      </w:r>
      <w:r w:rsidR="000809A3" w:rsidRPr="00A85E84">
        <w:rPr>
          <w:rFonts w:cs="Times New Roman"/>
          <w:sz w:val="16"/>
          <w:szCs w:val="16"/>
        </w:rPr>
        <w:t xml:space="preserve"> </w:t>
      </w:r>
      <w:r w:rsidR="00A62C50" w:rsidRPr="00A85E84">
        <w:rPr>
          <w:rFonts w:cs="Times New Roman"/>
          <w:sz w:val="16"/>
          <w:szCs w:val="16"/>
        </w:rPr>
        <w:t>(</w:t>
      </w:r>
      <w:r w:rsidR="00A62C50" w:rsidRPr="00A85E84">
        <w:rPr>
          <w:rStyle w:val="highwire-citation-author2"/>
          <w:sz w:val="16"/>
          <w:szCs w:val="16"/>
        </w:rPr>
        <w:t>Ginsburg, 2007)</w:t>
      </w:r>
    </w:p>
    <w:p w:rsidR="00EC7D85" w:rsidRPr="00A85E84" w:rsidRDefault="00EC7D85" w:rsidP="00A85E84">
      <w:pPr>
        <w:spacing w:after="0" w:line="240" w:lineRule="auto"/>
        <w:jc w:val="both"/>
        <w:rPr>
          <w:rFonts w:cs="Times New Roman"/>
          <w:sz w:val="16"/>
          <w:szCs w:val="16"/>
        </w:rPr>
      </w:pPr>
    </w:p>
    <w:p w:rsidR="00705945" w:rsidRPr="00A85E84" w:rsidRDefault="0087467C" w:rsidP="00A85E84">
      <w:pPr>
        <w:spacing w:line="240" w:lineRule="auto"/>
        <w:jc w:val="both"/>
        <w:rPr>
          <w:rFonts w:cs="Times New Roman"/>
          <w:sz w:val="16"/>
          <w:szCs w:val="16"/>
        </w:rPr>
      </w:pPr>
      <w:proofErr w:type="spellStart"/>
      <w:r w:rsidRPr="00A85E84">
        <w:rPr>
          <w:rFonts w:cs="Times New Roman"/>
          <w:sz w:val="16"/>
          <w:szCs w:val="16"/>
        </w:rPr>
        <w:t>Moyles</w:t>
      </w:r>
      <w:proofErr w:type="spellEnd"/>
      <w:r w:rsidRPr="00A85E84">
        <w:rPr>
          <w:rFonts w:cs="Times New Roman"/>
          <w:sz w:val="16"/>
          <w:szCs w:val="16"/>
        </w:rPr>
        <w:t xml:space="preserve"> (1989) has been a strong advocate for the role of play in education and has stressed the roles of both adult-directed and free play. Central to this is her notion of the </w:t>
      </w:r>
      <w:r w:rsidR="00363E4B" w:rsidRPr="00A85E84">
        <w:rPr>
          <w:rFonts w:cs="Times New Roman"/>
          <w:sz w:val="16"/>
          <w:szCs w:val="16"/>
        </w:rPr>
        <w:t>‘</w:t>
      </w:r>
      <w:r w:rsidRPr="00A85E84">
        <w:rPr>
          <w:rFonts w:cs="Times New Roman"/>
          <w:sz w:val="16"/>
          <w:szCs w:val="16"/>
        </w:rPr>
        <w:t>play spiral</w:t>
      </w:r>
      <w:r w:rsidR="00363E4B" w:rsidRPr="00A85E84">
        <w:rPr>
          <w:rFonts w:cs="Times New Roman"/>
          <w:sz w:val="16"/>
          <w:szCs w:val="16"/>
        </w:rPr>
        <w:t>’</w:t>
      </w:r>
      <w:r w:rsidRPr="00A85E84">
        <w:rPr>
          <w:rFonts w:cs="Times New Roman"/>
          <w:sz w:val="16"/>
          <w:szCs w:val="16"/>
        </w:rPr>
        <w:t>. She proposes that direct play can be used to teach children knowledge and skills and that this learning can be consolidated through free play. Repeated directed and free play thus forms a spiral of learning.</w:t>
      </w:r>
      <w:r w:rsidR="00705945" w:rsidRPr="00A85E84">
        <w:rPr>
          <w:rFonts w:cs="Times New Roman"/>
          <w:sz w:val="16"/>
          <w:szCs w:val="16"/>
        </w:rPr>
        <w:t xml:space="preserve">  </w:t>
      </w:r>
      <w:r w:rsidR="00017044" w:rsidRPr="00A85E84">
        <w:rPr>
          <w:rFonts w:cs="Times New Roman"/>
          <w:sz w:val="16"/>
          <w:szCs w:val="16"/>
        </w:rPr>
        <w:t>In early years education play is a feature not only in the UK but also in other countries.  The Nordic countries give play a high priority with children up to the age of six spending the whole day at nursery engaging in freely chosen play with no curriculum constraints (</w:t>
      </w:r>
      <w:proofErr w:type="spellStart"/>
      <w:r w:rsidR="00017044" w:rsidRPr="00A85E84">
        <w:rPr>
          <w:rFonts w:cs="Times New Roman"/>
          <w:sz w:val="16"/>
          <w:szCs w:val="16"/>
        </w:rPr>
        <w:t>Brooker</w:t>
      </w:r>
      <w:proofErr w:type="spellEnd"/>
      <w:r w:rsidR="00622350" w:rsidRPr="00A85E84">
        <w:rPr>
          <w:rFonts w:cs="Times New Roman"/>
          <w:sz w:val="16"/>
          <w:szCs w:val="16"/>
        </w:rPr>
        <w:t>,</w:t>
      </w:r>
      <w:r w:rsidR="00017044" w:rsidRPr="00A85E84">
        <w:rPr>
          <w:rFonts w:cs="Times New Roman"/>
          <w:sz w:val="16"/>
          <w:szCs w:val="16"/>
        </w:rPr>
        <w:t xml:space="preserve"> 2011).</w:t>
      </w:r>
    </w:p>
    <w:p w:rsidR="00736E54" w:rsidRPr="00A85E84" w:rsidRDefault="00705945" w:rsidP="00A85E84">
      <w:pPr>
        <w:spacing w:line="240" w:lineRule="auto"/>
        <w:jc w:val="both"/>
        <w:rPr>
          <w:rFonts w:cs="Times New Roman"/>
          <w:sz w:val="16"/>
          <w:szCs w:val="16"/>
        </w:rPr>
      </w:pPr>
      <w:r w:rsidRPr="00A85E84">
        <w:rPr>
          <w:rFonts w:cs="Times New Roman"/>
          <w:sz w:val="16"/>
          <w:szCs w:val="16"/>
        </w:rPr>
        <w:t>Children’s play naturally involves some risk and e</w:t>
      </w:r>
      <w:r w:rsidR="00736E54" w:rsidRPr="00A85E84">
        <w:rPr>
          <w:rFonts w:cs="Times New Roman"/>
          <w:sz w:val="16"/>
          <w:szCs w:val="16"/>
        </w:rPr>
        <w:t>ncounters with certain types of risk are said to help children learn how to manage those risks. Such arguments underpin many safety education initiatives which teach children practical skills that help to protect themselves, such as swimming, cycling or road safety</w:t>
      </w:r>
      <w:r w:rsidRPr="00A85E84">
        <w:rPr>
          <w:rFonts w:cs="Times New Roman"/>
          <w:sz w:val="16"/>
          <w:szCs w:val="16"/>
        </w:rPr>
        <w:t xml:space="preserve"> </w:t>
      </w:r>
      <w:r w:rsidR="00622350" w:rsidRPr="00A85E84">
        <w:rPr>
          <w:rFonts w:cs="Times New Roman"/>
          <w:sz w:val="16"/>
          <w:szCs w:val="16"/>
        </w:rPr>
        <w:t>(Gill, 2007</w:t>
      </w:r>
      <w:r w:rsidRPr="00A85E84">
        <w:rPr>
          <w:rFonts w:cs="Times New Roman"/>
          <w:sz w:val="16"/>
          <w:szCs w:val="16"/>
        </w:rPr>
        <w:t>)</w:t>
      </w:r>
      <w:r w:rsidR="00736E54" w:rsidRPr="00A85E84">
        <w:rPr>
          <w:rFonts w:cs="Times New Roman"/>
          <w:sz w:val="16"/>
          <w:szCs w:val="16"/>
        </w:rPr>
        <w:t>.</w:t>
      </w:r>
    </w:p>
    <w:p w:rsidR="00241ABC" w:rsidRPr="00A85E84" w:rsidRDefault="00AC0785" w:rsidP="00A85E84">
      <w:pPr>
        <w:spacing w:line="240" w:lineRule="auto"/>
        <w:jc w:val="both"/>
        <w:rPr>
          <w:rFonts w:cs="Times New Roman"/>
          <w:sz w:val="16"/>
          <w:szCs w:val="16"/>
        </w:rPr>
      </w:pPr>
      <w:r w:rsidRPr="00A85E84">
        <w:rPr>
          <w:rFonts w:cs="Times New Roman"/>
          <w:sz w:val="16"/>
          <w:szCs w:val="16"/>
        </w:rPr>
        <w:t>The</w:t>
      </w:r>
      <w:r w:rsidR="00736E54" w:rsidRPr="00A85E84">
        <w:rPr>
          <w:rFonts w:cs="Times New Roman"/>
          <w:sz w:val="16"/>
          <w:szCs w:val="16"/>
        </w:rPr>
        <w:t xml:space="preserve"> long term benefits of risk encounters</w:t>
      </w:r>
      <w:r w:rsidRPr="00A85E84">
        <w:rPr>
          <w:rFonts w:cs="Times New Roman"/>
          <w:sz w:val="16"/>
          <w:szCs w:val="16"/>
        </w:rPr>
        <w:t xml:space="preserve"> is claimed to</w:t>
      </w:r>
      <w:r w:rsidR="00736E54" w:rsidRPr="00A85E84">
        <w:rPr>
          <w:rFonts w:cs="Times New Roman"/>
          <w:sz w:val="16"/>
          <w:szCs w:val="16"/>
        </w:rPr>
        <w:t xml:space="preserve"> build </w:t>
      </w:r>
      <w:r w:rsidRPr="00A85E84">
        <w:rPr>
          <w:rFonts w:cs="Times New Roman"/>
          <w:sz w:val="16"/>
          <w:szCs w:val="16"/>
        </w:rPr>
        <w:t>a child’s</w:t>
      </w:r>
      <w:r w:rsidR="00736E54" w:rsidRPr="00A85E84">
        <w:rPr>
          <w:rFonts w:cs="Times New Roman"/>
          <w:sz w:val="16"/>
          <w:szCs w:val="16"/>
        </w:rPr>
        <w:t xml:space="preserve"> character and personality</w:t>
      </w:r>
      <w:r w:rsidR="00BC2926" w:rsidRPr="00A85E84">
        <w:rPr>
          <w:rFonts w:cs="Times New Roman"/>
          <w:sz w:val="16"/>
          <w:szCs w:val="16"/>
        </w:rPr>
        <w:t>,</w:t>
      </w:r>
      <w:r w:rsidR="00736E54" w:rsidRPr="00A85E84">
        <w:rPr>
          <w:rFonts w:cs="Times New Roman"/>
          <w:sz w:val="16"/>
          <w:szCs w:val="16"/>
        </w:rPr>
        <w:t xml:space="preserve"> through facing </w:t>
      </w:r>
      <w:r w:rsidRPr="00A85E84">
        <w:rPr>
          <w:rFonts w:cs="Times New Roman"/>
          <w:sz w:val="16"/>
          <w:szCs w:val="16"/>
        </w:rPr>
        <w:t xml:space="preserve">adverse scenarios </w:t>
      </w:r>
      <w:r w:rsidR="00736E54" w:rsidRPr="00A85E84">
        <w:rPr>
          <w:rFonts w:cs="Times New Roman"/>
          <w:sz w:val="16"/>
          <w:szCs w:val="16"/>
        </w:rPr>
        <w:t xml:space="preserve">where </w:t>
      </w:r>
      <w:r w:rsidRPr="00A85E84">
        <w:rPr>
          <w:rFonts w:cs="Times New Roman"/>
          <w:sz w:val="16"/>
          <w:szCs w:val="16"/>
        </w:rPr>
        <w:t xml:space="preserve">there is a known potential for </w:t>
      </w:r>
      <w:r w:rsidR="00736E54" w:rsidRPr="00A85E84">
        <w:rPr>
          <w:rFonts w:cs="Times New Roman"/>
          <w:sz w:val="16"/>
          <w:szCs w:val="16"/>
        </w:rPr>
        <w:t xml:space="preserve">injury or loss. </w:t>
      </w:r>
      <w:r w:rsidRPr="00A85E84">
        <w:rPr>
          <w:rFonts w:cs="Times New Roman"/>
          <w:sz w:val="16"/>
          <w:szCs w:val="16"/>
        </w:rPr>
        <w:t xml:space="preserve"> Some advocates of this view, feel the predominant character traits nurtured are adventurousness and entrepreneurialism, for others, it builds resilience and self-reliance (Gill</w:t>
      </w:r>
      <w:r w:rsidR="00622350" w:rsidRPr="00A85E84">
        <w:rPr>
          <w:rFonts w:cs="Times New Roman"/>
          <w:sz w:val="16"/>
          <w:szCs w:val="16"/>
        </w:rPr>
        <w:t>,</w:t>
      </w:r>
      <w:r w:rsidR="00F92073" w:rsidRPr="00A85E84">
        <w:rPr>
          <w:rFonts w:cs="Times New Roman"/>
          <w:sz w:val="16"/>
          <w:szCs w:val="16"/>
        </w:rPr>
        <w:t xml:space="preserve"> 2007).</w:t>
      </w:r>
    </w:p>
    <w:p w:rsidR="004F75B6" w:rsidRPr="00A85E84" w:rsidRDefault="004F75B6" w:rsidP="00A85E84">
      <w:pPr>
        <w:spacing w:line="240" w:lineRule="auto"/>
        <w:jc w:val="both"/>
        <w:rPr>
          <w:rFonts w:cs="Times New Roman"/>
          <w:b/>
          <w:sz w:val="16"/>
          <w:szCs w:val="16"/>
        </w:rPr>
      </w:pPr>
    </w:p>
    <w:p w:rsidR="004F75B6" w:rsidRPr="00A85E84" w:rsidRDefault="004F75B6" w:rsidP="00A85E84">
      <w:pPr>
        <w:spacing w:line="240" w:lineRule="auto"/>
        <w:jc w:val="both"/>
        <w:rPr>
          <w:rFonts w:cs="Times New Roman"/>
          <w:b/>
          <w:sz w:val="16"/>
          <w:szCs w:val="16"/>
        </w:rPr>
      </w:pPr>
    </w:p>
    <w:p w:rsidR="004F75B6" w:rsidRPr="00A85E84" w:rsidRDefault="004F75B6" w:rsidP="00A85E84">
      <w:pPr>
        <w:spacing w:line="240" w:lineRule="auto"/>
        <w:jc w:val="both"/>
        <w:rPr>
          <w:rFonts w:cs="Times New Roman"/>
          <w:b/>
          <w:sz w:val="16"/>
          <w:szCs w:val="16"/>
        </w:rPr>
      </w:pPr>
    </w:p>
    <w:p w:rsidR="004F75B6" w:rsidRPr="00A85E84" w:rsidRDefault="004F75B6" w:rsidP="00A85E84">
      <w:pPr>
        <w:spacing w:line="240" w:lineRule="auto"/>
        <w:jc w:val="both"/>
        <w:rPr>
          <w:rFonts w:cs="Times New Roman"/>
          <w:b/>
          <w:sz w:val="16"/>
          <w:szCs w:val="16"/>
        </w:rPr>
      </w:pPr>
    </w:p>
    <w:p w:rsidR="004F75B6" w:rsidRPr="00A85E84" w:rsidRDefault="004F75B6" w:rsidP="00A85E84">
      <w:pPr>
        <w:spacing w:line="240" w:lineRule="auto"/>
        <w:jc w:val="both"/>
        <w:rPr>
          <w:rFonts w:cs="Times New Roman"/>
          <w:b/>
          <w:sz w:val="16"/>
          <w:szCs w:val="16"/>
        </w:rPr>
      </w:pPr>
    </w:p>
    <w:p w:rsidR="004F75B6" w:rsidRPr="00A85E84" w:rsidRDefault="004F75B6" w:rsidP="00A85E84">
      <w:pPr>
        <w:spacing w:line="240" w:lineRule="auto"/>
        <w:jc w:val="both"/>
        <w:rPr>
          <w:rFonts w:cs="Times New Roman"/>
          <w:b/>
          <w:sz w:val="16"/>
          <w:szCs w:val="16"/>
        </w:rPr>
      </w:pPr>
    </w:p>
    <w:p w:rsidR="00736E54" w:rsidRPr="00A85E84" w:rsidRDefault="00736E54" w:rsidP="00A85E84">
      <w:pPr>
        <w:spacing w:line="240" w:lineRule="auto"/>
        <w:jc w:val="both"/>
        <w:rPr>
          <w:rFonts w:cs="Times New Roman"/>
          <w:b/>
          <w:sz w:val="16"/>
          <w:szCs w:val="16"/>
        </w:rPr>
      </w:pPr>
      <w:r w:rsidRPr="00A85E84">
        <w:rPr>
          <w:rFonts w:cs="Times New Roman"/>
          <w:b/>
          <w:sz w:val="16"/>
          <w:szCs w:val="16"/>
        </w:rPr>
        <w:lastRenderedPageBreak/>
        <w:t>Mastery Play</w:t>
      </w:r>
    </w:p>
    <w:p w:rsidR="004B31D9" w:rsidRPr="00A85E84" w:rsidRDefault="004B31D9" w:rsidP="00A85E84">
      <w:pPr>
        <w:spacing w:after="0" w:line="240" w:lineRule="auto"/>
        <w:jc w:val="both"/>
        <w:rPr>
          <w:rFonts w:cs="Times New Roman"/>
          <w:sz w:val="16"/>
          <w:szCs w:val="16"/>
        </w:rPr>
      </w:pPr>
      <w:r w:rsidRPr="00A85E84">
        <w:rPr>
          <w:rFonts w:cs="Times New Roman"/>
          <w:sz w:val="16"/>
          <w:szCs w:val="16"/>
        </w:rPr>
        <w:t>Mastery play is the control of the physical and affective ingredients of the environment (Hughes</w:t>
      </w:r>
      <w:r w:rsidR="00624D16" w:rsidRPr="00A85E84">
        <w:rPr>
          <w:rFonts w:cs="Times New Roman"/>
          <w:sz w:val="16"/>
          <w:szCs w:val="16"/>
        </w:rPr>
        <w:t>,</w:t>
      </w:r>
      <w:r w:rsidRPr="00A85E84">
        <w:rPr>
          <w:rFonts w:cs="Times New Roman"/>
          <w:sz w:val="16"/>
          <w:szCs w:val="16"/>
        </w:rPr>
        <w:t xml:space="preserve"> 2002). Examples of this are damming a stream to change its course, constructing a bonfire or den building. Such manipulation of their environment allows children a greater understanding of said environment which can make them feel competent and comfortable with their abilities, as well as comfortable in their surroundings. Interaction with the environment can also establish an emotional connection and a </w:t>
      </w:r>
      <w:r w:rsidR="002E215E" w:rsidRPr="00A85E84">
        <w:rPr>
          <w:rFonts w:cs="Times New Roman"/>
          <w:sz w:val="16"/>
          <w:szCs w:val="16"/>
        </w:rPr>
        <w:t xml:space="preserve">respect for the natural world </w:t>
      </w:r>
    </w:p>
    <w:p w:rsidR="004B31D9" w:rsidRPr="00A85E84" w:rsidRDefault="004B31D9" w:rsidP="00A85E84">
      <w:pPr>
        <w:spacing w:after="0" w:line="240" w:lineRule="auto"/>
        <w:jc w:val="both"/>
        <w:rPr>
          <w:rFonts w:cs="Times New Roman"/>
          <w:sz w:val="16"/>
          <w:szCs w:val="16"/>
        </w:rPr>
      </w:pPr>
    </w:p>
    <w:p w:rsidR="00E9474D" w:rsidRPr="00A85E84" w:rsidRDefault="004B31D9" w:rsidP="00A85E84">
      <w:pPr>
        <w:spacing w:after="0" w:line="240" w:lineRule="auto"/>
        <w:jc w:val="both"/>
        <w:rPr>
          <w:rFonts w:cs="Times New Roman"/>
          <w:sz w:val="16"/>
          <w:szCs w:val="16"/>
        </w:rPr>
      </w:pPr>
      <w:r w:rsidRPr="00A85E84">
        <w:rPr>
          <w:rFonts w:cs="Times New Roman"/>
          <w:sz w:val="16"/>
          <w:szCs w:val="16"/>
        </w:rPr>
        <w:t>With play a child’s physical development, enthusiasm and energy for movement should continually be promoted</w:t>
      </w:r>
      <w:r w:rsidR="00BC2926" w:rsidRPr="00A85E84">
        <w:rPr>
          <w:rFonts w:cs="Times New Roman"/>
          <w:sz w:val="16"/>
          <w:szCs w:val="16"/>
        </w:rPr>
        <w:t>.  This can be achieved</w:t>
      </w:r>
      <w:r w:rsidRPr="00A85E84">
        <w:rPr>
          <w:rFonts w:cs="Times New Roman"/>
          <w:sz w:val="16"/>
          <w:szCs w:val="16"/>
        </w:rPr>
        <w:t xml:space="preserve"> </w:t>
      </w:r>
      <w:r w:rsidR="00BC2926" w:rsidRPr="00A85E84">
        <w:rPr>
          <w:rFonts w:cs="Times New Roman"/>
          <w:sz w:val="16"/>
          <w:szCs w:val="16"/>
        </w:rPr>
        <w:t>by</w:t>
      </w:r>
      <w:r w:rsidRPr="00A85E84">
        <w:rPr>
          <w:rFonts w:cs="Times New Roman"/>
          <w:sz w:val="16"/>
          <w:szCs w:val="16"/>
        </w:rPr>
        <w:t xml:space="preserve"> helping them to use the</w:t>
      </w:r>
      <w:r w:rsidR="00BC2926" w:rsidRPr="00A85E84">
        <w:rPr>
          <w:rFonts w:cs="Times New Roman"/>
          <w:sz w:val="16"/>
          <w:szCs w:val="16"/>
        </w:rPr>
        <w:t xml:space="preserve">ir bodies effectively by </w:t>
      </w:r>
      <w:r w:rsidRPr="00A85E84">
        <w:rPr>
          <w:rFonts w:cs="Times New Roman"/>
          <w:sz w:val="16"/>
          <w:szCs w:val="16"/>
        </w:rPr>
        <w:t xml:space="preserve">encouraging spatial awareness, balance, control and coordination, </w:t>
      </w:r>
      <w:r w:rsidR="00BC2926" w:rsidRPr="00A85E84">
        <w:rPr>
          <w:rFonts w:cs="Times New Roman"/>
          <w:sz w:val="16"/>
          <w:szCs w:val="16"/>
        </w:rPr>
        <w:t>and also by</w:t>
      </w:r>
      <w:r w:rsidRPr="00A85E84">
        <w:rPr>
          <w:rFonts w:cs="Times New Roman"/>
          <w:sz w:val="16"/>
          <w:szCs w:val="16"/>
        </w:rPr>
        <w:t xml:space="preserve"> developing motor and manipulative skills.</w:t>
      </w:r>
      <w:r w:rsidR="007E587F" w:rsidRPr="00A85E84">
        <w:rPr>
          <w:rFonts w:cs="Times New Roman"/>
          <w:sz w:val="16"/>
          <w:szCs w:val="16"/>
        </w:rPr>
        <w:t xml:space="preserve"> </w:t>
      </w:r>
      <w:r w:rsidRPr="00A85E84">
        <w:rPr>
          <w:rFonts w:cs="Times New Roman"/>
          <w:sz w:val="16"/>
          <w:szCs w:val="16"/>
        </w:rPr>
        <w:t xml:space="preserve"> </w:t>
      </w:r>
      <w:r w:rsidR="007E587F" w:rsidRPr="00A85E84">
        <w:rPr>
          <w:rFonts w:cs="Times New Roman"/>
          <w:sz w:val="16"/>
          <w:szCs w:val="16"/>
        </w:rPr>
        <w:t xml:space="preserve">Consequently, this should </w:t>
      </w:r>
      <w:r w:rsidR="00622350" w:rsidRPr="00A85E84">
        <w:rPr>
          <w:rFonts w:cs="Times New Roman"/>
          <w:sz w:val="16"/>
          <w:szCs w:val="16"/>
        </w:rPr>
        <w:t>improve</w:t>
      </w:r>
      <w:r w:rsidR="007E587F" w:rsidRPr="00A85E84">
        <w:rPr>
          <w:rFonts w:cs="Times New Roman"/>
          <w:sz w:val="16"/>
          <w:szCs w:val="16"/>
        </w:rPr>
        <w:t xml:space="preserve"> their gross and fine motor skills, physical control, mobility and an awareness of space across all areas of learning. Children should be encouraged to enjoy physical activity, hence introducing the child to the concepts of health, hygiene and safety, as well as the importance of diet, rest, sleep and exercise </w:t>
      </w:r>
      <w:r w:rsidR="00624D16" w:rsidRPr="00A85E84">
        <w:rPr>
          <w:rFonts w:cs="Times New Roman"/>
          <w:sz w:val="16"/>
          <w:szCs w:val="16"/>
        </w:rPr>
        <w:t xml:space="preserve">(Welsh Government, 2015). </w:t>
      </w:r>
      <w:r w:rsidR="007E587F" w:rsidRPr="00A85E84">
        <w:rPr>
          <w:rFonts w:cs="Times New Roman"/>
          <w:sz w:val="16"/>
          <w:szCs w:val="16"/>
        </w:rPr>
        <w:t xml:space="preserve"> </w:t>
      </w:r>
    </w:p>
    <w:p w:rsidR="00FE403F" w:rsidRPr="00A85E84" w:rsidRDefault="00FE403F" w:rsidP="00A85E84">
      <w:pPr>
        <w:spacing w:after="0" w:line="240" w:lineRule="auto"/>
        <w:jc w:val="both"/>
        <w:rPr>
          <w:rFonts w:cs="Times New Roman"/>
          <w:sz w:val="16"/>
          <w:szCs w:val="16"/>
        </w:rPr>
      </w:pPr>
    </w:p>
    <w:p w:rsidR="00FE403F" w:rsidRPr="00A85E84" w:rsidRDefault="00FE403F" w:rsidP="00A85E84">
      <w:pPr>
        <w:spacing w:after="0" w:line="240" w:lineRule="auto"/>
        <w:jc w:val="both"/>
        <w:rPr>
          <w:rFonts w:cs="Times New Roman"/>
          <w:sz w:val="16"/>
          <w:szCs w:val="16"/>
        </w:rPr>
      </w:pPr>
      <w:r w:rsidRPr="00A85E84">
        <w:rPr>
          <w:rFonts w:cs="Times New Roman"/>
          <w:sz w:val="16"/>
          <w:szCs w:val="16"/>
        </w:rPr>
        <w:t>Mastery play can involve the use of large or small equipment, and can be indoors or outdoors</w:t>
      </w:r>
    </w:p>
    <w:p w:rsidR="002E215E" w:rsidRPr="00A85E84" w:rsidRDefault="002E215E" w:rsidP="00A85E84">
      <w:pPr>
        <w:spacing w:after="0" w:line="240" w:lineRule="auto"/>
        <w:jc w:val="both"/>
        <w:rPr>
          <w:rFonts w:cs="Times New Roman"/>
          <w:sz w:val="16"/>
          <w:szCs w:val="16"/>
        </w:rPr>
      </w:pPr>
    </w:p>
    <w:p w:rsidR="004B31D9" w:rsidRPr="00A85E84" w:rsidRDefault="004B31D9" w:rsidP="00A85E84">
      <w:pPr>
        <w:spacing w:after="0" w:line="240" w:lineRule="auto"/>
        <w:jc w:val="both"/>
        <w:rPr>
          <w:rFonts w:cs="Times New Roman"/>
          <w:sz w:val="16"/>
          <w:szCs w:val="16"/>
        </w:rPr>
      </w:pPr>
      <w:r w:rsidRPr="00A85E84">
        <w:rPr>
          <w:rFonts w:cs="Times New Roman"/>
          <w:sz w:val="16"/>
          <w:szCs w:val="16"/>
        </w:rPr>
        <w:t xml:space="preserve">Children can be encouraged to partake in mastery play by </w:t>
      </w:r>
      <w:r w:rsidR="002E215E" w:rsidRPr="00A85E84">
        <w:rPr>
          <w:rFonts w:cs="Times New Roman"/>
          <w:sz w:val="16"/>
          <w:szCs w:val="16"/>
        </w:rPr>
        <w:t>practitioners</w:t>
      </w:r>
      <w:r w:rsidRPr="00A85E84">
        <w:rPr>
          <w:rFonts w:cs="Times New Roman"/>
          <w:sz w:val="16"/>
          <w:szCs w:val="16"/>
        </w:rPr>
        <w:t xml:space="preserve"> providing materials e.g. material for den building; although the </w:t>
      </w:r>
      <w:r w:rsidR="002E215E" w:rsidRPr="00A85E84">
        <w:rPr>
          <w:rFonts w:cs="Times New Roman"/>
          <w:sz w:val="16"/>
          <w:szCs w:val="16"/>
        </w:rPr>
        <w:t>practitioner</w:t>
      </w:r>
      <w:r w:rsidRPr="00A85E84">
        <w:rPr>
          <w:rFonts w:cs="Times New Roman"/>
          <w:sz w:val="16"/>
          <w:szCs w:val="16"/>
        </w:rPr>
        <w:t xml:space="preserve"> should be confident and competent at facilitating such activities and appreciate the potential risks involved. An accurate risk assessment is required and </w:t>
      </w:r>
      <w:r w:rsidR="002E215E" w:rsidRPr="00A85E84">
        <w:rPr>
          <w:rFonts w:cs="Times New Roman"/>
          <w:sz w:val="16"/>
          <w:szCs w:val="16"/>
        </w:rPr>
        <w:t xml:space="preserve">dedicated area of play needed </w:t>
      </w:r>
      <w:r w:rsidR="003A632B" w:rsidRPr="00A85E84">
        <w:rPr>
          <w:rFonts w:cs="Times New Roman"/>
          <w:sz w:val="16"/>
          <w:szCs w:val="16"/>
        </w:rPr>
        <w:t>(Hughes, 2002</w:t>
      </w:r>
      <w:r w:rsidR="002E215E" w:rsidRPr="00A85E84">
        <w:rPr>
          <w:rFonts w:cs="Times New Roman"/>
          <w:sz w:val="16"/>
          <w:szCs w:val="16"/>
        </w:rPr>
        <w:t xml:space="preserve">). </w:t>
      </w:r>
      <w:r w:rsidRPr="00A85E84">
        <w:rPr>
          <w:rFonts w:cs="Times New Roman"/>
          <w:sz w:val="16"/>
          <w:szCs w:val="16"/>
        </w:rPr>
        <w:t>It is claimed that children gain other benefits as a side-effect of being given the chance to undertake activities with a degree of risk. For instance, advocates for children’s play assert that activities outdoor play always involves some risk, but that risk are greatly outweighed by the health and development benefits (Gill</w:t>
      </w:r>
      <w:r w:rsidR="00624D16" w:rsidRPr="00A85E84">
        <w:rPr>
          <w:rFonts w:cs="Times New Roman"/>
          <w:sz w:val="16"/>
          <w:szCs w:val="16"/>
        </w:rPr>
        <w:t>,</w:t>
      </w:r>
      <w:r w:rsidRPr="00A85E84">
        <w:rPr>
          <w:rFonts w:cs="Times New Roman"/>
          <w:sz w:val="16"/>
          <w:szCs w:val="16"/>
        </w:rPr>
        <w:t xml:space="preserve"> 2007).</w:t>
      </w:r>
    </w:p>
    <w:p w:rsidR="004B31D9" w:rsidRPr="00A85E84" w:rsidRDefault="004B31D9" w:rsidP="00A85E84">
      <w:pPr>
        <w:spacing w:after="0" w:line="240" w:lineRule="auto"/>
        <w:jc w:val="both"/>
        <w:rPr>
          <w:rFonts w:cs="Times New Roman"/>
          <w:sz w:val="16"/>
          <w:szCs w:val="16"/>
        </w:rPr>
      </w:pPr>
    </w:p>
    <w:p w:rsidR="004B31D9" w:rsidRPr="00A85E84" w:rsidRDefault="00FE403F" w:rsidP="00A85E84">
      <w:pPr>
        <w:spacing w:line="240" w:lineRule="auto"/>
        <w:jc w:val="both"/>
        <w:rPr>
          <w:rFonts w:cs="Times New Roman"/>
          <w:sz w:val="16"/>
          <w:szCs w:val="16"/>
        </w:rPr>
      </w:pPr>
      <w:r w:rsidRPr="00A85E84">
        <w:rPr>
          <w:rFonts w:cs="Times New Roman"/>
          <w:sz w:val="16"/>
          <w:szCs w:val="16"/>
        </w:rPr>
        <w:t>As aforementioned, M</w:t>
      </w:r>
      <w:r w:rsidR="004B31D9" w:rsidRPr="00A85E84">
        <w:rPr>
          <w:rFonts w:cs="Times New Roman"/>
          <w:sz w:val="16"/>
          <w:szCs w:val="16"/>
        </w:rPr>
        <w:t>astery play can occur in an indoor or outdoor environment.  Welsh Assembly Government (2009) argue</w:t>
      </w:r>
      <w:r w:rsidRPr="00A85E84">
        <w:rPr>
          <w:rFonts w:cs="Times New Roman"/>
          <w:sz w:val="16"/>
          <w:szCs w:val="16"/>
        </w:rPr>
        <w:t>s</w:t>
      </w:r>
      <w:r w:rsidR="004B31D9" w:rsidRPr="00A85E84">
        <w:rPr>
          <w:rFonts w:cs="Times New Roman"/>
          <w:sz w:val="16"/>
          <w:szCs w:val="16"/>
        </w:rPr>
        <w:t xml:space="preserve"> that the outdoors is the ideal environment for experiential learning, because it offers unique opportunities to be creative, to move around, to be noisy and to take risks. The outdoors is full of special stimuli such as weather, sounds, smells and textures which can enrich and enhance a child’s learning environment. Being outdoors enhances all as</w:t>
      </w:r>
      <w:r w:rsidR="000809A3" w:rsidRPr="00A85E84">
        <w:rPr>
          <w:rFonts w:cs="Times New Roman"/>
          <w:sz w:val="16"/>
          <w:szCs w:val="16"/>
        </w:rPr>
        <w:t>pects of children’s development, be it</w:t>
      </w:r>
      <w:r w:rsidR="004B31D9" w:rsidRPr="00A85E84">
        <w:rPr>
          <w:rFonts w:cs="Times New Roman"/>
          <w:sz w:val="16"/>
          <w:szCs w:val="16"/>
        </w:rPr>
        <w:t xml:space="preserve"> social, physical, creative, cultural </w:t>
      </w:r>
      <w:r w:rsidR="000809A3" w:rsidRPr="00A85E84">
        <w:rPr>
          <w:rFonts w:cs="Times New Roman"/>
          <w:sz w:val="16"/>
          <w:szCs w:val="16"/>
        </w:rPr>
        <w:t>or</w:t>
      </w:r>
      <w:r w:rsidR="004B31D9" w:rsidRPr="00A85E84">
        <w:rPr>
          <w:rFonts w:cs="Times New Roman"/>
          <w:sz w:val="16"/>
          <w:szCs w:val="16"/>
        </w:rPr>
        <w:t xml:space="preserve"> personal. Children with these skills well-developed are better able to lea</w:t>
      </w:r>
      <w:r w:rsidR="006B0B8D" w:rsidRPr="00A85E84">
        <w:rPr>
          <w:rFonts w:cs="Times New Roman"/>
          <w:sz w:val="16"/>
          <w:szCs w:val="16"/>
        </w:rPr>
        <w:t>rn and to retain that learning (Welsh Assembly Government, 2009).</w:t>
      </w:r>
    </w:p>
    <w:p w:rsidR="00A61BF2" w:rsidRPr="00A85E84" w:rsidRDefault="00A62C50" w:rsidP="00A85E84">
      <w:pPr>
        <w:spacing w:line="240" w:lineRule="auto"/>
        <w:jc w:val="both"/>
        <w:rPr>
          <w:sz w:val="16"/>
          <w:szCs w:val="16"/>
        </w:rPr>
      </w:pPr>
      <w:r w:rsidRPr="00A85E84">
        <w:rPr>
          <w:sz w:val="16"/>
          <w:szCs w:val="16"/>
        </w:rPr>
        <w:t xml:space="preserve">An outdoor environment will be more unpredictable than an indoors one, such as uneven terrain, hills and slopes. For a child such environments will have more opportunities for adventure as well as the inherent risks associated with the outdoors. Using slopes as an example, to get the stage where that is a reasonable risk a child would need to draw on experiences to create an internal map or schema to gather the confidence to deal with tackling said slopes. (Knight, </w:t>
      </w:r>
      <w:r w:rsidR="00367E36" w:rsidRPr="00A85E84">
        <w:rPr>
          <w:sz w:val="16"/>
          <w:szCs w:val="16"/>
        </w:rPr>
        <w:t>2011</w:t>
      </w:r>
      <w:r w:rsidR="00A61BF2" w:rsidRPr="00A85E84">
        <w:rPr>
          <w:sz w:val="16"/>
          <w:szCs w:val="16"/>
        </w:rPr>
        <w:t xml:space="preserve">) </w:t>
      </w:r>
    </w:p>
    <w:p w:rsidR="00241ABC" w:rsidRPr="00A85E84" w:rsidRDefault="00241ABC" w:rsidP="00A85E84">
      <w:pPr>
        <w:spacing w:after="0" w:line="240" w:lineRule="auto"/>
        <w:jc w:val="both"/>
        <w:rPr>
          <w:b/>
          <w:sz w:val="16"/>
          <w:szCs w:val="16"/>
        </w:rPr>
      </w:pPr>
      <w:r w:rsidRPr="00A85E84">
        <w:rPr>
          <w:b/>
          <w:sz w:val="16"/>
          <w:szCs w:val="16"/>
        </w:rPr>
        <w:t>Imaginative Play</w:t>
      </w:r>
    </w:p>
    <w:p w:rsidR="00241ABC" w:rsidRPr="00A85E84" w:rsidRDefault="00241ABC" w:rsidP="00A85E84">
      <w:pPr>
        <w:spacing w:after="0" w:line="240" w:lineRule="auto"/>
        <w:jc w:val="both"/>
        <w:rPr>
          <w:b/>
          <w:sz w:val="16"/>
          <w:szCs w:val="16"/>
        </w:rPr>
      </w:pPr>
    </w:p>
    <w:p w:rsidR="00241ABC" w:rsidRPr="00A85E84" w:rsidRDefault="00241ABC" w:rsidP="00A85E84">
      <w:pPr>
        <w:spacing w:line="240" w:lineRule="auto"/>
        <w:jc w:val="both"/>
        <w:rPr>
          <w:sz w:val="16"/>
          <w:szCs w:val="16"/>
        </w:rPr>
      </w:pPr>
      <w:r w:rsidRPr="00A85E84">
        <w:rPr>
          <w:sz w:val="16"/>
          <w:szCs w:val="16"/>
        </w:rPr>
        <w:t>Imaginative play is when conventional rules which govern the physical world do not apply, e.g. a child pretending to be a car or having an imaginary pet (Hughes 2002).  Imaginative play is how a child uses their imagination to allow them to create an imaginary world that cannot be realised in reality and should be encouraged as it contributes to a child’s creativity (Learning Through Play in early years: A Resource Book)</w:t>
      </w:r>
    </w:p>
    <w:p w:rsidR="00241ABC" w:rsidRPr="00A85E84" w:rsidRDefault="00241ABC" w:rsidP="00A85E84">
      <w:pPr>
        <w:spacing w:after="0" w:line="240" w:lineRule="auto"/>
        <w:jc w:val="both"/>
        <w:rPr>
          <w:sz w:val="16"/>
          <w:szCs w:val="16"/>
        </w:rPr>
      </w:pPr>
      <w:r w:rsidRPr="00A85E84">
        <w:rPr>
          <w:sz w:val="16"/>
          <w:szCs w:val="16"/>
        </w:rPr>
        <w:t>Welsh Government’s 2015 Curriculum for Wales states that children should be continually developing their imagination and creativity across the curriculum. A child’s natural curiosity and disposition to learn should be stimulated by everyday sensory experiences, both indoors and outdoors. Children should engage in creative, imaginative and expressive activities in art, craft, design, music, dance and movement. Children should explore a wide range of stimuli, develop their ability to communicate and express their creative ideas, and reflect on their work (Welsh Government 2015).</w:t>
      </w:r>
    </w:p>
    <w:p w:rsidR="00241ABC" w:rsidRPr="00A85E84" w:rsidRDefault="00241ABC" w:rsidP="00A85E84">
      <w:pPr>
        <w:spacing w:after="0" w:line="240" w:lineRule="auto"/>
        <w:jc w:val="both"/>
        <w:rPr>
          <w:sz w:val="16"/>
          <w:szCs w:val="16"/>
        </w:rPr>
      </w:pPr>
    </w:p>
    <w:p w:rsidR="00241ABC" w:rsidRPr="00A85E84" w:rsidRDefault="004F75B6" w:rsidP="00A85E84">
      <w:pPr>
        <w:spacing w:line="240" w:lineRule="auto"/>
        <w:jc w:val="both"/>
        <w:rPr>
          <w:sz w:val="16"/>
          <w:szCs w:val="16"/>
        </w:rPr>
      </w:pPr>
      <w:r w:rsidRPr="00A85E84">
        <w:rPr>
          <w:sz w:val="16"/>
          <w:szCs w:val="16"/>
        </w:rPr>
        <w:t xml:space="preserve">Human beings use imagination to process and rearranges past experiences in new ways, hence transforming experiences and supporting creativity. Creativity is about observing things in new ways and forming new ideas.  Consequently, creativity depends on the imagination (Bruce, 2014). </w:t>
      </w:r>
      <w:r w:rsidR="00241ABC" w:rsidRPr="00A85E84">
        <w:rPr>
          <w:sz w:val="16"/>
          <w:szCs w:val="16"/>
        </w:rPr>
        <w:t xml:space="preserve">Children can imitate the people around them, recreate scenes from everyday life and act out familiar roles; thus imaginative play develops as the child incorporates narrative into their play. As a child grows, imagination and therefore imaginative play further develops to exert a greater effect on the nature of their play. For example, their play becomes increasingly more complex in nature and the narratives created include more characters and episodes (Learning </w:t>
      </w:r>
      <w:proofErr w:type="gramStart"/>
      <w:r w:rsidR="00241ABC" w:rsidRPr="00A85E84">
        <w:rPr>
          <w:sz w:val="16"/>
          <w:szCs w:val="16"/>
        </w:rPr>
        <w:t>Through</w:t>
      </w:r>
      <w:proofErr w:type="gramEnd"/>
      <w:r w:rsidR="00241ABC" w:rsidRPr="00A85E84">
        <w:rPr>
          <w:sz w:val="16"/>
          <w:szCs w:val="16"/>
        </w:rPr>
        <w:t xml:space="preserve"> Play in early years: A Resource Book) Narration is an important part of imaginative play and is another way of connecting children with others and their su</w:t>
      </w:r>
      <w:r w:rsidRPr="00A85E84">
        <w:rPr>
          <w:sz w:val="16"/>
          <w:szCs w:val="16"/>
        </w:rPr>
        <w:t>rroundings, indoors or outdoors (Knight, 2011).</w:t>
      </w:r>
    </w:p>
    <w:p w:rsidR="00241ABC" w:rsidRPr="00A85E84" w:rsidRDefault="004F75B6" w:rsidP="00A85E84">
      <w:pPr>
        <w:spacing w:line="240" w:lineRule="auto"/>
        <w:jc w:val="both"/>
        <w:rPr>
          <w:sz w:val="16"/>
          <w:szCs w:val="16"/>
        </w:rPr>
      </w:pPr>
      <w:r w:rsidRPr="00A85E84">
        <w:rPr>
          <w:sz w:val="16"/>
          <w:szCs w:val="16"/>
        </w:rPr>
        <w:t>Ther</w:t>
      </w:r>
      <w:r w:rsidR="00241ABC" w:rsidRPr="00A85E84">
        <w:rPr>
          <w:sz w:val="16"/>
          <w:szCs w:val="16"/>
        </w:rPr>
        <w:t xml:space="preserve">e are rarely physical risks </w:t>
      </w:r>
      <w:r w:rsidRPr="00A85E84">
        <w:rPr>
          <w:sz w:val="16"/>
          <w:szCs w:val="16"/>
        </w:rPr>
        <w:t>although there</w:t>
      </w:r>
      <w:r w:rsidR="00241ABC" w:rsidRPr="00A85E84">
        <w:rPr>
          <w:sz w:val="16"/>
          <w:szCs w:val="16"/>
        </w:rPr>
        <w:t xml:space="preserve"> can be emotional risks, particularly for some children who are wrestling with the boundaries between fact and fiction, as well as the risk mentally of allowing the imaginary subject to be acted out unencumbered (Knight,</w:t>
      </w:r>
      <w:r w:rsidR="00367E36" w:rsidRPr="00A85E84">
        <w:rPr>
          <w:sz w:val="16"/>
          <w:szCs w:val="16"/>
        </w:rPr>
        <w:t xml:space="preserve"> 2011</w:t>
      </w:r>
      <w:r w:rsidR="00241ABC" w:rsidRPr="00A85E84">
        <w:rPr>
          <w:sz w:val="16"/>
          <w:szCs w:val="16"/>
        </w:rPr>
        <w:t xml:space="preserve">).  When </w:t>
      </w:r>
      <w:proofErr w:type="spellStart"/>
      <w:r w:rsidR="00241ABC" w:rsidRPr="00A85E84">
        <w:rPr>
          <w:sz w:val="16"/>
          <w:szCs w:val="16"/>
        </w:rPr>
        <w:t>Dynamix</w:t>
      </w:r>
      <w:proofErr w:type="spellEnd"/>
      <w:r w:rsidR="00241ABC" w:rsidRPr="00A85E84">
        <w:rPr>
          <w:sz w:val="16"/>
          <w:szCs w:val="16"/>
        </w:rPr>
        <w:t xml:space="preserve"> observed children at play, imaginative fear and risk were noticed in chasing and roaring games.  A group of children in fierce spider costumes roamed one yard looking for children to scare, and one girl responded to this by putting down her baby doll and stating she would 'be a tiger'. She roared and chased off the spiders, then calmly returning to her doll game (Welsh Assembly Government, 2010).</w:t>
      </w:r>
      <w:bookmarkStart w:id="0" w:name="_GoBack"/>
      <w:bookmarkEnd w:id="0"/>
    </w:p>
    <w:p w:rsidR="004F75B6" w:rsidRPr="00A85E84" w:rsidRDefault="00241ABC" w:rsidP="00A85E84">
      <w:pPr>
        <w:spacing w:line="240" w:lineRule="auto"/>
        <w:jc w:val="both"/>
        <w:rPr>
          <w:sz w:val="16"/>
          <w:szCs w:val="16"/>
        </w:rPr>
      </w:pPr>
      <w:proofErr w:type="spellStart"/>
      <w:r w:rsidRPr="00A85E84">
        <w:rPr>
          <w:sz w:val="16"/>
          <w:szCs w:val="16"/>
        </w:rPr>
        <w:t>Moyles</w:t>
      </w:r>
      <w:proofErr w:type="spellEnd"/>
      <w:r w:rsidRPr="00A85E84">
        <w:rPr>
          <w:sz w:val="16"/>
          <w:szCs w:val="16"/>
        </w:rPr>
        <w:t xml:space="preserve"> and Adams (2001) state that play can take children beyond any barriers to thinking allowing endless possibilities.  As a child’s knowledge and experience is still immature their recreations of other places and other times will depend on pretence and their imagination.  Whereas Cooper (2000) argued that children need to engage in the process of creating numerous imaginative suppositions about other times and places, and with maturity, greater knowledge and experience, a child can develop genuine imaginations and empathy for people who live in times and places other than their own.</w:t>
      </w:r>
    </w:p>
    <w:p w:rsidR="00031631" w:rsidRPr="00A85E84" w:rsidRDefault="00031631" w:rsidP="00A85E84">
      <w:pPr>
        <w:spacing w:line="240" w:lineRule="auto"/>
        <w:jc w:val="center"/>
        <w:rPr>
          <w:rFonts w:cs="Times New Roman"/>
          <w:b/>
          <w:sz w:val="16"/>
          <w:szCs w:val="16"/>
          <w:u w:val="single"/>
        </w:rPr>
      </w:pPr>
    </w:p>
    <w:p w:rsidR="003A632B" w:rsidRPr="00A85E84" w:rsidRDefault="003A632B" w:rsidP="00A85E84">
      <w:pPr>
        <w:spacing w:line="240" w:lineRule="auto"/>
        <w:jc w:val="center"/>
        <w:rPr>
          <w:rFonts w:cs="Times New Roman"/>
          <w:b/>
          <w:sz w:val="16"/>
          <w:szCs w:val="16"/>
          <w:u w:val="single"/>
        </w:rPr>
      </w:pPr>
    </w:p>
    <w:p w:rsidR="00736E54" w:rsidRPr="00A85E84" w:rsidRDefault="00736E54" w:rsidP="00A85E84">
      <w:pPr>
        <w:spacing w:line="240" w:lineRule="auto"/>
        <w:jc w:val="center"/>
        <w:rPr>
          <w:sz w:val="16"/>
          <w:szCs w:val="16"/>
        </w:rPr>
      </w:pPr>
      <w:r w:rsidRPr="00A85E84">
        <w:rPr>
          <w:rFonts w:cs="Times New Roman"/>
          <w:b/>
          <w:sz w:val="16"/>
          <w:szCs w:val="16"/>
          <w:u w:val="single"/>
        </w:rPr>
        <w:lastRenderedPageBreak/>
        <w:t>Risk Assessment</w:t>
      </w:r>
    </w:p>
    <w:p w:rsidR="00736E54" w:rsidRPr="00A85E84" w:rsidRDefault="00736E54" w:rsidP="00A85E84">
      <w:pPr>
        <w:spacing w:after="0" w:line="240" w:lineRule="auto"/>
        <w:jc w:val="both"/>
        <w:rPr>
          <w:rFonts w:cs="Times New Roman"/>
          <w:b/>
          <w:sz w:val="16"/>
          <w:szCs w:val="16"/>
          <w:u w:val="single"/>
        </w:rPr>
      </w:pPr>
    </w:p>
    <w:p w:rsidR="00736E54" w:rsidRPr="00A85E84" w:rsidRDefault="00736E54" w:rsidP="00A85E84">
      <w:pPr>
        <w:pStyle w:val="ListParagraph"/>
        <w:numPr>
          <w:ilvl w:val="0"/>
          <w:numId w:val="5"/>
        </w:numPr>
        <w:spacing w:after="0" w:line="240" w:lineRule="auto"/>
        <w:jc w:val="both"/>
        <w:rPr>
          <w:rFonts w:cs="Times New Roman"/>
          <w:sz w:val="16"/>
          <w:szCs w:val="16"/>
        </w:rPr>
      </w:pPr>
      <w:r w:rsidRPr="00A85E84">
        <w:rPr>
          <w:rFonts w:cs="Times New Roman"/>
          <w:sz w:val="16"/>
          <w:szCs w:val="16"/>
        </w:rPr>
        <w:t>Please complete and hand in 1 week before visit.</w:t>
      </w:r>
    </w:p>
    <w:p w:rsidR="00736E54" w:rsidRPr="00A85E84" w:rsidRDefault="00736E54" w:rsidP="00A85E84">
      <w:pPr>
        <w:pStyle w:val="ListParagraph"/>
        <w:numPr>
          <w:ilvl w:val="0"/>
          <w:numId w:val="5"/>
        </w:numPr>
        <w:spacing w:after="0" w:line="240" w:lineRule="auto"/>
        <w:jc w:val="both"/>
        <w:rPr>
          <w:rFonts w:cs="Times New Roman"/>
          <w:sz w:val="16"/>
          <w:szCs w:val="16"/>
          <w:u w:val="single"/>
        </w:rPr>
      </w:pPr>
      <w:r w:rsidRPr="00A85E84">
        <w:rPr>
          <w:rFonts w:cs="Times New Roman"/>
          <w:sz w:val="16"/>
          <w:szCs w:val="16"/>
        </w:rPr>
        <w:t xml:space="preserve">School Risk Management Sheet to be completed by Teacher </w:t>
      </w:r>
    </w:p>
    <w:p w:rsidR="00736E54" w:rsidRPr="00A85E84" w:rsidRDefault="00736E54" w:rsidP="00A85E84">
      <w:pPr>
        <w:pStyle w:val="ListParagraph"/>
        <w:numPr>
          <w:ilvl w:val="0"/>
          <w:numId w:val="5"/>
        </w:numPr>
        <w:spacing w:after="0" w:line="240" w:lineRule="auto"/>
        <w:jc w:val="both"/>
        <w:rPr>
          <w:rFonts w:cs="Times New Roman"/>
          <w:sz w:val="16"/>
          <w:szCs w:val="16"/>
        </w:rPr>
      </w:pPr>
      <w:r w:rsidRPr="00A85E84">
        <w:rPr>
          <w:rFonts w:cs="Times New Roman"/>
          <w:sz w:val="16"/>
          <w:szCs w:val="16"/>
        </w:rPr>
        <w:t>School Risk Management Sheet to be approved by Head or Deputy Teacher</w:t>
      </w:r>
    </w:p>
    <w:p w:rsidR="00736E54" w:rsidRPr="00A85E84" w:rsidRDefault="00736E54" w:rsidP="00A85E84">
      <w:pPr>
        <w:pStyle w:val="ListParagraph"/>
        <w:numPr>
          <w:ilvl w:val="0"/>
          <w:numId w:val="5"/>
        </w:numPr>
        <w:spacing w:after="0" w:line="240" w:lineRule="auto"/>
        <w:jc w:val="both"/>
        <w:rPr>
          <w:rFonts w:cs="Times New Roman"/>
          <w:sz w:val="16"/>
          <w:szCs w:val="16"/>
        </w:rPr>
      </w:pPr>
      <w:r w:rsidRPr="00A85E84">
        <w:rPr>
          <w:rFonts w:cs="Times New Roman"/>
          <w:sz w:val="16"/>
          <w:szCs w:val="16"/>
        </w:rPr>
        <w:t>Please attach Risk Assessment sent by Establishment if available</w:t>
      </w:r>
    </w:p>
    <w:p w:rsidR="00736E54" w:rsidRPr="00A85E84" w:rsidRDefault="00736E54" w:rsidP="00A85E84">
      <w:pPr>
        <w:spacing w:after="0" w:line="240" w:lineRule="auto"/>
        <w:jc w:val="both"/>
        <w:rPr>
          <w:rFonts w:cs="Times New Roman"/>
          <w:b/>
          <w:sz w:val="16"/>
          <w:szCs w:val="16"/>
          <w:u w:val="single"/>
        </w:rPr>
      </w:pPr>
    </w:p>
    <w:p w:rsidR="00736E54" w:rsidRPr="00A85E84" w:rsidRDefault="00736E54" w:rsidP="00A85E84">
      <w:pPr>
        <w:spacing w:after="0" w:line="240" w:lineRule="auto"/>
        <w:jc w:val="both"/>
        <w:rPr>
          <w:rFonts w:cs="Times New Roman"/>
          <w:b/>
          <w:sz w:val="16"/>
          <w:szCs w:val="16"/>
        </w:rPr>
      </w:pPr>
      <w:r w:rsidRPr="00A85E84">
        <w:rPr>
          <w:rFonts w:cs="Times New Roman"/>
          <w:b/>
          <w:sz w:val="16"/>
          <w:szCs w:val="16"/>
        </w:rPr>
        <w:t>Class:</w:t>
      </w:r>
      <w:r w:rsidRPr="00A85E84">
        <w:rPr>
          <w:rFonts w:cs="Times New Roman"/>
          <w:b/>
          <w:sz w:val="16"/>
          <w:szCs w:val="16"/>
        </w:rPr>
        <w:tab/>
      </w:r>
      <w:r w:rsidRPr="00A85E84">
        <w:rPr>
          <w:rFonts w:cs="Times New Roman"/>
          <w:b/>
          <w:sz w:val="16"/>
          <w:szCs w:val="16"/>
        </w:rPr>
        <w:tab/>
      </w:r>
      <w:r w:rsidRPr="00A85E84">
        <w:rPr>
          <w:rFonts w:cs="Times New Roman"/>
          <w:b/>
          <w:sz w:val="16"/>
          <w:szCs w:val="16"/>
        </w:rPr>
        <w:tab/>
      </w:r>
      <w:r w:rsidRPr="00A85E84">
        <w:rPr>
          <w:rFonts w:cs="Times New Roman"/>
          <w:sz w:val="16"/>
          <w:szCs w:val="16"/>
        </w:rPr>
        <w:t>Year 3</w:t>
      </w:r>
    </w:p>
    <w:p w:rsidR="00736E54" w:rsidRPr="00A85E84" w:rsidRDefault="00736E54" w:rsidP="00A85E84">
      <w:pPr>
        <w:spacing w:after="0" w:line="240" w:lineRule="auto"/>
        <w:jc w:val="both"/>
        <w:rPr>
          <w:rFonts w:cs="Times New Roman"/>
          <w:b/>
          <w:sz w:val="16"/>
          <w:szCs w:val="16"/>
        </w:rPr>
      </w:pPr>
      <w:r w:rsidRPr="00A85E84">
        <w:rPr>
          <w:rFonts w:cs="Times New Roman"/>
          <w:b/>
          <w:sz w:val="16"/>
          <w:szCs w:val="16"/>
        </w:rPr>
        <w:t>Number of Pupils:</w:t>
      </w:r>
      <w:r w:rsidRPr="00A85E84">
        <w:rPr>
          <w:rFonts w:cs="Times New Roman"/>
          <w:b/>
          <w:sz w:val="16"/>
          <w:szCs w:val="16"/>
        </w:rPr>
        <w:tab/>
      </w:r>
      <w:r w:rsidR="00DE51D3" w:rsidRPr="00A85E84">
        <w:rPr>
          <w:rFonts w:cs="Times New Roman"/>
          <w:b/>
          <w:sz w:val="16"/>
          <w:szCs w:val="16"/>
        </w:rPr>
        <w:tab/>
      </w:r>
      <w:r w:rsidRPr="00A85E84">
        <w:rPr>
          <w:rFonts w:cs="Times New Roman"/>
          <w:sz w:val="16"/>
          <w:szCs w:val="16"/>
        </w:rPr>
        <w:t>60 Pupils</w:t>
      </w:r>
    </w:p>
    <w:p w:rsidR="00736E54" w:rsidRPr="00A85E84" w:rsidRDefault="00736E54" w:rsidP="00A85E84">
      <w:pPr>
        <w:spacing w:after="0" w:line="240" w:lineRule="auto"/>
        <w:jc w:val="both"/>
        <w:rPr>
          <w:rFonts w:cs="Times New Roman"/>
          <w:b/>
          <w:sz w:val="16"/>
          <w:szCs w:val="16"/>
        </w:rPr>
      </w:pPr>
      <w:r w:rsidRPr="00A85E84">
        <w:rPr>
          <w:rFonts w:cs="Times New Roman"/>
          <w:b/>
          <w:sz w:val="16"/>
          <w:szCs w:val="16"/>
        </w:rPr>
        <w:t>Number of Adults:</w:t>
      </w:r>
      <w:r w:rsidRPr="00A85E84">
        <w:rPr>
          <w:rFonts w:cs="Times New Roman"/>
          <w:b/>
          <w:sz w:val="16"/>
          <w:szCs w:val="16"/>
        </w:rPr>
        <w:tab/>
      </w:r>
      <w:r w:rsidR="00DE51D3" w:rsidRPr="00A85E84">
        <w:rPr>
          <w:rFonts w:cs="Times New Roman"/>
          <w:b/>
          <w:sz w:val="16"/>
          <w:szCs w:val="16"/>
        </w:rPr>
        <w:tab/>
      </w:r>
      <w:r w:rsidRPr="00A85E84">
        <w:rPr>
          <w:rFonts w:cs="Times New Roman"/>
          <w:sz w:val="16"/>
          <w:szCs w:val="16"/>
        </w:rPr>
        <w:t>6 Adults</w:t>
      </w:r>
    </w:p>
    <w:p w:rsidR="00736E54" w:rsidRPr="00A85E84" w:rsidRDefault="00736E54" w:rsidP="00A85E84">
      <w:pPr>
        <w:spacing w:after="0" w:line="240" w:lineRule="auto"/>
        <w:jc w:val="both"/>
        <w:rPr>
          <w:rFonts w:cs="Times New Roman"/>
          <w:b/>
          <w:sz w:val="16"/>
          <w:szCs w:val="16"/>
        </w:rPr>
      </w:pPr>
      <w:r w:rsidRPr="00A85E84">
        <w:rPr>
          <w:rFonts w:cs="Times New Roman"/>
          <w:b/>
          <w:sz w:val="16"/>
          <w:szCs w:val="16"/>
        </w:rPr>
        <w:t>Date of Visit:</w:t>
      </w:r>
      <w:r w:rsidRPr="00A85E84">
        <w:rPr>
          <w:rFonts w:cs="Times New Roman"/>
          <w:b/>
          <w:sz w:val="16"/>
          <w:szCs w:val="16"/>
        </w:rPr>
        <w:tab/>
      </w:r>
      <w:r w:rsidRPr="00A85E84">
        <w:rPr>
          <w:rFonts w:cs="Times New Roman"/>
          <w:b/>
          <w:sz w:val="16"/>
          <w:szCs w:val="16"/>
        </w:rPr>
        <w:tab/>
      </w:r>
      <w:r w:rsidRPr="00A85E84">
        <w:rPr>
          <w:rFonts w:cs="Times New Roman"/>
          <w:sz w:val="16"/>
          <w:szCs w:val="16"/>
        </w:rPr>
        <w:t>9/1/19</w:t>
      </w:r>
    </w:p>
    <w:p w:rsidR="00736E54" w:rsidRPr="00A85E84" w:rsidRDefault="00736E54" w:rsidP="00A85E84">
      <w:pPr>
        <w:spacing w:after="0" w:line="240" w:lineRule="auto"/>
        <w:jc w:val="both"/>
        <w:rPr>
          <w:rFonts w:cs="Times New Roman"/>
          <w:sz w:val="16"/>
          <w:szCs w:val="16"/>
        </w:rPr>
      </w:pPr>
      <w:r w:rsidRPr="00A85E84">
        <w:rPr>
          <w:rFonts w:cs="Times New Roman"/>
          <w:b/>
          <w:sz w:val="16"/>
          <w:szCs w:val="16"/>
        </w:rPr>
        <w:t>Location:</w:t>
      </w:r>
      <w:r w:rsidR="00201AC5" w:rsidRPr="00A85E84">
        <w:rPr>
          <w:rFonts w:cs="Times New Roman"/>
          <w:b/>
          <w:sz w:val="16"/>
          <w:szCs w:val="16"/>
        </w:rPr>
        <w:tab/>
      </w:r>
      <w:r w:rsidR="00201AC5" w:rsidRPr="00A85E84">
        <w:rPr>
          <w:rFonts w:cs="Times New Roman"/>
          <w:b/>
          <w:sz w:val="16"/>
          <w:szCs w:val="16"/>
        </w:rPr>
        <w:tab/>
      </w:r>
      <w:r w:rsidR="00201AC5" w:rsidRPr="00A85E84">
        <w:rPr>
          <w:rFonts w:cs="Times New Roman"/>
          <w:b/>
          <w:sz w:val="16"/>
          <w:szCs w:val="16"/>
        </w:rPr>
        <w:tab/>
      </w:r>
      <w:r w:rsidR="00201AC5" w:rsidRPr="00A85E84">
        <w:rPr>
          <w:rFonts w:cs="Times New Roman"/>
          <w:sz w:val="16"/>
          <w:szCs w:val="16"/>
        </w:rPr>
        <w:t>Adventure Play Ground</w:t>
      </w:r>
    </w:p>
    <w:p w:rsidR="00736E54" w:rsidRPr="00A85E84" w:rsidRDefault="00736E54" w:rsidP="00A85E84">
      <w:pPr>
        <w:spacing w:after="0" w:line="240" w:lineRule="auto"/>
        <w:ind w:left="2160" w:hanging="2160"/>
        <w:jc w:val="both"/>
        <w:rPr>
          <w:rFonts w:cs="Times New Roman"/>
          <w:sz w:val="16"/>
          <w:szCs w:val="16"/>
        </w:rPr>
      </w:pPr>
      <w:r w:rsidRPr="00A85E84">
        <w:rPr>
          <w:rFonts w:cs="Times New Roman"/>
          <w:b/>
          <w:sz w:val="16"/>
          <w:szCs w:val="16"/>
        </w:rPr>
        <w:t>Description of visit:</w:t>
      </w:r>
      <w:r w:rsidRPr="00A85E84">
        <w:rPr>
          <w:rFonts w:cs="Times New Roman"/>
          <w:b/>
          <w:sz w:val="16"/>
          <w:szCs w:val="16"/>
        </w:rPr>
        <w:tab/>
      </w:r>
      <w:r w:rsidR="00201AC5" w:rsidRPr="00A85E84">
        <w:rPr>
          <w:rFonts w:cs="Times New Roman"/>
          <w:sz w:val="16"/>
          <w:szCs w:val="16"/>
        </w:rPr>
        <w:t>To learn about the environment around us and what materials are used to create an Adventure Play ground. Designing and creating our own Adventure Play ground.</w:t>
      </w:r>
    </w:p>
    <w:p w:rsidR="00736E54" w:rsidRPr="00A85E84" w:rsidRDefault="00736E54" w:rsidP="00A85E84">
      <w:pPr>
        <w:spacing w:after="0" w:line="240" w:lineRule="auto"/>
        <w:jc w:val="both"/>
        <w:rPr>
          <w:rFonts w:cs="Times New Roman"/>
          <w:b/>
          <w:sz w:val="16"/>
          <w:szCs w:val="16"/>
        </w:rPr>
      </w:pPr>
      <w:r w:rsidRPr="00A85E84">
        <w:rPr>
          <w:rFonts w:cs="Times New Roman"/>
          <w:b/>
          <w:sz w:val="16"/>
          <w:szCs w:val="16"/>
        </w:rPr>
        <w:t>Applicable Equipment:</w:t>
      </w:r>
      <w:r w:rsidRPr="00A85E84">
        <w:rPr>
          <w:rFonts w:cs="Times New Roman"/>
          <w:b/>
          <w:sz w:val="16"/>
          <w:szCs w:val="16"/>
        </w:rPr>
        <w:tab/>
      </w:r>
    </w:p>
    <w:p w:rsidR="00736E54" w:rsidRPr="00A85E84" w:rsidRDefault="00736E54" w:rsidP="00A85E84">
      <w:pPr>
        <w:tabs>
          <w:tab w:val="left" w:pos="1206"/>
        </w:tabs>
        <w:spacing w:after="0" w:line="240" w:lineRule="auto"/>
        <w:jc w:val="both"/>
        <w:rPr>
          <w:rFonts w:cs="Times New Roman"/>
          <w:sz w:val="16"/>
          <w:szCs w:val="16"/>
        </w:rPr>
      </w:pPr>
      <w:r w:rsidRPr="00A85E84">
        <w:rPr>
          <w:rFonts w:cs="Times New Roman"/>
          <w:b/>
          <w:sz w:val="16"/>
          <w:szCs w:val="16"/>
        </w:rPr>
        <w:t>First Aid:</w:t>
      </w:r>
      <w:r w:rsidRPr="00A85E84">
        <w:rPr>
          <w:rFonts w:cs="Times New Roman"/>
          <w:b/>
          <w:sz w:val="16"/>
          <w:szCs w:val="16"/>
        </w:rPr>
        <w:tab/>
      </w:r>
      <w:r w:rsidRPr="00A85E84">
        <w:rPr>
          <w:rFonts w:cs="Times New Roman"/>
          <w:b/>
          <w:sz w:val="16"/>
          <w:szCs w:val="16"/>
        </w:rPr>
        <w:tab/>
      </w:r>
      <w:r w:rsidRPr="00A85E84">
        <w:rPr>
          <w:rFonts w:cs="Times New Roman"/>
          <w:b/>
          <w:sz w:val="16"/>
          <w:szCs w:val="16"/>
        </w:rPr>
        <w:tab/>
      </w:r>
      <w:r w:rsidRPr="00A85E84">
        <w:rPr>
          <w:rFonts w:cs="Times New Roman"/>
          <w:sz w:val="16"/>
          <w:szCs w:val="16"/>
        </w:rPr>
        <w:t>First Aiders x2</w:t>
      </w:r>
      <w:r w:rsidRPr="00A85E84">
        <w:rPr>
          <w:rFonts w:cs="Times New Roman"/>
          <w:sz w:val="16"/>
          <w:szCs w:val="16"/>
        </w:rPr>
        <w:tab/>
        <w:t>First Aid Box</w:t>
      </w:r>
    </w:p>
    <w:p w:rsidR="00736E54" w:rsidRPr="00A85E84" w:rsidRDefault="00736E54" w:rsidP="00A85E84">
      <w:pPr>
        <w:tabs>
          <w:tab w:val="left" w:pos="1206"/>
        </w:tabs>
        <w:spacing w:after="0" w:line="240" w:lineRule="auto"/>
        <w:jc w:val="both"/>
        <w:rPr>
          <w:rFonts w:cs="Times New Roman"/>
          <w:sz w:val="16"/>
          <w:szCs w:val="16"/>
        </w:rPr>
      </w:pPr>
    </w:p>
    <w:p w:rsidR="00736E54" w:rsidRPr="00A85E84" w:rsidRDefault="00736E54" w:rsidP="00A85E84">
      <w:pPr>
        <w:spacing w:after="0" w:line="240" w:lineRule="auto"/>
        <w:jc w:val="center"/>
        <w:rPr>
          <w:rFonts w:cs="Times New Roman"/>
          <w:b/>
          <w:sz w:val="16"/>
          <w:szCs w:val="16"/>
          <w:u w:val="single"/>
        </w:rPr>
      </w:pPr>
      <w:r w:rsidRPr="00A85E84">
        <w:rPr>
          <w:rFonts w:cs="Times New Roman"/>
          <w:b/>
          <w:sz w:val="16"/>
          <w:szCs w:val="16"/>
          <w:u w:val="single"/>
        </w:rPr>
        <w:t>Risk Management</w:t>
      </w:r>
    </w:p>
    <w:p w:rsidR="00736E54" w:rsidRPr="00A85E84" w:rsidRDefault="00736E54" w:rsidP="00A85E84">
      <w:pPr>
        <w:spacing w:after="0" w:line="240" w:lineRule="auto"/>
        <w:jc w:val="both"/>
        <w:rPr>
          <w:rFonts w:cs="Times New Roman"/>
          <w:b/>
          <w:sz w:val="16"/>
          <w:szCs w:val="16"/>
          <w:u w:val="single"/>
        </w:rPr>
      </w:pPr>
    </w:p>
    <w:p w:rsidR="00736E54" w:rsidRPr="00A85E84" w:rsidRDefault="00736E54" w:rsidP="00A85E84">
      <w:pPr>
        <w:pStyle w:val="ListParagraph"/>
        <w:numPr>
          <w:ilvl w:val="0"/>
          <w:numId w:val="3"/>
        </w:numPr>
        <w:spacing w:after="0" w:line="240" w:lineRule="auto"/>
        <w:jc w:val="both"/>
        <w:rPr>
          <w:rFonts w:cs="Times New Roman"/>
          <w:sz w:val="16"/>
          <w:szCs w:val="16"/>
        </w:rPr>
      </w:pPr>
      <w:r w:rsidRPr="00A85E84">
        <w:rPr>
          <w:rFonts w:cs="Times New Roman"/>
          <w:sz w:val="16"/>
          <w:szCs w:val="16"/>
        </w:rPr>
        <w:t>Ensure staff to pupil ratio is sufficient.</w:t>
      </w:r>
    </w:p>
    <w:p w:rsidR="00736E54" w:rsidRPr="00A85E84" w:rsidRDefault="00736E54" w:rsidP="00A85E84">
      <w:pPr>
        <w:pStyle w:val="ListParagraph"/>
        <w:numPr>
          <w:ilvl w:val="0"/>
          <w:numId w:val="3"/>
        </w:numPr>
        <w:spacing w:after="0" w:line="240" w:lineRule="auto"/>
        <w:jc w:val="both"/>
        <w:rPr>
          <w:rFonts w:cs="Times New Roman"/>
          <w:sz w:val="16"/>
          <w:szCs w:val="16"/>
        </w:rPr>
      </w:pPr>
      <w:r w:rsidRPr="00A85E84">
        <w:rPr>
          <w:rFonts w:cs="Times New Roman"/>
          <w:sz w:val="16"/>
          <w:szCs w:val="16"/>
        </w:rPr>
        <w:t>Arrange for suitable clothing and equipment dependent on the location and weather.</w:t>
      </w:r>
    </w:p>
    <w:p w:rsidR="00736E54" w:rsidRPr="00A85E84" w:rsidRDefault="00736E54" w:rsidP="00A85E84">
      <w:pPr>
        <w:pStyle w:val="ListParagraph"/>
        <w:numPr>
          <w:ilvl w:val="0"/>
          <w:numId w:val="3"/>
        </w:numPr>
        <w:spacing w:after="0" w:line="240" w:lineRule="auto"/>
        <w:jc w:val="both"/>
        <w:rPr>
          <w:rFonts w:cs="Times New Roman"/>
          <w:sz w:val="16"/>
          <w:szCs w:val="16"/>
        </w:rPr>
      </w:pPr>
      <w:r w:rsidRPr="00A85E84">
        <w:rPr>
          <w:rFonts w:cs="Times New Roman"/>
          <w:sz w:val="16"/>
          <w:szCs w:val="16"/>
        </w:rPr>
        <w:t>Prepare the children for any situation they may encounter and what the expectations are of them.</w:t>
      </w:r>
    </w:p>
    <w:p w:rsidR="00736E54" w:rsidRPr="00A85E84" w:rsidRDefault="00736E54" w:rsidP="00A85E84">
      <w:pPr>
        <w:pStyle w:val="ListParagraph"/>
        <w:numPr>
          <w:ilvl w:val="0"/>
          <w:numId w:val="3"/>
        </w:numPr>
        <w:spacing w:after="0" w:line="240" w:lineRule="auto"/>
        <w:jc w:val="both"/>
        <w:rPr>
          <w:rFonts w:cs="Times New Roman"/>
          <w:sz w:val="16"/>
          <w:szCs w:val="16"/>
        </w:rPr>
      </w:pPr>
      <w:r w:rsidRPr="00A85E84">
        <w:rPr>
          <w:rFonts w:cs="Times New Roman"/>
          <w:sz w:val="16"/>
          <w:szCs w:val="16"/>
        </w:rPr>
        <w:t>Rearrange any part of the trip to prevent any hazard occurring.</w:t>
      </w:r>
    </w:p>
    <w:p w:rsidR="00736E54" w:rsidRPr="00A85E84" w:rsidRDefault="00736E54" w:rsidP="00A85E84">
      <w:pPr>
        <w:spacing w:after="0" w:line="240" w:lineRule="auto"/>
        <w:jc w:val="both"/>
        <w:rPr>
          <w:rFonts w:cs="Times New Roman"/>
          <w:sz w:val="16"/>
          <w:szCs w:val="16"/>
        </w:rPr>
      </w:pPr>
    </w:p>
    <w:tbl>
      <w:tblPr>
        <w:tblStyle w:val="TableGrid"/>
        <w:tblW w:w="9441" w:type="dxa"/>
        <w:tblLook w:val="04A0"/>
      </w:tblPr>
      <w:tblGrid>
        <w:gridCol w:w="2360"/>
        <w:gridCol w:w="2360"/>
        <w:gridCol w:w="2360"/>
        <w:gridCol w:w="2361"/>
      </w:tblGrid>
      <w:tr w:rsidR="00736E54" w:rsidRPr="00A85E84" w:rsidTr="00DA59A0">
        <w:trPr>
          <w:trHeight w:val="755"/>
        </w:trPr>
        <w:tc>
          <w:tcPr>
            <w:tcW w:w="2360" w:type="dxa"/>
          </w:tcPr>
          <w:p w:rsidR="00736E54" w:rsidRPr="00A85E84" w:rsidRDefault="00736E54" w:rsidP="00A85E84">
            <w:pPr>
              <w:jc w:val="both"/>
              <w:rPr>
                <w:rFonts w:cs="Times New Roman"/>
                <w:b/>
                <w:sz w:val="16"/>
                <w:szCs w:val="16"/>
              </w:rPr>
            </w:pPr>
            <w:r w:rsidRPr="00A85E84">
              <w:rPr>
                <w:rFonts w:cs="Times New Roman"/>
                <w:b/>
                <w:sz w:val="16"/>
                <w:szCs w:val="16"/>
              </w:rPr>
              <w:t>Hazard</w:t>
            </w:r>
          </w:p>
        </w:tc>
        <w:tc>
          <w:tcPr>
            <w:tcW w:w="2360" w:type="dxa"/>
          </w:tcPr>
          <w:p w:rsidR="00736E54" w:rsidRPr="00A85E84" w:rsidRDefault="00736E54" w:rsidP="00A85E84">
            <w:pPr>
              <w:jc w:val="both"/>
              <w:rPr>
                <w:rFonts w:cs="Times New Roman"/>
                <w:b/>
                <w:sz w:val="16"/>
                <w:szCs w:val="16"/>
              </w:rPr>
            </w:pPr>
            <w:r w:rsidRPr="00A85E84">
              <w:rPr>
                <w:rFonts w:cs="Times New Roman"/>
                <w:b/>
                <w:sz w:val="16"/>
                <w:szCs w:val="16"/>
              </w:rPr>
              <w:t>Risk management</w:t>
            </w:r>
          </w:p>
        </w:tc>
        <w:tc>
          <w:tcPr>
            <w:tcW w:w="2360" w:type="dxa"/>
          </w:tcPr>
          <w:p w:rsidR="00736E54" w:rsidRPr="00A85E84" w:rsidRDefault="00736E54" w:rsidP="00A85E84">
            <w:pPr>
              <w:jc w:val="both"/>
              <w:rPr>
                <w:rFonts w:cs="Times New Roman"/>
                <w:b/>
                <w:sz w:val="16"/>
                <w:szCs w:val="16"/>
              </w:rPr>
            </w:pPr>
            <w:r w:rsidRPr="00A85E84">
              <w:rPr>
                <w:rFonts w:cs="Times New Roman"/>
                <w:b/>
                <w:sz w:val="16"/>
                <w:szCs w:val="16"/>
              </w:rPr>
              <w:t>Further management needed</w:t>
            </w:r>
          </w:p>
        </w:tc>
        <w:tc>
          <w:tcPr>
            <w:tcW w:w="2361" w:type="dxa"/>
          </w:tcPr>
          <w:p w:rsidR="00736E54" w:rsidRPr="00A85E84" w:rsidRDefault="00736E54" w:rsidP="00A85E84">
            <w:pPr>
              <w:jc w:val="both"/>
              <w:rPr>
                <w:rFonts w:cs="Times New Roman"/>
                <w:b/>
                <w:sz w:val="16"/>
                <w:szCs w:val="16"/>
              </w:rPr>
            </w:pPr>
            <w:r w:rsidRPr="00A85E84">
              <w:rPr>
                <w:rFonts w:cs="Times New Roman"/>
                <w:b/>
                <w:sz w:val="16"/>
                <w:szCs w:val="16"/>
              </w:rPr>
              <w:t>Actioned by</w:t>
            </w:r>
          </w:p>
        </w:tc>
      </w:tr>
      <w:tr w:rsidR="00736E54" w:rsidRPr="00A85E84" w:rsidTr="00DA59A0">
        <w:trPr>
          <w:trHeight w:val="257"/>
        </w:trPr>
        <w:tc>
          <w:tcPr>
            <w:tcW w:w="2360" w:type="dxa"/>
          </w:tcPr>
          <w:p w:rsidR="00736E54" w:rsidRPr="00A85E84" w:rsidRDefault="00736E54" w:rsidP="00A85E84">
            <w:pPr>
              <w:jc w:val="both"/>
              <w:rPr>
                <w:rFonts w:cs="Times New Roman"/>
                <w:sz w:val="16"/>
                <w:szCs w:val="16"/>
              </w:rPr>
            </w:pPr>
            <w:r w:rsidRPr="00A85E84">
              <w:rPr>
                <w:rFonts w:cs="Times New Roman"/>
                <w:sz w:val="16"/>
                <w:szCs w:val="16"/>
              </w:rPr>
              <w:t>Weather</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Suitable Clothing</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Bring Spare Clothing</w:t>
            </w:r>
          </w:p>
        </w:tc>
        <w:tc>
          <w:tcPr>
            <w:tcW w:w="2361" w:type="dxa"/>
          </w:tcPr>
          <w:p w:rsidR="00736E54" w:rsidRPr="00A85E84" w:rsidRDefault="00736E54" w:rsidP="00A85E84">
            <w:pPr>
              <w:jc w:val="both"/>
              <w:rPr>
                <w:rFonts w:cs="Times New Roman"/>
                <w:sz w:val="16"/>
                <w:szCs w:val="16"/>
              </w:rPr>
            </w:pPr>
            <w:r w:rsidRPr="00A85E84">
              <w:rPr>
                <w:rFonts w:cs="Times New Roman"/>
                <w:sz w:val="16"/>
                <w:szCs w:val="16"/>
              </w:rPr>
              <w:t>Class Teacher</w:t>
            </w:r>
          </w:p>
        </w:tc>
      </w:tr>
      <w:tr w:rsidR="00736E54" w:rsidRPr="00A85E84" w:rsidTr="00DA59A0">
        <w:trPr>
          <w:trHeight w:val="240"/>
        </w:trPr>
        <w:tc>
          <w:tcPr>
            <w:tcW w:w="2360" w:type="dxa"/>
          </w:tcPr>
          <w:p w:rsidR="00736E54" w:rsidRPr="00A85E84" w:rsidRDefault="00736E54" w:rsidP="00A85E84">
            <w:pPr>
              <w:jc w:val="both"/>
              <w:rPr>
                <w:rFonts w:cs="Times New Roman"/>
                <w:sz w:val="16"/>
                <w:szCs w:val="16"/>
              </w:rPr>
            </w:pPr>
            <w:r w:rsidRPr="00A85E84">
              <w:rPr>
                <w:rFonts w:cs="Times New Roman"/>
                <w:sz w:val="16"/>
                <w:szCs w:val="16"/>
              </w:rPr>
              <w:t>No Toilet Facilities</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Ensure Children use the Toilet Beforehand</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Warn them of the need to use “behind the bush” facilities and carry antibacterial wipes</w:t>
            </w:r>
          </w:p>
        </w:tc>
        <w:tc>
          <w:tcPr>
            <w:tcW w:w="2361" w:type="dxa"/>
          </w:tcPr>
          <w:p w:rsidR="00736E54" w:rsidRPr="00A85E84" w:rsidRDefault="00736E54" w:rsidP="00A85E84">
            <w:pPr>
              <w:jc w:val="both"/>
              <w:rPr>
                <w:rFonts w:cs="Times New Roman"/>
                <w:sz w:val="16"/>
                <w:szCs w:val="16"/>
              </w:rPr>
            </w:pPr>
            <w:r w:rsidRPr="00A85E84">
              <w:rPr>
                <w:rFonts w:cs="Times New Roman"/>
                <w:sz w:val="16"/>
                <w:szCs w:val="16"/>
              </w:rPr>
              <w:t>Class Teacher</w:t>
            </w:r>
          </w:p>
        </w:tc>
      </w:tr>
      <w:tr w:rsidR="00736E54" w:rsidRPr="00A85E84" w:rsidTr="00DA59A0">
        <w:trPr>
          <w:trHeight w:val="240"/>
        </w:trPr>
        <w:tc>
          <w:tcPr>
            <w:tcW w:w="2360" w:type="dxa"/>
          </w:tcPr>
          <w:p w:rsidR="00736E54" w:rsidRPr="00A85E84" w:rsidRDefault="00736E54" w:rsidP="00A85E84">
            <w:pPr>
              <w:jc w:val="both"/>
              <w:rPr>
                <w:rFonts w:cs="Times New Roman"/>
                <w:sz w:val="16"/>
                <w:szCs w:val="16"/>
              </w:rPr>
            </w:pPr>
            <w:r w:rsidRPr="00A85E84">
              <w:rPr>
                <w:rFonts w:cs="Times New Roman"/>
                <w:sz w:val="16"/>
                <w:szCs w:val="16"/>
              </w:rPr>
              <w:t>No Telephone</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Carry Mobile Phones</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Know where closest phone is available</w:t>
            </w:r>
          </w:p>
        </w:tc>
        <w:tc>
          <w:tcPr>
            <w:tcW w:w="2361" w:type="dxa"/>
          </w:tcPr>
          <w:p w:rsidR="00736E54" w:rsidRPr="00A85E84" w:rsidRDefault="00736E54" w:rsidP="00A85E84">
            <w:pPr>
              <w:jc w:val="both"/>
              <w:rPr>
                <w:rFonts w:cs="Times New Roman"/>
                <w:sz w:val="16"/>
                <w:szCs w:val="16"/>
              </w:rPr>
            </w:pPr>
            <w:r w:rsidRPr="00A85E84">
              <w:rPr>
                <w:rFonts w:cs="Times New Roman"/>
                <w:sz w:val="16"/>
                <w:szCs w:val="16"/>
              </w:rPr>
              <w:t>Class Teacher</w:t>
            </w:r>
          </w:p>
        </w:tc>
      </w:tr>
      <w:tr w:rsidR="00736E54" w:rsidRPr="00A85E84" w:rsidTr="00DA59A0">
        <w:trPr>
          <w:trHeight w:val="257"/>
        </w:trPr>
        <w:tc>
          <w:tcPr>
            <w:tcW w:w="2360" w:type="dxa"/>
          </w:tcPr>
          <w:p w:rsidR="00736E54" w:rsidRPr="00A85E84" w:rsidRDefault="00736E54" w:rsidP="00A85E84">
            <w:pPr>
              <w:jc w:val="both"/>
              <w:rPr>
                <w:rFonts w:cs="Times New Roman"/>
                <w:sz w:val="16"/>
                <w:szCs w:val="16"/>
              </w:rPr>
            </w:pPr>
            <w:r w:rsidRPr="00A85E84">
              <w:rPr>
                <w:rFonts w:cs="Times New Roman"/>
                <w:sz w:val="16"/>
                <w:szCs w:val="16"/>
              </w:rPr>
              <w:t>Hygiene Hazards</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Prepare Children</w:t>
            </w:r>
          </w:p>
          <w:p w:rsidR="00736E54" w:rsidRPr="00A85E84" w:rsidRDefault="00736E54" w:rsidP="00A85E84">
            <w:pPr>
              <w:jc w:val="both"/>
              <w:rPr>
                <w:rFonts w:cs="Times New Roman"/>
                <w:sz w:val="16"/>
                <w:szCs w:val="16"/>
              </w:rPr>
            </w:pPr>
            <w:r w:rsidRPr="00A85E84">
              <w:rPr>
                <w:rFonts w:cs="Times New Roman"/>
                <w:sz w:val="16"/>
                <w:szCs w:val="16"/>
              </w:rPr>
              <w:t>Protective Clothing</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Take Cleaning Products/Equipment</w:t>
            </w:r>
          </w:p>
        </w:tc>
        <w:tc>
          <w:tcPr>
            <w:tcW w:w="2361" w:type="dxa"/>
          </w:tcPr>
          <w:p w:rsidR="00736E54" w:rsidRPr="00A85E84" w:rsidRDefault="00736E54" w:rsidP="00A85E84">
            <w:pPr>
              <w:jc w:val="both"/>
              <w:rPr>
                <w:rFonts w:cs="Times New Roman"/>
                <w:sz w:val="16"/>
                <w:szCs w:val="16"/>
              </w:rPr>
            </w:pPr>
            <w:r w:rsidRPr="00A85E84">
              <w:rPr>
                <w:rFonts w:cs="Times New Roman"/>
                <w:sz w:val="16"/>
                <w:szCs w:val="16"/>
              </w:rPr>
              <w:t>Class Teacher</w:t>
            </w:r>
          </w:p>
        </w:tc>
      </w:tr>
      <w:tr w:rsidR="00736E54" w:rsidRPr="00A85E84" w:rsidTr="00DA59A0">
        <w:trPr>
          <w:trHeight w:val="257"/>
        </w:trPr>
        <w:tc>
          <w:tcPr>
            <w:tcW w:w="2360" w:type="dxa"/>
          </w:tcPr>
          <w:p w:rsidR="00736E54" w:rsidRPr="00A85E84" w:rsidRDefault="00736E54" w:rsidP="00A85E84">
            <w:pPr>
              <w:jc w:val="both"/>
              <w:rPr>
                <w:rFonts w:cs="Times New Roman"/>
                <w:sz w:val="16"/>
                <w:szCs w:val="16"/>
              </w:rPr>
            </w:pPr>
            <w:r w:rsidRPr="00A85E84">
              <w:rPr>
                <w:rFonts w:cs="Times New Roman"/>
                <w:sz w:val="16"/>
                <w:szCs w:val="16"/>
              </w:rPr>
              <w:t>Unsafe Landscape e.g.</w:t>
            </w:r>
          </w:p>
          <w:p w:rsidR="00736E54" w:rsidRPr="00A85E84" w:rsidRDefault="00736E54" w:rsidP="00A85E84">
            <w:pPr>
              <w:jc w:val="both"/>
              <w:rPr>
                <w:rFonts w:cs="Times New Roman"/>
                <w:sz w:val="16"/>
                <w:szCs w:val="16"/>
              </w:rPr>
            </w:pPr>
            <w:r w:rsidRPr="00A85E84">
              <w:rPr>
                <w:rFonts w:cs="Times New Roman"/>
                <w:sz w:val="16"/>
                <w:szCs w:val="16"/>
              </w:rPr>
              <w:t>Uneven Surfaces, Banks, Drops, Edges and Holes</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Prepare Children</w:t>
            </w:r>
          </w:p>
          <w:p w:rsidR="00736E54" w:rsidRPr="00A85E84" w:rsidRDefault="00736E54" w:rsidP="00A85E84">
            <w:pPr>
              <w:jc w:val="both"/>
              <w:rPr>
                <w:rFonts w:cs="Times New Roman"/>
                <w:sz w:val="16"/>
                <w:szCs w:val="16"/>
              </w:rPr>
            </w:pPr>
            <w:r w:rsidRPr="00A85E84">
              <w:rPr>
                <w:rFonts w:cs="Times New Roman"/>
                <w:sz w:val="16"/>
                <w:szCs w:val="16"/>
              </w:rPr>
              <w:t>Suitable Footwear</w:t>
            </w:r>
          </w:p>
          <w:p w:rsidR="00736E54" w:rsidRPr="00A85E84" w:rsidRDefault="00736E54" w:rsidP="00A85E84">
            <w:pPr>
              <w:jc w:val="both"/>
              <w:rPr>
                <w:rFonts w:cs="Times New Roman"/>
                <w:sz w:val="16"/>
                <w:szCs w:val="16"/>
              </w:rPr>
            </w:pPr>
            <w:r w:rsidRPr="00A85E84">
              <w:rPr>
                <w:rFonts w:cs="Times New Roman"/>
                <w:sz w:val="16"/>
                <w:szCs w:val="16"/>
              </w:rPr>
              <w:t>Avoid Areas</w:t>
            </w:r>
          </w:p>
          <w:p w:rsidR="00736E54" w:rsidRPr="00A85E84" w:rsidRDefault="00736E54" w:rsidP="00A85E84">
            <w:pPr>
              <w:jc w:val="both"/>
              <w:rPr>
                <w:rFonts w:cs="Times New Roman"/>
                <w:sz w:val="16"/>
                <w:szCs w:val="16"/>
              </w:rPr>
            </w:pP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Ensure Safety Restraints</w:t>
            </w:r>
          </w:p>
          <w:p w:rsidR="00736E54" w:rsidRPr="00A85E84" w:rsidRDefault="00736E54" w:rsidP="00A85E84">
            <w:pPr>
              <w:jc w:val="both"/>
              <w:rPr>
                <w:rFonts w:cs="Times New Roman"/>
                <w:sz w:val="16"/>
                <w:szCs w:val="16"/>
              </w:rPr>
            </w:pPr>
            <w:r w:rsidRPr="00A85E84">
              <w:rPr>
                <w:rFonts w:cs="Times New Roman"/>
                <w:sz w:val="16"/>
                <w:szCs w:val="16"/>
              </w:rPr>
              <w:t>Cancel Trip</w:t>
            </w:r>
          </w:p>
        </w:tc>
        <w:tc>
          <w:tcPr>
            <w:tcW w:w="2361" w:type="dxa"/>
          </w:tcPr>
          <w:p w:rsidR="00736E54" w:rsidRPr="00A85E84" w:rsidRDefault="00736E54" w:rsidP="00A85E84">
            <w:pPr>
              <w:jc w:val="both"/>
              <w:rPr>
                <w:rFonts w:cs="Times New Roman"/>
                <w:sz w:val="16"/>
                <w:szCs w:val="16"/>
              </w:rPr>
            </w:pPr>
            <w:r w:rsidRPr="00A85E84">
              <w:rPr>
                <w:rFonts w:cs="Times New Roman"/>
                <w:sz w:val="16"/>
                <w:szCs w:val="16"/>
              </w:rPr>
              <w:t>Class Teacher</w:t>
            </w:r>
          </w:p>
        </w:tc>
      </w:tr>
      <w:tr w:rsidR="00736E54" w:rsidRPr="00A85E84" w:rsidTr="00DA59A0">
        <w:trPr>
          <w:trHeight w:val="257"/>
        </w:trPr>
        <w:tc>
          <w:tcPr>
            <w:tcW w:w="2360" w:type="dxa"/>
          </w:tcPr>
          <w:p w:rsidR="00736E54" w:rsidRPr="00A85E84" w:rsidRDefault="00736E54" w:rsidP="00A85E84">
            <w:pPr>
              <w:jc w:val="both"/>
              <w:rPr>
                <w:rFonts w:cs="Times New Roman"/>
                <w:sz w:val="16"/>
                <w:szCs w:val="16"/>
              </w:rPr>
            </w:pPr>
            <w:r w:rsidRPr="00A85E84">
              <w:rPr>
                <w:rFonts w:cs="Times New Roman"/>
                <w:sz w:val="16"/>
                <w:szCs w:val="16"/>
              </w:rPr>
              <w:t>Additional Medical Needs e.g.</w:t>
            </w:r>
          </w:p>
          <w:p w:rsidR="00736E54" w:rsidRPr="00A85E84" w:rsidRDefault="00736E54" w:rsidP="00A85E84">
            <w:pPr>
              <w:jc w:val="both"/>
              <w:rPr>
                <w:rFonts w:cs="Times New Roman"/>
                <w:sz w:val="16"/>
                <w:szCs w:val="16"/>
              </w:rPr>
            </w:pPr>
            <w:r w:rsidRPr="00A85E84">
              <w:rPr>
                <w:rFonts w:cs="Times New Roman"/>
                <w:sz w:val="16"/>
                <w:szCs w:val="16"/>
              </w:rPr>
              <w:t>Allergies</w:t>
            </w:r>
          </w:p>
          <w:p w:rsidR="00736E54" w:rsidRPr="00A85E84" w:rsidRDefault="00736E54" w:rsidP="00A85E84">
            <w:pPr>
              <w:jc w:val="both"/>
              <w:rPr>
                <w:rFonts w:cs="Times New Roman"/>
                <w:sz w:val="16"/>
                <w:szCs w:val="16"/>
              </w:rPr>
            </w:pPr>
            <w:r w:rsidRPr="00A85E84">
              <w:rPr>
                <w:rFonts w:cs="Times New Roman"/>
                <w:sz w:val="16"/>
                <w:szCs w:val="16"/>
              </w:rPr>
              <w:t>Asthma Pumps</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Prepare Children</w:t>
            </w:r>
          </w:p>
          <w:p w:rsidR="00736E54" w:rsidRPr="00A85E84" w:rsidRDefault="00736E54" w:rsidP="00A85E84">
            <w:pPr>
              <w:jc w:val="both"/>
              <w:rPr>
                <w:rFonts w:cs="Times New Roman"/>
                <w:sz w:val="16"/>
                <w:szCs w:val="16"/>
              </w:rPr>
            </w:pPr>
            <w:r w:rsidRPr="00A85E84">
              <w:rPr>
                <w:rFonts w:cs="Times New Roman"/>
                <w:sz w:val="16"/>
                <w:szCs w:val="16"/>
              </w:rPr>
              <w:t>First Aiders x2</w:t>
            </w:r>
          </w:p>
          <w:p w:rsidR="00736E54" w:rsidRPr="00A85E84" w:rsidRDefault="00736E54" w:rsidP="00A85E84">
            <w:pPr>
              <w:jc w:val="both"/>
              <w:rPr>
                <w:rFonts w:cs="Times New Roman"/>
                <w:sz w:val="16"/>
                <w:szCs w:val="16"/>
              </w:rPr>
            </w:pPr>
            <w:r w:rsidRPr="00A85E84">
              <w:rPr>
                <w:rFonts w:cs="Times New Roman"/>
                <w:sz w:val="16"/>
                <w:szCs w:val="16"/>
              </w:rPr>
              <w:t>Bring additional medication</w:t>
            </w:r>
          </w:p>
        </w:tc>
        <w:tc>
          <w:tcPr>
            <w:tcW w:w="2360" w:type="dxa"/>
          </w:tcPr>
          <w:p w:rsidR="00736E54" w:rsidRPr="00A85E84" w:rsidRDefault="00736E54" w:rsidP="00A85E84">
            <w:pPr>
              <w:jc w:val="both"/>
              <w:rPr>
                <w:rFonts w:cs="Times New Roman"/>
                <w:sz w:val="16"/>
                <w:szCs w:val="16"/>
              </w:rPr>
            </w:pPr>
            <w:r w:rsidRPr="00A85E84">
              <w:rPr>
                <w:rFonts w:cs="Times New Roman"/>
                <w:sz w:val="16"/>
                <w:szCs w:val="16"/>
              </w:rPr>
              <w:t>Mobile Phones to ring Emergency Support</w:t>
            </w:r>
          </w:p>
        </w:tc>
        <w:tc>
          <w:tcPr>
            <w:tcW w:w="2361" w:type="dxa"/>
          </w:tcPr>
          <w:p w:rsidR="00736E54" w:rsidRPr="00A85E84" w:rsidRDefault="00736E54" w:rsidP="00A85E84">
            <w:pPr>
              <w:jc w:val="both"/>
              <w:rPr>
                <w:rFonts w:cs="Times New Roman"/>
                <w:sz w:val="16"/>
                <w:szCs w:val="16"/>
              </w:rPr>
            </w:pPr>
            <w:r w:rsidRPr="00A85E84">
              <w:rPr>
                <w:rFonts w:cs="Times New Roman"/>
                <w:sz w:val="16"/>
                <w:szCs w:val="16"/>
              </w:rPr>
              <w:t>Class Teacher</w:t>
            </w:r>
          </w:p>
        </w:tc>
      </w:tr>
    </w:tbl>
    <w:p w:rsidR="00736E54" w:rsidRPr="00A85E84" w:rsidRDefault="00736E54" w:rsidP="00A85E84">
      <w:pPr>
        <w:spacing w:after="0" w:line="240" w:lineRule="auto"/>
        <w:jc w:val="both"/>
        <w:rPr>
          <w:rFonts w:cs="Times New Roman"/>
          <w:b/>
          <w:sz w:val="16"/>
          <w:szCs w:val="16"/>
        </w:rPr>
      </w:pPr>
    </w:p>
    <w:p w:rsidR="00736E54" w:rsidRPr="00A85E84" w:rsidRDefault="00736E54" w:rsidP="00A85E84">
      <w:pPr>
        <w:spacing w:after="0" w:line="240" w:lineRule="auto"/>
        <w:jc w:val="both"/>
        <w:rPr>
          <w:rFonts w:cs="Times New Roman"/>
          <w:b/>
          <w:sz w:val="16"/>
          <w:szCs w:val="16"/>
          <w:u w:val="single"/>
        </w:rPr>
      </w:pPr>
      <w:r w:rsidRPr="00A85E84">
        <w:rPr>
          <w:rFonts w:cs="Times New Roman"/>
          <w:b/>
          <w:sz w:val="16"/>
          <w:szCs w:val="16"/>
        </w:rPr>
        <w:t>Signed:</w:t>
      </w:r>
      <w:r w:rsidRPr="00A85E84">
        <w:rPr>
          <w:rFonts w:cs="Times New Roman"/>
          <w:b/>
          <w:sz w:val="16"/>
          <w:szCs w:val="16"/>
        </w:rPr>
        <w:tab/>
      </w:r>
      <w:r w:rsidRPr="00A85E84">
        <w:rPr>
          <w:rFonts w:cs="Times New Roman"/>
          <w:b/>
          <w:sz w:val="16"/>
          <w:szCs w:val="16"/>
          <w:u w:val="single"/>
        </w:rPr>
        <w:tab/>
      </w:r>
      <w:r w:rsidRPr="00A85E84">
        <w:rPr>
          <w:rFonts w:cs="Times New Roman"/>
          <w:sz w:val="16"/>
          <w:szCs w:val="16"/>
          <w:u w:val="single"/>
        </w:rPr>
        <w:t>Head Teacher</w:t>
      </w:r>
      <w:r w:rsidRPr="00A85E84">
        <w:rPr>
          <w:rFonts w:cs="Times New Roman"/>
          <w:sz w:val="16"/>
          <w:szCs w:val="16"/>
          <w:u w:val="single"/>
        </w:rPr>
        <w:tab/>
      </w:r>
      <w:r w:rsidRPr="00A85E84">
        <w:rPr>
          <w:rFonts w:cs="Times New Roman"/>
          <w:b/>
          <w:sz w:val="16"/>
          <w:szCs w:val="16"/>
          <w:u w:val="single"/>
        </w:rPr>
        <w:tab/>
      </w:r>
      <w:r w:rsidRPr="00A85E84">
        <w:rPr>
          <w:rFonts w:cs="Times New Roman"/>
          <w:b/>
          <w:sz w:val="16"/>
          <w:szCs w:val="16"/>
          <w:u w:val="single"/>
        </w:rPr>
        <w:tab/>
      </w:r>
      <w:r w:rsidRPr="00A85E84">
        <w:rPr>
          <w:rFonts w:cs="Times New Roman"/>
          <w:b/>
          <w:sz w:val="16"/>
          <w:szCs w:val="16"/>
          <w:u w:val="single"/>
        </w:rPr>
        <w:tab/>
      </w:r>
      <w:r w:rsidRPr="00A85E84">
        <w:rPr>
          <w:rFonts w:cs="Times New Roman"/>
          <w:b/>
          <w:sz w:val="16"/>
          <w:szCs w:val="16"/>
        </w:rPr>
        <w:tab/>
        <w:t>Date:</w:t>
      </w:r>
      <w:r w:rsidRPr="00A85E84">
        <w:rPr>
          <w:rFonts w:cs="Times New Roman"/>
          <w:b/>
          <w:sz w:val="16"/>
          <w:szCs w:val="16"/>
          <w:u w:val="single"/>
        </w:rPr>
        <w:tab/>
        <w:t>2/1/19</w:t>
      </w:r>
      <w:r w:rsidRPr="00A85E84">
        <w:rPr>
          <w:rFonts w:cs="Times New Roman"/>
          <w:b/>
          <w:sz w:val="16"/>
          <w:szCs w:val="16"/>
          <w:u w:val="single"/>
        </w:rPr>
        <w:tab/>
      </w:r>
      <w:r w:rsidRPr="00A85E84">
        <w:rPr>
          <w:rFonts w:cs="Times New Roman"/>
          <w:b/>
          <w:sz w:val="16"/>
          <w:szCs w:val="16"/>
          <w:u w:val="single"/>
        </w:rPr>
        <w:tab/>
      </w:r>
      <w:r w:rsidRPr="00A85E84">
        <w:rPr>
          <w:rFonts w:cs="Times New Roman"/>
          <w:b/>
          <w:sz w:val="16"/>
          <w:szCs w:val="16"/>
          <w:u w:val="single"/>
        </w:rPr>
        <w:tab/>
      </w:r>
    </w:p>
    <w:p w:rsidR="00736E54" w:rsidRPr="00A85E84" w:rsidRDefault="00736E54" w:rsidP="00A85E84">
      <w:pPr>
        <w:spacing w:after="0" w:line="240" w:lineRule="auto"/>
        <w:jc w:val="both"/>
        <w:rPr>
          <w:rFonts w:cs="Times New Roman"/>
          <w:b/>
          <w:sz w:val="16"/>
          <w:szCs w:val="16"/>
          <w:u w:val="single"/>
        </w:rPr>
      </w:pPr>
    </w:p>
    <w:p w:rsidR="00736E54" w:rsidRPr="00A85E84" w:rsidRDefault="00736E54" w:rsidP="00A85E84">
      <w:pPr>
        <w:spacing w:after="0" w:line="240" w:lineRule="auto"/>
        <w:jc w:val="both"/>
        <w:rPr>
          <w:rFonts w:cs="Times New Roman"/>
          <w:sz w:val="16"/>
          <w:szCs w:val="16"/>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eastAsiaTheme="minorHAnsi" w:hAnsiTheme="minorHAnsi" w:cstheme="minorBidi"/>
          <w:b/>
          <w:sz w:val="16"/>
          <w:szCs w:val="16"/>
          <w:lang w:eastAsia="en-US"/>
        </w:rPr>
      </w:pPr>
    </w:p>
    <w:p w:rsidR="00A61BF2" w:rsidRPr="00A85E84" w:rsidRDefault="00A61BF2" w:rsidP="00A85E84">
      <w:pPr>
        <w:pStyle w:val="NormalWeb"/>
        <w:shd w:val="clear" w:color="auto" w:fill="FFFFFF"/>
        <w:spacing w:before="0" w:beforeAutospacing="0" w:after="0" w:afterAutospacing="0"/>
        <w:jc w:val="both"/>
        <w:textAlignment w:val="baseline"/>
        <w:rPr>
          <w:rFonts w:asciiTheme="minorHAnsi" w:hAnsiTheme="minorHAnsi" w:cs="Arial"/>
          <w:b/>
          <w:color w:val="000000"/>
          <w:sz w:val="16"/>
          <w:szCs w:val="16"/>
        </w:rPr>
      </w:pPr>
      <w:r w:rsidRPr="00A85E84">
        <w:rPr>
          <w:rFonts w:asciiTheme="minorHAnsi" w:eastAsiaTheme="minorHAnsi" w:hAnsiTheme="minorHAnsi" w:cstheme="minorBidi"/>
          <w:b/>
          <w:sz w:val="16"/>
          <w:szCs w:val="16"/>
          <w:lang w:eastAsia="en-US"/>
        </w:rPr>
        <w:lastRenderedPageBreak/>
        <w:t>Reflection</w:t>
      </w:r>
    </w:p>
    <w:p w:rsidR="00A61BF2" w:rsidRPr="00A85E84" w:rsidRDefault="00A61BF2" w:rsidP="00A85E84">
      <w:pPr>
        <w:spacing w:after="0" w:line="240" w:lineRule="auto"/>
        <w:jc w:val="both"/>
        <w:rPr>
          <w:rFonts w:cs="Arial"/>
          <w:sz w:val="16"/>
          <w:szCs w:val="16"/>
        </w:rPr>
      </w:pPr>
    </w:p>
    <w:p w:rsidR="003A632B" w:rsidRPr="00A85E84" w:rsidRDefault="003A632B" w:rsidP="00A85E84">
      <w:pPr>
        <w:spacing w:after="0" w:line="240" w:lineRule="auto"/>
        <w:jc w:val="both"/>
        <w:rPr>
          <w:sz w:val="16"/>
          <w:szCs w:val="16"/>
        </w:rPr>
      </w:pPr>
      <w:r w:rsidRPr="00A85E84">
        <w:rPr>
          <w:sz w:val="16"/>
          <w:szCs w:val="16"/>
        </w:rPr>
        <w:t xml:space="preserve">As aforementioned 16 types of play have been proposed (Hughes, 2002). Welsh Government (2015) Curriculum for Wales: Foundation Phase Framework names all 16 play types in seven areas of learning.  These seven areas of learning (six for Welsh-medium settings/schools) have been identified to describe an appropriate curriculum for three to seven year olds that aids their development and improve key skills.  Each learning area must complement each other, as well as incorporating the 16 types of play to each area; thus providing an integrated approach for young children’s learning. </w:t>
      </w:r>
    </w:p>
    <w:p w:rsidR="003A632B" w:rsidRPr="00A85E84" w:rsidRDefault="003A632B" w:rsidP="00A85E84">
      <w:pPr>
        <w:spacing w:after="0" w:line="240" w:lineRule="auto"/>
        <w:jc w:val="both"/>
        <w:rPr>
          <w:sz w:val="16"/>
          <w:szCs w:val="16"/>
        </w:rPr>
      </w:pPr>
    </w:p>
    <w:p w:rsidR="003A632B" w:rsidRPr="00A85E84" w:rsidRDefault="003A632B" w:rsidP="00A85E84">
      <w:pPr>
        <w:spacing w:line="240" w:lineRule="auto"/>
        <w:jc w:val="both"/>
        <w:rPr>
          <w:sz w:val="16"/>
          <w:szCs w:val="16"/>
        </w:rPr>
      </w:pPr>
      <w:r w:rsidRPr="00A85E84">
        <w:rPr>
          <w:sz w:val="16"/>
          <w:szCs w:val="16"/>
        </w:rPr>
        <w:t xml:space="preserve">The seven Areas of Learning are: </w:t>
      </w:r>
    </w:p>
    <w:p w:rsidR="003A632B" w:rsidRPr="00A85E84" w:rsidRDefault="003A632B" w:rsidP="00A85E84">
      <w:pPr>
        <w:spacing w:after="0" w:line="240" w:lineRule="auto"/>
        <w:jc w:val="both"/>
        <w:rPr>
          <w:sz w:val="16"/>
          <w:szCs w:val="16"/>
        </w:rPr>
      </w:pPr>
      <w:r w:rsidRPr="00A85E84">
        <w:rPr>
          <w:sz w:val="16"/>
          <w:szCs w:val="16"/>
        </w:rPr>
        <w:t xml:space="preserve">• Personal and Social Development, Well-being and Cultural Diversity </w:t>
      </w:r>
    </w:p>
    <w:p w:rsidR="003A632B" w:rsidRPr="00A85E84" w:rsidRDefault="003A632B" w:rsidP="00A85E84">
      <w:pPr>
        <w:spacing w:after="0" w:line="240" w:lineRule="auto"/>
        <w:jc w:val="both"/>
        <w:rPr>
          <w:sz w:val="16"/>
          <w:szCs w:val="16"/>
        </w:rPr>
      </w:pPr>
      <w:r w:rsidRPr="00A85E84">
        <w:rPr>
          <w:sz w:val="16"/>
          <w:szCs w:val="16"/>
        </w:rPr>
        <w:t xml:space="preserve">• Language, Literacy and Communication Skills (revised to include the literacy component of the LNF) </w:t>
      </w:r>
    </w:p>
    <w:p w:rsidR="003A632B" w:rsidRPr="00A85E84" w:rsidRDefault="003A632B" w:rsidP="00A85E84">
      <w:pPr>
        <w:spacing w:after="0" w:line="240" w:lineRule="auto"/>
        <w:jc w:val="both"/>
        <w:rPr>
          <w:sz w:val="16"/>
          <w:szCs w:val="16"/>
        </w:rPr>
      </w:pPr>
      <w:r w:rsidRPr="00A85E84">
        <w:rPr>
          <w:sz w:val="16"/>
          <w:szCs w:val="16"/>
        </w:rPr>
        <w:t>• Mathematical Development (revised to include the numeracy component of the LNF)</w:t>
      </w:r>
    </w:p>
    <w:p w:rsidR="003A632B" w:rsidRPr="00A85E84" w:rsidRDefault="003A632B" w:rsidP="00A85E84">
      <w:pPr>
        <w:spacing w:after="0" w:line="240" w:lineRule="auto"/>
        <w:jc w:val="both"/>
        <w:rPr>
          <w:sz w:val="16"/>
          <w:szCs w:val="16"/>
        </w:rPr>
      </w:pPr>
      <w:r w:rsidRPr="00A85E84">
        <w:rPr>
          <w:sz w:val="16"/>
          <w:szCs w:val="16"/>
        </w:rPr>
        <w:t xml:space="preserve">• Welsh Language Development </w:t>
      </w:r>
    </w:p>
    <w:p w:rsidR="003A632B" w:rsidRPr="00A85E84" w:rsidRDefault="003A632B" w:rsidP="00A85E84">
      <w:pPr>
        <w:spacing w:after="0" w:line="240" w:lineRule="auto"/>
        <w:jc w:val="both"/>
        <w:rPr>
          <w:sz w:val="16"/>
          <w:szCs w:val="16"/>
        </w:rPr>
      </w:pPr>
      <w:r w:rsidRPr="00A85E84">
        <w:rPr>
          <w:sz w:val="16"/>
          <w:szCs w:val="16"/>
        </w:rPr>
        <w:t xml:space="preserve">• Knowledge and Understanding of the World </w:t>
      </w:r>
    </w:p>
    <w:p w:rsidR="003A632B" w:rsidRPr="00A85E84" w:rsidRDefault="003A632B" w:rsidP="00A85E84">
      <w:pPr>
        <w:spacing w:after="0" w:line="240" w:lineRule="auto"/>
        <w:jc w:val="both"/>
        <w:rPr>
          <w:sz w:val="16"/>
          <w:szCs w:val="16"/>
        </w:rPr>
      </w:pPr>
      <w:r w:rsidRPr="00A85E84">
        <w:rPr>
          <w:sz w:val="16"/>
          <w:szCs w:val="16"/>
        </w:rPr>
        <w:t xml:space="preserve">• Physical Development </w:t>
      </w:r>
    </w:p>
    <w:p w:rsidR="003A632B" w:rsidRPr="00A85E84" w:rsidRDefault="003A632B" w:rsidP="00A85E84">
      <w:pPr>
        <w:spacing w:after="0" w:line="240" w:lineRule="auto"/>
        <w:jc w:val="both"/>
        <w:rPr>
          <w:sz w:val="16"/>
          <w:szCs w:val="16"/>
        </w:rPr>
      </w:pPr>
      <w:r w:rsidRPr="00A85E84">
        <w:rPr>
          <w:sz w:val="16"/>
          <w:szCs w:val="16"/>
        </w:rPr>
        <w:t xml:space="preserve">• Creative Development. </w:t>
      </w:r>
    </w:p>
    <w:p w:rsidR="003A632B" w:rsidRPr="00A85E84" w:rsidRDefault="003A632B" w:rsidP="00A85E84">
      <w:pPr>
        <w:spacing w:after="0" w:line="240" w:lineRule="auto"/>
        <w:jc w:val="both"/>
        <w:rPr>
          <w:sz w:val="16"/>
          <w:szCs w:val="16"/>
        </w:rPr>
      </w:pPr>
    </w:p>
    <w:p w:rsidR="003A632B" w:rsidRPr="00A85E84" w:rsidRDefault="003A632B" w:rsidP="00A85E84">
      <w:pPr>
        <w:spacing w:after="0" w:line="240" w:lineRule="auto"/>
        <w:jc w:val="both"/>
        <w:rPr>
          <w:sz w:val="16"/>
          <w:szCs w:val="16"/>
        </w:rPr>
      </w:pPr>
      <w:r w:rsidRPr="00A85E84">
        <w:rPr>
          <w:sz w:val="16"/>
          <w:szCs w:val="16"/>
        </w:rPr>
        <w:t>Personal and Social Development, Well-being and Cultural Diversity is at the heart of the Foundation Phase and should be developed across the curriculum (Welsh Government 2015).</w:t>
      </w:r>
    </w:p>
    <w:p w:rsidR="003A632B" w:rsidRPr="00A85E84" w:rsidRDefault="003A632B" w:rsidP="00A85E84">
      <w:pPr>
        <w:spacing w:after="0" w:line="240" w:lineRule="auto"/>
        <w:jc w:val="both"/>
        <w:rPr>
          <w:sz w:val="16"/>
          <w:szCs w:val="16"/>
        </w:rPr>
      </w:pPr>
    </w:p>
    <w:p w:rsidR="003A632B" w:rsidRPr="00A85E84" w:rsidRDefault="003A632B" w:rsidP="00A85E84">
      <w:pPr>
        <w:spacing w:line="240" w:lineRule="auto"/>
        <w:jc w:val="both"/>
        <w:rPr>
          <w:sz w:val="16"/>
          <w:szCs w:val="16"/>
        </w:rPr>
      </w:pPr>
      <w:r w:rsidRPr="00A85E84">
        <w:rPr>
          <w:sz w:val="16"/>
          <w:szCs w:val="16"/>
        </w:rPr>
        <w:t xml:space="preserve">Play is a vital part of learning, and practitioners are </w:t>
      </w:r>
      <w:proofErr w:type="gramStart"/>
      <w:r w:rsidRPr="00A85E84">
        <w:rPr>
          <w:sz w:val="16"/>
          <w:szCs w:val="16"/>
        </w:rPr>
        <w:t>key</w:t>
      </w:r>
      <w:proofErr w:type="gramEnd"/>
      <w:r w:rsidRPr="00A85E84">
        <w:rPr>
          <w:sz w:val="16"/>
          <w:szCs w:val="16"/>
        </w:rPr>
        <w:t xml:space="preserve"> in understanding and nurturing play (Scales Et al, 1991). Practitioners who are both sensitive observers and well informed with the characteristics of the development of play are prepared to understand the two “dynamic” theories of play described by Gilmore (1971).  </w:t>
      </w:r>
      <w:proofErr w:type="spellStart"/>
      <w:r w:rsidRPr="00A85E84">
        <w:rPr>
          <w:sz w:val="16"/>
          <w:szCs w:val="16"/>
        </w:rPr>
        <w:t>Vygotsky</w:t>
      </w:r>
      <w:proofErr w:type="spellEnd"/>
      <w:r w:rsidRPr="00A85E84">
        <w:rPr>
          <w:sz w:val="16"/>
          <w:szCs w:val="16"/>
        </w:rPr>
        <w:t xml:space="preserve"> believed observation is important to determine where that child is in the learning process and what level of learning they are capable of achieving, given their individual needs and the social context that surrounds them (Mooney, 2000). Practitioner should be mindful of children’s use of a range of cues to define play or non-play activities.  Practitioner should observe and listen to the children to determine the cues the children are using to define their play in their own setting (</w:t>
      </w:r>
      <w:proofErr w:type="spellStart"/>
      <w:r w:rsidRPr="00A85E84">
        <w:rPr>
          <w:sz w:val="16"/>
          <w:szCs w:val="16"/>
        </w:rPr>
        <w:t>Moyles</w:t>
      </w:r>
      <w:proofErr w:type="spellEnd"/>
      <w:r w:rsidRPr="00A85E84">
        <w:rPr>
          <w:sz w:val="16"/>
          <w:szCs w:val="16"/>
        </w:rPr>
        <w:t>, 2010).</w:t>
      </w:r>
    </w:p>
    <w:p w:rsidR="003A632B" w:rsidRPr="00A85E84" w:rsidRDefault="003A632B" w:rsidP="00A85E84">
      <w:pPr>
        <w:spacing w:line="240" w:lineRule="auto"/>
        <w:jc w:val="both"/>
        <w:rPr>
          <w:rFonts w:cstheme="minorHAnsi"/>
          <w:sz w:val="16"/>
          <w:szCs w:val="16"/>
        </w:rPr>
      </w:pPr>
      <w:r w:rsidRPr="00A85E84">
        <w:rPr>
          <w:rFonts w:cstheme="minorHAnsi"/>
          <w:sz w:val="16"/>
          <w:szCs w:val="16"/>
        </w:rPr>
        <w:t>As well as observation of cues, it is a vital for practitioners to help children develop an understanding of safety (Knight, 2011).  For this, developing self-awareness is vital e.g. “What is my body capable of” or “Am I in control of these actions”.  The inherent risk will vary depending on a variety of factor including the child’s understanding and ability (</w:t>
      </w:r>
      <w:proofErr w:type="spellStart"/>
      <w:r w:rsidRPr="00A85E84">
        <w:rPr>
          <w:rFonts w:cstheme="minorHAnsi"/>
          <w:sz w:val="16"/>
          <w:szCs w:val="16"/>
        </w:rPr>
        <w:t>Beetlestone</w:t>
      </w:r>
      <w:proofErr w:type="spellEnd"/>
      <w:r w:rsidRPr="00A85E84">
        <w:rPr>
          <w:rFonts w:cstheme="minorHAnsi"/>
          <w:sz w:val="16"/>
          <w:szCs w:val="16"/>
        </w:rPr>
        <w:t>, 1998).  Some examples of risk are dens in dense undergrowth or dens up trees. The practitioners must assess the level of acceptable risk based on their knowledge of the individual child and their environment. If an environment is too safe then it can be sterile of challenges thus reduce both curiosity and creativity (Cooper, 2000).</w:t>
      </w:r>
    </w:p>
    <w:p w:rsidR="003A632B" w:rsidRPr="00A85E84" w:rsidRDefault="003A632B" w:rsidP="00A85E84">
      <w:pPr>
        <w:spacing w:line="240" w:lineRule="auto"/>
        <w:jc w:val="both"/>
        <w:rPr>
          <w:rFonts w:cstheme="minorHAnsi"/>
          <w:sz w:val="16"/>
          <w:szCs w:val="16"/>
        </w:rPr>
      </w:pPr>
      <w:r w:rsidRPr="00A85E84">
        <w:rPr>
          <w:rFonts w:cstheme="minorHAnsi"/>
          <w:sz w:val="16"/>
          <w:szCs w:val="16"/>
        </w:rPr>
        <w:t>The practitioner must use a risk assessment to balance challenge and safety (Cooper, 2000). Bureaucracy and overreaction are also seen to hinder learning (Gill, 2007). The Select Committee concluded ‘the sector is burdened by excessive bureaucracy, a low profile and a distorted perception of risk that is not supported by the facts.’ It also stated that ‘some schools and local authorities are demanding excessively lengthy risk assessments and we have found evidence of needless duplications in the system.’  There is an opinion that a small number of incidents where potential safety failing have occurred, have caused wide spread overreaction with agencies involved in education more concerned with defending against litigation rather than supporting learning activities and managing risk effectively (Gill, 2007).  Concerns have been raised about risk aversion attitudes and regulations in schools, both inside the classroom in subjects such as science and outside the classroom in subjects such as sport, with their main worry being the detrimental impact on learning (Gill, 2007).  There is also gathering discussions about risk aversion in regards to school trips (Gill, 2007).</w:t>
      </w: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85E84">
        <w:rPr>
          <w:rFonts w:asciiTheme="minorHAnsi" w:hAnsiTheme="minorHAnsi" w:cstheme="minorHAnsi"/>
          <w:color w:val="000000"/>
          <w:sz w:val="16"/>
          <w:szCs w:val="16"/>
        </w:rPr>
        <w:t xml:space="preserve">Children will play irrespective of the environment or the people around them, but the environment and how the child interacts with environment plays a key role in the play situation (Scales Et al, 1991).  </w:t>
      </w:r>
      <w:r w:rsidRPr="00A85E84">
        <w:rPr>
          <w:rFonts w:asciiTheme="minorHAnsi" w:hAnsiTheme="minorHAnsi" w:cstheme="minorHAnsi"/>
          <w:sz w:val="16"/>
          <w:szCs w:val="16"/>
        </w:rPr>
        <w:t>Outdoor environments particularly have an increased risk associated with them, and The Play Safety Forum (2002) states how fear of litigation has led many providers to limit children’s outdoor activities.  As previously mention, some risk can be an aid to learning, improving problem solving and thought processing, and also forming traits such as bravery, adventurousness and confidence; all skills and dispositions that can be transferred to other areas of learning (Cooper, 2000).</w:t>
      </w:r>
    </w:p>
    <w:p w:rsidR="003A632B" w:rsidRPr="00A85E84" w:rsidRDefault="003A632B" w:rsidP="00A85E84">
      <w:pPr>
        <w:pStyle w:val="NormalWeb"/>
        <w:shd w:val="clear" w:color="auto" w:fill="FFFFFF"/>
        <w:spacing w:before="0" w:beforeAutospacing="0" w:after="0" w:afterAutospacing="0"/>
        <w:jc w:val="both"/>
        <w:textAlignment w:val="baseline"/>
        <w:rPr>
          <w:rFonts w:asciiTheme="minorHAnsi" w:hAnsiTheme="minorHAnsi" w:cstheme="minorHAnsi"/>
          <w:color w:val="000000"/>
          <w:sz w:val="16"/>
          <w:szCs w:val="16"/>
        </w:rPr>
      </w:pPr>
    </w:p>
    <w:p w:rsidR="00DF4E8B" w:rsidRPr="00A85E84" w:rsidRDefault="003A632B" w:rsidP="00A85E84">
      <w:pPr>
        <w:spacing w:line="240" w:lineRule="auto"/>
        <w:jc w:val="both"/>
        <w:rPr>
          <w:rFonts w:cs="Times New Roman"/>
          <w:sz w:val="16"/>
          <w:szCs w:val="16"/>
        </w:rPr>
      </w:pPr>
      <w:r w:rsidRPr="00A85E84">
        <w:rPr>
          <w:rFonts w:cs="Times New Roman"/>
          <w:sz w:val="16"/>
          <w:szCs w:val="16"/>
        </w:rPr>
        <w:t>A practitioner can use critical reflection to develop their own knowledge and understanding of play, and also how theory and research relates to the provision of play (</w:t>
      </w:r>
      <w:proofErr w:type="spellStart"/>
      <w:r w:rsidRPr="00A85E84">
        <w:rPr>
          <w:rFonts w:cs="Times New Roman"/>
          <w:sz w:val="16"/>
          <w:szCs w:val="16"/>
        </w:rPr>
        <w:t>Moyles</w:t>
      </w:r>
      <w:proofErr w:type="spellEnd"/>
      <w:r w:rsidRPr="00A85E84">
        <w:rPr>
          <w:rFonts w:cs="Times New Roman"/>
          <w:sz w:val="16"/>
          <w:szCs w:val="16"/>
        </w:rPr>
        <w:t xml:space="preserve">, 2010).  Reflection is </w:t>
      </w:r>
      <w:proofErr w:type="gramStart"/>
      <w:r w:rsidRPr="00A85E84">
        <w:rPr>
          <w:rFonts w:cs="Times New Roman"/>
          <w:sz w:val="16"/>
          <w:szCs w:val="16"/>
        </w:rPr>
        <w:t>key</w:t>
      </w:r>
      <w:proofErr w:type="gramEnd"/>
      <w:r w:rsidRPr="00A85E84">
        <w:rPr>
          <w:rFonts w:cs="Times New Roman"/>
          <w:sz w:val="16"/>
          <w:szCs w:val="16"/>
        </w:rPr>
        <w:t xml:space="preserve"> in a practitioner learning, can increase their interest, and when required, can alter practise; all key if a high level of quality in the provision of play is the goal.  High quality provision of play will scaffold a child’s learning and promote </w:t>
      </w:r>
      <w:proofErr w:type="spellStart"/>
      <w:r w:rsidRPr="00A85E84">
        <w:rPr>
          <w:rFonts w:cs="Times New Roman"/>
          <w:sz w:val="16"/>
          <w:szCs w:val="16"/>
        </w:rPr>
        <w:t>metacognition</w:t>
      </w:r>
      <w:proofErr w:type="spellEnd"/>
      <w:r w:rsidRPr="00A85E84">
        <w:rPr>
          <w:rFonts w:cs="Times New Roman"/>
          <w:sz w:val="16"/>
          <w:szCs w:val="16"/>
        </w:rPr>
        <w:t xml:space="preserve"> within their play experience (</w:t>
      </w:r>
      <w:proofErr w:type="spellStart"/>
      <w:r w:rsidRPr="00A85E84">
        <w:rPr>
          <w:rFonts w:cs="Times New Roman"/>
          <w:sz w:val="16"/>
          <w:szCs w:val="16"/>
        </w:rPr>
        <w:t>Moyles</w:t>
      </w:r>
      <w:proofErr w:type="spellEnd"/>
      <w:r w:rsidRPr="00A85E84">
        <w:rPr>
          <w:rFonts w:cs="Times New Roman"/>
          <w:sz w:val="16"/>
          <w:szCs w:val="16"/>
        </w:rPr>
        <w:t>, 2010).</w:t>
      </w: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p>
    <w:p w:rsidR="00A85E84" w:rsidRPr="00A85E84" w:rsidRDefault="00A85E84" w:rsidP="00A85E84">
      <w:pPr>
        <w:spacing w:line="240" w:lineRule="auto"/>
        <w:jc w:val="both"/>
        <w:rPr>
          <w:rFonts w:cs="Times New Roman"/>
          <w:b/>
          <w:sz w:val="16"/>
          <w:szCs w:val="16"/>
        </w:rPr>
      </w:pPr>
      <w:r w:rsidRPr="00A85E84">
        <w:rPr>
          <w:rFonts w:cs="Times New Roman"/>
          <w:b/>
          <w:sz w:val="16"/>
          <w:szCs w:val="16"/>
        </w:rPr>
        <w:lastRenderedPageBreak/>
        <w:t>References</w:t>
      </w:r>
    </w:p>
    <w:p w:rsidR="00A85E84" w:rsidRPr="00A85E84" w:rsidRDefault="00A85E84" w:rsidP="00A85E84">
      <w:pPr>
        <w:spacing w:line="240" w:lineRule="auto"/>
        <w:jc w:val="both"/>
        <w:rPr>
          <w:sz w:val="16"/>
          <w:szCs w:val="16"/>
        </w:rPr>
      </w:pPr>
      <w:proofErr w:type="spellStart"/>
      <w:proofErr w:type="gramStart"/>
      <w:r w:rsidRPr="00A85E84">
        <w:rPr>
          <w:sz w:val="16"/>
          <w:szCs w:val="16"/>
        </w:rPr>
        <w:t>Beetlestone</w:t>
      </w:r>
      <w:proofErr w:type="spellEnd"/>
      <w:r w:rsidRPr="00A85E84">
        <w:rPr>
          <w:sz w:val="16"/>
          <w:szCs w:val="16"/>
        </w:rPr>
        <w:t xml:space="preserve">, F. (1998) </w:t>
      </w:r>
      <w:r w:rsidRPr="00A85E84">
        <w:rPr>
          <w:i/>
          <w:sz w:val="16"/>
          <w:szCs w:val="16"/>
        </w:rPr>
        <w:t>Creative Teaching, Imaginative Children.</w:t>
      </w:r>
      <w:proofErr w:type="gramEnd"/>
      <w:r w:rsidRPr="00A85E84">
        <w:rPr>
          <w:sz w:val="16"/>
          <w:szCs w:val="16"/>
        </w:rPr>
        <w:t xml:space="preserve"> Buckingham: Open University Press</w:t>
      </w:r>
    </w:p>
    <w:p w:rsidR="00A85E84" w:rsidRPr="00A85E84" w:rsidRDefault="00A85E84" w:rsidP="00A85E84">
      <w:pPr>
        <w:spacing w:line="240" w:lineRule="auto"/>
        <w:jc w:val="both"/>
        <w:rPr>
          <w:rFonts w:cs="Times New Roman"/>
          <w:sz w:val="16"/>
          <w:szCs w:val="16"/>
        </w:rPr>
      </w:pPr>
      <w:proofErr w:type="spellStart"/>
      <w:proofErr w:type="gramStart"/>
      <w:r w:rsidRPr="00A85E84">
        <w:rPr>
          <w:rFonts w:cs="Times New Roman"/>
          <w:sz w:val="16"/>
          <w:szCs w:val="16"/>
        </w:rPr>
        <w:t>Brooker</w:t>
      </w:r>
      <w:proofErr w:type="spellEnd"/>
      <w:r w:rsidRPr="00A85E84">
        <w:rPr>
          <w:rFonts w:cs="Times New Roman"/>
          <w:sz w:val="16"/>
          <w:szCs w:val="16"/>
        </w:rPr>
        <w:t xml:space="preserve">, L. (2011) </w:t>
      </w:r>
      <w:r w:rsidRPr="00A85E84">
        <w:rPr>
          <w:rFonts w:cs="Times New Roman"/>
          <w:i/>
          <w:sz w:val="16"/>
          <w:szCs w:val="16"/>
        </w:rPr>
        <w:t>‘Taking play seriously’, in S. Roger (ed.) Rethinking Play and Pedagogy in Early Childhood Education</w:t>
      </w:r>
      <w:r w:rsidRPr="00A85E84">
        <w:rPr>
          <w:rFonts w:cs="Times New Roman"/>
          <w:sz w:val="16"/>
          <w:szCs w:val="16"/>
        </w:rPr>
        <w:t>.</w:t>
      </w:r>
      <w:proofErr w:type="gramEnd"/>
      <w:r w:rsidRPr="00A85E84">
        <w:rPr>
          <w:rFonts w:cs="Times New Roman"/>
          <w:sz w:val="16"/>
          <w:szCs w:val="16"/>
        </w:rPr>
        <w:t xml:space="preserve"> London. </w:t>
      </w:r>
      <w:proofErr w:type="spellStart"/>
      <w:proofErr w:type="gramStart"/>
      <w:r w:rsidRPr="00A85E84">
        <w:rPr>
          <w:rFonts w:cs="Times New Roman"/>
          <w:sz w:val="16"/>
          <w:szCs w:val="16"/>
        </w:rPr>
        <w:t>Routledge</w:t>
      </w:r>
      <w:proofErr w:type="spellEnd"/>
      <w:r w:rsidRPr="00A85E84">
        <w:rPr>
          <w:rFonts w:cs="Times New Roman"/>
          <w:sz w:val="16"/>
          <w:szCs w:val="16"/>
        </w:rPr>
        <w:t>.</w:t>
      </w:r>
      <w:proofErr w:type="gramEnd"/>
    </w:p>
    <w:p w:rsidR="00A85E84" w:rsidRPr="00A85E84" w:rsidRDefault="00A85E84" w:rsidP="00A85E84">
      <w:pPr>
        <w:spacing w:line="240" w:lineRule="auto"/>
        <w:jc w:val="both"/>
        <w:rPr>
          <w:sz w:val="16"/>
          <w:szCs w:val="16"/>
        </w:rPr>
      </w:pPr>
      <w:proofErr w:type="gramStart"/>
      <w:r w:rsidRPr="00A85E84">
        <w:rPr>
          <w:sz w:val="16"/>
          <w:szCs w:val="16"/>
        </w:rPr>
        <w:t xml:space="preserve">Bruce, T. (2014) </w:t>
      </w:r>
      <w:r w:rsidRPr="00A85E84">
        <w:rPr>
          <w:i/>
          <w:sz w:val="16"/>
          <w:szCs w:val="16"/>
        </w:rPr>
        <w:t>Child Care &amp; Education</w:t>
      </w:r>
      <w:r w:rsidRPr="00A85E84">
        <w:rPr>
          <w:sz w:val="16"/>
          <w:szCs w:val="16"/>
        </w:rPr>
        <w:t xml:space="preserve"> 5</w:t>
      </w:r>
      <w:r w:rsidRPr="00A85E84">
        <w:rPr>
          <w:sz w:val="16"/>
          <w:szCs w:val="16"/>
          <w:vertAlign w:val="superscript"/>
        </w:rPr>
        <w:t>th</w:t>
      </w:r>
      <w:r w:rsidRPr="00A85E84">
        <w:rPr>
          <w:sz w:val="16"/>
          <w:szCs w:val="16"/>
        </w:rPr>
        <w:t xml:space="preserve"> Edition.</w:t>
      </w:r>
      <w:proofErr w:type="gramEnd"/>
      <w:r w:rsidRPr="00A85E84">
        <w:rPr>
          <w:sz w:val="16"/>
          <w:szCs w:val="16"/>
        </w:rPr>
        <w:t xml:space="preserve"> London: Hachette UK Company</w:t>
      </w:r>
    </w:p>
    <w:p w:rsidR="00A85E84" w:rsidRPr="00A85E84" w:rsidRDefault="00A85E84" w:rsidP="00A85E84">
      <w:pPr>
        <w:spacing w:line="240" w:lineRule="auto"/>
        <w:jc w:val="both"/>
        <w:rPr>
          <w:sz w:val="16"/>
          <w:szCs w:val="16"/>
        </w:rPr>
      </w:pPr>
      <w:r w:rsidRPr="00A85E84">
        <w:rPr>
          <w:sz w:val="16"/>
          <w:szCs w:val="16"/>
        </w:rPr>
        <w:t xml:space="preserve">Cooper, H. (2000) </w:t>
      </w:r>
      <w:r w:rsidRPr="00A85E84">
        <w:rPr>
          <w:i/>
          <w:sz w:val="16"/>
          <w:szCs w:val="16"/>
        </w:rPr>
        <w:t>The Teaching of History in Primary Schools: Implementing the revised National Curriculum</w:t>
      </w:r>
      <w:r w:rsidRPr="00A85E84">
        <w:rPr>
          <w:sz w:val="16"/>
          <w:szCs w:val="16"/>
        </w:rPr>
        <w:t>, 3</w:t>
      </w:r>
      <w:r w:rsidRPr="00A85E84">
        <w:rPr>
          <w:sz w:val="16"/>
          <w:szCs w:val="16"/>
          <w:vertAlign w:val="superscript"/>
        </w:rPr>
        <w:t>rd</w:t>
      </w:r>
      <w:r w:rsidRPr="00A85E84">
        <w:rPr>
          <w:sz w:val="16"/>
          <w:szCs w:val="16"/>
        </w:rPr>
        <w:t xml:space="preserve"> </w:t>
      </w:r>
      <w:proofErr w:type="spellStart"/>
      <w:r w:rsidRPr="00A85E84">
        <w:rPr>
          <w:sz w:val="16"/>
          <w:szCs w:val="16"/>
        </w:rPr>
        <w:t>edn</w:t>
      </w:r>
      <w:proofErr w:type="spellEnd"/>
      <w:r w:rsidRPr="00A85E84">
        <w:rPr>
          <w:sz w:val="16"/>
          <w:szCs w:val="16"/>
        </w:rPr>
        <w:t>. London: David Fulton</w:t>
      </w:r>
    </w:p>
    <w:p w:rsidR="00A85E84" w:rsidRPr="00A85E84" w:rsidRDefault="00A85E84" w:rsidP="00A85E84">
      <w:pPr>
        <w:spacing w:line="240" w:lineRule="auto"/>
        <w:jc w:val="both"/>
        <w:rPr>
          <w:rFonts w:cs="Times New Roman"/>
          <w:sz w:val="16"/>
          <w:szCs w:val="16"/>
        </w:rPr>
      </w:pPr>
      <w:r w:rsidRPr="00A85E84">
        <w:rPr>
          <w:rFonts w:cs="Times New Roman"/>
          <w:sz w:val="16"/>
          <w:szCs w:val="16"/>
        </w:rPr>
        <w:t xml:space="preserve">Gill, T. (2007) </w:t>
      </w:r>
      <w:r w:rsidRPr="00A85E84">
        <w:rPr>
          <w:rFonts w:cs="Times New Roman"/>
          <w:i/>
          <w:sz w:val="16"/>
          <w:szCs w:val="16"/>
        </w:rPr>
        <w:t>No Fear Growing up in a risk averse society.</w:t>
      </w:r>
      <w:r w:rsidRPr="00A85E84">
        <w:rPr>
          <w:rFonts w:cs="Times New Roman"/>
          <w:sz w:val="16"/>
          <w:szCs w:val="16"/>
        </w:rPr>
        <w:t xml:space="preserve"> London: </w:t>
      </w:r>
      <w:proofErr w:type="spellStart"/>
      <w:r w:rsidRPr="00A85E84">
        <w:rPr>
          <w:rFonts w:cs="Times New Roman"/>
          <w:sz w:val="16"/>
          <w:szCs w:val="16"/>
        </w:rPr>
        <w:t>Calouste</w:t>
      </w:r>
      <w:proofErr w:type="spellEnd"/>
      <w:r w:rsidRPr="00A85E84">
        <w:rPr>
          <w:rFonts w:cs="Times New Roman"/>
          <w:sz w:val="16"/>
          <w:szCs w:val="16"/>
        </w:rPr>
        <w:t xml:space="preserve"> </w:t>
      </w:r>
      <w:proofErr w:type="spellStart"/>
      <w:r w:rsidRPr="00A85E84">
        <w:rPr>
          <w:rFonts w:cs="Times New Roman"/>
          <w:sz w:val="16"/>
          <w:szCs w:val="16"/>
        </w:rPr>
        <w:t>Gulbenkian</w:t>
      </w:r>
      <w:proofErr w:type="spellEnd"/>
      <w:r w:rsidRPr="00A85E84">
        <w:rPr>
          <w:rFonts w:cs="Times New Roman"/>
          <w:sz w:val="16"/>
          <w:szCs w:val="16"/>
        </w:rPr>
        <w:t xml:space="preserve"> Foundation.</w:t>
      </w:r>
    </w:p>
    <w:p w:rsidR="00A85E84" w:rsidRPr="00A85E84" w:rsidRDefault="00A85E84" w:rsidP="00A85E84">
      <w:pPr>
        <w:spacing w:line="240" w:lineRule="auto"/>
        <w:jc w:val="both"/>
        <w:rPr>
          <w:rFonts w:cs="Times New Roman"/>
          <w:sz w:val="16"/>
          <w:szCs w:val="16"/>
        </w:rPr>
      </w:pPr>
      <w:proofErr w:type="gramStart"/>
      <w:r w:rsidRPr="00A85E84">
        <w:rPr>
          <w:rStyle w:val="highwire-citation-author2"/>
          <w:sz w:val="16"/>
          <w:szCs w:val="16"/>
        </w:rPr>
        <w:t xml:space="preserve">Ginsburg, K.R (2007) </w:t>
      </w:r>
      <w:r w:rsidRPr="00A85E84">
        <w:rPr>
          <w:i/>
          <w:sz w:val="16"/>
          <w:szCs w:val="16"/>
        </w:rPr>
        <w:t>The Importance of Play in Promoting Healthy Child Development and Maintaining Strong Parent-Child Bonds</w:t>
      </w:r>
      <w:r w:rsidRPr="00A85E84">
        <w:rPr>
          <w:sz w:val="16"/>
          <w:szCs w:val="16"/>
        </w:rPr>
        <w:t>.</w:t>
      </w:r>
      <w:proofErr w:type="gramEnd"/>
      <w:r w:rsidRPr="00A85E84">
        <w:rPr>
          <w:sz w:val="16"/>
          <w:szCs w:val="16"/>
        </w:rPr>
        <w:t xml:space="preserve"> </w:t>
      </w:r>
      <w:hyperlink r:id="rId7" w:tgtFrame="_blank" w:history="1">
        <w:r w:rsidRPr="00A85E84">
          <w:rPr>
            <w:rStyle w:val="Hyperlink"/>
            <w:rFonts w:cs="Helvetica"/>
            <w:sz w:val="16"/>
            <w:szCs w:val="16"/>
          </w:rPr>
          <w:t xml:space="preserve"> The</w:t>
        </w:r>
      </w:hyperlink>
      <w:r w:rsidRPr="00A85E84">
        <w:rPr>
          <w:rFonts w:cs="Helvetica"/>
          <w:sz w:val="16"/>
          <w:szCs w:val="16"/>
        </w:rPr>
        <w:t xml:space="preserve"> American Academy of </w:t>
      </w:r>
      <w:proofErr w:type="spellStart"/>
      <w:r w:rsidRPr="00A85E84">
        <w:rPr>
          <w:rFonts w:cs="Helvetica"/>
          <w:sz w:val="16"/>
          <w:szCs w:val="16"/>
        </w:rPr>
        <w:t>Pediatrics</w:t>
      </w:r>
      <w:proofErr w:type="spellEnd"/>
      <w:r w:rsidRPr="00A85E84">
        <w:rPr>
          <w:rFonts w:cs="Helvetica"/>
          <w:sz w:val="16"/>
          <w:szCs w:val="16"/>
        </w:rPr>
        <w:t xml:space="preserve">, Available: </w:t>
      </w:r>
      <w:hyperlink r:id="rId8" w:history="1">
        <w:r w:rsidRPr="00A85E84">
          <w:rPr>
            <w:rStyle w:val="Hyperlink"/>
            <w:rFonts w:cs="Times New Roman"/>
            <w:sz w:val="16"/>
            <w:szCs w:val="16"/>
          </w:rPr>
          <w:t>http://pediatrics.aappublications.org/content/119/1/182</w:t>
        </w:r>
      </w:hyperlink>
      <w:r w:rsidRPr="00A85E84">
        <w:rPr>
          <w:rFonts w:cs="Times New Roman"/>
          <w:sz w:val="16"/>
          <w:szCs w:val="16"/>
        </w:rPr>
        <w:t xml:space="preserve"> (Accessed: 2nd December 2018)</w:t>
      </w:r>
    </w:p>
    <w:p w:rsidR="00A85E84" w:rsidRPr="00A85E84" w:rsidRDefault="00A85E84" w:rsidP="00A85E84">
      <w:pPr>
        <w:spacing w:after="0" w:line="240" w:lineRule="auto"/>
        <w:jc w:val="both"/>
        <w:rPr>
          <w:rFonts w:cs="Times New Roman"/>
          <w:sz w:val="16"/>
          <w:szCs w:val="16"/>
        </w:rPr>
      </w:pPr>
      <w:proofErr w:type="gramStart"/>
      <w:r w:rsidRPr="00A85E84">
        <w:rPr>
          <w:rFonts w:cs="Times New Roman"/>
          <w:sz w:val="16"/>
          <w:szCs w:val="16"/>
        </w:rPr>
        <w:t xml:space="preserve">Hughes, B. (2002) </w:t>
      </w:r>
      <w:r w:rsidRPr="00A85E84">
        <w:rPr>
          <w:rFonts w:cs="Times New Roman"/>
          <w:i/>
          <w:sz w:val="16"/>
          <w:szCs w:val="16"/>
        </w:rPr>
        <w:t xml:space="preserve">A </w:t>
      </w:r>
      <w:proofErr w:type="spellStart"/>
      <w:r w:rsidRPr="00A85E84">
        <w:rPr>
          <w:rFonts w:cs="Times New Roman"/>
          <w:i/>
          <w:sz w:val="16"/>
          <w:szCs w:val="16"/>
        </w:rPr>
        <w:t>Playworker’s</w:t>
      </w:r>
      <w:proofErr w:type="spellEnd"/>
      <w:r w:rsidRPr="00A85E84">
        <w:rPr>
          <w:rFonts w:cs="Times New Roman"/>
          <w:i/>
          <w:sz w:val="16"/>
          <w:szCs w:val="16"/>
        </w:rPr>
        <w:t xml:space="preserve"> Taxonomy of Play Types,</w:t>
      </w:r>
      <w:r w:rsidRPr="00A85E84">
        <w:rPr>
          <w:rFonts w:cs="Times New Roman"/>
          <w:sz w:val="16"/>
          <w:szCs w:val="16"/>
        </w:rPr>
        <w:t xml:space="preserve"> 2nd edition.</w:t>
      </w:r>
      <w:proofErr w:type="gramEnd"/>
      <w:r w:rsidRPr="00A85E84">
        <w:rPr>
          <w:rFonts w:cs="Times New Roman"/>
          <w:sz w:val="16"/>
          <w:szCs w:val="16"/>
        </w:rPr>
        <w:t xml:space="preserve"> London: PLAYLINK</w:t>
      </w:r>
    </w:p>
    <w:p w:rsidR="00A85E84" w:rsidRPr="00A85E84" w:rsidRDefault="00A85E84" w:rsidP="00A85E84">
      <w:pPr>
        <w:spacing w:after="0" w:line="240" w:lineRule="auto"/>
        <w:jc w:val="both"/>
        <w:rPr>
          <w:rFonts w:cs="Times New Roman"/>
          <w:sz w:val="16"/>
          <w:szCs w:val="16"/>
        </w:rPr>
      </w:pPr>
    </w:p>
    <w:p w:rsidR="00A85E84" w:rsidRPr="00A85E84" w:rsidRDefault="00A85E84" w:rsidP="00A85E84">
      <w:pPr>
        <w:spacing w:after="0" w:line="240" w:lineRule="auto"/>
        <w:jc w:val="both"/>
        <w:rPr>
          <w:rFonts w:cs="Times New Roman"/>
          <w:sz w:val="16"/>
          <w:szCs w:val="16"/>
        </w:rPr>
      </w:pPr>
      <w:r w:rsidRPr="00A85E84">
        <w:rPr>
          <w:rFonts w:cs="Times New Roman"/>
          <w:sz w:val="16"/>
          <w:szCs w:val="16"/>
        </w:rPr>
        <w:t xml:space="preserve">Hughes, B. (2006) </w:t>
      </w:r>
      <w:r w:rsidRPr="00A85E84">
        <w:rPr>
          <w:rFonts w:cs="Times New Roman"/>
          <w:i/>
          <w:sz w:val="16"/>
          <w:szCs w:val="16"/>
        </w:rPr>
        <w:t>Play Types: Speculations and Possibilities.</w:t>
      </w:r>
      <w:r w:rsidRPr="00A85E84">
        <w:rPr>
          <w:rFonts w:cs="Times New Roman"/>
          <w:sz w:val="16"/>
          <w:szCs w:val="16"/>
        </w:rPr>
        <w:t xml:space="preserve"> London: The London Centre for </w:t>
      </w:r>
      <w:proofErr w:type="spellStart"/>
      <w:r w:rsidRPr="00A85E84">
        <w:rPr>
          <w:rFonts w:cs="Times New Roman"/>
          <w:sz w:val="16"/>
          <w:szCs w:val="16"/>
        </w:rPr>
        <w:t>Playwork</w:t>
      </w:r>
      <w:proofErr w:type="spellEnd"/>
      <w:r w:rsidRPr="00A85E84">
        <w:rPr>
          <w:rFonts w:cs="Times New Roman"/>
          <w:sz w:val="16"/>
          <w:szCs w:val="16"/>
        </w:rPr>
        <w:t xml:space="preserve"> Education and Training.</w:t>
      </w:r>
    </w:p>
    <w:p w:rsidR="00A85E84" w:rsidRPr="00A85E84" w:rsidRDefault="00A85E84" w:rsidP="00A85E84">
      <w:pPr>
        <w:spacing w:after="0" w:line="240" w:lineRule="auto"/>
        <w:jc w:val="both"/>
        <w:rPr>
          <w:rFonts w:cs="Times New Roman"/>
          <w:sz w:val="16"/>
          <w:szCs w:val="16"/>
        </w:rPr>
      </w:pPr>
    </w:p>
    <w:p w:rsidR="00A85E84" w:rsidRPr="00A85E84" w:rsidRDefault="00A85E84" w:rsidP="00A85E84">
      <w:pPr>
        <w:spacing w:after="0" w:line="240" w:lineRule="auto"/>
        <w:jc w:val="both"/>
        <w:rPr>
          <w:i/>
          <w:sz w:val="16"/>
          <w:szCs w:val="16"/>
        </w:rPr>
      </w:pPr>
      <w:proofErr w:type="gramStart"/>
      <w:r w:rsidRPr="00A85E84">
        <w:rPr>
          <w:sz w:val="16"/>
          <w:szCs w:val="16"/>
        </w:rPr>
        <w:t xml:space="preserve">Johnstown Primary School (2018) </w:t>
      </w:r>
      <w:r w:rsidRPr="00A85E84">
        <w:rPr>
          <w:i/>
          <w:sz w:val="16"/>
          <w:szCs w:val="16"/>
        </w:rPr>
        <w:t>School Visit Preparation Sheet.</w:t>
      </w:r>
      <w:proofErr w:type="gramEnd"/>
    </w:p>
    <w:p w:rsidR="00A85E84" w:rsidRPr="00A85E84" w:rsidRDefault="00A85E84" w:rsidP="00A85E84">
      <w:pPr>
        <w:spacing w:after="0" w:line="240" w:lineRule="auto"/>
        <w:jc w:val="both"/>
        <w:rPr>
          <w:sz w:val="16"/>
          <w:szCs w:val="16"/>
        </w:rPr>
      </w:pPr>
    </w:p>
    <w:p w:rsidR="00A85E84" w:rsidRPr="00A85E84" w:rsidRDefault="00A85E84" w:rsidP="00A85E84">
      <w:pPr>
        <w:spacing w:line="240" w:lineRule="auto"/>
        <w:jc w:val="both"/>
        <w:rPr>
          <w:sz w:val="16"/>
          <w:szCs w:val="16"/>
        </w:rPr>
      </w:pPr>
      <w:r w:rsidRPr="00A85E84">
        <w:rPr>
          <w:sz w:val="16"/>
          <w:szCs w:val="16"/>
        </w:rPr>
        <w:t xml:space="preserve">Knight, S. (2011) </w:t>
      </w:r>
      <w:r w:rsidRPr="00A85E84">
        <w:rPr>
          <w:i/>
          <w:sz w:val="16"/>
          <w:szCs w:val="16"/>
        </w:rPr>
        <w:t>Risk and Adventure in Early Years Outdoor Play: Learning from Forest Schools.</w:t>
      </w:r>
      <w:r w:rsidRPr="00A85E84">
        <w:rPr>
          <w:sz w:val="16"/>
          <w:szCs w:val="16"/>
        </w:rPr>
        <w:t xml:space="preserve"> London: SAGE Publications Ltd</w:t>
      </w:r>
    </w:p>
    <w:p w:rsidR="00A85E84" w:rsidRPr="00A85E84" w:rsidRDefault="00A85E84" w:rsidP="00A85E84">
      <w:pPr>
        <w:spacing w:line="240" w:lineRule="auto"/>
        <w:jc w:val="both"/>
        <w:rPr>
          <w:i/>
          <w:sz w:val="16"/>
          <w:szCs w:val="16"/>
        </w:rPr>
      </w:pPr>
      <w:r w:rsidRPr="00A85E84">
        <w:rPr>
          <w:i/>
          <w:sz w:val="16"/>
          <w:szCs w:val="16"/>
        </w:rPr>
        <w:t xml:space="preserve">Learning </w:t>
      </w:r>
      <w:proofErr w:type="gramStart"/>
      <w:r w:rsidRPr="00A85E84">
        <w:rPr>
          <w:i/>
          <w:sz w:val="16"/>
          <w:szCs w:val="16"/>
        </w:rPr>
        <w:t>Through</w:t>
      </w:r>
      <w:proofErr w:type="gramEnd"/>
      <w:r w:rsidRPr="00A85E84">
        <w:rPr>
          <w:i/>
          <w:sz w:val="16"/>
          <w:szCs w:val="16"/>
        </w:rPr>
        <w:t xml:space="preserve"> Play in early years: A Resource Book. </w:t>
      </w:r>
    </w:p>
    <w:p w:rsidR="00A85E84" w:rsidRPr="00A85E84" w:rsidRDefault="00A85E84" w:rsidP="00A85E84">
      <w:pPr>
        <w:spacing w:line="240" w:lineRule="auto"/>
        <w:jc w:val="both"/>
        <w:rPr>
          <w:sz w:val="16"/>
          <w:szCs w:val="16"/>
        </w:rPr>
      </w:pPr>
      <w:proofErr w:type="gramStart"/>
      <w:r w:rsidRPr="00A85E84">
        <w:rPr>
          <w:sz w:val="16"/>
          <w:szCs w:val="16"/>
        </w:rPr>
        <w:t xml:space="preserve">Mooney, C.G. (2000) </w:t>
      </w:r>
      <w:r w:rsidRPr="00A85E84">
        <w:rPr>
          <w:i/>
          <w:sz w:val="16"/>
          <w:szCs w:val="16"/>
        </w:rPr>
        <w:t>Theories of Childhood.</w:t>
      </w:r>
      <w:proofErr w:type="gramEnd"/>
      <w:r w:rsidRPr="00A85E84">
        <w:rPr>
          <w:sz w:val="16"/>
          <w:szCs w:val="16"/>
        </w:rPr>
        <w:t xml:space="preserve"> Minnesota: </w:t>
      </w:r>
      <w:proofErr w:type="spellStart"/>
      <w:r w:rsidRPr="00A85E84">
        <w:rPr>
          <w:sz w:val="16"/>
          <w:szCs w:val="16"/>
        </w:rPr>
        <w:t>Redleaf</w:t>
      </w:r>
      <w:proofErr w:type="spellEnd"/>
      <w:r w:rsidRPr="00A85E84">
        <w:rPr>
          <w:sz w:val="16"/>
          <w:szCs w:val="16"/>
        </w:rPr>
        <w:t xml:space="preserve"> Press</w:t>
      </w:r>
    </w:p>
    <w:p w:rsidR="00A85E84" w:rsidRPr="00A85E84" w:rsidRDefault="00A85E84" w:rsidP="00A85E84">
      <w:pPr>
        <w:spacing w:line="240" w:lineRule="auto"/>
        <w:jc w:val="both"/>
        <w:rPr>
          <w:rFonts w:cs="Times New Roman"/>
          <w:sz w:val="16"/>
          <w:szCs w:val="16"/>
        </w:rPr>
      </w:pPr>
      <w:proofErr w:type="spellStart"/>
      <w:proofErr w:type="gramStart"/>
      <w:r w:rsidRPr="00A85E84">
        <w:rPr>
          <w:rFonts w:cs="Times New Roman"/>
          <w:sz w:val="16"/>
          <w:szCs w:val="16"/>
        </w:rPr>
        <w:t>Moyles</w:t>
      </w:r>
      <w:proofErr w:type="spellEnd"/>
      <w:r w:rsidRPr="00A85E84">
        <w:rPr>
          <w:rFonts w:cs="Times New Roman"/>
          <w:sz w:val="16"/>
          <w:szCs w:val="16"/>
        </w:rPr>
        <w:t xml:space="preserve">, J. (1989) </w:t>
      </w:r>
      <w:r w:rsidRPr="00A85E84">
        <w:rPr>
          <w:rFonts w:cs="Times New Roman"/>
          <w:i/>
          <w:sz w:val="16"/>
          <w:szCs w:val="16"/>
        </w:rPr>
        <w:t>Just Playing?</w:t>
      </w:r>
      <w:proofErr w:type="gramEnd"/>
      <w:r w:rsidRPr="00A85E84">
        <w:rPr>
          <w:rFonts w:cs="Times New Roman"/>
          <w:i/>
          <w:sz w:val="16"/>
          <w:szCs w:val="16"/>
        </w:rPr>
        <w:t xml:space="preserve"> </w:t>
      </w:r>
      <w:proofErr w:type="gramStart"/>
      <w:r w:rsidRPr="00A85E84">
        <w:rPr>
          <w:rFonts w:cs="Times New Roman"/>
          <w:i/>
          <w:sz w:val="16"/>
          <w:szCs w:val="16"/>
        </w:rPr>
        <w:t>The Role and Status of Play in Early Childhood Education.</w:t>
      </w:r>
      <w:proofErr w:type="gramEnd"/>
      <w:r w:rsidRPr="00A85E84">
        <w:rPr>
          <w:rFonts w:cs="Times New Roman"/>
          <w:sz w:val="16"/>
          <w:szCs w:val="16"/>
        </w:rPr>
        <w:t xml:space="preserve"> Milton Keynes: Open University Press</w:t>
      </w:r>
    </w:p>
    <w:p w:rsidR="00A85E84" w:rsidRPr="00A85E84" w:rsidRDefault="00A85E84" w:rsidP="00A85E84">
      <w:pPr>
        <w:spacing w:line="240" w:lineRule="auto"/>
        <w:jc w:val="both"/>
        <w:rPr>
          <w:sz w:val="16"/>
          <w:szCs w:val="16"/>
        </w:rPr>
      </w:pPr>
      <w:proofErr w:type="spellStart"/>
      <w:proofErr w:type="gramStart"/>
      <w:r w:rsidRPr="00A85E84">
        <w:rPr>
          <w:sz w:val="16"/>
          <w:szCs w:val="16"/>
        </w:rPr>
        <w:t>Moyles</w:t>
      </w:r>
      <w:proofErr w:type="spellEnd"/>
      <w:r w:rsidRPr="00A85E84">
        <w:rPr>
          <w:sz w:val="16"/>
          <w:szCs w:val="16"/>
        </w:rPr>
        <w:t xml:space="preserve">, J. (2010) </w:t>
      </w:r>
      <w:r w:rsidRPr="00A85E84">
        <w:rPr>
          <w:i/>
          <w:sz w:val="16"/>
          <w:szCs w:val="16"/>
        </w:rPr>
        <w:t>thinking about play.</w:t>
      </w:r>
      <w:proofErr w:type="gramEnd"/>
      <w:r w:rsidRPr="00A85E84">
        <w:rPr>
          <w:sz w:val="16"/>
          <w:szCs w:val="16"/>
        </w:rPr>
        <w:t xml:space="preserve"> Berkshire: Open University Press</w:t>
      </w:r>
    </w:p>
    <w:p w:rsidR="00A85E84" w:rsidRPr="00A85E84" w:rsidRDefault="00A85E84" w:rsidP="00A85E84">
      <w:pPr>
        <w:spacing w:line="240" w:lineRule="auto"/>
        <w:jc w:val="both"/>
        <w:rPr>
          <w:sz w:val="16"/>
          <w:szCs w:val="16"/>
        </w:rPr>
      </w:pPr>
      <w:proofErr w:type="spellStart"/>
      <w:r w:rsidRPr="00A85E84">
        <w:rPr>
          <w:sz w:val="16"/>
          <w:szCs w:val="16"/>
        </w:rPr>
        <w:t>Moyles</w:t>
      </w:r>
      <w:proofErr w:type="spellEnd"/>
      <w:r w:rsidRPr="00A85E84">
        <w:rPr>
          <w:sz w:val="16"/>
          <w:szCs w:val="16"/>
        </w:rPr>
        <w:t xml:space="preserve">, J. </w:t>
      </w:r>
      <w:proofErr w:type="gramStart"/>
      <w:r w:rsidRPr="00A85E84">
        <w:rPr>
          <w:sz w:val="16"/>
          <w:szCs w:val="16"/>
        </w:rPr>
        <w:t xml:space="preserve">And Adams, S. (2001) </w:t>
      </w:r>
      <w:proofErr w:type="spellStart"/>
      <w:r w:rsidRPr="00A85E84">
        <w:rPr>
          <w:i/>
          <w:sz w:val="16"/>
          <w:szCs w:val="16"/>
        </w:rPr>
        <w:t>StEPS</w:t>
      </w:r>
      <w:proofErr w:type="spellEnd"/>
      <w:r w:rsidRPr="00A85E84">
        <w:rPr>
          <w:i/>
          <w:sz w:val="16"/>
          <w:szCs w:val="16"/>
        </w:rPr>
        <w:t>: Statements of entitlement to play: a framework for play.</w:t>
      </w:r>
      <w:proofErr w:type="gramEnd"/>
      <w:r w:rsidRPr="00A85E84">
        <w:rPr>
          <w:sz w:val="16"/>
          <w:szCs w:val="16"/>
        </w:rPr>
        <w:t xml:space="preserve"> Buckingham: Open University Press</w:t>
      </w:r>
    </w:p>
    <w:p w:rsidR="00A85E84" w:rsidRPr="00A85E84" w:rsidRDefault="00A85E84" w:rsidP="00A85E84">
      <w:pPr>
        <w:spacing w:line="240" w:lineRule="auto"/>
        <w:jc w:val="both"/>
        <w:rPr>
          <w:rFonts w:cs="Times New Roman"/>
          <w:sz w:val="16"/>
          <w:szCs w:val="16"/>
        </w:rPr>
      </w:pPr>
      <w:r w:rsidRPr="00A85E84">
        <w:rPr>
          <w:sz w:val="16"/>
          <w:szCs w:val="16"/>
        </w:rPr>
        <w:t xml:space="preserve">Play Wales (2019) </w:t>
      </w:r>
      <w:r w:rsidRPr="00A85E84">
        <w:rPr>
          <w:i/>
          <w:sz w:val="16"/>
          <w:szCs w:val="16"/>
        </w:rPr>
        <w:t>Focus on Play: Town and Country Planning.</w:t>
      </w:r>
      <w:r w:rsidRPr="00A85E84">
        <w:rPr>
          <w:sz w:val="16"/>
          <w:szCs w:val="16"/>
        </w:rPr>
        <w:t xml:space="preserve"> Available: </w:t>
      </w:r>
      <w:hyperlink r:id="rId9" w:history="1">
        <w:r w:rsidRPr="00A85E84">
          <w:rPr>
            <w:rStyle w:val="Hyperlink"/>
            <w:rFonts w:cs="Times New Roman"/>
            <w:sz w:val="16"/>
            <w:szCs w:val="16"/>
          </w:rPr>
          <w:t>https://issuu.com/playwales/docs/focus_on_play_-_town_and_country_pl?e=5305098/67093531</w:t>
        </w:r>
      </w:hyperlink>
      <w:r w:rsidRPr="00A85E84">
        <w:rPr>
          <w:rFonts w:cs="Times New Roman"/>
          <w:sz w:val="16"/>
          <w:szCs w:val="16"/>
        </w:rPr>
        <w:t xml:space="preserve">  (Accessed: 14</w:t>
      </w:r>
      <w:r w:rsidRPr="00A85E84">
        <w:rPr>
          <w:rFonts w:cs="Times New Roman"/>
          <w:sz w:val="16"/>
          <w:szCs w:val="16"/>
          <w:vertAlign w:val="superscript"/>
        </w:rPr>
        <w:t>th</w:t>
      </w:r>
      <w:r w:rsidRPr="00A85E84">
        <w:rPr>
          <w:rFonts w:cs="Times New Roman"/>
          <w:sz w:val="16"/>
          <w:szCs w:val="16"/>
        </w:rPr>
        <w:t xml:space="preserve"> January 2019)</w:t>
      </w:r>
    </w:p>
    <w:p w:rsidR="00A85E84" w:rsidRPr="00A85E84" w:rsidRDefault="00A85E84" w:rsidP="00A85E84">
      <w:pPr>
        <w:spacing w:line="240" w:lineRule="auto"/>
        <w:jc w:val="both"/>
        <w:rPr>
          <w:rFonts w:cs="Times New Roman"/>
          <w:sz w:val="16"/>
          <w:szCs w:val="16"/>
        </w:rPr>
      </w:pPr>
      <w:r w:rsidRPr="00A85E84">
        <w:rPr>
          <w:rFonts w:cs="Times New Roman"/>
          <w:sz w:val="16"/>
          <w:szCs w:val="16"/>
        </w:rPr>
        <w:t xml:space="preserve">Scales, B., </w:t>
      </w:r>
      <w:proofErr w:type="spellStart"/>
      <w:r w:rsidRPr="00A85E84">
        <w:rPr>
          <w:rFonts w:cs="Times New Roman"/>
          <w:sz w:val="16"/>
          <w:szCs w:val="16"/>
        </w:rPr>
        <w:t>Almy</w:t>
      </w:r>
      <w:proofErr w:type="spellEnd"/>
      <w:r w:rsidRPr="00A85E84">
        <w:rPr>
          <w:rFonts w:cs="Times New Roman"/>
          <w:sz w:val="16"/>
          <w:szCs w:val="16"/>
        </w:rPr>
        <w:t xml:space="preserve">, M. Et al (1991) </w:t>
      </w:r>
      <w:r w:rsidRPr="00A85E84">
        <w:rPr>
          <w:rFonts w:cs="Times New Roman"/>
          <w:i/>
          <w:sz w:val="16"/>
          <w:szCs w:val="16"/>
        </w:rPr>
        <w:t>Play and the Social Context of Development in Early Care and Education.</w:t>
      </w:r>
      <w:r w:rsidRPr="00A85E84">
        <w:rPr>
          <w:rFonts w:cs="Times New Roman"/>
          <w:sz w:val="16"/>
          <w:szCs w:val="16"/>
        </w:rPr>
        <w:t xml:space="preserve"> New York: Teachers College Press</w:t>
      </w:r>
    </w:p>
    <w:p w:rsidR="00A85E84" w:rsidRPr="00A85E84" w:rsidRDefault="00A85E84" w:rsidP="00A85E84">
      <w:pPr>
        <w:spacing w:line="240" w:lineRule="auto"/>
        <w:jc w:val="both"/>
        <w:rPr>
          <w:sz w:val="16"/>
          <w:szCs w:val="16"/>
        </w:rPr>
      </w:pPr>
      <w:proofErr w:type="gramStart"/>
      <w:r w:rsidRPr="00A85E84">
        <w:rPr>
          <w:sz w:val="16"/>
          <w:szCs w:val="16"/>
        </w:rPr>
        <w:t xml:space="preserve">Smith, P.K. (2010) </w:t>
      </w:r>
      <w:r w:rsidRPr="00A85E84">
        <w:rPr>
          <w:i/>
          <w:sz w:val="16"/>
          <w:szCs w:val="16"/>
        </w:rPr>
        <w:t>Children and Play.</w:t>
      </w:r>
      <w:proofErr w:type="gramEnd"/>
      <w:r w:rsidRPr="00A85E84">
        <w:rPr>
          <w:i/>
          <w:sz w:val="16"/>
          <w:szCs w:val="16"/>
        </w:rPr>
        <w:t xml:space="preserve"> </w:t>
      </w:r>
      <w:r w:rsidRPr="00A85E84">
        <w:rPr>
          <w:sz w:val="16"/>
          <w:szCs w:val="16"/>
        </w:rPr>
        <w:t>Oxford: Wiley-Blackwell</w:t>
      </w:r>
    </w:p>
    <w:p w:rsidR="00A85E84" w:rsidRPr="00A85E84" w:rsidRDefault="00A85E84" w:rsidP="00A85E84">
      <w:pPr>
        <w:spacing w:after="0" w:line="240" w:lineRule="auto"/>
        <w:jc w:val="both"/>
        <w:rPr>
          <w:rFonts w:cs="Times New Roman"/>
          <w:color w:val="000000"/>
          <w:sz w:val="16"/>
          <w:szCs w:val="16"/>
        </w:rPr>
      </w:pPr>
      <w:proofErr w:type="gramStart"/>
      <w:r w:rsidRPr="00A85E84">
        <w:rPr>
          <w:rFonts w:cs="Times New Roman"/>
          <w:color w:val="000000"/>
          <w:sz w:val="16"/>
          <w:szCs w:val="16"/>
        </w:rPr>
        <w:t>The Welsh Government.</w:t>
      </w:r>
      <w:proofErr w:type="gramEnd"/>
      <w:r w:rsidRPr="00A85E84">
        <w:rPr>
          <w:rFonts w:cs="Times New Roman"/>
          <w:color w:val="000000"/>
          <w:sz w:val="16"/>
          <w:szCs w:val="16"/>
        </w:rPr>
        <w:t xml:space="preserve"> (2015). </w:t>
      </w:r>
      <w:r w:rsidRPr="00A85E84">
        <w:rPr>
          <w:rFonts w:cs="Times New Roman"/>
          <w:i/>
          <w:iCs/>
          <w:color w:val="000000"/>
          <w:sz w:val="16"/>
          <w:szCs w:val="16"/>
        </w:rPr>
        <w:t>Programme for children and young people, Core aims 1-7.</w:t>
      </w:r>
      <w:r w:rsidRPr="00A85E84">
        <w:rPr>
          <w:rFonts w:cs="Times New Roman"/>
          <w:color w:val="000000"/>
          <w:sz w:val="16"/>
          <w:szCs w:val="16"/>
        </w:rPr>
        <w:t> </w:t>
      </w:r>
      <w:proofErr w:type="spellStart"/>
      <w:r w:rsidRPr="00A85E84">
        <w:rPr>
          <w:rFonts w:cs="Times New Roman"/>
          <w:color w:val="000000"/>
          <w:sz w:val="16"/>
          <w:szCs w:val="16"/>
          <w:lang w:val="fr-FR"/>
        </w:rPr>
        <w:t>Available</w:t>
      </w:r>
      <w:proofErr w:type="spellEnd"/>
      <w:r w:rsidRPr="00A85E84">
        <w:rPr>
          <w:rFonts w:cs="Times New Roman"/>
          <w:color w:val="000000"/>
          <w:sz w:val="16"/>
          <w:szCs w:val="16"/>
          <w:lang w:val="fr-FR"/>
        </w:rPr>
        <w:t xml:space="preserve">: </w:t>
      </w:r>
      <w:hyperlink r:id="rId10" w:history="1">
        <w:r w:rsidRPr="00A85E84">
          <w:rPr>
            <w:rStyle w:val="Hyperlink"/>
            <w:rFonts w:cs="Times New Roman"/>
            <w:sz w:val="16"/>
            <w:szCs w:val="16"/>
            <w:lang w:val="fr-FR"/>
          </w:rPr>
          <w:t>https://gov.wales/topics/people-and-communities/people/children-and-young-people/rights/implementation-of-childrens-rights/?lang=en</w:t>
        </w:r>
      </w:hyperlink>
      <w:r w:rsidRPr="00A85E84">
        <w:rPr>
          <w:rFonts w:cs="Times New Roman"/>
          <w:color w:val="000000"/>
          <w:sz w:val="16"/>
          <w:szCs w:val="16"/>
          <w:lang w:val="fr-FR"/>
        </w:rPr>
        <w:t xml:space="preserve">. </w:t>
      </w:r>
      <w:r w:rsidRPr="00A85E84">
        <w:rPr>
          <w:rFonts w:cs="Times New Roman"/>
          <w:color w:val="000000"/>
          <w:sz w:val="16"/>
          <w:szCs w:val="16"/>
        </w:rPr>
        <w:t>(Accessed: 29th October 2018)</w:t>
      </w:r>
    </w:p>
    <w:p w:rsidR="00A85E84" w:rsidRPr="00A85E84" w:rsidRDefault="00A85E84" w:rsidP="00A85E84">
      <w:pPr>
        <w:spacing w:after="0" w:line="240" w:lineRule="auto"/>
        <w:jc w:val="both"/>
        <w:rPr>
          <w:rFonts w:cs="Times New Roman"/>
          <w:color w:val="000000"/>
          <w:sz w:val="16"/>
          <w:szCs w:val="16"/>
        </w:rPr>
      </w:pPr>
    </w:p>
    <w:p w:rsidR="00A85E84" w:rsidRPr="00A85E84" w:rsidRDefault="00A85E84" w:rsidP="00A85E84">
      <w:pPr>
        <w:spacing w:after="0" w:line="240" w:lineRule="auto"/>
        <w:jc w:val="both"/>
        <w:rPr>
          <w:rFonts w:cs="Times New Roman"/>
          <w:sz w:val="16"/>
          <w:szCs w:val="16"/>
        </w:rPr>
      </w:pPr>
      <w:r w:rsidRPr="00A85E84">
        <w:rPr>
          <w:rFonts w:cs="Times New Roman"/>
          <w:sz w:val="16"/>
          <w:szCs w:val="16"/>
        </w:rPr>
        <w:t xml:space="preserve">Welsh Assembly Government (2009) </w:t>
      </w:r>
      <w:r w:rsidRPr="00A85E84">
        <w:rPr>
          <w:rFonts w:cs="Times New Roman"/>
          <w:i/>
          <w:sz w:val="16"/>
          <w:szCs w:val="16"/>
        </w:rPr>
        <w:t>Foundation Phase outdoor learning handbook.</w:t>
      </w:r>
      <w:r w:rsidRPr="00A85E84">
        <w:rPr>
          <w:rFonts w:cs="Times New Roman"/>
          <w:sz w:val="16"/>
          <w:szCs w:val="16"/>
        </w:rPr>
        <w:t xml:space="preserve"> Available: </w:t>
      </w:r>
      <w:hyperlink r:id="rId11" w:history="1">
        <w:r w:rsidRPr="00A85E84">
          <w:rPr>
            <w:rStyle w:val="Hyperlink"/>
            <w:rFonts w:cs="Times New Roman"/>
            <w:sz w:val="16"/>
            <w:szCs w:val="16"/>
          </w:rPr>
          <w:t>http://learning.gov.wales/docs/learningwales/publications/140828-foundation-phase-outdoor-learning-handbook-en.pdf</w:t>
        </w:r>
      </w:hyperlink>
      <w:r w:rsidRPr="00A85E84">
        <w:rPr>
          <w:rFonts w:cs="Times New Roman"/>
          <w:sz w:val="16"/>
          <w:szCs w:val="16"/>
        </w:rPr>
        <w:t xml:space="preserve"> (Accessed: 30th October 2018)</w:t>
      </w:r>
    </w:p>
    <w:p w:rsidR="00A85E84" w:rsidRPr="00A85E84" w:rsidRDefault="00A85E84" w:rsidP="00A85E84">
      <w:pPr>
        <w:spacing w:after="0" w:line="240" w:lineRule="auto"/>
        <w:jc w:val="both"/>
        <w:rPr>
          <w:rFonts w:cs="Times New Roman"/>
          <w:sz w:val="16"/>
          <w:szCs w:val="16"/>
        </w:rPr>
      </w:pPr>
    </w:p>
    <w:p w:rsidR="00A85E84" w:rsidRPr="00A85E84" w:rsidRDefault="00A85E84" w:rsidP="00A85E84">
      <w:pPr>
        <w:spacing w:after="0" w:line="240" w:lineRule="auto"/>
        <w:jc w:val="both"/>
        <w:rPr>
          <w:i/>
          <w:sz w:val="16"/>
          <w:szCs w:val="16"/>
        </w:rPr>
      </w:pPr>
      <w:r w:rsidRPr="00A85E84">
        <w:rPr>
          <w:sz w:val="16"/>
          <w:szCs w:val="16"/>
        </w:rPr>
        <w:t xml:space="preserve">Welsh Assembly Government (2010) </w:t>
      </w:r>
      <w:proofErr w:type="gramStart"/>
      <w:r w:rsidRPr="00A85E84">
        <w:rPr>
          <w:i/>
          <w:sz w:val="16"/>
          <w:szCs w:val="16"/>
        </w:rPr>
        <w:t>What</w:t>
      </w:r>
      <w:proofErr w:type="gramEnd"/>
      <w:r w:rsidRPr="00A85E84">
        <w:rPr>
          <w:i/>
          <w:sz w:val="16"/>
          <w:szCs w:val="16"/>
        </w:rPr>
        <w:t xml:space="preserve"> is Play?</w:t>
      </w:r>
    </w:p>
    <w:p w:rsidR="00A85E84" w:rsidRPr="00A85E84" w:rsidRDefault="00A85E84" w:rsidP="00A85E84">
      <w:pPr>
        <w:spacing w:after="0" w:line="240" w:lineRule="auto"/>
        <w:jc w:val="both"/>
        <w:rPr>
          <w:sz w:val="16"/>
          <w:szCs w:val="16"/>
        </w:rPr>
      </w:pPr>
    </w:p>
    <w:p w:rsidR="00A85E84" w:rsidRPr="00A85E84" w:rsidRDefault="00A85E84" w:rsidP="00A85E84">
      <w:pPr>
        <w:spacing w:line="240" w:lineRule="auto"/>
        <w:jc w:val="both"/>
        <w:rPr>
          <w:rFonts w:cs="Times New Roman"/>
          <w:sz w:val="16"/>
          <w:szCs w:val="16"/>
        </w:rPr>
      </w:pPr>
      <w:r w:rsidRPr="00A85E84">
        <w:rPr>
          <w:rFonts w:cs="Times New Roman"/>
          <w:sz w:val="16"/>
          <w:szCs w:val="16"/>
        </w:rPr>
        <w:t xml:space="preserve">Welsh Government (2015) </w:t>
      </w:r>
      <w:r w:rsidRPr="00A85E84">
        <w:rPr>
          <w:rFonts w:cs="Times New Roman"/>
          <w:i/>
          <w:sz w:val="16"/>
          <w:szCs w:val="16"/>
        </w:rPr>
        <w:t xml:space="preserve">A Summary of </w:t>
      </w:r>
      <w:proofErr w:type="gramStart"/>
      <w:r w:rsidRPr="00A85E84">
        <w:rPr>
          <w:rFonts w:cs="Times New Roman"/>
          <w:i/>
          <w:sz w:val="16"/>
          <w:szCs w:val="16"/>
        </w:rPr>
        <w:t>The</w:t>
      </w:r>
      <w:proofErr w:type="gramEnd"/>
      <w:r w:rsidRPr="00A85E84">
        <w:rPr>
          <w:rFonts w:cs="Times New Roman"/>
          <w:i/>
          <w:sz w:val="16"/>
          <w:szCs w:val="16"/>
        </w:rPr>
        <w:t xml:space="preserve"> United Nations Convention: ON THE RIGHTS OF CHILDREN.</w:t>
      </w:r>
      <w:r w:rsidRPr="00A85E84">
        <w:rPr>
          <w:rFonts w:cs="Times New Roman"/>
          <w:sz w:val="16"/>
          <w:szCs w:val="16"/>
        </w:rPr>
        <w:t xml:space="preserve"> Leaflet</w:t>
      </w:r>
    </w:p>
    <w:p w:rsidR="00A85E84" w:rsidRPr="00A85E84" w:rsidRDefault="00A85E84" w:rsidP="00A85E84">
      <w:pPr>
        <w:spacing w:line="240" w:lineRule="auto"/>
        <w:jc w:val="both"/>
        <w:rPr>
          <w:sz w:val="16"/>
          <w:szCs w:val="16"/>
        </w:rPr>
      </w:pPr>
      <w:r w:rsidRPr="00A85E84">
        <w:rPr>
          <w:sz w:val="16"/>
          <w:szCs w:val="16"/>
        </w:rPr>
        <w:t xml:space="preserve">Welsh Government (2015) </w:t>
      </w:r>
      <w:r w:rsidRPr="00A85E84">
        <w:rPr>
          <w:i/>
          <w:sz w:val="16"/>
          <w:szCs w:val="16"/>
        </w:rPr>
        <w:t>Curriculum for Wales: Foundation Phase Framework.</w:t>
      </w:r>
      <w:r w:rsidRPr="00A85E84">
        <w:rPr>
          <w:sz w:val="16"/>
          <w:szCs w:val="16"/>
        </w:rPr>
        <w:t xml:space="preserve"> Available: </w:t>
      </w:r>
      <w:hyperlink r:id="rId12" w:history="1">
        <w:r w:rsidRPr="00A85E84">
          <w:rPr>
            <w:rStyle w:val="Hyperlink"/>
            <w:sz w:val="16"/>
            <w:szCs w:val="16"/>
          </w:rPr>
          <w:t>https://beta.gov.wales/sites/default/files/publications/2018-02/foundation-phase-framework-revised-2015.pdf</w:t>
        </w:r>
      </w:hyperlink>
      <w:r w:rsidRPr="00A85E84">
        <w:rPr>
          <w:sz w:val="16"/>
          <w:szCs w:val="16"/>
        </w:rPr>
        <w:t xml:space="preserve"> (Accessed: 14th January 2019)</w:t>
      </w:r>
    </w:p>
    <w:p w:rsidR="00A85E84" w:rsidRPr="00DA59A0" w:rsidRDefault="00A85E84" w:rsidP="003A632B">
      <w:pPr>
        <w:spacing w:line="240" w:lineRule="auto"/>
        <w:jc w:val="both"/>
        <w:rPr>
          <w:rFonts w:cs="Times New Roman"/>
          <w:sz w:val="16"/>
          <w:szCs w:val="16"/>
        </w:rPr>
      </w:pPr>
    </w:p>
    <w:sectPr w:rsidR="00A85E84" w:rsidRPr="00DA59A0" w:rsidSect="00DA59A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E45" w:rsidRDefault="00A94E45" w:rsidP="00E3743C">
      <w:pPr>
        <w:spacing w:after="0" w:line="240" w:lineRule="auto"/>
      </w:pPr>
      <w:r>
        <w:separator/>
      </w:r>
    </w:p>
  </w:endnote>
  <w:endnote w:type="continuationSeparator" w:id="0">
    <w:p w:rsidR="00A94E45" w:rsidRDefault="00A94E45" w:rsidP="00E374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0904"/>
      <w:docPartObj>
        <w:docPartGallery w:val="Page Numbers (Bottom of Page)"/>
        <w:docPartUnique/>
      </w:docPartObj>
    </w:sdtPr>
    <w:sdtContent>
      <w:sdt>
        <w:sdtPr>
          <w:id w:val="565050477"/>
          <w:docPartObj>
            <w:docPartGallery w:val="Page Numbers (Top of Page)"/>
            <w:docPartUnique/>
          </w:docPartObj>
        </w:sdtPr>
        <w:sdtContent>
          <w:p w:rsidR="00EB18BE" w:rsidRDefault="00EB18BE">
            <w:pPr>
              <w:pStyle w:val="Footer"/>
              <w:jc w:val="center"/>
            </w:pPr>
            <w:r w:rsidRPr="005E6BB8">
              <w:rPr>
                <w:sz w:val="20"/>
                <w:szCs w:val="20"/>
              </w:rPr>
              <w:t xml:space="preserve">Page </w:t>
            </w:r>
            <w:r w:rsidR="00B3271D" w:rsidRPr="005E6BB8">
              <w:rPr>
                <w:b/>
                <w:sz w:val="20"/>
                <w:szCs w:val="20"/>
              </w:rPr>
              <w:fldChar w:fldCharType="begin"/>
            </w:r>
            <w:r w:rsidRPr="005E6BB8">
              <w:rPr>
                <w:b/>
                <w:sz w:val="20"/>
                <w:szCs w:val="20"/>
              </w:rPr>
              <w:instrText xml:space="preserve"> PAGE </w:instrText>
            </w:r>
            <w:r w:rsidR="00B3271D" w:rsidRPr="005E6BB8">
              <w:rPr>
                <w:b/>
                <w:sz w:val="20"/>
                <w:szCs w:val="20"/>
              </w:rPr>
              <w:fldChar w:fldCharType="separate"/>
            </w:r>
            <w:r w:rsidR="00A85E84">
              <w:rPr>
                <w:b/>
                <w:noProof/>
                <w:sz w:val="20"/>
                <w:szCs w:val="20"/>
              </w:rPr>
              <w:t>5</w:t>
            </w:r>
            <w:r w:rsidR="00B3271D" w:rsidRPr="005E6BB8">
              <w:rPr>
                <w:b/>
                <w:sz w:val="20"/>
                <w:szCs w:val="20"/>
              </w:rPr>
              <w:fldChar w:fldCharType="end"/>
            </w:r>
            <w:r w:rsidRPr="005E6BB8">
              <w:rPr>
                <w:sz w:val="20"/>
                <w:szCs w:val="20"/>
              </w:rPr>
              <w:t xml:space="preserve"> of </w:t>
            </w:r>
            <w:r w:rsidR="00B3271D" w:rsidRPr="005E6BB8">
              <w:rPr>
                <w:b/>
                <w:sz w:val="20"/>
                <w:szCs w:val="20"/>
              </w:rPr>
              <w:fldChar w:fldCharType="begin"/>
            </w:r>
            <w:r w:rsidRPr="005E6BB8">
              <w:rPr>
                <w:b/>
                <w:sz w:val="20"/>
                <w:szCs w:val="20"/>
              </w:rPr>
              <w:instrText xml:space="preserve"> NUMPAGES  </w:instrText>
            </w:r>
            <w:r w:rsidR="00B3271D" w:rsidRPr="005E6BB8">
              <w:rPr>
                <w:b/>
                <w:sz w:val="20"/>
                <w:szCs w:val="20"/>
              </w:rPr>
              <w:fldChar w:fldCharType="separate"/>
            </w:r>
            <w:r w:rsidR="00A85E84">
              <w:rPr>
                <w:b/>
                <w:noProof/>
                <w:sz w:val="20"/>
                <w:szCs w:val="20"/>
              </w:rPr>
              <w:t>5</w:t>
            </w:r>
            <w:r w:rsidR="00B3271D" w:rsidRPr="005E6BB8">
              <w:rPr>
                <w:b/>
                <w:sz w:val="20"/>
                <w:szCs w:val="20"/>
              </w:rPr>
              <w:fldChar w:fldCharType="end"/>
            </w:r>
          </w:p>
        </w:sdtContent>
      </w:sdt>
    </w:sdtContent>
  </w:sdt>
  <w:p w:rsidR="00EB18BE" w:rsidRDefault="00EB18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E45" w:rsidRDefault="00A94E45" w:rsidP="00E3743C">
      <w:pPr>
        <w:spacing w:after="0" w:line="240" w:lineRule="auto"/>
      </w:pPr>
      <w:r>
        <w:separator/>
      </w:r>
    </w:p>
  </w:footnote>
  <w:footnote w:type="continuationSeparator" w:id="0">
    <w:p w:rsidR="00A94E45" w:rsidRDefault="00A94E45" w:rsidP="00E374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8BE" w:rsidRPr="005E6BB8" w:rsidRDefault="00EB18BE">
    <w:pPr>
      <w:pStyle w:val="Header"/>
      <w:rPr>
        <w:b/>
        <w:sz w:val="20"/>
      </w:rPr>
    </w:pPr>
    <w:r w:rsidRPr="005E6BB8">
      <w:rPr>
        <w:b/>
        <w:sz w:val="20"/>
      </w:rPr>
      <w:t>1805073</w:t>
    </w:r>
    <w:r w:rsidRPr="005E6BB8">
      <w:rPr>
        <w:b/>
        <w:sz w:val="20"/>
      </w:rPr>
      <w:ptab w:relativeTo="margin" w:alignment="center" w:leader="none"/>
    </w:r>
    <w:r w:rsidRPr="005E6BB8">
      <w:rPr>
        <w:b/>
        <w:sz w:val="20"/>
      </w:rPr>
      <w:ptab w:relativeTo="margin" w:alignment="right" w:leader="none"/>
    </w:r>
    <w:r w:rsidRPr="005E6BB8">
      <w:rPr>
        <w:b/>
        <w:sz w:val="20"/>
      </w:rPr>
      <w:t>EAEE4004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53E34"/>
    <w:multiLevelType w:val="hybridMultilevel"/>
    <w:tmpl w:val="2ACC2C20"/>
    <w:lvl w:ilvl="0" w:tplc="3B824A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D780D09"/>
    <w:multiLevelType w:val="hybridMultilevel"/>
    <w:tmpl w:val="9878CFF8"/>
    <w:lvl w:ilvl="0" w:tplc="D9040754">
      <w:start w:val="1"/>
      <w:numFmt w:val="bullet"/>
      <w:lvlText w:val="•"/>
      <w:lvlJc w:val="left"/>
      <w:pPr>
        <w:tabs>
          <w:tab w:val="num" w:pos="720"/>
        </w:tabs>
        <w:ind w:left="720" w:hanging="360"/>
      </w:pPr>
      <w:rPr>
        <w:rFonts w:ascii="Arial" w:hAnsi="Arial" w:hint="default"/>
      </w:rPr>
    </w:lvl>
    <w:lvl w:ilvl="1" w:tplc="5B204C36" w:tentative="1">
      <w:start w:val="1"/>
      <w:numFmt w:val="bullet"/>
      <w:lvlText w:val="•"/>
      <w:lvlJc w:val="left"/>
      <w:pPr>
        <w:tabs>
          <w:tab w:val="num" w:pos="1440"/>
        </w:tabs>
        <w:ind w:left="1440" w:hanging="360"/>
      </w:pPr>
      <w:rPr>
        <w:rFonts w:ascii="Arial" w:hAnsi="Arial" w:hint="default"/>
      </w:rPr>
    </w:lvl>
    <w:lvl w:ilvl="2" w:tplc="274E4150" w:tentative="1">
      <w:start w:val="1"/>
      <w:numFmt w:val="bullet"/>
      <w:lvlText w:val="•"/>
      <w:lvlJc w:val="left"/>
      <w:pPr>
        <w:tabs>
          <w:tab w:val="num" w:pos="2160"/>
        </w:tabs>
        <w:ind w:left="2160" w:hanging="360"/>
      </w:pPr>
      <w:rPr>
        <w:rFonts w:ascii="Arial" w:hAnsi="Arial" w:hint="default"/>
      </w:rPr>
    </w:lvl>
    <w:lvl w:ilvl="3" w:tplc="0AD6FE72" w:tentative="1">
      <w:start w:val="1"/>
      <w:numFmt w:val="bullet"/>
      <w:lvlText w:val="•"/>
      <w:lvlJc w:val="left"/>
      <w:pPr>
        <w:tabs>
          <w:tab w:val="num" w:pos="2880"/>
        </w:tabs>
        <w:ind w:left="2880" w:hanging="360"/>
      </w:pPr>
      <w:rPr>
        <w:rFonts w:ascii="Arial" w:hAnsi="Arial" w:hint="default"/>
      </w:rPr>
    </w:lvl>
    <w:lvl w:ilvl="4" w:tplc="2528C972" w:tentative="1">
      <w:start w:val="1"/>
      <w:numFmt w:val="bullet"/>
      <w:lvlText w:val="•"/>
      <w:lvlJc w:val="left"/>
      <w:pPr>
        <w:tabs>
          <w:tab w:val="num" w:pos="3600"/>
        </w:tabs>
        <w:ind w:left="3600" w:hanging="360"/>
      </w:pPr>
      <w:rPr>
        <w:rFonts w:ascii="Arial" w:hAnsi="Arial" w:hint="default"/>
      </w:rPr>
    </w:lvl>
    <w:lvl w:ilvl="5" w:tplc="D2C67672" w:tentative="1">
      <w:start w:val="1"/>
      <w:numFmt w:val="bullet"/>
      <w:lvlText w:val="•"/>
      <w:lvlJc w:val="left"/>
      <w:pPr>
        <w:tabs>
          <w:tab w:val="num" w:pos="4320"/>
        </w:tabs>
        <w:ind w:left="4320" w:hanging="360"/>
      </w:pPr>
      <w:rPr>
        <w:rFonts w:ascii="Arial" w:hAnsi="Arial" w:hint="default"/>
      </w:rPr>
    </w:lvl>
    <w:lvl w:ilvl="6" w:tplc="8CC61FD0" w:tentative="1">
      <w:start w:val="1"/>
      <w:numFmt w:val="bullet"/>
      <w:lvlText w:val="•"/>
      <w:lvlJc w:val="left"/>
      <w:pPr>
        <w:tabs>
          <w:tab w:val="num" w:pos="5040"/>
        </w:tabs>
        <w:ind w:left="5040" w:hanging="360"/>
      </w:pPr>
      <w:rPr>
        <w:rFonts w:ascii="Arial" w:hAnsi="Arial" w:hint="default"/>
      </w:rPr>
    </w:lvl>
    <w:lvl w:ilvl="7" w:tplc="B9325056" w:tentative="1">
      <w:start w:val="1"/>
      <w:numFmt w:val="bullet"/>
      <w:lvlText w:val="•"/>
      <w:lvlJc w:val="left"/>
      <w:pPr>
        <w:tabs>
          <w:tab w:val="num" w:pos="5760"/>
        </w:tabs>
        <w:ind w:left="5760" w:hanging="360"/>
      </w:pPr>
      <w:rPr>
        <w:rFonts w:ascii="Arial" w:hAnsi="Arial" w:hint="default"/>
      </w:rPr>
    </w:lvl>
    <w:lvl w:ilvl="8" w:tplc="632618EC" w:tentative="1">
      <w:start w:val="1"/>
      <w:numFmt w:val="bullet"/>
      <w:lvlText w:val="•"/>
      <w:lvlJc w:val="left"/>
      <w:pPr>
        <w:tabs>
          <w:tab w:val="num" w:pos="6480"/>
        </w:tabs>
        <w:ind w:left="6480" w:hanging="360"/>
      </w:pPr>
      <w:rPr>
        <w:rFonts w:ascii="Arial" w:hAnsi="Arial" w:hint="default"/>
      </w:rPr>
    </w:lvl>
  </w:abstractNum>
  <w:abstractNum w:abstractNumId="2">
    <w:nsid w:val="4A89206E"/>
    <w:multiLevelType w:val="hybridMultilevel"/>
    <w:tmpl w:val="98FC8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7D8211C"/>
    <w:multiLevelType w:val="hybridMultilevel"/>
    <w:tmpl w:val="25F22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C0B39F3"/>
    <w:multiLevelType w:val="hybridMultilevel"/>
    <w:tmpl w:val="B6C67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736E54"/>
    <w:rsid w:val="00017044"/>
    <w:rsid w:val="00031631"/>
    <w:rsid w:val="000809A3"/>
    <w:rsid w:val="001164CB"/>
    <w:rsid w:val="0016139D"/>
    <w:rsid w:val="00185012"/>
    <w:rsid w:val="001E7B24"/>
    <w:rsid w:val="00201AC5"/>
    <w:rsid w:val="00241ABC"/>
    <w:rsid w:val="002E215E"/>
    <w:rsid w:val="00363E4B"/>
    <w:rsid w:val="00367E36"/>
    <w:rsid w:val="003A632B"/>
    <w:rsid w:val="004B31D9"/>
    <w:rsid w:val="004C754D"/>
    <w:rsid w:val="004F75B6"/>
    <w:rsid w:val="005467B6"/>
    <w:rsid w:val="00547237"/>
    <w:rsid w:val="005A5DBF"/>
    <w:rsid w:val="005C389B"/>
    <w:rsid w:val="0061237C"/>
    <w:rsid w:val="00622350"/>
    <w:rsid w:val="00624D16"/>
    <w:rsid w:val="0066460E"/>
    <w:rsid w:val="006B01D8"/>
    <w:rsid w:val="006B0B8D"/>
    <w:rsid w:val="006C5EEB"/>
    <w:rsid w:val="006C5F9C"/>
    <w:rsid w:val="00705945"/>
    <w:rsid w:val="007348CA"/>
    <w:rsid w:val="00736E54"/>
    <w:rsid w:val="0079273E"/>
    <w:rsid w:val="007B19DE"/>
    <w:rsid w:val="007E587F"/>
    <w:rsid w:val="007F44A0"/>
    <w:rsid w:val="008733B5"/>
    <w:rsid w:val="0087467C"/>
    <w:rsid w:val="0088144F"/>
    <w:rsid w:val="008A24B2"/>
    <w:rsid w:val="008F2219"/>
    <w:rsid w:val="00917808"/>
    <w:rsid w:val="00931ED5"/>
    <w:rsid w:val="009B42C8"/>
    <w:rsid w:val="009D4FEB"/>
    <w:rsid w:val="009F7635"/>
    <w:rsid w:val="00A248E4"/>
    <w:rsid w:val="00A61BF2"/>
    <w:rsid w:val="00A62C50"/>
    <w:rsid w:val="00A83459"/>
    <w:rsid w:val="00A85E84"/>
    <w:rsid w:val="00A93E1A"/>
    <w:rsid w:val="00A94E45"/>
    <w:rsid w:val="00AC0785"/>
    <w:rsid w:val="00B226E2"/>
    <w:rsid w:val="00B3271D"/>
    <w:rsid w:val="00B7423D"/>
    <w:rsid w:val="00B77799"/>
    <w:rsid w:val="00BC2926"/>
    <w:rsid w:val="00C273ED"/>
    <w:rsid w:val="00C375D5"/>
    <w:rsid w:val="00CA7833"/>
    <w:rsid w:val="00CE1575"/>
    <w:rsid w:val="00D05960"/>
    <w:rsid w:val="00DA089B"/>
    <w:rsid w:val="00DA59A0"/>
    <w:rsid w:val="00DE51D3"/>
    <w:rsid w:val="00DF2B28"/>
    <w:rsid w:val="00DF4E8B"/>
    <w:rsid w:val="00E12C71"/>
    <w:rsid w:val="00E13983"/>
    <w:rsid w:val="00E22B26"/>
    <w:rsid w:val="00E3743C"/>
    <w:rsid w:val="00E429AB"/>
    <w:rsid w:val="00E6745C"/>
    <w:rsid w:val="00E9474D"/>
    <w:rsid w:val="00EB18BE"/>
    <w:rsid w:val="00EC7D85"/>
    <w:rsid w:val="00F92073"/>
    <w:rsid w:val="00FB2587"/>
    <w:rsid w:val="00FE40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36E5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6E54"/>
  </w:style>
  <w:style w:type="paragraph" w:styleId="Footer">
    <w:name w:val="footer"/>
    <w:basedOn w:val="Normal"/>
    <w:link w:val="FooterChar"/>
    <w:uiPriority w:val="99"/>
    <w:unhideWhenUsed/>
    <w:rsid w:val="00736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E54"/>
  </w:style>
  <w:style w:type="paragraph" w:styleId="ListParagraph">
    <w:name w:val="List Paragraph"/>
    <w:basedOn w:val="Normal"/>
    <w:uiPriority w:val="34"/>
    <w:qFormat/>
    <w:rsid w:val="00736E54"/>
    <w:pPr>
      <w:ind w:left="720"/>
      <w:contextualSpacing/>
    </w:pPr>
  </w:style>
  <w:style w:type="table" w:styleId="TableGrid">
    <w:name w:val="Table Grid"/>
    <w:basedOn w:val="TableNormal"/>
    <w:uiPriority w:val="59"/>
    <w:rsid w:val="00736E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36E54"/>
    <w:rPr>
      <w:color w:val="0000FF" w:themeColor="hyperlink"/>
      <w:u w:val="single"/>
    </w:rPr>
  </w:style>
  <w:style w:type="character" w:customStyle="1" w:styleId="normaltextrun">
    <w:name w:val="normaltextrun"/>
    <w:basedOn w:val="DefaultParagraphFont"/>
    <w:rsid w:val="00736E54"/>
  </w:style>
  <w:style w:type="paragraph" w:styleId="NormalWeb">
    <w:name w:val="Normal (Web)"/>
    <w:basedOn w:val="Normal"/>
    <w:uiPriority w:val="99"/>
    <w:unhideWhenUsed/>
    <w:rsid w:val="00736E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273ED"/>
    <w:rPr>
      <w:color w:val="800080" w:themeColor="followedHyperlink"/>
      <w:u w:val="single"/>
    </w:rPr>
  </w:style>
  <w:style w:type="character" w:customStyle="1" w:styleId="highwire-citation-author2">
    <w:name w:val="highwire-citation-author2"/>
    <w:basedOn w:val="DefaultParagraphFont"/>
    <w:rsid w:val="00A62C50"/>
    <w:rPr>
      <w:sz w:val="24"/>
      <w:szCs w:val="24"/>
      <w:bdr w:val="none" w:sz="0" w:space="0" w:color="auto" w:frame="1"/>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36E5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6E54"/>
  </w:style>
  <w:style w:type="paragraph" w:styleId="Footer">
    <w:name w:val="footer"/>
    <w:basedOn w:val="Normal"/>
    <w:link w:val="FooterChar"/>
    <w:uiPriority w:val="99"/>
    <w:unhideWhenUsed/>
    <w:rsid w:val="00736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E54"/>
  </w:style>
  <w:style w:type="paragraph" w:styleId="ListParagraph">
    <w:name w:val="List Paragraph"/>
    <w:basedOn w:val="Normal"/>
    <w:uiPriority w:val="34"/>
    <w:qFormat/>
    <w:rsid w:val="00736E54"/>
    <w:pPr>
      <w:ind w:left="720"/>
      <w:contextualSpacing/>
    </w:pPr>
  </w:style>
  <w:style w:type="table" w:styleId="TableGrid">
    <w:name w:val="Table Grid"/>
    <w:basedOn w:val="TableNormal"/>
    <w:uiPriority w:val="59"/>
    <w:rsid w:val="00736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6E54"/>
    <w:rPr>
      <w:color w:val="0000FF" w:themeColor="hyperlink"/>
      <w:u w:val="single"/>
    </w:rPr>
  </w:style>
  <w:style w:type="character" w:customStyle="1" w:styleId="normaltextrun">
    <w:name w:val="normaltextrun"/>
    <w:basedOn w:val="DefaultParagraphFont"/>
    <w:rsid w:val="00736E54"/>
  </w:style>
  <w:style w:type="paragraph" w:styleId="NormalWeb">
    <w:name w:val="Normal (Web)"/>
    <w:basedOn w:val="Normal"/>
    <w:uiPriority w:val="99"/>
    <w:unhideWhenUsed/>
    <w:rsid w:val="00736E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273E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diatrics.aappublications.org/content/119/1/18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appublications.org/search/jcode%3Apediatrics%20toc_section%3AFROM%2520THE%2520AMERICAN%2520ACADEMY%2520OF%2520PEDIATRICS" TargetMode="External"/><Relationship Id="rId12" Type="http://schemas.openxmlformats.org/officeDocument/2006/relationships/hyperlink" Target="https://beta.gov.wales/sites/default/files/publications/2018-02/foundation-phase-framework-revised-2015.pdf"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40828-foundation-phase-outdoor-learning-handbook-e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ov.wales/topics/people-and-communities/people/children-and-young-people/rights/implementation-of-childrens-rights/?lang=en" TargetMode="External"/><Relationship Id="rId4" Type="http://schemas.openxmlformats.org/officeDocument/2006/relationships/webSettings" Target="webSettings.xml"/><Relationship Id="rId9" Type="http://schemas.openxmlformats.org/officeDocument/2006/relationships/hyperlink" Target="https://issuu.com/playwales/docs/focus_on_play_-_town_and_country_pl?e=5305098/6709353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3341</Words>
  <Characters>19045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Llangewydd Junior School</Company>
  <LinksUpToDate>false</LinksUpToDate>
  <CharactersWithSpaces>22342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Malcolm</dc:creator>
  <cp:lastModifiedBy>Sharon</cp:lastModifiedBy>
  <cp:revision>20</cp:revision>
  <dcterms:created xsi:type="dcterms:W3CDTF">2019-01-20T21:54:00Z</dcterms:created>
  <dcterms:modified xsi:type="dcterms:W3CDTF">2019-01-21T23:36:00Z</dcterms:modified>
</cp:coreProperties>
</file>