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62ECA" w14:textId="77777777" w:rsidR="00E162B6" w:rsidRPr="0002062B" w:rsidRDefault="00E162B6">
      <w:pPr>
        <w:rPr>
          <w:rFonts w:ascii="Arial" w:hAnsi="Arial" w:cs="Arial"/>
          <w:sz w:val="24"/>
        </w:rPr>
      </w:pPr>
    </w:p>
    <w:tbl>
      <w:tblPr>
        <w:tblW w:w="132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62"/>
        <w:gridCol w:w="840"/>
        <w:gridCol w:w="3402"/>
        <w:gridCol w:w="348"/>
        <w:gridCol w:w="1710"/>
        <w:gridCol w:w="1440"/>
        <w:gridCol w:w="180"/>
        <w:gridCol w:w="4428"/>
      </w:tblGrid>
      <w:tr w:rsidR="006213B8" w:rsidRPr="00D17F71" w14:paraId="6765CD0F" w14:textId="77777777" w:rsidTr="0E8DD012">
        <w:trPr>
          <w:cantSplit/>
        </w:trPr>
        <w:tc>
          <w:tcPr>
            <w:tcW w:w="5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B3982" w14:textId="49BDA3AC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Programme: </w:t>
            </w:r>
            <w:r w:rsidR="00417227"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CIPD Postgraduate Diploma </w:t>
            </w:r>
          </w:p>
        </w:tc>
        <w:tc>
          <w:tcPr>
            <w:tcW w:w="81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9A79C" w14:textId="38EC5383" w:rsidR="006213B8" w:rsidRPr="00D17F71" w:rsidRDefault="002B449F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Level </w:t>
            </w:r>
            <w:r w:rsidR="00417227"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213B8" w:rsidRPr="00D17F71" w14:paraId="19EC0465" w14:textId="77777777" w:rsidTr="0E8DD012">
        <w:trPr>
          <w:cantSplit/>
        </w:trPr>
        <w:tc>
          <w:tcPr>
            <w:tcW w:w="5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0C712" w14:textId="4C1B4CFF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Module: </w:t>
            </w:r>
            <w:r w:rsidR="00417227"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Managing Employment Relations</w:t>
            </w:r>
          </w:p>
        </w:tc>
        <w:tc>
          <w:tcPr>
            <w:tcW w:w="81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F1BEE" w14:textId="374ADD04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Room: </w:t>
            </w:r>
            <w:r w:rsidR="002A47B8">
              <w:rPr>
                <w:rFonts w:ascii="Arial" w:hAnsi="Arial" w:cs="Arial"/>
                <w:b/>
                <w:bCs/>
                <w:sz w:val="22"/>
                <w:szCs w:val="22"/>
              </w:rPr>
              <w:t>AS401</w:t>
            </w:r>
          </w:p>
        </w:tc>
      </w:tr>
      <w:tr w:rsidR="006213B8" w:rsidRPr="00D17F71" w14:paraId="6DC57C2E" w14:textId="77777777" w:rsidTr="0E8DD012">
        <w:trPr>
          <w:cantSplit/>
        </w:trPr>
        <w:tc>
          <w:tcPr>
            <w:tcW w:w="5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16E24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Lecturer: </w:t>
            </w:r>
          </w:p>
        </w:tc>
        <w:tc>
          <w:tcPr>
            <w:tcW w:w="81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B0D40" w14:textId="667612C3" w:rsidR="006213B8" w:rsidRPr="00D17F71" w:rsidRDefault="002B449F" w:rsidP="2279EB9B">
            <w:pPr>
              <w:pStyle w:val="Heading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Deborah Rees</w:t>
            </w:r>
          </w:p>
          <w:p w14:paraId="43D46E57" w14:textId="77777777" w:rsidR="002B1662" w:rsidRPr="00D17F71" w:rsidRDefault="002B1662" w:rsidP="002B166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13B8" w:rsidRPr="00D17F71" w14:paraId="36780CF1" w14:textId="77777777" w:rsidTr="0E8DD012">
        <w:trPr>
          <w:cantSplit/>
        </w:trPr>
        <w:tc>
          <w:tcPr>
            <w:tcW w:w="545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5DC0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Contact details: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C452" w14:textId="1B68B344" w:rsidR="006213B8" w:rsidRPr="00D17F71" w:rsidRDefault="2279EB9B" w:rsidP="2279EB9B">
            <w:pPr>
              <w:pStyle w:val="Heading1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Room:</w:t>
            </w:r>
            <w:r w:rsidR="002B449F" w:rsidRPr="00D17F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47B8">
              <w:rPr>
                <w:rFonts w:ascii="Arial" w:hAnsi="Arial" w:cs="Arial"/>
                <w:sz w:val="22"/>
                <w:szCs w:val="22"/>
              </w:rPr>
              <w:t>AS401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7187F" w14:textId="0109D161" w:rsidR="006213B8" w:rsidRPr="00D17F71" w:rsidRDefault="0E8DD012" w:rsidP="0E8DD012">
            <w:pPr>
              <w:pStyle w:val="Heading1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 xml:space="preserve">Tel: </w:t>
            </w:r>
          </w:p>
        </w:tc>
        <w:tc>
          <w:tcPr>
            <w:tcW w:w="4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30F22" w14:textId="271E5FF0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  <w:r w:rsidR="002B449F"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deborah.rees@uwtrsd.ac.uk</w:t>
            </w:r>
          </w:p>
        </w:tc>
      </w:tr>
      <w:tr w:rsidR="006213B8" w:rsidRPr="00D17F71" w14:paraId="55E941EA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15EC06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  <w:p w14:paraId="6F0BFD0E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  <w:p w14:paraId="6BC4D1B9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  <w:p w14:paraId="2FF7A2A4" w14:textId="77777777" w:rsidR="006213B8" w:rsidRPr="00D17F71" w:rsidRDefault="2279EB9B" w:rsidP="2279EB9B">
            <w:pPr>
              <w:pStyle w:val="Heading4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S</w:t>
            </w:r>
          </w:p>
          <w:p w14:paraId="39522E91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  <w:p w14:paraId="52D79435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</w:p>
          <w:p w14:paraId="0F39EE1A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</w:p>
          <w:p w14:paraId="6015C54D" w14:textId="77777777" w:rsidR="006213B8" w:rsidRPr="00D17F71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E15A98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4 hours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2CFEDED9" w14:textId="77777777" w:rsidR="006213B8" w:rsidRPr="00D17F71" w:rsidRDefault="006213B8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</w:p>
          <w:p w14:paraId="1629B4FA" w14:textId="77777777" w:rsidR="006213B8" w:rsidRPr="00D17F71" w:rsidRDefault="006213B8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</w:p>
          <w:p w14:paraId="0DF97109" w14:textId="77777777" w:rsidR="006213B8" w:rsidRPr="00D17F71" w:rsidRDefault="2279EB9B" w:rsidP="2279EB9B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D</w:t>
            </w:r>
          </w:p>
          <w:p w14:paraId="3091C2BA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14:paraId="6ACB84C7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</w:p>
          <w:p w14:paraId="252350CE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  <w:p w14:paraId="31D2FD8B" w14:textId="56DFBABD" w:rsidR="00417227" w:rsidRPr="00D17F71" w:rsidRDefault="00417227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45B54F50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Session content related to module standards:</w:t>
            </w:r>
          </w:p>
          <w:p w14:paraId="4B44E9EA" w14:textId="77777777" w:rsidR="006213B8" w:rsidRPr="00D17F71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FE57D8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LO=Learning Outcome</w:t>
            </w: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5703E8DC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CLASS CENTRED</w:t>
            </w:r>
          </w:p>
          <w:p w14:paraId="29CE2927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Tasks undertaken in class to aid learning </w:t>
            </w:r>
          </w:p>
          <w:p w14:paraId="26308B3A" w14:textId="77777777" w:rsidR="006213B8" w:rsidRPr="00D17F71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AFEA3F" w14:textId="77777777" w:rsidR="006213B8" w:rsidRPr="00D17F71" w:rsidRDefault="006213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4791633" w14:textId="77777777" w:rsidR="006213B8" w:rsidRPr="00D17F71" w:rsidRDefault="2279EB9B" w:rsidP="2279EB9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HOME CENTRED</w:t>
            </w:r>
          </w:p>
          <w:p w14:paraId="05F37374" w14:textId="77777777" w:rsidR="006213B8" w:rsidRPr="00D17F71" w:rsidRDefault="2279EB9B" w:rsidP="2279EB9B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Preparatory tasks to aid learning and to enable full participation in each session.  </w:t>
            </w:r>
          </w:p>
          <w:p w14:paraId="30D1DE43" w14:textId="77777777" w:rsidR="006213B8" w:rsidRPr="00D17F71" w:rsidRDefault="006213B8">
            <w:p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D62667" w:rsidRPr="00D17F71" w14:paraId="29F2CF2E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508D5" w14:textId="77777777" w:rsidR="00D62667" w:rsidRPr="00D17F71" w:rsidRDefault="0E8DD012" w:rsidP="0E8DD0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98CF41D" w14:textId="533F1F76" w:rsidR="00D62667" w:rsidRPr="00D17F71" w:rsidRDefault="00417227" w:rsidP="2279EB9B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29</w:t>
            </w:r>
            <w:r w:rsidR="00B62EA5"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B62EA5" w:rsidRPr="00D17F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17F71">
              <w:rPr>
                <w:rFonts w:ascii="Arial" w:hAnsi="Arial" w:cs="Arial"/>
                <w:sz w:val="22"/>
                <w:szCs w:val="22"/>
              </w:rPr>
              <w:t>Sept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E3491E3" w14:textId="223A5EB9" w:rsidR="00B07CDA" w:rsidRPr="00D17F71" w:rsidRDefault="009C64AA" w:rsidP="00D151BA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LO1:</w:t>
            </w:r>
          </w:p>
          <w:p w14:paraId="34509408" w14:textId="124BD2EC" w:rsidR="00417227" w:rsidRPr="00D17F71" w:rsidRDefault="00417227" w:rsidP="00D151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CC3B7E" w14:textId="77777777" w:rsidR="00417227" w:rsidRPr="00D17F71" w:rsidRDefault="00417227" w:rsidP="00417227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Different theories and perspectives on employment relations.</w:t>
            </w:r>
          </w:p>
          <w:p w14:paraId="01E75D50" w14:textId="23F374AC" w:rsidR="00417227" w:rsidRPr="00D17F71" w:rsidRDefault="00417227" w:rsidP="00D151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CF9D36" w14:textId="77777777" w:rsidR="00417227" w:rsidRPr="00D17F71" w:rsidRDefault="00417227" w:rsidP="00D151B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E3750" w14:textId="77777777" w:rsidR="00BD0D20" w:rsidRPr="00D17F71" w:rsidRDefault="00BD0D20" w:rsidP="00BD0D2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14:paraId="50228465" w14:textId="77777777" w:rsidR="00BD0D20" w:rsidRPr="00D17F71" w:rsidRDefault="00BD0D20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695D3BEB" w14:textId="2DAC84E8" w:rsidR="00B07CDA" w:rsidRPr="00D17F71" w:rsidRDefault="00B07CDA" w:rsidP="00BD0D20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7552E39" w14:textId="77777777" w:rsidR="009C64AA" w:rsidRPr="00D17F71" w:rsidRDefault="009C64AA" w:rsidP="0049334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Introducing employee relations.</w:t>
            </w:r>
          </w:p>
          <w:p w14:paraId="39DB01AC" w14:textId="6458570B" w:rsidR="009C64AA" w:rsidRPr="00D17F71" w:rsidRDefault="009C64AA" w:rsidP="0049334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Historical and theoretical debates that inform employment relations</w:t>
            </w:r>
            <w:r w:rsidR="00493342" w:rsidRPr="00D17F71">
              <w:rPr>
                <w:rFonts w:ascii="Arial" w:hAnsi="Arial" w:cs="Arial"/>
              </w:rPr>
              <w:t>.</w:t>
            </w:r>
          </w:p>
          <w:p w14:paraId="21214D42" w14:textId="2B2B85FA" w:rsidR="00C66774" w:rsidRPr="00D17F71" w:rsidRDefault="00C66774" w:rsidP="2279EB9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69FE481" w14:textId="77777777" w:rsidR="00DD255A" w:rsidRPr="00D17F71" w:rsidRDefault="00DD255A" w:rsidP="2279EB9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F83DCA" w14:textId="7EBDA9EA" w:rsidR="00417227" w:rsidRPr="00D17F71" w:rsidRDefault="00417227" w:rsidP="00CC216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Read</w:t>
            </w:r>
            <w:r w:rsidR="0049726A" w:rsidRPr="00D17F71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F95D96D" w14:textId="77777777" w:rsidR="00417227" w:rsidRPr="00D17F71" w:rsidRDefault="00417227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08A7CB8" w14:textId="3F316B90" w:rsidR="00263435" w:rsidRPr="00D17F71" w:rsidRDefault="00417227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</w:t>
            </w:r>
          </w:p>
          <w:p w14:paraId="33EF2C43" w14:textId="77777777" w:rsidR="00417227" w:rsidRPr="00D17F71" w:rsidRDefault="00417227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B7AECCD" w14:textId="02EAB57C" w:rsidR="00417227" w:rsidRPr="00D17F71" w:rsidRDefault="00417227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FREGE, C. and KELLY, J.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Comparative Employment Relations in the Global Economy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2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nd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New York: Routledge.</w:t>
            </w:r>
          </w:p>
          <w:p w14:paraId="0140F692" w14:textId="343FEC13" w:rsidR="00B50389" w:rsidRPr="00D17F71" w:rsidRDefault="00B50389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35065BF" w14:textId="0E5C16B6" w:rsidR="00B50389" w:rsidRPr="00D17F71" w:rsidRDefault="00B50389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Dibben, P. Klerck,G. and Wood, G. (2011)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Relations: A Critical And International Approach.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London: Chartered Institute of Personnel and Development.</w:t>
            </w:r>
          </w:p>
          <w:p w14:paraId="2EA4E7C5" w14:textId="77777777" w:rsidR="00417227" w:rsidRPr="00D17F71" w:rsidRDefault="00417227" w:rsidP="00CC216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0F4C8BB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ARMSTRONG, M. (2019) 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Armstrong's handbook of reward management practice: Improving performance through reward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 6th ed., London: Kogan Page. </w:t>
            </w:r>
          </w:p>
          <w:p w14:paraId="44B824FF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50011D1E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LEWIS,D. and Sargeant,M. (2020)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Law The Essential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15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vertAlign w:val="superscript"/>
              </w:rPr>
              <w:t>th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Edn. London: Kogan Page Ltd.</w:t>
            </w:r>
          </w:p>
          <w:p w14:paraId="4C0AF30F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05B890F6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CIPD Factsheet: Employee Relations an Introduction.</w:t>
            </w:r>
          </w:p>
          <w:p w14:paraId="07AAD170" w14:textId="77777777" w:rsidR="00417227" w:rsidRPr="00D17F71" w:rsidRDefault="00417227" w:rsidP="00CC2161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10A53FF1" w14:textId="1B245C8C" w:rsidR="00417227" w:rsidRPr="00D17F71" w:rsidRDefault="00417227" w:rsidP="00CC21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Watch:</w:t>
            </w:r>
          </w:p>
          <w:p w14:paraId="5CFF31A3" w14:textId="45201EB2" w:rsidR="00540A0C" w:rsidRPr="00D17F71" w:rsidRDefault="00540A0C" w:rsidP="00CC21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465C64" w14:textId="72B096C3" w:rsidR="00540A0C" w:rsidRPr="00D17F71" w:rsidRDefault="00540A0C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CIPD  Megatrends</w:t>
            </w:r>
          </w:p>
          <w:p w14:paraId="7B94B2D8" w14:textId="77777777" w:rsidR="00540A0C" w:rsidRPr="00D17F71" w:rsidRDefault="00540A0C" w:rsidP="00CC21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AE15BB" w14:textId="676AE1DA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Valleys Rebellion</w:t>
            </w:r>
          </w:p>
          <w:p w14:paraId="0A675512" w14:textId="39374418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3C1B2C" w14:textId="06C7C8C3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Made in Dagenham</w:t>
            </w:r>
          </w:p>
          <w:p w14:paraId="396D89C0" w14:textId="3A4A6B55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047AE3" w14:textId="13CCC6D2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Panorama – Sports Direct</w:t>
            </w:r>
          </w:p>
          <w:p w14:paraId="31F432B8" w14:textId="004A7AD0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56395B" w14:textId="12ED577B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Panorama – Amazon</w:t>
            </w:r>
          </w:p>
          <w:p w14:paraId="13BD44A9" w14:textId="3641C866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B1CC2C" w14:textId="090025B0" w:rsidR="00417227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Million Dollar Question Work</w:t>
            </w:r>
          </w:p>
          <w:p w14:paraId="65B28982" w14:textId="77777777" w:rsidR="00707CD3" w:rsidRPr="00D17F71" w:rsidRDefault="00707CD3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148A62" w14:textId="3FC04D0D" w:rsidR="00540A0C" w:rsidRPr="00D17F71" w:rsidRDefault="00540A0C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RSA – Article on Climate Change</w:t>
            </w:r>
          </w:p>
          <w:p w14:paraId="4F58C257" w14:textId="77777777" w:rsidR="00540A0C" w:rsidRPr="00D17F71" w:rsidRDefault="00540A0C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8FBEFF" w14:textId="2B273CD4" w:rsidR="00417227" w:rsidRPr="00D17F71" w:rsidRDefault="00417227" w:rsidP="00CC21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Participate</w:t>
            </w:r>
          </w:p>
          <w:p w14:paraId="1B555C3F" w14:textId="34C09E73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8B7924" w14:textId="0AEB8D2F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Complete the Valley’s Rebellion Quiz</w:t>
            </w:r>
            <w:r w:rsidR="0049726A" w:rsidRPr="00D17F7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B19533F" w14:textId="059B6FDB" w:rsidR="0049726A" w:rsidRPr="00D17F71" w:rsidRDefault="0049726A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1EE17A" w14:textId="6DE92ED6" w:rsidR="0049726A" w:rsidRPr="00D17F71" w:rsidRDefault="0049726A" w:rsidP="00CC2161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Complete the group discussion questions.</w:t>
            </w:r>
          </w:p>
          <w:p w14:paraId="25B6AD6C" w14:textId="6C27CE71" w:rsidR="00C575C3" w:rsidRPr="00D17F71" w:rsidRDefault="00C575C3" w:rsidP="00CC216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27A675" w14:textId="40EBF212" w:rsidR="00C575C3" w:rsidRPr="00D17F71" w:rsidRDefault="00C575C3" w:rsidP="00CC2161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 xml:space="preserve">Moodle Content – </w:t>
            </w:r>
            <w:r w:rsidR="00707CD3">
              <w:rPr>
                <w:rFonts w:ascii="Arial" w:hAnsi="Arial" w:cs="Arial"/>
                <w:color w:val="FF0000"/>
                <w:sz w:val="22"/>
                <w:szCs w:val="22"/>
              </w:rPr>
              <w:t>Course Documents Section and Introduction Section</w:t>
            </w:r>
          </w:p>
          <w:p w14:paraId="7261E838" w14:textId="3F2885E4" w:rsidR="00417227" w:rsidRPr="00D17F71" w:rsidRDefault="00417227" w:rsidP="00CC216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2EA5" w:rsidRPr="00D17F71" w14:paraId="56A566F4" w14:textId="77777777" w:rsidTr="00F90D23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CC0B25" w14:textId="77777777" w:rsidR="00B62EA5" w:rsidRPr="00D17F71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BCE5084" w14:textId="77777777" w:rsidR="00B62EA5" w:rsidRPr="00D17F71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6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417227" w:rsidRPr="00D17F71">
              <w:rPr>
                <w:rFonts w:ascii="Arial" w:hAnsi="Arial" w:cs="Arial"/>
                <w:sz w:val="22"/>
                <w:szCs w:val="22"/>
              </w:rPr>
              <w:t>Oct</w:t>
            </w:r>
          </w:p>
          <w:p w14:paraId="67E0DD69" w14:textId="77777777" w:rsidR="00FE59AA" w:rsidRPr="00D17F71" w:rsidRDefault="00FE59AA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91285" w14:textId="77777777" w:rsidR="00FE59AA" w:rsidRPr="00D17F71" w:rsidRDefault="00FE59AA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Block</w:t>
            </w:r>
          </w:p>
          <w:p w14:paraId="795FAB69" w14:textId="30ECF6EA" w:rsidR="00FE59AA" w:rsidRPr="00D17F71" w:rsidRDefault="00FE59AA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One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83908B6" w14:textId="77777777" w:rsidR="002B449F" w:rsidRPr="00D17F71" w:rsidRDefault="002B449F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9E432" w14:textId="77777777" w:rsidR="009C64AA" w:rsidRPr="00D17F71" w:rsidRDefault="009C64AA" w:rsidP="009C64AA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LO1:</w:t>
            </w:r>
          </w:p>
          <w:p w14:paraId="2240AB8C" w14:textId="60F3F31B" w:rsidR="00B45714" w:rsidRPr="00D17F71" w:rsidRDefault="00B45714" w:rsidP="00B4571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Different theories and perspectives on employment relations.</w:t>
            </w:r>
          </w:p>
          <w:p w14:paraId="09C2356B" w14:textId="702EE17D" w:rsidR="00B45714" w:rsidRPr="00D17F71" w:rsidRDefault="00B45714" w:rsidP="00B457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LO2:</w:t>
            </w:r>
          </w:p>
          <w:p w14:paraId="6B219E7E" w14:textId="6D38F1E4" w:rsidR="00BD0D20" w:rsidRPr="00D17F71" w:rsidRDefault="00B45714" w:rsidP="00B45714">
            <w:pPr>
              <w:pStyle w:val="ListParagraph"/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hAnsi="Arial" w:cs="Arial"/>
              </w:rPr>
            </w:pPr>
            <w:r w:rsidRPr="00D17F71">
              <w:rPr>
                <w:rFonts w:ascii="Arial" w:eastAsia="Arial" w:hAnsi="Arial" w:cs="Arial"/>
              </w:rPr>
              <w:t>The impact of local, national and global contexts shaping employment relations climates</w:t>
            </w:r>
          </w:p>
          <w:p w14:paraId="3CA4B5EF" w14:textId="3C89D10E" w:rsidR="007025C5" w:rsidRPr="00D17F71" w:rsidRDefault="007025C5" w:rsidP="007025C5">
            <w:pPr>
              <w:overflowPunct w:val="0"/>
              <w:autoSpaceDE w:val="0"/>
              <w:autoSpaceDN w:val="0"/>
              <w:adjustRightInd w:val="0"/>
              <w:spacing w:after="12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>LO3:</w:t>
            </w:r>
          </w:p>
          <w:p w14:paraId="25EF8878" w14:textId="18F53F75" w:rsidR="00B62EA5" w:rsidRPr="00D17F71" w:rsidRDefault="007025C5" w:rsidP="00ED56FA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overflowPunct w:val="0"/>
              <w:autoSpaceDE w:val="0"/>
              <w:autoSpaceDN w:val="0"/>
              <w:adjustRightInd w:val="0"/>
              <w:spacing w:after="120" w:line="276" w:lineRule="auto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ED56FA">
              <w:rPr>
                <w:rFonts w:ascii="Arial" w:eastAsia="Arial" w:hAnsi="Arial" w:cs="Arial"/>
                <w:sz w:val="22"/>
                <w:szCs w:val="22"/>
              </w:rPr>
              <w:t>The roles and functions of the different parties to control and manage the employment relationship.</w:t>
            </w: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D5842FB" w14:textId="77777777" w:rsidR="00B62EA5" w:rsidRPr="00D17F71" w:rsidRDefault="00B62EA5" w:rsidP="00B4571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39B407" w14:textId="77777777" w:rsidR="00B45714" w:rsidRPr="00D17F71" w:rsidRDefault="00B45714" w:rsidP="00B4571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Concepts and processes of employment relations</w:t>
            </w:r>
          </w:p>
          <w:p w14:paraId="73C8C0A6" w14:textId="774646F5" w:rsidR="00B45714" w:rsidRPr="00D17F71" w:rsidRDefault="00B45714" w:rsidP="00B45714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The dynamic context of employment relations</w:t>
            </w: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D8BFBBA" w14:textId="01DDF356" w:rsidR="00A330F5" w:rsidRPr="00D17F71" w:rsidRDefault="00B45714" w:rsidP="00CC216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sz w:val="22"/>
                <w:szCs w:val="22"/>
              </w:rPr>
              <w:t>Read:</w:t>
            </w:r>
          </w:p>
          <w:p w14:paraId="3ACCE536" w14:textId="77777777" w:rsidR="00B45714" w:rsidRPr="00D17F71" w:rsidRDefault="00B45714" w:rsidP="00CC2161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54F1CC5" w14:textId="1D4B150B" w:rsidR="00B45714" w:rsidRPr="00D17F71" w:rsidRDefault="00B45714" w:rsidP="00B45714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 – Chapters 1,2,3</w:t>
            </w:r>
          </w:p>
          <w:p w14:paraId="6472FFCA" w14:textId="1DF4F849" w:rsidR="00B45714" w:rsidRPr="00D17F71" w:rsidRDefault="00B45714" w:rsidP="00B4571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50E34F4" w14:textId="5FACB8EF" w:rsidR="00154F78" w:rsidRPr="00D17F71" w:rsidRDefault="00154F78" w:rsidP="00154F7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FREGE, C. and KELLY, J.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Comparative Employment Relations in the Global Economy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2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nd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New York: Routledge. – Chapters 1, 2, 3</w:t>
            </w:r>
          </w:p>
          <w:p w14:paraId="003FA13D" w14:textId="241950AB" w:rsidR="00154F78" w:rsidRPr="00D17F71" w:rsidRDefault="00154F78" w:rsidP="00154F7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A3869BD" w14:textId="77777777" w:rsidR="00154F78" w:rsidRPr="00D17F71" w:rsidRDefault="00154F78" w:rsidP="00154F7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9E5D3AC" w14:textId="49881A8F" w:rsidR="000F6F5D" w:rsidRPr="00D17F71" w:rsidRDefault="00B552A7" w:rsidP="00B45714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Dibben, P. Klerck,G. and Wood, G. (2011)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Relations: A Critical And International Approach.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London: Chartered Institute of Personnel and Development.</w:t>
            </w:r>
            <w:r w:rsidR="005C04D6"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– Chapters 1,2, 3</w:t>
            </w:r>
            <w:r w:rsidR="008E741A"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, 4</w:t>
            </w:r>
          </w:p>
          <w:p w14:paraId="642C2089" w14:textId="77777777" w:rsidR="000F6F5D" w:rsidRPr="00D17F71" w:rsidRDefault="000F6F5D" w:rsidP="00B4571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9D4E91D" w14:textId="77777777" w:rsidR="00B45714" w:rsidRPr="00D17F71" w:rsidRDefault="00B45714" w:rsidP="00B45714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880504E" w14:textId="101AC44B" w:rsidR="00A330F5" w:rsidRPr="00D17F71" w:rsidRDefault="007025C5" w:rsidP="00A330F5">
            <w:pPr>
              <w:ind w:left="2" w:hanging="2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 xml:space="preserve">Moodle Content </w:t>
            </w:r>
            <w:r w:rsidR="00C575C3" w:rsidRPr="00D17F71">
              <w:rPr>
                <w:rFonts w:ascii="Arial" w:hAnsi="Arial" w:cs="Arial"/>
                <w:color w:val="FF0000"/>
                <w:sz w:val="22"/>
                <w:szCs w:val="22"/>
              </w:rPr>
              <w:t>– Block One</w:t>
            </w:r>
          </w:p>
        </w:tc>
      </w:tr>
      <w:tr w:rsidR="00C90A02" w:rsidRPr="00D17F71" w14:paraId="28E4C507" w14:textId="77777777" w:rsidTr="00AD2B4D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54E544" w14:textId="77777777" w:rsidR="00C90A02" w:rsidRPr="00D17F71" w:rsidRDefault="00C90A02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2BA30A" w14:textId="77777777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13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688D130" w14:textId="70BDCB1A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Oct</w:t>
            </w:r>
          </w:p>
        </w:tc>
        <w:tc>
          <w:tcPr>
            <w:tcW w:w="115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1701EFE" w14:textId="74F9684E" w:rsidR="00C90A02" w:rsidRPr="00D17F71" w:rsidRDefault="00C90A02" w:rsidP="00556DB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SAME AS ABOVE</w:t>
            </w:r>
          </w:p>
        </w:tc>
      </w:tr>
      <w:tr w:rsidR="00B62EA5" w:rsidRPr="00D17F71" w14:paraId="5C829D74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AA46D8" w14:textId="5F8FE7DA" w:rsidR="00B62EA5" w:rsidRPr="00D17F71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325E16D" w14:textId="0616F990" w:rsidR="00B62EA5" w:rsidRPr="00D17F71" w:rsidRDefault="008A21CF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20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Oct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35989DC" w14:textId="591F9E44" w:rsidR="00B62EA5" w:rsidRPr="00D17F71" w:rsidRDefault="00B62EA5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LO</w:t>
            </w:r>
            <w:r w:rsidR="001E5B45" w:rsidRPr="00D17F71">
              <w:rPr>
                <w:rFonts w:ascii="Arial" w:hAnsi="Arial" w:cs="Arial"/>
                <w:sz w:val="22"/>
                <w:szCs w:val="22"/>
              </w:rPr>
              <w:t>4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453622D6" w14:textId="77777777" w:rsidR="009C64AA" w:rsidRPr="00D17F71" w:rsidRDefault="009C64AA" w:rsidP="00B62EA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2C7729" w14:textId="4C55B844" w:rsidR="001E5B45" w:rsidRPr="00D17F71" w:rsidRDefault="001E5B45" w:rsidP="001E5B45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The importance of organisational-level employment relations processes that support organisational performance, including the design and implementation of policies and practices in the areas of: employee engagement; diversity management; employee communication, involvement and participation negotiation and bargaining; conflict resolution; and change management and management control.</w:t>
            </w:r>
          </w:p>
          <w:p w14:paraId="0F8ADAE7" w14:textId="7608D053" w:rsidR="00FC51B4" w:rsidRPr="00D17F71" w:rsidRDefault="00FC51B4" w:rsidP="00FC51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LO6:</w:t>
            </w:r>
          </w:p>
          <w:p w14:paraId="6C4E0206" w14:textId="09D5BDBA" w:rsidR="009C64AA" w:rsidRPr="00D17F71" w:rsidRDefault="00A21BDF" w:rsidP="00ED56FA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ED56FA">
              <w:rPr>
                <w:rFonts w:ascii="Arial" w:eastAsia="Calibri" w:hAnsi="Arial" w:cs="Arial"/>
                <w:sz w:val="22"/>
                <w:szCs w:val="22"/>
              </w:rPr>
              <w:t xml:space="preserve">The integration of employment relations processes and how they impact on policy, practice and organisational outcomes </w:t>
            </w:r>
            <w:r w:rsidRPr="00ED56FA">
              <w:rPr>
                <w:rFonts w:ascii="Arial" w:eastAsia="Calibri" w:hAnsi="Arial" w:cs="Arial"/>
                <w:sz w:val="22"/>
                <w:szCs w:val="22"/>
              </w:rPr>
              <w:lastRenderedPageBreak/>
              <w:t>such as performance and employee engagement.</w:t>
            </w: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D199212" w14:textId="77777777" w:rsidR="00B62EA5" w:rsidRPr="00D17F71" w:rsidRDefault="00B62EA5" w:rsidP="001E5B45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C0F9F6" w14:textId="77777777" w:rsidR="001E5B45" w:rsidRPr="00D17F71" w:rsidRDefault="001E5B45" w:rsidP="001E5B4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98848A" w14:textId="77777777" w:rsidR="00247B92" w:rsidRPr="00D17F71" w:rsidRDefault="00247B92" w:rsidP="00247B9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Managing Employment Relations</w:t>
            </w:r>
          </w:p>
          <w:p w14:paraId="377232D9" w14:textId="37CFC22D" w:rsidR="00247B92" w:rsidRPr="00D17F71" w:rsidRDefault="004272A4" w:rsidP="00247B92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Employment Relations Strategy, Employee Engagement and Employee Voice</w:t>
            </w: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D69B779" w14:textId="3A1D1452" w:rsidR="004272A4" w:rsidRPr="00D17F71" w:rsidRDefault="004272A4" w:rsidP="004272A4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 – Chapters </w:t>
            </w:r>
            <w:r w:rsidR="0054722B" w:rsidRPr="00D17F71">
              <w:rPr>
                <w:rFonts w:ascii="Arial" w:eastAsia="Calibri" w:hAnsi="Arial" w:cs="Arial"/>
                <w:sz w:val="22"/>
                <w:szCs w:val="22"/>
              </w:rPr>
              <w:t>4,5</w:t>
            </w:r>
          </w:p>
          <w:p w14:paraId="580D54EB" w14:textId="1DE247DB" w:rsidR="00B62EA5" w:rsidRPr="00D17F71" w:rsidRDefault="00B62EA5" w:rsidP="004272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05E33E" w14:textId="77777777" w:rsidR="00341F11" w:rsidRPr="00D17F71" w:rsidRDefault="00341F11" w:rsidP="00341F1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1EB979E" w14:textId="34B9CD6C" w:rsidR="00341F11" w:rsidRPr="00D17F71" w:rsidRDefault="00341F11" w:rsidP="00341F11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FREGE, C. and KELLY, J.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Comparative Employment Relations in the Global Economy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2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nd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New York: Routledge. – Chapter</w:t>
            </w:r>
            <w:r w:rsidR="00F31209" w:rsidRPr="00D17F71">
              <w:rPr>
                <w:rFonts w:ascii="Arial" w:eastAsia="Calibri" w:hAnsi="Arial" w:cs="Arial"/>
                <w:sz w:val="22"/>
                <w:szCs w:val="22"/>
              </w:rPr>
              <w:t xml:space="preserve"> 4</w:t>
            </w:r>
          </w:p>
          <w:p w14:paraId="0CEB677E" w14:textId="3DEDF276" w:rsidR="00341F11" w:rsidRPr="00D17F71" w:rsidRDefault="00341F11" w:rsidP="004272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B80B7" w14:textId="77777777" w:rsidR="00341F11" w:rsidRPr="00D17F71" w:rsidRDefault="00341F11" w:rsidP="004272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6F4B95" w14:textId="77777777" w:rsidR="00E22CF9" w:rsidRPr="00D17F71" w:rsidRDefault="00E22CF9" w:rsidP="004272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B36F5E" w14:textId="18A22A53" w:rsidR="00E22CF9" w:rsidRPr="00D17F71" w:rsidRDefault="00E22CF9" w:rsidP="00E22CF9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Dibben, P. Klerck,G. and Wood, G. (2011)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Relations: A Critical And International Approach.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London: Chartered Institute of Personnel and Development. – Chapters </w:t>
            </w:r>
            <w:r w:rsidR="008E741A"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5,6,7,8</w:t>
            </w:r>
            <w:r w:rsidR="00341F11"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,14</w:t>
            </w:r>
          </w:p>
          <w:p w14:paraId="77E917B5" w14:textId="77777777" w:rsidR="00E22CF9" w:rsidRPr="00D17F71" w:rsidRDefault="00E22CF9" w:rsidP="004272A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947B44" w14:textId="464F7177" w:rsidR="00F31209" w:rsidRPr="00D17F71" w:rsidRDefault="00F31209" w:rsidP="004272A4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>Moodle Content – Block Two</w:t>
            </w:r>
          </w:p>
        </w:tc>
      </w:tr>
      <w:tr w:rsidR="00C90A02" w:rsidRPr="00D17F71" w14:paraId="0C72B4CB" w14:textId="77777777" w:rsidTr="00D12A38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5B9CC3" w14:textId="77777777" w:rsidR="00C90A02" w:rsidRPr="00D17F71" w:rsidRDefault="00C90A02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78A185E" w14:textId="571C2B86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27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2DCB">
              <w:rPr>
                <w:rFonts w:ascii="Arial" w:hAnsi="Arial" w:cs="Arial"/>
                <w:sz w:val="22"/>
                <w:szCs w:val="22"/>
              </w:rPr>
              <w:t>Oct</w:t>
            </w:r>
          </w:p>
        </w:tc>
        <w:tc>
          <w:tcPr>
            <w:tcW w:w="115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3979B42" w14:textId="129AD9CB" w:rsidR="00C90A02" w:rsidRPr="00D17F71" w:rsidRDefault="00C90A02" w:rsidP="00A330F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SAME AS ABOVE</w:t>
            </w:r>
          </w:p>
        </w:tc>
      </w:tr>
      <w:tr w:rsidR="00B62EA5" w:rsidRPr="00D17F71" w14:paraId="29D8EDE6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B4752D" w14:textId="77777777" w:rsidR="00B62EA5" w:rsidRPr="00D17F71" w:rsidRDefault="00B62EA5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C449E36" w14:textId="3C145D20" w:rsidR="00B62EA5" w:rsidRPr="00D17F71" w:rsidRDefault="00A0529C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3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rd </w:t>
            </w:r>
            <w:r w:rsidRPr="00D17F71">
              <w:rPr>
                <w:rFonts w:ascii="Arial" w:hAnsi="Arial" w:cs="Arial"/>
                <w:sz w:val="22"/>
                <w:szCs w:val="22"/>
              </w:rPr>
              <w:t>Nov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8709503" w14:textId="005D17F9" w:rsidR="00FC51B4" w:rsidRPr="00D17F71" w:rsidRDefault="00FC51B4" w:rsidP="00FC51B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LO4:</w:t>
            </w:r>
          </w:p>
          <w:p w14:paraId="7C2A76DB" w14:textId="5432E648" w:rsidR="00BF150D" w:rsidRPr="00D17F71" w:rsidRDefault="00BF150D" w:rsidP="00BF150D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The importance of organisational-level employment relations processes that support organisational performance, including the design and implementation of policies and practices in the areas of: employee engagement; diversity management; employee communication, involvement and participation negotiation and bargaining; conflict resolution; and change management and management control.</w:t>
            </w:r>
          </w:p>
          <w:p w14:paraId="13937CDB" w14:textId="041EB203" w:rsidR="00BD0D20" w:rsidRPr="00D17F71" w:rsidRDefault="00BD0D20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3EE279FA" w14:textId="77777777" w:rsidR="00B62EA5" w:rsidRPr="00D17F71" w:rsidRDefault="00332B1E" w:rsidP="00332B1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Health Wellbeing and the Employment Relationship</w:t>
            </w:r>
          </w:p>
          <w:p w14:paraId="78DA3931" w14:textId="5DFB1E43" w:rsidR="00332B1E" w:rsidRPr="00D17F71" w:rsidRDefault="002658BA" w:rsidP="00332B1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D17F71">
              <w:rPr>
                <w:rFonts w:ascii="Arial" w:hAnsi="Arial" w:cs="Arial"/>
              </w:rPr>
              <w:t>The Management of Workplace Conflict</w:t>
            </w: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003602D" w14:textId="60FABF2C" w:rsidR="004B1943" w:rsidRPr="00D17F71" w:rsidRDefault="004B1943" w:rsidP="004B1943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 – Chapters 8,9</w:t>
            </w:r>
            <w:r w:rsidR="008B0D02" w:rsidRPr="00D17F71">
              <w:rPr>
                <w:rFonts w:ascii="Arial" w:eastAsia="Calibri" w:hAnsi="Arial" w:cs="Arial"/>
                <w:sz w:val="22"/>
                <w:szCs w:val="22"/>
              </w:rPr>
              <w:t>,10</w:t>
            </w:r>
          </w:p>
          <w:p w14:paraId="1E586B87" w14:textId="4121DCBB" w:rsidR="004B1943" w:rsidRPr="00D17F71" w:rsidRDefault="004B1943" w:rsidP="004B194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B1DBEBC" w14:textId="77777777" w:rsidR="004B1943" w:rsidRPr="00D17F71" w:rsidRDefault="004B1943" w:rsidP="004B1943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707632D" w14:textId="03AB870B" w:rsidR="00B62EA5" w:rsidRPr="00D17F71" w:rsidRDefault="00B62EA5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1AAEF4D" w14:textId="77777777" w:rsidR="00243D42" w:rsidRPr="00D17F71" w:rsidRDefault="00243D42" w:rsidP="00243D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EC88D1" w14:textId="0C88F31D" w:rsidR="00556DB4" w:rsidRPr="00D17F71" w:rsidRDefault="00243D42" w:rsidP="00243D42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>Moodle Content – Block Three</w:t>
            </w:r>
          </w:p>
        </w:tc>
      </w:tr>
      <w:tr w:rsidR="00C90A02" w:rsidRPr="00D17F71" w14:paraId="0E70D1EB" w14:textId="77777777" w:rsidTr="001801A1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BF7F5E" w14:textId="77777777" w:rsidR="00C90A02" w:rsidRPr="00D17F71" w:rsidRDefault="00C90A02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40E10C8" w14:textId="53FDA0F6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10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115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CB89166" w14:textId="77777777" w:rsidR="00C90A02" w:rsidRPr="00D17F71" w:rsidRDefault="00C90A02" w:rsidP="00BD0D2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SAME AS ABOVE</w:t>
            </w:r>
          </w:p>
          <w:p w14:paraId="0DA4E12D" w14:textId="77777777" w:rsidR="00C90A02" w:rsidRPr="00D17F71" w:rsidRDefault="00C90A02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63019" w:rsidRPr="00D17F71" w14:paraId="68E84AA1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1EE33C" w14:textId="238114B5" w:rsidR="00463019" w:rsidRPr="00D17F71" w:rsidRDefault="00905247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20003C22" w14:textId="2C220D7D" w:rsidR="00463019" w:rsidRPr="00D17F71" w:rsidRDefault="00C5788A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17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C661762" w14:textId="77777777" w:rsidR="00463019" w:rsidRPr="00D17F71" w:rsidRDefault="00FC51B4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  <w:r w:rsidRPr="00D17F71">
              <w:rPr>
                <w:rFonts w:ascii="Arial" w:hAnsi="Arial" w:cs="Arial"/>
                <w:color w:val="000000" w:themeColor="text1"/>
              </w:rPr>
              <w:t>LO: 5</w:t>
            </w:r>
          </w:p>
          <w:p w14:paraId="039BF767" w14:textId="77777777" w:rsidR="00FC51B4" w:rsidRPr="00D17F71" w:rsidRDefault="00FC51B4" w:rsidP="00FC51B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The importance of employment relations procedures that help mitigate organisational risk, including the design and implementation of policies and practices in the areas of discipline, grievance, dismissal and redundancy.</w:t>
            </w:r>
          </w:p>
          <w:p w14:paraId="440F94D5" w14:textId="260296F6" w:rsidR="00FC51B4" w:rsidRPr="00D17F71" w:rsidRDefault="00FC51B4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071CF631" w14:textId="77777777" w:rsidR="00463019" w:rsidRPr="00D17F71" w:rsidRDefault="00C5788A" w:rsidP="00C5788A">
            <w:pPr>
              <w:pStyle w:val="ListParagraph"/>
              <w:numPr>
                <w:ilvl w:val="0"/>
                <w:numId w:val="18"/>
              </w:numPr>
              <w:rPr>
                <w:rFonts w:ascii="Arial" w:eastAsia="Arial" w:hAnsi="Arial" w:cs="Arial"/>
              </w:rPr>
            </w:pPr>
            <w:r w:rsidRPr="00D17F71">
              <w:rPr>
                <w:rFonts w:ascii="Arial" w:eastAsia="Arial" w:hAnsi="Arial" w:cs="Arial"/>
              </w:rPr>
              <w:t>Discipline and Grievance</w:t>
            </w:r>
          </w:p>
          <w:p w14:paraId="24CD76DD" w14:textId="2EF4D546" w:rsidR="00C5788A" w:rsidRPr="00D17F71" w:rsidRDefault="00C5788A" w:rsidP="00C5788A">
            <w:pPr>
              <w:pStyle w:val="ListParagraph"/>
              <w:numPr>
                <w:ilvl w:val="0"/>
                <w:numId w:val="18"/>
              </w:numPr>
              <w:rPr>
                <w:rFonts w:ascii="Arial" w:eastAsia="Arial" w:hAnsi="Arial" w:cs="Arial"/>
              </w:rPr>
            </w:pPr>
            <w:r w:rsidRPr="00D17F71">
              <w:rPr>
                <w:rFonts w:ascii="Arial" w:eastAsia="Arial" w:hAnsi="Arial" w:cs="Arial"/>
              </w:rPr>
              <w:t>Redundancy</w:t>
            </w: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70060CC" w14:textId="77777777" w:rsidR="00463019" w:rsidRPr="00D17F71" w:rsidRDefault="009248C0" w:rsidP="00B62EA5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 – Chapters 1</w:t>
            </w:r>
            <w:r w:rsidR="008B0D02" w:rsidRPr="00D17F71">
              <w:rPr>
                <w:rFonts w:ascii="Arial" w:eastAsia="Calibri" w:hAnsi="Arial" w:cs="Arial"/>
                <w:sz w:val="22"/>
                <w:szCs w:val="22"/>
              </w:rPr>
              <w:t>1,12,13</w:t>
            </w:r>
          </w:p>
          <w:p w14:paraId="373D1ED0" w14:textId="77777777" w:rsidR="003D43AA" w:rsidRPr="00D17F71" w:rsidRDefault="003D43AA" w:rsidP="00B62EA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ED3ECD3" w14:textId="2F4B7094" w:rsidR="003D43AA" w:rsidRPr="00D17F71" w:rsidRDefault="003D43AA" w:rsidP="003D43AA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Dibben, P. Klerck,G. and Wood, G. (2011)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Relations: A Critical And International Approach.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London: Chartered Institute of Personnel and Development. – Chapters 11, 13</w:t>
            </w:r>
          </w:p>
          <w:p w14:paraId="7C2AA851" w14:textId="0B88215E" w:rsidR="00564454" w:rsidRPr="00D17F71" w:rsidRDefault="00564454" w:rsidP="003D43AA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1A6AC002" w14:textId="77777777" w:rsidR="00564454" w:rsidRPr="00D17F71" w:rsidRDefault="00564454" w:rsidP="00564454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LEWIS,D. and Sargeant,M. (2020)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Law The Essential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15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vertAlign w:val="superscript"/>
              </w:rPr>
              <w:t>th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Edn. London: Kogan Page Ltd.</w:t>
            </w:r>
          </w:p>
          <w:p w14:paraId="0074C308" w14:textId="51FB0D16" w:rsidR="00564454" w:rsidRPr="00D17F71" w:rsidRDefault="002A7267" w:rsidP="002A726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hd w:val="clear" w:color="auto" w:fill="FFFFFF"/>
              </w:rPr>
              <w:t xml:space="preserve">Chapters </w:t>
            </w:r>
            <w:r w:rsidR="006908F0" w:rsidRPr="00D17F71">
              <w:rPr>
                <w:rFonts w:ascii="Arial" w:hAnsi="Arial" w:cs="Arial"/>
                <w:color w:val="000000"/>
                <w:shd w:val="clear" w:color="auto" w:fill="FFFFFF"/>
              </w:rPr>
              <w:t xml:space="preserve"> 2, </w:t>
            </w:r>
            <w:r w:rsidRPr="00D17F71">
              <w:rPr>
                <w:rFonts w:ascii="Arial" w:hAnsi="Arial" w:cs="Arial"/>
                <w:color w:val="000000"/>
                <w:shd w:val="clear" w:color="auto" w:fill="FFFFFF"/>
              </w:rPr>
              <w:t xml:space="preserve">13, 14, 15, </w:t>
            </w:r>
          </w:p>
          <w:p w14:paraId="59B22243" w14:textId="46A0E712" w:rsidR="003D43AA" w:rsidRPr="00D17F71" w:rsidRDefault="002D2154" w:rsidP="003D43AA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>Moodle Content – Block Four</w:t>
            </w:r>
          </w:p>
          <w:p w14:paraId="7955BAB2" w14:textId="148E6ECB" w:rsidR="003D43AA" w:rsidRPr="00D17F71" w:rsidRDefault="003D43AA" w:rsidP="00B62EA5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C90A02" w:rsidRPr="00D17F71" w14:paraId="07E2951A" w14:textId="77777777" w:rsidTr="006E06DD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4C4256" w14:textId="2A042E29" w:rsidR="00C90A02" w:rsidRPr="00D17F71" w:rsidRDefault="00C90A02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0998CE6" w14:textId="4EB10844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24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115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3F7D749D" w14:textId="77777777" w:rsidR="00C90A02" w:rsidRPr="00D17F71" w:rsidRDefault="00C90A02" w:rsidP="002D2154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SAME AS ABOVE</w:t>
            </w:r>
          </w:p>
          <w:p w14:paraId="51B0D4DA" w14:textId="77777777" w:rsidR="00C90A02" w:rsidRPr="00D17F71" w:rsidRDefault="00C90A02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C64AA" w:rsidRPr="00D17F71" w14:paraId="60BDDB51" w14:textId="77777777" w:rsidTr="0E8DD012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6C54A" w14:textId="2FFFA147" w:rsidR="009C64AA" w:rsidRPr="00D17F71" w:rsidRDefault="009C64AA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435B9042" w14:textId="2B0C8996" w:rsidR="009C64AA" w:rsidRPr="00D17F71" w:rsidRDefault="000E3126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1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Dec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34205F7" w14:textId="4E749C18" w:rsidR="009F14C4" w:rsidRPr="00D17F71" w:rsidRDefault="009F14C4" w:rsidP="009F14C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000000" w:themeColor="text1"/>
                <w:sz w:val="22"/>
                <w:szCs w:val="22"/>
              </w:rPr>
              <w:t>LO4: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t xml:space="preserve"> The importance of organisational-level employment relations processes that support organisational performance, including the design and implementation of policies and practices in the areas of: employee engagement; diversity management; employee communication, involvement and participation negotiation and bargaining; conflict resolution; and change management and management control.</w:t>
            </w:r>
          </w:p>
          <w:p w14:paraId="5FFFFE16" w14:textId="76EBC86B" w:rsidR="009F14C4" w:rsidRPr="00D17F71" w:rsidRDefault="009F14C4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  <w:p w14:paraId="07277FD9" w14:textId="11605BE9" w:rsidR="009F14C4" w:rsidRPr="00D17F71" w:rsidRDefault="009F14C4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</w:p>
          <w:p w14:paraId="4348DBDE" w14:textId="559398EB" w:rsidR="009F14C4" w:rsidRPr="00D17F71" w:rsidRDefault="009F14C4" w:rsidP="009F14C4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color w:val="000000" w:themeColor="text1"/>
                <w:sz w:val="22"/>
                <w:szCs w:val="22"/>
              </w:rPr>
              <w:t>LO5: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t xml:space="preserve"> The importance of employment relations procedures that help mitigate organisational risk, including the design and implementation of policies and practices in the areas of discipline, 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lastRenderedPageBreak/>
              <w:t>grievance, dismissal and redundancy.</w:t>
            </w:r>
          </w:p>
          <w:p w14:paraId="5B498240" w14:textId="1466E62E" w:rsidR="009C64AA" w:rsidRPr="00D17F71" w:rsidRDefault="00D611F8" w:rsidP="00B62EA5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" w:hAnsi="Arial" w:cs="Arial"/>
                <w:color w:val="000000" w:themeColor="text1"/>
              </w:rPr>
            </w:pPr>
            <w:r w:rsidRPr="00D17F71">
              <w:rPr>
                <w:rFonts w:ascii="Arial" w:hAnsi="Arial" w:cs="Arial"/>
                <w:color w:val="000000" w:themeColor="text1"/>
              </w:rPr>
              <w:t>LO</w:t>
            </w:r>
            <w:r w:rsidR="009F14C4" w:rsidRPr="00D17F71">
              <w:rPr>
                <w:rFonts w:ascii="Arial" w:hAnsi="Arial" w:cs="Arial"/>
                <w:color w:val="000000" w:themeColor="text1"/>
              </w:rPr>
              <w:t>6:</w:t>
            </w:r>
          </w:p>
          <w:p w14:paraId="2ABA0ECB" w14:textId="5102F551" w:rsidR="00D611F8" w:rsidRPr="00D17F71" w:rsidRDefault="00D611F8" w:rsidP="00ED56FA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20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>The integration of employment relations processes and how they impact on policy, practice and organisational outcomes such as performance and employee engagement.</w:t>
            </w:r>
          </w:p>
        </w:tc>
        <w:tc>
          <w:tcPr>
            <w:tcW w:w="34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677A9415" w14:textId="77777777" w:rsidR="009C64AA" w:rsidRPr="00D17F71" w:rsidRDefault="000E3126" w:rsidP="000E3126">
            <w:pPr>
              <w:pStyle w:val="ListParagraph"/>
              <w:numPr>
                <w:ilvl w:val="0"/>
                <w:numId w:val="21"/>
              </w:numPr>
              <w:rPr>
                <w:rFonts w:ascii="Arial" w:eastAsia="Arial" w:hAnsi="Arial" w:cs="Arial"/>
              </w:rPr>
            </w:pPr>
            <w:r w:rsidRPr="00D17F71">
              <w:rPr>
                <w:rFonts w:ascii="Arial" w:eastAsia="Arial" w:hAnsi="Arial" w:cs="Arial"/>
              </w:rPr>
              <w:lastRenderedPageBreak/>
              <w:t>Mediation</w:t>
            </w:r>
          </w:p>
          <w:p w14:paraId="3ED63AEB" w14:textId="4F7A51CF" w:rsidR="000E3126" w:rsidRPr="00D17F71" w:rsidRDefault="000E3126" w:rsidP="000E3126">
            <w:pPr>
              <w:pStyle w:val="ListParagraph"/>
              <w:numPr>
                <w:ilvl w:val="0"/>
                <w:numId w:val="21"/>
              </w:numPr>
              <w:rPr>
                <w:rFonts w:ascii="Arial" w:eastAsia="Arial" w:hAnsi="Arial" w:cs="Arial"/>
              </w:rPr>
            </w:pPr>
            <w:r w:rsidRPr="00D17F71">
              <w:rPr>
                <w:rFonts w:ascii="Arial" w:eastAsia="Arial" w:hAnsi="Arial" w:cs="Arial"/>
              </w:rPr>
              <w:t>Future of Employment Relations</w:t>
            </w:r>
          </w:p>
        </w:tc>
        <w:tc>
          <w:tcPr>
            <w:tcW w:w="4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5C890ED" w14:textId="043C8250" w:rsidR="00D611F8" w:rsidRPr="00D17F71" w:rsidRDefault="00D611F8" w:rsidP="00D611F8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BENNETT, T. SAUNDRY, R. and FISHER, V. (2020) </w:t>
            </w:r>
            <w:r w:rsidRPr="00D17F71">
              <w:rPr>
                <w:rFonts w:ascii="Arial" w:eastAsia="Calibri" w:hAnsi="Arial" w:cs="Arial"/>
                <w:i/>
                <w:iCs/>
                <w:sz w:val="22"/>
                <w:szCs w:val="22"/>
              </w:rPr>
              <w:t>Managing Employment Relations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>. 7</w:t>
            </w:r>
            <w:r w:rsidRPr="00D17F71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Calibri" w:hAnsi="Arial" w:cs="Arial"/>
                <w:sz w:val="22"/>
                <w:szCs w:val="22"/>
              </w:rPr>
              <w:t xml:space="preserve"> ed. London: Kogan Page Ltd. – Chapters</w:t>
            </w:r>
            <w:r w:rsidR="00285AEB" w:rsidRPr="00D17F71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0F2EDD" w:rsidRPr="00D17F71">
              <w:rPr>
                <w:rFonts w:ascii="Arial" w:eastAsia="Calibri" w:hAnsi="Arial" w:cs="Arial"/>
                <w:sz w:val="22"/>
                <w:szCs w:val="22"/>
              </w:rPr>
              <w:t>1</w:t>
            </w:r>
            <w:r w:rsidR="00AA2202" w:rsidRPr="00D17F71">
              <w:rPr>
                <w:rFonts w:ascii="Arial" w:eastAsia="Calibri" w:hAnsi="Arial" w:cs="Arial"/>
                <w:sz w:val="22"/>
                <w:szCs w:val="22"/>
              </w:rPr>
              <w:t>3,1</w:t>
            </w:r>
            <w:r w:rsidR="006A2C9C" w:rsidRPr="00D17F71">
              <w:rPr>
                <w:rFonts w:ascii="Arial" w:eastAsia="Calibri" w:hAnsi="Arial" w:cs="Arial"/>
                <w:sz w:val="22"/>
                <w:szCs w:val="22"/>
              </w:rPr>
              <w:t>4</w:t>
            </w:r>
          </w:p>
          <w:p w14:paraId="1A67EF97" w14:textId="205F2E74" w:rsidR="00AA2202" w:rsidRPr="00D17F71" w:rsidRDefault="00AA2202" w:rsidP="00D611F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7E85CD43" w14:textId="6E207B39" w:rsidR="00AA2202" w:rsidRPr="00D17F71" w:rsidRDefault="00AA2202" w:rsidP="00D611F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F242B85" w14:textId="77777777" w:rsidR="00AA2202" w:rsidRPr="00D17F71" w:rsidRDefault="00AA2202" w:rsidP="00D611F8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9A68A38" w14:textId="63F2FBA8" w:rsidR="00AA2202" w:rsidRPr="00D17F71" w:rsidRDefault="00AA2202" w:rsidP="00AA2202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Dibben, P. Klerck,G. and Wood, G. (2011) </w:t>
            </w:r>
            <w:r w:rsidRPr="00D17F71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Employment Relations: A Critical And International Approach. </w:t>
            </w:r>
            <w:r w:rsidRPr="00D17F7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London: Chartered Institute of Personnel and Development. – Chapters 12, 14</w:t>
            </w:r>
          </w:p>
          <w:p w14:paraId="7BAD4587" w14:textId="415142A8" w:rsidR="006A2C9C" w:rsidRPr="00D17F71" w:rsidRDefault="006A2C9C" w:rsidP="00AA2202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6576EF2F" w14:textId="77777777" w:rsidR="006A2C9C" w:rsidRPr="00D17F71" w:rsidRDefault="006A2C9C" w:rsidP="00AA2202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193A12E1" w14:textId="6994B07B" w:rsidR="006A2C9C" w:rsidRPr="00D17F71" w:rsidRDefault="006A2C9C" w:rsidP="006A2C9C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D17F71">
              <w:rPr>
                <w:rFonts w:ascii="Arial" w:hAnsi="Arial" w:cs="Arial"/>
                <w:color w:val="FF0000"/>
                <w:sz w:val="22"/>
                <w:szCs w:val="22"/>
              </w:rPr>
              <w:t>Moodle Content – Block Five</w:t>
            </w:r>
          </w:p>
          <w:p w14:paraId="3B9F138D" w14:textId="77777777" w:rsidR="009C64AA" w:rsidRPr="00D17F71" w:rsidRDefault="009C64AA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C90A02" w:rsidRPr="00D17F71" w14:paraId="62817F6B" w14:textId="77777777" w:rsidTr="00AA3996">
        <w:trPr>
          <w:cantSplit/>
          <w:trHeight w:val="671"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5957B70" w14:textId="7270DF7A" w:rsidR="00C90A02" w:rsidRPr="00D17F71" w:rsidRDefault="00C90A02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2AD3713" w14:textId="213B7173" w:rsidR="00C90A02" w:rsidRPr="00D17F71" w:rsidRDefault="00C90A02" w:rsidP="00B62EA5">
            <w:pPr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sz w:val="22"/>
                <w:szCs w:val="22"/>
              </w:rPr>
              <w:t>8</w:t>
            </w:r>
            <w:r w:rsidRPr="00D17F7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hAnsi="Arial" w:cs="Arial"/>
                <w:sz w:val="22"/>
                <w:szCs w:val="22"/>
              </w:rPr>
              <w:t xml:space="preserve"> Dec</w:t>
            </w:r>
          </w:p>
        </w:tc>
        <w:tc>
          <w:tcPr>
            <w:tcW w:w="115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06D454E1" w14:textId="77777777" w:rsidR="00C90A02" w:rsidRPr="00D17F71" w:rsidRDefault="00C90A02" w:rsidP="006A2C9C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D17F71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SAME AS ABOVE</w:t>
            </w:r>
          </w:p>
          <w:p w14:paraId="754E939A" w14:textId="77777777" w:rsidR="00C90A02" w:rsidRPr="00D17F71" w:rsidRDefault="00C90A02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AA3996" w:rsidRPr="00D17F71" w14:paraId="6C477AD7" w14:textId="77777777" w:rsidTr="00F47A95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F3B272" w14:textId="5CFCC2EA" w:rsidR="00AA3996" w:rsidRPr="00D17F71" w:rsidRDefault="00AA3996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F5F6BC1" w14:textId="77777777" w:rsidR="00AA3996" w:rsidRPr="00D17F71" w:rsidRDefault="009D5FAF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9</w:t>
            </w:r>
            <w:r w:rsidRPr="00D17F71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t xml:space="preserve"> December to 20</w:t>
            </w:r>
            <w:r w:rsidRPr="00D17F71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t xml:space="preserve"> December – Online Assignment Support </w:t>
            </w:r>
          </w:p>
          <w:p w14:paraId="42AFC5E3" w14:textId="008DEA3A" w:rsidR="00D17F71" w:rsidRPr="00D17F71" w:rsidRDefault="00D17F71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D5FAF" w:rsidRPr="00D17F71" w14:paraId="4FCB6A93" w14:textId="77777777" w:rsidTr="00F47A95">
        <w:trPr>
          <w:cantSplit/>
        </w:trPr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76608F" w14:textId="77777777" w:rsidR="009D5FAF" w:rsidRPr="00D17F71" w:rsidRDefault="009D5FAF" w:rsidP="00B62E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0337B3" w14:textId="77777777" w:rsidR="009D5FAF" w:rsidRPr="00D17F71" w:rsidRDefault="00D17F71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D17F71">
              <w:rPr>
                <w:rFonts w:ascii="Arial" w:eastAsia="Arial" w:hAnsi="Arial" w:cs="Arial"/>
                <w:sz w:val="22"/>
                <w:szCs w:val="22"/>
              </w:rPr>
              <w:t>Friday 8</w:t>
            </w:r>
            <w:r w:rsidRPr="00D17F71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Pr="00D17F71">
              <w:rPr>
                <w:rFonts w:ascii="Arial" w:eastAsia="Arial" w:hAnsi="Arial" w:cs="Arial"/>
                <w:sz w:val="22"/>
                <w:szCs w:val="22"/>
              </w:rPr>
              <w:t xml:space="preserve"> January 2021 – Assignment Hand-in</w:t>
            </w:r>
          </w:p>
          <w:p w14:paraId="646347EE" w14:textId="6AB5A18B" w:rsidR="00D17F71" w:rsidRPr="00D17F71" w:rsidRDefault="00D17F71" w:rsidP="00B62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01FDC3E" w14:textId="77777777" w:rsidR="00E162B6" w:rsidRPr="0002062B" w:rsidRDefault="00E162B6">
      <w:pPr>
        <w:jc w:val="center"/>
        <w:rPr>
          <w:rFonts w:ascii="Arial" w:hAnsi="Arial" w:cs="Arial"/>
          <w:b/>
          <w:sz w:val="24"/>
        </w:rPr>
      </w:pPr>
    </w:p>
    <w:sectPr w:rsidR="00E162B6" w:rsidRPr="0002062B">
      <w:footerReference w:type="even" r:id="rId8"/>
      <w:footerReference w:type="default" r:id="rId9"/>
      <w:pgSz w:w="15840" w:h="12240" w:orient="landscape" w:code="1"/>
      <w:pgMar w:top="1800" w:right="1440" w:bottom="180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D0F94" w14:textId="77777777" w:rsidR="00C6357B" w:rsidRDefault="00C6357B">
      <w:r>
        <w:separator/>
      </w:r>
    </w:p>
  </w:endnote>
  <w:endnote w:type="continuationSeparator" w:id="0">
    <w:p w14:paraId="00B3A080" w14:textId="77777777" w:rsidR="00C6357B" w:rsidRDefault="00C6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C242C" w14:textId="77777777" w:rsidR="00E162B6" w:rsidRDefault="00E162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1EB533" w14:textId="77777777" w:rsidR="00E162B6" w:rsidRDefault="00E162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47184" w14:textId="77777777" w:rsidR="00E162B6" w:rsidRDefault="00E162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5247">
      <w:rPr>
        <w:rStyle w:val="PageNumber"/>
        <w:noProof/>
      </w:rPr>
      <w:t>6</w:t>
    </w:r>
    <w:r>
      <w:rPr>
        <w:rStyle w:val="PageNumber"/>
      </w:rPr>
      <w:fldChar w:fldCharType="end"/>
    </w:r>
  </w:p>
  <w:p w14:paraId="7B11E3EC" w14:textId="77777777" w:rsidR="00E162B6" w:rsidRDefault="00E16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920F4" w14:textId="77777777" w:rsidR="00C6357B" w:rsidRDefault="00C6357B">
      <w:r>
        <w:separator/>
      </w:r>
    </w:p>
  </w:footnote>
  <w:footnote w:type="continuationSeparator" w:id="0">
    <w:p w14:paraId="7645F62E" w14:textId="77777777" w:rsidR="00C6357B" w:rsidRDefault="00C63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7075F"/>
    <w:multiLevelType w:val="multilevel"/>
    <w:tmpl w:val="F9328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046B8"/>
    <w:multiLevelType w:val="hybridMultilevel"/>
    <w:tmpl w:val="DFF078A4"/>
    <w:lvl w:ilvl="0" w:tplc="BAFAAB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344FB"/>
    <w:multiLevelType w:val="hybridMultilevel"/>
    <w:tmpl w:val="AE08E9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422F0"/>
    <w:multiLevelType w:val="multilevel"/>
    <w:tmpl w:val="D8EE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9359A7"/>
    <w:multiLevelType w:val="multilevel"/>
    <w:tmpl w:val="638A2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B51527"/>
    <w:multiLevelType w:val="hybridMultilevel"/>
    <w:tmpl w:val="62E42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6592D"/>
    <w:multiLevelType w:val="hybridMultilevel"/>
    <w:tmpl w:val="68248F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63601"/>
    <w:multiLevelType w:val="hybridMultilevel"/>
    <w:tmpl w:val="05328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CF744C"/>
    <w:multiLevelType w:val="multilevel"/>
    <w:tmpl w:val="B2641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D3683D"/>
    <w:multiLevelType w:val="multilevel"/>
    <w:tmpl w:val="889A2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8D13EA"/>
    <w:multiLevelType w:val="hybridMultilevel"/>
    <w:tmpl w:val="A2F03B98"/>
    <w:lvl w:ilvl="0" w:tplc="6DA4B210">
      <w:numFmt w:val="bullet"/>
      <w:lvlText w:val="-"/>
      <w:lvlJc w:val="left"/>
      <w:pPr>
        <w:ind w:left="1215" w:hanging="360"/>
      </w:pPr>
      <w:rPr>
        <w:rFonts w:ascii="Arial" w:eastAsia="Times New Roman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1" w15:restartNumberingAfterBreak="0">
    <w:nsid w:val="3F1838A8"/>
    <w:multiLevelType w:val="hybridMultilevel"/>
    <w:tmpl w:val="56D8131E"/>
    <w:lvl w:ilvl="0" w:tplc="93ACAA8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FE3D73"/>
    <w:multiLevelType w:val="multilevel"/>
    <w:tmpl w:val="41D26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05404C"/>
    <w:multiLevelType w:val="hybridMultilevel"/>
    <w:tmpl w:val="CB7AC282"/>
    <w:lvl w:ilvl="0" w:tplc="AB94E2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94501"/>
    <w:multiLevelType w:val="hybridMultilevel"/>
    <w:tmpl w:val="5060C9C2"/>
    <w:lvl w:ilvl="0" w:tplc="3EA0D4D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252E99"/>
    <w:multiLevelType w:val="multilevel"/>
    <w:tmpl w:val="C15C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1337AF"/>
    <w:multiLevelType w:val="hybridMultilevel"/>
    <w:tmpl w:val="954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A7038"/>
    <w:multiLevelType w:val="multilevel"/>
    <w:tmpl w:val="E1A2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101F6C"/>
    <w:multiLevelType w:val="hybridMultilevel"/>
    <w:tmpl w:val="53CE8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755602"/>
    <w:multiLevelType w:val="hybridMultilevel"/>
    <w:tmpl w:val="9FEED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932577"/>
    <w:multiLevelType w:val="hybridMultilevel"/>
    <w:tmpl w:val="680E457C"/>
    <w:lvl w:ilvl="0" w:tplc="FFD2DB34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9F0"/>
    <w:multiLevelType w:val="hybridMultilevel"/>
    <w:tmpl w:val="46349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0"/>
  </w:num>
  <w:num w:numId="5">
    <w:abstractNumId w:val="12"/>
  </w:num>
  <w:num w:numId="6">
    <w:abstractNumId w:val="8"/>
  </w:num>
  <w:num w:numId="7">
    <w:abstractNumId w:val="1"/>
  </w:num>
  <w:num w:numId="8">
    <w:abstractNumId w:val="3"/>
  </w:num>
  <w:num w:numId="9">
    <w:abstractNumId w:val="17"/>
  </w:num>
  <w:num w:numId="10">
    <w:abstractNumId w:val="21"/>
  </w:num>
  <w:num w:numId="11">
    <w:abstractNumId w:val="14"/>
  </w:num>
  <w:num w:numId="12">
    <w:abstractNumId w:val="2"/>
  </w:num>
  <w:num w:numId="13">
    <w:abstractNumId w:val="6"/>
  </w:num>
  <w:num w:numId="14">
    <w:abstractNumId w:val="11"/>
  </w:num>
  <w:num w:numId="15">
    <w:abstractNumId w:val="13"/>
  </w:num>
  <w:num w:numId="16">
    <w:abstractNumId w:val="10"/>
  </w:num>
  <w:num w:numId="17">
    <w:abstractNumId w:val="16"/>
  </w:num>
  <w:num w:numId="18">
    <w:abstractNumId w:val="19"/>
  </w:num>
  <w:num w:numId="19">
    <w:abstractNumId w:val="20"/>
  </w:num>
  <w:num w:numId="20">
    <w:abstractNumId w:val="5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2B6"/>
    <w:rsid w:val="00003E1D"/>
    <w:rsid w:val="00015FC7"/>
    <w:rsid w:val="0002062B"/>
    <w:rsid w:val="00027F5B"/>
    <w:rsid w:val="0003520B"/>
    <w:rsid w:val="000424D6"/>
    <w:rsid w:val="0008185B"/>
    <w:rsid w:val="0009302C"/>
    <w:rsid w:val="000A0936"/>
    <w:rsid w:val="000A3541"/>
    <w:rsid w:val="000C6FEC"/>
    <w:rsid w:val="000D6E6C"/>
    <w:rsid w:val="000E3126"/>
    <w:rsid w:val="000F2EDD"/>
    <w:rsid w:val="000F6F5D"/>
    <w:rsid w:val="001200A5"/>
    <w:rsid w:val="00131D6C"/>
    <w:rsid w:val="00132AC9"/>
    <w:rsid w:val="0014055F"/>
    <w:rsid w:val="00141779"/>
    <w:rsid w:val="00154F78"/>
    <w:rsid w:val="00156049"/>
    <w:rsid w:val="001A6D41"/>
    <w:rsid w:val="001E1B1C"/>
    <w:rsid w:val="001E1C67"/>
    <w:rsid w:val="001E55F1"/>
    <w:rsid w:val="001E5B45"/>
    <w:rsid w:val="00210E97"/>
    <w:rsid w:val="00222C9D"/>
    <w:rsid w:val="00243D42"/>
    <w:rsid w:val="00247B92"/>
    <w:rsid w:val="002566BD"/>
    <w:rsid w:val="00263435"/>
    <w:rsid w:val="00264653"/>
    <w:rsid w:val="002658BA"/>
    <w:rsid w:val="0027081B"/>
    <w:rsid w:val="00285AEB"/>
    <w:rsid w:val="00294103"/>
    <w:rsid w:val="002A47B8"/>
    <w:rsid w:val="002A7267"/>
    <w:rsid w:val="002B1662"/>
    <w:rsid w:val="002B449F"/>
    <w:rsid w:val="002D186F"/>
    <w:rsid w:val="002D1C3B"/>
    <w:rsid w:val="002D2154"/>
    <w:rsid w:val="003033AD"/>
    <w:rsid w:val="00332B1E"/>
    <w:rsid w:val="0033438D"/>
    <w:rsid w:val="00341F11"/>
    <w:rsid w:val="00344049"/>
    <w:rsid w:val="00344E5E"/>
    <w:rsid w:val="003475F3"/>
    <w:rsid w:val="00353138"/>
    <w:rsid w:val="00355130"/>
    <w:rsid w:val="003560EB"/>
    <w:rsid w:val="00361C55"/>
    <w:rsid w:val="0036668E"/>
    <w:rsid w:val="003666A6"/>
    <w:rsid w:val="00380F6F"/>
    <w:rsid w:val="0039009E"/>
    <w:rsid w:val="003B7C5F"/>
    <w:rsid w:val="003C328A"/>
    <w:rsid w:val="003D43AA"/>
    <w:rsid w:val="003D5D3F"/>
    <w:rsid w:val="003E0CA3"/>
    <w:rsid w:val="003F7A57"/>
    <w:rsid w:val="00405FA6"/>
    <w:rsid w:val="00406A33"/>
    <w:rsid w:val="004111A9"/>
    <w:rsid w:val="00417227"/>
    <w:rsid w:val="004272A4"/>
    <w:rsid w:val="00452B33"/>
    <w:rsid w:val="00463019"/>
    <w:rsid w:val="00486832"/>
    <w:rsid w:val="004869C2"/>
    <w:rsid w:val="00493342"/>
    <w:rsid w:val="0049726A"/>
    <w:rsid w:val="004B1943"/>
    <w:rsid w:val="004D59C6"/>
    <w:rsid w:val="004E692F"/>
    <w:rsid w:val="004E7E49"/>
    <w:rsid w:val="005069CC"/>
    <w:rsid w:val="00515DE3"/>
    <w:rsid w:val="005161A7"/>
    <w:rsid w:val="0052483B"/>
    <w:rsid w:val="005342EE"/>
    <w:rsid w:val="00540A0C"/>
    <w:rsid w:val="0054722B"/>
    <w:rsid w:val="005554D8"/>
    <w:rsid w:val="00555C72"/>
    <w:rsid w:val="00556DB4"/>
    <w:rsid w:val="00556F53"/>
    <w:rsid w:val="00564454"/>
    <w:rsid w:val="005763F0"/>
    <w:rsid w:val="00594EA0"/>
    <w:rsid w:val="005952BD"/>
    <w:rsid w:val="005A4284"/>
    <w:rsid w:val="005B06E1"/>
    <w:rsid w:val="005C04D6"/>
    <w:rsid w:val="005C422D"/>
    <w:rsid w:val="005C4412"/>
    <w:rsid w:val="005E15FE"/>
    <w:rsid w:val="006067B4"/>
    <w:rsid w:val="00611DED"/>
    <w:rsid w:val="006213B8"/>
    <w:rsid w:val="0062732C"/>
    <w:rsid w:val="00627484"/>
    <w:rsid w:val="00652025"/>
    <w:rsid w:val="00654EFA"/>
    <w:rsid w:val="00670926"/>
    <w:rsid w:val="006908F0"/>
    <w:rsid w:val="0069590C"/>
    <w:rsid w:val="006A2C9C"/>
    <w:rsid w:val="006F0290"/>
    <w:rsid w:val="006F5F9C"/>
    <w:rsid w:val="006F68DF"/>
    <w:rsid w:val="007025C5"/>
    <w:rsid w:val="00707CD3"/>
    <w:rsid w:val="007216E1"/>
    <w:rsid w:val="00740407"/>
    <w:rsid w:val="007459CB"/>
    <w:rsid w:val="00747CE8"/>
    <w:rsid w:val="00765079"/>
    <w:rsid w:val="00790CFD"/>
    <w:rsid w:val="00794810"/>
    <w:rsid w:val="007C3E9E"/>
    <w:rsid w:val="007E717F"/>
    <w:rsid w:val="008139C6"/>
    <w:rsid w:val="00827448"/>
    <w:rsid w:val="00830ED5"/>
    <w:rsid w:val="00831A84"/>
    <w:rsid w:val="0084217C"/>
    <w:rsid w:val="00852416"/>
    <w:rsid w:val="00856808"/>
    <w:rsid w:val="00863C65"/>
    <w:rsid w:val="0086613F"/>
    <w:rsid w:val="008750EC"/>
    <w:rsid w:val="0088139B"/>
    <w:rsid w:val="0089139C"/>
    <w:rsid w:val="00894859"/>
    <w:rsid w:val="008A15EB"/>
    <w:rsid w:val="008A21CF"/>
    <w:rsid w:val="008A7D07"/>
    <w:rsid w:val="008B0D02"/>
    <w:rsid w:val="008C166C"/>
    <w:rsid w:val="008C4DD4"/>
    <w:rsid w:val="008E741A"/>
    <w:rsid w:val="008F1A86"/>
    <w:rsid w:val="008F49CC"/>
    <w:rsid w:val="00905247"/>
    <w:rsid w:val="00907670"/>
    <w:rsid w:val="009248C0"/>
    <w:rsid w:val="00992491"/>
    <w:rsid w:val="009C2318"/>
    <w:rsid w:val="009C2466"/>
    <w:rsid w:val="009C64AA"/>
    <w:rsid w:val="009C721A"/>
    <w:rsid w:val="009D5FAF"/>
    <w:rsid w:val="009F14C4"/>
    <w:rsid w:val="009F30B5"/>
    <w:rsid w:val="009F61E0"/>
    <w:rsid w:val="00A0529C"/>
    <w:rsid w:val="00A16AF1"/>
    <w:rsid w:val="00A21BDF"/>
    <w:rsid w:val="00A3306F"/>
    <w:rsid w:val="00A330F5"/>
    <w:rsid w:val="00A45788"/>
    <w:rsid w:val="00A468AD"/>
    <w:rsid w:val="00A5681E"/>
    <w:rsid w:val="00A71303"/>
    <w:rsid w:val="00A80E58"/>
    <w:rsid w:val="00A821B1"/>
    <w:rsid w:val="00AA1F21"/>
    <w:rsid w:val="00AA2202"/>
    <w:rsid w:val="00AA3996"/>
    <w:rsid w:val="00AC1C24"/>
    <w:rsid w:val="00AC63AB"/>
    <w:rsid w:val="00AD5DAD"/>
    <w:rsid w:val="00B01911"/>
    <w:rsid w:val="00B072BF"/>
    <w:rsid w:val="00B07CDA"/>
    <w:rsid w:val="00B45714"/>
    <w:rsid w:val="00B45B06"/>
    <w:rsid w:val="00B50389"/>
    <w:rsid w:val="00B53BBE"/>
    <w:rsid w:val="00B552A7"/>
    <w:rsid w:val="00B62EA5"/>
    <w:rsid w:val="00B81FA0"/>
    <w:rsid w:val="00B83118"/>
    <w:rsid w:val="00B95E13"/>
    <w:rsid w:val="00BA0209"/>
    <w:rsid w:val="00BB0816"/>
    <w:rsid w:val="00BB33AD"/>
    <w:rsid w:val="00BD0D20"/>
    <w:rsid w:val="00BD7479"/>
    <w:rsid w:val="00BE78DF"/>
    <w:rsid w:val="00BF03F8"/>
    <w:rsid w:val="00BF129E"/>
    <w:rsid w:val="00BF150D"/>
    <w:rsid w:val="00BF4473"/>
    <w:rsid w:val="00C3631D"/>
    <w:rsid w:val="00C575C3"/>
    <w:rsid w:val="00C5788A"/>
    <w:rsid w:val="00C6357B"/>
    <w:rsid w:val="00C66774"/>
    <w:rsid w:val="00C82A80"/>
    <w:rsid w:val="00C8724B"/>
    <w:rsid w:val="00C90A02"/>
    <w:rsid w:val="00CC2161"/>
    <w:rsid w:val="00CC4C2D"/>
    <w:rsid w:val="00CF4EF8"/>
    <w:rsid w:val="00D003FA"/>
    <w:rsid w:val="00D0303E"/>
    <w:rsid w:val="00D151BA"/>
    <w:rsid w:val="00D16463"/>
    <w:rsid w:val="00D17F71"/>
    <w:rsid w:val="00D23E0D"/>
    <w:rsid w:val="00D6057D"/>
    <w:rsid w:val="00D611F8"/>
    <w:rsid w:val="00D62667"/>
    <w:rsid w:val="00D63B63"/>
    <w:rsid w:val="00DB3699"/>
    <w:rsid w:val="00DC1BAE"/>
    <w:rsid w:val="00DC62B9"/>
    <w:rsid w:val="00DD255A"/>
    <w:rsid w:val="00DE233E"/>
    <w:rsid w:val="00DF0809"/>
    <w:rsid w:val="00E03598"/>
    <w:rsid w:val="00E1116F"/>
    <w:rsid w:val="00E162B6"/>
    <w:rsid w:val="00E213CF"/>
    <w:rsid w:val="00E22CF9"/>
    <w:rsid w:val="00E54A0D"/>
    <w:rsid w:val="00E55AFE"/>
    <w:rsid w:val="00EA0CA7"/>
    <w:rsid w:val="00EA13BD"/>
    <w:rsid w:val="00EA29A4"/>
    <w:rsid w:val="00ED12C4"/>
    <w:rsid w:val="00ED47E3"/>
    <w:rsid w:val="00ED56FA"/>
    <w:rsid w:val="00ED6EB9"/>
    <w:rsid w:val="00EF1FF6"/>
    <w:rsid w:val="00F31209"/>
    <w:rsid w:val="00F53E2E"/>
    <w:rsid w:val="00FA45E1"/>
    <w:rsid w:val="00FC51B4"/>
    <w:rsid w:val="00FD2DCB"/>
    <w:rsid w:val="00FE59AA"/>
    <w:rsid w:val="00FF3C90"/>
    <w:rsid w:val="0E8DD012"/>
    <w:rsid w:val="2279E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1FF10"/>
  <w15:chartTrackingRefBased/>
  <w15:docId w15:val="{F533418C-E2B0-4928-9D5E-6A59B0F1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463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character" w:styleId="FollowedHyperlink">
    <w:name w:val="FollowedHyperlink"/>
    <w:rsid w:val="0048683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1E1C67"/>
  </w:style>
  <w:style w:type="character" w:styleId="Strong">
    <w:name w:val="Strong"/>
    <w:uiPriority w:val="22"/>
    <w:qFormat/>
    <w:rsid w:val="001E1C67"/>
    <w:rPr>
      <w:b/>
      <w:bCs/>
    </w:rPr>
  </w:style>
  <w:style w:type="paragraph" w:styleId="Header">
    <w:name w:val="header"/>
    <w:basedOn w:val="Normal"/>
    <w:link w:val="HeaderChar"/>
    <w:rsid w:val="0002062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2062B"/>
    <w:rPr>
      <w:lang w:eastAsia="en-US"/>
    </w:rPr>
  </w:style>
  <w:style w:type="paragraph" w:styleId="ListParagraph">
    <w:name w:val="List Paragraph"/>
    <w:basedOn w:val="Normal"/>
    <w:uiPriority w:val="34"/>
    <w:qFormat/>
    <w:rsid w:val="00452B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DF798-B9ED-476C-972F-CEED30E9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>Swansea Institute of Higher Education</Company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subject/>
  <dc:creator>Julie Potter</dc:creator>
  <cp:keywords/>
  <cp:lastModifiedBy>Deborah Rees</cp:lastModifiedBy>
  <cp:revision>61</cp:revision>
  <cp:lastPrinted>2016-09-13T09:08:00Z</cp:lastPrinted>
  <dcterms:created xsi:type="dcterms:W3CDTF">2020-09-03T10:18:00Z</dcterms:created>
  <dcterms:modified xsi:type="dcterms:W3CDTF">2020-09-10T19:21:00Z</dcterms:modified>
</cp:coreProperties>
</file>