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F4CEC" w14:textId="77777777" w:rsidR="004653CF" w:rsidRPr="001D73C2" w:rsidRDefault="004653CF" w:rsidP="004653CF">
      <w:pPr>
        <w:pStyle w:val="Normal1"/>
        <w:jc w:val="center"/>
        <w:rPr>
          <w:b/>
          <w:sz w:val="32"/>
          <w:szCs w:val="32"/>
          <w:lang w:val="en-GB"/>
        </w:rPr>
      </w:pPr>
    </w:p>
    <w:p w14:paraId="03F6ECD4" w14:textId="77777777" w:rsidR="004653CF" w:rsidRPr="001D73C2" w:rsidRDefault="004653CF" w:rsidP="004653CF">
      <w:pPr>
        <w:pStyle w:val="Normal1"/>
        <w:jc w:val="center"/>
        <w:rPr>
          <w:b/>
          <w:sz w:val="32"/>
          <w:szCs w:val="32"/>
          <w:lang w:val="en-GB"/>
        </w:rPr>
      </w:pPr>
    </w:p>
    <w:p w14:paraId="32E8347E" w14:textId="77777777" w:rsidR="004653CF" w:rsidRPr="001D73C2" w:rsidRDefault="004653CF" w:rsidP="004653CF">
      <w:pPr>
        <w:pStyle w:val="Normal1"/>
        <w:jc w:val="center"/>
        <w:rPr>
          <w:b/>
          <w:sz w:val="32"/>
          <w:szCs w:val="32"/>
          <w:lang w:val="en-GB"/>
        </w:rPr>
      </w:pPr>
    </w:p>
    <w:p w14:paraId="11329773" w14:textId="77777777" w:rsidR="004653CF" w:rsidRPr="001D73C2" w:rsidRDefault="004653CF" w:rsidP="004653CF">
      <w:pPr>
        <w:pStyle w:val="Normal1"/>
        <w:jc w:val="center"/>
        <w:rPr>
          <w:b/>
          <w:sz w:val="32"/>
          <w:szCs w:val="32"/>
          <w:lang w:val="en-GB"/>
        </w:rPr>
      </w:pPr>
    </w:p>
    <w:p w14:paraId="5CE8C9CD" w14:textId="77777777" w:rsidR="00D059B1" w:rsidRPr="001D73C2" w:rsidRDefault="00B5659A" w:rsidP="004653CF">
      <w:pPr>
        <w:pStyle w:val="Normal1"/>
        <w:jc w:val="center"/>
        <w:rPr>
          <w:b/>
          <w:sz w:val="32"/>
          <w:szCs w:val="32"/>
          <w:lang w:val="en-GB"/>
        </w:rPr>
      </w:pPr>
      <w:r w:rsidRPr="001D73C2">
        <w:rPr>
          <w:b/>
          <w:sz w:val="32"/>
          <w:szCs w:val="32"/>
          <w:lang w:val="en-GB"/>
        </w:rPr>
        <w:t>Module Code: BMSW5101</w:t>
      </w:r>
    </w:p>
    <w:p w14:paraId="6992B20F" w14:textId="77777777" w:rsidR="00D059B1" w:rsidRPr="001D73C2" w:rsidRDefault="00B5659A" w:rsidP="004653CF">
      <w:pPr>
        <w:pStyle w:val="Normal1"/>
        <w:pBdr>
          <w:bottom w:val="single" w:sz="4" w:space="1" w:color="auto"/>
        </w:pBdr>
        <w:jc w:val="center"/>
        <w:rPr>
          <w:b/>
          <w:sz w:val="32"/>
          <w:szCs w:val="32"/>
          <w:lang w:val="en-GB"/>
        </w:rPr>
      </w:pPr>
      <w:r w:rsidRPr="001D73C2">
        <w:rPr>
          <w:b/>
          <w:sz w:val="32"/>
          <w:szCs w:val="32"/>
          <w:lang w:val="en-GB"/>
        </w:rPr>
        <w:t>Module Name: Developing workplace critical thinking</w:t>
      </w:r>
    </w:p>
    <w:p w14:paraId="3BC5DB91" w14:textId="77777777" w:rsidR="00D059B1" w:rsidRPr="001D73C2" w:rsidRDefault="00D059B1" w:rsidP="004653CF">
      <w:pPr>
        <w:pStyle w:val="Normal1"/>
        <w:rPr>
          <w:lang w:val="en-GB"/>
        </w:rPr>
      </w:pPr>
    </w:p>
    <w:p w14:paraId="308515A8" w14:textId="77777777" w:rsidR="00D059B1" w:rsidRPr="001D73C2" w:rsidRDefault="00D059B1" w:rsidP="004653CF">
      <w:pPr>
        <w:pStyle w:val="Normal1"/>
        <w:rPr>
          <w:lang w:val="en-GB"/>
        </w:rPr>
      </w:pPr>
    </w:p>
    <w:p w14:paraId="7C9C888C" w14:textId="77777777" w:rsidR="00D059B1" w:rsidRPr="001D73C2" w:rsidRDefault="00D059B1" w:rsidP="004653CF">
      <w:pPr>
        <w:pStyle w:val="Normal1"/>
        <w:rPr>
          <w:lang w:val="en-GB"/>
        </w:rPr>
      </w:pPr>
    </w:p>
    <w:p w14:paraId="1C2F5DBF" w14:textId="77777777" w:rsidR="00D059B1" w:rsidRPr="001D73C2" w:rsidRDefault="00D059B1" w:rsidP="004653CF">
      <w:pPr>
        <w:pStyle w:val="Normal1"/>
        <w:rPr>
          <w:lang w:val="en-GB"/>
        </w:rPr>
      </w:pPr>
    </w:p>
    <w:p w14:paraId="602C17AA" w14:textId="77777777" w:rsidR="00D059B1" w:rsidRPr="001D73C2" w:rsidRDefault="00D059B1" w:rsidP="004653CF">
      <w:pPr>
        <w:pStyle w:val="Normal1"/>
        <w:rPr>
          <w:lang w:val="en-GB"/>
        </w:rPr>
      </w:pPr>
    </w:p>
    <w:p w14:paraId="1694C634" w14:textId="77777777" w:rsidR="00D059B1" w:rsidRPr="001D73C2" w:rsidRDefault="00D059B1" w:rsidP="004653CF">
      <w:pPr>
        <w:pStyle w:val="Normal1"/>
        <w:rPr>
          <w:lang w:val="en-GB"/>
        </w:rPr>
      </w:pPr>
    </w:p>
    <w:p w14:paraId="64846C84" w14:textId="77777777" w:rsidR="00D059B1" w:rsidRPr="001D73C2" w:rsidRDefault="00D059B1" w:rsidP="004653CF">
      <w:pPr>
        <w:pStyle w:val="Normal1"/>
        <w:rPr>
          <w:lang w:val="en-GB"/>
        </w:rPr>
      </w:pPr>
    </w:p>
    <w:p w14:paraId="4743E390" w14:textId="77777777" w:rsidR="00D059B1" w:rsidRPr="001D73C2" w:rsidRDefault="00D059B1" w:rsidP="004653CF">
      <w:pPr>
        <w:pStyle w:val="Normal1"/>
        <w:rPr>
          <w:lang w:val="en-GB"/>
        </w:rPr>
      </w:pPr>
    </w:p>
    <w:p w14:paraId="127DDC77" w14:textId="77777777" w:rsidR="00D059B1" w:rsidRPr="001D73C2" w:rsidRDefault="00D059B1" w:rsidP="004653CF">
      <w:pPr>
        <w:pStyle w:val="Normal1"/>
        <w:rPr>
          <w:lang w:val="en-GB"/>
        </w:rPr>
      </w:pPr>
    </w:p>
    <w:p w14:paraId="017F69D9" w14:textId="77777777" w:rsidR="00D059B1" w:rsidRPr="001D73C2" w:rsidRDefault="00D059B1" w:rsidP="004653CF">
      <w:pPr>
        <w:pStyle w:val="Normal1"/>
        <w:rPr>
          <w:lang w:val="en-GB"/>
        </w:rPr>
      </w:pPr>
    </w:p>
    <w:p w14:paraId="100C482E" w14:textId="0529ACD5" w:rsidR="00D059B1" w:rsidRPr="001D73C2" w:rsidRDefault="00B5659A" w:rsidP="004653CF">
      <w:pPr>
        <w:pStyle w:val="Normal1"/>
        <w:jc w:val="center"/>
        <w:rPr>
          <w:b/>
          <w:sz w:val="28"/>
          <w:szCs w:val="28"/>
          <w:lang w:val="en-GB"/>
        </w:rPr>
      </w:pPr>
      <w:r w:rsidRPr="001D73C2">
        <w:rPr>
          <w:b/>
          <w:sz w:val="28"/>
          <w:szCs w:val="28"/>
          <w:lang w:val="en-GB"/>
        </w:rPr>
        <w:t>Student name:</w:t>
      </w:r>
      <w:r w:rsidR="00FB7B72">
        <w:rPr>
          <w:b/>
          <w:sz w:val="28"/>
          <w:szCs w:val="28"/>
          <w:lang w:val="en-GB"/>
        </w:rPr>
        <w:t xml:space="preserve"> Iulian Melinte</w:t>
      </w:r>
    </w:p>
    <w:p w14:paraId="36DB874A" w14:textId="77777777" w:rsidR="00FB7B72" w:rsidRDefault="00B5659A" w:rsidP="004653CF">
      <w:pPr>
        <w:pStyle w:val="Normal1"/>
        <w:jc w:val="center"/>
        <w:rPr>
          <w:b/>
          <w:sz w:val="28"/>
          <w:szCs w:val="28"/>
          <w:lang w:val="en-GB"/>
        </w:rPr>
      </w:pPr>
      <w:r w:rsidRPr="001D73C2">
        <w:rPr>
          <w:b/>
          <w:sz w:val="28"/>
          <w:szCs w:val="28"/>
          <w:lang w:val="en-GB"/>
        </w:rPr>
        <w:t>Student ID:</w:t>
      </w:r>
      <w:r w:rsidR="00FB7B72">
        <w:rPr>
          <w:b/>
          <w:sz w:val="28"/>
          <w:szCs w:val="28"/>
          <w:lang w:val="en-GB"/>
        </w:rPr>
        <w:t xml:space="preserve"> 2113144</w:t>
      </w:r>
    </w:p>
    <w:p w14:paraId="4239D5D8" w14:textId="2B8C209D" w:rsidR="00D059B1" w:rsidRPr="001D73C2" w:rsidRDefault="00FB7B72" w:rsidP="004653CF">
      <w:pPr>
        <w:pStyle w:val="Normal1"/>
        <w:jc w:val="center"/>
        <w:rPr>
          <w:lang w:val="en-GB"/>
        </w:rPr>
      </w:pPr>
      <w:r>
        <w:rPr>
          <w:b/>
          <w:sz w:val="28"/>
          <w:szCs w:val="28"/>
          <w:lang w:val="en-GB"/>
        </w:rPr>
        <w:t xml:space="preserve">Lecturer name: </w:t>
      </w:r>
      <w:proofErr w:type="spellStart"/>
      <w:r>
        <w:rPr>
          <w:b/>
          <w:sz w:val="28"/>
          <w:szCs w:val="28"/>
          <w:lang w:val="en-GB"/>
        </w:rPr>
        <w:t>Faizu</w:t>
      </w:r>
      <w:proofErr w:type="spellEnd"/>
      <w:r>
        <w:rPr>
          <w:b/>
          <w:sz w:val="28"/>
          <w:szCs w:val="28"/>
          <w:lang w:val="en-GB"/>
        </w:rPr>
        <w:t xml:space="preserve"> Edu</w:t>
      </w:r>
      <w:r w:rsidR="00B5659A" w:rsidRPr="001D73C2">
        <w:rPr>
          <w:lang w:val="en-GB"/>
        </w:rPr>
        <w:br w:type="page"/>
      </w:r>
    </w:p>
    <w:sdt>
      <w:sdtPr>
        <w:rPr>
          <w:rFonts w:ascii="Arial" w:eastAsia="Arial" w:hAnsi="Arial" w:cs="Arial"/>
          <w:b w:val="0"/>
          <w:bCs w:val="0"/>
          <w:color w:val="auto"/>
          <w:sz w:val="22"/>
          <w:szCs w:val="22"/>
          <w:lang w:val="en-GB"/>
        </w:rPr>
        <w:id w:val="23206922"/>
        <w:docPartObj>
          <w:docPartGallery w:val="Table of Contents"/>
          <w:docPartUnique/>
        </w:docPartObj>
      </w:sdtPr>
      <w:sdtContent>
        <w:p w14:paraId="3FCD893C" w14:textId="77777777" w:rsidR="004653CF" w:rsidRPr="001D73C2" w:rsidRDefault="004653CF" w:rsidP="004653CF">
          <w:pPr>
            <w:pStyle w:val="TOCHeading"/>
            <w:spacing w:before="0" w:line="360" w:lineRule="auto"/>
            <w:jc w:val="center"/>
            <w:rPr>
              <w:lang w:val="en-GB"/>
            </w:rPr>
          </w:pPr>
          <w:r w:rsidRPr="001D73C2">
            <w:rPr>
              <w:rFonts w:ascii="Arial" w:hAnsi="Arial" w:cs="Arial"/>
              <w:color w:val="auto"/>
              <w:lang w:val="en-GB"/>
            </w:rPr>
            <w:t>Table of Contents</w:t>
          </w:r>
        </w:p>
        <w:p w14:paraId="4B16A926" w14:textId="77777777" w:rsidR="00B23A23" w:rsidRDefault="00F84766">
          <w:pPr>
            <w:pStyle w:val="TOC1"/>
            <w:tabs>
              <w:tab w:val="right" w:leader="dot" w:pos="9350"/>
            </w:tabs>
            <w:rPr>
              <w:rFonts w:asciiTheme="minorHAnsi" w:eastAsiaTheme="minorEastAsia" w:hAnsiTheme="minorHAnsi" w:cstheme="minorBidi"/>
              <w:noProof/>
              <w:lang w:val="en-GB" w:eastAsia="en-GB"/>
            </w:rPr>
          </w:pPr>
          <w:r w:rsidRPr="001D73C2">
            <w:rPr>
              <w:lang w:val="en-GB"/>
            </w:rPr>
            <w:fldChar w:fldCharType="begin"/>
          </w:r>
          <w:r w:rsidR="004653CF" w:rsidRPr="001D73C2">
            <w:rPr>
              <w:lang w:val="en-GB"/>
            </w:rPr>
            <w:instrText xml:space="preserve"> TOC \o "1-3" \h \z \u </w:instrText>
          </w:r>
          <w:r w:rsidRPr="001D73C2">
            <w:rPr>
              <w:lang w:val="en-GB"/>
            </w:rPr>
            <w:fldChar w:fldCharType="separate"/>
          </w:r>
          <w:hyperlink w:anchor="_Toc123601415" w:history="1">
            <w:r w:rsidR="00B23A23" w:rsidRPr="009E611A">
              <w:rPr>
                <w:rStyle w:val="Hyperlink"/>
                <w:noProof/>
                <w:lang w:val="en-GB"/>
              </w:rPr>
              <w:t>Part 1 Report</w:t>
            </w:r>
            <w:r w:rsidR="00B23A23">
              <w:rPr>
                <w:noProof/>
                <w:webHidden/>
              </w:rPr>
              <w:tab/>
            </w:r>
            <w:r w:rsidR="00B23A23">
              <w:rPr>
                <w:noProof/>
                <w:webHidden/>
              </w:rPr>
              <w:fldChar w:fldCharType="begin"/>
            </w:r>
            <w:r w:rsidR="00B23A23">
              <w:rPr>
                <w:noProof/>
                <w:webHidden/>
              </w:rPr>
              <w:instrText xml:space="preserve"> PAGEREF _Toc123601415 \h </w:instrText>
            </w:r>
            <w:r w:rsidR="00B23A23">
              <w:rPr>
                <w:noProof/>
                <w:webHidden/>
              </w:rPr>
            </w:r>
            <w:r w:rsidR="00B23A23">
              <w:rPr>
                <w:noProof/>
                <w:webHidden/>
              </w:rPr>
              <w:fldChar w:fldCharType="separate"/>
            </w:r>
            <w:r w:rsidR="00B23A23">
              <w:rPr>
                <w:noProof/>
                <w:webHidden/>
              </w:rPr>
              <w:t>1</w:t>
            </w:r>
            <w:r w:rsidR="00B23A23">
              <w:rPr>
                <w:noProof/>
                <w:webHidden/>
              </w:rPr>
              <w:fldChar w:fldCharType="end"/>
            </w:r>
          </w:hyperlink>
        </w:p>
        <w:p w14:paraId="3F63F54A" w14:textId="77777777" w:rsidR="00B23A23" w:rsidRDefault="00000000">
          <w:pPr>
            <w:pStyle w:val="TOC1"/>
            <w:tabs>
              <w:tab w:val="right" w:leader="dot" w:pos="9350"/>
            </w:tabs>
            <w:rPr>
              <w:rFonts w:asciiTheme="minorHAnsi" w:eastAsiaTheme="minorEastAsia" w:hAnsiTheme="minorHAnsi" w:cstheme="minorBidi"/>
              <w:noProof/>
              <w:lang w:val="en-GB" w:eastAsia="en-GB"/>
            </w:rPr>
          </w:pPr>
          <w:hyperlink w:anchor="_Toc123601416" w:history="1">
            <w:r w:rsidR="00B23A23" w:rsidRPr="009E611A">
              <w:rPr>
                <w:rStyle w:val="Hyperlink"/>
                <w:noProof/>
                <w:lang w:val="en-GB"/>
              </w:rPr>
              <w:t>1. Introduction</w:t>
            </w:r>
            <w:r w:rsidR="00B23A23">
              <w:rPr>
                <w:noProof/>
                <w:webHidden/>
              </w:rPr>
              <w:tab/>
            </w:r>
            <w:r w:rsidR="00B23A23">
              <w:rPr>
                <w:noProof/>
                <w:webHidden/>
              </w:rPr>
              <w:fldChar w:fldCharType="begin"/>
            </w:r>
            <w:r w:rsidR="00B23A23">
              <w:rPr>
                <w:noProof/>
                <w:webHidden/>
              </w:rPr>
              <w:instrText xml:space="preserve"> PAGEREF _Toc123601416 \h </w:instrText>
            </w:r>
            <w:r w:rsidR="00B23A23">
              <w:rPr>
                <w:noProof/>
                <w:webHidden/>
              </w:rPr>
            </w:r>
            <w:r w:rsidR="00B23A23">
              <w:rPr>
                <w:noProof/>
                <w:webHidden/>
              </w:rPr>
              <w:fldChar w:fldCharType="separate"/>
            </w:r>
            <w:r w:rsidR="00B23A23">
              <w:rPr>
                <w:noProof/>
                <w:webHidden/>
              </w:rPr>
              <w:t>1</w:t>
            </w:r>
            <w:r w:rsidR="00B23A23">
              <w:rPr>
                <w:noProof/>
                <w:webHidden/>
              </w:rPr>
              <w:fldChar w:fldCharType="end"/>
            </w:r>
          </w:hyperlink>
        </w:p>
        <w:p w14:paraId="78C5F398" w14:textId="77777777" w:rsidR="00B23A23" w:rsidRDefault="00000000">
          <w:pPr>
            <w:pStyle w:val="TOC1"/>
            <w:tabs>
              <w:tab w:val="right" w:leader="dot" w:pos="9350"/>
            </w:tabs>
            <w:rPr>
              <w:rFonts w:asciiTheme="minorHAnsi" w:eastAsiaTheme="minorEastAsia" w:hAnsiTheme="minorHAnsi" w:cstheme="minorBidi"/>
              <w:noProof/>
              <w:lang w:val="en-GB" w:eastAsia="en-GB"/>
            </w:rPr>
          </w:pPr>
          <w:hyperlink w:anchor="_Toc123601417" w:history="1">
            <w:r w:rsidR="00B23A23" w:rsidRPr="009E611A">
              <w:rPr>
                <w:rStyle w:val="Hyperlink"/>
                <w:noProof/>
                <w:lang w:val="en-GB"/>
              </w:rPr>
              <w:t>2. Organisational background</w:t>
            </w:r>
            <w:r w:rsidR="00B23A23">
              <w:rPr>
                <w:noProof/>
                <w:webHidden/>
              </w:rPr>
              <w:tab/>
            </w:r>
            <w:r w:rsidR="00B23A23">
              <w:rPr>
                <w:noProof/>
                <w:webHidden/>
              </w:rPr>
              <w:fldChar w:fldCharType="begin"/>
            </w:r>
            <w:r w:rsidR="00B23A23">
              <w:rPr>
                <w:noProof/>
                <w:webHidden/>
              </w:rPr>
              <w:instrText xml:space="preserve"> PAGEREF _Toc123601417 \h </w:instrText>
            </w:r>
            <w:r w:rsidR="00B23A23">
              <w:rPr>
                <w:noProof/>
                <w:webHidden/>
              </w:rPr>
            </w:r>
            <w:r w:rsidR="00B23A23">
              <w:rPr>
                <w:noProof/>
                <w:webHidden/>
              </w:rPr>
              <w:fldChar w:fldCharType="separate"/>
            </w:r>
            <w:r w:rsidR="00B23A23">
              <w:rPr>
                <w:noProof/>
                <w:webHidden/>
              </w:rPr>
              <w:t>1</w:t>
            </w:r>
            <w:r w:rsidR="00B23A23">
              <w:rPr>
                <w:noProof/>
                <w:webHidden/>
              </w:rPr>
              <w:fldChar w:fldCharType="end"/>
            </w:r>
          </w:hyperlink>
        </w:p>
        <w:p w14:paraId="5D1EF4A5" w14:textId="77777777" w:rsidR="00B23A23" w:rsidRDefault="00000000">
          <w:pPr>
            <w:pStyle w:val="TOC1"/>
            <w:tabs>
              <w:tab w:val="right" w:leader="dot" w:pos="9350"/>
            </w:tabs>
            <w:rPr>
              <w:rFonts w:asciiTheme="minorHAnsi" w:eastAsiaTheme="minorEastAsia" w:hAnsiTheme="minorHAnsi" w:cstheme="minorBidi"/>
              <w:noProof/>
              <w:lang w:val="en-GB" w:eastAsia="en-GB"/>
            </w:rPr>
          </w:pPr>
          <w:hyperlink w:anchor="_Toc123601418" w:history="1">
            <w:r w:rsidR="00B23A23" w:rsidRPr="009E611A">
              <w:rPr>
                <w:rStyle w:val="Hyperlink"/>
                <w:noProof/>
                <w:lang w:val="en-GB"/>
              </w:rPr>
              <w:t>3. Theoretical context of the report</w:t>
            </w:r>
            <w:r w:rsidR="00B23A23">
              <w:rPr>
                <w:noProof/>
                <w:webHidden/>
              </w:rPr>
              <w:tab/>
            </w:r>
            <w:r w:rsidR="00B23A23">
              <w:rPr>
                <w:noProof/>
                <w:webHidden/>
              </w:rPr>
              <w:fldChar w:fldCharType="begin"/>
            </w:r>
            <w:r w:rsidR="00B23A23">
              <w:rPr>
                <w:noProof/>
                <w:webHidden/>
              </w:rPr>
              <w:instrText xml:space="preserve"> PAGEREF _Toc123601418 \h </w:instrText>
            </w:r>
            <w:r w:rsidR="00B23A23">
              <w:rPr>
                <w:noProof/>
                <w:webHidden/>
              </w:rPr>
            </w:r>
            <w:r w:rsidR="00B23A23">
              <w:rPr>
                <w:noProof/>
                <w:webHidden/>
              </w:rPr>
              <w:fldChar w:fldCharType="separate"/>
            </w:r>
            <w:r w:rsidR="00B23A23">
              <w:rPr>
                <w:noProof/>
                <w:webHidden/>
              </w:rPr>
              <w:t>2</w:t>
            </w:r>
            <w:r w:rsidR="00B23A23">
              <w:rPr>
                <w:noProof/>
                <w:webHidden/>
              </w:rPr>
              <w:fldChar w:fldCharType="end"/>
            </w:r>
          </w:hyperlink>
        </w:p>
        <w:p w14:paraId="079C4379" w14:textId="77777777" w:rsidR="00B23A23" w:rsidRDefault="00000000">
          <w:pPr>
            <w:pStyle w:val="TOC2"/>
            <w:tabs>
              <w:tab w:val="right" w:leader="dot" w:pos="9350"/>
            </w:tabs>
            <w:rPr>
              <w:rFonts w:asciiTheme="minorHAnsi" w:eastAsiaTheme="minorEastAsia" w:hAnsiTheme="minorHAnsi" w:cstheme="minorBidi"/>
              <w:noProof/>
              <w:lang w:val="en-GB" w:eastAsia="en-GB"/>
            </w:rPr>
          </w:pPr>
          <w:hyperlink w:anchor="_Toc123601419" w:history="1">
            <w:r w:rsidR="00B23A23" w:rsidRPr="009E611A">
              <w:rPr>
                <w:rStyle w:val="Hyperlink"/>
                <w:noProof/>
                <w:lang w:val="en-GB"/>
              </w:rPr>
              <w:t>3.1 Human relations theory</w:t>
            </w:r>
            <w:r w:rsidR="00B23A23">
              <w:rPr>
                <w:noProof/>
                <w:webHidden/>
              </w:rPr>
              <w:tab/>
            </w:r>
            <w:r w:rsidR="00B23A23">
              <w:rPr>
                <w:noProof/>
                <w:webHidden/>
              </w:rPr>
              <w:fldChar w:fldCharType="begin"/>
            </w:r>
            <w:r w:rsidR="00B23A23">
              <w:rPr>
                <w:noProof/>
                <w:webHidden/>
              </w:rPr>
              <w:instrText xml:space="preserve"> PAGEREF _Toc123601419 \h </w:instrText>
            </w:r>
            <w:r w:rsidR="00B23A23">
              <w:rPr>
                <w:noProof/>
                <w:webHidden/>
              </w:rPr>
            </w:r>
            <w:r w:rsidR="00B23A23">
              <w:rPr>
                <w:noProof/>
                <w:webHidden/>
              </w:rPr>
              <w:fldChar w:fldCharType="separate"/>
            </w:r>
            <w:r w:rsidR="00B23A23">
              <w:rPr>
                <w:noProof/>
                <w:webHidden/>
              </w:rPr>
              <w:t>2</w:t>
            </w:r>
            <w:r w:rsidR="00B23A23">
              <w:rPr>
                <w:noProof/>
                <w:webHidden/>
              </w:rPr>
              <w:fldChar w:fldCharType="end"/>
            </w:r>
          </w:hyperlink>
        </w:p>
        <w:p w14:paraId="10D53128" w14:textId="77777777" w:rsidR="00B23A23" w:rsidRDefault="00000000">
          <w:pPr>
            <w:pStyle w:val="TOC2"/>
            <w:tabs>
              <w:tab w:val="right" w:leader="dot" w:pos="9350"/>
            </w:tabs>
            <w:rPr>
              <w:rFonts w:asciiTheme="minorHAnsi" w:eastAsiaTheme="minorEastAsia" w:hAnsiTheme="minorHAnsi" w:cstheme="minorBidi"/>
              <w:noProof/>
              <w:lang w:val="en-GB" w:eastAsia="en-GB"/>
            </w:rPr>
          </w:pPr>
          <w:hyperlink w:anchor="_Toc123601420" w:history="1">
            <w:r w:rsidR="00B23A23" w:rsidRPr="009E611A">
              <w:rPr>
                <w:rStyle w:val="Hyperlink"/>
                <w:noProof/>
                <w:lang w:val="en-GB"/>
              </w:rPr>
              <w:t>3.2 Behavioural management theory</w:t>
            </w:r>
            <w:r w:rsidR="00B23A23">
              <w:rPr>
                <w:noProof/>
                <w:webHidden/>
              </w:rPr>
              <w:tab/>
            </w:r>
            <w:r w:rsidR="00B23A23">
              <w:rPr>
                <w:noProof/>
                <w:webHidden/>
              </w:rPr>
              <w:fldChar w:fldCharType="begin"/>
            </w:r>
            <w:r w:rsidR="00B23A23">
              <w:rPr>
                <w:noProof/>
                <w:webHidden/>
              </w:rPr>
              <w:instrText xml:space="preserve"> PAGEREF _Toc123601420 \h </w:instrText>
            </w:r>
            <w:r w:rsidR="00B23A23">
              <w:rPr>
                <w:noProof/>
                <w:webHidden/>
              </w:rPr>
            </w:r>
            <w:r w:rsidR="00B23A23">
              <w:rPr>
                <w:noProof/>
                <w:webHidden/>
              </w:rPr>
              <w:fldChar w:fldCharType="separate"/>
            </w:r>
            <w:r w:rsidR="00B23A23">
              <w:rPr>
                <w:noProof/>
                <w:webHidden/>
              </w:rPr>
              <w:t>3</w:t>
            </w:r>
            <w:r w:rsidR="00B23A23">
              <w:rPr>
                <w:noProof/>
                <w:webHidden/>
              </w:rPr>
              <w:fldChar w:fldCharType="end"/>
            </w:r>
          </w:hyperlink>
        </w:p>
        <w:p w14:paraId="5DCB87D9" w14:textId="77777777" w:rsidR="00B23A23" w:rsidRDefault="00000000">
          <w:pPr>
            <w:pStyle w:val="TOC1"/>
            <w:tabs>
              <w:tab w:val="right" w:leader="dot" w:pos="9350"/>
            </w:tabs>
            <w:rPr>
              <w:rFonts w:asciiTheme="minorHAnsi" w:eastAsiaTheme="minorEastAsia" w:hAnsiTheme="minorHAnsi" w:cstheme="minorBidi"/>
              <w:noProof/>
              <w:lang w:val="en-GB" w:eastAsia="en-GB"/>
            </w:rPr>
          </w:pPr>
          <w:hyperlink w:anchor="_Toc123601421" w:history="1">
            <w:r w:rsidR="00B23A23" w:rsidRPr="009E611A">
              <w:rPr>
                <w:rStyle w:val="Hyperlink"/>
                <w:noProof/>
                <w:lang w:val="en-GB"/>
              </w:rPr>
              <w:t>4. Applying the theories - Primark</w:t>
            </w:r>
            <w:r w:rsidR="00B23A23">
              <w:rPr>
                <w:noProof/>
                <w:webHidden/>
              </w:rPr>
              <w:tab/>
            </w:r>
            <w:r w:rsidR="00B23A23">
              <w:rPr>
                <w:noProof/>
                <w:webHidden/>
              </w:rPr>
              <w:fldChar w:fldCharType="begin"/>
            </w:r>
            <w:r w:rsidR="00B23A23">
              <w:rPr>
                <w:noProof/>
                <w:webHidden/>
              </w:rPr>
              <w:instrText xml:space="preserve"> PAGEREF _Toc123601421 \h </w:instrText>
            </w:r>
            <w:r w:rsidR="00B23A23">
              <w:rPr>
                <w:noProof/>
                <w:webHidden/>
              </w:rPr>
            </w:r>
            <w:r w:rsidR="00B23A23">
              <w:rPr>
                <w:noProof/>
                <w:webHidden/>
              </w:rPr>
              <w:fldChar w:fldCharType="separate"/>
            </w:r>
            <w:r w:rsidR="00B23A23">
              <w:rPr>
                <w:noProof/>
                <w:webHidden/>
              </w:rPr>
              <w:t>5</w:t>
            </w:r>
            <w:r w:rsidR="00B23A23">
              <w:rPr>
                <w:noProof/>
                <w:webHidden/>
              </w:rPr>
              <w:fldChar w:fldCharType="end"/>
            </w:r>
          </w:hyperlink>
        </w:p>
        <w:p w14:paraId="64277223" w14:textId="77777777" w:rsidR="00B23A23" w:rsidRDefault="00000000">
          <w:pPr>
            <w:pStyle w:val="TOC2"/>
            <w:tabs>
              <w:tab w:val="right" w:leader="dot" w:pos="9350"/>
            </w:tabs>
            <w:rPr>
              <w:rFonts w:asciiTheme="minorHAnsi" w:eastAsiaTheme="minorEastAsia" w:hAnsiTheme="minorHAnsi" w:cstheme="minorBidi"/>
              <w:noProof/>
              <w:lang w:val="en-GB" w:eastAsia="en-GB"/>
            </w:rPr>
          </w:pPr>
          <w:hyperlink w:anchor="_Toc123601422" w:history="1">
            <w:r w:rsidR="00B23A23" w:rsidRPr="009E611A">
              <w:rPr>
                <w:rStyle w:val="Hyperlink"/>
                <w:noProof/>
                <w:lang w:val="en-GB"/>
              </w:rPr>
              <w:t>4.1 How do organisational beliefs, attitudes, and value systems affect workplace behaviour?</w:t>
            </w:r>
            <w:r w:rsidR="00B23A23">
              <w:rPr>
                <w:noProof/>
                <w:webHidden/>
              </w:rPr>
              <w:tab/>
            </w:r>
            <w:r w:rsidR="00B23A23">
              <w:rPr>
                <w:noProof/>
                <w:webHidden/>
              </w:rPr>
              <w:fldChar w:fldCharType="begin"/>
            </w:r>
            <w:r w:rsidR="00B23A23">
              <w:rPr>
                <w:noProof/>
                <w:webHidden/>
              </w:rPr>
              <w:instrText xml:space="preserve"> PAGEREF _Toc123601422 \h </w:instrText>
            </w:r>
            <w:r w:rsidR="00B23A23">
              <w:rPr>
                <w:noProof/>
                <w:webHidden/>
              </w:rPr>
            </w:r>
            <w:r w:rsidR="00B23A23">
              <w:rPr>
                <w:noProof/>
                <w:webHidden/>
              </w:rPr>
              <w:fldChar w:fldCharType="separate"/>
            </w:r>
            <w:r w:rsidR="00B23A23">
              <w:rPr>
                <w:noProof/>
                <w:webHidden/>
              </w:rPr>
              <w:t>5</w:t>
            </w:r>
            <w:r w:rsidR="00B23A23">
              <w:rPr>
                <w:noProof/>
                <w:webHidden/>
              </w:rPr>
              <w:fldChar w:fldCharType="end"/>
            </w:r>
          </w:hyperlink>
        </w:p>
        <w:p w14:paraId="58528E8B" w14:textId="77777777" w:rsidR="00B23A23" w:rsidRDefault="00000000">
          <w:pPr>
            <w:pStyle w:val="TOC2"/>
            <w:tabs>
              <w:tab w:val="right" w:leader="dot" w:pos="9350"/>
            </w:tabs>
            <w:rPr>
              <w:rFonts w:asciiTheme="minorHAnsi" w:eastAsiaTheme="minorEastAsia" w:hAnsiTheme="minorHAnsi" w:cstheme="minorBidi"/>
              <w:noProof/>
              <w:lang w:val="en-GB" w:eastAsia="en-GB"/>
            </w:rPr>
          </w:pPr>
          <w:hyperlink w:anchor="_Toc123601423" w:history="1">
            <w:r w:rsidR="00B23A23" w:rsidRPr="009E611A">
              <w:rPr>
                <w:rStyle w:val="Hyperlink"/>
                <w:noProof/>
                <w:lang w:val="en-GB"/>
              </w:rPr>
              <w:t>4.2 How will tailoring workplace changes for the post-COVID mindset tackle the challenges we face now and create more resilient businesses in the future?</w:t>
            </w:r>
            <w:r w:rsidR="00B23A23">
              <w:rPr>
                <w:noProof/>
                <w:webHidden/>
              </w:rPr>
              <w:tab/>
            </w:r>
            <w:r w:rsidR="00B23A23">
              <w:rPr>
                <w:noProof/>
                <w:webHidden/>
              </w:rPr>
              <w:fldChar w:fldCharType="begin"/>
            </w:r>
            <w:r w:rsidR="00B23A23">
              <w:rPr>
                <w:noProof/>
                <w:webHidden/>
              </w:rPr>
              <w:instrText xml:space="preserve"> PAGEREF _Toc123601423 \h </w:instrText>
            </w:r>
            <w:r w:rsidR="00B23A23">
              <w:rPr>
                <w:noProof/>
                <w:webHidden/>
              </w:rPr>
            </w:r>
            <w:r w:rsidR="00B23A23">
              <w:rPr>
                <w:noProof/>
                <w:webHidden/>
              </w:rPr>
              <w:fldChar w:fldCharType="separate"/>
            </w:r>
            <w:r w:rsidR="00B23A23">
              <w:rPr>
                <w:noProof/>
                <w:webHidden/>
              </w:rPr>
              <w:t>6</w:t>
            </w:r>
            <w:r w:rsidR="00B23A23">
              <w:rPr>
                <w:noProof/>
                <w:webHidden/>
              </w:rPr>
              <w:fldChar w:fldCharType="end"/>
            </w:r>
          </w:hyperlink>
        </w:p>
        <w:p w14:paraId="72333E90" w14:textId="77777777" w:rsidR="00B23A23" w:rsidRDefault="00000000">
          <w:pPr>
            <w:pStyle w:val="TOC1"/>
            <w:tabs>
              <w:tab w:val="right" w:leader="dot" w:pos="9350"/>
            </w:tabs>
            <w:rPr>
              <w:rFonts w:asciiTheme="minorHAnsi" w:eastAsiaTheme="minorEastAsia" w:hAnsiTheme="minorHAnsi" w:cstheme="minorBidi"/>
              <w:noProof/>
              <w:lang w:val="en-GB" w:eastAsia="en-GB"/>
            </w:rPr>
          </w:pPr>
          <w:hyperlink w:anchor="_Toc123601424" w:history="1">
            <w:r w:rsidR="00B23A23" w:rsidRPr="009E611A">
              <w:rPr>
                <w:rStyle w:val="Hyperlink"/>
                <w:noProof/>
                <w:lang w:val="en-GB"/>
              </w:rPr>
              <w:t>5. Critical evaluation of the theories</w:t>
            </w:r>
            <w:r w:rsidR="00B23A23">
              <w:rPr>
                <w:noProof/>
                <w:webHidden/>
              </w:rPr>
              <w:tab/>
            </w:r>
            <w:r w:rsidR="00B23A23">
              <w:rPr>
                <w:noProof/>
                <w:webHidden/>
              </w:rPr>
              <w:fldChar w:fldCharType="begin"/>
            </w:r>
            <w:r w:rsidR="00B23A23">
              <w:rPr>
                <w:noProof/>
                <w:webHidden/>
              </w:rPr>
              <w:instrText xml:space="preserve"> PAGEREF _Toc123601424 \h </w:instrText>
            </w:r>
            <w:r w:rsidR="00B23A23">
              <w:rPr>
                <w:noProof/>
                <w:webHidden/>
              </w:rPr>
            </w:r>
            <w:r w:rsidR="00B23A23">
              <w:rPr>
                <w:noProof/>
                <w:webHidden/>
              </w:rPr>
              <w:fldChar w:fldCharType="separate"/>
            </w:r>
            <w:r w:rsidR="00B23A23">
              <w:rPr>
                <w:noProof/>
                <w:webHidden/>
              </w:rPr>
              <w:t>7</w:t>
            </w:r>
            <w:r w:rsidR="00B23A23">
              <w:rPr>
                <w:noProof/>
                <w:webHidden/>
              </w:rPr>
              <w:fldChar w:fldCharType="end"/>
            </w:r>
          </w:hyperlink>
        </w:p>
        <w:p w14:paraId="32F412E0" w14:textId="77777777" w:rsidR="00B23A23" w:rsidRDefault="00000000">
          <w:pPr>
            <w:pStyle w:val="TOC2"/>
            <w:tabs>
              <w:tab w:val="right" w:leader="dot" w:pos="9350"/>
            </w:tabs>
            <w:rPr>
              <w:rFonts w:asciiTheme="minorHAnsi" w:eastAsiaTheme="minorEastAsia" w:hAnsiTheme="minorHAnsi" w:cstheme="minorBidi"/>
              <w:noProof/>
              <w:lang w:val="en-GB" w:eastAsia="en-GB"/>
            </w:rPr>
          </w:pPr>
          <w:hyperlink w:anchor="_Toc123601425" w:history="1">
            <w:r w:rsidR="00B23A23" w:rsidRPr="009E611A">
              <w:rPr>
                <w:rStyle w:val="Hyperlink"/>
                <w:noProof/>
                <w:lang w:val="en-GB"/>
              </w:rPr>
              <w:t>5.1 Human Relations Theory</w:t>
            </w:r>
            <w:r w:rsidR="00B23A23">
              <w:rPr>
                <w:noProof/>
                <w:webHidden/>
              </w:rPr>
              <w:tab/>
            </w:r>
            <w:r w:rsidR="00B23A23">
              <w:rPr>
                <w:noProof/>
                <w:webHidden/>
              </w:rPr>
              <w:fldChar w:fldCharType="begin"/>
            </w:r>
            <w:r w:rsidR="00B23A23">
              <w:rPr>
                <w:noProof/>
                <w:webHidden/>
              </w:rPr>
              <w:instrText xml:space="preserve"> PAGEREF _Toc123601425 \h </w:instrText>
            </w:r>
            <w:r w:rsidR="00B23A23">
              <w:rPr>
                <w:noProof/>
                <w:webHidden/>
              </w:rPr>
            </w:r>
            <w:r w:rsidR="00B23A23">
              <w:rPr>
                <w:noProof/>
                <w:webHidden/>
              </w:rPr>
              <w:fldChar w:fldCharType="separate"/>
            </w:r>
            <w:r w:rsidR="00B23A23">
              <w:rPr>
                <w:noProof/>
                <w:webHidden/>
              </w:rPr>
              <w:t>7</w:t>
            </w:r>
            <w:r w:rsidR="00B23A23">
              <w:rPr>
                <w:noProof/>
                <w:webHidden/>
              </w:rPr>
              <w:fldChar w:fldCharType="end"/>
            </w:r>
          </w:hyperlink>
        </w:p>
        <w:p w14:paraId="5884D8E4" w14:textId="77777777" w:rsidR="00B23A23" w:rsidRDefault="00000000">
          <w:pPr>
            <w:pStyle w:val="TOC2"/>
            <w:tabs>
              <w:tab w:val="right" w:leader="dot" w:pos="9350"/>
            </w:tabs>
            <w:rPr>
              <w:rFonts w:asciiTheme="minorHAnsi" w:eastAsiaTheme="minorEastAsia" w:hAnsiTheme="minorHAnsi" w:cstheme="minorBidi"/>
              <w:noProof/>
              <w:lang w:val="en-GB" w:eastAsia="en-GB"/>
            </w:rPr>
          </w:pPr>
          <w:hyperlink w:anchor="_Toc123601426" w:history="1">
            <w:r w:rsidR="00B23A23" w:rsidRPr="009E611A">
              <w:rPr>
                <w:rStyle w:val="Hyperlink"/>
                <w:noProof/>
                <w:lang w:val="en-GB"/>
              </w:rPr>
              <w:t>5.2 Behavioural Management Theory</w:t>
            </w:r>
            <w:r w:rsidR="00B23A23">
              <w:rPr>
                <w:noProof/>
                <w:webHidden/>
              </w:rPr>
              <w:tab/>
            </w:r>
            <w:r w:rsidR="00B23A23">
              <w:rPr>
                <w:noProof/>
                <w:webHidden/>
              </w:rPr>
              <w:fldChar w:fldCharType="begin"/>
            </w:r>
            <w:r w:rsidR="00B23A23">
              <w:rPr>
                <w:noProof/>
                <w:webHidden/>
              </w:rPr>
              <w:instrText xml:space="preserve"> PAGEREF _Toc123601426 \h </w:instrText>
            </w:r>
            <w:r w:rsidR="00B23A23">
              <w:rPr>
                <w:noProof/>
                <w:webHidden/>
              </w:rPr>
            </w:r>
            <w:r w:rsidR="00B23A23">
              <w:rPr>
                <w:noProof/>
                <w:webHidden/>
              </w:rPr>
              <w:fldChar w:fldCharType="separate"/>
            </w:r>
            <w:r w:rsidR="00B23A23">
              <w:rPr>
                <w:noProof/>
                <w:webHidden/>
              </w:rPr>
              <w:t>8</w:t>
            </w:r>
            <w:r w:rsidR="00B23A23">
              <w:rPr>
                <w:noProof/>
                <w:webHidden/>
              </w:rPr>
              <w:fldChar w:fldCharType="end"/>
            </w:r>
          </w:hyperlink>
        </w:p>
        <w:p w14:paraId="7B818189" w14:textId="77777777" w:rsidR="00B23A23" w:rsidRDefault="00000000">
          <w:pPr>
            <w:pStyle w:val="TOC1"/>
            <w:tabs>
              <w:tab w:val="right" w:leader="dot" w:pos="9350"/>
            </w:tabs>
            <w:rPr>
              <w:rFonts w:asciiTheme="minorHAnsi" w:eastAsiaTheme="minorEastAsia" w:hAnsiTheme="minorHAnsi" w:cstheme="minorBidi"/>
              <w:noProof/>
              <w:lang w:val="en-GB" w:eastAsia="en-GB"/>
            </w:rPr>
          </w:pPr>
          <w:hyperlink w:anchor="_Toc123601427" w:history="1">
            <w:r w:rsidR="00B23A23" w:rsidRPr="009E611A">
              <w:rPr>
                <w:rStyle w:val="Hyperlink"/>
                <w:noProof/>
                <w:lang w:val="en-GB"/>
              </w:rPr>
              <w:t>6. Recommendations with justifications</w:t>
            </w:r>
            <w:r w:rsidR="00B23A23">
              <w:rPr>
                <w:noProof/>
                <w:webHidden/>
              </w:rPr>
              <w:tab/>
            </w:r>
            <w:r w:rsidR="00B23A23">
              <w:rPr>
                <w:noProof/>
                <w:webHidden/>
              </w:rPr>
              <w:fldChar w:fldCharType="begin"/>
            </w:r>
            <w:r w:rsidR="00B23A23">
              <w:rPr>
                <w:noProof/>
                <w:webHidden/>
              </w:rPr>
              <w:instrText xml:space="preserve"> PAGEREF _Toc123601427 \h </w:instrText>
            </w:r>
            <w:r w:rsidR="00B23A23">
              <w:rPr>
                <w:noProof/>
                <w:webHidden/>
              </w:rPr>
            </w:r>
            <w:r w:rsidR="00B23A23">
              <w:rPr>
                <w:noProof/>
                <w:webHidden/>
              </w:rPr>
              <w:fldChar w:fldCharType="separate"/>
            </w:r>
            <w:r w:rsidR="00B23A23">
              <w:rPr>
                <w:noProof/>
                <w:webHidden/>
              </w:rPr>
              <w:t>8</w:t>
            </w:r>
            <w:r w:rsidR="00B23A23">
              <w:rPr>
                <w:noProof/>
                <w:webHidden/>
              </w:rPr>
              <w:fldChar w:fldCharType="end"/>
            </w:r>
          </w:hyperlink>
        </w:p>
        <w:p w14:paraId="32535563" w14:textId="77777777" w:rsidR="00B23A23" w:rsidRDefault="00000000">
          <w:pPr>
            <w:pStyle w:val="TOC1"/>
            <w:tabs>
              <w:tab w:val="right" w:leader="dot" w:pos="9350"/>
            </w:tabs>
            <w:rPr>
              <w:rFonts w:asciiTheme="minorHAnsi" w:eastAsiaTheme="minorEastAsia" w:hAnsiTheme="minorHAnsi" w:cstheme="minorBidi"/>
              <w:noProof/>
              <w:lang w:val="en-GB" w:eastAsia="en-GB"/>
            </w:rPr>
          </w:pPr>
          <w:hyperlink w:anchor="_Toc123601428" w:history="1">
            <w:r w:rsidR="00B23A23" w:rsidRPr="009E611A">
              <w:rPr>
                <w:rStyle w:val="Hyperlink"/>
                <w:noProof/>
                <w:lang w:val="en-GB"/>
              </w:rPr>
              <w:t>7. Conclusion</w:t>
            </w:r>
            <w:r w:rsidR="00B23A23">
              <w:rPr>
                <w:noProof/>
                <w:webHidden/>
              </w:rPr>
              <w:tab/>
            </w:r>
            <w:r w:rsidR="00B23A23">
              <w:rPr>
                <w:noProof/>
                <w:webHidden/>
              </w:rPr>
              <w:fldChar w:fldCharType="begin"/>
            </w:r>
            <w:r w:rsidR="00B23A23">
              <w:rPr>
                <w:noProof/>
                <w:webHidden/>
              </w:rPr>
              <w:instrText xml:space="preserve"> PAGEREF _Toc123601428 \h </w:instrText>
            </w:r>
            <w:r w:rsidR="00B23A23">
              <w:rPr>
                <w:noProof/>
                <w:webHidden/>
              </w:rPr>
            </w:r>
            <w:r w:rsidR="00B23A23">
              <w:rPr>
                <w:noProof/>
                <w:webHidden/>
              </w:rPr>
              <w:fldChar w:fldCharType="separate"/>
            </w:r>
            <w:r w:rsidR="00B23A23">
              <w:rPr>
                <w:noProof/>
                <w:webHidden/>
              </w:rPr>
              <w:t>9</w:t>
            </w:r>
            <w:r w:rsidR="00B23A23">
              <w:rPr>
                <w:noProof/>
                <w:webHidden/>
              </w:rPr>
              <w:fldChar w:fldCharType="end"/>
            </w:r>
          </w:hyperlink>
        </w:p>
        <w:p w14:paraId="41FF911B" w14:textId="77777777" w:rsidR="00B23A23" w:rsidRDefault="00000000">
          <w:pPr>
            <w:pStyle w:val="TOC1"/>
            <w:tabs>
              <w:tab w:val="right" w:leader="dot" w:pos="9350"/>
            </w:tabs>
            <w:rPr>
              <w:rFonts w:asciiTheme="minorHAnsi" w:eastAsiaTheme="minorEastAsia" w:hAnsiTheme="minorHAnsi" w:cstheme="minorBidi"/>
              <w:noProof/>
              <w:lang w:val="en-GB" w:eastAsia="en-GB"/>
            </w:rPr>
          </w:pPr>
          <w:hyperlink w:anchor="_Toc123601429" w:history="1">
            <w:r w:rsidR="00B23A23" w:rsidRPr="009E611A">
              <w:rPr>
                <w:rStyle w:val="Hyperlink"/>
                <w:noProof/>
                <w:lang w:val="en-GB"/>
              </w:rPr>
              <w:t>Part 2 Reflective Journal</w:t>
            </w:r>
            <w:r w:rsidR="00B23A23">
              <w:rPr>
                <w:noProof/>
                <w:webHidden/>
              </w:rPr>
              <w:tab/>
            </w:r>
            <w:r w:rsidR="00B23A23">
              <w:rPr>
                <w:noProof/>
                <w:webHidden/>
              </w:rPr>
              <w:fldChar w:fldCharType="begin"/>
            </w:r>
            <w:r w:rsidR="00B23A23">
              <w:rPr>
                <w:noProof/>
                <w:webHidden/>
              </w:rPr>
              <w:instrText xml:space="preserve"> PAGEREF _Toc123601429 \h </w:instrText>
            </w:r>
            <w:r w:rsidR="00B23A23">
              <w:rPr>
                <w:noProof/>
                <w:webHidden/>
              </w:rPr>
            </w:r>
            <w:r w:rsidR="00B23A23">
              <w:rPr>
                <w:noProof/>
                <w:webHidden/>
              </w:rPr>
              <w:fldChar w:fldCharType="separate"/>
            </w:r>
            <w:r w:rsidR="00B23A23">
              <w:rPr>
                <w:noProof/>
                <w:webHidden/>
              </w:rPr>
              <w:t>10</w:t>
            </w:r>
            <w:r w:rsidR="00B23A23">
              <w:rPr>
                <w:noProof/>
                <w:webHidden/>
              </w:rPr>
              <w:fldChar w:fldCharType="end"/>
            </w:r>
          </w:hyperlink>
        </w:p>
        <w:p w14:paraId="046E7FFF" w14:textId="77777777" w:rsidR="00B23A23" w:rsidRDefault="00000000">
          <w:pPr>
            <w:pStyle w:val="TOC1"/>
            <w:tabs>
              <w:tab w:val="right" w:leader="dot" w:pos="9350"/>
            </w:tabs>
            <w:rPr>
              <w:rFonts w:asciiTheme="minorHAnsi" w:eastAsiaTheme="minorEastAsia" w:hAnsiTheme="minorHAnsi" w:cstheme="minorBidi"/>
              <w:noProof/>
              <w:lang w:val="en-GB" w:eastAsia="en-GB"/>
            </w:rPr>
          </w:pPr>
          <w:hyperlink w:anchor="_Toc123601430" w:history="1">
            <w:r w:rsidR="00B23A23" w:rsidRPr="009E611A">
              <w:rPr>
                <w:rStyle w:val="Hyperlink"/>
                <w:noProof/>
                <w:lang w:val="en-GB"/>
              </w:rPr>
              <w:t>1. Introduction</w:t>
            </w:r>
            <w:r w:rsidR="00B23A23">
              <w:rPr>
                <w:noProof/>
                <w:webHidden/>
              </w:rPr>
              <w:tab/>
            </w:r>
            <w:r w:rsidR="00B23A23">
              <w:rPr>
                <w:noProof/>
                <w:webHidden/>
              </w:rPr>
              <w:fldChar w:fldCharType="begin"/>
            </w:r>
            <w:r w:rsidR="00B23A23">
              <w:rPr>
                <w:noProof/>
                <w:webHidden/>
              </w:rPr>
              <w:instrText xml:space="preserve"> PAGEREF _Toc123601430 \h </w:instrText>
            </w:r>
            <w:r w:rsidR="00B23A23">
              <w:rPr>
                <w:noProof/>
                <w:webHidden/>
              </w:rPr>
            </w:r>
            <w:r w:rsidR="00B23A23">
              <w:rPr>
                <w:noProof/>
                <w:webHidden/>
              </w:rPr>
              <w:fldChar w:fldCharType="separate"/>
            </w:r>
            <w:r w:rsidR="00B23A23">
              <w:rPr>
                <w:noProof/>
                <w:webHidden/>
              </w:rPr>
              <w:t>10</w:t>
            </w:r>
            <w:r w:rsidR="00B23A23">
              <w:rPr>
                <w:noProof/>
                <w:webHidden/>
              </w:rPr>
              <w:fldChar w:fldCharType="end"/>
            </w:r>
          </w:hyperlink>
        </w:p>
        <w:p w14:paraId="1E30FC2E" w14:textId="77777777" w:rsidR="00B23A23" w:rsidRDefault="00000000">
          <w:pPr>
            <w:pStyle w:val="TOC1"/>
            <w:tabs>
              <w:tab w:val="right" w:leader="dot" w:pos="9350"/>
            </w:tabs>
            <w:rPr>
              <w:rFonts w:asciiTheme="minorHAnsi" w:eastAsiaTheme="minorEastAsia" w:hAnsiTheme="minorHAnsi" w:cstheme="minorBidi"/>
              <w:noProof/>
              <w:lang w:val="en-GB" w:eastAsia="en-GB"/>
            </w:rPr>
          </w:pPr>
          <w:hyperlink w:anchor="_Toc123601431" w:history="1">
            <w:r w:rsidR="00B23A23" w:rsidRPr="009E611A">
              <w:rPr>
                <w:rStyle w:val="Hyperlink"/>
                <w:noProof/>
                <w:lang w:val="en-GB"/>
              </w:rPr>
              <w:t>2. An analysis of the difference between - beliefs, attitudes, and values within a workplace context</w:t>
            </w:r>
            <w:r w:rsidR="00B23A23">
              <w:rPr>
                <w:noProof/>
                <w:webHidden/>
              </w:rPr>
              <w:tab/>
            </w:r>
            <w:r w:rsidR="00B23A23">
              <w:rPr>
                <w:noProof/>
                <w:webHidden/>
              </w:rPr>
              <w:fldChar w:fldCharType="begin"/>
            </w:r>
            <w:r w:rsidR="00B23A23">
              <w:rPr>
                <w:noProof/>
                <w:webHidden/>
              </w:rPr>
              <w:instrText xml:space="preserve"> PAGEREF _Toc123601431 \h </w:instrText>
            </w:r>
            <w:r w:rsidR="00B23A23">
              <w:rPr>
                <w:noProof/>
                <w:webHidden/>
              </w:rPr>
            </w:r>
            <w:r w:rsidR="00B23A23">
              <w:rPr>
                <w:noProof/>
                <w:webHidden/>
              </w:rPr>
              <w:fldChar w:fldCharType="separate"/>
            </w:r>
            <w:r w:rsidR="00B23A23">
              <w:rPr>
                <w:noProof/>
                <w:webHidden/>
              </w:rPr>
              <w:t>10</w:t>
            </w:r>
            <w:r w:rsidR="00B23A23">
              <w:rPr>
                <w:noProof/>
                <w:webHidden/>
              </w:rPr>
              <w:fldChar w:fldCharType="end"/>
            </w:r>
          </w:hyperlink>
        </w:p>
        <w:p w14:paraId="5847406F" w14:textId="77777777" w:rsidR="00B23A23" w:rsidRDefault="00000000">
          <w:pPr>
            <w:pStyle w:val="TOC1"/>
            <w:tabs>
              <w:tab w:val="right" w:leader="dot" w:pos="9350"/>
            </w:tabs>
            <w:rPr>
              <w:rFonts w:asciiTheme="minorHAnsi" w:eastAsiaTheme="minorEastAsia" w:hAnsiTheme="minorHAnsi" w:cstheme="minorBidi"/>
              <w:noProof/>
              <w:lang w:val="en-GB" w:eastAsia="en-GB"/>
            </w:rPr>
          </w:pPr>
          <w:hyperlink w:anchor="_Toc123601432" w:history="1">
            <w:r w:rsidR="00B23A23" w:rsidRPr="009E611A">
              <w:rPr>
                <w:rStyle w:val="Hyperlink"/>
                <w:noProof/>
                <w:lang w:val="en-GB"/>
              </w:rPr>
              <w:t>3. Critical assessment of the organisation’s beliefs, attitudes and value systems and their impact on workplace behaviour</w:t>
            </w:r>
            <w:r w:rsidR="00B23A23">
              <w:rPr>
                <w:noProof/>
                <w:webHidden/>
              </w:rPr>
              <w:tab/>
            </w:r>
            <w:r w:rsidR="00B23A23">
              <w:rPr>
                <w:noProof/>
                <w:webHidden/>
              </w:rPr>
              <w:fldChar w:fldCharType="begin"/>
            </w:r>
            <w:r w:rsidR="00B23A23">
              <w:rPr>
                <w:noProof/>
                <w:webHidden/>
              </w:rPr>
              <w:instrText xml:space="preserve"> PAGEREF _Toc123601432 \h </w:instrText>
            </w:r>
            <w:r w:rsidR="00B23A23">
              <w:rPr>
                <w:noProof/>
                <w:webHidden/>
              </w:rPr>
            </w:r>
            <w:r w:rsidR="00B23A23">
              <w:rPr>
                <w:noProof/>
                <w:webHidden/>
              </w:rPr>
              <w:fldChar w:fldCharType="separate"/>
            </w:r>
            <w:r w:rsidR="00B23A23">
              <w:rPr>
                <w:noProof/>
                <w:webHidden/>
              </w:rPr>
              <w:t>11</w:t>
            </w:r>
            <w:r w:rsidR="00B23A23">
              <w:rPr>
                <w:noProof/>
                <w:webHidden/>
              </w:rPr>
              <w:fldChar w:fldCharType="end"/>
            </w:r>
          </w:hyperlink>
        </w:p>
        <w:p w14:paraId="407FC65B" w14:textId="77777777" w:rsidR="00B23A23" w:rsidRDefault="00000000">
          <w:pPr>
            <w:pStyle w:val="TOC1"/>
            <w:tabs>
              <w:tab w:val="right" w:leader="dot" w:pos="9350"/>
            </w:tabs>
            <w:rPr>
              <w:rFonts w:asciiTheme="minorHAnsi" w:eastAsiaTheme="minorEastAsia" w:hAnsiTheme="minorHAnsi" w:cstheme="minorBidi"/>
              <w:noProof/>
              <w:lang w:val="en-GB" w:eastAsia="en-GB"/>
            </w:rPr>
          </w:pPr>
          <w:hyperlink w:anchor="_Toc123601433" w:history="1">
            <w:r w:rsidR="00B23A23" w:rsidRPr="009E611A">
              <w:rPr>
                <w:rStyle w:val="Hyperlink"/>
                <w:noProof/>
                <w:lang w:val="en-GB"/>
              </w:rPr>
              <w:t>4. Critical assessment of an appropriate management theory to evaluate how someone with different beliefs, attitudes and values might interpret the theory differently</w:t>
            </w:r>
            <w:r w:rsidR="00B23A23">
              <w:rPr>
                <w:noProof/>
                <w:webHidden/>
              </w:rPr>
              <w:tab/>
            </w:r>
            <w:r w:rsidR="00B23A23">
              <w:rPr>
                <w:noProof/>
                <w:webHidden/>
              </w:rPr>
              <w:fldChar w:fldCharType="begin"/>
            </w:r>
            <w:r w:rsidR="00B23A23">
              <w:rPr>
                <w:noProof/>
                <w:webHidden/>
              </w:rPr>
              <w:instrText xml:space="preserve"> PAGEREF _Toc123601433 \h </w:instrText>
            </w:r>
            <w:r w:rsidR="00B23A23">
              <w:rPr>
                <w:noProof/>
                <w:webHidden/>
              </w:rPr>
            </w:r>
            <w:r w:rsidR="00B23A23">
              <w:rPr>
                <w:noProof/>
                <w:webHidden/>
              </w:rPr>
              <w:fldChar w:fldCharType="separate"/>
            </w:r>
            <w:r w:rsidR="00B23A23">
              <w:rPr>
                <w:noProof/>
                <w:webHidden/>
              </w:rPr>
              <w:t>13</w:t>
            </w:r>
            <w:r w:rsidR="00B23A23">
              <w:rPr>
                <w:noProof/>
                <w:webHidden/>
              </w:rPr>
              <w:fldChar w:fldCharType="end"/>
            </w:r>
          </w:hyperlink>
        </w:p>
        <w:p w14:paraId="00E95758" w14:textId="77777777" w:rsidR="00B23A23" w:rsidRDefault="00000000">
          <w:pPr>
            <w:pStyle w:val="TOC1"/>
            <w:tabs>
              <w:tab w:val="right" w:leader="dot" w:pos="9350"/>
            </w:tabs>
            <w:rPr>
              <w:rFonts w:asciiTheme="minorHAnsi" w:eastAsiaTheme="minorEastAsia" w:hAnsiTheme="minorHAnsi" w:cstheme="minorBidi"/>
              <w:noProof/>
              <w:lang w:val="en-GB" w:eastAsia="en-GB"/>
            </w:rPr>
          </w:pPr>
          <w:hyperlink w:anchor="_Toc123601434" w:history="1">
            <w:r w:rsidR="00B23A23" w:rsidRPr="009E611A">
              <w:rPr>
                <w:rStyle w:val="Hyperlink"/>
                <w:noProof/>
                <w:lang w:val="en-GB"/>
              </w:rPr>
              <w:t>5. Conclusion</w:t>
            </w:r>
            <w:r w:rsidR="00B23A23">
              <w:rPr>
                <w:noProof/>
                <w:webHidden/>
              </w:rPr>
              <w:tab/>
            </w:r>
            <w:r w:rsidR="00B23A23">
              <w:rPr>
                <w:noProof/>
                <w:webHidden/>
              </w:rPr>
              <w:fldChar w:fldCharType="begin"/>
            </w:r>
            <w:r w:rsidR="00B23A23">
              <w:rPr>
                <w:noProof/>
                <w:webHidden/>
              </w:rPr>
              <w:instrText xml:space="preserve"> PAGEREF _Toc123601434 \h </w:instrText>
            </w:r>
            <w:r w:rsidR="00B23A23">
              <w:rPr>
                <w:noProof/>
                <w:webHidden/>
              </w:rPr>
            </w:r>
            <w:r w:rsidR="00B23A23">
              <w:rPr>
                <w:noProof/>
                <w:webHidden/>
              </w:rPr>
              <w:fldChar w:fldCharType="separate"/>
            </w:r>
            <w:r w:rsidR="00B23A23">
              <w:rPr>
                <w:noProof/>
                <w:webHidden/>
              </w:rPr>
              <w:t>14</w:t>
            </w:r>
            <w:r w:rsidR="00B23A23">
              <w:rPr>
                <w:noProof/>
                <w:webHidden/>
              </w:rPr>
              <w:fldChar w:fldCharType="end"/>
            </w:r>
          </w:hyperlink>
        </w:p>
        <w:p w14:paraId="12C88CFC" w14:textId="77777777" w:rsidR="00B23A23" w:rsidRDefault="00000000">
          <w:pPr>
            <w:pStyle w:val="TOC1"/>
            <w:tabs>
              <w:tab w:val="right" w:leader="dot" w:pos="9350"/>
            </w:tabs>
            <w:rPr>
              <w:rFonts w:asciiTheme="minorHAnsi" w:eastAsiaTheme="minorEastAsia" w:hAnsiTheme="minorHAnsi" w:cstheme="minorBidi"/>
              <w:noProof/>
              <w:lang w:val="en-GB" w:eastAsia="en-GB"/>
            </w:rPr>
          </w:pPr>
          <w:hyperlink w:anchor="_Toc123601435" w:history="1">
            <w:r w:rsidR="00B23A23" w:rsidRPr="009E611A">
              <w:rPr>
                <w:rStyle w:val="Hyperlink"/>
                <w:noProof/>
                <w:lang w:val="en-GB"/>
              </w:rPr>
              <w:t>References</w:t>
            </w:r>
            <w:r w:rsidR="00B23A23">
              <w:rPr>
                <w:noProof/>
                <w:webHidden/>
              </w:rPr>
              <w:tab/>
            </w:r>
            <w:r w:rsidR="00B23A23">
              <w:rPr>
                <w:noProof/>
                <w:webHidden/>
              </w:rPr>
              <w:fldChar w:fldCharType="begin"/>
            </w:r>
            <w:r w:rsidR="00B23A23">
              <w:rPr>
                <w:noProof/>
                <w:webHidden/>
              </w:rPr>
              <w:instrText xml:space="preserve"> PAGEREF _Toc123601435 \h </w:instrText>
            </w:r>
            <w:r w:rsidR="00B23A23">
              <w:rPr>
                <w:noProof/>
                <w:webHidden/>
              </w:rPr>
            </w:r>
            <w:r w:rsidR="00B23A23">
              <w:rPr>
                <w:noProof/>
                <w:webHidden/>
              </w:rPr>
              <w:fldChar w:fldCharType="separate"/>
            </w:r>
            <w:r w:rsidR="00B23A23">
              <w:rPr>
                <w:noProof/>
                <w:webHidden/>
              </w:rPr>
              <w:t>15</w:t>
            </w:r>
            <w:r w:rsidR="00B23A23">
              <w:rPr>
                <w:noProof/>
                <w:webHidden/>
              </w:rPr>
              <w:fldChar w:fldCharType="end"/>
            </w:r>
          </w:hyperlink>
        </w:p>
        <w:p w14:paraId="32D55400" w14:textId="77777777" w:rsidR="004653CF" w:rsidRPr="001D73C2" w:rsidRDefault="00F84766" w:rsidP="004653CF">
          <w:pPr>
            <w:rPr>
              <w:lang w:val="en-GB"/>
            </w:rPr>
          </w:pPr>
          <w:r w:rsidRPr="001D73C2">
            <w:rPr>
              <w:lang w:val="en-GB"/>
            </w:rPr>
            <w:fldChar w:fldCharType="end"/>
          </w:r>
        </w:p>
      </w:sdtContent>
    </w:sdt>
    <w:p w14:paraId="3D0448AC" w14:textId="77777777" w:rsidR="00B23A23" w:rsidRDefault="00B23A23" w:rsidP="00B23A23">
      <w:pPr>
        <w:pStyle w:val="Heading1"/>
        <w:rPr>
          <w:lang w:val="en-GB"/>
        </w:rPr>
        <w:sectPr w:rsidR="00B23A23" w:rsidSect="00D059B1">
          <w:footerReference w:type="default" r:id="rId8"/>
          <w:pgSz w:w="12240" w:h="15840"/>
          <w:pgMar w:top="1440" w:right="1440" w:bottom="1440" w:left="1440" w:header="720" w:footer="720" w:gutter="0"/>
          <w:pgNumType w:start="1"/>
          <w:cols w:space="720"/>
        </w:sectPr>
      </w:pPr>
      <w:bookmarkStart w:id="0" w:name="_e10xuj88314r" w:colFirst="0" w:colLast="0"/>
      <w:bookmarkEnd w:id="0"/>
    </w:p>
    <w:p w14:paraId="6864C74F" w14:textId="77777777" w:rsidR="005E3716" w:rsidRPr="001D73C2" w:rsidRDefault="005E3716" w:rsidP="00B23A23">
      <w:pPr>
        <w:pStyle w:val="Heading1"/>
        <w:rPr>
          <w:lang w:val="en-GB"/>
        </w:rPr>
      </w:pPr>
      <w:bookmarkStart w:id="1" w:name="_Toc123601415"/>
      <w:r w:rsidRPr="001D73C2">
        <w:rPr>
          <w:lang w:val="en-GB"/>
        </w:rPr>
        <w:lastRenderedPageBreak/>
        <w:t>Part 1 Report</w:t>
      </w:r>
      <w:bookmarkEnd w:id="1"/>
    </w:p>
    <w:p w14:paraId="7D3F1B87" w14:textId="77777777" w:rsidR="00D059B1" w:rsidRPr="001D73C2" w:rsidRDefault="00323D6D" w:rsidP="00323D6D">
      <w:pPr>
        <w:pStyle w:val="Heading1"/>
        <w:rPr>
          <w:lang w:val="en-GB"/>
        </w:rPr>
      </w:pPr>
      <w:bookmarkStart w:id="2" w:name="_Toc123601416"/>
      <w:r>
        <w:rPr>
          <w:lang w:val="en-GB"/>
        </w:rPr>
        <w:t xml:space="preserve">1. </w:t>
      </w:r>
      <w:r w:rsidR="00B5659A" w:rsidRPr="001D73C2">
        <w:rPr>
          <w:lang w:val="en-GB"/>
        </w:rPr>
        <w:t>Introduction</w:t>
      </w:r>
      <w:bookmarkEnd w:id="2"/>
    </w:p>
    <w:p w14:paraId="79101794" w14:textId="77777777" w:rsidR="00D059B1" w:rsidRPr="001D73C2" w:rsidRDefault="00B5659A" w:rsidP="004653CF">
      <w:pPr>
        <w:pStyle w:val="Normal1"/>
        <w:rPr>
          <w:lang w:val="en-GB"/>
        </w:rPr>
      </w:pPr>
      <w:r w:rsidRPr="001D73C2">
        <w:rPr>
          <w:lang w:val="en-GB"/>
        </w:rPr>
        <w:t xml:space="preserve">Workplace behaviour mainly refers to the specific behaviour employees conduct to fulfil their responsibilities and duties. This report has aimed to develop an understanding of the impact of organisational beliefs, attitudes and value systems on workplace behaviour. Furthermore, it will also discuss the possible changes stemming from the pandemic. To provide a better discussion on these, it has also selected two relevant theories; furthermore, the discussion will be conducted in the context of Primark. Finally, the relevant theories will be critically </w:t>
      </w:r>
      <w:proofErr w:type="gramStart"/>
      <w:r w:rsidRPr="001D73C2">
        <w:rPr>
          <w:lang w:val="en-GB"/>
        </w:rPr>
        <w:t>assessed</w:t>
      </w:r>
      <w:proofErr w:type="gramEnd"/>
      <w:r w:rsidRPr="001D73C2">
        <w:rPr>
          <w:lang w:val="en-GB"/>
        </w:rPr>
        <w:t xml:space="preserve"> and a set of suggested recommendations will also be provided. </w:t>
      </w:r>
    </w:p>
    <w:p w14:paraId="79658D9C" w14:textId="77777777" w:rsidR="00D059B1" w:rsidRPr="001D73C2" w:rsidRDefault="00323D6D" w:rsidP="00323D6D">
      <w:pPr>
        <w:pStyle w:val="Heading1"/>
        <w:rPr>
          <w:lang w:val="en-GB"/>
        </w:rPr>
      </w:pPr>
      <w:bookmarkStart w:id="3" w:name="_t93rcabnnem6" w:colFirst="0" w:colLast="0"/>
      <w:bookmarkStart w:id="4" w:name="_Toc123601417"/>
      <w:bookmarkEnd w:id="3"/>
      <w:r>
        <w:rPr>
          <w:lang w:val="en-GB"/>
        </w:rPr>
        <w:t xml:space="preserve">2. </w:t>
      </w:r>
      <w:r w:rsidR="00B5659A" w:rsidRPr="001D73C2">
        <w:rPr>
          <w:lang w:val="en-GB"/>
        </w:rPr>
        <w:t>Organisational background</w:t>
      </w:r>
      <w:bookmarkEnd w:id="4"/>
    </w:p>
    <w:p w14:paraId="47F69BD2" w14:textId="77777777" w:rsidR="00D059B1" w:rsidRPr="001D73C2" w:rsidRDefault="00B5659A" w:rsidP="004653CF">
      <w:pPr>
        <w:pStyle w:val="Normal1"/>
        <w:rPr>
          <w:lang w:val="en-GB"/>
        </w:rPr>
      </w:pPr>
      <w:r w:rsidRPr="001D73C2">
        <w:rPr>
          <w:lang w:val="en-GB"/>
        </w:rPr>
        <w:t xml:space="preserve">Primark is an Ireland-based, multi-national retailer with over 400 stores all over Europe, the US, and the UK. Currently, the organisation offers employment to 70,000 employees </w:t>
      </w:r>
      <w:proofErr w:type="gramStart"/>
      <w:r w:rsidRPr="001D73C2">
        <w:rPr>
          <w:lang w:val="en-GB"/>
        </w:rPr>
        <w:t>all across</w:t>
      </w:r>
      <w:proofErr w:type="gramEnd"/>
      <w:r w:rsidRPr="001D73C2">
        <w:rPr>
          <w:lang w:val="en-GB"/>
        </w:rPr>
        <w:t xml:space="preserve"> the world </w:t>
      </w:r>
      <w:r w:rsidRPr="001D73C2">
        <w:rPr>
          <w:highlight w:val="white"/>
          <w:lang w:val="en-GB"/>
        </w:rPr>
        <w:t>(Primark.com, 2022)</w:t>
      </w:r>
      <w:r w:rsidRPr="001D73C2">
        <w:rPr>
          <w:lang w:val="en-GB"/>
        </w:rPr>
        <w:t xml:space="preserve">. Diversity is at the core of this organisation’s mission, values, and business objectives; therefore, it is also one of the primary factors shaping the organisational culture. The organisation believes that with over 180 cultures included within the corporate environment, Primark is better positioned to cater to a wide range of customer demands </w:t>
      </w:r>
      <w:r w:rsidRPr="001D73C2">
        <w:rPr>
          <w:highlight w:val="white"/>
          <w:lang w:val="en-GB"/>
        </w:rPr>
        <w:t>(Primark.com, 2022)</w:t>
      </w:r>
      <w:r w:rsidRPr="001D73C2">
        <w:rPr>
          <w:lang w:val="en-GB"/>
        </w:rPr>
        <w:t xml:space="preserve">. The diverse cultural background of the organisation further allows Primark to achieve its business objectives, including offering sustainable and affordable fashion to its multigenerational customer groups. The comprehensive ethical guidelines of the organisation provide a detailed framework for the employees to ensure </w:t>
      </w:r>
      <w:r w:rsidR="003F66AE">
        <w:rPr>
          <w:lang w:val="en-GB"/>
        </w:rPr>
        <w:t>a good</w:t>
      </w:r>
      <w:r w:rsidRPr="001D73C2">
        <w:rPr>
          <w:lang w:val="en-GB"/>
        </w:rPr>
        <w:t xml:space="preserve"> and valuable working environment; inclusivity is one of </w:t>
      </w:r>
      <w:r w:rsidR="003F66AE">
        <w:rPr>
          <w:lang w:val="en-GB"/>
        </w:rPr>
        <w:t xml:space="preserve">Primark’s most important shared values </w:t>
      </w:r>
      <w:r w:rsidRPr="001D73C2">
        <w:rPr>
          <w:highlight w:val="white"/>
          <w:lang w:val="en-GB"/>
        </w:rPr>
        <w:t>(Primark.com, 2019)</w:t>
      </w:r>
      <w:r w:rsidRPr="001D73C2">
        <w:rPr>
          <w:lang w:val="en-GB"/>
        </w:rPr>
        <w:t xml:space="preserve">. Equal opportunity for all is the founding policy of the recruiting, selection, and development strategies at Primark.  </w:t>
      </w:r>
    </w:p>
    <w:p w14:paraId="5AC4B4C2" w14:textId="77777777" w:rsidR="00D059B1" w:rsidRPr="001D73C2" w:rsidRDefault="00323D6D" w:rsidP="00323D6D">
      <w:pPr>
        <w:pStyle w:val="Heading1"/>
        <w:rPr>
          <w:lang w:val="en-GB"/>
        </w:rPr>
      </w:pPr>
      <w:bookmarkStart w:id="5" w:name="_aeb9t6xey8n" w:colFirst="0" w:colLast="0"/>
      <w:bookmarkStart w:id="6" w:name="_Toc123601418"/>
      <w:bookmarkEnd w:id="5"/>
      <w:r>
        <w:rPr>
          <w:lang w:val="en-GB"/>
        </w:rPr>
        <w:lastRenderedPageBreak/>
        <w:t xml:space="preserve">3. </w:t>
      </w:r>
      <w:r w:rsidR="00B5659A" w:rsidRPr="001D73C2">
        <w:rPr>
          <w:lang w:val="en-GB"/>
        </w:rPr>
        <w:t>Theoretical context of the report</w:t>
      </w:r>
      <w:bookmarkEnd w:id="6"/>
    </w:p>
    <w:p w14:paraId="47575EC7" w14:textId="77777777" w:rsidR="00D059B1" w:rsidRPr="001D73C2" w:rsidRDefault="00323D6D" w:rsidP="00323D6D">
      <w:pPr>
        <w:pStyle w:val="Heading2"/>
        <w:rPr>
          <w:lang w:val="en-GB"/>
        </w:rPr>
      </w:pPr>
      <w:bookmarkStart w:id="7" w:name="_o6vo7ct4hunb" w:colFirst="0" w:colLast="0"/>
      <w:bookmarkStart w:id="8" w:name="_Toc123601419"/>
      <w:bookmarkEnd w:id="7"/>
      <w:r>
        <w:rPr>
          <w:lang w:val="en-GB"/>
        </w:rPr>
        <w:t xml:space="preserve">3.1 </w:t>
      </w:r>
      <w:r w:rsidR="00B5659A" w:rsidRPr="001D73C2">
        <w:rPr>
          <w:lang w:val="en-GB"/>
        </w:rPr>
        <w:t>Human relations theory</w:t>
      </w:r>
      <w:bookmarkEnd w:id="8"/>
    </w:p>
    <w:p w14:paraId="7DDBCC22" w14:textId="77777777" w:rsidR="00D059B1" w:rsidRDefault="00B5659A" w:rsidP="004653CF">
      <w:pPr>
        <w:pStyle w:val="Normal1"/>
        <w:rPr>
          <w:lang w:val="en-GB"/>
        </w:rPr>
      </w:pPr>
      <w:r w:rsidRPr="001D73C2">
        <w:rPr>
          <w:lang w:val="en-GB"/>
        </w:rPr>
        <w:t xml:space="preserve">The Human relations theory posits that through increased social relationships within the workplace and recognising the individual employees. </w:t>
      </w:r>
      <w:r w:rsidR="003F66AE">
        <w:rPr>
          <w:lang w:val="en-GB"/>
        </w:rPr>
        <w:t>Productivity</w:t>
      </w:r>
      <w:r w:rsidRPr="001D73C2">
        <w:rPr>
          <w:lang w:val="en-GB"/>
        </w:rPr>
        <w:t xml:space="preserve"> and efficiency can be improved (Caligiuri </w:t>
      </w:r>
      <w:r w:rsidRPr="001D73C2">
        <w:rPr>
          <w:i/>
          <w:lang w:val="en-GB"/>
        </w:rPr>
        <w:t>et al</w:t>
      </w:r>
      <w:r w:rsidRPr="001D73C2">
        <w:rPr>
          <w:lang w:val="en-GB"/>
        </w:rPr>
        <w:t xml:space="preserve">., 2020). Furthermore, this theory focuses on various formal and informal elements of an organisation; </w:t>
      </w:r>
      <w:r w:rsidR="003F66AE">
        <w:rPr>
          <w:lang w:val="en-GB"/>
        </w:rPr>
        <w:t>traditional</w:t>
      </w:r>
      <w:r w:rsidRPr="001D73C2">
        <w:rPr>
          <w:lang w:val="en-GB"/>
        </w:rPr>
        <w:t xml:space="preserve"> elements refer to the organisational structure, </w:t>
      </w:r>
      <w:proofErr w:type="gramStart"/>
      <w:r w:rsidRPr="001D73C2">
        <w:rPr>
          <w:lang w:val="en-GB"/>
        </w:rPr>
        <w:t>whereas,</w:t>
      </w:r>
      <w:proofErr w:type="gramEnd"/>
      <w:r w:rsidRPr="001D73C2">
        <w:rPr>
          <w:lang w:val="en-GB"/>
        </w:rPr>
        <w:t xml:space="preserve"> </w:t>
      </w:r>
      <w:r w:rsidR="003F66AE" w:rsidRPr="001D73C2">
        <w:rPr>
          <w:lang w:val="en-GB"/>
        </w:rPr>
        <w:t>Informa</w:t>
      </w:r>
      <w:r w:rsidRPr="001D73C2">
        <w:rPr>
          <w:lang w:val="en-GB"/>
        </w:rPr>
        <w:t xml:space="preserve"> elements refer to the individual interaction between the employees. In the context of management, the human relations approach emphasises the role of managers and employers; they require specific skills to ensure a culture that is conducive to positive social relationships and more. </w:t>
      </w:r>
      <w:r w:rsidR="003F66AE">
        <w:rPr>
          <w:lang w:val="en-GB"/>
        </w:rPr>
        <w:t>Five specific skills are</w:t>
      </w:r>
      <w:r w:rsidRPr="001D73C2">
        <w:rPr>
          <w:lang w:val="en-GB"/>
        </w:rPr>
        <w:t xml:space="preserve"> considered integral in the human relations approach - communication, conflict resolution, multitasking, negotiation, and organisation (</w:t>
      </w:r>
      <w:proofErr w:type="spellStart"/>
      <w:r w:rsidRPr="001D73C2">
        <w:rPr>
          <w:lang w:val="en-GB"/>
        </w:rPr>
        <w:t>Anastasiu</w:t>
      </w:r>
      <w:proofErr w:type="spellEnd"/>
      <w:r w:rsidRPr="001D73C2">
        <w:rPr>
          <w:lang w:val="en-GB"/>
        </w:rPr>
        <w:t xml:space="preserve"> </w:t>
      </w:r>
      <w:r w:rsidRPr="001D73C2">
        <w:rPr>
          <w:i/>
          <w:lang w:val="en-GB"/>
        </w:rPr>
        <w:t>et al</w:t>
      </w:r>
      <w:r w:rsidRPr="001D73C2">
        <w:rPr>
          <w:lang w:val="en-GB"/>
        </w:rPr>
        <w:t>., 2020). The theory has also identified a few elements of a positive work environment</w:t>
      </w:r>
      <w:r w:rsidR="003F66AE">
        <w:rPr>
          <w:lang w:val="en-GB"/>
        </w:rPr>
        <w:t>,</w:t>
      </w:r>
      <w:r w:rsidRPr="001D73C2">
        <w:rPr>
          <w:lang w:val="en-GB"/>
        </w:rPr>
        <w:t xml:space="preserve"> such as empowerment, participation, and </w:t>
      </w:r>
      <w:r w:rsidR="003F66AE">
        <w:rPr>
          <w:lang w:val="en-GB"/>
        </w:rPr>
        <w:t>favourable</w:t>
      </w:r>
      <w:r w:rsidRPr="001D73C2">
        <w:rPr>
          <w:lang w:val="en-GB"/>
        </w:rPr>
        <w:t xml:space="preserve"> treatment. Therefore, by focusing on employee empowerment, their active participation within the workplace, and individual treatment their performance can be influenced positively. One of the key characteristics of the human relations management theory is its treatment of individual employees; unlike the previous management theory, it considers employees as unique beings, rather than machines or parts of a larger system (Garg </w:t>
      </w:r>
      <w:r w:rsidRPr="001D73C2">
        <w:rPr>
          <w:i/>
          <w:lang w:val="en-GB"/>
        </w:rPr>
        <w:t>et al</w:t>
      </w:r>
      <w:r w:rsidRPr="001D73C2">
        <w:rPr>
          <w:lang w:val="en-GB"/>
        </w:rPr>
        <w:t xml:space="preserve">., 2021). </w:t>
      </w:r>
    </w:p>
    <w:p w14:paraId="74333E5E" w14:textId="77777777" w:rsidR="00323D6D" w:rsidRDefault="00323D6D" w:rsidP="004653CF">
      <w:pPr>
        <w:pStyle w:val="Normal1"/>
        <w:rPr>
          <w:lang w:val="en-GB"/>
        </w:rPr>
      </w:pPr>
    </w:p>
    <w:p w14:paraId="6CEC8C77" w14:textId="77777777" w:rsidR="00323D6D" w:rsidRDefault="00323D6D" w:rsidP="004653CF">
      <w:pPr>
        <w:pStyle w:val="Normal1"/>
        <w:rPr>
          <w:lang w:val="en-GB"/>
        </w:rPr>
      </w:pPr>
    </w:p>
    <w:p w14:paraId="49D595DC" w14:textId="77777777" w:rsidR="00323D6D" w:rsidRDefault="00323D6D" w:rsidP="004653CF">
      <w:pPr>
        <w:pStyle w:val="Normal1"/>
        <w:rPr>
          <w:lang w:val="en-GB"/>
        </w:rPr>
      </w:pPr>
    </w:p>
    <w:p w14:paraId="21E2F0AA" w14:textId="77777777" w:rsidR="00323D6D" w:rsidRDefault="00323D6D" w:rsidP="004653CF">
      <w:pPr>
        <w:pStyle w:val="Normal1"/>
        <w:rPr>
          <w:lang w:val="en-GB"/>
        </w:rPr>
      </w:pPr>
    </w:p>
    <w:p w14:paraId="1A377823" w14:textId="77777777" w:rsidR="00323D6D" w:rsidRDefault="00323D6D" w:rsidP="004653CF">
      <w:pPr>
        <w:pStyle w:val="Normal1"/>
        <w:rPr>
          <w:lang w:val="en-GB"/>
        </w:rPr>
      </w:pPr>
    </w:p>
    <w:p w14:paraId="5D088A0A" w14:textId="77777777" w:rsidR="00323D6D" w:rsidRDefault="00323D6D" w:rsidP="004653CF">
      <w:pPr>
        <w:pStyle w:val="Normal1"/>
        <w:rPr>
          <w:lang w:val="en-GB"/>
        </w:rPr>
      </w:pPr>
    </w:p>
    <w:p w14:paraId="2BA48BBC" w14:textId="77777777" w:rsidR="00323D6D" w:rsidRDefault="00323D6D" w:rsidP="004653CF">
      <w:pPr>
        <w:pStyle w:val="Normal1"/>
        <w:rPr>
          <w:lang w:val="en-GB"/>
        </w:rPr>
      </w:pPr>
    </w:p>
    <w:p w14:paraId="62916690" w14:textId="77777777" w:rsidR="00323D6D" w:rsidRDefault="00323D6D" w:rsidP="004653CF">
      <w:pPr>
        <w:pStyle w:val="Normal1"/>
        <w:rPr>
          <w:lang w:val="en-GB"/>
        </w:rPr>
      </w:pPr>
    </w:p>
    <w:p w14:paraId="7F189626" w14:textId="77777777" w:rsidR="00323D6D" w:rsidRDefault="00323D6D" w:rsidP="004653CF">
      <w:pPr>
        <w:pStyle w:val="Normal1"/>
        <w:rPr>
          <w:lang w:val="en-GB"/>
        </w:rPr>
      </w:pPr>
    </w:p>
    <w:p w14:paraId="6D4528F6" w14:textId="77777777" w:rsidR="00323D6D" w:rsidRDefault="00323D6D" w:rsidP="004653CF">
      <w:pPr>
        <w:pStyle w:val="Normal1"/>
        <w:rPr>
          <w:lang w:val="en-GB"/>
        </w:rPr>
      </w:pPr>
    </w:p>
    <w:p w14:paraId="11415AA2" w14:textId="77777777" w:rsidR="00323D6D" w:rsidRDefault="00323D6D" w:rsidP="004653CF">
      <w:pPr>
        <w:pStyle w:val="Normal1"/>
        <w:rPr>
          <w:lang w:val="en-GB"/>
        </w:rPr>
      </w:pPr>
    </w:p>
    <w:p w14:paraId="133EB6AC" w14:textId="77777777" w:rsidR="00323D6D" w:rsidRPr="001D73C2" w:rsidRDefault="00323D6D" w:rsidP="004653CF">
      <w:pPr>
        <w:pStyle w:val="Normal1"/>
        <w:rPr>
          <w:lang w:val="en-GB"/>
        </w:rPr>
      </w:pPr>
    </w:p>
    <w:p w14:paraId="67F29257" w14:textId="77777777" w:rsidR="00D059B1" w:rsidRDefault="00323D6D" w:rsidP="00323D6D">
      <w:pPr>
        <w:pStyle w:val="Heading2"/>
        <w:rPr>
          <w:lang w:val="en-GB"/>
        </w:rPr>
      </w:pPr>
      <w:bookmarkStart w:id="9" w:name="_vzb17sj1st7" w:colFirst="0" w:colLast="0"/>
      <w:bookmarkStart w:id="10" w:name="_Toc123601420"/>
      <w:bookmarkEnd w:id="9"/>
      <w:r>
        <w:rPr>
          <w:lang w:val="en-GB"/>
        </w:rPr>
        <w:lastRenderedPageBreak/>
        <w:t xml:space="preserve">3.2 </w:t>
      </w:r>
      <w:r w:rsidR="00B5659A" w:rsidRPr="001D73C2">
        <w:rPr>
          <w:lang w:val="en-GB"/>
        </w:rPr>
        <w:t>Behavioural management theory</w:t>
      </w:r>
      <w:bookmarkEnd w:id="10"/>
    </w:p>
    <w:p w14:paraId="5FE4F3BD" w14:textId="77777777" w:rsidR="00323D6D" w:rsidRPr="00323D6D" w:rsidRDefault="00323D6D" w:rsidP="00323D6D">
      <w:pPr>
        <w:pStyle w:val="Normal1"/>
        <w:rPr>
          <w:lang w:val="en-GB"/>
        </w:rPr>
      </w:pPr>
    </w:p>
    <w:p w14:paraId="6D677538" w14:textId="77777777" w:rsidR="00D059B1" w:rsidRPr="001D73C2" w:rsidRDefault="00B5659A" w:rsidP="004653CF">
      <w:pPr>
        <w:pStyle w:val="Normal1"/>
        <w:rPr>
          <w:lang w:val="en-GB"/>
        </w:rPr>
      </w:pPr>
      <w:r w:rsidRPr="001D73C2">
        <w:rPr>
          <w:noProof/>
          <w:lang w:val="en-GB"/>
        </w:rPr>
        <w:drawing>
          <wp:inline distT="114300" distB="114300" distL="114300" distR="114300" wp14:anchorId="71847D2B" wp14:editId="02C2CA91">
            <wp:extent cx="5943600" cy="3124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5943600" cy="3124200"/>
                    </a:xfrm>
                    <a:prstGeom prst="rect">
                      <a:avLst/>
                    </a:prstGeom>
                    <a:ln/>
                  </pic:spPr>
                </pic:pic>
              </a:graphicData>
            </a:graphic>
          </wp:inline>
        </w:drawing>
      </w:r>
    </w:p>
    <w:p w14:paraId="3508E433" w14:textId="77777777" w:rsidR="00D059B1" w:rsidRPr="001D73C2" w:rsidRDefault="00B5659A" w:rsidP="004653CF">
      <w:pPr>
        <w:pStyle w:val="Normal1"/>
        <w:jc w:val="center"/>
        <w:rPr>
          <w:b/>
          <w:lang w:val="en-GB"/>
        </w:rPr>
      </w:pPr>
      <w:r w:rsidRPr="001D73C2">
        <w:rPr>
          <w:b/>
          <w:lang w:val="en-GB"/>
        </w:rPr>
        <w:t>Figure 1: Maslow Hierarchy of Needs</w:t>
      </w:r>
    </w:p>
    <w:p w14:paraId="31273FEF" w14:textId="77777777" w:rsidR="00D059B1" w:rsidRPr="001D73C2" w:rsidRDefault="00B5659A" w:rsidP="004653CF">
      <w:pPr>
        <w:pStyle w:val="Normal1"/>
        <w:jc w:val="center"/>
        <w:rPr>
          <w:lang w:val="en-GB"/>
        </w:rPr>
      </w:pPr>
      <w:r w:rsidRPr="001D73C2">
        <w:rPr>
          <w:lang w:val="en-GB"/>
        </w:rPr>
        <w:t xml:space="preserve">(Source: Created by </w:t>
      </w:r>
      <w:proofErr w:type="spellStart"/>
      <w:r w:rsidRPr="001D73C2">
        <w:rPr>
          <w:lang w:val="en-GB"/>
        </w:rPr>
        <w:t>Widarko</w:t>
      </w:r>
      <w:proofErr w:type="spellEnd"/>
      <w:r w:rsidRPr="001D73C2">
        <w:rPr>
          <w:lang w:val="en-GB"/>
        </w:rPr>
        <w:t xml:space="preserve"> and </w:t>
      </w:r>
      <w:proofErr w:type="spellStart"/>
      <w:r w:rsidRPr="001D73C2">
        <w:rPr>
          <w:lang w:val="en-GB"/>
        </w:rPr>
        <w:t>Anwarodin</w:t>
      </w:r>
      <w:proofErr w:type="spellEnd"/>
      <w:r w:rsidRPr="001D73C2">
        <w:rPr>
          <w:lang w:val="en-GB"/>
        </w:rPr>
        <w:t>, 2022)</w:t>
      </w:r>
    </w:p>
    <w:p w14:paraId="49CC91A2" w14:textId="77777777" w:rsidR="00D059B1" w:rsidRPr="001D73C2" w:rsidRDefault="00B5659A" w:rsidP="004653CF">
      <w:pPr>
        <w:pStyle w:val="Normal1"/>
        <w:rPr>
          <w:lang w:val="en-GB"/>
        </w:rPr>
      </w:pPr>
      <w:r w:rsidRPr="001D73C2">
        <w:rPr>
          <w:lang w:val="en-GB"/>
        </w:rPr>
        <w:t xml:space="preserve">In the </w:t>
      </w:r>
      <w:r w:rsidR="003F66AE">
        <w:rPr>
          <w:lang w:val="en-GB"/>
        </w:rPr>
        <w:t>workplace context</w:t>
      </w:r>
      <w:r w:rsidRPr="001D73C2">
        <w:rPr>
          <w:lang w:val="en-GB"/>
        </w:rPr>
        <w:t>, behavioural management theory often refers to the human relations movement that discusses the human aspect of the nature of work. According to theorists</w:t>
      </w:r>
      <w:r w:rsidR="003F66AE">
        <w:rPr>
          <w:lang w:val="en-GB"/>
        </w:rPr>
        <w:t>,</w:t>
      </w:r>
      <w:r w:rsidRPr="001D73C2">
        <w:rPr>
          <w:lang w:val="en-GB"/>
        </w:rPr>
        <w:t xml:space="preserve"> an enhanced understanding of human behaviour</w:t>
      </w:r>
      <w:r w:rsidR="003F66AE">
        <w:rPr>
          <w:lang w:val="en-GB"/>
        </w:rPr>
        <w:t>,</w:t>
      </w:r>
      <w:r w:rsidRPr="001D73C2">
        <w:rPr>
          <w:lang w:val="en-GB"/>
        </w:rPr>
        <w:t xml:space="preserve"> such as motivation, conflict, expectations, and so on can lead to improved productivity and efficiency (</w:t>
      </w:r>
      <w:proofErr w:type="spellStart"/>
      <w:r w:rsidRPr="001D73C2">
        <w:rPr>
          <w:lang w:val="en-GB"/>
        </w:rPr>
        <w:t>Widarko</w:t>
      </w:r>
      <w:proofErr w:type="spellEnd"/>
      <w:r w:rsidRPr="001D73C2">
        <w:rPr>
          <w:lang w:val="en-GB"/>
        </w:rPr>
        <w:t xml:space="preserve"> and </w:t>
      </w:r>
      <w:proofErr w:type="spellStart"/>
      <w:r w:rsidRPr="001D73C2">
        <w:rPr>
          <w:lang w:val="en-GB"/>
        </w:rPr>
        <w:t>Anwarodin</w:t>
      </w:r>
      <w:proofErr w:type="spellEnd"/>
      <w:r w:rsidRPr="001D73C2">
        <w:rPr>
          <w:lang w:val="en-GB"/>
        </w:rPr>
        <w:t xml:space="preserve">, 2022). Historically the human relations movement has provided two different theoretical concepts which have provided better insight </w:t>
      </w:r>
      <w:r w:rsidR="003F66AE">
        <w:rPr>
          <w:lang w:val="en-GB"/>
        </w:rPr>
        <w:t>into improving</w:t>
      </w:r>
      <w:r w:rsidRPr="001D73C2">
        <w:rPr>
          <w:lang w:val="en-GB"/>
        </w:rPr>
        <w:t xml:space="preserve"> the social skills of managers. These two theories are - Maslow’s hierarchy of needs and Theory X and Theory Y. The motivation theory proposed by Maslow has assumed three factors regarding human behaviour in the </w:t>
      </w:r>
      <w:r w:rsidR="003F66AE" w:rsidRPr="003F66AE">
        <w:rPr>
          <w:lang w:val="en-GB"/>
        </w:rPr>
        <w:t>workplace context - human needs cannot be wholly satisfied</w:t>
      </w:r>
      <w:r w:rsidRPr="001D73C2">
        <w:rPr>
          <w:lang w:val="en-GB"/>
        </w:rPr>
        <w:t xml:space="preserve">, individuals are always striving to fulfil their needs, and these needs can be arranged in a hierarchical manner (Lopes </w:t>
      </w:r>
      <w:r w:rsidRPr="001D73C2">
        <w:rPr>
          <w:i/>
          <w:lang w:val="en-GB"/>
        </w:rPr>
        <w:t>et al</w:t>
      </w:r>
      <w:r w:rsidRPr="001D73C2">
        <w:rPr>
          <w:lang w:val="en-GB"/>
        </w:rPr>
        <w:t xml:space="preserve">., 2019). </w:t>
      </w:r>
    </w:p>
    <w:p w14:paraId="47FBDD93" w14:textId="77777777" w:rsidR="00D059B1" w:rsidRPr="001D73C2" w:rsidRDefault="00B5659A" w:rsidP="004653CF">
      <w:pPr>
        <w:pStyle w:val="Normal1"/>
        <w:rPr>
          <w:lang w:val="en-GB"/>
        </w:rPr>
      </w:pPr>
      <w:r w:rsidRPr="001D73C2">
        <w:rPr>
          <w:noProof/>
          <w:lang w:val="en-GB"/>
        </w:rPr>
        <w:lastRenderedPageBreak/>
        <w:drawing>
          <wp:inline distT="114300" distB="114300" distL="114300" distR="114300" wp14:anchorId="05E1DE8B" wp14:editId="45232103">
            <wp:extent cx="5715000" cy="41243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15000" cy="4124325"/>
                    </a:xfrm>
                    <a:prstGeom prst="rect">
                      <a:avLst/>
                    </a:prstGeom>
                    <a:ln/>
                  </pic:spPr>
                </pic:pic>
              </a:graphicData>
            </a:graphic>
          </wp:inline>
        </w:drawing>
      </w:r>
    </w:p>
    <w:p w14:paraId="2470358F" w14:textId="77777777" w:rsidR="00D059B1" w:rsidRPr="001D73C2" w:rsidRDefault="00B5659A" w:rsidP="004653CF">
      <w:pPr>
        <w:pStyle w:val="Normal1"/>
        <w:jc w:val="center"/>
        <w:rPr>
          <w:b/>
          <w:lang w:val="en-GB"/>
        </w:rPr>
      </w:pPr>
      <w:r w:rsidRPr="001D73C2">
        <w:rPr>
          <w:b/>
          <w:lang w:val="en-GB"/>
        </w:rPr>
        <w:t>Figure 2: Theory X and Theory Y</w:t>
      </w:r>
    </w:p>
    <w:p w14:paraId="7FC36AAA" w14:textId="77777777" w:rsidR="00D059B1" w:rsidRPr="001D73C2" w:rsidRDefault="00B5659A" w:rsidP="004653CF">
      <w:pPr>
        <w:pStyle w:val="Normal1"/>
        <w:jc w:val="center"/>
        <w:rPr>
          <w:lang w:val="en-GB"/>
        </w:rPr>
      </w:pPr>
      <w:r w:rsidRPr="001D73C2">
        <w:rPr>
          <w:lang w:val="en-GB"/>
        </w:rPr>
        <w:t>(Source: Created by Ali and Anwar, 2021)</w:t>
      </w:r>
    </w:p>
    <w:p w14:paraId="06DFF30C" w14:textId="77777777" w:rsidR="00D059B1" w:rsidRPr="001D73C2" w:rsidRDefault="00B5659A" w:rsidP="004653CF">
      <w:pPr>
        <w:pStyle w:val="Normal1"/>
        <w:rPr>
          <w:lang w:val="en-GB"/>
        </w:rPr>
      </w:pPr>
      <w:r w:rsidRPr="001D73C2">
        <w:rPr>
          <w:lang w:val="en-GB"/>
        </w:rPr>
        <w:t xml:space="preserve">On the other hand, Theory X assumes that employees of an organisation are inherently lazy and unwilling to fulfil their responsibilities. Therefore, managers need to continually motivate or push them to perform according to organisational standards. However, Theory Y posits that employees can be creative and innovative, and their lack of performance is not intentional. Managers need to identify that the needs of the employees are more than the needs being met within the organisation, therefore, various motivational strategies need to be implemented to motivate the employees (Ali and Anwar, 2021). </w:t>
      </w:r>
    </w:p>
    <w:p w14:paraId="587BCD6D" w14:textId="77777777" w:rsidR="00D059B1" w:rsidRPr="001D73C2" w:rsidRDefault="00323D6D" w:rsidP="00323D6D">
      <w:pPr>
        <w:pStyle w:val="Heading1"/>
        <w:rPr>
          <w:lang w:val="en-GB"/>
        </w:rPr>
      </w:pPr>
      <w:bookmarkStart w:id="11" w:name="_w07ezudfia7f" w:colFirst="0" w:colLast="0"/>
      <w:bookmarkStart w:id="12" w:name="_Toc123601421"/>
      <w:bookmarkEnd w:id="11"/>
      <w:r>
        <w:rPr>
          <w:lang w:val="en-GB"/>
        </w:rPr>
        <w:lastRenderedPageBreak/>
        <w:t xml:space="preserve">4. </w:t>
      </w:r>
      <w:r w:rsidR="00B5659A" w:rsidRPr="001D73C2">
        <w:rPr>
          <w:lang w:val="en-GB"/>
        </w:rPr>
        <w:t>Applying the theories - Primark</w:t>
      </w:r>
      <w:bookmarkEnd w:id="12"/>
    </w:p>
    <w:p w14:paraId="2084C609" w14:textId="77777777" w:rsidR="00D059B1" w:rsidRPr="001D73C2" w:rsidRDefault="00323D6D" w:rsidP="00323D6D">
      <w:pPr>
        <w:pStyle w:val="Heading2"/>
        <w:rPr>
          <w:lang w:val="en-GB"/>
        </w:rPr>
      </w:pPr>
      <w:bookmarkStart w:id="13" w:name="_il60h5ewj8m5" w:colFirst="0" w:colLast="0"/>
      <w:bookmarkStart w:id="14" w:name="_Toc123601422"/>
      <w:bookmarkEnd w:id="13"/>
      <w:r>
        <w:rPr>
          <w:lang w:val="en-GB"/>
        </w:rPr>
        <w:t xml:space="preserve">4.1 </w:t>
      </w:r>
      <w:r w:rsidR="00B5659A" w:rsidRPr="001D73C2">
        <w:rPr>
          <w:lang w:val="en-GB"/>
        </w:rPr>
        <w:t>How do organisational beliefs, attitudes, and value systems affect workplace behaviour?</w:t>
      </w:r>
      <w:bookmarkEnd w:id="14"/>
    </w:p>
    <w:p w14:paraId="20AE0F47" w14:textId="77777777" w:rsidR="00D059B1" w:rsidRPr="001D73C2" w:rsidRDefault="00B5659A" w:rsidP="004653CF">
      <w:pPr>
        <w:pStyle w:val="Normal1"/>
        <w:rPr>
          <w:lang w:val="en-GB"/>
        </w:rPr>
      </w:pPr>
      <w:r w:rsidRPr="001D73C2">
        <w:rPr>
          <w:lang w:val="en-GB"/>
        </w:rPr>
        <w:t>Individual attitude refers to the collective set of beliefs, opinions, and value systems of a person regarding the various aspects of the environment. Researchers believe that in the context of a workplace there are two different attitudes that have the highest impact on individual behaviour such as job satisfaction, and commitment to the organisation (</w:t>
      </w:r>
      <w:proofErr w:type="spellStart"/>
      <w:r w:rsidRPr="001D73C2">
        <w:rPr>
          <w:lang w:val="en-GB"/>
        </w:rPr>
        <w:t>Anastasiu</w:t>
      </w:r>
      <w:proofErr w:type="spellEnd"/>
      <w:r w:rsidRPr="001D73C2">
        <w:rPr>
          <w:lang w:val="en-GB"/>
        </w:rPr>
        <w:t xml:space="preserve"> </w:t>
      </w:r>
      <w:r w:rsidRPr="001D73C2">
        <w:rPr>
          <w:i/>
          <w:lang w:val="en-GB"/>
        </w:rPr>
        <w:t>et al</w:t>
      </w:r>
      <w:r w:rsidRPr="001D73C2">
        <w:rPr>
          <w:lang w:val="en-GB"/>
        </w:rPr>
        <w:t xml:space="preserve">., 2020). </w:t>
      </w:r>
      <w:r w:rsidR="003F66AE">
        <w:rPr>
          <w:lang w:val="en-GB"/>
        </w:rPr>
        <w:t>These</w:t>
      </w:r>
      <w:r w:rsidRPr="001D73C2">
        <w:rPr>
          <w:lang w:val="en-GB"/>
        </w:rPr>
        <w:t xml:space="preserve"> attitudes overlap significantly as the factors that influence high satisfaction also make an individual increasingly committed to the organisation. However, it is important to understand that even though tracking these job attitudes is necessary to understand and anticipate employee behaviour</w:t>
      </w:r>
      <w:r w:rsidR="003F66AE">
        <w:rPr>
          <w:lang w:val="en-GB"/>
        </w:rPr>
        <w:t>; several other situational factors can</w:t>
      </w:r>
      <w:r w:rsidRPr="001D73C2">
        <w:rPr>
          <w:lang w:val="en-GB"/>
        </w:rPr>
        <w:t xml:space="preserve"> include workplace behaviour. </w:t>
      </w:r>
    </w:p>
    <w:p w14:paraId="508CDF9F" w14:textId="77777777" w:rsidR="00D059B1" w:rsidRPr="001D73C2" w:rsidRDefault="00B5659A" w:rsidP="004653CF">
      <w:pPr>
        <w:pStyle w:val="Normal1"/>
        <w:rPr>
          <w:lang w:val="en-GB"/>
        </w:rPr>
      </w:pPr>
      <w:r w:rsidRPr="001D73C2">
        <w:rPr>
          <w:lang w:val="en-GB"/>
        </w:rPr>
        <w:t xml:space="preserve">The value system of Primark focuses on diversity, inclusivity, and sustainability; therefore, organisational behaviour is also significantly influenced by these factors. In consideration of a sustainable and ethical supply chain, the organisation works with several organisations around the world. Primark recognises that creating an ethical and sustainable supply chain is not an individualistic approach; hence, the brand is working with various local and global organisations to create sustainable change </w:t>
      </w:r>
      <w:r w:rsidRPr="001D73C2">
        <w:rPr>
          <w:highlight w:val="white"/>
          <w:lang w:val="en-GB"/>
        </w:rPr>
        <w:t>(Primark.com, 2022)</w:t>
      </w:r>
      <w:r w:rsidRPr="001D73C2">
        <w:rPr>
          <w:lang w:val="en-GB"/>
        </w:rPr>
        <w:t>. Furthermore, the organisational culture is also driven by talent development across different sections and departments of the organisation</w:t>
      </w:r>
      <w:r w:rsidR="003F66AE">
        <w:rPr>
          <w:lang w:val="en-GB"/>
        </w:rPr>
        <w:t>; this</w:t>
      </w:r>
      <w:r w:rsidRPr="001D73C2">
        <w:rPr>
          <w:lang w:val="en-GB"/>
        </w:rPr>
        <w:t xml:space="preserve"> is also a crucial factor that influences organisational behaviour. In the context of Primark, the theory of human relations management can be discussed; in order to ensure effective individual development</w:t>
      </w:r>
      <w:r w:rsidR="003F66AE">
        <w:rPr>
          <w:lang w:val="en-GB"/>
        </w:rPr>
        <w:t>,</w:t>
      </w:r>
      <w:r w:rsidRPr="001D73C2">
        <w:rPr>
          <w:lang w:val="en-GB"/>
        </w:rPr>
        <w:t xml:space="preserve"> Primark offers a wide range of developmental programmes. These developmental programmes include leadership training, customer promise training, and so on to ensure high-performance work culture within the organisation </w:t>
      </w:r>
      <w:r w:rsidRPr="001D73C2">
        <w:rPr>
          <w:highlight w:val="white"/>
          <w:lang w:val="en-GB"/>
        </w:rPr>
        <w:t>(Primark.com, 2022)</w:t>
      </w:r>
      <w:r w:rsidRPr="001D73C2">
        <w:rPr>
          <w:lang w:val="en-GB"/>
        </w:rPr>
        <w:t xml:space="preserve">. The individual attention and recognition of all the employees ensure a positive culture within Primark, which further results in positive organisational behaviour. </w:t>
      </w:r>
    </w:p>
    <w:p w14:paraId="476BC5E1" w14:textId="77777777" w:rsidR="00D059B1" w:rsidRPr="001D73C2" w:rsidRDefault="00B5659A" w:rsidP="004653CF">
      <w:pPr>
        <w:pStyle w:val="Normal1"/>
        <w:rPr>
          <w:lang w:val="en-GB"/>
        </w:rPr>
      </w:pPr>
      <w:r w:rsidRPr="001D73C2">
        <w:rPr>
          <w:lang w:val="en-GB"/>
        </w:rPr>
        <w:t xml:space="preserve">Organisational justice is a significant factor contributing toward a positive work attitude, which is job satisfaction and organisational commitment. Organisational justice refers to the fairness of treatment received from managers and employers (Lopes </w:t>
      </w:r>
      <w:r w:rsidRPr="001D73C2">
        <w:rPr>
          <w:i/>
          <w:lang w:val="en-GB"/>
        </w:rPr>
        <w:t>et al</w:t>
      </w:r>
      <w:r w:rsidRPr="001D73C2">
        <w:rPr>
          <w:lang w:val="en-GB"/>
        </w:rPr>
        <w:t>., 2019). By focusing on active inclusion, diversity, and individual development</w:t>
      </w:r>
      <w:r w:rsidR="003F66AE">
        <w:rPr>
          <w:lang w:val="en-GB"/>
        </w:rPr>
        <w:t>,</w:t>
      </w:r>
      <w:r w:rsidRPr="001D73C2">
        <w:rPr>
          <w:lang w:val="en-GB"/>
        </w:rPr>
        <w:t xml:space="preserve"> Primark has been able to develop a respectful culture that treats employees with fairness. Hence, it can be said that the employees of Primark demonstrate positive work attitudes and workplace behaviour based on several factors associated with the organisational value system and beliefs. Social relationships within the workplace are a </w:t>
      </w:r>
      <w:r w:rsidRPr="001D73C2">
        <w:rPr>
          <w:lang w:val="en-GB"/>
        </w:rPr>
        <w:lastRenderedPageBreak/>
        <w:t>crucial indicator of job satisfaction and other positive work attitudes. Hence, in this context also</w:t>
      </w:r>
      <w:r w:rsidR="003F66AE">
        <w:rPr>
          <w:lang w:val="en-GB"/>
        </w:rPr>
        <w:t>,</w:t>
      </w:r>
      <w:r w:rsidRPr="001D73C2">
        <w:rPr>
          <w:lang w:val="en-GB"/>
        </w:rPr>
        <w:t xml:space="preserve"> the human relationship management theory can be implemented (Ali and Anwar, 2021). Primark can further incorporate a positive work culture by encouraging positive social relationships among colleagues and </w:t>
      </w:r>
      <w:r w:rsidR="003F66AE" w:rsidRPr="001D73C2">
        <w:rPr>
          <w:lang w:val="en-GB"/>
        </w:rPr>
        <w:t>co-workers</w:t>
      </w:r>
      <w:r w:rsidRPr="001D73C2">
        <w:rPr>
          <w:lang w:val="en-GB"/>
        </w:rPr>
        <w:t xml:space="preserve">. </w:t>
      </w:r>
    </w:p>
    <w:p w14:paraId="0C9330E4" w14:textId="77777777" w:rsidR="00D059B1" w:rsidRPr="001D73C2" w:rsidRDefault="00B5659A" w:rsidP="004653CF">
      <w:pPr>
        <w:pStyle w:val="Normal1"/>
        <w:rPr>
          <w:lang w:val="en-GB"/>
        </w:rPr>
      </w:pPr>
      <w:r w:rsidRPr="001D73C2">
        <w:rPr>
          <w:lang w:val="en-GB"/>
        </w:rPr>
        <w:t>From the above analysis, it can be said that fairness, learning and development, diversity, and inclusion are some of the key factors of Primark’s value system. This has a significant influence on organisational behaviour through employee job attitude. Furthermore, it has also helped in implementing the human relations management approach</w:t>
      </w:r>
      <w:r w:rsidR="003F66AE">
        <w:rPr>
          <w:lang w:val="en-GB"/>
        </w:rPr>
        <w:t>,</w:t>
      </w:r>
      <w:r w:rsidRPr="001D73C2">
        <w:rPr>
          <w:lang w:val="en-GB"/>
        </w:rPr>
        <w:t xml:space="preserve"> which allows a better understanding of the human aspects of Primark’s work culture. For example, the employees of this organisation are motivated by individual recognition and adequate learning and developmental opportunities within the organisation.</w:t>
      </w:r>
    </w:p>
    <w:p w14:paraId="05C760BD" w14:textId="77777777" w:rsidR="00D059B1" w:rsidRPr="001D73C2" w:rsidRDefault="00323D6D" w:rsidP="00323D6D">
      <w:pPr>
        <w:pStyle w:val="Heading2"/>
        <w:rPr>
          <w:lang w:val="en-GB"/>
        </w:rPr>
      </w:pPr>
      <w:bookmarkStart w:id="15" w:name="_v52h2k9eyyoc" w:colFirst="0" w:colLast="0"/>
      <w:bookmarkStart w:id="16" w:name="_Toc123601423"/>
      <w:bookmarkEnd w:id="15"/>
      <w:r>
        <w:rPr>
          <w:lang w:val="en-GB"/>
        </w:rPr>
        <w:t xml:space="preserve">4.2 </w:t>
      </w:r>
      <w:r w:rsidR="00B5659A" w:rsidRPr="001D73C2">
        <w:rPr>
          <w:lang w:val="en-GB"/>
        </w:rPr>
        <w:t>How will tailoring workplace changes for the post-COVID mindset tackle the challenges we face now and create more resilient businesses in the future?</w:t>
      </w:r>
      <w:bookmarkEnd w:id="16"/>
    </w:p>
    <w:p w14:paraId="4CD6F831" w14:textId="77777777" w:rsidR="00D059B1" w:rsidRPr="001D73C2" w:rsidRDefault="00B5659A" w:rsidP="004653CF">
      <w:pPr>
        <w:pStyle w:val="Normal1"/>
        <w:rPr>
          <w:lang w:val="en-GB"/>
        </w:rPr>
      </w:pPr>
      <w:r w:rsidRPr="001D73C2">
        <w:rPr>
          <w:lang w:val="en-GB"/>
        </w:rPr>
        <w:t>Owing to the pandemic</w:t>
      </w:r>
      <w:r w:rsidR="003F66AE">
        <w:rPr>
          <w:lang w:val="en-GB"/>
        </w:rPr>
        <w:t>,</w:t>
      </w:r>
      <w:r w:rsidRPr="001D73C2">
        <w:rPr>
          <w:lang w:val="en-GB"/>
        </w:rPr>
        <w:t xml:space="preserve"> the nature of work, along with the scope and the way organisations around the work operate</w:t>
      </w:r>
      <w:r w:rsidR="003F66AE">
        <w:rPr>
          <w:lang w:val="en-GB"/>
        </w:rPr>
        <w:t>,</w:t>
      </w:r>
      <w:r w:rsidRPr="001D73C2">
        <w:rPr>
          <w:lang w:val="en-GB"/>
        </w:rPr>
        <w:t xml:space="preserve"> has changed significantly (Lal </w:t>
      </w:r>
      <w:r w:rsidRPr="001D73C2">
        <w:rPr>
          <w:i/>
          <w:lang w:val="en-GB"/>
        </w:rPr>
        <w:t>et al</w:t>
      </w:r>
      <w:r w:rsidRPr="001D73C2">
        <w:rPr>
          <w:lang w:val="en-GB"/>
        </w:rPr>
        <w:t xml:space="preserve">., 2021). Experts believe that extended periods of challenges and hardship tend to alter human behaviour and attitude; therefore, in this context, behavioural management theories can be implemented to develop a better understanding. Some of the most important changes in employee behaviour are the consciousness of surfaces and space; due to the nature of the disease, people have grown to be anxious around surface areas in public spaces </w:t>
      </w:r>
      <w:r w:rsidRPr="001D73C2">
        <w:rPr>
          <w:highlight w:val="white"/>
          <w:lang w:val="en-GB"/>
        </w:rPr>
        <w:t>(</w:t>
      </w:r>
      <w:proofErr w:type="spellStart"/>
      <w:r w:rsidRPr="001D73C2">
        <w:rPr>
          <w:highlight w:val="white"/>
          <w:lang w:val="en-GB"/>
        </w:rPr>
        <w:t>Cerutti</w:t>
      </w:r>
      <w:proofErr w:type="spellEnd"/>
      <w:r w:rsidRPr="001D73C2">
        <w:rPr>
          <w:highlight w:val="white"/>
          <w:lang w:val="en-GB"/>
        </w:rPr>
        <w:t>, 2020)</w:t>
      </w:r>
      <w:r w:rsidRPr="001D73C2">
        <w:rPr>
          <w:lang w:val="en-GB"/>
        </w:rPr>
        <w:t>. Therefore, organisations have been urged to change the layout of their offices to include adequate adjacent spaces for people to pass by each other without crowding. Since individuals have grown anxious about touching various surfaces, touchless technology has witnessed a significant upsurge in usage within organisational premises. However, even after the pandemic, Primark has demonstrated a significant lack of interest and investment in technologies and digital means (</w:t>
      </w:r>
      <w:proofErr w:type="spellStart"/>
      <w:r w:rsidRPr="001D73C2">
        <w:rPr>
          <w:lang w:val="en-GB"/>
        </w:rPr>
        <w:t>Kasapi</w:t>
      </w:r>
      <w:proofErr w:type="spellEnd"/>
      <w:r w:rsidRPr="001D73C2">
        <w:rPr>
          <w:lang w:val="en-GB"/>
        </w:rPr>
        <w:t>, 2022). The newly non-transactional website of the organisation points customers toward the nearest store, and the click-and-collect model allows shoppers to purchase products. Owing to the lack of e-commerce efforts</w:t>
      </w:r>
      <w:r w:rsidR="003F66AE">
        <w:rPr>
          <w:lang w:val="en-GB"/>
        </w:rPr>
        <w:t>,</w:t>
      </w:r>
      <w:r w:rsidRPr="001D73C2">
        <w:rPr>
          <w:lang w:val="en-GB"/>
        </w:rPr>
        <w:t xml:space="preserve"> Primark has remained a largely physical business, which has created significant challenges during the pandemic for the brand. Since the employees have been forced to shift into remote work culture, it has impacted the work efficiency within the stores. Agile HR technology has played a major role in ensuring the effective engagement of employees and </w:t>
      </w:r>
      <w:r w:rsidRPr="001D73C2">
        <w:rPr>
          <w:lang w:val="en-GB"/>
        </w:rPr>
        <w:lastRenderedPageBreak/>
        <w:t xml:space="preserve">spontaneous communication within the employees and between employees and managers </w:t>
      </w:r>
      <w:r w:rsidRPr="001D73C2">
        <w:rPr>
          <w:highlight w:val="white"/>
          <w:lang w:val="en-GB"/>
        </w:rPr>
        <w:t>(Primark.com, 2022)</w:t>
      </w:r>
      <w:r w:rsidRPr="001D73C2">
        <w:rPr>
          <w:lang w:val="en-GB"/>
        </w:rPr>
        <w:t xml:space="preserve">. </w:t>
      </w:r>
    </w:p>
    <w:p w14:paraId="6DFC5F37" w14:textId="77777777" w:rsidR="00D059B1" w:rsidRPr="001D73C2" w:rsidRDefault="00B5659A" w:rsidP="004653CF">
      <w:pPr>
        <w:pStyle w:val="Normal1"/>
        <w:rPr>
          <w:lang w:val="en-GB"/>
        </w:rPr>
      </w:pPr>
      <w:r w:rsidRPr="001D73C2">
        <w:rPr>
          <w:lang w:val="en-GB"/>
        </w:rPr>
        <w:t>Another significant change after the pandemic is the increased concern for personal safety, health and well-being. Market research shows that after the offices have been open</w:t>
      </w:r>
      <w:r w:rsidR="003F66AE">
        <w:rPr>
          <w:lang w:val="en-GB"/>
        </w:rPr>
        <w:t>,</w:t>
      </w:r>
      <w:r w:rsidRPr="001D73C2">
        <w:rPr>
          <w:lang w:val="en-GB"/>
        </w:rPr>
        <w:t xml:space="preserve"> employees are often preoccupied with stress regarding their personal safety from the disease </w:t>
      </w:r>
      <w:r w:rsidRPr="001D73C2">
        <w:rPr>
          <w:highlight w:val="white"/>
          <w:lang w:val="en-GB"/>
        </w:rPr>
        <w:t>(</w:t>
      </w:r>
      <w:proofErr w:type="spellStart"/>
      <w:r w:rsidRPr="001D73C2">
        <w:rPr>
          <w:highlight w:val="white"/>
          <w:lang w:val="en-GB"/>
        </w:rPr>
        <w:t>Cerutti</w:t>
      </w:r>
      <w:proofErr w:type="spellEnd"/>
      <w:r w:rsidRPr="001D73C2">
        <w:rPr>
          <w:highlight w:val="white"/>
          <w:lang w:val="en-GB"/>
        </w:rPr>
        <w:t>, 2020)</w:t>
      </w:r>
      <w:r w:rsidRPr="001D73C2">
        <w:rPr>
          <w:lang w:val="en-GB"/>
        </w:rPr>
        <w:t xml:space="preserve">. This reduces employee engagement in the responsibilities and reduces productivity and efficiency. This indicates a psychological need for a safe workplace as discussed in Maslow’s hierarchy of needs; this motivation theory discusses five needs - physiological, safety, social, self-esteem, and self-actualisation. If employees are unsure about their personal safety in relation to the </w:t>
      </w:r>
      <w:proofErr w:type="gramStart"/>
      <w:r w:rsidRPr="001D73C2">
        <w:rPr>
          <w:lang w:val="en-GB"/>
        </w:rPr>
        <w:t>disease</w:t>
      </w:r>
      <w:proofErr w:type="gramEnd"/>
      <w:r w:rsidRPr="001D73C2">
        <w:rPr>
          <w:lang w:val="en-GB"/>
        </w:rPr>
        <w:t xml:space="preserve"> they will be unable to develop effective job satisfaction and organisational commitment. Hence, organisations need to provide employees with significant respite from both psychological and physiological challenges of the workplace. To navigate through the challenging times of the pandemic, Primark has created new managerial roles across the UK for a simplified management structure </w:t>
      </w:r>
      <w:r w:rsidRPr="001D73C2">
        <w:rPr>
          <w:highlight w:val="white"/>
          <w:lang w:val="en-GB"/>
        </w:rPr>
        <w:t>(Primark.com, 2022)</w:t>
      </w:r>
      <w:r w:rsidRPr="001D73C2">
        <w:rPr>
          <w:lang w:val="en-GB"/>
        </w:rPr>
        <w:t>. In order to provide greater flexibility to the employee and ensure a seamless change in the management structure</w:t>
      </w:r>
      <w:r w:rsidR="003F66AE">
        <w:rPr>
          <w:lang w:val="en-GB"/>
        </w:rPr>
        <w:t>,</w:t>
      </w:r>
      <w:r w:rsidRPr="001D73C2">
        <w:rPr>
          <w:lang w:val="en-GB"/>
        </w:rPr>
        <w:t xml:space="preserve"> the organisation has also cut down 400 retail jobs across the nation </w:t>
      </w:r>
      <w:r w:rsidRPr="001D73C2">
        <w:rPr>
          <w:highlight w:val="white"/>
          <w:lang w:val="en-GB"/>
        </w:rPr>
        <w:t>(</w:t>
      </w:r>
      <w:proofErr w:type="spellStart"/>
      <w:r w:rsidRPr="001D73C2">
        <w:rPr>
          <w:highlight w:val="white"/>
          <w:lang w:val="en-GB"/>
        </w:rPr>
        <w:t>Topham</w:t>
      </w:r>
      <w:proofErr w:type="spellEnd"/>
      <w:r w:rsidRPr="001D73C2">
        <w:rPr>
          <w:highlight w:val="white"/>
          <w:lang w:val="en-GB"/>
        </w:rPr>
        <w:t>, 2020)</w:t>
      </w:r>
      <w:r w:rsidRPr="001D73C2">
        <w:rPr>
          <w:lang w:val="en-GB"/>
        </w:rPr>
        <w:t>. In continuation of the needs in Maslow’s hierarchy of needs, after the pandemic</w:t>
      </w:r>
      <w:r w:rsidR="003F66AE">
        <w:rPr>
          <w:lang w:val="en-GB"/>
        </w:rPr>
        <w:t>,</w:t>
      </w:r>
      <w:r w:rsidRPr="001D73C2">
        <w:rPr>
          <w:lang w:val="en-GB"/>
        </w:rPr>
        <w:t xml:space="preserve"> workplaces have also witnessed a massive increase in the awareness and requirement of provisions in relation to mental health </w:t>
      </w:r>
      <w:r w:rsidRPr="001D73C2">
        <w:rPr>
          <w:highlight w:val="white"/>
          <w:lang w:val="en-GB"/>
        </w:rPr>
        <w:t>(</w:t>
      </w:r>
      <w:proofErr w:type="spellStart"/>
      <w:r w:rsidRPr="001D73C2">
        <w:rPr>
          <w:highlight w:val="white"/>
          <w:lang w:val="en-GB"/>
        </w:rPr>
        <w:t>Cerutti</w:t>
      </w:r>
      <w:proofErr w:type="spellEnd"/>
      <w:r w:rsidRPr="001D73C2">
        <w:rPr>
          <w:highlight w:val="white"/>
          <w:lang w:val="en-GB"/>
        </w:rPr>
        <w:t>, 2020)</w:t>
      </w:r>
      <w:r w:rsidRPr="001D73C2">
        <w:rPr>
          <w:lang w:val="en-GB"/>
        </w:rPr>
        <w:t>. Emotional and mental health well-being is closely associated with safety needs listed in the motivation theory - unless the employees feel safe, especially in relation to their mental health and well-being</w:t>
      </w:r>
      <w:r w:rsidR="003F66AE">
        <w:rPr>
          <w:lang w:val="en-GB"/>
        </w:rPr>
        <w:t>,</w:t>
      </w:r>
      <w:r w:rsidRPr="001D73C2">
        <w:rPr>
          <w:lang w:val="en-GB"/>
        </w:rPr>
        <w:t xml:space="preserve"> they will not be participating actively in the workplace. Therefore, since 2021 Primark has started providing adequate support and provisions to deal with mental health issues in its supply chain in partnership with the British Asian Trust </w:t>
      </w:r>
      <w:r w:rsidRPr="001D73C2">
        <w:rPr>
          <w:highlight w:val="white"/>
          <w:lang w:val="en-GB"/>
        </w:rPr>
        <w:t>(Primark.com, 2022)</w:t>
      </w:r>
      <w:r w:rsidRPr="001D73C2">
        <w:rPr>
          <w:lang w:val="en-GB"/>
        </w:rPr>
        <w:t xml:space="preserve">. </w:t>
      </w:r>
    </w:p>
    <w:p w14:paraId="05DDC502" w14:textId="77777777" w:rsidR="00D059B1" w:rsidRPr="001D73C2" w:rsidRDefault="00323D6D" w:rsidP="00323D6D">
      <w:pPr>
        <w:pStyle w:val="Heading1"/>
        <w:rPr>
          <w:lang w:val="en-GB"/>
        </w:rPr>
      </w:pPr>
      <w:bookmarkStart w:id="17" w:name="_3zbexpb1aohf" w:colFirst="0" w:colLast="0"/>
      <w:bookmarkStart w:id="18" w:name="_Toc123601424"/>
      <w:bookmarkEnd w:id="17"/>
      <w:r>
        <w:rPr>
          <w:lang w:val="en-GB"/>
        </w:rPr>
        <w:t xml:space="preserve">5. </w:t>
      </w:r>
      <w:r w:rsidR="00B5659A" w:rsidRPr="001D73C2">
        <w:rPr>
          <w:lang w:val="en-GB"/>
        </w:rPr>
        <w:t>Critical evaluation of the theories</w:t>
      </w:r>
      <w:bookmarkEnd w:id="18"/>
    </w:p>
    <w:p w14:paraId="27DB934D" w14:textId="77777777" w:rsidR="00D059B1" w:rsidRPr="001D73C2" w:rsidRDefault="00323D6D" w:rsidP="00323D6D">
      <w:pPr>
        <w:pStyle w:val="Heading2"/>
        <w:rPr>
          <w:lang w:val="en-GB"/>
        </w:rPr>
      </w:pPr>
      <w:bookmarkStart w:id="19" w:name="_2r9hr3lwxcmp" w:colFirst="0" w:colLast="0"/>
      <w:bookmarkStart w:id="20" w:name="_Toc123601425"/>
      <w:bookmarkEnd w:id="19"/>
      <w:r>
        <w:rPr>
          <w:lang w:val="en-GB"/>
        </w:rPr>
        <w:t xml:space="preserve">5.1 </w:t>
      </w:r>
      <w:r w:rsidR="00B5659A" w:rsidRPr="001D73C2">
        <w:rPr>
          <w:lang w:val="en-GB"/>
        </w:rPr>
        <w:t>Human Relations Theory</w:t>
      </w:r>
      <w:bookmarkEnd w:id="20"/>
    </w:p>
    <w:p w14:paraId="2DAEC5F1" w14:textId="77777777" w:rsidR="00D059B1" w:rsidRPr="001D73C2" w:rsidRDefault="00B5659A" w:rsidP="004653CF">
      <w:pPr>
        <w:pStyle w:val="Normal1"/>
        <w:rPr>
          <w:lang w:val="en-GB"/>
        </w:rPr>
      </w:pPr>
      <w:r w:rsidRPr="001D73C2">
        <w:rPr>
          <w:lang w:val="en-GB"/>
        </w:rPr>
        <w:t xml:space="preserve">Even though the human relations management theory was one of the first theories that argued for better treatment of employees, some believe it still condoned the manipulation of employees in some form (Schuh </w:t>
      </w:r>
      <w:r w:rsidRPr="001D73C2">
        <w:rPr>
          <w:i/>
          <w:lang w:val="en-GB"/>
        </w:rPr>
        <w:t>et al</w:t>
      </w:r>
      <w:r w:rsidRPr="001D73C2">
        <w:rPr>
          <w:lang w:val="en-GB"/>
        </w:rPr>
        <w:t xml:space="preserve">., 2021). One of the most significant criticisms of this theory is the inability to account for the broader implications of various social, economic, and political factors on organisational behavioural factors. Furthermore, researchers have also opined that this theory </w:t>
      </w:r>
      <w:r w:rsidRPr="001D73C2">
        <w:rPr>
          <w:lang w:val="en-GB"/>
        </w:rPr>
        <w:lastRenderedPageBreak/>
        <w:t xml:space="preserve">merely focused on the interpersonal relationships of the employees rather than considering the nature and scope of the work itself. </w:t>
      </w:r>
    </w:p>
    <w:p w14:paraId="24EC87A4" w14:textId="77777777" w:rsidR="00D059B1" w:rsidRPr="001D73C2" w:rsidRDefault="00B5659A" w:rsidP="004653CF">
      <w:pPr>
        <w:pStyle w:val="Normal1"/>
        <w:rPr>
          <w:lang w:val="en-GB"/>
        </w:rPr>
      </w:pPr>
      <w:r w:rsidRPr="001D73C2">
        <w:rPr>
          <w:lang w:val="en-GB"/>
        </w:rPr>
        <w:t>Additionally, since the human relations management theory is largely the product of the Hawthorne Experiment, many have argued that this lacks scientific foundations (</w:t>
      </w:r>
      <w:proofErr w:type="spellStart"/>
      <w:r w:rsidRPr="001D73C2">
        <w:rPr>
          <w:lang w:val="en-GB"/>
        </w:rPr>
        <w:t>Weatherburn</w:t>
      </w:r>
      <w:proofErr w:type="spellEnd"/>
      <w:r w:rsidRPr="001D73C2">
        <w:rPr>
          <w:lang w:val="en-GB"/>
        </w:rPr>
        <w:t xml:space="preserve">, 2020). The sampling process and analysis of the experiment were not scientific; the sample size was too small to make any generalisations. Another important criticism of this theory is the inability to consider trade unions and their pro-management stance. The Hawthorne Experiment had taken into consideration over 20,000 </w:t>
      </w:r>
      <w:r w:rsidR="003F66AE" w:rsidRPr="001D73C2">
        <w:rPr>
          <w:lang w:val="en-GB"/>
        </w:rPr>
        <w:t>interviews,</w:t>
      </w:r>
      <w:r w:rsidR="003F66AE">
        <w:rPr>
          <w:lang w:val="en-GB"/>
        </w:rPr>
        <w:t xml:space="preserve"> However,</w:t>
      </w:r>
      <w:r w:rsidRPr="001D73C2">
        <w:rPr>
          <w:lang w:val="en-GB"/>
        </w:rPr>
        <w:t xml:space="preserve"> the influence of trade unions has </w:t>
      </w:r>
      <w:r w:rsidR="003F66AE">
        <w:rPr>
          <w:lang w:val="en-GB"/>
        </w:rPr>
        <w:t>yet to be</w:t>
      </w:r>
      <w:r w:rsidRPr="001D73C2">
        <w:rPr>
          <w:lang w:val="en-GB"/>
        </w:rPr>
        <w:t xml:space="preserve"> mentioned. This makes the theory significantly biased and partial to the management of an organisation; it also places significant importance on coordination and collaboration within society (Liu </w:t>
      </w:r>
      <w:r w:rsidRPr="001D73C2">
        <w:rPr>
          <w:i/>
          <w:lang w:val="en-GB"/>
        </w:rPr>
        <w:t>et al</w:t>
      </w:r>
      <w:r w:rsidRPr="001D73C2">
        <w:rPr>
          <w:lang w:val="en-GB"/>
        </w:rPr>
        <w:t xml:space="preserve">., 2021). However, the human relations theory does not account for any conflicts within the workplace. Hence, it can be said that the theory fails to provide a detailed understanding and view of workplace dynamics. </w:t>
      </w:r>
    </w:p>
    <w:p w14:paraId="211C774C" w14:textId="77777777" w:rsidR="00D059B1" w:rsidRPr="001D73C2" w:rsidRDefault="00323D6D" w:rsidP="00323D6D">
      <w:pPr>
        <w:pStyle w:val="Heading2"/>
        <w:rPr>
          <w:lang w:val="en-GB"/>
        </w:rPr>
      </w:pPr>
      <w:bookmarkStart w:id="21" w:name="_gbz80rjgo1n8" w:colFirst="0" w:colLast="0"/>
      <w:bookmarkStart w:id="22" w:name="_Toc123601426"/>
      <w:bookmarkEnd w:id="21"/>
      <w:r>
        <w:rPr>
          <w:lang w:val="en-GB"/>
        </w:rPr>
        <w:t xml:space="preserve">5.2 </w:t>
      </w:r>
      <w:r w:rsidR="00B5659A" w:rsidRPr="001D73C2">
        <w:rPr>
          <w:lang w:val="en-GB"/>
        </w:rPr>
        <w:t>Behavioural Management Theory</w:t>
      </w:r>
      <w:bookmarkEnd w:id="22"/>
    </w:p>
    <w:p w14:paraId="5C19547B" w14:textId="77777777" w:rsidR="00D059B1" w:rsidRPr="001D73C2" w:rsidRDefault="00B5659A" w:rsidP="004653CF">
      <w:pPr>
        <w:pStyle w:val="Normal1"/>
        <w:rPr>
          <w:lang w:val="en-GB"/>
        </w:rPr>
      </w:pPr>
      <w:r w:rsidRPr="001D73C2">
        <w:rPr>
          <w:lang w:val="en-GB"/>
        </w:rPr>
        <w:t xml:space="preserve">Critics often argue that the behavioural theory of management is a one-dimensional approach; it has failed to consider various internal phenomena such as individual moods, emotions, and feelings and their impact on individual behaviour (Wang </w:t>
      </w:r>
      <w:r w:rsidRPr="001D73C2">
        <w:rPr>
          <w:i/>
          <w:lang w:val="en-GB"/>
        </w:rPr>
        <w:t>et al</w:t>
      </w:r>
      <w:r w:rsidRPr="001D73C2">
        <w:rPr>
          <w:lang w:val="en-GB"/>
        </w:rPr>
        <w:t xml:space="preserve">., 2022). The behavioural management theory has mainly focused on external factors such as job satisfaction, factors associated with the same, and more. Furthermore, this theory also </w:t>
      </w:r>
      <w:r w:rsidR="003F66AE">
        <w:rPr>
          <w:lang w:val="en-GB"/>
        </w:rPr>
        <w:t>needs</w:t>
      </w:r>
      <w:r w:rsidRPr="001D73C2">
        <w:rPr>
          <w:lang w:val="en-GB"/>
        </w:rPr>
        <w:t xml:space="preserve"> to consider the different avenues of learning besides punishment and positive reinforcements; for example, employees can learn from various internal and external factors other than reinforcements and punishments. Kaufman (2020) has opined that rather than psychology, “</w:t>
      </w:r>
      <w:r w:rsidR="003F66AE">
        <w:rPr>
          <w:lang w:val="en-GB"/>
        </w:rPr>
        <w:t>psychologistic</w:t>
      </w:r>
      <w:r w:rsidRPr="001D73C2">
        <w:rPr>
          <w:lang w:val="en-GB"/>
        </w:rPr>
        <w:t xml:space="preserve">” is the key problem in contemporary strategies HRM; each macro-level HRM issue is reduced to an individual-level personality and behavioural matter. </w:t>
      </w:r>
    </w:p>
    <w:p w14:paraId="52CAE386" w14:textId="77777777" w:rsidR="00D059B1" w:rsidRPr="001D73C2" w:rsidRDefault="00323D6D" w:rsidP="00323D6D">
      <w:pPr>
        <w:pStyle w:val="Heading1"/>
        <w:rPr>
          <w:lang w:val="en-GB"/>
        </w:rPr>
      </w:pPr>
      <w:bookmarkStart w:id="23" w:name="_p739j3talgef" w:colFirst="0" w:colLast="0"/>
      <w:bookmarkStart w:id="24" w:name="_Toc123601427"/>
      <w:bookmarkEnd w:id="23"/>
      <w:r>
        <w:rPr>
          <w:lang w:val="en-GB"/>
        </w:rPr>
        <w:t xml:space="preserve">6. </w:t>
      </w:r>
      <w:r w:rsidR="00B5659A" w:rsidRPr="001D73C2">
        <w:rPr>
          <w:lang w:val="en-GB"/>
        </w:rPr>
        <w:t>Recommendations with justifications</w:t>
      </w:r>
      <w:bookmarkEnd w:id="24"/>
    </w:p>
    <w:p w14:paraId="4C877AA6" w14:textId="77777777" w:rsidR="00D059B1" w:rsidRPr="001D73C2" w:rsidRDefault="00B5659A" w:rsidP="004653CF">
      <w:pPr>
        <w:pStyle w:val="Normal1"/>
        <w:numPr>
          <w:ilvl w:val="0"/>
          <w:numId w:val="1"/>
        </w:numPr>
        <w:rPr>
          <w:lang w:val="en-GB"/>
        </w:rPr>
      </w:pPr>
      <w:r w:rsidRPr="001D73C2">
        <w:rPr>
          <w:lang w:val="en-GB"/>
        </w:rPr>
        <w:t>The pandemic has created massive challenges within the retail sector</w:t>
      </w:r>
      <w:r w:rsidR="003F66AE">
        <w:rPr>
          <w:lang w:val="en-GB"/>
        </w:rPr>
        <w:t>; several</w:t>
      </w:r>
      <w:r w:rsidRPr="001D73C2">
        <w:rPr>
          <w:lang w:val="en-GB"/>
        </w:rPr>
        <w:t xml:space="preserve"> small and large organisations have been forced to close their stores permanently on the UK high street (Pedersen </w:t>
      </w:r>
      <w:r w:rsidRPr="001D73C2">
        <w:rPr>
          <w:i/>
          <w:lang w:val="en-GB"/>
        </w:rPr>
        <w:t>et al</w:t>
      </w:r>
      <w:r w:rsidRPr="001D73C2">
        <w:rPr>
          <w:lang w:val="en-GB"/>
        </w:rPr>
        <w:t xml:space="preserve">., 2022). However, </w:t>
      </w:r>
      <w:r w:rsidR="003F66AE">
        <w:rPr>
          <w:lang w:val="en-GB"/>
        </w:rPr>
        <w:t>many</w:t>
      </w:r>
      <w:r w:rsidRPr="001D73C2">
        <w:rPr>
          <w:lang w:val="en-GB"/>
        </w:rPr>
        <w:t xml:space="preserve"> e-commerce businesses have been able to leverage the emergence of digital technologies and the virtual economy. However, Primark has failed to adopt technological advancements, especially for employees. </w:t>
      </w:r>
      <w:r w:rsidRPr="001D73C2">
        <w:rPr>
          <w:lang w:val="en-GB"/>
        </w:rPr>
        <w:lastRenderedPageBreak/>
        <w:t>Considering the changes in employee needs, expectations, and attitudes</w:t>
      </w:r>
      <w:r w:rsidR="003F66AE" w:rsidRPr="003F66AE">
        <w:rPr>
          <w:lang w:val="en-GB"/>
        </w:rPr>
        <w:t xml:space="preserve">, Primark must incorporate effective digital technologies that enable employees to preserve their </w:t>
      </w:r>
      <w:r w:rsidRPr="001D73C2">
        <w:rPr>
          <w:lang w:val="en-GB"/>
        </w:rPr>
        <w:t xml:space="preserve">health and well-being. It can inculcate touchless technologies within their offices and in the stores. Furthermore, using advanced technologies to plan the layout of the stores will also ensure enough free space for people to pass through. This will further </w:t>
      </w:r>
      <w:r w:rsidR="003F66AE">
        <w:rPr>
          <w:lang w:val="en-GB"/>
        </w:rPr>
        <w:t>positively impact</w:t>
      </w:r>
      <w:r w:rsidRPr="001D73C2">
        <w:rPr>
          <w:lang w:val="en-GB"/>
        </w:rPr>
        <w:t xml:space="preserve"> the brand’s profitability as customers will feel much safer within the stores. </w:t>
      </w:r>
    </w:p>
    <w:p w14:paraId="04790C86" w14:textId="77777777" w:rsidR="00D059B1" w:rsidRPr="001D73C2" w:rsidRDefault="00B5659A" w:rsidP="004653CF">
      <w:pPr>
        <w:pStyle w:val="Normal1"/>
        <w:numPr>
          <w:ilvl w:val="0"/>
          <w:numId w:val="1"/>
        </w:numPr>
        <w:rPr>
          <w:lang w:val="en-GB"/>
        </w:rPr>
      </w:pPr>
      <w:r w:rsidRPr="001D73C2">
        <w:rPr>
          <w:lang w:val="en-GB"/>
        </w:rPr>
        <w:t>Currently, the brand prioritises diversity, inclusion, and sustainability as brand values; considering the recent changes</w:t>
      </w:r>
      <w:r w:rsidR="003F66AE">
        <w:rPr>
          <w:lang w:val="en-GB"/>
        </w:rPr>
        <w:t>,</w:t>
      </w:r>
      <w:r w:rsidRPr="001D73C2">
        <w:rPr>
          <w:lang w:val="en-GB"/>
        </w:rPr>
        <w:t xml:space="preserve"> it also needs to include mental health advocacy as one of the brand priorities. In addition to the challenges of the front-line workers within Primark stores, the brand has also been forced to lay off 400 people. Providing comprehensive mental health and well-being provisions will not only help the employees but also improve the </w:t>
      </w:r>
      <w:r w:rsidR="003F66AE">
        <w:rPr>
          <w:lang w:val="en-GB"/>
        </w:rPr>
        <w:t>brand’s reputation</w:t>
      </w:r>
      <w:r w:rsidRPr="001D73C2">
        <w:rPr>
          <w:lang w:val="en-GB"/>
        </w:rPr>
        <w:t xml:space="preserve"> in the current market. Addressing the mental health challenges of the employees is an integral part of ensuring positive job satisfaction and organisational commitment (</w:t>
      </w:r>
      <w:proofErr w:type="spellStart"/>
      <w:r w:rsidRPr="001D73C2">
        <w:rPr>
          <w:lang w:val="en-GB"/>
        </w:rPr>
        <w:t>Widarko</w:t>
      </w:r>
      <w:proofErr w:type="spellEnd"/>
      <w:r w:rsidRPr="001D73C2">
        <w:rPr>
          <w:lang w:val="en-GB"/>
        </w:rPr>
        <w:t xml:space="preserve"> and </w:t>
      </w:r>
      <w:proofErr w:type="spellStart"/>
      <w:r w:rsidRPr="001D73C2">
        <w:rPr>
          <w:lang w:val="en-GB"/>
        </w:rPr>
        <w:t>Anwarodin</w:t>
      </w:r>
      <w:proofErr w:type="spellEnd"/>
      <w:r w:rsidRPr="001D73C2">
        <w:rPr>
          <w:lang w:val="en-GB"/>
        </w:rPr>
        <w:t xml:space="preserve">, 2022). </w:t>
      </w:r>
    </w:p>
    <w:p w14:paraId="32E21878" w14:textId="77777777" w:rsidR="00D059B1" w:rsidRPr="001D73C2" w:rsidRDefault="00323D6D" w:rsidP="00323D6D">
      <w:pPr>
        <w:pStyle w:val="Heading1"/>
        <w:rPr>
          <w:lang w:val="en-GB"/>
        </w:rPr>
      </w:pPr>
      <w:bookmarkStart w:id="25" w:name="_a312lvdv953o" w:colFirst="0" w:colLast="0"/>
      <w:bookmarkStart w:id="26" w:name="_Toc123601428"/>
      <w:bookmarkEnd w:id="25"/>
      <w:r>
        <w:rPr>
          <w:lang w:val="en-GB"/>
        </w:rPr>
        <w:t xml:space="preserve">7. </w:t>
      </w:r>
      <w:r w:rsidR="00B5659A" w:rsidRPr="001D73C2">
        <w:rPr>
          <w:lang w:val="en-GB"/>
        </w:rPr>
        <w:t>Conclusion</w:t>
      </w:r>
      <w:bookmarkEnd w:id="26"/>
    </w:p>
    <w:p w14:paraId="26D17861" w14:textId="77777777" w:rsidR="00D059B1" w:rsidRPr="001D73C2" w:rsidRDefault="00B5659A" w:rsidP="004653CF">
      <w:pPr>
        <w:pStyle w:val="Normal1"/>
        <w:rPr>
          <w:lang w:val="en-GB"/>
        </w:rPr>
      </w:pPr>
      <w:r w:rsidRPr="001D73C2">
        <w:rPr>
          <w:lang w:val="en-GB"/>
        </w:rPr>
        <w:t>In conclusion</w:t>
      </w:r>
      <w:r w:rsidR="003F66AE">
        <w:rPr>
          <w:lang w:val="en-GB"/>
        </w:rPr>
        <w:t>,</w:t>
      </w:r>
      <w:r w:rsidRPr="001D73C2">
        <w:rPr>
          <w:lang w:val="en-GB"/>
        </w:rPr>
        <w:t xml:space="preserve"> the pandemic has </w:t>
      </w:r>
      <w:r w:rsidR="003F66AE" w:rsidRPr="003F66AE">
        <w:rPr>
          <w:lang w:val="en-GB"/>
        </w:rPr>
        <w:t>changed various work and organisation aspects</w:t>
      </w:r>
      <w:r w:rsidRPr="001D73C2">
        <w:rPr>
          <w:lang w:val="en-GB"/>
        </w:rPr>
        <w:t xml:space="preserve">. It includes the nature and scope of work regardless of industry, as well as the </w:t>
      </w:r>
      <w:r w:rsidR="003F66AE" w:rsidRPr="003F66AE">
        <w:rPr>
          <w:lang w:val="en-GB"/>
        </w:rPr>
        <w:t>employees' value system, expectations, and beliefs</w:t>
      </w:r>
      <w:r w:rsidRPr="001D73C2">
        <w:rPr>
          <w:lang w:val="en-GB"/>
        </w:rPr>
        <w:t xml:space="preserve">. Primark has also demonstrated significant changes after the pandemic, mainly due to its inability to adapt to the changing times and rapidly developing technologies. This report has critically assessed the human relations management theory and the behavioural theory of management. Based on this analysis it can be said that human relations theory can help in describing the influence Primark’s organisational value system has on organisational behaviour. For example, its culture of diversity and learning fosters individual recognition and positive job attitudes. Lastly, behavioural management theory has helped in understanding that Primark needs to introduce several changes to ensure effective employee satisfaction. </w:t>
      </w:r>
    </w:p>
    <w:p w14:paraId="4D03F156" w14:textId="77777777" w:rsidR="00D059B1" w:rsidRPr="001D73C2" w:rsidRDefault="00B5659A" w:rsidP="004653CF">
      <w:pPr>
        <w:pStyle w:val="Heading1"/>
        <w:rPr>
          <w:lang w:val="en-GB"/>
        </w:rPr>
      </w:pPr>
      <w:bookmarkStart w:id="27" w:name="_1hiatkpqo434" w:colFirst="0" w:colLast="0"/>
      <w:bookmarkEnd w:id="27"/>
      <w:r w:rsidRPr="001D73C2">
        <w:rPr>
          <w:lang w:val="en-GB"/>
        </w:rPr>
        <w:br w:type="page"/>
      </w:r>
    </w:p>
    <w:p w14:paraId="2B4E50C0" w14:textId="77777777" w:rsidR="00D059B1" w:rsidRPr="001D73C2" w:rsidRDefault="005E3716" w:rsidP="004653CF">
      <w:pPr>
        <w:pStyle w:val="Heading1"/>
        <w:rPr>
          <w:lang w:val="en-GB"/>
        </w:rPr>
      </w:pPr>
      <w:bookmarkStart w:id="28" w:name="_yqfxadeh60gy" w:colFirst="0" w:colLast="0"/>
      <w:bookmarkStart w:id="29" w:name="_Toc123601429"/>
      <w:bookmarkEnd w:id="28"/>
      <w:r w:rsidRPr="001D73C2">
        <w:rPr>
          <w:lang w:val="en-GB"/>
        </w:rPr>
        <w:lastRenderedPageBreak/>
        <w:t xml:space="preserve">Part 2 </w:t>
      </w:r>
      <w:r w:rsidR="00B5659A" w:rsidRPr="001D73C2">
        <w:rPr>
          <w:lang w:val="en-GB"/>
        </w:rPr>
        <w:t>Reflective Journal</w:t>
      </w:r>
      <w:bookmarkEnd w:id="29"/>
    </w:p>
    <w:p w14:paraId="767CADCA" w14:textId="77777777" w:rsidR="00D059B1" w:rsidRPr="001D73C2" w:rsidRDefault="00323D6D" w:rsidP="00323D6D">
      <w:pPr>
        <w:pStyle w:val="Heading1"/>
        <w:rPr>
          <w:lang w:val="en-GB"/>
        </w:rPr>
      </w:pPr>
      <w:bookmarkStart w:id="30" w:name="_665w68nvlvw1" w:colFirst="0" w:colLast="0"/>
      <w:bookmarkStart w:id="31" w:name="_Toc123601430"/>
      <w:bookmarkEnd w:id="30"/>
      <w:r>
        <w:rPr>
          <w:lang w:val="en-GB"/>
        </w:rPr>
        <w:t xml:space="preserve">1. </w:t>
      </w:r>
      <w:r w:rsidR="00B5659A" w:rsidRPr="001D73C2">
        <w:rPr>
          <w:lang w:val="en-GB"/>
        </w:rPr>
        <w:t>Introduction</w:t>
      </w:r>
      <w:bookmarkEnd w:id="31"/>
      <w:r w:rsidR="00B5659A" w:rsidRPr="001D73C2">
        <w:rPr>
          <w:lang w:val="en-GB"/>
        </w:rPr>
        <w:t xml:space="preserve"> </w:t>
      </w:r>
    </w:p>
    <w:p w14:paraId="282408A2" w14:textId="77777777" w:rsidR="00D059B1" w:rsidRPr="001D73C2" w:rsidRDefault="00B5659A" w:rsidP="004653CF">
      <w:pPr>
        <w:pStyle w:val="Normal1"/>
        <w:rPr>
          <w:lang w:val="en-GB"/>
        </w:rPr>
      </w:pPr>
      <w:r w:rsidRPr="001D73C2">
        <w:rPr>
          <w:lang w:val="en-GB"/>
        </w:rPr>
        <w:t>Workplace behaviour plays important role in building healthy work culture within the organisation and further motivating the employees to work in a collaborative fashion. This will not only help in bringing a higher level of customer satisfaction level but also impact the growth and profitability of the organisation in a positive way. The current reflective journal is going to describe beliefs, attitudes and values within a workplace along with my personal learnings while covering the above modules. Moreover, a critical analysis of appropriate management theory and its impact on beliefs, attitudes and values is going to be described in a comprehensive manner.</w:t>
      </w:r>
    </w:p>
    <w:p w14:paraId="096BF836" w14:textId="77777777" w:rsidR="00D059B1" w:rsidRPr="001D73C2" w:rsidRDefault="00323D6D" w:rsidP="00323D6D">
      <w:pPr>
        <w:pStyle w:val="Heading1"/>
        <w:rPr>
          <w:lang w:val="en-GB"/>
        </w:rPr>
      </w:pPr>
      <w:bookmarkStart w:id="32" w:name="_5pudrfx10mng" w:colFirst="0" w:colLast="0"/>
      <w:bookmarkStart w:id="33" w:name="_Toc123601431"/>
      <w:bookmarkEnd w:id="32"/>
      <w:r>
        <w:rPr>
          <w:lang w:val="en-GB"/>
        </w:rPr>
        <w:t xml:space="preserve">2. </w:t>
      </w:r>
      <w:r w:rsidR="00B5659A" w:rsidRPr="001D73C2">
        <w:rPr>
          <w:lang w:val="en-GB"/>
        </w:rPr>
        <w:t>An analysis of the difference between - beliefs, attitudes, and values within a workplace context</w:t>
      </w:r>
      <w:bookmarkEnd w:id="33"/>
    </w:p>
    <w:p w14:paraId="0E1DDC6D" w14:textId="77777777" w:rsidR="00D059B1" w:rsidRPr="001D73C2" w:rsidRDefault="00B5659A" w:rsidP="004653CF">
      <w:pPr>
        <w:pStyle w:val="Normal1"/>
        <w:rPr>
          <w:lang w:val="en-GB"/>
        </w:rPr>
      </w:pPr>
      <w:r w:rsidRPr="001D73C2">
        <w:rPr>
          <w:lang w:val="en-GB"/>
        </w:rPr>
        <w:t xml:space="preserve">Beliefs, attitudes, and values are all related concepts that can influence a person's behaviour and decision-making in the workplace. </w:t>
      </w:r>
      <w:r w:rsidRPr="001D73C2">
        <w:rPr>
          <w:b/>
          <w:lang w:val="en-GB"/>
        </w:rPr>
        <w:t>Beliefs</w:t>
      </w:r>
      <w:r w:rsidRPr="001D73C2">
        <w:rPr>
          <w:lang w:val="en-GB"/>
        </w:rPr>
        <w:t xml:space="preserve"> are thoughts or ideas that a person holds to be true. These can be based on personal experiences, cultural influences, or other sources of information (Jena, 2020). In the workplace, beliefs can influence how a person approaches tasks and interacts with others. </w:t>
      </w:r>
      <w:r w:rsidRPr="001D73C2">
        <w:rPr>
          <w:b/>
          <w:lang w:val="en-GB"/>
        </w:rPr>
        <w:t>Attitudes</w:t>
      </w:r>
      <w:r w:rsidRPr="001D73C2">
        <w:rPr>
          <w:lang w:val="en-GB"/>
        </w:rPr>
        <w:t xml:space="preserve"> refer to a person's overall evaluation or feelings about something. In the workplace, attitudes can affect how a person responds to changes, feedback, or new tasks (‌Anglim </w:t>
      </w:r>
      <w:r w:rsidRPr="001D73C2">
        <w:rPr>
          <w:i/>
          <w:lang w:val="en-GB"/>
        </w:rPr>
        <w:t>et al</w:t>
      </w:r>
      <w:r w:rsidRPr="001D73C2">
        <w:rPr>
          <w:lang w:val="en-GB"/>
        </w:rPr>
        <w:t xml:space="preserve">., 2019). For example, someone with a positive attitude towards their job may be more motivated and engaged, while someone with a negative attitude may be more resistant to change. </w:t>
      </w:r>
      <w:r w:rsidRPr="001D73C2">
        <w:rPr>
          <w:b/>
          <w:lang w:val="en-GB"/>
        </w:rPr>
        <w:t>Values</w:t>
      </w:r>
      <w:r w:rsidRPr="001D73C2">
        <w:rPr>
          <w:lang w:val="en-GB"/>
        </w:rPr>
        <w:t xml:space="preserve"> are principles or standards that are important to a person. These can shape how a person behaves and makes decisions in the workplace (Anglim </w:t>
      </w:r>
      <w:r w:rsidRPr="001D73C2">
        <w:rPr>
          <w:i/>
          <w:lang w:val="en-GB"/>
        </w:rPr>
        <w:t>et al</w:t>
      </w:r>
      <w:r w:rsidRPr="001D73C2">
        <w:rPr>
          <w:lang w:val="en-GB"/>
        </w:rPr>
        <w:t xml:space="preserve">., 2019). For example, someone who values teamwork may be more likely to collaborate with others and contribute to group projects, while someone who values independence may prefer to work alone. During the module, I have addressed that the above-mentioned factor has both positive as well as negative impacts on the growth and development of the organisation. For example, on the positive side, it helps an organisation in developing a diversified employee base who will be handling the organisational system and processes on their own approach and further maximising the growth and revenue of the organisation in a positive manner. Apart from that it also helps in getting a diversified solution </w:t>
      </w:r>
      <w:r w:rsidRPr="001D73C2">
        <w:rPr>
          <w:lang w:val="en-GB"/>
        </w:rPr>
        <w:lastRenderedPageBreak/>
        <w:t>to existing as well as future problem and further make the organisation stand out from other players in the market. In the report section, I have discussed Primark which is one of the top leading multinational retail organisatio</w:t>
      </w:r>
      <w:r w:rsidR="001D73C2">
        <w:rPr>
          <w:lang w:val="en-GB"/>
        </w:rPr>
        <w:t>ns in the UK. The company has a</w:t>
      </w:r>
      <w:r w:rsidRPr="001D73C2">
        <w:rPr>
          <w:lang w:val="en-GB"/>
        </w:rPr>
        <w:t xml:space="preserve"> diversified employee strength of 70,000 people (Primark.com, 2022). I have understood that this </w:t>
      </w:r>
      <w:proofErr w:type="gramStart"/>
      <w:r w:rsidRPr="001D73C2">
        <w:rPr>
          <w:lang w:val="en-GB"/>
        </w:rPr>
        <w:t>huge diversified</w:t>
      </w:r>
      <w:proofErr w:type="gramEnd"/>
      <w:r w:rsidRPr="001D73C2">
        <w:rPr>
          <w:lang w:val="en-GB"/>
        </w:rPr>
        <w:t xml:space="preserve"> employee strength has helped the company to gain a competitive advantage over other players in the market and further generate a higher level of profit. This has also helped the company to expand its business in 12 different countries and become one of the leading international retail brands all over the world (Primark.com, 2022). In my opinion, this has also a negative side as well. For example, organisational conflict is one of the integral challenges of all that an organisation can face when they have highly diversified people. While covering the above module I have found that companies like Primark face challenges regarding organisational conflict in a huge manner. This not only hampers the efficiency and productivity of the employees within the organisation but also hinders the overall goal-achievement process of the organisation. While searching for the data regarding the above factors I have understood that teamwork skill is highly dependent on the attitude, belief and values of the organisation. That is why companies like Primark try to hire effective leaders and managers who will be able to regulate the attitude and values of the employees and further align them with the organisational goals and objectives (al Habibi, 2019).</w:t>
      </w:r>
    </w:p>
    <w:p w14:paraId="2A9E0CE7" w14:textId="77777777" w:rsidR="00D059B1" w:rsidRPr="001D73C2" w:rsidRDefault="00B5659A" w:rsidP="004653CF">
      <w:pPr>
        <w:pStyle w:val="Normal1"/>
        <w:rPr>
          <w:lang w:val="en-GB"/>
        </w:rPr>
      </w:pPr>
      <w:r w:rsidRPr="001D73C2">
        <w:rPr>
          <w:lang w:val="en-GB"/>
        </w:rPr>
        <w:t>This module has helped me in understanding the importance of employees’ beliefs, attitudes and values in the overall growth and development of the organisation. In this context, I have learned about the different aspects of the retail sector of the UK as well as the world. All these factors will help me effectively do well in my current study along with helping in developing some of the crucial transferable skills which can lead me to land the best professional opportunities.</w:t>
      </w:r>
    </w:p>
    <w:p w14:paraId="0C61C274" w14:textId="77777777" w:rsidR="00D059B1" w:rsidRPr="001D73C2" w:rsidRDefault="00323D6D" w:rsidP="00323D6D">
      <w:pPr>
        <w:pStyle w:val="Heading1"/>
        <w:rPr>
          <w:lang w:val="en-GB"/>
        </w:rPr>
      </w:pPr>
      <w:bookmarkStart w:id="34" w:name="_sy1yd4pi6ql" w:colFirst="0" w:colLast="0"/>
      <w:bookmarkStart w:id="35" w:name="_Toc123601432"/>
      <w:bookmarkEnd w:id="34"/>
      <w:r>
        <w:rPr>
          <w:lang w:val="en-GB"/>
        </w:rPr>
        <w:t xml:space="preserve">3. </w:t>
      </w:r>
      <w:r w:rsidR="00B5659A" w:rsidRPr="001D73C2">
        <w:rPr>
          <w:lang w:val="en-GB"/>
        </w:rPr>
        <w:t>Critical assessment of the organisation’s beliefs, attitudes and value systems and their impact on workplace behaviour</w:t>
      </w:r>
      <w:bookmarkEnd w:id="35"/>
    </w:p>
    <w:p w14:paraId="1D6D8906" w14:textId="77777777" w:rsidR="00D059B1" w:rsidRPr="001D73C2" w:rsidRDefault="00B5659A" w:rsidP="004653CF">
      <w:pPr>
        <w:pStyle w:val="Normal1"/>
        <w:rPr>
          <w:lang w:val="en-GB"/>
        </w:rPr>
      </w:pPr>
      <w:r w:rsidRPr="001D73C2">
        <w:rPr>
          <w:lang w:val="en-GB"/>
        </w:rPr>
        <w:t>Critical evaluation of the organisation’s beliefs, attitude and value system is one of the important exercises in enhancing the organisational culture and performance (</w:t>
      </w:r>
      <w:proofErr w:type="spellStart"/>
      <w:r w:rsidRPr="001D73C2">
        <w:rPr>
          <w:lang w:val="en-GB"/>
        </w:rPr>
        <w:t>Sholikhah</w:t>
      </w:r>
      <w:proofErr w:type="spellEnd"/>
      <w:r w:rsidRPr="001D73C2">
        <w:rPr>
          <w:lang w:val="en-GB"/>
        </w:rPr>
        <w:t xml:space="preserve"> </w:t>
      </w:r>
      <w:r w:rsidRPr="001D73C2">
        <w:rPr>
          <w:i/>
          <w:lang w:val="en-GB"/>
        </w:rPr>
        <w:t>et al</w:t>
      </w:r>
      <w:r w:rsidRPr="001D73C2">
        <w:rPr>
          <w:lang w:val="en-GB"/>
        </w:rPr>
        <w:t xml:space="preserve">., 2019). In this case, identification of the organisational core belief, attitude and values can be found by reviewing the mission and value system of the firm. While researching the current research topic I have found out about the missions and vision of Primark which has helped them not only stand out in the highly competitive retail market but also align the personal goals of the employees to </w:t>
      </w:r>
      <w:r w:rsidRPr="001D73C2">
        <w:rPr>
          <w:lang w:val="en-GB"/>
        </w:rPr>
        <w:lastRenderedPageBreak/>
        <w:t xml:space="preserve">final organisational goals and objectives. During the research, I have found that the main mission and vision of the organisation is to develop the best quality fashion product within an affordable price range. Apart from that utilising sustainable and recycled raw materials to positively impact the environment and life of the people in the society </w:t>
      </w:r>
      <w:proofErr w:type="gramStart"/>
      <w:r w:rsidRPr="001D73C2">
        <w:rPr>
          <w:lang w:val="en-GB"/>
        </w:rPr>
        <w:t>is also been</w:t>
      </w:r>
      <w:proofErr w:type="gramEnd"/>
      <w:r w:rsidRPr="001D73C2">
        <w:rPr>
          <w:lang w:val="en-GB"/>
        </w:rPr>
        <w:t xml:space="preserve"> one of the integral parts of their mission statement. I have noticed that supporting the supplier’s livelihood, employee growth and more has helped the company to become one of the innovative brands in the highly competitive retail space of the UK as well as all over the world. For instance, the company focuses hugely on the overall growth and development of the new employees and further makes them go through the relevant training and development programs to maximise their productivity (</w:t>
      </w:r>
      <w:proofErr w:type="spellStart"/>
      <w:r w:rsidRPr="001D73C2">
        <w:rPr>
          <w:lang w:val="en-GB"/>
        </w:rPr>
        <w:t>Sholikhah</w:t>
      </w:r>
      <w:proofErr w:type="spellEnd"/>
      <w:r w:rsidRPr="001D73C2">
        <w:rPr>
          <w:lang w:val="en-GB"/>
        </w:rPr>
        <w:t xml:space="preserve"> </w:t>
      </w:r>
      <w:r w:rsidRPr="001D73C2">
        <w:rPr>
          <w:i/>
          <w:lang w:val="en-GB"/>
        </w:rPr>
        <w:t>et al</w:t>
      </w:r>
      <w:r w:rsidRPr="001D73C2">
        <w:rPr>
          <w:lang w:val="en-GB"/>
        </w:rPr>
        <w:t xml:space="preserve">., 2019). In this case, effective leaders have also been hired by the organisation in order to analyse the strengths and weakness of the employees and further covey the brand requirements, rules and regulations and other aspects of the organisation in the best possible manner. I have noticed that this has helped Primark to promote transparency and further inspire the employees to work hard towards the organisational goals and objectives in an effective fashion. The research has helped me to find some crucial factors related to companies' culture and values which have helped them become employee-friendly brands. The company has focused on improving the </w:t>
      </w:r>
      <w:r w:rsidRPr="001D73C2">
        <w:rPr>
          <w:b/>
          <w:lang w:val="en-GB"/>
        </w:rPr>
        <w:t xml:space="preserve">fair pay </w:t>
      </w:r>
      <w:r w:rsidRPr="001D73C2">
        <w:rPr>
          <w:lang w:val="en-GB"/>
        </w:rPr>
        <w:t xml:space="preserve">system within the workplace in order to minimise any sort of organisational and employee conflict. This has helped the organisation to inspire the employees in a positive fashion and further sustain their intrinsic motivation for a longer </w:t>
      </w:r>
      <w:proofErr w:type="gramStart"/>
      <w:r w:rsidRPr="001D73C2">
        <w:rPr>
          <w:lang w:val="en-GB"/>
        </w:rPr>
        <w:t>period of time</w:t>
      </w:r>
      <w:proofErr w:type="gramEnd"/>
      <w:r w:rsidRPr="001D73C2">
        <w:rPr>
          <w:lang w:val="en-GB"/>
        </w:rPr>
        <w:t xml:space="preserve"> (Primark.com, 2021). Apart from that </w:t>
      </w:r>
      <w:r w:rsidRPr="001D73C2">
        <w:rPr>
          <w:b/>
          <w:lang w:val="en-GB"/>
        </w:rPr>
        <w:t>safety and healthy working condition</w:t>
      </w:r>
      <w:r w:rsidRPr="001D73C2">
        <w:rPr>
          <w:lang w:val="en-GB"/>
        </w:rPr>
        <w:t xml:space="preserve"> is other factors that have helped the company to develop a healthy work culture where the employees will utilise their innovation and creativity in the best possible manner (Primark.com, 2021). This is the main reason which has helped the firm to increase its employee base in an exponential fashion and further expand in the different international regions in the best possible manner</w:t>
      </w:r>
    </w:p>
    <w:p w14:paraId="0E2E7D74" w14:textId="77777777" w:rsidR="00D059B1" w:rsidRPr="001D73C2" w:rsidRDefault="00B5659A" w:rsidP="004653CF">
      <w:pPr>
        <w:pStyle w:val="Normal1"/>
        <w:rPr>
          <w:lang w:val="en-GB"/>
        </w:rPr>
      </w:pPr>
      <w:r w:rsidRPr="001D73C2">
        <w:rPr>
          <w:lang w:val="en-GB"/>
        </w:rPr>
        <w:t xml:space="preserve">While researching this topic I have found that employees' efficiency and productivity depend highly on the organisational culture. Primark is one of the top leading fashion retail </w:t>
      </w:r>
      <w:proofErr w:type="gramStart"/>
      <w:r w:rsidRPr="001D73C2">
        <w:rPr>
          <w:lang w:val="en-GB"/>
        </w:rPr>
        <w:t>company</w:t>
      </w:r>
      <w:proofErr w:type="gramEnd"/>
      <w:r w:rsidRPr="001D73C2">
        <w:rPr>
          <w:lang w:val="en-GB"/>
        </w:rPr>
        <w:t xml:space="preserve"> has focussed on hiring effective leaders who can inspire employees in developing quality products at affordable prices. The module has helped me to understand different aspects of employee behaviour and their impact on overall organisational growth and profitability. This has also improved my overall research skill which can help me in doing well in my current study. Above all, the module has made me realise the important personal and professional skills that I need to develop in order to grab the best future professional opportunities and further enhance my overall professional growth in a positive fashion.</w:t>
      </w:r>
    </w:p>
    <w:p w14:paraId="288F8F8D" w14:textId="77777777" w:rsidR="00D059B1" w:rsidRPr="001D73C2" w:rsidRDefault="00323D6D" w:rsidP="00323D6D">
      <w:pPr>
        <w:pStyle w:val="Heading1"/>
        <w:rPr>
          <w:lang w:val="en-GB"/>
        </w:rPr>
      </w:pPr>
      <w:bookmarkStart w:id="36" w:name="_4gu6s68lrea8" w:colFirst="0" w:colLast="0"/>
      <w:bookmarkStart w:id="37" w:name="_Toc123601433"/>
      <w:bookmarkEnd w:id="36"/>
      <w:r>
        <w:rPr>
          <w:lang w:val="en-GB"/>
        </w:rPr>
        <w:lastRenderedPageBreak/>
        <w:t xml:space="preserve">4. </w:t>
      </w:r>
      <w:r w:rsidR="00B5659A" w:rsidRPr="001D73C2">
        <w:rPr>
          <w:lang w:val="en-GB"/>
        </w:rPr>
        <w:t>Critical assessment of an appropriate management theory to evaluate how someone with different beliefs, attitudes and values might interpret the theory differently</w:t>
      </w:r>
      <w:bookmarkEnd w:id="37"/>
    </w:p>
    <w:p w14:paraId="2682E7D8" w14:textId="77777777" w:rsidR="00D059B1" w:rsidRPr="001D73C2" w:rsidRDefault="00B5659A" w:rsidP="004653CF">
      <w:pPr>
        <w:pStyle w:val="Normal1"/>
        <w:rPr>
          <w:lang w:val="en-GB"/>
        </w:rPr>
      </w:pPr>
      <w:r w:rsidRPr="001D73C2">
        <w:rPr>
          <w:lang w:val="en-GB"/>
        </w:rPr>
        <w:t xml:space="preserve">Management theory refers to the various ideas and approaches that have been developed to understand and explain the principles of management and how to effectively manage organizations (Boon, 2021). There are many different management theories that have been proposed over the years, and these theories often differ in terms of their underlying assumptions and focus. While researching the above-mentioned topic I have understood that in general, there are different types of management theories that an organisation can consider while managing its systems and processes in an effective fashion. </w:t>
      </w:r>
      <w:r w:rsidRPr="001D73C2">
        <w:rPr>
          <w:b/>
          <w:lang w:val="en-GB"/>
        </w:rPr>
        <w:t xml:space="preserve">Scientific management theory </w:t>
      </w:r>
      <w:r w:rsidRPr="001D73C2">
        <w:rPr>
          <w:lang w:val="en-GB"/>
        </w:rPr>
        <w:t xml:space="preserve">is one of the types of management theory that focuses on incorporating scientific methods to optimize the overall work process in the best possible manner (Braverman, 2020). </w:t>
      </w:r>
      <w:r w:rsidRPr="001D73C2">
        <w:rPr>
          <w:b/>
          <w:lang w:val="en-GB"/>
        </w:rPr>
        <w:t xml:space="preserve">Administrative management theory </w:t>
      </w:r>
      <w:r w:rsidRPr="001D73C2">
        <w:rPr>
          <w:lang w:val="en-GB"/>
        </w:rPr>
        <w:t>basically focuses on the management functions and activities that can help in formulating effective strategies that can help in enhancing the overall customer satisfaction level in a positive fashion (</w:t>
      </w:r>
      <w:proofErr w:type="spellStart"/>
      <w:r w:rsidRPr="001D73C2">
        <w:rPr>
          <w:lang w:val="en-GB"/>
        </w:rPr>
        <w:t>Zabala</w:t>
      </w:r>
      <w:proofErr w:type="spellEnd"/>
      <w:r w:rsidRPr="001D73C2">
        <w:rPr>
          <w:lang w:val="en-GB"/>
        </w:rPr>
        <w:t xml:space="preserve"> </w:t>
      </w:r>
      <w:r w:rsidRPr="001D73C2">
        <w:rPr>
          <w:i/>
          <w:lang w:val="en-GB"/>
        </w:rPr>
        <w:t>et al</w:t>
      </w:r>
      <w:r w:rsidRPr="001D73C2">
        <w:rPr>
          <w:lang w:val="en-GB"/>
        </w:rPr>
        <w:t xml:space="preserve">., 2019). Max Weber introduced the concept of </w:t>
      </w:r>
      <w:r w:rsidRPr="001D73C2">
        <w:rPr>
          <w:b/>
          <w:lang w:val="en-GB"/>
        </w:rPr>
        <w:t xml:space="preserve">Bureaucratic management theory </w:t>
      </w:r>
      <w:r w:rsidRPr="001D73C2">
        <w:rPr>
          <w:lang w:val="en-GB"/>
        </w:rPr>
        <w:t xml:space="preserve">where an inclusive hierarchy structure has been maintained in order to minimise organisational conflict and further achieve the organisational goals and objectives in a collaborative fashion (Kanter, 2019). </w:t>
      </w:r>
      <w:r w:rsidRPr="001D73C2">
        <w:rPr>
          <w:b/>
          <w:lang w:val="en-GB"/>
        </w:rPr>
        <w:t xml:space="preserve">Human relation theory </w:t>
      </w:r>
      <w:r w:rsidRPr="001D73C2">
        <w:rPr>
          <w:lang w:val="en-GB"/>
        </w:rPr>
        <w:t xml:space="preserve">is one of the important management theories that </w:t>
      </w:r>
      <w:r w:rsidR="001D73C2" w:rsidRPr="001D73C2">
        <w:rPr>
          <w:lang w:val="en-GB"/>
        </w:rPr>
        <w:t>have</w:t>
      </w:r>
      <w:r w:rsidRPr="001D73C2">
        <w:rPr>
          <w:lang w:val="en-GB"/>
        </w:rPr>
        <w:t xml:space="preserve"> been used by the organisation in order to analyse the psychological need of the employees and further satisfy them to enhance the overall retention rate. </w:t>
      </w:r>
      <w:r w:rsidRPr="001D73C2">
        <w:rPr>
          <w:b/>
          <w:lang w:val="en-GB"/>
        </w:rPr>
        <w:t xml:space="preserve">Contingency theory </w:t>
      </w:r>
      <w:r w:rsidRPr="001D73C2">
        <w:rPr>
          <w:lang w:val="en-GB"/>
        </w:rPr>
        <w:t>is the last type of management theory that is being used by the organisation in order to consider the right set of management approaches as per the required situation and market need (Safari and Saleh, 2020).</w:t>
      </w:r>
    </w:p>
    <w:p w14:paraId="07051839" w14:textId="77777777" w:rsidR="00D059B1" w:rsidRPr="001D73C2" w:rsidRDefault="00B5659A" w:rsidP="004653CF">
      <w:pPr>
        <w:pStyle w:val="Normal1"/>
        <w:rPr>
          <w:lang w:val="en-GB"/>
        </w:rPr>
      </w:pPr>
      <w:r w:rsidRPr="001D73C2">
        <w:rPr>
          <w:lang w:val="en-GB"/>
        </w:rPr>
        <w:t xml:space="preserve">While compiling the report I have addressed the management theories that have been used by Primark in order to develop an effective and inclusive work culture that can maximise the organisational growth in a positive fashion. In this case, the company has taken the advantage of </w:t>
      </w:r>
      <w:r w:rsidRPr="001D73C2">
        <w:rPr>
          <w:b/>
          <w:lang w:val="en-GB"/>
        </w:rPr>
        <w:t xml:space="preserve">Human relations and Behavioural management theory </w:t>
      </w:r>
      <w:r w:rsidRPr="001D73C2">
        <w:rPr>
          <w:lang w:val="en-GB"/>
        </w:rPr>
        <w:t xml:space="preserve">in order to manage the diversified employees within the organisation. During the Covid-19 pandemic just like other organisations, Primark has also faced huge challenges related to financial crises and job loss (Sen </w:t>
      </w:r>
      <w:r w:rsidRPr="001D73C2">
        <w:rPr>
          <w:i/>
          <w:lang w:val="en-GB"/>
        </w:rPr>
        <w:t>et al</w:t>
      </w:r>
      <w:r w:rsidRPr="001D73C2">
        <w:rPr>
          <w:lang w:val="en-GB"/>
        </w:rPr>
        <w:t xml:space="preserve">., 2020). This has significantly minimised the intrinsic motivation of the employees and further minimised their overall efficiency to perform at their peak potential. As mentioned earlier, Primark has highly diversified employees where there is a huge difference in their work approach as per attitude, </w:t>
      </w:r>
      <w:r w:rsidRPr="001D73C2">
        <w:rPr>
          <w:lang w:val="en-GB"/>
        </w:rPr>
        <w:lastRenderedPageBreak/>
        <w:t>beliefs and personal values. The above-mentioned management theories have helped the organisation to streamline the personal values and goals of the employees with the organisational goals and objectives.</w:t>
      </w:r>
    </w:p>
    <w:p w14:paraId="697EF282" w14:textId="77777777" w:rsidR="00D059B1" w:rsidRPr="001D73C2" w:rsidRDefault="00B5659A" w:rsidP="004653CF">
      <w:pPr>
        <w:pStyle w:val="Normal1"/>
        <w:rPr>
          <w:lang w:val="en-GB"/>
        </w:rPr>
      </w:pPr>
      <w:r w:rsidRPr="001D73C2">
        <w:rPr>
          <w:lang w:val="en-GB"/>
        </w:rPr>
        <w:t>This part of the module has helped me to understand different aspects of the leadership and management approach and the further utility of the management theory in developing an inclusive work culture within the organisation. In this context, I have also realised the importance of motivation in enhancing the employee's efficiency and further make driving quality result for the organisation. Apart from that, I have also understood the aspects of employee behaviour and their influence on the organisational culture and overall growth and development. All this learning has not only enhanced my knowledge about the business market and environment but also helped me in understanding the necessary skills and traits I need to develop to stand out from other candidates in the job market. Above all, this management approach has made me explore some of the important management techniques that I will be integrating into my daily study and further do well in the examination.</w:t>
      </w:r>
    </w:p>
    <w:p w14:paraId="462A6115" w14:textId="77777777" w:rsidR="00D059B1" w:rsidRPr="001D73C2" w:rsidRDefault="00323D6D" w:rsidP="00B23A23">
      <w:pPr>
        <w:pStyle w:val="Heading1"/>
        <w:rPr>
          <w:lang w:val="en-GB"/>
        </w:rPr>
      </w:pPr>
      <w:bookmarkStart w:id="38" w:name="_n5t6r1g31cc1" w:colFirst="0" w:colLast="0"/>
      <w:bookmarkStart w:id="39" w:name="_Toc123601434"/>
      <w:bookmarkEnd w:id="38"/>
      <w:r>
        <w:rPr>
          <w:lang w:val="en-GB"/>
        </w:rPr>
        <w:t xml:space="preserve">5. </w:t>
      </w:r>
      <w:r w:rsidR="00B5659A" w:rsidRPr="001D73C2">
        <w:rPr>
          <w:lang w:val="en-GB"/>
        </w:rPr>
        <w:t>Conclusion</w:t>
      </w:r>
      <w:bookmarkEnd w:id="39"/>
      <w:r w:rsidR="00B5659A" w:rsidRPr="001D73C2">
        <w:rPr>
          <w:lang w:val="en-GB"/>
        </w:rPr>
        <w:t xml:space="preserve"> </w:t>
      </w:r>
    </w:p>
    <w:p w14:paraId="62DB4622" w14:textId="77777777" w:rsidR="00D059B1" w:rsidRPr="001D73C2" w:rsidRDefault="00B5659A" w:rsidP="004653CF">
      <w:pPr>
        <w:pStyle w:val="Normal1"/>
        <w:rPr>
          <w:lang w:val="en-GB"/>
        </w:rPr>
      </w:pPr>
      <w:r w:rsidRPr="001D73C2">
        <w:rPr>
          <w:lang w:val="en-GB"/>
        </w:rPr>
        <w:t xml:space="preserve">The above reflective journal has helped me in understanding the difference between the attitudes, beliefs and values of employees within the organisation. In this case, an example of Primark has been taken into consideration in order to discuss the factors related to organisational belief and attitude and their impact on workplace behaviour. In the next section role of management theory in streamlining employees' core values with organisational goals and objectives </w:t>
      </w:r>
      <w:proofErr w:type="gramStart"/>
      <w:r w:rsidRPr="001D73C2">
        <w:rPr>
          <w:lang w:val="en-GB"/>
        </w:rPr>
        <w:t>is also been</w:t>
      </w:r>
      <w:proofErr w:type="gramEnd"/>
      <w:r w:rsidRPr="001D73C2">
        <w:rPr>
          <w:lang w:val="en-GB"/>
        </w:rPr>
        <w:t xml:space="preserve"> described in a comprehensive manner. In all parts of the discussion, my p</w:t>
      </w:r>
      <w:r w:rsidR="001D73C2">
        <w:rPr>
          <w:lang w:val="en-GB"/>
        </w:rPr>
        <w:t>ersonal experience and learning</w:t>
      </w:r>
      <w:r w:rsidRPr="001D73C2">
        <w:rPr>
          <w:lang w:val="en-GB"/>
        </w:rPr>
        <w:t xml:space="preserve"> regarding the module have been assessed in an appropriate fashion.</w:t>
      </w:r>
    </w:p>
    <w:p w14:paraId="111E6896" w14:textId="77777777" w:rsidR="00D059B1" w:rsidRPr="001D73C2" w:rsidRDefault="00B5659A" w:rsidP="004653CF">
      <w:pPr>
        <w:pStyle w:val="Normal1"/>
        <w:rPr>
          <w:lang w:val="en-GB"/>
        </w:rPr>
      </w:pPr>
      <w:r w:rsidRPr="001D73C2">
        <w:rPr>
          <w:lang w:val="en-GB"/>
        </w:rPr>
        <w:br w:type="page"/>
      </w:r>
    </w:p>
    <w:p w14:paraId="569EFAFD" w14:textId="77777777" w:rsidR="00D059B1" w:rsidRPr="001D73C2" w:rsidRDefault="00B5659A" w:rsidP="004653CF">
      <w:pPr>
        <w:pStyle w:val="Heading1"/>
        <w:rPr>
          <w:lang w:val="en-GB"/>
        </w:rPr>
      </w:pPr>
      <w:bookmarkStart w:id="40" w:name="_sxsq5twinslt" w:colFirst="0" w:colLast="0"/>
      <w:bookmarkStart w:id="41" w:name="_Toc123601435"/>
      <w:bookmarkEnd w:id="40"/>
      <w:r w:rsidRPr="001D73C2">
        <w:rPr>
          <w:lang w:val="en-GB"/>
        </w:rPr>
        <w:lastRenderedPageBreak/>
        <w:t>References</w:t>
      </w:r>
      <w:bookmarkEnd w:id="41"/>
    </w:p>
    <w:p w14:paraId="2C0F941A" w14:textId="77777777" w:rsidR="001B355F" w:rsidRPr="001D73C2" w:rsidRDefault="001B355F" w:rsidP="004653CF">
      <w:pPr>
        <w:pStyle w:val="Normal1"/>
        <w:spacing w:after="240"/>
        <w:rPr>
          <w:color w:val="222222"/>
          <w:highlight w:val="white"/>
          <w:lang w:val="en-GB"/>
        </w:rPr>
      </w:pPr>
      <w:r w:rsidRPr="001D73C2">
        <w:rPr>
          <w:color w:val="222222"/>
          <w:highlight w:val="white"/>
          <w:lang w:val="en-GB"/>
        </w:rPr>
        <w:t xml:space="preserve">al Habibi, B., 2019. </w:t>
      </w:r>
      <w:r w:rsidRPr="001D73C2">
        <w:rPr>
          <w:i/>
          <w:color w:val="222222"/>
          <w:highlight w:val="white"/>
          <w:lang w:val="en-GB"/>
        </w:rPr>
        <w:t>HR practices of Marks &amp; Spencer, Selfridges, Primark, and Sainsbury’s</w:t>
      </w:r>
      <w:r w:rsidRPr="001D73C2">
        <w:rPr>
          <w:color w:val="222222"/>
          <w:highlight w:val="white"/>
          <w:lang w:val="en-GB"/>
        </w:rPr>
        <w:t xml:space="preserve"> (Doctoral dissertation, University of Science &amp; Technology).</w:t>
      </w:r>
    </w:p>
    <w:p w14:paraId="6CB17B44" w14:textId="77777777" w:rsidR="00323D6D" w:rsidRDefault="001B355F" w:rsidP="004653CF">
      <w:pPr>
        <w:pStyle w:val="Normal1"/>
        <w:rPr>
          <w:color w:val="222222"/>
          <w:highlight w:val="white"/>
          <w:lang w:val="en-GB"/>
        </w:rPr>
      </w:pPr>
      <w:r w:rsidRPr="001D73C2">
        <w:rPr>
          <w:color w:val="222222"/>
          <w:highlight w:val="white"/>
          <w:lang w:val="en-GB"/>
        </w:rPr>
        <w:t xml:space="preserve">Ali, B.J. and Anwar, G., 2021. An empirical study of employees’ motivation and its influence job satisfaction. </w:t>
      </w:r>
    </w:p>
    <w:p w14:paraId="6FD2C707" w14:textId="77777777" w:rsidR="001B355F" w:rsidRPr="00323D6D" w:rsidRDefault="001B355F" w:rsidP="004653CF">
      <w:pPr>
        <w:pStyle w:val="Normal1"/>
        <w:rPr>
          <w:color w:val="222222"/>
          <w:highlight w:val="white"/>
          <w:lang w:val="en-GB"/>
        </w:rPr>
      </w:pPr>
      <w:r w:rsidRPr="00323D6D">
        <w:rPr>
          <w:color w:val="222222"/>
          <w:highlight w:val="white"/>
          <w:lang w:val="en-GB"/>
        </w:rPr>
        <w:t xml:space="preserve">Ali, BJ, &amp; Anwar, </w:t>
      </w:r>
      <w:proofErr w:type="gramStart"/>
      <w:r w:rsidRPr="00323D6D">
        <w:rPr>
          <w:color w:val="222222"/>
          <w:highlight w:val="white"/>
          <w:lang w:val="en-GB"/>
        </w:rPr>
        <w:t>G.(</w:t>
      </w:r>
      <w:proofErr w:type="gramEnd"/>
      <w:r w:rsidRPr="00323D6D">
        <w:rPr>
          <w:color w:val="222222"/>
          <w:highlight w:val="white"/>
          <w:lang w:val="en-GB"/>
        </w:rPr>
        <w:t xml:space="preserve">2021). An Empirical Study of Employees’ Motivation and its Influence Job Satisfaction. </w:t>
      </w:r>
      <w:r w:rsidRPr="00323D6D">
        <w:rPr>
          <w:i/>
          <w:color w:val="222222"/>
          <w:highlight w:val="white"/>
          <w:lang w:val="en-GB"/>
        </w:rPr>
        <w:t>International Journal of Engineering, Business and Management,</w:t>
      </w:r>
      <w:r w:rsidRPr="00323D6D">
        <w:rPr>
          <w:color w:val="222222"/>
          <w:highlight w:val="white"/>
          <w:lang w:val="en-GB"/>
        </w:rPr>
        <w:t xml:space="preserve"> 5(2), pp.21-30.</w:t>
      </w:r>
    </w:p>
    <w:p w14:paraId="042A43F8" w14:textId="77777777" w:rsidR="001B355F" w:rsidRPr="001D73C2" w:rsidRDefault="001B355F" w:rsidP="004653CF">
      <w:pPr>
        <w:pStyle w:val="Normal1"/>
        <w:rPr>
          <w:color w:val="222222"/>
          <w:highlight w:val="white"/>
          <w:lang w:val="en-GB"/>
        </w:rPr>
      </w:pPr>
      <w:proofErr w:type="spellStart"/>
      <w:r w:rsidRPr="001D73C2">
        <w:rPr>
          <w:color w:val="222222"/>
          <w:highlight w:val="white"/>
          <w:lang w:val="en-GB"/>
        </w:rPr>
        <w:t>Anastasiu</w:t>
      </w:r>
      <w:proofErr w:type="spellEnd"/>
      <w:r w:rsidRPr="001D73C2">
        <w:rPr>
          <w:color w:val="222222"/>
          <w:highlight w:val="white"/>
          <w:lang w:val="en-GB"/>
        </w:rPr>
        <w:t xml:space="preserve">, L., </w:t>
      </w:r>
      <w:proofErr w:type="spellStart"/>
      <w:r w:rsidRPr="001D73C2">
        <w:rPr>
          <w:color w:val="222222"/>
          <w:highlight w:val="white"/>
          <w:lang w:val="en-GB"/>
        </w:rPr>
        <w:t>Gavriş</w:t>
      </w:r>
      <w:proofErr w:type="spellEnd"/>
      <w:r w:rsidRPr="001D73C2">
        <w:rPr>
          <w:color w:val="222222"/>
          <w:highlight w:val="white"/>
          <w:lang w:val="en-GB"/>
        </w:rPr>
        <w:t xml:space="preserve">, O. and Maier, D., 2020. Is human capital ready for change? A strategic approach adapting Porter’s five forces to human resources. </w:t>
      </w:r>
      <w:r w:rsidRPr="001D73C2">
        <w:rPr>
          <w:i/>
          <w:color w:val="222222"/>
          <w:highlight w:val="white"/>
          <w:lang w:val="en-GB"/>
        </w:rPr>
        <w:t>Sustainability</w:t>
      </w:r>
      <w:r w:rsidRPr="001D73C2">
        <w:rPr>
          <w:color w:val="222222"/>
          <w:highlight w:val="white"/>
          <w:lang w:val="en-GB"/>
        </w:rPr>
        <w:t xml:space="preserve">, </w:t>
      </w:r>
      <w:r w:rsidRPr="001D73C2">
        <w:rPr>
          <w:i/>
          <w:color w:val="222222"/>
          <w:highlight w:val="white"/>
          <w:lang w:val="en-GB"/>
        </w:rPr>
        <w:t>12</w:t>
      </w:r>
      <w:r w:rsidRPr="001D73C2">
        <w:rPr>
          <w:color w:val="222222"/>
          <w:highlight w:val="white"/>
          <w:lang w:val="en-GB"/>
        </w:rPr>
        <w:t>(6), p.2300.</w:t>
      </w:r>
    </w:p>
    <w:p w14:paraId="647E2E46" w14:textId="77777777" w:rsidR="001B355F" w:rsidRPr="001D73C2" w:rsidRDefault="001B355F" w:rsidP="004653CF">
      <w:pPr>
        <w:pStyle w:val="Normal1"/>
        <w:spacing w:after="240"/>
        <w:rPr>
          <w:color w:val="222222"/>
          <w:highlight w:val="white"/>
          <w:lang w:val="en-GB"/>
        </w:rPr>
      </w:pPr>
      <w:r w:rsidRPr="001D73C2">
        <w:rPr>
          <w:color w:val="222222"/>
          <w:highlight w:val="white"/>
          <w:lang w:val="en-GB"/>
        </w:rPr>
        <w:t xml:space="preserve">‌Anglim, J., </w:t>
      </w:r>
      <w:proofErr w:type="spellStart"/>
      <w:r w:rsidRPr="001D73C2">
        <w:rPr>
          <w:color w:val="222222"/>
          <w:highlight w:val="white"/>
          <w:lang w:val="en-GB"/>
        </w:rPr>
        <w:t>Sojo</w:t>
      </w:r>
      <w:proofErr w:type="spellEnd"/>
      <w:r w:rsidRPr="001D73C2">
        <w:rPr>
          <w:color w:val="222222"/>
          <w:highlight w:val="white"/>
          <w:lang w:val="en-GB"/>
        </w:rPr>
        <w:t xml:space="preserve">, V., Ashford, L.J., Newman, A. and Marty, A., 2019. Predicting employee attitudes to workplace diversity from personality, values, and cognitive ability. </w:t>
      </w:r>
      <w:r w:rsidRPr="001D73C2">
        <w:rPr>
          <w:i/>
          <w:color w:val="222222"/>
          <w:highlight w:val="white"/>
          <w:lang w:val="en-GB"/>
        </w:rPr>
        <w:t>Journal of Research in Personality</w:t>
      </w:r>
      <w:r w:rsidRPr="001D73C2">
        <w:rPr>
          <w:color w:val="222222"/>
          <w:highlight w:val="white"/>
          <w:lang w:val="en-GB"/>
        </w:rPr>
        <w:t xml:space="preserve">, </w:t>
      </w:r>
      <w:r w:rsidRPr="001D73C2">
        <w:rPr>
          <w:i/>
          <w:color w:val="222222"/>
          <w:highlight w:val="white"/>
          <w:lang w:val="en-GB"/>
        </w:rPr>
        <w:t>83</w:t>
      </w:r>
      <w:r w:rsidRPr="001D73C2">
        <w:rPr>
          <w:color w:val="222222"/>
          <w:highlight w:val="white"/>
          <w:lang w:val="en-GB"/>
        </w:rPr>
        <w:t>, p.103865.</w:t>
      </w:r>
    </w:p>
    <w:p w14:paraId="57C22193" w14:textId="77777777" w:rsidR="001B355F" w:rsidRPr="001D73C2" w:rsidRDefault="001B355F" w:rsidP="004653CF">
      <w:pPr>
        <w:pStyle w:val="Normal1"/>
        <w:rPr>
          <w:color w:val="222222"/>
          <w:highlight w:val="white"/>
          <w:lang w:val="en-GB"/>
        </w:rPr>
      </w:pPr>
      <w:r w:rsidRPr="001D73C2">
        <w:rPr>
          <w:color w:val="222222"/>
          <w:highlight w:val="white"/>
          <w:lang w:val="en-GB"/>
        </w:rPr>
        <w:t xml:space="preserve">Boon, Q.W., 2021. A Review </w:t>
      </w:r>
      <w:proofErr w:type="gramStart"/>
      <w:r w:rsidRPr="001D73C2">
        <w:rPr>
          <w:color w:val="222222"/>
          <w:highlight w:val="white"/>
          <w:lang w:val="en-GB"/>
        </w:rPr>
        <w:t>Of</w:t>
      </w:r>
      <w:proofErr w:type="gramEnd"/>
      <w:r w:rsidRPr="001D73C2">
        <w:rPr>
          <w:color w:val="222222"/>
          <w:highlight w:val="white"/>
          <w:lang w:val="en-GB"/>
        </w:rPr>
        <w:t xml:space="preserve"> The Management Theory For Special Education Task Load Perspective. </w:t>
      </w:r>
      <w:r w:rsidRPr="001D73C2">
        <w:rPr>
          <w:i/>
          <w:color w:val="222222"/>
          <w:highlight w:val="white"/>
          <w:lang w:val="en-GB"/>
        </w:rPr>
        <w:t>Turkish Journal of Computer and Mathematics Education (TURCOMAT)</w:t>
      </w:r>
      <w:r w:rsidRPr="001D73C2">
        <w:rPr>
          <w:color w:val="222222"/>
          <w:highlight w:val="white"/>
          <w:lang w:val="en-GB"/>
        </w:rPr>
        <w:t xml:space="preserve">, </w:t>
      </w:r>
      <w:r w:rsidRPr="001D73C2">
        <w:rPr>
          <w:i/>
          <w:color w:val="222222"/>
          <w:highlight w:val="white"/>
          <w:lang w:val="en-GB"/>
        </w:rPr>
        <w:t>12</w:t>
      </w:r>
      <w:r w:rsidRPr="001D73C2">
        <w:rPr>
          <w:color w:val="222222"/>
          <w:highlight w:val="white"/>
          <w:lang w:val="en-GB"/>
        </w:rPr>
        <w:t>(11), pp.5234-5238.</w:t>
      </w:r>
    </w:p>
    <w:p w14:paraId="4D8EDEB1" w14:textId="77777777" w:rsidR="001B355F" w:rsidRPr="001D73C2" w:rsidRDefault="001B355F" w:rsidP="004653CF">
      <w:pPr>
        <w:pStyle w:val="Normal1"/>
        <w:rPr>
          <w:color w:val="222222"/>
          <w:highlight w:val="white"/>
          <w:lang w:val="en-GB"/>
        </w:rPr>
      </w:pPr>
      <w:r w:rsidRPr="001D73C2">
        <w:rPr>
          <w:color w:val="222222"/>
          <w:highlight w:val="white"/>
          <w:lang w:val="en-GB"/>
        </w:rPr>
        <w:t xml:space="preserve">Braverman, H., 2020. Scientific management. </w:t>
      </w:r>
      <w:r w:rsidRPr="00323D6D">
        <w:rPr>
          <w:i/>
          <w:color w:val="222222"/>
          <w:highlight w:val="white"/>
          <w:lang w:val="en-GB"/>
        </w:rPr>
        <w:t>In</w:t>
      </w:r>
      <w:r w:rsidRPr="001D73C2">
        <w:rPr>
          <w:color w:val="222222"/>
          <w:highlight w:val="white"/>
          <w:lang w:val="en-GB"/>
        </w:rPr>
        <w:t xml:space="preserve"> </w:t>
      </w:r>
      <w:r w:rsidRPr="001D73C2">
        <w:rPr>
          <w:i/>
          <w:color w:val="222222"/>
          <w:highlight w:val="white"/>
          <w:lang w:val="en-GB"/>
        </w:rPr>
        <w:t>Industrial Work and Life</w:t>
      </w:r>
      <w:r w:rsidRPr="001D73C2">
        <w:rPr>
          <w:color w:val="222222"/>
          <w:highlight w:val="white"/>
          <w:lang w:val="en-GB"/>
        </w:rPr>
        <w:t xml:space="preserve"> (pp. 111-127). Routledge.</w:t>
      </w:r>
    </w:p>
    <w:p w14:paraId="7D02016A" w14:textId="77777777" w:rsidR="001B355F" w:rsidRPr="001D73C2" w:rsidRDefault="001B355F" w:rsidP="004653CF">
      <w:pPr>
        <w:pStyle w:val="Normal1"/>
        <w:rPr>
          <w:color w:val="222222"/>
          <w:highlight w:val="white"/>
          <w:lang w:val="en-GB"/>
        </w:rPr>
      </w:pPr>
      <w:r w:rsidRPr="001D73C2">
        <w:rPr>
          <w:color w:val="222222"/>
          <w:highlight w:val="white"/>
          <w:lang w:val="en-GB"/>
        </w:rPr>
        <w:t xml:space="preserve">Caligiuri, P., De </w:t>
      </w:r>
      <w:proofErr w:type="spellStart"/>
      <w:r w:rsidRPr="001D73C2">
        <w:rPr>
          <w:color w:val="222222"/>
          <w:highlight w:val="white"/>
          <w:lang w:val="en-GB"/>
        </w:rPr>
        <w:t>Cieri</w:t>
      </w:r>
      <w:proofErr w:type="spellEnd"/>
      <w:r w:rsidRPr="001D73C2">
        <w:rPr>
          <w:color w:val="222222"/>
          <w:highlight w:val="white"/>
          <w:lang w:val="en-GB"/>
        </w:rPr>
        <w:t xml:space="preserve">, H., </w:t>
      </w:r>
      <w:proofErr w:type="spellStart"/>
      <w:r w:rsidRPr="001D73C2">
        <w:rPr>
          <w:color w:val="222222"/>
          <w:highlight w:val="white"/>
          <w:lang w:val="en-GB"/>
        </w:rPr>
        <w:t>Minbaeva</w:t>
      </w:r>
      <w:proofErr w:type="spellEnd"/>
      <w:r w:rsidRPr="001D73C2">
        <w:rPr>
          <w:color w:val="222222"/>
          <w:highlight w:val="white"/>
          <w:lang w:val="en-GB"/>
        </w:rPr>
        <w:t xml:space="preserve">, D., Verbeke, A. and Zimmermann, A., 2020. International HRM insights for navigating the COVID-19 pandemic: Implications for future research and practice. </w:t>
      </w:r>
      <w:r w:rsidRPr="001D73C2">
        <w:rPr>
          <w:i/>
          <w:color w:val="222222"/>
          <w:highlight w:val="white"/>
          <w:lang w:val="en-GB"/>
        </w:rPr>
        <w:t>Journal of international business studies</w:t>
      </w:r>
      <w:r w:rsidRPr="001D73C2">
        <w:rPr>
          <w:color w:val="222222"/>
          <w:highlight w:val="white"/>
          <w:lang w:val="en-GB"/>
        </w:rPr>
        <w:t xml:space="preserve">, </w:t>
      </w:r>
      <w:r w:rsidRPr="001D73C2">
        <w:rPr>
          <w:i/>
          <w:color w:val="222222"/>
          <w:highlight w:val="white"/>
          <w:lang w:val="en-GB"/>
        </w:rPr>
        <w:t>51</w:t>
      </w:r>
      <w:r w:rsidRPr="001D73C2">
        <w:rPr>
          <w:color w:val="222222"/>
          <w:highlight w:val="white"/>
          <w:lang w:val="en-GB"/>
        </w:rPr>
        <w:t>(5), pp.697-713.</w:t>
      </w:r>
    </w:p>
    <w:p w14:paraId="50FD4CE6" w14:textId="77777777" w:rsidR="001B355F" w:rsidRPr="001D73C2" w:rsidRDefault="001B355F" w:rsidP="004653CF">
      <w:pPr>
        <w:pStyle w:val="Normal1"/>
        <w:rPr>
          <w:color w:val="222222"/>
          <w:highlight w:val="white"/>
          <w:lang w:val="en-GB"/>
        </w:rPr>
      </w:pPr>
      <w:proofErr w:type="spellStart"/>
      <w:r w:rsidRPr="001D73C2">
        <w:rPr>
          <w:color w:val="222222"/>
          <w:highlight w:val="white"/>
          <w:lang w:val="en-GB"/>
        </w:rPr>
        <w:t>Cerutti</w:t>
      </w:r>
      <w:proofErr w:type="spellEnd"/>
      <w:r w:rsidRPr="001D73C2">
        <w:rPr>
          <w:color w:val="222222"/>
          <w:highlight w:val="white"/>
          <w:lang w:val="en-GB"/>
        </w:rPr>
        <w:t xml:space="preserve">, K. 2020. </w:t>
      </w:r>
      <w:r w:rsidRPr="001D73C2">
        <w:rPr>
          <w:i/>
          <w:color w:val="222222"/>
          <w:highlight w:val="white"/>
          <w:lang w:val="en-GB"/>
        </w:rPr>
        <w:t xml:space="preserve">Future Offices Presents </w:t>
      </w:r>
      <w:proofErr w:type="spellStart"/>
      <w:r w:rsidRPr="001D73C2">
        <w:rPr>
          <w:i/>
          <w:color w:val="222222"/>
          <w:highlight w:val="white"/>
          <w:lang w:val="en-GB"/>
        </w:rPr>
        <w:t>WorkX</w:t>
      </w:r>
      <w:proofErr w:type="spellEnd"/>
      <w:r w:rsidRPr="001D73C2">
        <w:rPr>
          <w:i/>
          <w:color w:val="222222"/>
          <w:highlight w:val="white"/>
          <w:lang w:val="en-GB"/>
        </w:rPr>
        <w:t>: Future of Work Meets Workplace Transformation</w:t>
      </w:r>
      <w:r w:rsidRPr="001D73C2">
        <w:rPr>
          <w:color w:val="222222"/>
          <w:highlight w:val="white"/>
          <w:lang w:val="en-GB"/>
        </w:rPr>
        <w:t>. [online] Work Design Magazine. Available at: https://www.workdesign.com/2020/06/five-post-covid-behaviors-and-attitudes-that-will-reshape-the-workplace/ [Accessed 2 Jan. 2023].</w:t>
      </w:r>
    </w:p>
    <w:p w14:paraId="207BE41B" w14:textId="77777777" w:rsidR="001B355F" w:rsidRPr="001D73C2" w:rsidRDefault="001B355F" w:rsidP="004653CF">
      <w:pPr>
        <w:pStyle w:val="Normal1"/>
        <w:rPr>
          <w:color w:val="222222"/>
          <w:highlight w:val="white"/>
          <w:lang w:val="en-GB"/>
        </w:rPr>
      </w:pPr>
      <w:r w:rsidRPr="001D73C2">
        <w:rPr>
          <w:color w:val="222222"/>
          <w:highlight w:val="white"/>
          <w:lang w:val="en-GB"/>
        </w:rPr>
        <w:t xml:space="preserve">Garg, S., Sinha, S., Kar, A.K. and Mani, M., 2021. A review of machine learning applications in human resource management. </w:t>
      </w:r>
      <w:r w:rsidRPr="001D73C2">
        <w:rPr>
          <w:i/>
          <w:color w:val="222222"/>
          <w:highlight w:val="white"/>
          <w:lang w:val="en-GB"/>
        </w:rPr>
        <w:t>International Journal of Productivity and Performance Management</w:t>
      </w:r>
      <w:r w:rsidRPr="001D73C2">
        <w:rPr>
          <w:color w:val="222222"/>
          <w:highlight w:val="white"/>
          <w:lang w:val="en-GB"/>
        </w:rPr>
        <w:t>.</w:t>
      </w:r>
    </w:p>
    <w:p w14:paraId="4BEA9D66" w14:textId="77777777" w:rsidR="001B355F" w:rsidRPr="001D73C2" w:rsidRDefault="001B355F" w:rsidP="004653CF">
      <w:pPr>
        <w:pStyle w:val="Normal1"/>
        <w:spacing w:after="240"/>
        <w:rPr>
          <w:color w:val="222222"/>
          <w:highlight w:val="white"/>
          <w:lang w:val="en-GB"/>
        </w:rPr>
      </w:pPr>
      <w:r w:rsidRPr="001D73C2">
        <w:rPr>
          <w:color w:val="222222"/>
          <w:highlight w:val="white"/>
          <w:lang w:val="en-GB"/>
        </w:rPr>
        <w:t xml:space="preserve">Jena, R.K., 2020. Measuring the impact of business management Student's attitude towards entrepreneurship education on entrepreneurial intention: A case study. </w:t>
      </w:r>
      <w:r w:rsidRPr="001D73C2">
        <w:rPr>
          <w:i/>
          <w:color w:val="222222"/>
          <w:highlight w:val="white"/>
          <w:lang w:val="en-GB"/>
        </w:rPr>
        <w:t xml:space="preserve">Computers in Human </w:t>
      </w:r>
      <w:proofErr w:type="spellStart"/>
      <w:r w:rsidRPr="001D73C2">
        <w:rPr>
          <w:i/>
          <w:color w:val="222222"/>
          <w:highlight w:val="white"/>
          <w:lang w:val="en-GB"/>
        </w:rPr>
        <w:t>Behavior</w:t>
      </w:r>
      <w:proofErr w:type="spellEnd"/>
      <w:r w:rsidRPr="001D73C2">
        <w:rPr>
          <w:color w:val="222222"/>
          <w:highlight w:val="white"/>
          <w:lang w:val="en-GB"/>
        </w:rPr>
        <w:t xml:space="preserve">, </w:t>
      </w:r>
      <w:r w:rsidRPr="001D73C2">
        <w:rPr>
          <w:i/>
          <w:color w:val="222222"/>
          <w:highlight w:val="white"/>
          <w:lang w:val="en-GB"/>
        </w:rPr>
        <w:t>107</w:t>
      </w:r>
      <w:r w:rsidRPr="001D73C2">
        <w:rPr>
          <w:color w:val="222222"/>
          <w:highlight w:val="white"/>
          <w:lang w:val="en-GB"/>
        </w:rPr>
        <w:t>, p.106275.</w:t>
      </w:r>
    </w:p>
    <w:p w14:paraId="02A537BD" w14:textId="77777777" w:rsidR="001B355F" w:rsidRPr="001D73C2" w:rsidRDefault="001B355F" w:rsidP="004653CF">
      <w:pPr>
        <w:pStyle w:val="Normal1"/>
        <w:rPr>
          <w:color w:val="222222"/>
          <w:highlight w:val="white"/>
          <w:lang w:val="en-GB"/>
        </w:rPr>
      </w:pPr>
      <w:r w:rsidRPr="001D73C2">
        <w:rPr>
          <w:color w:val="222222"/>
          <w:highlight w:val="white"/>
          <w:lang w:val="en-GB"/>
        </w:rPr>
        <w:lastRenderedPageBreak/>
        <w:t xml:space="preserve">Kanter, R.M., 2019. The future of bureaucracy and hierarchy in organizational theory: a report from the field. In </w:t>
      </w:r>
      <w:r w:rsidRPr="001D73C2">
        <w:rPr>
          <w:i/>
          <w:color w:val="222222"/>
          <w:highlight w:val="white"/>
          <w:lang w:val="en-GB"/>
        </w:rPr>
        <w:t>Social theory for a changing society</w:t>
      </w:r>
      <w:r w:rsidRPr="001D73C2">
        <w:rPr>
          <w:color w:val="222222"/>
          <w:highlight w:val="white"/>
          <w:lang w:val="en-GB"/>
        </w:rPr>
        <w:t xml:space="preserve"> (pp. 63-93). Routledge.</w:t>
      </w:r>
    </w:p>
    <w:p w14:paraId="1757ED6F" w14:textId="77777777" w:rsidR="001B355F" w:rsidRPr="001D73C2" w:rsidRDefault="001B355F" w:rsidP="004653CF">
      <w:pPr>
        <w:pStyle w:val="Normal1"/>
        <w:rPr>
          <w:color w:val="222222"/>
          <w:highlight w:val="white"/>
          <w:lang w:val="en-GB"/>
        </w:rPr>
      </w:pPr>
      <w:proofErr w:type="spellStart"/>
      <w:r w:rsidRPr="001D73C2">
        <w:rPr>
          <w:color w:val="222222"/>
          <w:highlight w:val="white"/>
          <w:lang w:val="en-GB"/>
        </w:rPr>
        <w:t>Kasapi</w:t>
      </w:r>
      <w:proofErr w:type="spellEnd"/>
      <w:r w:rsidRPr="001D73C2">
        <w:rPr>
          <w:color w:val="222222"/>
          <w:highlight w:val="white"/>
          <w:lang w:val="en-GB"/>
        </w:rPr>
        <w:t>, E., 2022. Corporate social responsibility: is it still relevant? A critical look on its effectiveness in the fashion industry and contribution to corporate greenwashing.</w:t>
      </w:r>
    </w:p>
    <w:p w14:paraId="233C6F67" w14:textId="77777777" w:rsidR="001B355F" w:rsidRPr="001D73C2" w:rsidRDefault="001B355F" w:rsidP="004653CF">
      <w:pPr>
        <w:pStyle w:val="Normal1"/>
        <w:rPr>
          <w:color w:val="222222"/>
          <w:highlight w:val="white"/>
          <w:lang w:val="en-GB"/>
        </w:rPr>
      </w:pPr>
      <w:r w:rsidRPr="001D73C2">
        <w:rPr>
          <w:color w:val="222222"/>
          <w:highlight w:val="white"/>
          <w:lang w:val="en-GB"/>
        </w:rPr>
        <w:t xml:space="preserve">Kaufman, B.E., 2020. The real problem: The deadly combination of </w:t>
      </w:r>
      <w:proofErr w:type="spellStart"/>
      <w:r w:rsidRPr="001D73C2">
        <w:rPr>
          <w:color w:val="222222"/>
          <w:highlight w:val="white"/>
          <w:lang w:val="en-GB"/>
        </w:rPr>
        <w:t>psychologisation</w:t>
      </w:r>
      <w:proofErr w:type="spellEnd"/>
      <w:r w:rsidRPr="001D73C2">
        <w:rPr>
          <w:color w:val="222222"/>
          <w:highlight w:val="white"/>
          <w:lang w:val="en-GB"/>
        </w:rPr>
        <w:t xml:space="preserve">, scientism, and normative </w:t>
      </w:r>
      <w:proofErr w:type="spellStart"/>
      <w:r w:rsidRPr="001D73C2">
        <w:rPr>
          <w:color w:val="222222"/>
          <w:highlight w:val="white"/>
          <w:lang w:val="en-GB"/>
        </w:rPr>
        <w:t>promotionalism</w:t>
      </w:r>
      <w:proofErr w:type="spellEnd"/>
      <w:r w:rsidRPr="001D73C2">
        <w:rPr>
          <w:color w:val="222222"/>
          <w:highlight w:val="white"/>
          <w:lang w:val="en-GB"/>
        </w:rPr>
        <w:t xml:space="preserve"> takes strategic human resource management down a 30‐year dead end. </w:t>
      </w:r>
      <w:r w:rsidRPr="001D73C2">
        <w:rPr>
          <w:i/>
          <w:color w:val="222222"/>
          <w:highlight w:val="white"/>
          <w:lang w:val="en-GB"/>
        </w:rPr>
        <w:t>Human Resource Management Journal</w:t>
      </w:r>
      <w:r w:rsidRPr="001D73C2">
        <w:rPr>
          <w:color w:val="222222"/>
          <w:highlight w:val="white"/>
          <w:lang w:val="en-GB"/>
        </w:rPr>
        <w:t xml:space="preserve">, </w:t>
      </w:r>
      <w:r w:rsidRPr="001D73C2">
        <w:rPr>
          <w:i/>
          <w:color w:val="222222"/>
          <w:highlight w:val="white"/>
          <w:lang w:val="en-GB"/>
        </w:rPr>
        <w:t>30</w:t>
      </w:r>
      <w:r w:rsidRPr="001D73C2">
        <w:rPr>
          <w:color w:val="222222"/>
          <w:highlight w:val="white"/>
          <w:lang w:val="en-GB"/>
        </w:rPr>
        <w:t>(1), pp.49-72.</w:t>
      </w:r>
    </w:p>
    <w:p w14:paraId="608A961C" w14:textId="77777777" w:rsidR="001B355F" w:rsidRPr="001D73C2" w:rsidRDefault="001B355F" w:rsidP="004653CF">
      <w:pPr>
        <w:pStyle w:val="Normal1"/>
        <w:rPr>
          <w:color w:val="222222"/>
          <w:highlight w:val="white"/>
          <w:lang w:val="en-GB"/>
        </w:rPr>
      </w:pPr>
      <w:r w:rsidRPr="001D73C2">
        <w:rPr>
          <w:color w:val="222222"/>
          <w:highlight w:val="white"/>
          <w:lang w:val="en-GB"/>
        </w:rPr>
        <w:t xml:space="preserve">Lal, B., Dwivedi, Y.K. and Haag, M., 2021. Working from home during Covid-19: Doing and managing technology-enabled social interaction with colleagues at a distance. </w:t>
      </w:r>
      <w:r w:rsidRPr="001D73C2">
        <w:rPr>
          <w:i/>
          <w:color w:val="222222"/>
          <w:highlight w:val="white"/>
          <w:lang w:val="en-GB"/>
        </w:rPr>
        <w:t>Information Systems Frontiers</w:t>
      </w:r>
      <w:r w:rsidRPr="001D73C2">
        <w:rPr>
          <w:color w:val="222222"/>
          <w:highlight w:val="white"/>
          <w:lang w:val="en-GB"/>
        </w:rPr>
        <w:t>, pp.1-18.</w:t>
      </w:r>
    </w:p>
    <w:p w14:paraId="3FADAC41" w14:textId="77777777" w:rsidR="001B355F" w:rsidRPr="001D73C2" w:rsidRDefault="001B355F" w:rsidP="004653CF">
      <w:pPr>
        <w:pStyle w:val="Normal1"/>
        <w:rPr>
          <w:color w:val="222222"/>
          <w:highlight w:val="white"/>
          <w:lang w:val="en-GB"/>
        </w:rPr>
      </w:pPr>
      <w:r w:rsidRPr="001D73C2">
        <w:rPr>
          <w:color w:val="222222"/>
          <w:highlight w:val="white"/>
          <w:lang w:val="en-GB"/>
        </w:rPr>
        <w:t xml:space="preserve">Liu, Z., Lin, S., Shen, Y. and Lu, T., 2021. Collaborative </w:t>
      </w:r>
      <w:proofErr w:type="spellStart"/>
      <w:r w:rsidRPr="001D73C2">
        <w:rPr>
          <w:color w:val="222222"/>
          <w:highlight w:val="white"/>
          <w:lang w:val="en-GB"/>
        </w:rPr>
        <w:t>neighborhood</w:t>
      </w:r>
      <w:proofErr w:type="spellEnd"/>
      <w:r w:rsidRPr="001D73C2">
        <w:rPr>
          <w:color w:val="222222"/>
          <w:highlight w:val="white"/>
          <w:lang w:val="en-GB"/>
        </w:rPr>
        <w:t xml:space="preserve"> governance and its effectiveness in community mitigation to COVID-19 pandemic: From the perspective of community workers in six Chinese cities. </w:t>
      </w:r>
      <w:r w:rsidRPr="001D73C2">
        <w:rPr>
          <w:i/>
          <w:color w:val="222222"/>
          <w:highlight w:val="white"/>
          <w:lang w:val="en-GB"/>
        </w:rPr>
        <w:t>Cities</w:t>
      </w:r>
      <w:r w:rsidRPr="001D73C2">
        <w:rPr>
          <w:color w:val="222222"/>
          <w:highlight w:val="white"/>
          <w:lang w:val="en-GB"/>
        </w:rPr>
        <w:t xml:space="preserve">, </w:t>
      </w:r>
      <w:r w:rsidRPr="001D73C2">
        <w:rPr>
          <w:i/>
          <w:color w:val="222222"/>
          <w:highlight w:val="white"/>
          <w:lang w:val="en-GB"/>
        </w:rPr>
        <w:t>116</w:t>
      </w:r>
      <w:r w:rsidRPr="001D73C2">
        <w:rPr>
          <w:color w:val="222222"/>
          <w:highlight w:val="white"/>
          <w:lang w:val="en-GB"/>
        </w:rPr>
        <w:t>, p.103274.</w:t>
      </w:r>
    </w:p>
    <w:p w14:paraId="04B60BAA" w14:textId="77777777" w:rsidR="001B355F" w:rsidRPr="001D73C2" w:rsidRDefault="001B355F" w:rsidP="004653CF">
      <w:pPr>
        <w:pStyle w:val="Normal1"/>
        <w:rPr>
          <w:color w:val="222222"/>
          <w:highlight w:val="white"/>
          <w:lang w:val="en-GB"/>
        </w:rPr>
      </w:pPr>
      <w:r w:rsidRPr="001D73C2">
        <w:rPr>
          <w:color w:val="222222"/>
          <w:highlight w:val="white"/>
          <w:lang w:val="en-GB"/>
        </w:rPr>
        <w:t xml:space="preserve">Lopes, J.R.N., de Araújo </w:t>
      </w:r>
      <w:proofErr w:type="spellStart"/>
      <w:r w:rsidRPr="001D73C2">
        <w:rPr>
          <w:color w:val="222222"/>
          <w:highlight w:val="white"/>
          <w:lang w:val="en-GB"/>
        </w:rPr>
        <w:t>Kalid</w:t>
      </w:r>
      <w:proofErr w:type="spellEnd"/>
      <w:r w:rsidRPr="001D73C2">
        <w:rPr>
          <w:color w:val="222222"/>
          <w:highlight w:val="white"/>
          <w:lang w:val="en-GB"/>
        </w:rPr>
        <w:t xml:space="preserve">, R., Rodríguez, J.L.M. and Ávila Filho, S., 2019. A new model for assessing industrial worker </w:t>
      </w:r>
      <w:proofErr w:type="spellStart"/>
      <w:r w:rsidRPr="001D73C2">
        <w:rPr>
          <w:color w:val="222222"/>
          <w:highlight w:val="white"/>
          <w:lang w:val="en-GB"/>
        </w:rPr>
        <w:t>behavior</w:t>
      </w:r>
      <w:proofErr w:type="spellEnd"/>
      <w:r w:rsidRPr="001D73C2">
        <w:rPr>
          <w:color w:val="222222"/>
          <w:highlight w:val="white"/>
          <w:lang w:val="en-GB"/>
        </w:rPr>
        <w:t xml:space="preserve"> regarding energy saving considering the theory of planned </w:t>
      </w:r>
      <w:proofErr w:type="spellStart"/>
      <w:r w:rsidRPr="001D73C2">
        <w:rPr>
          <w:color w:val="222222"/>
          <w:highlight w:val="white"/>
          <w:lang w:val="en-GB"/>
        </w:rPr>
        <w:t>behavior</w:t>
      </w:r>
      <w:proofErr w:type="spellEnd"/>
      <w:r w:rsidRPr="001D73C2">
        <w:rPr>
          <w:color w:val="222222"/>
          <w:highlight w:val="white"/>
          <w:lang w:val="en-GB"/>
        </w:rPr>
        <w:t xml:space="preserve">, norm activation model and human reliability. </w:t>
      </w:r>
      <w:r w:rsidRPr="001D73C2">
        <w:rPr>
          <w:i/>
          <w:color w:val="222222"/>
          <w:highlight w:val="white"/>
          <w:lang w:val="en-GB"/>
        </w:rPr>
        <w:t>Resources, Conservation and Recycling</w:t>
      </w:r>
      <w:r w:rsidRPr="001D73C2">
        <w:rPr>
          <w:color w:val="222222"/>
          <w:highlight w:val="white"/>
          <w:lang w:val="en-GB"/>
        </w:rPr>
        <w:t xml:space="preserve">, </w:t>
      </w:r>
      <w:r w:rsidRPr="001D73C2">
        <w:rPr>
          <w:i/>
          <w:color w:val="222222"/>
          <w:highlight w:val="white"/>
          <w:lang w:val="en-GB"/>
        </w:rPr>
        <w:t>145</w:t>
      </w:r>
      <w:r w:rsidRPr="001D73C2">
        <w:rPr>
          <w:color w:val="222222"/>
          <w:highlight w:val="white"/>
          <w:lang w:val="en-GB"/>
        </w:rPr>
        <w:t>, pp.268-278.</w:t>
      </w:r>
    </w:p>
    <w:p w14:paraId="56EA2843" w14:textId="77777777" w:rsidR="001B355F" w:rsidRPr="001D73C2" w:rsidRDefault="001B355F" w:rsidP="004653CF">
      <w:pPr>
        <w:pStyle w:val="Normal1"/>
        <w:rPr>
          <w:color w:val="222222"/>
          <w:highlight w:val="white"/>
          <w:lang w:val="en-GB"/>
        </w:rPr>
      </w:pPr>
      <w:r w:rsidRPr="001D73C2">
        <w:rPr>
          <w:color w:val="222222"/>
          <w:highlight w:val="white"/>
          <w:lang w:val="en-GB"/>
        </w:rPr>
        <w:t xml:space="preserve">Pedersen, E.R.G., Andersen, K.R. and Schiavon, A.L.D., 2022. Diffusing corporate sustainability knowledge with online education: experiences from a massive open online course (MOOC) on sustainable fashion. </w:t>
      </w:r>
      <w:r w:rsidRPr="001D73C2">
        <w:rPr>
          <w:i/>
          <w:color w:val="222222"/>
          <w:highlight w:val="white"/>
          <w:lang w:val="en-GB"/>
        </w:rPr>
        <w:t>Journal of International Education in Business</w:t>
      </w:r>
      <w:r w:rsidRPr="001D73C2">
        <w:rPr>
          <w:color w:val="222222"/>
          <w:highlight w:val="white"/>
          <w:lang w:val="en-GB"/>
        </w:rPr>
        <w:t>.</w:t>
      </w:r>
    </w:p>
    <w:p w14:paraId="70177252" w14:textId="77777777" w:rsidR="001B355F" w:rsidRPr="001D73C2" w:rsidRDefault="001B355F" w:rsidP="004653CF">
      <w:pPr>
        <w:pStyle w:val="Normal1"/>
        <w:rPr>
          <w:color w:val="222222"/>
          <w:highlight w:val="white"/>
          <w:lang w:val="en-GB"/>
        </w:rPr>
      </w:pPr>
      <w:r w:rsidRPr="001D73C2">
        <w:rPr>
          <w:color w:val="222222"/>
          <w:highlight w:val="white"/>
          <w:lang w:val="en-GB"/>
        </w:rPr>
        <w:t xml:space="preserve">Primark.com. 2019. </w:t>
      </w:r>
      <w:r w:rsidRPr="001D73C2">
        <w:rPr>
          <w:i/>
          <w:color w:val="222222"/>
          <w:highlight w:val="white"/>
          <w:lang w:val="en-GB"/>
        </w:rPr>
        <w:t>Diversity &amp; Inclusion</w:t>
      </w:r>
      <w:r w:rsidRPr="001D73C2">
        <w:rPr>
          <w:color w:val="222222"/>
          <w:highlight w:val="white"/>
          <w:lang w:val="en-GB"/>
        </w:rPr>
        <w:t>. [online] Available at: https://careers.primark.com/diversity-and-inclusion [Accessed 2 Jan. 2023].</w:t>
      </w:r>
    </w:p>
    <w:p w14:paraId="4E89A7C7" w14:textId="77777777" w:rsidR="001B355F" w:rsidRPr="001D73C2" w:rsidRDefault="001B355F" w:rsidP="004653CF">
      <w:pPr>
        <w:pStyle w:val="Normal1"/>
        <w:spacing w:after="240"/>
        <w:rPr>
          <w:color w:val="222222"/>
          <w:highlight w:val="white"/>
          <w:lang w:val="en-GB"/>
        </w:rPr>
      </w:pPr>
      <w:r w:rsidRPr="001D73C2">
        <w:rPr>
          <w:color w:val="222222"/>
          <w:highlight w:val="white"/>
          <w:lang w:val="en-GB"/>
        </w:rPr>
        <w:t xml:space="preserve">Primark.com. 2021. </w:t>
      </w:r>
      <w:r w:rsidRPr="001D73C2">
        <w:rPr>
          <w:i/>
          <w:color w:val="222222"/>
          <w:highlight w:val="white"/>
          <w:lang w:val="en-GB"/>
        </w:rPr>
        <w:t xml:space="preserve">Primark - Download Primark’s Code </w:t>
      </w:r>
      <w:proofErr w:type="gramStart"/>
      <w:r w:rsidRPr="001D73C2">
        <w:rPr>
          <w:i/>
          <w:color w:val="222222"/>
          <w:highlight w:val="white"/>
          <w:lang w:val="en-GB"/>
        </w:rPr>
        <w:t>Of</w:t>
      </w:r>
      <w:proofErr w:type="gramEnd"/>
      <w:r w:rsidRPr="001D73C2">
        <w:rPr>
          <w:i/>
          <w:color w:val="222222"/>
          <w:highlight w:val="white"/>
          <w:lang w:val="en-GB"/>
        </w:rPr>
        <w:t xml:space="preserve"> Conduct Which Every Supplier Must Adhere To | Primark Cares (Ireland)</w:t>
      </w:r>
      <w:r w:rsidRPr="001D73C2">
        <w:rPr>
          <w:color w:val="222222"/>
          <w:highlight w:val="white"/>
          <w:lang w:val="en-GB"/>
        </w:rPr>
        <w:t>. [online] Available at: https://corporate.primark.com/en-ie/primark-cares/code-of-conduct [Accessed 2 Jan. 2023].</w:t>
      </w:r>
    </w:p>
    <w:p w14:paraId="11F65E07" w14:textId="77777777" w:rsidR="001B355F" w:rsidRPr="001D73C2" w:rsidRDefault="001B355F" w:rsidP="004653CF">
      <w:pPr>
        <w:pStyle w:val="Normal1"/>
        <w:rPr>
          <w:color w:val="222222"/>
          <w:highlight w:val="white"/>
          <w:lang w:val="en-GB"/>
        </w:rPr>
      </w:pPr>
      <w:r w:rsidRPr="001D73C2">
        <w:rPr>
          <w:color w:val="222222"/>
          <w:highlight w:val="white"/>
          <w:lang w:val="en-GB"/>
        </w:rPr>
        <w:t xml:space="preserve">Primark.com. 2022. </w:t>
      </w:r>
      <w:r w:rsidRPr="001D73C2">
        <w:rPr>
          <w:i/>
          <w:color w:val="222222"/>
          <w:highlight w:val="white"/>
          <w:lang w:val="en-GB"/>
        </w:rPr>
        <w:t>Our Values</w:t>
      </w:r>
      <w:r w:rsidRPr="001D73C2">
        <w:rPr>
          <w:color w:val="222222"/>
          <w:highlight w:val="white"/>
          <w:lang w:val="en-GB"/>
        </w:rPr>
        <w:t>. [online] Available at: https://careers.primark.com/our-values#diversity-inclusion [Accessed 2 Jan. 2023].</w:t>
      </w:r>
    </w:p>
    <w:p w14:paraId="3381F920" w14:textId="77777777" w:rsidR="001B355F" w:rsidRPr="001D73C2" w:rsidRDefault="001B355F" w:rsidP="004653CF">
      <w:pPr>
        <w:pStyle w:val="Normal1"/>
        <w:rPr>
          <w:color w:val="222222"/>
          <w:highlight w:val="white"/>
          <w:lang w:val="en-GB"/>
        </w:rPr>
      </w:pPr>
      <w:r w:rsidRPr="001D73C2">
        <w:rPr>
          <w:color w:val="222222"/>
          <w:highlight w:val="white"/>
          <w:lang w:val="en-GB"/>
        </w:rPr>
        <w:t xml:space="preserve">Primark.com. 2022. </w:t>
      </w:r>
      <w:r w:rsidRPr="001D73C2">
        <w:rPr>
          <w:i/>
          <w:color w:val="222222"/>
          <w:highlight w:val="white"/>
          <w:lang w:val="en-GB"/>
        </w:rPr>
        <w:t>Primark</w:t>
      </w:r>
      <w:r w:rsidRPr="001D73C2">
        <w:rPr>
          <w:color w:val="222222"/>
          <w:highlight w:val="white"/>
          <w:lang w:val="en-GB"/>
        </w:rPr>
        <w:t>. [online] Available at: https://www.primark.com/en-us/aboutus [Accessed 2 Jan. 2023].</w:t>
      </w:r>
    </w:p>
    <w:p w14:paraId="1C3F1E83" w14:textId="77777777" w:rsidR="001B355F" w:rsidRPr="001D73C2" w:rsidRDefault="001B355F" w:rsidP="004653CF">
      <w:pPr>
        <w:pStyle w:val="Normal1"/>
        <w:rPr>
          <w:color w:val="222222"/>
          <w:highlight w:val="white"/>
          <w:lang w:val="en-GB"/>
        </w:rPr>
      </w:pPr>
      <w:r w:rsidRPr="001D73C2">
        <w:rPr>
          <w:color w:val="222222"/>
          <w:highlight w:val="white"/>
          <w:lang w:val="en-GB"/>
        </w:rPr>
        <w:t xml:space="preserve">Safari, A. and Saleh, A.S., 2020. Key determinants of SMEs’ export performance: a resource-based view and contingency theory approach using potential mediators. </w:t>
      </w:r>
      <w:r w:rsidRPr="001D73C2">
        <w:rPr>
          <w:i/>
          <w:color w:val="222222"/>
          <w:highlight w:val="white"/>
          <w:lang w:val="en-GB"/>
        </w:rPr>
        <w:t>Journal of Business &amp; Industrial Marketing</w:t>
      </w:r>
      <w:r w:rsidRPr="001D73C2">
        <w:rPr>
          <w:color w:val="222222"/>
          <w:highlight w:val="white"/>
          <w:lang w:val="en-GB"/>
        </w:rPr>
        <w:t>.</w:t>
      </w:r>
    </w:p>
    <w:p w14:paraId="3C8251EB" w14:textId="77777777" w:rsidR="001B355F" w:rsidRPr="001D73C2" w:rsidRDefault="001B355F" w:rsidP="004653CF">
      <w:pPr>
        <w:pStyle w:val="Normal1"/>
        <w:rPr>
          <w:color w:val="222222"/>
          <w:highlight w:val="white"/>
          <w:lang w:val="en-GB"/>
        </w:rPr>
      </w:pPr>
      <w:r w:rsidRPr="001D73C2">
        <w:rPr>
          <w:color w:val="222222"/>
          <w:highlight w:val="white"/>
          <w:lang w:val="en-GB"/>
        </w:rPr>
        <w:lastRenderedPageBreak/>
        <w:t xml:space="preserve">Schuh, S.C., Cai, Y., Kaluza, A.J., Steffens, N.K., David, E.M. and Haslam, S.A., 2021. Do leaders condone unethical pro‐organizational employee </w:t>
      </w:r>
      <w:proofErr w:type="spellStart"/>
      <w:r w:rsidRPr="001D73C2">
        <w:rPr>
          <w:color w:val="222222"/>
          <w:highlight w:val="white"/>
          <w:lang w:val="en-GB"/>
        </w:rPr>
        <w:t>behaviors</w:t>
      </w:r>
      <w:proofErr w:type="spellEnd"/>
      <w:r w:rsidRPr="001D73C2">
        <w:rPr>
          <w:color w:val="222222"/>
          <w:highlight w:val="white"/>
          <w:lang w:val="en-GB"/>
        </w:rPr>
        <w:t xml:space="preserve">? The complex interplay between leader organizational identification and moral disengagement. </w:t>
      </w:r>
      <w:r w:rsidRPr="001D73C2">
        <w:rPr>
          <w:i/>
          <w:color w:val="222222"/>
          <w:highlight w:val="white"/>
          <w:lang w:val="en-GB"/>
        </w:rPr>
        <w:t>Human Resource Management</w:t>
      </w:r>
      <w:r w:rsidRPr="001D73C2">
        <w:rPr>
          <w:color w:val="222222"/>
          <w:highlight w:val="white"/>
          <w:lang w:val="en-GB"/>
        </w:rPr>
        <w:t xml:space="preserve">, </w:t>
      </w:r>
      <w:r w:rsidRPr="001D73C2">
        <w:rPr>
          <w:i/>
          <w:color w:val="222222"/>
          <w:highlight w:val="white"/>
          <w:lang w:val="en-GB"/>
        </w:rPr>
        <w:t>60</w:t>
      </w:r>
      <w:r w:rsidRPr="001D73C2">
        <w:rPr>
          <w:color w:val="222222"/>
          <w:highlight w:val="white"/>
          <w:lang w:val="en-GB"/>
        </w:rPr>
        <w:t>(6), pp.969-989.</w:t>
      </w:r>
    </w:p>
    <w:p w14:paraId="6E8D8567" w14:textId="77777777" w:rsidR="001B355F" w:rsidRPr="001D73C2" w:rsidRDefault="001B355F" w:rsidP="004653CF">
      <w:pPr>
        <w:pStyle w:val="Normal1"/>
        <w:rPr>
          <w:color w:val="222222"/>
          <w:highlight w:val="white"/>
          <w:lang w:val="en-GB"/>
        </w:rPr>
      </w:pPr>
      <w:r w:rsidRPr="001D73C2">
        <w:rPr>
          <w:color w:val="222222"/>
          <w:highlight w:val="white"/>
          <w:lang w:val="en-GB"/>
        </w:rPr>
        <w:t xml:space="preserve">Sen, S., Antara, N., Sen, S. and Chowdhury, S., 2020. The Unprecedented pandemic'COVID-19'effect on the Bangladesh apparel workers by shivering the apparel supply chain. </w:t>
      </w:r>
      <w:r w:rsidRPr="001D73C2">
        <w:rPr>
          <w:i/>
          <w:color w:val="222222"/>
          <w:highlight w:val="white"/>
          <w:lang w:val="en-GB"/>
        </w:rPr>
        <w:t xml:space="preserve">Sen, S., Antara, N., Sen, S., &amp; Chowdhury, </w:t>
      </w:r>
      <w:proofErr w:type="gramStart"/>
      <w:r w:rsidRPr="001D73C2">
        <w:rPr>
          <w:i/>
          <w:color w:val="222222"/>
          <w:highlight w:val="white"/>
          <w:lang w:val="en-GB"/>
        </w:rPr>
        <w:t>S.(</w:t>
      </w:r>
      <w:proofErr w:type="gramEnd"/>
      <w:r w:rsidRPr="001D73C2">
        <w:rPr>
          <w:i/>
          <w:color w:val="222222"/>
          <w:highlight w:val="white"/>
          <w:lang w:val="en-GB"/>
        </w:rPr>
        <w:t>2020). The Unprecedented Pandemic'COVID-19'Effect on the Apparel Workers by shivering the Apparel Supply Chain. Journal of Textile and Apparel, Technology and Management</w:t>
      </w:r>
      <w:r w:rsidRPr="001D73C2">
        <w:rPr>
          <w:color w:val="222222"/>
          <w:highlight w:val="white"/>
          <w:lang w:val="en-GB"/>
        </w:rPr>
        <w:t xml:space="preserve">, </w:t>
      </w:r>
      <w:r w:rsidRPr="001D73C2">
        <w:rPr>
          <w:i/>
          <w:color w:val="222222"/>
          <w:highlight w:val="white"/>
          <w:lang w:val="en-GB"/>
        </w:rPr>
        <w:t>11</w:t>
      </w:r>
      <w:r w:rsidRPr="001D73C2">
        <w:rPr>
          <w:color w:val="222222"/>
          <w:highlight w:val="white"/>
          <w:lang w:val="en-GB"/>
        </w:rPr>
        <w:t>(3), pp.1-20.</w:t>
      </w:r>
    </w:p>
    <w:p w14:paraId="4643A2E0" w14:textId="77777777" w:rsidR="001B355F" w:rsidRPr="001D73C2" w:rsidRDefault="001B355F" w:rsidP="004653CF">
      <w:pPr>
        <w:pStyle w:val="Normal1"/>
        <w:spacing w:after="240"/>
        <w:rPr>
          <w:color w:val="222222"/>
          <w:highlight w:val="white"/>
          <w:lang w:val="en-GB"/>
        </w:rPr>
      </w:pPr>
      <w:proofErr w:type="spellStart"/>
      <w:r w:rsidRPr="001D73C2">
        <w:rPr>
          <w:color w:val="222222"/>
          <w:highlight w:val="white"/>
          <w:lang w:val="en-GB"/>
        </w:rPr>
        <w:t>Sholikhah</w:t>
      </w:r>
      <w:proofErr w:type="spellEnd"/>
      <w:r w:rsidRPr="001D73C2">
        <w:rPr>
          <w:color w:val="222222"/>
          <w:highlight w:val="white"/>
          <w:lang w:val="en-GB"/>
        </w:rPr>
        <w:t xml:space="preserve">, Z., Wang, X. and Li, W., 2019. The role of spiritual leadership in fostering discretionary </w:t>
      </w:r>
      <w:proofErr w:type="spellStart"/>
      <w:r w:rsidRPr="001D73C2">
        <w:rPr>
          <w:color w:val="222222"/>
          <w:highlight w:val="white"/>
          <w:lang w:val="en-GB"/>
        </w:rPr>
        <w:t>behaviors</w:t>
      </w:r>
      <w:proofErr w:type="spellEnd"/>
      <w:r w:rsidRPr="001D73C2">
        <w:rPr>
          <w:color w:val="222222"/>
          <w:highlight w:val="white"/>
          <w:lang w:val="en-GB"/>
        </w:rPr>
        <w:t xml:space="preserve">: The mediating effect of </w:t>
      </w:r>
      <w:proofErr w:type="gramStart"/>
      <w:r w:rsidRPr="001D73C2">
        <w:rPr>
          <w:color w:val="222222"/>
          <w:highlight w:val="white"/>
          <w:lang w:val="en-GB"/>
        </w:rPr>
        <w:t>organization based</w:t>
      </w:r>
      <w:proofErr w:type="gramEnd"/>
      <w:r w:rsidRPr="001D73C2">
        <w:rPr>
          <w:color w:val="222222"/>
          <w:highlight w:val="white"/>
          <w:lang w:val="en-GB"/>
        </w:rPr>
        <w:t xml:space="preserve"> self-esteem and workplace spirituality. </w:t>
      </w:r>
      <w:r w:rsidRPr="001D73C2">
        <w:rPr>
          <w:i/>
          <w:color w:val="222222"/>
          <w:highlight w:val="white"/>
          <w:lang w:val="en-GB"/>
        </w:rPr>
        <w:t>International Journal of Law and Management</w:t>
      </w:r>
      <w:r w:rsidRPr="001D73C2">
        <w:rPr>
          <w:color w:val="222222"/>
          <w:highlight w:val="white"/>
          <w:lang w:val="en-GB"/>
        </w:rPr>
        <w:t>.</w:t>
      </w:r>
    </w:p>
    <w:p w14:paraId="2BCC38ED" w14:textId="77777777" w:rsidR="001B355F" w:rsidRPr="001D73C2" w:rsidRDefault="001B355F" w:rsidP="004653CF">
      <w:pPr>
        <w:pStyle w:val="Normal1"/>
        <w:rPr>
          <w:color w:val="222222"/>
          <w:highlight w:val="white"/>
          <w:lang w:val="en-GB"/>
        </w:rPr>
      </w:pPr>
      <w:proofErr w:type="spellStart"/>
      <w:r w:rsidRPr="001D73C2">
        <w:rPr>
          <w:color w:val="222222"/>
          <w:highlight w:val="white"/>
          <w:lang w:val="en-GB"/>
        </w:rPr>
        <w:t>Topham</w:t>
      </w:r>
      <w:proofErr w:type="spellEnd"/>
      <w:r w:rsidRPr="001D73C2">
        <w:rPr>
          <w:color w:val="222222"/>
          <w:highlight w:val="white"/>
          <w:lang w:val="en-GB"/>
        </w:rPr>
        <w:t xml:space="preserve">, G. 2020. </w:t>
      </w:r>
      <w:r w:rsidRPr="001D73C2">
        <w:rPr>
          <w:i/>
          <w:color w:val="222222"/>
          <w:highlight w:val="white"/>
          <w:lang w:val="en-GB"/>
        </w:rPr>
        <w:t>Primark turns down £30m windfall from job retention bonus</w:t>
      </w:r>
      <w:r w:rsidRPr="001D73C2">
        <w:rPr>
          <w:color w:val="222222"/>
          <w:highlight w:val="white"/>
          <w:lang w:val="en-GB"/>
        </w:rPr>
        <w:t>. [online] the Guardian. Available at: https://www.theguardian.com/business/2020/jul/12/primark-turns-down-30m-windfall-from-job-retention-bonus [Accessed 2 Jan. 2023].</w:t>
      </w:r>
    </w:p>
    <w:p w14:paraId="54B0B5DC" w14:textId="77777777" w:rsidR="001B355F" w:rsidRPr="001D73C2" w:rsidRDefault="001B355F" w:rsidP="004653CF">
      <w:pPr>
        <w:pStyle w:val="Normal1"/>
        <w:rPr>
          <w:color w:val="222222"/>
          <w:highlight w:val="white"/>
          <w:lang w:val="en-GB"/>
        </w:rPr>
      </w:pPr>
      <w:r w:rsidRPr="001D73C2">
        <w:rPr>
          <w:color w:val="222222"/>
          <w:highlight w:val="white"/>
          <w:lang w:val="en-GB"/>
        </w:rPr>
        <w:t xml:space="preserve">Wang, J., Guo, Z., Cai, J., Liu, H. and Luo, Q., 2022. Post-tourism in the usual environment: From the perspective of unusual mood. </w:t>
      </w:r>
      <w:r w:rsidRPr="001D73C2">
        <w:rPr>
          <w:i/>
          <w:color w:val="222222"/>
          <w:highlight w:val="white"/>
          <w:lang w:val="en-GB"/>
        </w:rPr>
        <w:t>Tourism Management</w:t>
      </w:r>
      <w:r w:rsidRPr="001D73C2">
        <w:rPr>
          <w:color w:val="222222"/>
          <w:highlight w:val="white"/>
          <w:lang w:val="en-GB"/>
        </w:rPr>
        <w:t xml:space="preserve">, </w:t>
      </w:r>
      <w:r w:rsidRPr="001D73C2">
        <w:rPr>
          <w:i/>
          <w:color w:val="222222"/>
          <w:highlight w:val="white"/>
          <w:lang w:val="en-GB"/>
        </w:rPr>
        <w:t>89</w:t>
      </w:r>
      <w:r w:rsidRPr="001D73C2">
        <w:rPr>
          <w:color w:val="222222"/>
          <w:highlight w:val="white"/>
          <w:lang w:val="en-GB"/>
        </w:rPr>
        <w:t>, p.104452.</w:t>
      </w:r>
    </w:p>
    <w:p w14:paraId="1A3DA9FE" w14:textId="77777777" w:rsidR="001B355F" w:rsidRPr="001D73C2" w:rsidRDefault="001B355F" w:rsidP="004653CF">
      <w:pPr>
        <w:pStyle w:val="Normal1"/>
        <w:rPr>
          <w:color w:val="222222"/>
          <w:highlight w:val="white"/>
          <w:lang w:val="en-GB"/>
        </w:rPr>
      </w:pPr>
      <w:proofErr w:type="spellStart"/>
      <w:r w:rsidRPr="001D73C2">
        <w:rPr>
          <w:color w:val="222222"/>
          <w:highlight w:val="white"/>
          <w:lang w:val="en-GB"/>
        </w:rPr>
        <w:t>Weatherburn</w:t>
      </w:r>
      <w:proofErr w:type="spellEnd"/>
      <w:r w:rsidRPr="001D73C2">
        <w:rPr>
          <w:color w:val="222222"/>
          <w:highlight w:val="white"/>
          <w:lang w:val="en-GB"/>
        </w:rPr>
        <w:t xml:space="preserve">, M., 2020. Human Relations’ invented traditions: Sociotechnical research and worker motivation at the interwar Rowntree Cocoa Works. </w:t>
      </w:r>
      <w:r w:rsidRPr="001D73C2">
        <w:rPr>
          <w:i/>
          <w:color w:val="222222"/>
          <w:highlight w:val="white"/>
          <w:lang w:val="en-GB"/>
        </w:rPr>
        <w:t>Human Relations</w:t>
      </w:r>
      <w:r w:rsidRPr="001D73C2">
        <w:rPr>
          <w:color w:val="222222"/>
          <w:highlight w:val="white"/>
          <w:lang w:val="en-GB"/>
        </w:rPr>
        <w:t xml:space="preserve">, </w:t>
      </w:r>
      <w:r w:rsidRPr="001D73C2">
        <w:rPr>
          <w:i/>
          <w:color w:val="222222"/>
          <w:highlight w:val="white"/>
          <w:lang w:val="en-GB"/>
        </w:rPr>
        <w:t>73</w:t>
      </w:r>
      <w:r w:rsidRPr="001D73C2">
        <w:rPr>
          <w:color w:val="222222"/>
          <w:highlight w:val="white"/>
          <w:lang w:val="en-GB"/>
        </w:rPr>
        <w:t>(7), pp.899-923.</w:t>
      </w:r>
    </w:p>
    <w:p w14:paraId="4AAF2C6C" w14:textId="77777777" w:rsidR="001B355F" w:rsidRPr="001D73C2" w:rsidRDefault="001B355F" w:rsidP="004653CF">
      <w:pPr>
        <w:pStyle w:val="Normal1"/>
        <w:rPr>
          <w:color w:val="222222"/>
          <w:highlight w:val="white"/>
          <w:lang w:val="en-GB"/>
        </w:rPr>
      </w:pPr>
      <w:proofErr w:type="spellStart"/>
      <w:r w:rsidRPr="001D73C2">
        <w:rPr>
          <w:color w:val="222222"/>
          <w:highlight w:val="white"/>
          <w:lang w:val="en-GB"/>
        </w:rPr>
        <w:t>Widarko</w:t>
      </w:r>
      <w:proofErr w:type="spellEnd"/>
      <w:r w:rsidRPr="001D73C2">
        <w:rPr>
          <w:color w:val="222222"/>
          <w:highlight w:val="white"/>
          <w:lang w:val="en-GB"/>
        </w:rPr>
        <w:t xml:space="preserve">, A. and </w:t>
      </w:r>
      <w:proofErr w:type="spellStart"/>
      <w:r w:rsidRPr="001D73C2">
        <w:rPr>
          <w:color w:val="222222"/>
          <w:highlight w:val="white"/>
          <w:lang w:val="en-GB"/>
        </w:rPr>
        <w:t>Anwarodin</w:t>
      </w:r>
      <w:proofErr w:type="spellEnd"/>
      <w:r w:rsidRPr="001D73C2">
        <w:rPr>
          <w:color w:val="222222"/>
          <w:highlight w:val="white"/>
          <w:lang w:val="en-GB"/>
        </w:rPr>
        <w:t xml:space="preserve">, M.K., 2022. Work Motivation and Organizational Culture on Work Performance: Organizational Citizenship </w:t>
      </w:r>
      <w:proofErr w:type="spellStart"/>
      <w:r w:rsidRPr="001D73C2">
        <w:rPr>
          <w:color w:val="222222"/>
          <w:highlight w:val="white"/>
          <w:lang w:val="en-GB"/>
        </w:rPr>
        <w:t>Behavior</w:t>
      </w:r>
      <w:proofErr w:type="spellEnd"/>
      <w:r w:rsidRPr="001D73C2">
        <w:rPr>
          <w:color w:val="222222"/>
          <w:highlight w:val="white"/>
          <w:lang w:val="en-GB"/>
        </w:rPr>
        <w:t xml:space="preserve"> (OCB) as Mediating Variable. </w:t>
      </w:r>
      <w:r w:rsidRPr="001D73C2">
        <w:rPr>
          <w:i/>
          <w:color w:val="222222"/>
          <w:highlight w:val="white"/>
          <w:lang w:val="en-GB"/>
        </w:rPr>
        <w:t>Golden Ratio of Human Resource Management</w:t>
      </w:r>
      <w:r w:rsidRPr="001D73C2">
        <w:rPr>
          <w:color w:val="222222"/>
          <w:highlight w:val="white"/>
          <w:lang w:val="en-GB"/>
        </w:rPr>
        <w:t xml:space="preserve">, </w:t>
      </w:r>
      <w:r w:rsidRPr="001D73C2">
        <w:rPr>
          <w:i/>
          <w:color w:val="222222"/>
          <w:highlight w:val="white"/>
          <w:lang w:val="en-GB"/>
        </w:rPr>
        <w:t>2</w:t>
      </w:r>
      <w:r w:rsidRPr="001D73C2">
        <w:rPr>
          <w:color w:val="222222"/>
          <w:highlight w:val="white"/>
          <w:lang w:val="en-GB"/>
        </w:rPr>
        <w:t>(2), pp.123-138.</w:t>
      </w:r>
    </w:p>
    <w:p w14:paraId="3D47F916" w14:textId="77777777" w:rsidR="001B355F" w:rsidRPr="001D73C2" w:rsidRDefault="001B355F" w:rsidP="004653CF">
      <w:pPr>
        <w:pStyle w:val="Normal1"/>
        <w:rPr>
          <w:color w:val="222222"/>
          <w:highlight w:val="white"/>
          <w:lang w:val="en-GB"/>
        </w:rPr>
      </w:pPr>
      <w:proofErr w:type="spellStart"/>
      <w:r w:rsidRPr="001D73C2">
        <w:rPr>
          <w:color w:val="222222"/>
          <w:highlight w:val="white"/>
          <w:lang w:val="en-GB"/>
        </w:rPr>
        <w:t>Zabala</w:t>
      </w:r>
      <w:proofErr w:type="spellEnd"/>
      <w:r w:rsidRPr="001D73C2">
        <w:rPr>
          <w:color w:val="222222"/>
          <w:highlight w:val="white"/>
          <w:lang w:val="en-GB"/>
        </w:rPr>
        <w:t xml:space="preserve">, B., </w:t>
      </w:r>
      <w:proofErr w:type="spellStart"/>
      <w:r w:rsidRPr="001D73C2">
        <w:rPr>
          <w:color w:val="222222"/>
          <w:highlight w:val="white"/>
          <w:lang w:val="en-GB"/>
        </w:rPr>
        <w:t>Rizalyn</w:t>
      </w:r>
      <w:proofErr w:type="spellEnd"/>
      <w:r w:rsidRPr="001D73C2">
        <w:rPr>
          <w:color w:val="222222"/>
          <w:highlight w:val="white"/>
          <w:lang w:val="en-GB"/>
        </w:rPr>
        <w:t xml:space="preserve">, B. and </w:t>
      </w:r>
      <w:proofErr w:type="spellStart"/>
      <w:r w:rsidRPr="001D73C2">
        <w:rPr>
          <w:color w:val="222222"/>
          <w:highlight w:val="white"/>
          <w:lang w:val="en-GB"/>
        </w:rPr>
        <w:t>Cabico</w:t>
      </w:r>
      <w:proofErr w:type="spellEnd"/>
      <w:r w:rsidRPr="001D73C2">
        <w:rPr>
          <w:color w:val="222222"/>
          <w:highlight w:val="white"/>
          <w:lang w:val="en-GB"/>
        </w:rPr>
        <w:t xml:space="preserve">, A., 2019. Implicit Leadership Theories </w:t>
      </w:r>
      <w:proofErr w:type="gramStart"/>
      <w:r w:rsidRPr="001D73C2">
        <w:rPr>
          <w:color w:val="222222"/>
          <w:highlight w:val="white"/>
          <w:lang w:val="en-GB"/>
        </w:rPr>
        <w:t>As</w:t>
      </w:r>
      <w:proofErr w:type="gramEnd"/>
      <w:r w:rsidRPr="001D73C2">
        <w:rPr>
          <w:color w:val="222222"/>
          <w:highlight w:val="white"/>
          <w:lang w:val="en-GB"/>
        </w:rPr>
        <w:t xml:space="preserve"> Determinants Of Administrative Management Performance. </w:t>
      </w:r>
      <w:r w:rsidRPr="001D73C2">
        <w:rPr>
          <w:i/>
          <w:color w:val="222222"/>
          <w:highlight w:val="white"/>
          <w:lang w:val="en-GB"/>
        </w:rPr>
        <w:t>International Journal of Innovative Research and Advanced Studies (IJIRAS)</w:t>
      </w:r>
      <w:r w:rsidRPr="001D73C2">
        <w:rPr>
          <w:color w:val="222222"/>
          <w:highlight w:val="white"/>
          <w:lang w:val="en-GB"/>
        </w:rPr>
        <w:t xml:space="preserve">, </w:t>
      </w:r>
      <w:r w:rsidRPr="001D73C2">
        <w:rPr>
          <w:i/>
          <w:color w:val="222222"/>
          <w:highlight w:val="white"/>
          <w:lang w:val="en-GB"/>
        </w:rPr>
        <w:t>6</w:t>
      </w:r>
      <w:r w:rsidRPr="001D73C2">
        <w:rPr>
          <w:color w:val="222222"/>
          <w:highlight w:val="white"/>
          <w:lang w:val="en-GB"/>
        </w:rPr>
        <w:t>.</w:t>
      </w:r>
    </w:p>
    <w:p w14:paraId="0D2B9045" w14:textId="77777777" w:rsidR="00D059B1" w:rsidRPr="001D73C2" w:rsidRDefault="00D059B1" w:rsidP="004653CF">
      <w:pPr>
        <w:pStyle w:val="Normal1"/>
        <w:rPr>
          <w:color w:val="222222"/>
          <w:highlight w:val="white"/>
          <w:lang w:val="en-GB"/>
        </w:rPr>
      </w:pPr>
    </w:p>
    <w:p w14:paraId="5B4A6149" w14:textId="77777777" w:rsidR="00D059B1" w:rsidRPr="001D73C2" w:rsidRDefault="00D059B1" w:rsidP="004653CF">
      <w:pPr>
        <w:pStyle w:val="Normal1"/>
        <w:widowControl w:val="0"/>
        <w:jc w:val="left"/>
        <w:rPr>
          <w:color w:val="222222"/>
          <w:highlight w:val="white"/>
          <w:lang w:val="en-GB"/>
        </w:rPr>
      </w:pPr>
    </w:p>
    <w:p w14:paraId="4F830C87" w14:textId="77777777" w:rsidR="00D059B1" w:rsidRPr="001D73C2" w:rsidRDefault="00D059B1" w:rsidP="004653CF">
      <w:pPr>
        <w:pStyle w:val="Normal1"/>
        <w:rPr>
          <w:lang w:val="en-GB"/>
        </w:rPr>
      </w:pPr>
    </w:p>
    <w:sectPr w:rsidR="00D059B1" w:rsidRPr="001D73C2" w:rsidSect="00D059B1">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093BF" w14:textId="77777777" w:rsidR="002F545D" w:rsidRDefault="002F545D" w:rsidP="00D059B1">
      <w:pPr>
        <w:spacing w:line="240" w:lineRule="auto"/>
      </w:pPr>
      <w:r>
        <w:separator/>
      </w:r>
    </w:p>
  </w:endnote>
  <w:endnote w:type="continuationSeparator" w:id="0">
    <w:p w14:paraId="0CD3EC2C" w14:textId="77777777" w:rsidR="002F545D" w:rsidRDefault="002F545D" w:rsidP="00D059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C4788" w14:textId="77777777" w:rsidR="00D059B1" w:rsidRDefault="00D059B1" w:rsidP="00B23A23">
    <w:pPr>
      <w:pStyle w:val="Normal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0666012"/>
      <w:docPartObj>
        <w:docPartGallery w:val="Page Numbers (Bottom of Page)"/>
        <w:docPartUnique/>
      </w:docPartObj>
    </w:sdtPr>
    <w:sdtEndPr>
      <w:rPr>
        <w:noProof/>
      </w:rPr>
    </w:sdtEndPr>
    <w:sdtContent>
      <w:p w14:paraId="6B18FA54" w14:textId="77777777" w:rsidR="00B23A23" w:rsidRDefault="00B23A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485CA8" w14:textId="77777777" w:rsidR="00B23A23" w:rsidRDefault="00B23A23" w:rsidP="00B23A23">
    <w:pPr>
      <w:pStyle w:val="Normal1"/>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9720D" w14:textId="77777777" w:rsidR="002F545D" w:rsidRDefault="002F545D" w:rsidP="00D059B1">
      <w:pPr>
        <w:spacing w:line="240" w:lineRule="auto"/>
      </w:pPr>
      <w:r>
        <w:separator/>
      </w:r>
    </w:p>
  </w:footnote>
  <w:footnote w:type="continuationSeparator" w:id="0">
    <w:p w14:paraId="462CAAE5" w14:textId="77777777" w:rsidR="002F545D" w:rsidRDefault="002F545D" w:rsidP="00D059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13C86"/>
    <w:multiLevelType w:val="multilevel"/>
    <w:tmpl w:val="CDCCBB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98883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9B1"/>
    <w:rsid w:val="0007245F"/>
    <w:rsid w:val="000F56A4"/>
    <w:rsid w:val="001B355F"/>
    <w:rsid w:val="001D73C2"/>
    <w:rsid w:val="001F661B"/>
    <w:rsid w:val="00237B0B"/>
    <w:rsid w:val="002F545D"/>
    <w:rsid w:val="00323D6D"/>
    <w:rsid w:val="003F66AE"/>
    <w:rsid w:val="004653CF"/>
    <w:rsid w:val="005E3716"/>
    <w:rsid w:val="00B23A23"/>
    <w:rsid w:val="00B5659A"/>
    <w:rsid w:val="00C00F4E"/>
    <w:rsid w:val="00CA521F"/>
    <w:rsid w:val="00CC5C06"/>
    <w:rsid w:val="00D059B1"/>
    <w:rsid w:val="00D32FCC"/>
    <w:rsid w:val="00EA22F1"/>
    <w:rsid w:val="00F84766"/>
    <w:rsid w:val="00FB7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502EA"/>
  <w15:docId w15:val="{D08F7744-62F2-487C-B385-24938D289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6A4"/>
  </w:style>
  <w:style w:type="paragraph" w:styleId="Heading1">
    <w:name w:val="heading 1"/>
    <w:basedOn w:val="Normal1"/>
    <w:next w:val="Normal1"/>
    <w:rsid w:val="00323D6D"/>
    <w:pPr>
      <w:keepNext/>
      <w:keepLines/>
      <w:spacing w:before="360" w:after="360"/>
      <w:outlineLvl w:val="0"/>
    </w:pPr>
    <w:rPr>
      <w:b/>
      <w:sz w:val="32"/>
      <w:szCs w:val="32"/>
    </w:rPr>
  </w:style>
  <w:style w:type="paragraph" w:styleId="Heading2">
    <w:name w:val="heading 2"/>
    <w:basedOn w:val="Normal1"/>
    <w:next w:val="Normal1"/>
    <w:rsid w:val="00323D6D"/>
    <w:pPr>
      <w:keepNext/>
      <w:keepLines/>
      <w:spacing w:before="240" w:after="240"/>
      <w:outlineLvl w:val="1"/>
    </w:pPr>
    <w:rPr>
      <w:b/>
      <w:sz w:val="26"/>
      <w:szCs w:val="28"/>
    </w:rPr>
  </w:style>
  <w:style w:type="paragraph" w:styleId="Heading3">
    <w:name w:val="heading 3"/>
    <w:basedOn w:val="Normal1"/>
    <w:next w:val="Normal1"/>
    <w:autoRedefine/>
    <w:rsid w:val="005E3716"/>
    <w:pPr>
      <w:keepNext/>
      <w:keepLines/>
      <w:spacing w:before="320" w:after="80"/>
      <w:outlineLvl w:val="2"/>
    </w:pPr>
    <w:rPr>
      <w:b/>
      <w:sz w:val="24"/>
      <w:szCs w:val="28"/>
    </w:rPr>
  </w:style>
  <w:style w:type="paragraph" w:styleId="Heading4">
    <w:name w:val="heading 4"/>
    <w:basedOn w:val="Normal1"/>
    <w:next w:val="Normal1"/>
    <w:rsid w:val="00D059B1"/>
    <w:pPr>
      <w:keepNext/>
      <w:keepLines/>
      <w:spacing w:before="280" w:after="80"/>
      <w:outlineLvl w:val="3"/>
    </w:pPr>
    <w:rPr>
      <w:color w:val="666666"/>
      <w:sz w:val="24"/>
      <w:szCs w:val="24"/>
    </w:rPr>
  </w:style>
  <w:style w:type="paragraph" w:styleId="Heading5">
    <w:name w:val="heading 5"/>
    <w:basedOn w:val="Normal1"/>
    <w:next w:val="Normal1"/>
    <w:rsid w:val="00D059B1"/>
    <w:pPr>
      <w:keepNext/>
      <w:keepLines/>
      <w:spacing w:before="240" w:after="80"/>
      <w:outlineLvl w:val="4"/>
    </w:pPr>
    <w:rPr>
      <w:color w:val="666666"/>
    </w:rPr>
  </w:style>
  <w:style w:type="paragraph" w:styleId="Heading6">
    <w:name w:val="heading 6"/>
    <w:basedOn w:val="Normal1"/>
    <w:next w:val="Normal1"/>
    <w:rsid w:val="00D059B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059B1"/>
  </w:style>
  <w:style w:type="paragraph" w:styleId="Title">
    <w:name w:val="Title"/>
    <w:basedOn w:val="Normal1"/>
    <w:next w:val="Normal1"/>
    <w:rsid w:val="00D059B1"/>
    <w:pPr>
      <w:keepNext/>
      <w:keepLines/>
      <w:spacing w:after="60"/>
    </w:pPr>
    <w:rPr>
      <w:sz w:val="52"/>
      <w:szCs w:val="52"/>
    </w:rPr>
  </w:style>
  <w:style w:type="paragraph" w:styleId="Subtitle">
    <w:name w:val="Subtitle"/>
    <w:basedOn w:val="Normal1"/>
    <w:next w:val="Normal1"/>
    <w:rsid w:val="00D059B1"/>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4653CF"/>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4653CF"/>
    <w:pPr>
      <w:spacing w:after="100"/>
    </w:pPr>
  </w:style>
  <w:style w:type="paragraph" w:styleId="TOC2">
    <w:name w:val="toc 2"/>
    <w:basedOn w:val="Normal"/>
    <w:next w:val="Normal"/>
    <w:autoRedefine/>
    <w:uiPriority w:val="39"/>
    <w:unhideWhenUsed/>
    <w:rsid w:val="004653CF"/>
    <w:pPr>
      <w:spacing w:after="100"/>
      <w:ind w:left="220"/>
    </w:pPr>
  </w:style>
  <w:style w:type="character" w:styleId="Hyperlink">
    <w:name w:val="Hyperlink"/>
    <w:basedOn w:val="DefaultParagraphFont"/>
    <w:uiPriority w:val="99"/>
    <w:unhideWhenUsed/>
    <w:rsid w:val="004653CF"/>
    <w:rPr>
      <w:color w:val="0000FF" w:themeColor="hyperlink"/>
      <w:u w:val="single"/>
    </w:rPr>
  </w:style>
  <w:style w:type="paragraph" w:styleId="BalloonText">
    <w:name w:val="Balloon Text"/>
    <w:basedOn w:val="Normal"/>
    <w:link w:val="BalloonTextChar"/>
    <w:uiPriority w:val="99"/>
    <w:semiHidden/>
    <w:unhideWhenUsed/>
    <w:rsid w:val="004653C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3CF"/>
    <w:rPr>
      <w:rFonts w:ascii="Tahoma" w:hAnsi="Tahoma" w:cs="Tahoma"/>
      <w:sz w:val="16"/>
      <w:szCs w:val="16"/>
    </w:rPr>
  </w:style>
  <w:style w:type="paragraph" w:styleId="TOC3">
    <w:name w:val="toc 3"/>
    <w:basedOn w:val="Normal"/>
    <w:next w:val="Normal"/>
    <w:autoRedefine/>
    <w:uiPriority w:val="39"/>
    <w:unhideWhenUsed/>
    <w:rsid w:val="00D32FCC"/>
    <w:pPr>
      <w:spacing w:after="100"/>
      <w:ind w:left="440"/>
    </w:pPr>
  </w:style>
  <w:style w:type="paragraph" w:styleId="Header">
    <w:name w:val="header"/>
    <w:basedOn w:val="Normal"/>
    <w:link w:val="HeaderChar"/>
    <w:uiPriority w:val="99"/>
    <w:unhideWhenUsed/>
    <w:rsid w:val="00B23A23"/>
    <w:pPr>
      <w:tabs>
        <w:tab w:val="center" w:pos="4513"/>
        <w:tab w:val="right" w:pos="9026"/>
      </w:tabs>
      <w:spacing w:line="240" w:lineRule="auto"/>
    </w:pPr>
  </w:style>
  <w:style w:type="character" w:customStyle="1" w:styleId="HeaderChar">
    <w:name w:val="Header Char"/>
    <w:basedOn w:val="DefaultParagraphFont"/>
    <w:link w:val="Header"/>
    <w:uiPriority w:val="99"/>
    <w:rsid w:val="00B23A23"/>
  </w:style>
  <w:style w:type="paragraph" w:styleId="Footer">
    <w:name w:val="footer"/>
    <w:basedOn w:val="Normal"/>
    <w:link w:val="FooterChar"/>
    <w:uiPriority w:val="99"/>
    <w:unhideWhenUsed/>
    <w:rsid w:val="00B23A23"/>
    <w:pPr>
      <w:tabs>
        <w:tab w:val="center" w:pos="4513"/>
        <w:tab w:val="right" w:pos="9026"/>
      </w:tabs>
      <w:spacing w:line="240" w:lineRule="auto"/>
    </w:pPr>
  </w:style>
  <w:style w:type="character" w:customStyle="1" w:styleId="FooterChar">
    <w:name w:val="Footer Char"/>
    <w:basedOn w:val="DefaultParagraphFont"/>
    <w:link w:val="Footer"/>
    <w:uiPriority w:val="99"/>
    <w:rsid w:val="00B23A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D6189-5599-4482-A0E2-A1A981450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5958</Words>
  <Characters>33965</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Iuliana Mare (2113593)</cp:lastModifiedBy>
  <cp:revision>2</cp:revision>
  <dcterms:created xsi:type="dcterms:W3CDTF">2023-01-04T18:06:00Z</dcterms:created>
  <dcterms:modified xsi:type="dcterms:W3CDTF">2023-01-04T18:06:00Z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f1dbadc246a069692c0586a1e0252e18945f7ac92ff1c8289afa6858ce65e94c</vt:lpwstr>
  </property>
</Properties>
</file>