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2A1A0" w14:textId="5CC8AE83" w:rsidR="00746682" w:rsidRDefault="00746682" w:rsidP="00746682">
      <w:pPr>
        <w:jc w:val="center"/>
        <w:rPr>
          <w:i/>
          <w:iCs/>
          <w:sz w:val="48"/>
          <w:szCs w:val="48"/>
          <w:lang w:val="it-IT"/>
        </w:rPr>
      </w:pPr>
    </w:p>
    <w:p w14:paraId="19DBB93A" w14:textId="1D5D98A6" w:rsidR="00746682" w:rsidRDefault="00746682" w:rsidP="00746682">
      <w:pPr>
        <w:jc w:val="center"/>
        <w:rPr>
          <w:i/>
          <w:iCs/>
          <w:sz w:val="48"/>
          <w:szCs w:val="48"/>
          <w:lang w:val="it-IT"/>
        </w:rPr>
      </w:pPr>
    </w:p>
    <w:p w14:paraId="2AB5E316" w14:textId="1ED5811C" w:rsidR="00746682" w:rsidRDefault="00746682" w:rsidP="00746682">
      <w:pPr>
        <w:jc w:val="center"/>
        <w:rPr>
          <w:i/>
          <w:iCs/>
          <w:sz w:val="48"/>
          <w:szCs w:val="48"/>
          <w:lang w:val="it-IT"/>
        </w:rPr>
      </w:pPr>
    </w:p>
    <w:p w14:paraId="7FC6D8E6" w14:textId="0A7BE592" w:rsidR="00746682" w:rsidRDefault="00746682" w:rsidP="00746682">
      <w:pPr>
        <w:jc w:val="center"/>
        <w:rPr>
          <w:i/>
          <w:iCs/>
          <w:sz w:val="48"/>
          <w:szCs w:val="48"/>
          <w:lang w:val="it-IT"/>
        </w:rPr>
      </w:pPr>
    </w:p>
    <w:p w14:paraId="4E22C8D0" w14:textId="277EA4F0" w:rsidR="00746682" w:rsidRDefault="00746682" w:rsidP="00746682">
      <w:pPr>
        <w:jc w:val="center"/>
        <w:rPr>
          <w:i/>
          <w:iCs/>
          <w:sz w:val="48"/>
          <w:szCs w:val="48"/>
          <w:lang w:val="it-IT"/>
        </w:rPr>
      </w:pPr>
    </w:p>
    <w:p w14:paraId="408A48B4" w14:textId="77777777" w:rsidR="00746682" w:rsidRDefault="00746682" w:rsidP="00746682">
      <w:pPr>
        <w:jc w:val="center"/>
        <w:rPr>
          <w:i/>
          <w:iCs/>
          <w:sz w:val="48"/>
          <w:szCs w:val="48"/>
          <w:lang w:val="it-IT"/>
        </w:rPr>
      </w:pPr>
    </w:p>
    <w:p w14:paraId="66C9BDEA" w14:textId="77777777" w:rsidR="00746682" w:rsidRDefault="00746682" w:rsidP="00746682">
      <w:pPr>
        <w:jc w:val="center"/>
        <w:rPr>
          <w:i/>
          <w:iCs/>
          <w:sz w:val="48"/>
          <w:szCs w:val="48"/>
          <w:lang w:val="it-IT"/>
        </w:rPr>
      </w:pPr>
    </w:p>
    <w:p w14:paraId="60DFF258" w14:textId="6487B796" w:rsidR="00574575" w:rsidRDefault="00746682" w:rsidP="00746682">
      <w:pPr>
        <w:jc w:val="center"/>
        <w:rPr>
          <w:i/>
          <w:iCs/>
          <w:sz w:val="48"/>
          <w:szCs w:val="48"/>
          <w:lang w:val="it-IT"/>
        </w:rPr>
      </w:pPr>
      <w:r w:rsidRPr="00746682">
        <w:rPr>
          <w:i/>
          <w:iCs/>
          <w:sz w:val="48"/>
          <w:szCs w:val="48"/>
          <w:lang w:val="it-IT"/>
        </w:rPr>
        <w:t>ASESSMENT 1</w:t>
      </w:r>
    </w:p>
    <w:p w14:paraId="459ADFD1" w14:textId="61892519" w:rsidR="00746682" w:rsidRDefault="00746682" w:rsidP="00746682">
      <w:pPr>
        <w:jc w:val="center"/>
        <w:rPr>
          <w:i/>
          <w:iCs/>
          <w:sz w:val="48"/>
          <w:szCs w:val="48"/>
          <w:lang w:val="it-IT"/>
        </w:rPr>
      </w:pPr>
    </w:p>
    <w:p w14:paraId="6561178E" w14:textId="13E34FBF" w:rsidR="00746682" w:rsidRDefault="00746682" w:rsidP="00746682">
      <w:pPr>
        <w:jc w:val="center"/>
        <w:rPr>
          <w:i/>
          <w:iCs/>
          <w:sz w:val="48"/>
          <w:szCs w:val="48"/>
          <w:lang w:val="it-IT"/>
        </w:rPr>
      </w:pPr>
      <w:r>
        <w:rPr>
          <w:i/>
          <w:iCs/>
          <w:sz w:val="48"/>
          <w:szCs w:val="48"/>
          <w:lang w:val="it-IT"/>
        </w:rPr>
        <w:t>MANAGING PEOPLE</w:t>
      </w:r>
    </w:p>
    <w:p w14:paraId="127707F7" w14:textId="0B8F8B71" w:rsidR="00746682" w:rsidRDefault="00746682" w:rsidP="00746682">
      <w:pPr>
        <w:jc w:val="center"/>
        <w:rPr>
          <w:i/>
          <w:iCs/>
          <w:sz w:val="48"/>
          <w:szCs w:val="48"/>
          <w:lang w:val="it-IT"/>
        </w:rPr>
      </w:pPr>
      <w:r>
        <w:rPr>
          <w:i/>
          <w:iCs/>
          <w:sz w:val="48"/>
          <w:szCs w:val="48"/>
          <w:lang w:val="it-IT"/>
        </w:rPr>
        <w:t>LCBB5004</w:t>
      </w:r>
    </w:p>
    <w:p w14:paraId="1CE5134B" w14:textId="1B21E24A" w:rsidR="00746682" w:rsidRDefault="00746682" w:rsidP="00746682">
      <w:pPr>
        <w:jc w:val="center"/>
        <w:rPr>
          <w:i/>
          <w:iCs/>
          <w:sz w:val="48"/>
          <w:szCs w:val="48"/>
          <w:lang w:val="it-IT"/>
        </w:rPr>
      </w:pPr>
    </w:p>
    <w:p w14:paraId="7DF2F3A4" w14:textId="43599318" w:rsidR="00746682" w:rsidRDefault="00746682" w:rsidP="00746682">
      <w:pPr>
        <w:jc w:val="center"/>
        <w:rPr>
          <w:i/>
          <w:iCs/>
          <w:sz w:val="48"/>
          <w:szCs w:val="48"/>
          <w:lang w:val="it-IT"/>
        </w:rPr>
      </w:pPr>
      <w:r>
        <w:rPr>
          <w:i/>
          <w:iCs/>
          <w:sz w:val="48"/>
          <w:szCs w:val="48"/>
          <w:lang w:val="it-IT"/>
        </w:rPr>
        <w:t>CARMEN MARILENA TIRZIU</w:t>
      </w:r>
    </w:p>
    <w:p w14:paraId="5E6CE206" w14:textId="17493B26" w:rsidR="00746682" w:rsidRDefault="00746682" w:rsidP="00746682">
      <w:pPr>
        <w:jc w:val="center"/>
        <w:rPr>
          <w:i/>
          <w:iCs/>
          <w:sz w:val="48"/>
          <w:szCs w:val="48"/>
          <w:lang w:val="it-IT"/>
        </w:rPr>
      </w:pPr>
      <w:r>
        <w:rPr>
          <w:i/>
          <w:iCs/>
          <w:sz w:val="48"/>
          <w:szCs w:val="48"/>
          <w:lang w:val="it-IT"/>
        </w:rPr>
        <w:t>2021003</w:t>
      </w:r>
    </w:p>
    <w:p w14:paraId="6F6EE211" w14:textId="0BE38809" w:rsidR="005566AA" w:rsidRDefault="005566AA" w:rsidP="00746682">
      <w:pPr>
        <w:jc w:val="center"/>
        <w:rPr>
          <w:i/>
          <w:iCs/>
          <w:sz w:val="48"/>
          <w:szCs w:val="48"/>
          <w:lang w:val="it-IT"/>
        </w:rPr>
      </w:pPr>
    </w:p>
    <w:p w14:paraId="32E67D70" w14:textId="619A9EF9" w:rsidR="005566AA" w:rsidRDefault="005566AA" w:rsidP="005566AA">
      <w:pPr>
        <w:jc w:val="right"/>
        <w:rPr>
          <w:i/>
          <w:iCs/>
          <w:sz w:val="48"/>
          <w:szCs w:val="48"/>
          <w:lang w:val="it-IT"/>
        </w:rPr>
      </w:pPr>
    </w:p>
    <w:p w14:paraId="03D1B0D2" w14:textId="1E790D28" w:rsidR="005566AA" w:rsidRDefault="005566AA" w:rsidP="005566AA">
      <w:pPr>
        <w:jc w:val="right"/>
        <w:rPr>
          <w:i/>
          <w:iCs/>
          <w:sz w:val="48"/>
          <w:szCs w:val="48"/>
          <w:lang w:val="it-IT"/>
        </w:rPr>
      </w:pPr>
    </w:p>
    <w:p w14:paraId="24FA7918" w14:textId="38046516" w:rsidR="005566AA" w:rsidRDefault="005566AA" w:rsidP="005566AA">
      <w:pPr>
        <w:jc w:val="right"/>
        <w:rPr>
          <w:i/>
          <w:iCs/>
          <w:sz w:val="48"/>
          <w:szCs w:val="48"/>
          <w:lang w:val="it-IT"/>
        </w:rPr>
      </w:pPr>
    </w:p>
    <w:p w14:paraId="1BA6CEE4" w14:textId="695BC8C2" w:rsidR="005566AA" w:rsidRDefault="005566AA" w:rsidP="005566AA">
      <w:pPr>
        <w:jc w:val="right"/>
        <w:rPr>
          <w:i/>
          <w:iCs/>
          <w:sz w:val="48"/>
          <w:szCs w:val="48"/>
          <w:lang w:val="it-IT"/>
        </w:rPr>
      </w:pPr>
    </w:p>
    <w:p w14:paraId="3D11013B" w14:textId="77777777" w:rsidR="005566AA" w:rsidRDefault="005566AA" w:rsidP="005566AA">
      <w:pPr>
        <w:jc w:val="right"/>
        <w:rPr>
          <w:i/>
          <w:iCs/>
          <w:sz w:val="40"/>
          <w:szCs w:val="40"/>
          <w:lang w:val="it-IT"/>
        </w:rPr>
      </w:pPr>
    </w:p>
    <w:p w14:paraId="66E88109" w14:textId="77777777" w:rsidR="005566AA" w:rsidRDefault="005566AA" w:rsidP="005566AA">
      <w:pPr>
        <w:jc w:val="right"/>
        <w:rPr>
          <w:i/>
          <w:iCs/>
          <w:sz w:val="40"/>
          <w:szCs w:val="40"/>
          <w:lang w:val="it-IT"/>
        </w:rPr>
      </w:pPr>
    </w:p>
    <w:p w14:paraId="0131A2B5" w14:textId="00AB1775" w:rsidR="005566AA" w:rsidRDefault="005566AA" w:rsidP="005566AA">
      <w:pPr>
        <w:jc w:val="right"/>
        <w:rPr>
          <w:i/>
          <w:iCs/>
          <w:sz w:val="40"/>
          <w:szCs w:val="40"/>
          <w:lang w:val="it-IT"/>
        </w:rPr>
      </w:pPr>
      <w:r>
        <w:rPr>
          <w:i/>
          <w:iCs/>
          <w:sz w:val="40"/>
          <w:szCs w:val="40"/>
          <w:lang w:val="it-IT"/>
        </w:rPr>
        <w:t>WORD COUNT: 2244 words</w:t>
      </w:r>
    </w:p>
    <w:p w14:paraId="44C2B6AA" w14:textId="455C2DD6" w:rsidR="005566AA" w:rsidRPr="005566AA" w:rsidRDefault="005566AA" w:rsidP="005566AA">
      <w:pPr>
        <w:jc w:val="right"/>
        <w:rPr>
          <w:i/>
          <w:iCs/>
          <w:sz w:val="40"/>
          <w:szCs w:val="40"/>
          <w:lang w:val="it-IT"/>
        </w:rPr>
      </w:pPr>
    </w:p>
    <w:p w14:paraId="604237D5" w14:textId="1458372B" w:rsidR="005566AA" w:rsidRDefault="00746682">
      <w:pPr>
        <w:rPr>
          <w:i/>
          <w:iCs/>
          <w:sz w:val="48"/>
          <w:szCs w:val="48"/>
          <w:lang w:val="it-IT"/>
        </w:rPr>
      </w:pPr>
      <w:r>
        <w:rPr>
          <w:i/>
          <w:iCs/>
          <w:sz w:val="48"/>
          <w:szCs w:val="48"/>
          <w:lang w:val="it-IT"/>
        </w:rPr>
        <w:br w:type="page"/>
      </w:r>
    </w:p>
    <w:sdt>
      <w:sdtPr>
        <w:id w:val="1654953146"/>
        <w:docPartObj>
          <w:docPartGallery w:val="Table of Contents"/>
          <w:docPartUnique/>
        </w:docPartObj>
      </w:sdtPr>
      <w:sdtEndPr>
        <w:rPr>
          <w:rFonts w:asciiTheme="minorHAnsi" w:eastAsiaTheme="minorHAnsi" w:hAnsiTheme="minorHAnsi" w:cstheme="minorBidi"/>
          <w:noProof/>
          <w:color w:val="auto"/>
          <w:sz w:val="24"/>
          <w:szCs w:val="24"/>
          <w:lang w:val="en-RO"/>
        </w:rPr>
      </w:sdtEndPr>
      <w:sdtContent>
        <w:p w14:paraId="5F2FA4A3" w14:textId="5F760CCE" w:rsidR="00746682" w:rsidRPr="00FF6AC8" w:rsidRDefault="00746682">
          <w:pPr>
            <w:pStyle w:val="TOCHeading"/>
            <w:rPr>
              <w:color w:val="000000" w:themeColor="text1"/>
            </w:rPr>
          </w:pPr>
          <w:r w:rsidRPr="00FF6AC8">
            <w:rPr>
              <w:color w:val="000000" w:themeColor="text1"/>
            </w:rPr>
            <w:t>Table of Contents</w:t>
          </w:r>
        </w:p>
        <w:p w14:paraId="4CC817AA" w14:textId="6308459F" w:rsidR="005566AA" w:rsidRDefault="00746682">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02708942" w:history="1">
            <w:r w:rsidR="005566AA" w:rsidRPr="00FF2902">
              <w:rPr>
                <w:rStyle w:val="Hyperlink"/>
                <w:noProof/>
                <w:lang w:val="en-GB"/>
              </w:rPr>
              <w:t>Introduction</w:t>
            </w:r>
            <w:r w:rsidR="005566AA">
              <w:rPr>
                <w:noProof/>
                <w:webHidden/>
              </w:rPr>
              <w:tab/>
            </w:r>
            <w:r w:rsidR="005566AA">
              <w:rPr>
                <w:noProof/>
                <w:webHidden/>
              </w:rPr>
              <w:fldChar w:fldCharType="begin"/>
            </w:r>
            <w:r w:rsidR="005566AA">
              <w:rPr>
                <w:noProof/>
                <w:webHidden/>
              </w:rPr>
              <w:instrText xml:space="preserve"> PAGEREF _Toc102708942 \h </w:instrText>
            </w:r>
            <w:r w:rsidR="005566AA">
              <w:rPr>
                <w:noProof/>
                <w:webHidden/>
              </w:rPr>
            </w:r>
            <w:r w:rsidR="005566AA">
              <w:rPr>
                <w:noProof/>
                <w:webHidden/>
              </w:rPr>
              <w:fldChar w:fldCharType="separate"/>
            </w:r>
            <w:r w:rsidR="005566AA">
              <w:rPr>
                <w:noProof/>
                <w:webHidden/>
              </w:rPr>
              <w:t>3</w:t>
            </w:r>
            <w:r w:rsidR="005566AA">
              <w:rPr>
                <w:noProof/>
                <w:webHidden/>
              </w:rPr>
              <w:fldChar w:fldCharType="end"/>
            </w:r>
          </w:hyperlink>
        </w:p>
        <w:p w14:paraId="3340C022" w14:textId="3D363DE7" w:rsidR="005566AA" w:rsidRDefault="005566AA">
          <w:pPr>
            <w:pStyle w:val="TOC1"/>
            <w:tabs>
              <w:tab w:val="right" w:leader="dot" w:pos="9016"/>
            </w:tabs>
            <w:rPr>
              <w:rFonts w:eastAsiaTheme="minorEastAsia" w:cstheme="minorBidi"/>
              <w:b w:val="0"/>
              <w:bCs w:val="0"/>
              <w:i w:val="0"/>
              <w:iCs w:val="0"/>
              <w:noProof/>
              <w:lang w:eastAsia="en-GB"/>
            </w:rPr>
          </w:pPr>
          <w:hyperlink w:anchor="_Toc102708943" w:history="1">
            <w:r w:rsidRPr="00FF2902">
              <w:rPr>
                <w:rStyle w:val="Hyperlink"/>
                <w:noProof/>
                <w:lang w:val="en-GB"/>
              </w:rPr>
              <w:t>Flexible working for Primark, in relation with inclusion and diversity</w:t>
            </w:r>
            <w:r>
              <w:rPr>
                <w:noProof/>
                <w:webHidden/>
              </w:rPr>
              <w:tab/>
            </w:r>
            <w:r>
              <w:rPr>
                <w:noProof/>
                <w:webHidden/>
              </w:rPr>
              <w:fldChar w:fldCharType="begin"/>
            </w:r>
            <w:r>
              <w:rPr>
                <w:noProof/>
                <w:webHidden/>
              </w:rPr>
              <w:instrText xml:space="preserve"> PAGEREF _Toc102708943 \h </w:instrText>
            </w:r>
            <w:r>
              <w:rPr>
                <w:noProof/>
                <w:webHidden/>
              </w:rPr>
            </w:r>
            <w:r>
              <w:rPr>
                <w:noProof/>
                <w:webHidden/>
              </w:rPr>
              <w:fldChar w:fldCharType="separate"/>
            </w:r>
            <w:r>
              <w:rPr>
                <w:noProof/>
                <w:webHidden/>
              </w:rPr>
              <w:t>3</w:t>
            </w:r>
            <w:r>
              <w:rPr>
                <w:noProof/>
                <w:webHidden/>
              </w:rPr>
              <w:fldChar w:fldCharType="end"/>
            </w:r>
          </w:hyperlink>
        </w:p>
        <w:p w14:paraId="561796FE" w14:textId="288B07C6" w:rsidR="005566AA" w:rsidRDefault="005566AA">
          <w:pPr>
            <w:pStyle w:val="TOC2"/>
            <w:tabs>
              <w:tab w:val="right" w:leader="dot" w:pos="9016"/>
            </w:tabs>
            <w:rPr>
              <w:rFonts w:eastAsiaTheme="minorEastAsia" w:cstheme="minorBidi"/>
              <w:b w:val="0"/>
              <w:bCs w:val="0"/>
              <w:noProof/>
              <w:sz w:val="24"/>
              <w:szCs w:val="24"/>
              <w:lang w:eastAsia="en-GB"/>
            </w:rPr>
          </w:pPr>
          <w:hyperlink w:anchor="_Toc102708944" w:history="1">
            <w:r w:rsidRPr="00FF2902">
              <w:rPr>
                <w:rStyle w:val="Hyperlink"/>
                <w:noProof/>
                <w:lang w:val="en-GB"/>
              </w:rPr>
              <w:t>Flexible working arrangements</w:t>
            </w:r>
            <w:r>
              <w:rPr>
                <w:noProof/>
                <w:webHidden/>
              </w:rPr>
              <w:tab/>
            </w:r>
            <w:r>
              <w:rPr>
                <w:noProof/>
                <w:webHidden/>
              </w:rPr>
              <w:fldChar w:fldCharType="begin"/>
            </w:r>
            <w:r>
              <w:rPr>
                <w:noProof/>
                <w:webHidden/>
              </w:rPr>
              <w:instrText xml:space="preserve"> PAGEREF _Toc102708944 \h </w:instrText>
            </w:r>
            <w:r>
              <w:rPr>
                <w:noProof/>
                <w:webHidden/>
              </w:rPr>
            </w:r>
            <w:r>
              <w:rPr>
                <w:noProof/>
                <w:webHidden/>
              </w:rPr>
              <w:fldChar w:fldCharType="separate"/>
            </w:r>
            <w:r>
              <w:rPr>
                <w:noProof/>
                <w:webHidden/>
              </w:rPr>
              <w:t>3</w:t>
            </w:r>
            <w:r>
              <w:rPr>
                <w:noProof/>
                <w:webHidden/>
              </w:rPr>
              <w:fldChar w:fldCharType="end"/>
            </w:r>
          </w:hyperlink>
        </w:p>
        <w:p w14:paraId="6208626B" w14:textId="0C4E6B32" w:rsidR="005566AA" w:rsidRDefault="005566AA">
          <w:pPr>
            <w:pStyle w:val="TOC3"/>
            <w:tabs>
              <w:tab w:val="right" w:leader="dot" w:pos="9016"/>
            </w:tabs>
            <w:rPr>
              <w:rFonts w:eastAsiaTheme="minorEastAsia" w:cstheme="minorBidi"/>
              <w:noProof/>
              <w:sz w:val="24"/>
              <w:szCs w:val="24"/>
              <w:lang w:eastAsia="en-GB"/>
            </w:rPr>
          </w:pPr>
          <w:hyperlink w:anchor="_Toc102708945" w:history="1">
            <w:r w:rsidRPr="00FF2902">
              <w:rPr>
                <w:rStyle w:val="Hyperlink"/>
                <w:b/>
                <w:bCs/>
                <w:noProof/>
                <w:lang w:val="en-GB"/>
              </w:rPr>
              <w:t>Banking of Hours</w:t>
            </w:r>
            <w:r>
              <w:rPr>
                <w:noProof/>
                <w:webHidden/>
              </w:rPr>
              <w:tab/>
            </w:r>
            <w:r>
              <w:rPr>
                <w:noProof/>
                <w:webHidden/>
              </w:rPr>
              <w:fldChar w:fldCharType="begin"/>
            </w:r>
            <w:r>
              <w:rPr>
                <w:noProof/>
                <w:webHidden/>
              </w:rPr>
              <w:instrText xml:space="preserve"> PAGEREF _Toc102708945 \h </w:instrText>
            </w:r>
            <w:r>
              <w:rPr>
                <w:noProof/>
                <w:webHidden/>
              </w:rPr>
            </w:r>
            <w:r>
              <w:rPr>
                <w:noProof/>
                <w:webHidden/>
              </w:rPr>
              <w:fldChar w:fldCharType="separate"/>
            </w:r>
            <w:r>
              <w:rPr>
                <w:noProof/>
                <w:webHidden/>
              </w:rPr>
              <w:t>4</w:t>
            </w:r>
            <w:r>
              <w:rPr>
                <w:noProof/>
                <w:webHidden/>
              </w:rPr>
              <w:fldChar w:fldCharType="end"/>
            </w:r>
          </w:hyperlink>
        </w:p>
        <w:p w14:paraId="76B47C08" w14:textId="41FF5A3D" w:rsidR="005566AA" w:rsidRDefault="005566AA">
          <w:pPr>
            <w:pStyle w:val="TOC3"/>
            <w:tabs>
              <w:tab w:val="right" w:leader="dot" w:pos="9016"/>
            </w:tabs>
            <w:rPr>
              <w:rFonts w:eastAsiaTheme="minorEastAsia" w:cstheme="minorBidi"/>
              <w:noProof/>
              <w:sz w:val="24"/>
              <w:szCs w:val="24"/>
              <w:lang w:eastAsia="en-GB"/>
            </w:rPr>
          </w:pPr>
          <w:hyperlink w:anchor="_Toc102708946" w:history="1">
            <w:r w:rsidRPr="00FF2902">
              <w:rPr>
                <w:rStyle w:val="Hyperlink"/>
                <w:b/>
                <w:bCs/>
                <w:noProof/>
                <w:lang w:val="en-GB"/>
              </w:rPr>
              <w:t>Compressed work week</w:t>
            </w:r>
            <w:r>
              <w:rPr>
                <w:noProof/>
                <w:webHidden/>
              </w:rPr>
              <w:tab/>
            </w:r>
            <w:r>
              <w:rPr>
                <w:noProof/>
                <w:webHidden/>
              </w:rPr>
              <w:fldChar w:fldCharType="begin"/>
            </w:r>
            <w:r>
              <w:rPr>
                <w:noProof/>
                <w:webHidden/>
              </w:rPr>
              <w:instrText xml:space="preserve"> PAGEREF _Toc102708946 \h </w:instrText>
            </w:r>
            <w:r>
              <w:rPr>
                <w:noProof/>
                <w:webHidden/>
              </w:rPr>
            </w:r>
            <w:r>
              <w:rPr>
                <w:noProof/>
                <w:webHidden/>
              </w:rPr>
              <w:fldChar w:fldCharType="separate"/>
            </w:r>
            <w:r>
              <w:rPr>
                <w:noProof/>
                <w:webHidden/>
              </w:rPr>
              <w:t>4</w:t>
            </w:r>
            <w:r>
              <w:rPr>
                <w:noProof/>
                <w:webHidden/>
              </w:rPr>
              <w:fldChar w:fldCharType="end"/>
            </w:r>
          </w:hyperlink>
        </w:p>
        <w:p w14:paraId="050744F5" w14:textId="59FF3770" w:rsidR="005566AA" w:rsidRDefault="005566AA">
          <w:pPr>
            <w:pStyle w:val="TOC3"/>
            <w:tabs>
              <w:tab w:val="right" w:leader="dot" w:pos="9016"/>
            </w:tabs>
            <w:rPr>
              <w:rFonts w:eastAsiaTheme="minorEastAsia" w:cstheme="minorBidi"/>
              <w:noProof/>
              <w:sz w:val="24"/>
              <w:szCs w:val="24"/>
              <w:lang w:eastAsia="en-GB"/>
            </w:rPr>
          </w:pPr>
          <w:hyperlink w:anchor="_Toc102708947" w:history="1">
            <w:r w:rsidRPr="00FF2902">
              <w:rPr>
                <w:rStyle w:val="Hyperlink"/>
                <w:b/>
                <w:bCs/>
                <w:noProof/>
                <w:lang w:val="en-GB"/>
              </w:rPr>
              <w:t>Flex Time</w:t>
            </w:r>
            <w:r>
              <w:rPr>
                <w:noProof/>
                <w:webHidden/>
              </w:rPr>
              <w:tab/>
            </w:r>
            <w:r>
              <w:rPr>
                <w:noProof/>
                <w:webHidden/>
              </w:rPr>
              <w:fldChar w:fldCharType="begin"/>
            </w:r>
            <w:r>
              <w:rPr>
                <w:noProof/>
                <w:webHidden/>
              </w:rPr>
              <w:instrText xml:space="preserve"> PAGEREF _Toc102708947 \h </w:instrText>
            </w:r>
            <w:r>
              <w:rPr>
                <w:noProof/>
                <w:webHidden/>
              </w:rPr>
            </w:r>
            <w:r>
              <w:rPr>
                <w:noProof/>
                <w:webHidden/>
              </w:rPr>
              <w:fldChar w:fldCharType="separate"/>
            </w:r>
            <w:r>
              <w:rPr>
                <w:noProof/>
                <w:webHidden/>
              </w:rPr>
              <w:t>4</w:t>
            </w:r>
            <w:r>
              <w:rPr>
                <w:noProof/>
                <w:webHidden/>
              </w:rPr>
              <w:fldChar w:fldCharType="end"/>
            </w:r>
          </w:hyperlink>
        </w:p>
        <w:p w14:paraId="02ED1CD6" w14:textId="719A9232" w:rsidR="005566AA" w:rsidRDefault="005566AA">
          <w:pPr>
            <w:pStyle w:val="TOC3"/>
            <w:tabs>
              <w:tab w:val="right" w:leader="dot" w:pos="9016"/>
            </w:tabs>
            <w:rPr>
              <w:rFonts w:eastAsiaTheme="minorEastAsia" w:cstheme="minorBidi"/>
              <w:noProof/>
              <w:sz w:val="24"/>
              <w:szCs w:val="24"/>
              <w:lang w:eastAsia="en-GB"/>
            </w:rPr>
          </w:pPr>
          <w:hyperlink w:anchor="_Toc102708948" w:history="1">
            <w:r w:rsidRPr="00FF2902">
              <w:rPr>
                <w:rStyle w:val="Hyperlink"/>
                <w:b/>
                <w:bCs/>
                <w:noProof/>
                <w:lang w:val="en-GB"/>
              </w:rPr>
              <w:t>Gradual Retirement</w:t>
            </w:r>
            <w:r>
              <w:rPr>
                <w:noProof/>
                <w:webHidden/>
              </w:rPr>
              <w:tab/>
            </w:r>
            <w:r>
              <w:rPr>
                <w:noProof/>
                <w:webHidden/>
              </w:rPr>
              <w:fldChar w:fldCharType="begin"/>
            </w:r>
            <w:r>
              <w:rPr>
                <w:noProof/>
                <w:webHidden/>
              </w:rPr>
              <w:instrText xml:space="preserve"> PAGEREF _Toc102708948 \h </w:instrText>
            </w:r>
            <w:r>
              <w:rPr>
                <w:noProof/>
                <w:webHidden/>
              </w:rPr>
            </w:r>
            <w:r>
              <w:rPr>
                <w:noProof/>
                <w:webHidden/>
              </w:rPr>
              <w:fldChar w:fldCharType="separate"/>
            </w:r>
            <w:r>
              <w:rPr>
                <w:noProof/>
                <w:webHidden/>
              </w:rPr>
              <w:t>5</w:t>
            </w:r>
            <w:r>
              <w:rPr>
                <w:noProof/>
                <w:webHidden/>
              </w:rPr>
              <w:fldChar w:fldCharType="end"/>
            </w:r>
          </w:hyperlink>
        </w:p>
        <w:p w14:paraId="5D77E933" w14:textId="795AD51A" w:rsidR="005566AA" w:rsidRDefault="005566AA">
          <w:pPr>
            <w:pStyle w:val="TOC1"/>
            <w:tabs>
              <w:tab w:val="right" w:leader="dot" w:pos="9016"/>
            </w:tabs>
            <w:rPr>
              <w:rFonts w:eastAsiaTheme="minorEastAsia" w:cstheme="minorBidi"/>
              <w:b w:val="0"/>
              <w:bCs w:val="0"/>
              <w:i w:val="0"/>
              <w:iCs w:val="0"/>
              <w:noProof/>
              <w:lang w:eastAsia="en-GB"/>
            </w:rPr>
          </w:pPr>
          <w:hyperlink w:anchor="_Toc102708949" w:history="1">
            <w:r w:rsidRPr="00FF2902">
              <w:rPr>
                <w:rStyle w:val="Hyperlink"/>
                <w:noProof/>
                <w:lang w:val="en-GB"/>
              </w:rPr>
              <w:t>Diversity and inclusion for Primark</w:t>
            </w:r>
            <w:r>
              <w:rPr>
                <w:noProof/>
                <w:webHidden/>
              </w:rPr>
              <w:tab/>
            </w:r>
            <w:r>
              <w:rPr>
                <w:noProof/>
                <w:webHidden/>
              </w:rPr>
              <w:fldChar w:fldCharType="begin"/>
            </w:r>
            <w:r>
              <w:rPr>
                <w:noProof/>
                <w:webHidden/>
              </w:rPr>
              <w:instrText xml:space="preserve"> PAGEREF _Toc102708949 \h </w:instrText>
            </w:r>
            <w:r>
              <w:rPr>
                <w:noProof/>
                <w:webHidden/>
              </w:rPr>
            </w:r>
            <w:r>
              <w:rPr>
                <w:noProof/>
                <w:webHidden/>
              </w:rPr>
              <w:fldChar w:fldCharType="separate"/>
            </w:r>
            <w:r>
              <w:rPr>
                <w:noProof/>
                <w:webHidden/>
              </w:rPr>
              <w:t>5</w:t>
            </w:r>
            <w:r>
              <w:rPr>
                <w:noProof/>
                <w:webHidden/>
              </w:rPr>
              <w:fldChar w:fldCharType="end"/>
            </w:r>
          </w:hyperlink>
        </w:p>
        <w:p w14:paraId="5C3A30DB" w14:textId="13294748" w:rsidR="005566AA" w:rsidRDefault="005566AA">
          <w:pPr>
            <w:pStyle w:val="TOC2"/>
            <w:tabs>
              <w:tab w:val="right" w:leader="dot" w:pos="9016"/>
            </w:tabs>
            <w:rPr>
              <w:rFonts w:eastAsiaTheme="minorEastAsia" w:cstheme="minorBidi"/>
              <w:b w:val="0"/>
              <w:bCs w:val="0"/>
              <w:noProof/>
              <w:sz w:val="24"/>
              <w:szCs w:val="24"/>
              <w:lang w:eastAsia="en-GB"/>
            </w:rPr>
          </w:pPr>
          <w:hyperlink w:anchor="_Toc102708950" w:history="1">
            <w:r w:rsidRPr="00FF2902">
              <w:rPr>
                <w:rStyle w:val="Hyperlink"/>
                <w:noProof/>
                <w:lang w:val="en-GB"/>
              </w:rPr>
              <w:t>Primark’s culture</w:t>
            </w:r>
            <w:r>
              <w:rPr>
                <w:noProof/>
                <w:webHidden/>
              </w:rPr>
              <w:tab/>
            </w:r>
            <w:r>
              <w:rPr>
                <w:noProof/>
                <w:webHidden/>
              </w:rPr>
              <w:fldChar w:fldCharType="begin"/>
            </w:r>
            <w:r>
              <w:rPr>
                <w:noProof/>
                <w:webHidden/>
              </w:rPr>
              <w:instrText xml:space="preserve"> PAGEREF _Toc102708950 \h </w:instrText>
            </w:r>
            <w:r>
              <w:rPr>
                <w:noProof/>
                <w:webHidden/>
              </w:rPr>
            </w:r>
            <w:r>
              <w:rPr>
                <w:noProof/>
                <w:webHidden/>
              </w:rPr>
              <w:fldChar w:fldCharType="separate"/>
            </w:r>
            <w:r>
              <w:rPr>
                <w:noProof/>
                <w:webHidden/>
              </w:rPr>
              <w:t>5</w:t>
            </w:r>
            <w:r>
              <w:rPr>
                <w:noProof/>
                <w:webHidden/>
              </w:rPr>
              <w:fldChar w:fldCharType="end"/>
            </w:r>
          </w:hyperlink>
        </w:p>
        <w:p w14:paraId="3F711E8C" w14:textId="69C654CE" w:rsidR="005566AA" w:rsidRDefault="005566AA">
          <w:pPr>
            <w:pStyle w:val="TOC1"/>
            <w:tabs>
              <w:tab w:val="right" w:leader="dot" w:pos="9016"/>
            </w:tabs>
            <w:rPr>
              <w:rFonts w:eastAsiaTheme="minorEastAsia" w:cstheme="minorBidi"/>
              <w:b w:val="0"/>
              <w:bCs w:val="0"/>
              <w:i w:val="0"/>
              <w:iCs w:val="0"/>
              <w:noProof/>
              <w:lang w:eastAsia="en-GB"/>
            </w:rPr>
          </w:pPr>
          <w:hyperlink w:anchor="_Toc102708951" w:history="1">
            <w:r w:rsidRPr="00FF2902">
              <w:rPr>
                <w:rStyle w:val="Hyperlink"/>
                <w:noProof/>
                <w:lang w:val="en-GB"/>
              </w:rPr>
              <w:t>Human Resources (HR) and Primark</w:t>
            </w:r>
            <w:r>
              <w:rPr>
                <w:noProof/>
                <w:webHidden/>
              </w:rPr>
              <w:tab/>
            </w:r>
            <w:r>
              <w:rPr>
                <w:noProof/>
                <w:webHidden/>
              </w:rPr>
              <w:fldChar w:fldCharType="begin"/>
            </w:r>
            <w:r>
              <w:rPr>
                <w:noProof/>
                <w:webHidden/>
              </w:rPr>
              <w:instrText xml:space="preserve"> PAGEREF _Toc102708951 \h </w:instrText>
            </w:r>
            <w:r>
              <w:rPr>
                <w:noProof/>
                <w:webHidden/>
              </w:rPr>
            </w:r>
            <w:r>
              <w:rPr>
                <w:noProof/>
                <w:webHidden/>
              </w:rPr>
              <w:fldChar w:fldCharType="separate"/>
            </w:r>
            <w:r>
              <w:rPr>
                <w:noProof/>
                <w:webHidden/>
              </w:rPr>
              <w:t>6</w:t>
            </w:r>
            <w:r>
              <w:rPr>
                <w:noProof/>
                <w:webHidden/>
              </w:rPr>
              <w:fldChar w:fldCharType="end"/>
            </w:r>
          </w:hyperlink>
        </w:p>
        <w:p w14:paraId="71ADA44B" w14:textId="2715EF74" w:rsidR="005566AA" w:rsidRDefault="005566AA">
          <w:pPr>
            <w:pStyle w:val="TOC2"/>
            <w:tabs>
              <w:tab w:val="right" w:leader="dot" w:pos="9016"/>
            </w:tabs>
            <w:rPr>
              <w:rFonts w:eastAsiaTheme="minorEastAsia" w:cstheme="minorBidi"/>
              <w:b w:val="0"/>
              <w:bCs w:val="0"/>
              <w:noProof/>
              <w:sz w:val="24"/>
              <w:szCs w:val="24"/>
              <w:lang w:eastAsia="en-GB"/>
            </w:rPr>
          </w:pPr>
          <w:hyperlink w:anchor="_Toc102708952" w:history="1">
            <w:r w:rsidRPr="00FF2902">
              <w:rPr>
                <w:rStyle w:val="Hyperlink"/>
                <w:noProof/>
                <w:lang w:val="en-GB"/>
              </w:rPr>
              <w:t>Human Resources responsibilities</w:t>
            </w:r>
            <w:r>
              <w:rPr>
                <w:noProof/>
                <w:webHidden/>
              </w:rPr>
              <w:tab/>
            </w:r>
            <w:r>
              <w:rPr>
                <w:noProof/>
                <w:webHidden/>
              </w:rPr>
              <w:fldChar w:fldCharType="begin"/>
            </w:r>
            <w:r>
              <w:rPr>
                <w:noProof/>
                <w:webHidden/>
              </w:rPr>
              <w:instrText xml:space="preserve"> PAGEREF _Toc102708952 \h </w:instrText>
            </w:r>
            <w:r>
              <w:rPr>
                <w:noProof/>
                <w:webHidden/>
              </w:rPr>
            </w:r>
            <w:r>
              <w:rPr>
                <w:noProof/>
                <w:webHidden/>
              </w:rPr>
              <w:fldChar w:fldCharType="separate"/>
            </w:r>
            <w:r>
              <w:rPr>
                <w:noProof/>
                <w:webHidden/>
              </w:rPr>
              <w:t>6</w:t>
            </w:r>
            <w:r>
              <w:rPr>
                <w:noProof/>
                <w:webHidden/>
              </w:rPr>
              <w:fldChar w:fldCharType="end"/>
            </w:r>
          </w:hyperlink>
        </w:p>
        <w:p w14:paraId="2D84BD5E" w14:textId="2017B7DF" w:rsidR="005566AA" w:rsidRDefault="005566AA">
          <w:pPr>
            <w:pStyle w:val="TOC3"/>
            <w:tabs>
              <w:tab w:val="right" w:leader="dot" w:pos="9016"/>
            </w:tabs>
            <w:rPr>
              <w:rFonts w:eastAsiaTheme="minorEastAsia" w:cstheme="minorBidi"/>
              <w:noProof/>
              <w:sz w:val="24"/>
              <w:szCs w:val="24"/>
              <w:lang w:eastAsia="en-GB"/>
            </w:rPr>
          </w:pPr>
          <w:hyperlink w:anchor="_Toc102708953" w:history="1">
            <w:r w:rsidRPr="00FF2902">
              <w:rPr>
                <w:rStyle w:val="Hyperlink"/>
                <w:b/>
                <w:bCs/>
                <w:noProof/>
                <w:lang w:val="en-GB"/>
              </w:rPr>
              <w:t>Recruiting candidates</w:t>
            </w:r>
            <w:r>
              <w:rPr>
                <w:noProof/>
                <w:webHidden/>
              </w:rPr>
              <w:tab/>
            </w:r>
            <w:r>
              <w:rPr>
                <w:noProof/>
                <w:webHidden/>
              </w:rPr>
              <w:fldChar w:fldCharType="begin"/>
            </w:r>
            <w:r>
              <w:rPr>
                <w:noProof/>
                <w:webHidden/>
              </w:rPr>
              <w:instrText xml:space="preserve"> PAGEREF _Toc102708953 \h </w:instrText>
            </w:r>
            <w:r>
              <w:rPr>
                <w:noProof/>
                <w:webHidden/>
              </w:rPr>
            </w:r>
            <w:r>
              <w:rPr>
                <w:noProof/>
                <w:webHidden/>
              </w:rPr>
              <w:fldChar w:fldCharType="separate"/>
            </w:r>
            <w:r>
              <w:rPr>
                <w:noProof/>
                <w:webHidden/>
              </w:rPr>
              <w:t>6</w:t>
            </w:r>
            <w:r>
              <w:rPr>
                <w:noProof/>
                <w:webHidden/>
              </w:rPr>
              <w:fldChar w:fldCharType="end"/>
            </w:r>
          </w:hyperlink>
        </w:p>
        <w:p w14:paraId="58619D2F" w14:textId="561DCC55" w:rsidR="005566AA" w:rsidRDefault="005566AA">
          <w:pPr>
            <w:pStyle w:val="TOC3"/>
            <w:tabs>
              <w:tab w:val="right" w:leader="dot" w:pos="9016"/>
            </w:tabs>
            <w:rPr>
              <w:rFonts w:eastAsiaTheme="minorEastAsia" w:cstheme="minorBidi"/>
              <w:noProof/>
              <w:sz w:val="24"/>
              <w:szCs w:val="24"/>
              <w:lang w:eastAsia="en-GB"/>
            </w:rPr>
          </w:pPr>
          <w:hyperlink w:anchor="_Toc102708954" w:history="1">
            <w:r w:rsidRPr="00FF2902">
              <w:rPr>
                <w:rStyle w:val="Hyperlink"/>
                <w:b/>
                <w:bCs/>
                <w:noProof/>
                <w:lang w:val="en-GB"/>
              </w:rPr>
              <w:t>Hire the right employees</w:t>
            </w:r>
            <w:r>
              <w:rPr>
                <w:noProof/>
                <w:webHidden/>
              </w:rPr>
              <w:tab/>
            </w:r>
            <w:r>
              <w:rPr>
                <w:noProof/>
                <w:webHidden/>
              </w:rPr>
              <w:fldChar w:fldCharType="begin"/>
            </w:r>
            <w:r>
              <w:rPr>
                <w:noProof/>
                <w:webHidden/>
              </w:rPr>
              <w:instrText xml:space="preserve"> PAGEREF _Toc102708954 \h </w:instrText>
            </w:r>
            <w:r>
              <w:rPr>
                <w:noProof/>
                <w:webHidden/>
              </w:rPr>
            </w:r>
            <w:r>
              <w:rPr>
                <w:noProof/>
                <w:webHidden/>
              </w:rPr>
              <w:fldChar w:fldCharType="separate"/>
            </w:r>
            <w:r>
              <w:rPr>
                <w:noProof/>
                <w:webHidden/>
              </w:rPr>
              <w:t>6</w:t>
            </w:r>
            <w:r>
              <w:rPr>
                <w:noProof/>
                <w:webHidden/>
              </w:rPr>
              <w:fldChar w:fldCharType="end"/>
            </w:r>
          </w:hyperlink>
        </w:p>
        <w:p w14:paraId="33D7EC57" w14:textId="274E1631" w:rsidR="005566AA" w:rsidRDefault="005566AA">
          <w:pPr>
            <w:pStyle w:val="TOC3"/>
            <w:tabs>
              <w:tab w:val="right" w:leader="dot" w:pos="9016"/>
            </w:tabs>
            <w:rPr>
              <w:rFonts w:eastAsiaTheme="minorEastAsia" w:cstheme="minorBidi"/>
              <w:noProof/>
              <w:sz w:val="24"/>
              <w:szCs w:val="24"/>
              <w:lang w:eastAsia="en-GB"/>
            </w:rPr>
          </w:pPr>
          <w:hyperlink w:anchor="_Toc102708955" w:history="1">
            <w:r w:rsidRPr="00FF2902">
              <w:rPr>
                <w:rStyle w:val="Hyperlink"/>
                <w:b/>
                <w:bCs/>
                <w:noProof/>
                <w:lang w:val="en-GB"/>
              </w:rPr>
              <w:t>Provide career growth</w:t>
            </w:r>
            <w:r>
              <w:rPr>
                <w:noProof/>
                <w:webHidden/>
              </w:rPr>
              <w:tab/>
            </w:r>
            <w:r>
              <w:rPr>
                <w:noProof/>
                <w:webHidden/>
              </w:rPr>
              <w:fldChar w:fldCharType="begin"/>
            </w:r>
            <w:r>
              <w:rPr>
                <w:noProof/>
                <w:webHidden/>
              </w:rPr>
              <w:instrText xml:space="preserve"> PAGEREF _Toc102708955 \h </w:instrText>
            </w:r>
            <w:r>
              <w:rPr>
                <w:noProof/>
                <w:webHidden/>
              </w:rPr>
            </w:r>
            <w:r>
              <w:rPr>
                <w:noProof/>
                <w:webHidden/>
              </w:rPr>
              <w:fldChar w:fldCharType="separate"/>
            </w:r>
            <w:r>
              <w:rPr>
                <w:noProof/>
                <w:webHidden/>
              </w:rPr>
              <w:t>7</w:t>
            </w:r>
            <w:r>
              <w:rPr>
                <w:noProof/>
                <w:webHidden/>
              </w:rPr>
              <w:fldChar w:fldCharType="end"/>
            </w:r>
          </w:hyperlink>
        </w:p>
        <w:p w14:paraId="7D929E64" w14:textId="21B642C0" w:rsidR="005566AA" w:rsidRDefault="005566AA">
          <w:pPr>
            <w:pStyle w:val="TOC3"/>
            <w:tabs>
              <w:tab w:val="right" w:leader="dot" w:pos="9016"/>
            </w:tabs>
            <w:rPr>
              <w:rFonts w:eastAsiaTheme="minorEastAsia" w:cstheme="minorBidi"/>
              <w:noProof/>
              <w:sz w:val="24"/>
              <w:szCs w:val="24"/>
              <w:lang w:eastAsia="en-GB"/>
            </w:rPr>
          </w:pPr>
          <w:hyperlink w:anchor="_Toc102708956" w:history="1">
            <w:r w:rsidRPr="00FF2902">
              <w:rPr>
                <w:rStyle w:val="Hyperlink"/>
                <w:b/>
                <w:bCs/>
                <w:noProof/>
                <w:lang w:val="en-GB"/>
              </w:rPr>
              <w:t>Introducing the new employees</w:t>
            </w:r>
            <w:r>
              <w:rPr>
                <w:noProof/>
                <w:webHidden/>
              </w:rPr>
              <w:tab/>
            </w:r>
            <w:r>
              <w:rPr>
                <w:noProof/>
                <w:webHidden/>
              </w:rPr>
              <w:fldChar w:fldCharType="begin"/>
            </w:r>
            <w:r>
              <w:rPr>
                <w:noProof/>
                <w:webHidden/>
              </w:rPr>
              <w:instrText xml:space="preserve"> PAGEREF _Toc102708956 \h </w:instrText>
            </w:r>
            <w:r>
              <w:rPr>
                <w:noProof/>
                <w:webHidden/>
              </w:rPr>
            </w:r>
            <w:r>
              <w:rPr>
                <w:noProof/>
                <w:webHidden/>
              </w:rPr>
              <w:fldChar w:fldCharType="separate"/>
            </w:r>
            <w:r>
              <w:rPr>
                <w:noProof/>
                <w:webHidden/>
              </w:rPr>
              <w:t>7</w:t>
            </w:r>
            <w:r>
              <w:rPr>
                <w:noProof/>
                <w:webHidden/>
              </w:rPr>
              <w:fldChar w:fldCharType="end"/>
            </w:r>
          </w:hyperlink>
        </w:p>
        <w:p w14:paraId="7CD36BE5" w14:textId="5CF47EF4" w:rsidR="005566AA" w:rsidRDefault="005566AA">
          <w:pPr>
            <w:pStyle w:val="TOC1"/>
            <w:tabs>
              <w:tab w:val="right" w:leader="dot" w:pos="9016"/>
            </w:tabs>
            <w:rPr>
              <w:rFonts w:eastAsiaTheme="minorEastAsia" w:cstheme="minorBidi"/>
              <w:b w:val="0"/>
              <w:bCs w:val="0"/>
              <w:i w:val="0"/>
              <w:iCs w:val="0"/>
              <w:noProof/>
              <w:lang w:eastAsia="en-GB"/>
            </w:rPr>
          </w:pPr>
          <w:hyperlink w:anchor="_Toc102708957" w:history="1">
            <w:r w:rsidRPr="00FF2902">
              <w:rPr>
                <w:rStyle w:val="Hyperlink"/>
                <w:noProof/>
                <w:lang w:val="en-GB"/>
              </w:rPr>
              <w:t>Suggestions</w:t>
            </w:r>
            <w:r>
              <w:rPr>
                <w:noProof/>
                <w:webHidden/>
              </w:rPr>
              <w:tab/>
            </w:r>
            <w:r>
              <w:rPr>
                <w:noProof/>
                <w:webHidden/>
              </w:rPr>
              <w:fldChar w:fldCharType="begin"/>
            </w:r>
            <w:r>
              <w:rPr>
                <w:noProof/>
                <w:webHidden/>
              </w:rPr>
              <w:instrText xml:space="preserve"> PAGEREF _Toc102708957 \h </w:instrText>
            </w:r>
            <w:r>
              <w:rPr>
                <w:noProof/>
                <w:webHidden/>
              </w:rPr>
            </w:r>
            <w:r>
              <w:rPr>
                <w:noProof/>
                <w:webHidden/>
              </w:rPr>
              <w:fldChar w:fldCharType="separate"/>
            </w:r>
            <w:r>
              <w:rPr>
                <w:noProof/>
                <w:webHidden/>
              </w:rPr>
              <w:t>7</w:t>
            </w:r>
            <w:r>
              <w:rPr>
                <w:noProof/>
                <w:webHidden/>
              </w:rPr>
              <w:fldChar w:fldCharType="end"/>
            </w:r>
          </w:hyperlink>
        </w:p>
        <w:p w14:paraId="55DF1CE9" w14:textId="10092C82" w:rsidR="005566AA" w:rsidRDefault="005566AA">
          <w:pPr>
            <w:pStyle w:val="TOC1"/>
            <w:tabs>
              <w:tab w:val="right" w:leader="dot" w:pos="9016"/>
            </w:tabs>
            <w:rPr>
              <w:rFonts w:eastAsiaTheme="minorEastAsia" w:cstheme="minorBidi"/>
              <w:b w:val="0"/>
              <w:bCs w:val="0"/>
              <w:i w:val="0"/>
              <w:iCs w:val="0"/>
              <w:noProof/>
              <w:lang w:eastAsia="en-GB"/>
            </w:rPr>
          </w:pPr>
          <w:hyperlink w:anchor="_Toc102708958" w:history="1">
            <w:r w:rsidRPr="00FF2902">
              <w:rPr>
                <w:rStyle w:val="Hyperlink"/>
                <w:noProof/>
                <w:lang w:val="en-GB"/>
              </w:rPr>
              <w:t>Conclusion</w:t>
            </w:r>
            <w:r>
              <w:rPr>
                <w:noProof/>
                <w:webHidden/>
              </w:rPr>
              <w:tab/>
            </w:r>
            <w:r>
              <w:rPr>
                <w:noProof/>
                <w:webHidden/>
              </w:rPr>
              <w:fldChar w:fldCharType="begin"/>
            </w:r>
            <w:r>
              <w:rPr>
                <w:noProof/>
                <w:webHidden/>
              </w:rPr>
              <w:instrText xml:space="preserve"> PAGEREF _Toc102708958 \h </w:instrText>
            </w:r>
            <w:r>
              <w:rPr>
                <w:noProof/>
                <w:webHidden/>
              </w:rPr>
            </w:r>
            <w:r>
              <w:rPr>
                <w:noProof/>
                <w:webHidden/>
              </w:rPr>
              <w:fldChar w:fldCharType="separate"/>
            </w:r>
            <w:r>
              <w:rPr>
                <w:noProof/>
                <w:webHidden/>
              </w:rPr>
              <w:t>8</w:t>
            </w:r>
            <w:r>
              <w:rPr>
                <w:noProof/>
                <w:webHidden/>
              </w:rPr>
              <w:fldChar w:fldCharType="end"/>
            </w:r>
          </w:hyperlink>
        </w:p>
        <w:p w14:paraId="6B650610" w14:textId="0077AFED" w:rsidR="005566AA" w:rsidRDefault="005566AA">
          <w:pPr>
            <w:pStyle w:val="TOC1"/>
            <w:tabs>
              <w:tab w:val="right" w:leader="dot" w:pos="9016"/>
            </w:tabs>
            <w:rPr>
              <w:rFonts w:eastAsiaTheme="minorEastAsia" w:cstheme="minorBidi"/>
              <w:b w:val="0"/>
              <w:bCs w:val="0"/>
              <w:i w:val="0"/>
              <w:iCs w:val="0"/>
              <w:noProof/>
              <w:lang w:eastAsia="en-GB"/>
            </w:rPr>
          </w:pPr>
          <w:hyperlink w:anchor="_Toc102708959" w:history="1">
            <w:r w:rsidRPr="00FF2902">
              <w:rPr>
                <w:rStyle w:val="Hyperlink"/>
                <w:noProof/>
              </w:rPr>
              <w:t>Bibliography</w:t>
            </w:r>
            <w:r>
              <w:rPr>
                <w:noProof/>
                <w:webHidden/>
              </w:rPr>
              <w:tab/>
            </w:r>
            <w:r>
              <w:rPr>
                <w:noProof/>
                <w:webHidden/>
              </w:rPr>
              <w:fldChar w:fldCharType="begin"/>
            </w:r>
            <w:r>
              <w:rPr>
                <w:noProof/>
                <w:webHidden/>
              </w:rPr>
              <w:instrText xml:space="preserve"> PAGEREF _Toc102708959 \h </w:instrText>
            </w:r>
            <w:r>
              <w:rPr>
                <w:noProof/>
                <w:webHidden/>
              </w:rPr>
            </w:r>
            <w:r>
              <w:rPr>
                <w:noProof/>
                <w:webHidden/>
              </w:rPr>
              <w:fldChar w:fldCharType="separate"/>
            </w:r>
            <w:r>
              <w:rPr>
                <w:noProof/>
                <w:webHidden/>
              </w:rPr>
              <w:t>9</w:t>
            </w:r>
            <w:r>
              <w:rPr>
                <w:noProof/>
                <w:webHidden/>
              </w:rPr>
              <w:fldChar w:fldCharType="end"/>
            </w:r>
          </w:hyperlink>
        </w:p>
        <w:p w14:paraId="41CBF9ED" w14:textId="1DA6717A" w:rsidR="00746682" w:rsidRDefault="00746682">
          <w:r>
            <w:rPr>
              <w:b/>
              <w:bCs/>
              <w:noProof/>
            </w:rPr>
            <w:fldChar w:fldCharType="end"/>
          </w:r>
        </w:p>
      </w:sdtContent>
    </w:sdt>
    <w:p w14:paraId="5E54AFB3" w14:textId="0F52DF72" w:rsidR="00746682" w:rsidRDefault="00746682">
      <w:pPr>
        <w:rPr>
          <w:i/>
          <w:iCs/>
          <w:sz w:val="48"/>
          <w:szCs w:val="48"/>
          <w:lang w:val="it-IT"/>
        </w:rPr>
      </w:pPr>
      <w:r>
        <w:rPr>
          <w:i/>
          <w:iCs/>
          <w:sz w:val="48"/>
          <w:szCs w:val="48"/>
          <w:lang w:val="it-IT"/>
        </w:rPr>
        <w:br w:type="page"/>
      </w:r>
    </w:p>
    <w:p w14:paraId="7952CA17" w14:textId="58BF520A" w:rsidR="00746682" w:rsidRPr="004C7533" w:rsidRDefault="00746682" w:rsidP="00746682">
      <w:pPr>
        <w:pStyle w:val="Heading1"/>
        <w:rPr>
          <w:b/>
          <w:bCs/>
          <w:color w:val="000000" w:themeColor="text1"/>
          <w:lang w:val="en-GB"/>
        </w:rPr>
      </w:pPr>
      <w:bookmarkStart w:id="0" w:name="_Toc102708942"/>
      <w:r w:rsidRPr="004C7533">
        <w:rPr>
          <w:b/>
          <w:bCs/>
          <w:color w:val="000000" w:themeColor="text1"/>
          <w:lang w:val="en-GB"/>
        </w:rPr>
        <w:lastRenderedPageBreak/>
        <w:t>Introduction</w:t>
      </w:r>
      <w:bookmarkEnd w:id="0"/>
    </w:p>
    <w:p w14:paraId="3EBB3BE6" w14:textId="2FF5C078" w:rsidR="00601541" w:rsidRPr="004C7533" w:rsidRDefault="00601541" w:rsidP="00601541">
      <w:pPr>
        <w:rPr>
          <w:lang w:val="en-GB"/>
        </w:rPr>
      </w:pPr>
    </w:p>
    <w:p w14:paraId="01E5943D" w14:textId="079F41F0" w:rsidR="00601541" w:rsidRDefault="004C7533" w:rsidP="004C7533">
      <w:pPr>
        <w:jc w:val="both"/>
        <w:rPr>
          <w:lang w:val="en-GB"/>
        </w:rPr>
      </w:pPr>
      <w:r w:rsidRPr="004C7533">
        <w:rPr>
          <w:i/>
          <w:iCs/>
          <w:lang w:val="en-GB"/>
        </w:rPr>
        <w:t>Primark</w:t>
      </w:r>
      <w:r w:rsidRPr="004C7533">
        <w:rPr>
          <w:lang w:val="en-GB"/>
        </w:rPr>
        <w:t xml:space="preserve"> is a household name in the fashion industry, having been founded in 1969 as </w:t>
      </w:r>
      <w:r w:rsidRPr="004C7533">
        <w:rPr>
          <w:i/>
          <w:iCs/>
          <w:lang w:val="en-GB"/>
        </w:rPr>
        <w:t>Penney’s</w:t>
      </w:r>
      <w:r w:rsidRPr="004C7533">
        <w:rPr>
          <w:lang w:val="en-GB"/>
        </w:rPr>
        <w:t xml:space="preserve"> and now </w:t>
      </w:r>
      <w:r w:rsidRPr="004C7533">
        <w:rPr>
          <w:lang w:val="en-GB"/>
        </w:rPr>
        <w:t>accumulating</w:t>
      </w:r>
      <w:r w:rsidRPr="004C7533">
        <w:rPr>
          <w:lang w:val="en-GB"/>
        </w:rPr>
        <w:t> approximately 52 years of experience in retail.</w:t>
      </w:r>
      <w:r w:rsidRPr="004C7533">
        <w:rPr>
          <w:lang w:val="en-GB"/>
        </w:rPr>
        <w:t xml:space="preserve"> </w:t>
      </w:r>
      <w:r w:rsidRPr="0097625A">
        <w:rPr>
          <w:lang w:val="en-GB"/>
        </w:rPr>
        <w:t>Primark</w:t>
      </w:r>
      <w:r w:rsidRPr="004C7533">
        <w:rPr>
          <w:lang w:val="en-GB"/>
        </w:rPr>
        <w:t xml:space="preserve">, which has its headquarters in Dublin, Ireland, has seen years of evolution and continuous change </w:t>
      </w:r>
      <w:proofErr w:type="gramStart"/>
      <w:r w:rsidRPr="004C7533">
        <w:rPr>
          <w:lang w:val="en-GB"/>
        </w:rPr>
        <w:t>as a result of</w:t>
      </w:r>
      <w:proofErr w:type="gramEnd"/>
      <w:r w:rsidRPr="004C7533">
        <w:rPr>
          <w:lang w:val="en-GB"/>
        </w:rPr>
        <w:t xml:space="preserve"> the fashion trends it has chosen to follow.</w:t>
      </w:r>
      <w:r>
        <w:rPr>
          <w:lang w:val="en-GB"/>
        </w:rPr>
        <w:t xml:space="preserve"> </w:t>
      </w:r>
      <w:r w:rsidR="00393951" w:rsidRPr="00393951">
        <w:rPr>
          <w:lang w:val="en-GB"/>
        </w:rPr>
        <w:t>Its success and customer trust are due to the reasonable prices it offers, as well as the high quality and dependability of its products. Through various measures, such as not having an online store and limiting advertising, the company has been able to keep its prices low and appealing to customers over the years.</w:t>
      </w:r>
      <w:r w:rsidR="00393951">
        <w:rPr>
          <w:lang w:val="en-GB"/>
        </w:rPr>
        <w:t xml:space="preserve"> </w:t>
      </w:r>
      <w:sdt>
        <w:sdtPr>
          <w:rPr>
            <w:lang w:val="en-GB"/>
          </w:rPr>
          <w:id w:val="-510609399"/>
          <w:citation/>
        </w:sdtPr>
        <w:sdtContent>
          <w:r w:rsidR="00393951">
            <w:rPr>
              <w:lang w:val="en-GB"/>
            </w:rPr>
            <w:fldChar w:fldCharType="begin"/>
          </w:r>
          <w:r w:rsidR="00393951">
            <w:rPr>
              <w:lang w:val="it-IT"/>
            </w:rPr>
            <w:instrText xml:space="preserve">CITATION Bus \l 1040 </w:instrText>
          </w:r>
          <w:r w:rsidR="00393951">
            <w:rPr>
              <w:lang w:val="en-GB"/>
            </w:rPr>
            <w:fldChar w:fldCharType="separate"/>
          </w:r>
          <w:r w:rsidR="008A2B47" w:rsidRPr="008A2B47">
            <w:rPr>
              <w:noProof/>
              <w:lang w:val="it-IT"/>
            </w:rPr>
            <w:t>(Hanbury, 2021)</w:t>
          </w:r>
          <w:r w:rsidR="00393951">
            <w:rPr>
              <w:lang w:val="en-GB"/>
            </w:rPr>
            <w:fldChar w:fldCharType="end"/>
          </w:r>
        </w:sdtContent>
      </w:sdt>
    </w:p>
    <w:p w14:paraId="320FDFC7" w14:textId="26089ECD" w:rsidR="00393951" w:rsidRDefault="00393951" w:rsidP="004C7533">
      <w:pPr>
        <w:jc w:val="both"/>
        <w:rPr>
          <w:lang w:val="en-GB"/>
        </w:rPr>
      </w:pPr>
    </w:p>
    <w:p w14:paraId="33C0D938" w14:textId="45FFCF82" w:rsidR="00393951" w:rsidRDefault="009E7247" w:rsidP="004C7533">
      <w:pPr>
        <w:jc w:val="both"/>
        <w:rPr>
          <w:lang w:val="en-GB"/>
        </w:rPr>
      </w:pPr>
      <w:r w:rsidRPr="009E7247">
        <w:rPr>
          <w:lang w:val="en-GB"/>
        </w:rPr>
        <w:t>Primark has become a fashion statement in the United Kingdom, but it has now grown to enormous proportions, with 400 stores in 14 countries, expansion into the United States, more than 70,000 employees, and what appears to be an infinite number of selling spaces and storage facilities.</w:t>
      </w:r>
      <w:r>
        <w:rPr>
          <w:lang w:val="en-GB"/>
        </w:rPr>
        <w:t xml:space="preserve"> </w:t>
      </w:r>
      <w:sdt>
        <w:sdtPr>
          <w:rPr>
            <w:lang w:val="en-GB"/>
          </w:rPr>
          <w:id w:val="1340579251"/>
          <w:citation/>
        </w:sdtPr>
        <w:sdtContent>
          <w:r>
            <w:rPr>
              <w:lang w:val="en-GB"/>
            </w:rPr>
            <w:fldChar w:fldCharType="begin"/>
          </w:r>
          <w:r>
            <w:rPr>
              <w:lang w:val="it-IT"/>
            </w:rPr>
            <w:instrText xml:space="preserve"> CITATION Ass22 \l 1040 </w:instrText>
          </w:r>
          <w:r>
            <w:rPr>
              <w:lang w:val="en-GB"/>
            </w:rPr>
            <w:fldChar w:fldCharType="separate"/>
          </w:r>
          <w:r w:rsidR="008A2B47" w:rsidRPr="008A2B47">
            <w:rPr>
              <w:noProof/>
              <w:lang w:val="it-IT"/>
            </w:rPr>
            <w:t>(Associated British Facilities, 2022)</w:t>
          </w:r>
          <w:r>
            <w:rPr>
              <w:lang w:val="en-GB"/>
            </w:rPr>
            <w:fldChar w:fldCharType="end"/>
          </w:r>
        </w:sdtContent>
      </w:sdt>
    </w:p>
    <w:p w14:paraId="231EFD1C" w14:textId="76E0D3E4" w:rsidR="009E7247" w:rsidRDefault="009E7247" w:rsidP="004C7533">
      <w:pPr>
        <w:jc w:val="both"/>
        <w:rPr>
          <w:lang w:val="en-GB"/>
        </w:rPr>
      </w:pPr>
    </w:p>
    <w:p w14:paraId="749C2AB9" w14:textId="17824E6B" w:rsidR="00876035" w:rsidRDefault="00876035" w:rsidP="004C7533">
      <w:pPr>
        <w:jc w:val="both"/>
        <w:rPr>
          <w:lang w:val="en-GB"/>
        </w:rPr>
      </w:pPr>
      <w:r w:rsidRPr="00876035">
        <w:rPr>
          <w:lang w:val="en-GB"/>
        </w:rPr>
        <w:t>We will provide information about Primark's employers' activity and work schedule in relation to their performance, needs, and, most importantly, equity, equality, diversity, and inclusion in the following report.</w:t>
      </w:r>
      <w:r>
        <w:rPr>
          <w:lang w:val="en-GB"/>
        </w:rPr>
        <w:t xml:space="preserve"> </w:t>
      </w:r>
      <w:r w:rsidR="0097625A" w:rsidRPr="0097625A">
        <w:rPr>
          <w:lang w:val="en-GB"/>
        </w:rPr>
        <w:t>We will go over the various approaches that this company can take in terms of flexible working, as well as the positive and negative aspects of each statement made.</w:t>
      </w:r>
    </w:p>
    <w:p w14:paraId="7D07175D" w14:textId="14184958" w:rsidR="0097625A" w:rsidRDefault="0097625A" w:rsidP="004C7533">
      <w:pPr>
        <w:jc w:val="both"/>
        <w:rPr>
          <w:lang w:val="en-GB"/>
        </w:rPr>
      </w:pPr>
    </w:p>
    <w:p w14:paraId="02C26082" w14:textId="61A9DEFD" w:rsidR="0097625A" w:rsidRDefault="0097625A" w:rsidP="0097625A">
      <w:pPr>
        <w:pStyle w:val="Heading1"/>
        <w:rPr>
          <w:b/>
          <w:bCs/>
          <w:color w:val="000000" w:themeColor="text1"/>
          <w:lang w:val="en-GB"/>
        </w:rPr>
      </w:pPr>
      <w:bookmarkStart w:id="1" w:name="_Toc102708943"/>
      <w:r w:rsidRPr="0097625A">
        <w:rPr>
          <w:b/>
          <w:bCs/>
          <w:color w:val="000000" w:themeColor="text1"/>
          <w:lang w:val="en-GB"/>
        </w:rPr>
        <w:t>Flexible working for Primark</w:t>
      </w:r>
      <w:r w:rsidR="000A5016">
        <w:rPr>
          <w:b/>
          <w:bCs/>
          <w:color w:val="000000" w:themeColor="text1"/>
          <w:lang w:val="en-GB"/>
        </w:rPr>
        <w:t>, in relation with inclusion and diversity</w:t>
      </w:r>
      <w:bookmarkEnd w:id="1"/>
    </w:p>
    <w:p w14:paraId="3A8591DD" w14:textId="31399F48" w:rsidR="0097625A" w:rsidRDefault="0097625A" w:rsidP="0097625A">
      <w:pPr>
        <w:rPr>
          <w:lang w:val="en-GB"/>
        </w:rPr>
      </w:pPr>
    </w:p>
    <w:p w14:paraId="0AA05863" w14:textId="4727C4A0" w:rsidR="0097625A" w:rsidRPr="0097625A" w:rsidRDefault="000E0470" w:rsidP="001E65BC">
      <w:pPr>
        <w:jc w:val="both"/>
        <w:rPr>
          <w:lang w:val="en-GB"/>
        </w:rPr>
      </w:pPr>
      <w:r w:rsidRPr="000E0470">
        <w:rPr>
          <w:lang w:val="en-GB"/>
        </w:rPr>
        <w:t>Working hours vary by position, but most employees are expected to work on bank holidays and special occasions such as New Year's. According to employee testimony, working hours are set at a common meeting, but the company is open to tailoring programmes to the needs of their employees.</w:t>
      </w:r>
      <w:r>
        <w:rPr>
          <w:lang w:val="en-GB"/>
        </w:rPr>
        <w:t xml:space="preserve"> </w:t>
      </w:r>
      <w:r w:rsidR="001E65BC" w:rsidRPr="001E65BC">
        <w:rPr>
          <w:lang w:val="en-GB"/>
        </w:rPr>
        <w:t>When it comes to full-time shifts, Primark operates on a 7-hour schedule from Monday to Thursday (from 9:30 AM to 4:30 PM). Friday is an exception to this rule, as employees can 'kick off their weekend a little earlier,' as the company phrases it, and end their shift at 2:30 PM.</w:t>
      </w:r>
    </w:p>
    <w:p w14:paraId="347865A5" w14:textId="2B47C073" w:rsidR="00876035" w:rsidRDefault="00876035" w:rsidP="004C7533">
      <w:pPr>
        <w:jc w:val="both"/>
        <w:rPr>
          <w:lang w:val="en-GB"/>
        </w:rPr>
      </w:pPr>
    </w:p>
    <w:p w14:paraId="4DDB30CD" w14:textId="4985BDC8" w:rsidR="000843E0" w:rsidRDefault="00E4797C" w:rsidP="004C7533">
      <w:pPr>
        <w:jc w:val="both"/>
        <w:rPr>
          <w:lang w:val="en-GB"/>
        </w:rPr>
      </w:pPr>
      <w:r w:rsidRPr="00E4797C">
        <w:rPr>
          <w:lang w:val="en-GB"/>
        </w:rPr>
        <w:t>Flexible working is defined as a way of working that meets an employee's needs, such as having flexible start and finish times or working from home, according to the United Kingdom's Government website. All employees, not just parents and caregivers, have the legal right to request flexible working hours.</w:t>
      </w:r>
      <w:r>
        <w:rPr>
          <w:lang w:val="en-GB"/>
        </w:rPr>
        <w:t xml:space="preserve"> </w:t>
      </w:r>
      <w:sdt>
        <w:sdtPr>
          <w:rPr>
            <w:lang w:val="en-GB"/>
          </w:rPr>
          <w:id w:val="-58866231"/>
          <w:citation/>
        </w:sdtPr>
        <w:sdtContent>
          <w:r>
            <w:rPr>
              <w:lang w:val="en-GB"/>
            </w:rPr>
            <w:fldChar w:fldCharType="begin"/>
          </w:r>
          <w:r>
            <w:rPr>
              <w:lang w:val="it-IT"/>
            </w:rPr>
            <w:instrText xml:space="preserve">CITATION Fle22 \l 1040 </w:instrText>
          </w:r>
          <w:r>
            <w:rPr>
              <w:lang w:val="en-GB"/>
            </w:rPr>
            <w:fldChar w:fldCharType="separate"/>
          </w:r>
          <w:r w:rsidR="008A2B47" w:rsidRPr="008A2B47">
            <w:rPr>
              <w:noProof/>
              <w:lang w:val="it-IT"/>
            </w:rPr>
            <w:t>(United Kingdom Government, 2022)</w:t>
          </w:r>
          <w:r>
            <w:rPr>
              <w:lang w:val="en-GB"/>
            </w:rPr>
            <w:fldChar w:fldCharType="end"/>
          </w:r>
        </w:sdtContent>
      </w:sdt>
      <w:r>
        <w:rPr>
          <w:lang w:val="en-GB"/>
        </w:rPr>
        <w:t xml:space="preserve"> </w:t>
      </w:r>
    </w:p>
    <w:p w14:paraId="36DF14B1" w14:textId="77777777" w:rsidR="000843E0" w:rsidRDefault="000843E0" w:rsidP="004C7533">
      <w:pPr>
        <w:jc w:val="both"/>
        <w:rPr>
          <w:lang w:val="en-GB"/>
        </w:rPr>
      </w:pPr>
    </w:p>
    <w:p w14:paraId="7AAEC820" w14:textId="5655A1B8" w:rsidR="003363EC" w:rsidRDefault="000843E0" w:rsidP="004C7533">
      <w:pPr>
        <w:jc w:val="both"/>
        <w:rPr>
          <w:lang w:val="en-GB"/>
        </w:rPr>
      </w:pPr>
      <w:r>
        <w:rPr>
          <w:lang w:val="en-GB"/>
        </w:rPr>
        <w:t xml:space="preserve"> </w:t>
      </w:r>
      <w:r w:rsidR="00E4797C" w:rsidRPr="00E4797C">
        <w:rPr>
          <w:lang w:val="en-GB"/>
        </w:rPr>
        <w:t xml:space="preserve">We can approach a list of methods in what means flexible working with the </w:t>
      </w:r>
      <w:r w:rsidR="00E4797C" w:rsidRPr="00E4797C">
        <w:rPr>
          <w:lang w:val="en-GB"/>
        </w:rPr>
        <w:t>sketched-out</w:t>
      </w:r>
      <w:r w:rsidR="00E4797C" w:rsidRPr="00E4797C">
        <w:rPr>
          <w:lang w:val="en-GB"/>
        </w:rPr>
        <w:t xml:space="preserve"> schedule Primark employees have and that we have provided above. Through flexible working, we </w:t>
      </w:r>
      <w:proofErr w:type="gramStart"/>
      <w:r>
        <w:rPr>
          <w:lang w:val="en-GB"/>
        </w:rPr>
        <w:t>are able</w:t>
      </w:r>
      <w:r w:rsidR="00E4797C" w:rsidRPr="00E4797C">
        <w:rPr>
          <w:lang w:val="en-GB"/>
        </w:rPr>
        <w:t xml:space="preserve"> to</w:t>
      </w:r>
      <w:proofErr w:type="gramEnd"/>
      <w:r w:rsidR="00E4797C" w:rsidRPr="00E4797C">
        <w:rPr>
          <w:lang w:val="en-GB"/>
        </w:rPr>
        <w:t xml:space="preserve"> unite communities in inclusion and diversity.</w:t>
      </w:r>
    </w:p>
    <w:p w14:paraId="5737DE5D" w14:textId="4CDC6BFF" w:rsidR="000A5016" w:rsidRDefault="000A5016" w:rsidP="004C7533">
      <w:pPr>
        <w:jc w:val="both"/>
        <w:rPr>
          <w:lang w:val="en-GB"/>
        </w:rPr>
      </w:pPr>
    </w:p>
    <w:p w14:paraId="3F27F88B" w14:textId="4307BF0C" w:rsidR="000A5016" w:rsidRDefault="000A5016" w:rsidP="000A5016">
      <w:pPr>
        <w:pStyle w:val="Heading2"/>
        <w:rPr>
          <w:b/>
          <w:bCs/>
          <w:color w:val="000000" w:themeColor="text1"/>
          <w:lang w:val="en-GB"/>
        </w:rPr>
      </w:pPr>
      <w:bookmarkStart w:id="2" w:name="_Toc102708944"/>
      <w:r w:rsidRPr="000A5016">
        <w:rPr>
          <w:b/>
          <w:bCs/>
          <w:color w:val="000000" w:themeColor="text1"/>
          <w:lang w:val="en-GB"/>
        </w:rPr>
        <w:t>Flexible working arrangements</w:t>
      </w:r>
      <w:bookmarkEnd w:id="2"/>
    </w:p>
    <w:p w14:paraId="1B390E4C" w14:textId="76E63267" w:rsidR="000A5016" w:rsidRDefault="000A5016" w:rsidP="000A5016">
      <w:pPr>
        <w:rPr>
          <w:lang w:val="en-GB"/>
        </w:rPr>
      </w:pPr>
    </w:p>
    <w:p w14:paraId="636DAD06" w14:textId="3C334E5C" w:rsidR="000843E0" w:rsidRDefault="000A5016" w:rsidP="000A5016">
      <w:pPr>
        <w:jc w:val="both"/>
        <w:rPr>
          <w:lang w:val="en-GB"/>
        </w:rPr>
      </w:pPr>
      <w:r w:rsidRPr="000A5016">
        <w:rPr>
          <w:lang w:val="en-GB"/>
        </w:rPr>
        <w:t>Flex</w:t>
      </w:r>
      <w:r>
        <w:rPr>
          <w:lang w:val="en-GB"/>
        </w:rPr>
        <w:t xml:space="preserve">ible working </w:t>
      </w:r>
      <w:r w:rsidRPr="000A5016">
        <w:rPr>
          <w:lang w:val="en-GB"/>
        </w:rPr>
        <w:t xml:space="preserve">refers to work environments and schedules that do not adhere to the normal constraints of a traditional job. This arrangement considers an individual's personal needs and </w:t>
      </w:r>
      <w:r w:rsidRPr="000A5016">
        <w:rPr>
          <w:lang w:val="en-GB"/>
        </w:rPr>
        <w:lastRenderedPageBreak/>
        <w:t>allows employees to better align their work hours with their personal responsibilities.</w:t>
      </w:r>
      <w:r>
        <w:rPr>
          <w:lang w:val="en-GB"/>
        </w:rPr>
        <w:t xml:space="preserve"> </w:t>
      </w:r>
      <w:sdt>
        <w:sdtPr>
          <w:rPr>
            <w:lang w:val="en-GB"/>
          </w:rPr>
          <w:id w:val="1032378361"/>
          <w:citation/>
        </w:sdtPr>
        <w:sdtContent>
          <w:r>
            <w:rPr>
              <w:lang w:val="en-GB"/>
            </w:rPr>
            <w:fldChar w:fldCharType="begin"/>
          </w:r>
          <w:r>
            <w:rPr>
              <w:lang w:val="it-IT"/>
            </w:rPr>
            <w:instrText xml:space="preserve"> CITATION Tal22 \l 1040 </w:instrText>
          </w:r>
          <w:r>
            <w:rPr>
              <w:lang w:val="en-GB"/>
            </w:rPr>
            <w:fldChar w:fldCharType="separate"/>
          </w:r>
          <w:r w:rsidR="008A2B47" w:rsidRPr="008A2B47">
            <w:rPr>
              <w:noProof/>
              <w:lang w:val="it-IT"/>
            </w:rPr>
            <w:t>(Talent Lyft, 2022)</w:t>
          </w:r>
          <w:r>
            <w:rPr>
              <w:lang w:val="en-GB"/>
            </w:rPr>
            <w:fldChar w:fldCharType="end"/>
          </w:r>
        </w:sdtContent>
      </w:sdt>
      <w:r w:rsidR="000843E0">
        <w:rPr>
          <w:lang w:val="en-GB"/>
        </w:rPr>
        <w:t xml:space="preserve"> </w:t>
      </w:r>
    </w:p>
    <w:p w14:paraId="1AB58CA6" w14:textId="77777777" w:rsidR="000843E0" w:rsidRDefault="000843E0" w:rsidP="000A5016">
      <w:pPr>
        <w:jc w:val="both"/>
        <w:rPr>
          <w:lang w:val="en-GB"/>
        </w:rPr>
      </w:pPr>
    </w:p>
    <w:p w14:paraId="510E68FF" w14:textId="43129596" w:rsidR="000A5016" w:rsidRDefault="00F331D3" w:rsidP="000A5016">
      <w:pPr>
        <w:rPr>
          <w:lang w:val="en-GB"/>
        </w:rPr>
      </w:pPr>
      <w:r w:rsidRPr="00F331D3">
        <w:rPr>
          <w:lang w:val="en-GB"/>
        </w:rPr>
        <w:t>Primark can consider the following options for flexible working:</w:t>
      </w:r>
    </w:p>
    <w:p w14:paraId="3B017E8C" w14:textId="43609FA5" w:rsidR="00F331D3" w:rsidRDefault="00F331D3" w:rsidP="000A5016">
      <w:pPr>
        <w:rPr>
          <w:lang w:val="en-GB"/>
        </w:rPr>
      </w:pPr>
    </w:p>
    <w:p w14:paraId="6CD94E29" w14:textId="4487629F" w:rsidR="00F331D3" w:rsidRDefault="00F331D3" w:rsidP="00F331D3">
      <w:pPr>
        <w:pStyle w:val="Heading3"/>
        <w:rPr>
          <w:b/>
          <w:bCs/>
          <w:color w:val="000000" w:themeColor="text1"/>
          <w:lang w:val="en-GB"/>
        </w:rPr>
      </w:pPr>
      <w:bookmarkStart w:id="3" w:name="_Toc102708945"/>
      <w:r w:rsidRPr="00F331D3">
        <w:rPr>
          <w:b/>
          <w:bCs/>
          <w:color w:val="000000" w:themeColor="text1"/>
          <w:lang w:val="en-GB"/>
        </w:rPr>
        <w:t xml:space="preserve">Banking </w:t>
      </w:r>
      <w:r>
        <w:rPr>
          <w:b/>
          <w:bCs/>
          <w:color w:val="000000" w:themeColor="text1"/>
          <w:lang w:val="en-GB"/>
        </w:rPr>
        <w:t xml:space="preserve">of </w:t>
      </w:r>
      <w:r w:rsidRPr="00F331D3">
        <w:rPr>
          <w:b/>
          <w:bCs/>
          <w:color w:val="000000" w:themeColor="text1"/>
          <w:lang w:val="en-GB"/>
        </w:rPr>
        <w:t>Hours</w:t>
      </w:r>
      <w:bookmarkEnd w:id="3"/>
    </w:p>
    <w:p w14:paraId="0DCC8EC7" w14:textId="7B8E2116" w:rsidR="00F331D3" w:rsidRDefault="00F331D3" w:rsidP="00F331D3">
      <w:pPr>
        <w:rPr>
          <w:lang w:val="en-GB"/>
        </w:rPr>
      </w:pPr>
    </w:p>
    <w:p w14:paraId="7AFCCB47" w14:textId="4DB281F3" w:rsidR="00EE28E4" w:rsidRDefault="003B35DA" w:rsidP="00EE28E4">
      <w:pPr>
        <w:jc w:val="both"/>
        <w:rPr>
          <w:lang w:val="en-GB"/>
        </w:rPr>
      </w:pPr>
      <w:r w:rsidRPr="003B35DA">
        <w:rPr>
          <w:lang w:val="en-GB"/>
        </w:rPr>
        <w:t xml:space="preserve">Banking of hours allows employees to select the days and hours during which they can work the most for a set </w:t>
      </w:r>
      <w:proofErr w:type="gramStart"/>
      <w:r>
        <w:rPr>
          <w:lang w:val="en-GB"/>
        </w:rPr>
        <w:t xml:space="preserve">time </w:t>
      </w:r>
      <w:r w:rsidRPr="003B35DA">
        <w:rPr>
          <w:lang w:val="en-GB"/>
        </w:rPr>
        <w:t>period</w:t>
      </w:r>
      <w:proofErr w:type="gramEnd"/>
      <w:r w:rsidRPr="003B35DA">
        <w:rPr>
          <w:lang w:val="en-GB"/>
        </w:rPr>
        <w:t>. This occurs within the scope of the company's boundaries.</w:t>
      </w:r>
      <w:r>
        <w:rPr>
          <w:lang w:val="en-GB"/>
        </w:rPr>
        <w:t xml:space="preserve"> </w:t>
      </w:r>
      <w:r w:rsidR="00EE28E4" w:rsidRPr="00EE28E4">
        <w:rPr>
          <w:lang w:val="en-GB"/>
        </w:rPr>
        <w:t>This method is designed for fields with variable demand, such as peak hours.</w:t>
      </w:r>
      <w:r w:rsidR="00DD06A6">
        <w:rPr>
          <w:lang w:val="en-GB"/>
        </w:rPr>
        <w:t xml:space="preserve"> </w:t>
      </w:r>
      <w:sdt>
        <w:sdtPr>
          <w:rPr>
            <w:lang w:val="en-GB"/>
          </w:rPr>
          <w:id w:val="-1320814805"/>
          <w:citation/>
        </w:sdtPr>
        <w:sdtContent>
          <w:r w:rsidR="00DD06A6">
            <w:rPr>
              <w:lang w:val="en-GB"/>
            </w:rPr>
            <w:fldChar w:fldCharType="begin"/>
          </w:r>
          <w:r w:rsidR="00DD06A6">
            <w:rPr>
              <w:lang w:val="it-IT"/>
            </w:rPr>
            <w:instrText xml:space="preserve"> CITATION CCO21 \l 1040 </w:instrText>
          </w:r>
          <w:r w:rsidR="00DD06A6">
            <w:rPr>
              <w:lang w:val="en-GB"/>
            </w:rPr>
            <w:fldChar w:fldCharType="separate"/>
          </w:r>
          <w:r w:rsidR="008A2B47" w:rsidRPr="008A2B47">
            <w:rPr>
              <w:noProof/>
              <w:lang w:val="it-IT"/>
            </w:rPr>
            <w:t>(CCOH , 2021)</w:t>
          </w:r>
          <w:r w:rsidR="00DD06A6">
            <w:rPr>
              <w:lang w:val="en-GB"/>
            </w:rPr>
            <w:fldChar w:fldCharType="end"/>
          </w:r>
        </w:sdtContent>
      </w:sdt>
    </w:p>
    <w:p w14:paraId="66C835B9" w14:textId="29C1E475" w:rsidR="00EE28E4" w:rsidRDefault="00EE28E4" w:rsidP="00EE28E4">
      <w:pPr>
        <w:jc w:val="both"/>
        <w:rPr>
          <w:lang w:val="en-GB"/>
        </w:rPr>
      </w:pPr>
    </w:p>
    <w:p w14:paraId="7860F94B" w14:textId="451B9EC4" w:rsidR="005D257F" w:rsidRDefault="005D257F" w:rsidP="005D257F">
      <w:pPr>
        <w:jc w:val="both"/>
        <w:rPr>
          <w:lang w:val="en-GB"/>
        </w:rPr>
      </w:pPr>
      <w:r w:rsidRPr="005D257F">
        <w:rPr>
          <w:lang w:val="en-GB"/>
        </w:rPr>
        <w:t>Primark's alleged peak hours are in the afternoon (2:00 – 3:00 PM). It is usually busier on weekends and around the holidays, such as Christmas and Easter, when everything appears to be sold out by the end of the day.</w:t>
      </w:r>
      <w:r>
        <w:rPr>
          <w:lang w:val="en-GB"/>
        </w:rPr>
        <w:t xml:space="preserve"> </w:t>
      </w:r>
      <w:r w:rsidRPr="005D257F">
        <w:rPr>
          <w:lang w:val="en-GB"/>
        </w:rPr>
        <w:t>Banking of hours can be an efficient way for our company to meet employees' needs in terms of stress and anxiety levels, as well as exhaustion.</w:t>
      </w:r>
      <w:r>
        <w:rPr>
          <w:lang w:val="en-GB"/>
        </w:rPr>
        <w:t xml:space="preserve"> </w:t>
      </w:r>
      <w:r w:rsidR="00623DCC" w:rsidRPr="00623DCC">
        <w:rPr>
          <w:lang w:val="en-GB"/>
        </w:rPr>
        <w:t xml:space="preserve">The retail personnel </w:t>
      </w:r>
      <w:proofErr w:type="gramStart"/>
      <w:r w:rsidR="00623DCC" w:rsidRPr="00623DCC">
        <w:rPr>
          <w:lang w:val="en-GB"/>
        </w:rPr>
        <w:t>is</w:t>
      </w:r>
      <w:proofErr w:type="gramEnd"/>
      <w:r w:rsidR="00623DCC" w:rsidRPr="00623DCC">
        <w:rPr>
          <w:lang w:val="en-GB"/>
        </w:rPr>
        <w:t xml:space="preserve"> a good example of this, but they aren't the only ones who could benefit from flexible working hours. With the daily busy atmosphere and restless clients who come in every day, long shifts that are not flexible </w:t>
      </w:r>
      <w:proofErr w:type="gramStart"/>
      <w:r w:rsidR="00623DCC" w:rsidRPr="00623DCC">
        <w:rPr>
          <w:lang w:val="en-GB"/>
        </w:rPr>
        <w:t>and also</w:t>
      </w:r>
      <w:proofErr w:type="gramEnd"/>
      <w:r w:rsidR="00623DCC" w:rsidRPr="00623DCC">
        <w:rPr>
          <w:lang w:val="en-GB"/>
        </w:rPr>
        <w:t xml:space="preserve"> stomp one's programme and routine, employees can easily become tired and can start feeling unwelcomed in the company they work for.</w:t>
      </w:r>
    </w:p>
    <w:p w14:paraId="4FA6A5A3" w14:textId="472D2F4A" w:rsidR="003650BC" w:rsidRDefault="003650BC" w:rsidP="005D257F">
      <w:pPr>
        <w:jc w:val="both"/>
        <w:rPr>
          <w:lang w:val="en-GB"/>
        </w:rPr>
      </w:pPr>
    </w:p>
    <w:p w14:paraId="2B7BF1E4" w14:textId="4C23F45D" w:rsidR="003650BC" w:rsidRDefault="003650BC" w:rsidP="003650BC">
      <w:pPr>
        <w:pStyle w:val="Heading3"/>
        <w:rPr>
          <w:b/>
          <w:bCs/>
          <w:color w:val="000000" w:themeColor="text1"/>
          <w:lang w:val="en-GB"/>
        </w:rPr>
      </w:pPr>
      <w:bookmarkStart w:id="4" w:name="_Toc102708946"/>
      <w:r w:rsidRPr="003650BC">
        <w:rPr>
          <w:b/>
          <w:bCs/>
          <w:color w:val="000000" w:themeColor="text1"/>
          <w:lang w:val="en-GB"/>
        </w:rPr>
        <w:t>Compressed work week</w:t>
      </w:r>
      <w:bookmarkEnd w:id="4"/>
    </w:p>
    <w:p w14:paraId="1A626E87" w14:textId="4D36E33F" w:rsidR="003650BC" w:rsidRDefault="003650BC" w:rsidP="003650BC">
      <w:pPr>
        <w:rPr>
          <w:lang w:val="en-GB"/>
        </w:rPr>
      </w:pPr>
    </w:p>
    <w:p w14:paraId="2E5BB279" w14:textId="2D2D73CB" w:rsidR="003650BC" w:rsidRDefault="003650BC" w:rsidP="003650BC">
      <w:pPr>
        <w:jc w:val="both"/>
        <w:rPr>
          <w:lang w:val="en-GB"/>
        </w:rPr>
      </w:pPr>
      <w:r w:rsidRPr="003650BC">
        <w:rPr>
          <w:lang w:val="en-GB"/>
        </w:rPr>
        <w:t xml:space="preserve">When an employee works for longer periods of time per day or shift in exchange for a day off, this is referred to as a compressed work week. </w:t>
      </w:r>
      <w:r w:rsidR="00DD06A6" w:rsidRPr="00DD06A6">
        <w:rPr>
          <w:lang w:val="en-GB"/>
        </w:rPr>
        <w:t>Employees' workdays may begin or end earlier or later than usual. Employees frequently initiate compressed work weeks, but employers may initiate the option to improve operational efficiency, maximise output (lower daily start-up costs), or establish longer business hours to improve customer service.</w:t>
      </w:r>
      <w:r w:rsidR="00DD06A6">
        <w:rPr>
          <w:lang w:val="en-GB"/>
        </w:rPr>
        <w:t xml:space="preserve"> </w:t>
      </w:r>
      <w:sdt>
        <w:sdtPr>
          <w:rPr>
            <w:lang w:val="en-GB"/>
          </w:rPr>
          <w:id w:val="1178231975"/>
          <w:citation/>
        </w:sdtPr>
        <w:sdtContent>
          <w:r w:rsidR="00DD06A6">
            <w:rPr>
              <w:lang w:val="en-GB"/>
            </w:rPr>
            <w:fldChar w:fldCharType="begin"/>
          </w:r>
          <w:r w:rsidR="00DD06A6">
            <w:rPr>
              <w:lang w:val="it-IT"/>
            </w:rPr>
            <w:instrText xml:space="preserve"> CITATION CCO21 \l 1040 </w:instrText>
          </w:r>
          <w:r w:rsidR="00DD06A6">
            <w:rPr>
              <w:lang w:val="en-GB"/>
            </w:rPr>
            <w:fldChar w:fldCharType="separate"/>
          </w:r>
          <w:r w:rsidR="008A2B47" w:rsidRPr="008A2B47">
            <w:rPr>
              <w:noProof/>
              <w:lang w:val="it-IT"/>
            </w:rPr>
            <w:t>(CCOH , 2021)</w:t>
          </w:r>
          <w:r w:rsidR="00DD06A6">
            <w:rPr>
              <w:lang w:val="en-GB"/>
            </w:rPr>
            <w:fldChar w:fldCharType="end"/>
          </w:r>
        </w:sdtContent>
      </w:sdt>
    </w:p>
    <w:p w14:paraId="242357E8" w14:textId="7AF032F9" w:rsidR="00DD06A6" w:rsidRDefault="00DD06A6" w:rsidP="003650BC">
      <w:pPr>
        <w:jc w:val="both"/>
        <w:rPr>
          <w:lang w:val="en-GB"/>
        </w:rPr>
      </w:pPr>
    </w:p>
    <w:p w14:paraId="6BE07689" w14:textId="0FE613AD" w:rsidR="00DD06A6" w:rsidRDefault="00DD06A6" w:rsidP="003650BC">
      <w:pPr>
        <w:jc w:val="both"/>
        <w:rPr>
          <w:lang w:val="en-GB"/>
        </w:rPr>
      </w:pPr>
      <w:r w:rsidRPr="00DD06A6">
        <w:rPr>
          <w:lang w:val="en-GB"/>
        </w:rPr>
        <w:t>We were made aware that Primark employees are expected to work on holidays such as New Year's and bank holidays. Through compressed work weeks, the company can provide an open gate for their customers to, for example, travel back home for holidays or take some days off to run errands.</w:t>
      </w:r>
      <w:r>
        <w:rPr>
          <w:lang w:val="en-GB"/>
        </w:rPr>
        <w:t xml:space="preserve"> </w:t>
      </w:r>
      <w:r w:rsidR="00A468FB" w:rsidRPr="00A468FB">
        <w:rPr>
          <w:lang w:val="en-GB"/>
        </w:rPr>
        <w:t>This method provides balance because the days on which employees do not work are granted only from the additional hours they worked to compensate, which is only fair.</w:t>
      </w:r>
    </w:p>
    <w:p w14:paraId="088D9DF5" w14:textId="3BF165C5" w:rsidR="00A468FB" w:rsidRDefault="00A468FB" w:rsidP="003650BC">
      <w:pPr>
        <w:jc w:val="both"/>
        <w:rPr>
          <w:lang w:val="en-GB"/>
        </w:rPr>
      </w:pPr>
    </w:p>
    <w:p w14:paraId="36D9FF06" w14:textId="0B52E537" w:rsidR="00A468FB" w:rsidRDefault="00A468FB" w:rsidP="00A468FB">
      <w:pPr>
        <w:pStyle w:val="Heading3"/>
        <w:rPr>
          <w:b/>
          <w:bCs/>
          <w:color w:val="000000" w:themeColor="text1"/>
          <w:lang w:val="en-GB"/>
        </w:rPr>
      </w:pPr>
      <w:bookmarkStart w:id="5" w:name="_Toc102708947"/>
      <w:r>
        <w:rPr>
          <w:b/>
          <w:bCs/>
          <w:color w:val="000000" w:themeColor="text1"/>
          <w:lang w:val="en-GB"/>
        </w:rPr>
        <w:t>Flex Time</w:t>
      </w:r>
      <w:bookmarkEnd w:id="5"/>
    </w:p>
    <w:p w14:paraId="06302382" w14:textId="7FCEF25D" w:rsidR="00A468FB" w:rsidRDefault="00A468FB" w:rsidP="00A468FB">
      <w:pPr>
        <w:rPr>
          <w:lang w:val="en-GB"/>
        </w:rPr>
      </w:pPr>
    </w:p>
    <w:p w14:paraId="4134C635" w14:textId="7D6923D7" w:rsidR="00A468FB" w:rsidRDefault="00A468FB" w:rsidP="00A468FB">
      <w:pPr>
        <w:jc w:val="both"/>
        <w:rPr>
          <w:lang w:val="en-GB"/>
        </w:rPr>
      </w:pPr>
      <w:r w:rsidRPr="00A468FB">
        <w:rPr>
          <w:lang w:val="en-GB"/>
        </w:rPr>
        <w:t>Flex time is a work arrangement in which employees work a full day but can change their working hours. These arrangements may include specific guidelines to ensure the existence of a "core" working day. Flex time is usually pre-arranged between the employee and the employer or supervisor, with a set range of start and finish times established. This arrangement usually has no effect on the total number of hours worked.</w:t>
      </w:r>
      <w:r>
        <w:rPr>
          <w:lang w:val="en-GB"/>
        </w:rPr>
        <w:t xml:space="preserve"> </w:t>
      </w:r>
      <w:sdt>
        <w:sdtPr>
          <w:rPr>
            <w:lang w:val="en-GB"/>
          </w:rPr>
          <w:id w:val="-1934124394"/>
          <w:citation/>
        </w:sdtPr>
        <w:sdtContent>
          <w:r>
            <w:rPr>
              <w:lang w:val="en-GB"/>
            </w:rPr>
            <w:fldChar w:fldCharType="begin"/>
          </w:r>
          <w:r>
            <w:rPr>
              <w:lang w:val="it-IT"/>
            </w:rPr>
            <w:instrText xml:space="preserve"> CITATION CCO21 \l 1040 </w:instrText>
          </w:r>
          <w:r>
            <w:rPr>
              <w:lang w:val="en-GB"/>
            </w:rPr>
            <w:fldChar w:fldCharType="separate"/>
          </w:r>
          <w:r w:rsidR="008A2B47" w:rsidRPr="008A2B47">
            <w:rPr>
              <w:noProof/>
              <w:lang w:val="it-IT"/>
            </w:rPr>
            <w:t>(CCOH , 2021)</w:t>
          </w:r>
          <w:r>
            <w:rPr>
              <w:lang w:val="en-GB"/>
            </w:rPr>
            <w:fldChar w:fldCharType="end"/>
          </w:r>
        </w:sdtContent>
      </w:sdt>
    </w:p>
    <w:p w14:paraId="70B10518" w14:textId="521D4E46" w:rsidR="00A468FB" w:rsidRDefault="00A468FB" w:rsidP="00A468FB">
      <w:pPr>
        <w:jc w:val="both"/>
        <w:rPr>
          <w:lang w:val="en-GB"/>
        </w:rPr>
      </w:pPr>
    </w:p>
    <w:p w14:paraId="4950A447" w14:textId="6B80CDAD" w:rsidR="00A468FB" w:rsidRDefault="006A5512" w:rsidP="00A468FB">
      <w:pPr>
        <w:jc w:val="both"/>
        <w:rPr>
          <w:lang w:val="en-GB"/>
        </w:rPr>
      </w:pPr>
      <w:r>
        <w:rPr>
          <w:lang w:val="en-GB"/>
        </w:rPr>
        <w:t>Here, w</w:t>
      </w:r>
      <w:r w:rsidR="00A468FB" w:rsidRPr="00A468FB">
        <w:rPr>
          <w:lang w:val="en-GB"/>
        </w:rPr>
        <w:t xml:space="preserve">e can discuss </w:t>
      </w:r>
      <w:r>
        <w:rPr>
          <w:lang w:val="en-GB"/>
        </w:rPr>
        <w:t>the term ‘</w:t>
      </w:r>
      <w:r w:rsidR="00A468FB" w:rsidRPr="00A468FB">
        <w:rPr>
          <w:lang w:val="en-GB"/>
        </w:rPr>
        <w:t>ableism</w:t>
      </w:r>
      <w:r>
        <w:rPr>
          <w:lang w:val="en-GB"/>
        </w:rPr>
        <w:t>’</w:t>
      </w:r>
      <w:r w:rsidR="00A468FB" w:rsidRPr="00A468FB">
        <w:rPr>
          <w:lang w:val="en-GB"/>
        </w:rPr>
        <w:t xml:space="preserve"> and how this flexible working arrangement can help to combat it.</w:t>
      </w:r>
      <w:r>
        <w:rPr>
          <w:lang w:val="en-GB"/>
        </w:rPr>
        <w:t xml:space="preserve"> </w:t>
      </w:r>
      <w:r w:rsidRPr="006A5512">
        <w:rPr>
          <w:lang w:val="en-GB"/>
        </w:rPr>
        <w:t>Ableism is the social prejudice and discrimination against people with disabilities based on the belief that typical abilities are superior.</w:t>
      </w:r>
      <w:r>
        <w:rPr>
          <w:lang w:val="en-GB"/>
        </w:rPr>
        <w:t xml:space="preserve"> </w:t>
      </w:r>
      <w:sdt>
        <w:sdtPr>
          <w:rPr>
            <w:lang w:val="en-GB"/>
          </w:rPr>
          <w:id w:val="-1620838339"/>
          <w:citation/>
        </w:sdtPr>
        <w:sdtContent>
          <w:r>
            <w:rPr>
              <w:lang w:val="en-GB"/>
            </w:rPr>
            <w:fldChar w:fldCharType="begin"/>
          </w:r>
          <w:r>
            <w:rPr>
              <w:lang w:val="it-IT"/>
            </w:rPr>
            <w:instrText xml:space="preserve"> CITATION Ash19 \l 1040 </w:instrText>
          </w:r>
          <w:r>
            <w:rPr>
              <w:lang w:val="en-GB"/>
            </w:rPr>
            <w:fldChar w:fldCharType="separate"/>
          </w:r>
          <w:r w:rsidR="008A2B47" w:rsidRPr="008A2B47">
            <w:rPr>
              <w:noProof/>
              <w:lang w:val="it-IT"/>
            </w:rPr>
            <w:t>(Eisenmenger, 2019)</w:t>
          </w:r>
          <w:r>
            <w:rPr>
              <w:lang w:val="en-GB"/>
            </w:rPr>
            <w:fldChar w:fldCharType="end"/>
          </w:r>
        </w:sdtContent>
      </w:sdt>
      <w:r>
        <w:rPr>
          <w:lang w:val="en-GB"/>
        </w:rPr>
        <w:t xml:space="preserve"> </w:t>
      </w:r>
      <w:r w:rsidR="005D422F" w:rsidRPr="005D422F">
        <w:rPr>
          <w:lang w:val="en-GB"/>
        </w:rPr>
        <w:t xml:space="preserve">Primark is not </w:t>
      </w:r>
      <w:r w:rsidR="005D422F" w:rsidRPr="005D422F">
        <w:rPr>
          <w:lang w:val="en-GB"/>
        </w:rPr>
        <w:lastRenderedPageBreak/>
        <w:t xml:space="preserve">known for its lack of inclusion, as their advertising methods, like their personnel, cover all races, genders, and </w:t>
      </w:r>
      <w:proofErr w:type="gramStart"/>
      <w:r w:rsidR="005D422F" w:rsidRPr="005D422F">
        <w:rPr>
          <w:lang w:val="en-GB"/>
        </w:rPr>
        <w:t>overall</w:t>
      </w:r>
      <w:proofErr w:type="gramEnd"/>
      <w:r w:rsidR="005D422F" w:rsidRPr="005D422F">
        <w:rPr>
          <w:lang w:val="en-GB"/>
        </w:rPr>
        <w:t xml:space="preserve"> all types of people.</w:t>
      </w:r>
      <w:r w:rsidR="005D422F">
        <w:rPr>
          <w:lang w:val="en-GB"/>
        </w:rPr>
        <w:t xml:space="preserve"> </w:t>
      </w:r>
      <w:r w:rsidR="005D422F" w:rsidRPr="005D422F">
        <w:rPr>
          <w:lang w:val="en-GB"/>
        </w:rPr>
        <w:t>This is an example that large corporations should follow.</w:t>
      </w:r>
      <w:r w:rsidR="005D422F">
        <w:rPr>
          <w:lang w:val="en-GB"/>
        </w:rPr>
        <w:t xml:space="preserve"> H</w:t>
      </w:r>
      <w:r w:rsidRPr="006A5512">
        <w:rPr>
          <w:lang w:val="en-GB"/>
        </w:rPr>
        <w:t>iring people with impairments improves a company's inclusive and diverse stance, but they are expected to work a full programme schedule. They are given more time to get to work (as, for example, a person in a wheelchair has a more difficult time with transportation, especially if their area does not have buses with ramps or transportation), time to get ready, or time for health exams or hospital visits through flex time.</w:t>
      </w:r>
    </w:p>
    <w:p w14:paraId="58011876" w14:textId="3FDB847F" w:rsidR="005D422F" w:rsidRDefault="005D422F" w:rsidP="00A468FB">
      <w:pPr>
        <w:jc w:val="both"/>
        <w:rPr>
          <w:lang w:val="en-GB"/>
        </w:rPr>
      </w:pPr>
    </w:p>
    <w:p w14:paraId="6376C80A" w14:textId="22303CC7" w:rsidR="005D422F" w:rsidRPr="005D422F" w:rsidRDefault="005D422F" w:rsidP="005D422F">
      <w:pPr>
        <w:pStyle w:val="Heading3"/>
        <w:rPr>
          <w:b/>
          <w:bCs/>
          <w:color w:val="000000" w:themeColor="text1"/>
          <w:lang w:val="en-GB"/>
        </w:rPr>
      </w:pPr>
      <w:bookmarkStart w:id="6" w:name="_Toc102708948"/>
      <w:r w:rsidRPr="005D422F">
        <w:rPr>
          <w:b/>
          <w:bCs/>
          <w:color w:val="000000" w:themeColor="text1"/>
          <w:lang w:val="en-GB"/>
        </w:rPr>
        <w:t>Gradual Retirement</w:t>
      </w:r>
      <w:bookmarkEnd w:id="6"/>
    </w:p>
    <w:p w14:paraId="4DACC9CC" w14:textId="77777777" w:rsidR="005D422F" w:rsidRPr="00A468FB" w:rsidRDefault="005D422F" w:rsidP="00A468FB">
      <w:pPr>
        <w:jc w:val="both"/>
        <w:rPr>
          <w:lang w:val="en-GB"/>
        </w:rPr>
      </w:pPr>
    </w:p>
    <w:p w14:paraId="30F43ACF" w14:textId="6DC93294" w:rsidR="00842065" w:rsidRDefault="00842065" w:rsidP="00842065">
      <w:pPr>
        <w:jc w:val="both"/>
        <w:rPr>
          <w:lang w:val="en-GB"/>
        </w:rPr>
      </w:pPr>
      <w:r w:rsidRPr="00842065">
        <w:rPr>
          <w:lang w:val="en-GB"/>
        </w:rPr>
        <w:t>Gradual retirement allows employees to gradually reduce their working hours or workload rather than abruptly transitioning from full-time employment to retirement. This phased period can be used to train the replacement employee, assist others in adjusting to organisational restructuring, or adjust for task redistribution among the remaining employees.</w:t>
      </w:r>
      <w:r>
        <w:rPr>
          <w:lang w:val="en-GB"/>
        </w:rPr>
        <w:t xml:space="preserve"> </w:t>
      </w:r>
      <w:sdt>
        <w:sdtPr>
          <w:rPr>
            <w:lang w:val="en-GB"/>
          </w:rPr>
          <w:id w:val="-1956164638"/>
          <w:citation/>
        </w:sdtPr>
        <w:sdtContent>
          <w:r>
            <w:rPr>
              <w:lang w:val="en-GB"/>
            </w:rPr>
            <w:fldChar w:fldCharType="begin"/>
          </w:r>
          <w:r>
            <w:rPr>
              <w:lang w:val="it-IT"/>
            </w:rPr>
            <w:instrText xml:space="preserve"> CITATION CCO21 \l 1040 </w:instrText>
          </w:r>
          <w:r>
            <w:rPr>
              <w:lang w:val="en-GB"/>
            </w:rPr>
            <w:fldChar w:fldCharType="separate"/>
          </w:r>
          <w:r w:rsidR="008A2B47" w:rsidRPr="008A2B47">
            <w:rPr>
              <w:noProof/>
              <w:lang w:val="it-IT"/>
            </w:rPr>
            <w:t>(CCOH , 2021)</w:t>
          </w:r>
          <w:r>
            <w:rPr>
              <w:lang w:val="en-GB"/>
            </w:rPr>
            <w:fldChar w:fldCharType="end"/>
          </w:r>
        </w:sdtContent>
      </w:sdt>
    </w:p>
    <w:p w14:paraId="15F34880" w14:textId="7FD193A4" w:rsidR="00DD06A6" w:rsidRDefault="00DD06A6" w:rsidP="003650BC">
      <w:pPr>
        <w:jc w:val="both"/>
        <w:rPr>
          <w:lang w:val="en-GB"/>
        </w:rPr>
      </w:pPr>
    </w:p>
    <w:p w14:paraId="2619EFC5" w14:textId="70E14CDA" w:rsidR="00842065" w:rsidRDefault="00842065" w:rsidP="003650BC">
      <w:pPr>
        <w:jc w:val="both"/>
        <w:rPr>
          <w:lang w:val="en-GB"/>
        </w:rPr>
      </w:pPr>
      <w:r w:rsidRPr="00842065">
        <w:rPr>
          <w:lang w:val="en-GB"/>
        </w:rPr>
        <w:t>When it comes to hiring new employees, age is not an impediment for Primark; however, if someone wants a smooth transition from their working hours to retirement, this company should be able to provide. This has the potential to reduce socially constructed views on age and work performance. Gradual retirement is also ideal for people who want to retire soon for personal reasons but still require resources to finance various aspects of their lives.</w:t>
      </w:r>
    </w:p>
    <w:p w14:paraId="0E4E48D4" w14:textId="3CEDEE37" w:rsidR="00290318" w:rsidRDefault="00290318" w:rsidP="003650BC">
      <w:pPr>
        <w:jc w:val="both"/>
        <w:rPr>
          <w:lang w:val="en-GB"/>
        </w:rPr>
      </w:pPr>
    </w:p>
    <w:p w14:paraId="0ED89AEF" w14:textId="0C476ADD" w:rsidR="00290318" w:rsidRDefault="00290318" w:rsidP="00290318">
      <w:pPr>
        <w:pStyle w:val="Heading1"/>
        <w:rPr>
          <w:b/>
          <w:bCs/>
          <w:color w:val="000000" w:themeColor="text1"/>
          <w:lang w:val="en-GB"/>
        </w:rPr>
      </w:pPr>
      <w:bookmarkStart w:id="7" w:name="_Toc102708949"/>
      <w:r w:rsidRPr="00290318">
        <w:rPr>
          <w:b/>
          <w:bCs/>
          <w:color w:val="000000" w:themeColor="text1"/>
          <w:lang w:val="en-GB"/>
        </w:rPr>
        <w:t>Diversity and inclusion for Primark</w:t>
      </w:r>
      <w:bookmarkEnd w:id="7"/>
    </w:p>
    <w:p w14:paraId="4275B943" w14:textId="716F31E8" w:rsidR="00290318" w:rsidRDefault="00290318" w:rsidP="00290318">
      <w:pPr>
        <w:rPr>
          <w:lang w:val="en-GB"/>
        </w:rPr>
      </w:pPr>
    </w:p>
    <w:p w14:paraId="51DA8365" w14:textId="78EC66D6" w:rsidR="00290318" w:rsidRDefault="005D793D" w:rsidP="005D793D">
      <w:pPr>
        <w:jc w:val="both"/>
        <w:rPr>
          <w:lang w:val="en-GB"/>
        </w:rPr>
      </w:pPr>
      <w:r w:rsidRPr="005D793D">
        <w:rPr>
          <w:lang w:val="en-GB"/>
        </w:rPr>
        <w:t>Diversity and inclusion should be top priorities for the fast-fashion industry because they attract a broader range of clients and provide the right platform for development from an equitable standpoint.</w:t>
      </w:r>
    </w:p>
    <w:p w14:paraId="203216F5" w14:textId="3CA7682E" w:rsidR="005D793D" w:rsidRDefault="005D793D" w:rsidP="005D793D">
      <w:pPr>
        <w:jc w:val="both"/>
        <w:rPr>
          <w:lang w:val="en-GB"/>
        </w:rPr>
      </w:pPr>
    </w:p>
    <w:p w14:paraId="7D5488DF" w14:textId="65B3E2DD" w:rsidR="005D793D" w:rsidRDefault="005D793D" w:rsidP="005D793D">
      <w:pPr>
        <w:pStyle w:val="Heading2"/>
        <w:rPr>
          <w:b/>
          <w:bCs/>
          <w:color w:val="000000" w:themeColor="text1"/>
          <w:lang w:val="en-GB"/>
        </w:rPr>
      </w:pPr>
      <w:bookmarkStart w:id="8" w:name="_Toc102708950"/>
      <w:r w:rsidRPr="005D793D">
        <w:rPr>
          <w:b/>
          <w:bCs/>
          <w:color w:val="000000" w:themeColor="text1"/>
          <w:lang w:val="en-GB"/>
        </w:rPr>
        <w:t>Primark’s cultur</w:t>
      </w:r>
      <w:r>
        <w:rPr>
          <w:b/>
          <w:bCs/>
          <w:color w:val="000000" w:themeColor="text1"/>
          <w:lang w:val="en-GB"/>
        </w:rPr>
        <w:t>e</w:t>
      </w:r>
      <w:bookmarkEnd w:id="8"/>
    </w:p>
    <w:p w14:paraId="41132AB3" w14:textId="1759FCE1" w:rsidR="005D793D" w:rsidRDefault="005D793D" w:rsidP="005D793D">
      <w:pPr>
        <w:rPr>
          <w:lang w:val="en-GB"/>
        </w:rPr>
      </w:pPr>
    </w:p>
    <w:p w14:paraId="5BCD52E2" w14:textId="06A8F3C8" w:rsidR="00416EF4" w:rsidRDefault="005D793D" w:rsidP="00D032D4">
      <w:pPr>
        <w:jc w:val="both"/>
        <w:rPr>
          <w:lang w:val="en-GB"/>
        </w:rPr>
      </w:pPr>
      <w:r>
        <w:rPr>
          <w:i/>
          <w:iCs/>
          <w:lang w:val="en-GB"/>
        </w:rPr>
        <w:t>‘</w:t>
      </w:r>
      <w:r w:rsidR="00416EF4">
        <w:rPr>
          <w:i/>
          <w:iCs/>
          <w:lang w:val="en-GB"/>
        </w:rPr>
        <w:t xml:space="preserve">You. Me. </w:t>
      </w:r>
      <w:r>
        <w:rPr>
          <w:i/>
          <w:iCs/>
          <w:lang w:val="en-GB"/>
        </w:rPr>
        <w:t>Us. Amazing. Together.’</w:t>
      </w:r>
      <w:r>
        <w:rPr>
          <w:lang w:val="en-GB"/>
        </w:rPr>
        <w:t xml:space="preserve"> </w:t>
      </w:r>
      <w:r w:rsidR="00D032D4">
        <w:rPr>
          <w:lang w:val="en-GB"/>
        </w:rPr>
        <w:t>is</w:t>
      </w:r>
      <w:r w:rsidR="00D032D4" w:rsidRPr="00D032D4">
        <w:rPr>
          <w:lang w:val="en-GB"/>
        </w:rPr>
        <w:t xml:space="preserve"> a simple slogan that sums up Primark's attitude toward fashion and the retail industry. The flow of inclusion is what makes their marketing campaign unbeatable. This is, in fact, the company's position. They strive for fashion that is not one-size-fits-all, as well as ways to enhance cultural differences through their individuality, which complements fashion style differences and perspective differences.</w:t>
      </w:r>
    </w:p>
    <w:p w14:paraId="1A9CF3CF" w14:textId="77777777" w:rsidR="00416EF4" w:rsidRDefault="00416EF4" w:rsidP="00D032D4">
      <w:pPr>
        <w:jc w:val="both"/>
        <w:rPr>
          <w:lang w:val="en-GB"/>
        </w:rPr>
      </w:pPr>
    </w:p>
    <w:p w14:paraId="0B674597" w14:textId="0F4AEAD3" w:rsidR="00416EF4" w:rsidRPr="002A0BB4" w:rsidRDefault="00416EF4" w:rsidP="002A0BB4">
      <w:pPr>
        <w:jc w:val="both"/>
        <w:rPr>
          <w:rFonts w:eastAsia="Times New Roman" w:cstheme="minorHAnsi"/>
          <w:lang w:val="en-GB" w:eastAsia="en-GB"/>
        </w:rPr>
      </w:pPr>
      <w:r w:rsidRPr="00416EF4">
        <w:rPr>
          <w:lang w:val="en-GB"/>
        </w:rPr>
        <w:t>When it comes to hiring people, Primark takes an inclusive approach, as</w:t>
      </w:r>
      <w:r>
        <w:rPr>
          <w:lang w:val="en-GB"/>
        </w:rPr>
        <w:t>, for example,</w:t>
      </w:r>
      <w:r w:rsidRPr="00416EF4">
        <w:rPr>
          <w:lang w:val="en-GB"/>
        </w:rPr>
        <w:t xml:space="preserve"> there are no restrictions based on age or gender</w:t>
      </w:r>
      <w:r>
        <w:rPr>
          <w:lang w:val="en-GB"/>
        </w:rPr>
        <w:t xml:space="preserve">, </w:t>
      </w:r>
      <w:proofErr w:type="gramStart"/>
      <w:r>
        <w:rPr>
          <w:lang w:val="en-GB"/>
        </w:rPr>
        <w:t>race</w:t>
      </w:r>
      <w:proofErr w:type="gramEnd"/>
      <w:r>
        <w:rPr>
          <w:lang w:val="en-GB"/>
        </w:rPr>
        <w:t xml:space="preserve"> or sexuality</w:t>
      </w:r>
      <w:r w:rsidRPr="00416EF4">
        <w:rPr>
          <w:lang w:val="en-GB"/>
        </w:rPr>
        <w:t>.</w:t>
      </w:r>
      <w:r>
        <w:rPr>
          <w:lang w:val="en-GB"/>
        </w:rPr>
        <w:t xml:space="preserve"> </w:t>
      </w:r>
      <w:r w:rsidRPr="00416EF4">
        <w:rPr>
          <w:lang w:val="en-GB"/>
        </w:rPr>
        <w:t>We</w:t>
      </w:r>
      <w:r>
        <w:rPr>
          <w:lang w:val="en-GB"/>
        </w:rPr>
        <w:t xml:space="preserve"> can</w:t>
      </w:r>
      <w:r w:rsidRPr="00416EF4">
        <w:rPr>
          <w:lang w:val="en-GB"/>
        </w:rPr>
        <w:t xml:space="preserve"> recall this company's campaign (autumn, 2018), when they hired models with disabilities to pose for their new clothing line. According to Primark's website:</w:t>
      </w:r>
      <w:r w:rsidR="002A0BB4">
        <w:rPr>
          <w:lang w:val="en-GB"/>
        </w:rPr>
        <w:t xml:space="preserve"> </w:t>
      </w:r>
      <w:r w:rsidR="002A0BB4" w:rsidRPr="002A0BB4">
        <w:rPr>
          <w:rFonts w:cstheme="minorHAnsi"/>
          <w:i/>
          <w:iCs/>
          <w:lang w:val="en-GB"/>
        </w:rPr>
        <w:t>‘</w:t>
      </w:r>
      <w:r w:rsidR="002A0BB4" w:rsidRPr="002A0BB4">
        <w:rPr>
          <w:rFonts w:eastAsia="Times New Roman" w:cstheme="minorHAnsi"/>
          <w:i/>
          <w:iCs/>
          <w:color w:val="000000"/>
          <w:lang w:eastAsia="en-GB"/>
        </w:rPr>
        <w:t xml:space="preserve">We hope all colleagues share our inclusive values, and that our stakeholders, </w:t>
      </w:r>
      <w:proofErr w:type="gramStart"/>
      <w:r w:rsidR="002A0BB4" w:rsidRPr="002A0BB4">
        <w:rPr>
          <w:rFonts w:eastAsia="Times New Roman" w:cstheme="minorHAnsi"/>
          <w:i/>
          <w:iCs/>
          <w:color w:val="000000"/>
          <w:lang w:eastAsia="en-GB"/>
        </w:rPr>
        <w:t>suppliers</w:t>
      </w:r>
      <w:proofErr w:type="gramEnd"/>
      <w:r w:rsidR="002A0BB4" w:rsidRPr="002A0BB4">
        <w:rPr>
          <w:rFonts w:eastAsia="Times New Roman" w:cstheme="minorHAnsi"/>
          <w:i/>
          <w:iCs/>
          <w:color w:val="000000"/>
          <w:lang w:eastAsia="en-GB"/>
        </w:rPr>
        <w:t xml:space="preserve"> and partners do so too. Everyone’s invited to be Inclusive at Primark.</w:t>
      </w:r>
      <w:r w:rsidR="002A0BB4" w:rsidRPr="002A0BB4">
        <w:rPr>
          <w:rFonts w:eastAsia="Times New Roman" w:cstheme="minorHAnsi"/>
          <w:i/>
          <w:iCs/>
          <w:lang w:val="it-IT" w:eastAsia="en-GB"/>
        </w:rPr>
        <w:t>’</w:t>
      </w:r>
      <w:r w:rsidR="002A0BB4">
        <w:rPr>
          <w:rFonts w:eastAsia="Times New Roman" w:cstheme="minorHAnsi"/>
          <w:i/>
          <w:iCs/>
          <w:lang w:val="it-IT" w:eastAsia="en-GB"/>
        </w:rPr>
        <w:t xml:space="preserve"> </w:t>
      </w:r>
      <w:sdt>
        <w:sdtPr>
          <w:rPr>
            <w:rFonts w:eastAsia="Times New Roman" w:cstheme="minorHAnsi"/>
            <w:i/>
            <w:iCs/>
            <w:lang w:val="it-IT" w:eastAsia="en-GB"/>
          </w:rPr>
          <w:id w:val="196198181"/>
          <w:citation/>
        </w:sdtPr>
        <w:sdtContent>
          <w:r w:rsidR="002A0BB4">
            <w:rPr>
              <w:rFonts w:eastAsia="Times New Roman" w:cstheme="minorHAnsi"/>
              <w:i/>
              <w:iCs/>
              <w:lang w:val="it-IT" w:eastAsia="en-GB"/>
            </w:rPr>
            <w:fldChar w:fldCharType="begin"/>
          </w:r>
          <w:r w:rsidR="002A0BB4">
            <w:rPr>
              <w:rFonts w:eastAsia="Times New Roman" w:cstheme="minorHAnsi"/>
              <w:lang w:val="it-IT" w:eastAsia="en-GB"/>
            </w:rPr>
            <w:instrText xml:space="preserve"> CITATION Pri22 \l 1040 </w:instrText>
          </w:r>
          <w:r w:rsidR="002A0BB4">
            <w:rPr>
              <w:rFonts w:eastAsia="Times New Roman" w:cstheme="minorHAnsi"/>
              <w:i/>
              <w:iCs/>
              <w:lang w:val="it-IT" w:eastAsia="en-GB"/>
            </w:rPr>
            <w:fldChar w:fldCharType="separate"/>
          </w:r>
          <w:r w:rsidR="008A2B47" w:rsidRPr="008A2B47">
            <w:rPr>
              <w:rFonts w:eastAsia="Times New Roman" w:cstheme="minorHAnsi"/>
              <w:noProof/>
              <w:lang w:val="it-IT" w:eastAsia="en-GB"/>
            </w:rPr>
            <w:t>(Primark, 2022)</w:t>
          </w:r>
          <w:r w:rsidR="002A0BB4">
            <w:rPr>
              <w:rFonts w:eastAsia="Times New Roman" w:cstheme="minorHAnsi"/>
              <w:i/>
              <w:iCs/>
              <w:lang w:val="it-IT" w:eastAsia="en-GB"/>
            </w:rPr>
            <w:fldChar w:fldCharType="end"/>
          </w:r>
        </w:sdtContent>
      </w:sdt>
    </w:p>
    <w:p w14:paraId="4CA51648" w14:textId="7454A9A3" w:rsidR="002A0BB4" w:rsidRDefault="002A0BB4" w:rsidP="002A0BB4">
      <w:pPr>
        <w:jc w:val="both"/>
        <w:rPr>
          <w:rFonts w:eastAsia="Times New Roman" w:cstheme="minorHAnsi"/>
          <w:i/>
          <w:iCs/>
          <w:lang w:val="en-GB" w:eastAsia="en-GB"/>
        </w:rPr>
      </w:pPr>
    </w:p>
    <w:p w14:paraId="7606797A" w14:textId="535C40D5" w:rsidR="00290318" w:rsidRPr="00290318" w:rsidRDefault="002A0BB4" w:rsidP="006C3A85">
      <w:pPr>
        <w:jc w:val="both"/>
        <w:rPr>
          <w:lang w:val="en-GB"/>
        </w:rPr>
      </w:pPr>
      <w:r w:rsidRPr="002A0BB4">
        <w:rPr>
          <w:rFonts w:eastAsia="Times New Roman" w:cstheme="minorHAnsi"/>
          <w:lang w:val="en-GB" w:eastAsia="en-GB"/>
        </w:rPr>
        <w:t xml:space="preserve">Respect is a core value for Primark, as it is something that the company not only wants to promote, but also actively achieve through their policies. Primark strives to provide a safe place for its customers and employees, where everyone feels welcome and where people can </w:t>
      </w:r>
      <w:r w:rsidRPr="002A0BB4">
        <w:rPr>
          <w:rFonts w:eastAsia="Times New Roman" w:cstheme="minorHAnsi"/>
          <w:lang w:val="en-GB" w:eastAsia="en-GB"/>
        </w:rPr>
        <w:lastRenderedPageBreak/>
        <w:t>come together to work toward a common goal.</w:t>
      </w:r>
      <w:r w:rsidR="006C3A85">
        <w:rPr>
          <w:rFonts w:eastAsia="Times New Roman" w:cstheme="minorHAnsi"/>
          <w:lang w:val="en-GB" w:eastAsia="en-GB"/>
        </w:rPr>
        <w:t xml:space="preserve"> </w:t>
      </w:r>
      <w:r w:rsidR="006C3A85" w:rsidRPr="006C3A85">
        <w:rPr>
          <w:rFonts w:eastAsia="Times New Roman" w:cstheme="minorHAnsi"/>
          <w:lang w:val="en-GB" w:eastAsia="en-GB"/>
        </w:rPr>
        <w:t xml:space="preserve">Respect means valuing people and giving them </w:t>
      </w:r>
      <w:proofErr w:type="gramStart"/>
      <w:r w:rsidR="006C3A85" w:rsidRPr="006C3A85">
        <w:rPr>
          <w:rFonts w:eastAsia="Times New Roman" w:cstheme="minorHAnsi"/>
          <w:lang w:val="en-GB" w:eastAsia="en-GB"/>
        </w:rPr>
        <w:t>the recognition</w:t>
      </w:r>
      <w:proofErr w:type="gramEnd"/>
      <w:r w:rsidR="006C3A85" w:rsidRPr="006C3A85">
        <w:rPr>
          <w:rFonts w:eastAsia="Times New Roman" w:cstheme="minorHAnsi"/>
          <w:lang w:val="en-GB" w:eastAsia="en-GB"/>
        </w:rPr>
        <w:t xml:space="preserve"> they deserve, according to this company.</w:t>
      </w:r>
      <w:r w:rsidR="006C3A85">
        <w:rPr>
          <w:rFonts w:eastAsia="Times New Roman" w:cstheme="minorHAnsi"/>
          <w:lang w:val="en-GB" w:eastAsia="en-GB"/>
        </w:rPr>
        <w:t xml:space="preserve"> </w:t>
      </w:r>
    </w:p>
    <w:p w14:paraId="7241791A" w14:textId="54CFD507" w:rsidR="006C3A85" w:rsidRDefault="006C3A85" w:rsidP="006C3A85">
      <w:pPr>
        <w:rPr>
          <w:lang w:val="en-GB"/>
        </w:rPr>
      </w:pPr>
    </w:p>
    <w:p w14:paraId="442C4DAD" w14:textId="5673E0F9" w:rsidR="006C3A85" w:rsidRPr="001951E8" w:rsidRDefault="001951E8" w:rsidP="001951E8">
      <w:pPr>
        <w:jc w:val="both"/>
        <w:rPr>
          <w:lang w:val="en-GB"/>
        </w:rPr>
      </w:pPr>
      <w:r w:rsidRPr="001951E8">
        <w:rPr>
          <w:lang w:val="en-GB"/>
        </w:rPr>
        <w:t xml:space="preserve">Furthermore, Primark places a high value on its customers' feedback and raises awareness about </w:t>
      </w:r>
      <w:proofErr w:type="gramStart"/>
      <w:r w:rsidRPr="001951E8">
        <w:rPr>
          <w:lang w:val="en-GB"/>
        </w:rPr>
        <w:t>each individual's</w:t>
      </w:r>
      <w:proofErr w:type="gramEnd"/>
      <w:r w:rsidRPr="001951E8">
        <w:rPr>
          <w:lang w:val="en-GB"/>
        </w:rPr>
        <w:t xml:space="preserve"> behaviour. Primark's campaign takes a strong stance in favour of inclusion, as they </w:t>
      </w:r>
      <w:r>
        <w:rPr>
          <w:i/>
          <w:iCs/>
          <w:lang w:val="en-GB"/>
        </w:rPr>
        <w:t>‘reflect the communities they sell in’</w:t>
      </w:r>
      <w:r>
        <w:rPr>
          <w:lang w:val="en-GB"/>
        </w:rPr>
        <w:t xml:space="preserve">. </w:t>
      </w:r>
      <w:sdt>
        <w:sdtPr>
          <w:rPr>
            <w:rFonts w:eastAsia="Times New Roman" w:cstheme="minorHAnsi"/>
            <w:i/>
            <w:iCs/>
            <w:lang w:val="it-IT" w:eastAsia="en-GB"/>
          </w:rPr>
          <w:id w:val="-1821032675"/>
          <w:citation/>
        </w:sdtPr>
        <w:sdtContent>
          <w:r>
            <w:rPr>
              <w:rFonts w:eastAsia="Times New Roman" w:cstheme="minorHAnsi"/>
              <w:i/>
              <w:iCs/>
              <w:lang w:val="it-IT" w:eastAsia="en-GB"/>
            </w:rPr>
            <w:fldChar w:fldCharType="begin"/>
          </w:r>
          <w:r>
            <w:rPr>
              <w:rFonts w:eastAsia="Times New Roman" w:cstheme="minorHAnsi"/>
              <w:lang w:val="it-IT" w:eastAsia="en-GB"/>
            </w:rPr>
            <w:instrText xml:space="preserve"> CITATION Pri22 \l 1040 </w:instrText>
          </w:r>
          <w:r>
            <w:rPr>
              <w:rFonts w:eastAsia="Times New Roman" w:cstheme="minorHAnsi"/>
              <w:i/>
              <w:iCs/>
              <w:lang w:val="it-IT" w:eastAsia="en-GB"/>
            </w:rPr>
            <w:fldChar w:fldCharType="separate"/>
          </w:r>
          <w:r w:rsidR="008A2B47" w:rsidRPr="008A2B47">
            <w:rPr>
              <w:rFonts w:eastAsia="Times New Roman" w:cstheme="minorHAnsi"/>
              <w:noProof/>
              <w:lang w:val="it-IT" w:eastAsia="en-GB"/>
            </w:rPr>
            <w:t>(Primark, 2022)</w:t>
          </w:r>
          <w:r>
            <w:rPr>
              <w:rFonts w:eastAsia="Times New Roman" w:cstheme="minorHAnsi"/>
              <w:i/>
              <w:iCs/>
              <w:lang w:val="it-IT" w:eastAsia="en-GB"/>
            </w:rPr>
            <w:fldChar w:fldCharType="end"/>
          </w:r>
        </w:sdtContent>
      </w:sdt>
    </w:p>
    <w:p w14:paraId="51CA1E0D" w14:textId="15301FD2" w:rsidR="00290318" w:rsidRDefault="00290318" w:rsidP="00290318">
      <w:pPr>
        <w:pStyle w:val="Heading1"/>
        <w:rPr>
          <w:b/>
          <w:bCs/>
          <w:color w:val="000000" w:themeColor="text1"/>
          <w:lang w:val="en-GB"/>
        </w:rPr>
      </w:pPr>
      <w:bookmarkStart w:id="9" w:name="_Toc102708951"/>
      <w:r w:rsidRPr="00290318">
        <w:rPr>
          <w:b/>
          <w:bCs/>
          <w:color w:val="000000" w:themeColor="text1"/>
          <w:lang w:val="en-GB"/>
        </w:rPr>
        <w:t>Human Resources (HR) and Primark</w:t>
      </w:r>
      <w:bookmarkEnd w:id="9"/>
    </w:p>
    <w:p w14:paraId="5B40D08B" w14:textId="608D49F3" w:rsidR="00290318" w:rsidRDefault="00290318" w:rsidP="00290318">
      <w:pPr>
        <w:rPr>
          <w:lang w:val="en-GB"/>
        </w:rPr>
      </w:pPr>
    </w:p>
    <w:p w14:paraId="4EF5EDFD" w14:textId="0FF14D85" w:rsidR="00477270" w:rsidRDefault="00290318" w:rsidP="00290318">
      <w:pPr>
        <w:jc w:val="both"/>
        <w:rPr>
          <w:lang w:val="en-GB"/>
        </w:rPr>
      </w:pPr>
      <w:r w:rsidRPr="00290318">
        <w:rPr>
          <w:lang w:val="en-GB"/>
        </w:rPr>
        <w:t xml:space="preserve">Human resources (HR) </w:t>
      </w:r>
      <w:proofErr w:type="gramStart"/>
      <w:r w:rsidRPr="00290318">
        <w:rPr>
          <w:lang w:val="en-GB"/>
        </w:rPr>
        <w:t>is</w:t>
      </w:r>
      <w:proofErr w:type="gramEnd"/>
      <w:r w:rsidRPr="00290318">
        <w:rPr>
          <w:lang w:val="en-GB"/>
        </w:rPr>
        <w:t xml:space="preserve"> the department of a company that is in charge of finding, screening, recruiting, and training job candidates, as well as managing employee benefit programmes.</w:t>
      </w:r>
      <w:r>
        <w:rPr>
          <w:lang w:val="en-GB"/>
        </w:rPr>
        <w:t xml:space="preserve"> </w:t>
      </w:r>
      <w:sdt>
        <w:sdtPr>
          <w:rPr>
            <w:lang w:val="en-GB"/>
          </w:rPr>
          <w:id w:val="1617563458"/>
          <w:citation/>
        </w:sdtPr>
        <w:sdtContent>
          <w:r>
            <w:rPr>
              <w:lang w:val="en-GB"/>
            </w:rPr>
            <w:fldChar w:fldCharType="begin"/>
          </w:r>
          <w:r>
            <w:rPr>
              <w:lang w:val="it-IT"/>
            </w:rPr>
            <w:instrText xml:space="preserve"> CITATION Wil18 \l 1040 </w:instrText>
          </w:r>
          <w:r>
            <w:rPr>
              <w:lang w:val="en-GB"/>
            </w:rPr>
            <w:fldChar w:fldCharType="separate"/>
          </w:r>
          <w:r w:rsidR="008A2B47" w:rsidRPr="008A2B47">
            <w:rPr>
              <w:noProof/>
              <w:lang w:val="it-IT"/>
            </w:rPr>
            <w:t>(Kenton, 2018)</w:t>
          </w:r>
          <w:r>
            <w:rPr>
              <w:lang w:val="en-GB"/>
            </w:rPr>
            <w:fldChar w:fldCharType="end"/>
          </w:r>
        </w:sdtContent>
      </w:sdt>
    </w:p>
    <w:p w14:paraId="68827913" w14:textId="77777777" w:rsidR="00477270" w:rsidRDefault="00477270" w:rsidP="00290318">
      <w:pPr>
        <w:jc w:val="both"/>
        <w:rPr>
          <w:lang w:val="en-GB"/>
        </w:rPr>
      </w:pPr>
    </w:p>
    <w:p w14:paraId="73FAC195" w14:textId="6F539B92" w:rsidR="003650BC" w:rsidRDefault="008B2ED5" w:rsidP="003650BC">
      <w:pPr>
        <w:jc w:val="both"/>
        <w:rPr>
          <w:lang w:val="en-GB"/>
        </w:rPr>
      </w:pPr>
      <w:r w:rsidRPr="008B2ED5">
        <w:rPr>
          <w:lang w:val="en-GB"/>
        </w:rPr>
        <w:t>People hired for the Human Resources department at Primark must have the following core values: tolerance, patience, a desire for equity and equality, and an optimistic attitude.</w:t>
      </w:r>
      <w:r w:rsidRPr="008B2ED5">
        <w:t xml:space="preserve"> </w:t>
      </w:r>
      <w:r w:rsidRPr="008B2ED5">
        <w:rPr>
          <w:lang w:val="en-GB"/>
        </w:rPr>
        <w:t>When it comes to their job, Primark's Human Resources team is responsible for training and developing new employees, teaching them about rewards and benefits and discussing them within the company, as well as promoting diversity and inclusion.</w:t>
      </w:r>
    </w:p>
    <w:p w14:paraId="758414F7" w14:textId="67253B58" w:rsidR="00477270" w:rsidRDefault="00477270" w:rsidP="003650BC">
      <w:pPr>
        <w:jc w:val="both"/>
        <w:rPr>
          <w:lang w:val="en-GB"/>
        </w:rPr>
      </w:pPr>
    </w:p>
    <w:p w14:paraId="1A62834D" w14:textId="3DAF86DB" w:rsidR="00477270" w:rsidRDefault="00477270" w:rsidP="003650BC">
      <w:pPr>
        <w:jc w:val="both"/>
        <w:rPr>
          <w:lang w:val="en-GB"/>
        </w:rPr>
      </w:pPr>
      <w:r w:rsidRPr="00477270">
        <w:rPr>
          <w:lang w:val="en-GB"/>
        </w:rPr>
        <w:t>Primark strives to create an open and relaxed atmosphere in their stores, so the workplace environment must be calm and provide enough moral support to stay optimistic even on the worst days. Furthermore, the Human Resources Team teaches Primark employees how to approach customers, how to work with difficult people, and how to build a solid foundation of respect, which this company relies on.</w:t>
      </w:r>
    </w:p>
    <w:p w14:paraId="11D54984" w14:textId="3E720B25" w:rsidR="00464BAF" w:rsidRDefault="00464BAF" w:rsidP="003650BC">
      <w:pPr>
        <w:jc w:val="both"/>
        <w:rPr>
          <w:lang w:val="en-GB"/>
        </w:rPr>
      </w:pPr>
    </w:p>
    <w:p w14:paraId="0CD0D0A1" w14:textId="21ADBC7A" w:rsidR="00D7687A" w:rsidRPr="00D7687A" w:rsidRDefault="00D7687A" w:rsidP="00D7687A">
      <w:pPr>
        <w:pStyle w:val="Heading2"/>
        <w:rPr>
          <w:b/>
          <w:bCs/>
          <w:color w:val="000000" w:themeColor="text1"/>
          <w:lang w:val="en-GB"/>
        </w:rPr>
      </w:pPr>
      <w:bookmarkStart w:id="10" w:name="_Toc102708952"/>
      <w:r>
        <w:rPr>
          <w:b/>
          <w:bCs/>
          <w:color w:val="000000" w:themeColor="text1"/>
          <w:lang w:val="en-GB"/>
        </w:rPr>
        <w:t>Human Resources responsibilities</w:t>
      </w:r>
      <w:bookmarkEnd w:id="10"/>
    </w:p>
    <w:p w14:paraId="5AB23205" w14:textId="77777777" w:rsidR="00D7687A" w:rsidRDefault="00D7687A" w:rsidP="00D7687A">
      <w:pPr>
        <w:jc w:val="both"/>
        <w:rPr>
          <w:lang w:val="en-GB"/>
        </w:rPr>
      </w:pPr>
    </w:p>
    <w:p w14:paraId="13D5482B" w14:textId="7B457EA0" w:rsidR="00D7687A" w:rsidRDefault="0090259D" w:rsidP="00D7687A">
      <w:pPr>
        <w:jc w:val="both"/>
        <w:rPr>
          <w:lang w:val="en-GB"/>
        </w:rPr>
      </w:pPr>
      <w:r w:rsidRPr="0090259D">
        <w:rPr>
          <w:lang w:val="en-GB"/>
        </w:rPr>
        <w:t>We have been made aware of the less-than-pleasant aspects of Human Resources, such as firings, layoffs, and violations, over time. Primark's Human Resources department, on the other hand, has the means of being there for their employees, and thus</w:t>
      </w:r>
      <w:r>
        <w:rPr>
          <w:lang w:val="en-GB"/>
        </w:rPr>
        <w:t xml:space="preserve"> it is</w:t>
      </w:r>
      <w:r w:rsidRPr="0090259D">
        <w:rPr>
          <w:lang w:val="en-GB"/>
        </w:rPr>
        <w:t xml:space="preserve"> literally a resource for humans.</w:t>
      </w:r>
      <w:r>
        <w:rPr>
          <w:lang w:val="en-GB"/>
        </w:rPr>
        <w:t xml:space="preserve"> </w:t>
      </w:r>
      <w:r w:rsidR="00D7687A" w:rsidRPr="00D7687A">
        <w:rPr>
          <w:lang w:val="en-GB"/>
        </w:rPr>
        <w:t>Human Resources at Primark is responsible for the following functions:</w:t>
      </w:r>
    </w:p>
    <w:p w14:paraId="17388171" w14:textId="3417BC5C" w:rsidR="00D7687A" w:rsidRDefault="00D7687A" w:rsidP="00D7687A">
      <w:pPr>
        <w:jc w:val="both"/>
        <w:rPr>
          <w:lang w:val="en-GB"/>
        </w:rPr>
      </w:pPr>
    </w:p>
    <w:p w14:paraId="0DA1DA96" w14:textId="6BCF893C" w:rsidR="0090259D" w:rsidRDefault="0090259D" w:rsidP="0090259D">
      <w:pPr>
        <w:pStyle w:val="Heading3"/>
        <w:rPr>
          <w:color w:val="000000" w:themeColor="text1"/>
          <w:lang w:val="en-GB"/>
        </w:rPr>
      </w:pPr>
      <w:bookmarkStart w:id="11" w:name="_Toc102708953"/>
      <w:r>
        <w:rPr>
          <w:b/>
          <w:bCs/>
          <w:color w:val="000000" w:themeColor="text1"/>
          <w:lang w:val="en-GB"/>
        </w:rPr>
        <w:t>Recruiting candidates</w:t>
      </w:r>
      <w:bookmarkEnd w:id="11"/>
    </w:p>
    <w:p w14:paraId="13D0C447" w14:textId="4B068679" w:rsidR="0090259D" w:rsidRDefault="0090259D" w:rsidP="0090259D">
      <w:pPr>
        <w:rPr>
          <w:lang w:val="en-GB"/>
        </w:rPr>
      </w:pPr>
    </w:p>
    <w:p w14:paraId="0CE65E4E" w14:textId="1544FFB9" w:rsidR="00D7687A" w:rsidRDefault="007D7573" w:rsidP="00D7687A">
      <w:pPr>
        <w:jc w:val="both"/>
        <w:rPr>
          <w:lang w:val="en-GB"/>
        </w:rPr>
      </w:pPr>
      <w:r w:rsidRPr="007D7573">
        <w:rPr>
          <w:lang w:val="en-GB"/>
        </w:rPr>
        <w:t>When recruiting people for new positions, the Human Resources team must understand the company's needs and ensure that they are met. The team's job is not easy, because in addition to consulting the market, stakeholders, and discussing budget, they must also find people whose core values align with Primark's.</w:t>
      </w:r>
    </w:p>
    <w:p w14:paraId="529B777F" w14:textId="77777777" w:rsidR="007D7573" w:rsidRDefault="007D7573" w:rsidP="00D7687A">
      <w:pPr>
        <w:jc w:val="both"/>
        <w:rPr>
          <w:lang w:val="en-GB"/>
        </w:rPr>
      </w:pPr>
    </w:p>
    <w:p w14:paraId="65197450" w14:textId="7C133D30" w:rsidR="007D7573" w:rsidRDefault="007D7573" w:rsidP="007D7573">
      <w:pPr>
        <w:pStyle w:val="Heading3"/>
        <w:rPr>
          <w:b/>
          <w:bCs/>
          <w:color w:val="000000" w:themeColor="text1"/>
          <w:lang w:val="en-GB"/>
        </w:rPr>
      </w:pPr>
      <w:bookmarkStart w:id="12" w:name="_Toc102708954"/>
      <w:r w:rsidRPr="007D7573">
        <w:rPr>
          <w:b/>
          <w:bCs/>
          <w:color w:val="000000" w:themeColor="text1"/>
          <w:lang w:val="en-GB"/>
        </w:rPr>
        <w:t>Hire the right employees</w:t>
      </w:r>
      <w:bookmarkEnd w:id="12"/>
    </w:p>
    <w:p w14:paraId="091F5446" w14:textId="77777777" w:rsidR="00B24DC2" w:rsidRPr="00B24DC2" w:rsidRDefault="00B24DC2" w:rsidP="00B24DC2">
      <w:pPr>
        <w:rPr>
          <w:lang w:val="en-GB"/>
        </w:rPr>
      </w:pPr>
    </w:p>
    <w:p w14:paraId="093A1EB1" w14:textId="2AEA5D8A" w:rsidR="00477270" w:rsidRDefault="00B24DC2" w:rsidP="003650BC">
      <w:pPr>
        <w:jc w:val="both"/>
        <w:rPr>
          <w:lang w:val="en-GB"/>
        </w:rPr>
      </w:pPr>
      <w:r w:rsidRPr="00B24DC2">
        <w:rPr>
          <w:lang w:val="en-GB"/>
        </w:rPr>
        <w:t>Arranging interviews, coordinating hiring endeavours, and onboarding new employees are all responsibilities that fall under the purview of Human Resources. The team is also in charge of paperwork and employee records.</w:t>
      </w:r>
    </w:p>
    <w:p w14:paraId="51A27E3E" w14:textId="11F0C265" w:rsidR="00477270" w:rsidRDefault="00477270" w:rsidP="003650BC">
      <w:pPr>
        <w:jc w:val="both"/>
        <w:rPr>
          <w:lang w:val="en-GB"/>
        </w:rPr>
      </w:pPr>
    </w:p>
    <w:p w14:paraId="5C5E62AC" w14:textId="6D42F924" w:rsidR="00B24DC2" w:rsidRDefault="00B24DC2" w:rsidP="00B24DC2">
      <w:pPr>
        <w:pStyle w:val="Heading3"/>
        <w:rPr>
          <w:b/>
          <w:bCs/>
          <w:color w:val="000000" w:themeColor="text1"/>
          <w:lang w:val="en-GB"/>
        </w:rPr>
      </w:pPr>
      <w:bookmarkStart w:id="13" w:name="_Toc102708955"/>
      <w:r w:rsidRPr="00B24DC2">
        <w:rPr>
          <w:b/>
          <w:bCs/>
          <w:color w:val="000000" w:themeColor="text1"/>
          <w:lang w:val="en-GB"/>
        </w:rPr>
        <w:lastRenderedPageBreak/>
        <w:t>Provide career growth</w:t>
      </w:r>
      <w:bookmarkEnd w:id="13"/>
    </w:p>
    <w:p w14:paraId="3D5CBCD6" w14:textId="29C520CE" w:rsidR="00B24DC2" w:rsidRDefault="00B24DC2" w:rsidP="00B24DC2">
      <w:pPr>
        <w:rPr>
          <w:lang w:val="en-GB"/>
        </w:rPr>
      </w:pPr>
    </w:p>
    <w:p w14:paraId="336B7BA0" w14:textId="5FE6723F" w:rsidR="003650BC" w:rsidRDefault="006B3C1E" w:rsidP="003650BC">
      <w:pPr>
        <w:jc w:val="both"/>
        <w:rPr>
          <w:lang w:val="en-GB"/>
        </w:rPr>
      </w:pPr>
      <w:r w:rsidRPr="006B3C1E">
        <w:rPr>
          <w:lang w:val="en-GB"/>
        </w:rPr>
        <w:t>To avoid stagnation, the Human Resources department must ensure that each employee has a long-term presence within the company. Primark does not discriminate based on age and offers pensions, so it may be a good option for the elderly as well.</w:t>
      </w:r>
    </w:p>
    <w:p w14:paraId="26B9B1F5" w14:textId="3CECBA07" w:rsidR="006B3C1E" w:rsidRDefault="006B3C1E" w:rsidP="003650BC">
      <w:pPr>
        <w:jc w:val="both"/>
        <w:rPr>
          <w:lang w:val="en-GB"/>
        </w:rPr>
      </w:pPr>
    </w:p>
    <w:p w14:paraId="6A794D88" w14:textId="46B3A802" w:rsidR="003650BC" w:rsidRDefault="006B3C1E" w:rsidP="003650BC">
      <w:pPr>
        <w:jc w:val="both"/>
        <w:rPr>
          <w:lang w:val="en-GB"/>
        </w:rPr>
      </w:pPr>
      <w:r w:rsidRPr="006B3C1E">
        <w:rPr>
          <w:lang w:val="en-GB"/>
        </w:rPr>
        <w:t xml:space="preserve">This includes the relationship between the company and its employees, for which the Human Resources department is responsible. It is the bridge that ensures the company's </w:t>
      </w:r>
      <w:r>
        <w:rPr>
          <w:lang w:val="en-GB"/>
        </w:rPr>
        <w:t>longevity</w:t>
      </w:r>
      <w:r w:rsidRPr="006B3C1E">
        <w:rPr>
          <w:lang w:val="en-GB"/>
        </w:rPr>
        <w:t xml:space="preserve"> and growth.</w:t>
      </w:r>
    </w:p>
    <w:p w14:paraId="75411E61" w14:textId="5E375E48" w:rsidR="006B3C1E" w:rsidRDefault="006B3C1E" w:rsidP="003650BC">
      <w:pPr>
        <w:jc w:val="both"/>
        <w:rPr>
          <w:lang w:val="en-GB"/>
        </w:rPr>
      </w:pPr>
    </w:p>
    <w:p w14:paraId="0BBEC629" w14:textId="3BDEDB1D" w:rsidR="006B3C1E" w:rsidRDefault="006B3C1E" w:rsidP="006B3C1E">
      <w:pPr>
        <w:pStyle w:val="Heading3"/>
        <w:rPr>
          <w:b/>
          <w:bCs/>
          <w:color w:val="000000" w:themeColor="text1"/>
          <w:lang w:val="en-GB"/>
        </w:rPr>
      </w:pPr>
      <w:bookmarkStart w:id="14" w:name="_Toc102708956"/>
      <w:r>
        <w:rPr>
          <w:b/>
          <w:bCs/>
          <w:color w:val="000000" w:themeColor="text1"/>
          <w:lang w:val="en-GB"/>
        </w:rPr>
        <w:t>Introducing the new employees</w:t>
      </w:r>
      <w:bookmarkEnd w:id="14"/>
    </w:p>
    <w:p w14:paraId="6F88BE00" w14:textId="6BEDF75D" w:rsidR="006B3C1E" w:rsidRDefault="006B3C1E" w:rsidP="006B3C1E">
      <w:pPr>
        <w:rPr>
          <w:lang w:val="en-GB"/>
        </w:rPr>
      </w:pPr>
    </w:p>
    <w:p w14:paraId="0067F2B8" w14:textId="03B158AD" w:rsidR="008A2B47" w:rsidRDefault="008A2B47" w:rsidP="005D257F">
      <w:pPr>
        <w:jc w:val="both"/>
        <w:rPr>
          <w:lang w:val="en-GB"/>
        </w:rPr>
      </w:pPr>
      <w:r w:rsidRPr="008A2B47">
        <w:rPr>
          <w:lang w:val="en-GB"/>
        </w:rPr>
        <w:t>The company's core values are taken very seriously at Primark, so the Human Resources team must take care of things like teaching new employees the company's values, teaching them how to fold clothes (which is a standardised practise at this company), basics about cosmetics, fabrics, pricing, and the list goes on.</w:t>
      </w:r>
    </w:p>
    <w:p w14:paraId="45A39913" w14:textId="30343888" w:rsidR="008A2B47" w:rsidRDefault="008A2B47" w:rsidP="005D257F">
      <w:pPr>
        <w:jc w:val="both"/>
        <w:rPr>
          <w:lang w:val="en-GB"/>
        </w:rPr>
      </w:pPr>
    </w:p>
    <w:p w14:paraId="5E698FF2" w14:textId="23A24469" w:rsidR="008A2B47" w:rsidRDefault="008A2B47" w:rsidP="008A2B47">
      <w:pPr>
        <w:pStyle w:val="Heading1"/>
        <w:rPr>
          <w:b/>
          <w:bCs/>
          <w:color w:val="000000" w:themeColor="text1"/>
          <w:lang w:val="en-GB"/>
        </w:rPr>
      </w:pPr>
      <w:bookmarkStart w:id="15" w:name="_Toc102708957"/>
      <w:r>
        <w:rPr>
          <w:b/>
          <w:bCs/>
          <w:color w:val="000000" w:themeColor="text1"/>
          <w:lang w:val="en-GB"/>
        </w:rPr>
        <w:t>Suggestions</w:t>
      </w:r>
      <w:bookmarkEnd w:id="15"/>
    </w:p>
    <w:p w14:paraId="232735FB" w14:textId="324EA840" w:rsidR="008A2B47" w:rsidRDefault="008A2B47" w:rsidP="008A2B47">
      <w:pPr>
        <w:rPr>
          <w:lang w:val="en-GB"/>
        </w:rPr>
      </w:pPr>
    </w:p>
    <w:p w14:paraId="4F300878" w14:textId="64B3619D" w:rsidR="00EE28E4" w:rsidRDefault="008A2B47" w:rsidP="005D257F">
      <w:pPr>
        <w:jc w:val="both"/>
        <w:rPr>
          <w:lang w:val="en-GB"/>
        </w:rPr>
      </w:pPr>
      <w:r w:rsidRPr="008A2B47">
        <w:rPr>
          <w:lang w:val="en-GB"/>
        </w:rPr>
        <w:t>There is always room for consideration when it comes to improvements. Primark does not appear to have any issues with diversity and inclusion. Certain things do circulate on online platforms. Rumours propagate that Primark only hires people with specific characteristics; however, Primark has never addressed this issue, nor have studies been conducted on it.</w:t>
      </w:r>
    </w:p>
    <w:p w14:paraId="50B4AA03" w14:textId="5169FC18" w:rsidR="008A2B47" w:rsidRDefault="008A2B47">
      <w:pPr>
        <w:rPr>
          <w:lang w:val="en-GB"/>
        </w:rPr>
      </w:pPr>
    </w:p>
    <w:p w14:paraId="7BEF83D1" w14:textId="2016872C" w:rsidR="002276AF" w:rsidRDefault="002276AF" w:rsidP="002276AF">
      <w:pPr>
        <w:jc w:val="both"/>
        <w:rPr>
          <w:lang w:val="en-GB"/>
        </w:rPr>
      </w:pPr>
      <w:r w:rsidRPr="002276AF">
        <w:rPr>
          <w:lang w:val="en-GB"/>
        </w:rPr>
        <w:t>As a pilot programme, Primark employees could be gradually introduced to flexible working. It would be especially beneficial for new employees who require extensive training but have demanding schedules (for example, students or parents) or for people who want to work but are too old or have disabilities.</w:t>
      </w:r>
    </w:p>
    <w:p w14:paraId="2FFF1C38" w14:textId="77777777" w:rsidR="002276AF" w:rsidRDefault="002276AF" w:rsidP="002276AF">
      <w:pPr>
        <w:jc w:val="both"/>
        <w:rPr>
          <w:lang w:val="en-GB"/>
        </w:rPr>
      </w:pPr>
    </w:p>
    <w:p w14:paraId="54459F72" w14:textId="77777777" w:rsidR="00D52F05" w:rsidRDefault="00D52F05" w:rsidP="002276AF">
      <w:pPr>
        <w:jc w:val="both"/>
        <w:rPr>
          <w:lang w:val="en-GB"/>
        </w:rPr>
      </w:pPr>
      <w:r w:rsidRPr="00D52F05">
        <w:rPr>
          <w:lang w:val="en-GB"/>
        </w:rPr>
        <w:t>Employees are introduced to a better working schedule through flexible working, which is viewed through the lens of their needs being seriously taken into consideration. Flexible working hours are ideal for students, parents, elders, or people who want to work a second job in addition to their primary one.</w:t>
      </w:r>
    </w:p>
    <w:p w14:paraId="17A899DC" w14:textId="77777777" w:rsidR="00D52F05" w:rsidRDefault="00D52F05" w:rsidP="002276AF">
      <w:pPr>
        <w:jc w:val="both"/>
        <w:rPr>
          <w:lang w:val="en-GB"/>
        </w:rPr>
      </w:pPr>
    </w:p>
    <w:p w14:paraId="43EC6DC7" w14:textId="66E56D4F" w:rsidR="00D52F05" w:rsidRDefault="00D52F05" w:rsidP="00D52F05">
      <w:pPr>
        <w:jc w:val="both"/>
        <w:rPr>
          <w:lang w:val="en-GB"/>
        </w:rPr>
      </w:pPr>
      <w:proofErr w:type="gramStart"/>
      <w:r>
        <w:rPr>
          <w:lang w:val="en-GB"/>
        </w:rPr>
        <w:t>In</w:t>
      </w:r>
      <w:r w:rsidRPr="00D52F05">
        <w:rPr>
          <w:lang w:val="en-GB"/>
        </w:rPr>
        <w:t xml:space="preserve"> order to</w:t>
      </w:r>
      <w:proofErr w:type="gramEnd"/>
      <w:r w:rsidRPr="00D52F05">
        <w:rPr>
          <w:lang w:val="en-GB"/>
        </w:rPr>
        <w:t xml:space="preserve"> implement flexible working and be available to its employees, the company should</w:t>
      </w:r>
      <w:r>
        <w:rPr>
          <w:lang w:val="en-GB"/>
        </w:rPr>
        <w:t xml:space="preserve"> </w:t>
      </w:r>
      <w:r w:rsidRPr="00D52F05">
        <w:rPr>
          <w:i/>
          <w:iCs/>
          <w:lang w:val="en-GB"/>
        </w:rPr>
        <w:t>take records of the programs</w:t>
      </w:r>
      <w:r>
        <w:rPr>
          <w:lang w:val="en-GB"/>
        </w:rPr>
        <w:t xml:space="preserve"> </w:t>
      </w:r>
      <w:r w:rsidRPr="00D52F05">
        <w:rPr>
          <w:i/>
          <w:iCs/>
          <w:lang w:val="en-GB"/>
        </w:rPr>
        <w:t>agreed on</w:t>
      </w:r>
      <w:r>
        <w:rPr>
          <w:lang w:val="en-GB"/>
        </w:rPr>
        <w:t xml:space="preserve">, </w:t>
      </w:r>
      <w:r w:rsidRPr="00D52F05">
        <w:rPr>
          <w:lang w:val="en-GB"/>
        </w:rPr>
        <w:t>which ensures order and reduces the likelihood of employees being unprofessional and failing to show up for work, citing the confusing schedule as an excuse.</w:t>
      </w:r>
      <w:r>
        <w:rPr>
          <w:lang w:val="en-GB"/>
        </w:rPr>
        <w:t xml:space="preserve"> </w:t>
      </w:r>
      <w:r w:rsidR="004E0240" w:rsidRPr="004E0240">
        <w:rPr>
          <w:lang w:val="en-GB"/>
        </w:rPr>
        <w:t xml:space="preserve">Because communication is the fundamental key to a company's success, </w:t>
      </w:r>
      <w:r w:rsidR="004E0240">
        <w:rPr>
          <w:lang w:val="en-GB"/>
        </w:rPr>
        <w:t>through</w:t>
      </w:r>
      <w:r w:rsidR="004E0240" w:rsidRPr="004E0240">
        <w:rPr>
          <w:lang w:val="en-GB"/>
        </w:rPr>
        <w:t xml:space="preserve"> </w:t>
      </w:r>
      <w:r w:rsidR="004E0240" w:rsidRPr="004E0240">
        <w:rPr>
          <w:i/>
          <w:iCs/>
          <w:lang w:val="en-GB"/>
        </w:rPr>
        <w:t>communicat</w:t>
      </w:r>
      <w:r w:rsidR="004E0240" w:rsidRPr="004E0240">
        <w:rPr>
          <w:i/>
          <w:iCs/>
          <w:lang w:val="en-GB"/>
        </w:rPr>
        <w:t>ing</w:t>
      </w:r>
      <w:r w:rsidR="004E0240" w:rsidRPr="004E0240">
        <w:rPr>
          <w:i/>
          <w:iCs/>
          <w:lang w:val="en-GB"/>
        </w:rPr>
        <w:t xml:space="preserve"> their expectations of their employees</w:t>
      </w:r>
      <w:r w:rsidR="004E0240">
        <w:rPr>
          <w:lang w:val="en-GB"/>
        </w:rPr>
        <w:t xml:space="preserve">, Primark can </w:t>
      </w:r>
      <w:r w:rsidR="004E0240" w:rsidRPr="004E0240">
        <w:rPr>
          <w:lang w:val="en-GB"/>
        </w:rPr>
        <w:t>improve their performance and clear up questions and uncertainties.</w:t>
      </w:r>
      <w:r w:rsidR="004E0240">
        <w:rPr>
          <w:lang w:val="en-GB"/>
        </w:rPr>
        <w:t xml:space="preserve"> </w:t>
      </w:r>
      <w:r w:rsidR="004E0240" w:rsidRPr="004E0240">
        <w:rPr>
          <w:lang w:val="en-GB"/>
        </w:rPr>
        <w:t>Furthermore, managing performance and keeping records of such matters can provide a dependable tool for the company in their decision to enlist or abandon the programme.</w:t>
      </w:r>
    </w:p>
    <w:p w14:paraId="0A9F6E68" w14:textId="215B452E" w:rsidR="004E0240" w:rsidRDefault="004E0240" w:rsidP="00D52F05">
      <w:pPr>
        <w:jc w:val="both"/>
        <w:rPr>
          <w:lang w:val="en-GB"/>
        </w:rPr>
      </w:pPr>
    </w:p>
    <w:p w14:paraId="5FCE8DA9" w14:textId="77777777" w:rsidR="001B353E" w:rsidRDefault="001B353E" w:rsidP="004E0240">
      <w:pPr>
        <w:pStyle w:val="Heading1"/>
        <w:rPr>
          <w:b/>
          <w:bCs/>
          <w:color w:val="000000" w:themeColor="text1"/>
          <w:lang w:val="en-GB"/>
        </w:rPr>
      </w:pPr>
    </w:p>
    <w:p w14:paraId="4579AE6F" w14:textId="4D0F5221" w:rsidR="004E0240" w:rsidRDefault="004E0240" w:rsidP="004E0240">
      <w:pPr>
        <w:pStyle w:val="Heading1"/>
        <w:rPr>
          <w:b/>
          <w:bCs/>
          <w:color w:val="000000" w:themeColor="text1"/>
          <w:lang w:val="en-GB"/>
        </w:rPr>
      </w:pPr>
      <w:bookmarkStart w:id="16" w:name="_Toc102708958"/>
      <w:r w:rsidRPr="004E0240">
        <w:rPr>
          <w:b/>
          <w:bCs/>
          <w:color w:val="000000" w:themeColor="text1"/>
          <w:lang w:val="en-GB"/>
        </w:rPr>
        <w:t>Conclusion</w:t>
      </w:r>
      <w:bookmarkEnd w:id="16"/>
    </w:p>
    <w:p w14:paraId="2199B12C" w14:textId="77777777" w:rsidR="004E0240" w:rsidRPr="004E0240" w:rsidRDefault="004E0240" w:rsidP="004E0240">
      <w:pPr>
        <w:rPr>
          <w:lang w:val="en-GB"/>
        </w:rPr>
      </w:pPr>
    </w:p>
    <w:p w14:paraId="400A191D" w14:textId="77777777" w:rsidR="001B353E" w:rsidRPr="001B353E" w:rsidRDefault="001B353E" w:rsidP="001B353E">
      <w:pPr>
        <w:jc w:val="both"/>
        <w:rPr>
          <w:lang w:val="en-GB"/>
        </w:rPr>
      </w:pPr>
      <w:r w:rsidRPr="001B353E">
        <w:rPr>
          <w:lang w:val="en-GB"/>
        </w:rPr>
        <w:t xml:space="preserve">As we find ourselves in a constantly changing world that we must adapt to, the workplace must become a less stressful environment where employees can truly demonstrate their abilities and talents, as well as live up to their expectations and core values. </w:t>
      </w:r>
    </w:p>
    <w:p w14:paraId="5E72432D" w14:textId="77777777" w:rsidR="001B353E" w:rsidRPr="001B353E" w:rsidRDefault="001B353E" w:rsidP="001B353E">
      <w:pPr>
        <w:jc w:val="both"/>
        <w:rPr>
          <w:lang w:val="en-GB"/>
        </w:rPr>
      </w:pPr>
    </w:p>
    <w:p w14:paraId="09DF11FF" w14:textId="5D794D5F" w:rsidR="008A2B47" w:rsidRDefault="001B353E" w:rsidP="005D257F">
      <w:pPr>
        <w:jc w:val="both"/>
        <w:rPr>
          <w:lang w:val="en-GB"/>
        </w:rPr>
      </w:pPr>
      <w:r w:rsidRPr="001B353E">
        <w:rPr>
          <w:lang w:val="en-GB"/>
        </w:rPr>
        <w:t>Primark is a well-established retailer, and they have recently made a concerted effort to promote inclusion and diversity through a variety of means, including advertising campaigns, one-of-a-kind personnel, and inspiring values. The next step this company can take is to implement flexible working hours, which could potentially improve employees' communication with the company as well as help develop healthy working habits and set an example for other businesses.</w:t>
      </w:r>
      <w:r w:rsidR="008A2B47" w:rsidRPr="00D52F05">
        <w:rPr>
          <w:lang w:val="en-GB"/>
        </w:rPr>
        <w:br w:type="page"/>
      </w:r>
    </w:p>
    <w:bookmarkStart w:id="17" w:name="_Toc102708959" w:displacedByCustomXml="next"/>
    <w:sdt>
      <w:sdtPr>
        <w:id w:val="-872922400"/>
        <w:docPartObj>
          <w:docPartGallery w:val="Bibliographies"/>
          <w:docPartUnique/>
        </w:docPartObj>
      </w:sdtPr>
      <w:sdtEndPr>
        <w:rPr>
          <w:rFonts w:asciiTheme="minorHAnsi" w:eastAsiaTheme="minorHAnsi" w:hAnsiTheme="minorHAnsi" w:cstheme="minorBidi"/>
          <w:color w:val="auto"/>
          <w:sz w:val="24"/>
          <w:szCs w:val="24"/>
        </w:rPr>
      </w:sdtEndPr>
      <w:sdtContent>
        <w:p w14:paraId="28B45427" w14:textId="119A1520" w:rsidR="00EE28E4" w:rsidRPr="00FF6AC8" w:rsidRDefault="00EE28E4">
          <w:pPr>
            <w:pStyle w:val="Heading1"/>
            <w:rPr>
              <w:b/>
              <w:bCs/>
              <w:color w:val="000000" w:themeColor="text1"/>
            </w:rPr>
          </w:pPr>
          <w:r w:rsidRPr="00FF6AC8">
            <w:rPr>
              <w:b/>
              <w:bCs/>
              <w:color w:val="000000" w:themeColor="text1"/>
            </w:rPr>
            <w:t>Bibliography</w:t>
          </w:r>
          <w:bookmarkEnd w:id="17"/>
        </w:p>
        <w:p w14:paraId="5F291768" w14:textId="77777777" w:rsidR="001B353E" w:rsidRPr="001B353E" w:rsidRDefault="001B353E" w:rsidP="001B353E"/>
        <w:sdt>
          <w:sdtPr>
            <w:id w:val="111145805"/>
            <w:bibliography/>
          </w:sdtPr>
          <w:sdtContent>
            <w:p w14:paraId="016FF7D1" w14:textId="4673E61E" w:rsidR="008A2B47" w:rsidRDefault="00EE28E4" w:rsidP="008A2B47">
              <w:pPr>
                <w:pStyle w:val="Bibliography"/>
                <w:rPr>
                  <w:noProof/>
                </w:rPr>
              </w:pPr>
              <w:r>
                <w:fldChar w:fldCharType="begin"/>
              </w:r>
              <w:r>
                <w:instrText xml:space="preserve"> BIBLIOGRAPHY </w:instrText>
              </w:r>
              <w:r>
                <w:fldChar w:fldCharType="separate"/>
              </w:r>
              <w:r w:rsidR="008A2B47">
                <w:rPr>
                  <w:noProof/>
                </w:rPr>
                <w:t xml:space="preserve">Hanbury, M., 2021. </w:t>
              </w:r>
              <w:r w:rsidR="008A2B47">
                <w:rPr>
                  <w:i/>
                  <w:iCs/>
                  <w:noProof/>
                </w:rPr>
                <w:t xml:space="preserve">Business Insider, 'UK fast-fashion giant Primark, described as the Costco for clothes, is plotting rapid US expansion and wooing shoppers with rock-bottom prices'. </w:t>
              </w:r>
              <w:r w:rsidR="008A2B47">
                <w:rPr>
                  <w:noProof/>
                </w:rPr>
                <w:t xml:space="preserve">[Online] </w:t>
              </w:r>
              <w:r w:rsidR="008A2B47">
                <w:rPr>
                  <w:noProof/>
                </w:rPr>
                <w:br/>
                <w:t xml:space="preserve">Available at: </w:t>
              </w:r>
              <w:r w:rsidR="008A2B47">
                <w:rPr>
                  <w:noProof/>
                  <w:u w:val="single"/>
                </w:rPr>
                <w:t>https://www.businessinsider.com/primark-is-fastest-growing-retailer-in-america-history-details-2018-8</w:t>
              </w:r>
              <w:r w:rsidR="008A2B47">
                <w:rPr>
                  <w:noProof/>
                </w:rPr>
                <w:br/>
                <w:t>[Accessed 4 May 2022].</w:t>
              </w:r>
            </w:p>
            <w:p w14:paraId="674FF7F8" w14:textId="77777777" w:rsidR="001B353E" w:rsidRPr="001B353E" w:rsidRDefault="001B353E" w:rsidP="001B353E"/>
            <w:p w14:paraId="3F82BC95" w14:textId="01E8D497" w:rsidR="008A2B47" w:rsidRDefault="008A2B47" w:rsidP="008A2B47">
              <w:pPr>
                <w:pStyle w:val="Bibliography"/>
                <w:rPr>
                  <w:noProof/>
                </w:rPr>
              </w:pPr>
              <w:r>
                <w:rPr>
                  <w:noProof/>
                </w:rPr>
                <w:t xml:space="preserve">Associated British Facilities, 2022. </w:t>
              </w:r>
              <w:r>
                <w:rPr>
                  <w:i/>
                  <w:iCs/>
                  <w:noProof/>
                </w:rPr>
                <w:t xml:space="preserve">Retail - ABF. </w:t>
              </w:r>
              <w:r>
                <w:rPr>
                  <w:noProof/>
                </w:rPr>
                <w:t xml:space="preserve">[Online] </w:t>
              </w:r>
              <w:r>
                <w:rPr>
                  <w:noProof/>
                </w:rPr>
                <w:br/>
                <w:t xml:space="preserve">Available at: </w:t>
              </w:r>
              <w:r>
                <w:rPr>
                  <w:noProof/>
                  <w:u w:val="single"/>
                </w:rPr>
                <w:t>https://www.abf.co.uk/our-businesses/retail</w:t>
              </w:r>
              <w:r>
                <w:rPr>
                  <w:noProof/>
                </w:rPr>
                <w:br/>
                <w:t>[Accessed 04 May 2022].</w:t>
              </w:r>
            </w:p>
            <w:p w14:paraId="5C30631F" w14:textId="77777777" w:rsidR="001B353E" w:rsidRPr="001B353E" w:rsidRDefault="001B353E" w:rsidP="001B353E"/>
            <w:p w14:paraId="158967B1" w14:textId="475773EE" w:rsidR="008A2B47" w:rsidRDefault="008A2B47" w:rsidP="008A2B47">
              <w:pPr>
                <w:pStyle w:val="Bibliography"/>
                <w:rPr>
                  <w:noProof/>
                </w:rPr>
              </w:pPr>
              <w:r>
                <w:rPr>
                  <w:noProof/>
                </w:rPr>
                <w:t xml:space="preserve">United Kingdom Government, 2022. </w:t>
              </w:r>
              <w:r>
                <w:rPr>
                  <w:i/>
                  <w:iCs/>
                  <w:noProof/>
                </w:rPr>
                <w:t xml:space="preserve">Flexible Working, GOV.UK. </w:t>
              </w:r>
              <w:r>
                <w:rPr>
                  <w:noProof/>
                </w:rPr>
                <w:t xml:space="preserve">[Online] </w:t>
              </w:r>
              <w:r>
                <w:rPr>
                  <w:noProof/>
                </w:rPr>
                <w:br/>
                <w:t xml:space="preserve">Available at: </w:t>
              </w:r>
              <w:r>
                <w:rPr>
                  <w:noProof/>
                  <w:u w:val="single"/>
                </w:rPr>
                <w:t>https://www.gov.uk/flexible-working</w:t>
              </w:r>
              <w:r>
                <w:rPr>
                  <w:noProof/>
                </w:rPr>
                <w:br/>
                <w:t>[Accessed 05 May 2022].</w:t>
              </w:r>
            </w:p>
            <w:p w14:paraId="01074FE0" w14:textId="77777777" w:rsidR="001B353E" w:rsidRPr="001B353E" w:rsidRDefault="001B353E" w:rsidP="001B353E"/>
            <w:p w14:paraId="535B9BC9" w14:textId="108FF2C2" w:rsidR="008A2B47" w:rsidRDefault="008A2B47" w:rsidP="008A2B47">
              <w:pPr>
                <w:pStyle w:val="Bibliography"/>
                <w:rPr>
                  <w:noProof/>
                </w:rPr>
              </w:pPr>
              <w:r>
                <w:rPr>
                  <w:noProof/>
                </w:rPr>
                <w:t xml:space="preserve">Talent Lyft, 2022. </w:t>
              </w:r>
              <w:r>
                <w:rPr>
                  <w:i/>
                  <w:iCs/>
                  <w:noProof/>
                </w:rPr>
                <w:t xml:space="preserve">What is Flexible Work Arrangements?, Talent Lyft. </w:t>
              </w:r>
              <w:r>
                <w:rPr>
                  <w:noProof/>
                </w:rPr>
                <w:t xml:space="preserve">[Online] </w:t>
              </w:r>
              <w:r>
                <w:rPr>
                  <w:noProof/>
                </w:rPr>
                <w:br/>
                <w:t xml:space="preserve">Available at: </w:t>
              </w:r>
              <w:r>
                <w:rPr>
                  <w:noProof/>
                  <w:u w:val="single"/>
                </w:rPr>
                <w:t>https://www.talentlyft.com/en/resources/what-is-flexible-work-arrangements</w:t>
              </w:r>
              <w:r>
                <w:rPr>
                  <w:noProof/>
                </w:rPr>
                <w:br/>
                <w:t>[Accessed 5 May 2022].</w:t>
              </w:r>
            </w:p>
            <w:p w14:paraId="7D60C0A9" w14:textId="77777777" w:rsidR="001B353E" w:rsidRPr="001B353E" w:rsidRDefault="001B353E" w:rsidP="001B353E"/>
            <w:p w14:paraId="44C15155" w14:textId="77777777" w:rsidR="001B353E" w:rsidRDefault="008A2B47" w:rsidP="008A2B47">
              <w:pPr>
                <w:pStyle w:val="Bibliography"/>
                <w:rPr>
                  <w:noProof/>
                </w:rPr>
              </w:pPr>
              <w:r>
                <w:rPr>
                  <w:noProof/>
                </w:rPr>
                <w:t xml:space="preserve">CCOH , 2021. </w:t>
              </w:r>
              <w:r>
                <w:rPr>
                  <w:i/>
                  <w:iCs/>
                  <w:noProof/>
                </w:rPr>
                <w:t xml:space="preserve">Flexible Work Arrangements, Canadian Centre for Occupational Health and Safety. </w:t>
              </w:r>
              <w:r>
                <w:rPr>
                  <w:noProof/>
                </w:rPr>
                <w:t xml:space="preserve">[Online] </w:t>
              </w:r>
            </w:p>
            <w:p w14:paraId="7C74477B" w14:textId="4759F69B" w:rsidR="008A2B47" w:rsidRDefault="008A2B47" w:rsidP="008A2B47">
              <w:pPr>
                <w:pStyle w:val="Bibliography"/>
                <w:rPr>
                  <w:noProof/>
                </w:rPr>
              </w:pPr>
              <w:r>
                <w:rPr>
                  <w:noProof/>
                </w:rPr>
                <w:br/>
                <w:t xml:space="preserve">Available at: </w:t>
              </w:r>
              <w:r>
                <w:rPr>
                  <w:noProof/>
                  <w:u w:val="single"/>
                </w:rPr>
                <w:t>https://www.ccohs.ca/oshanswers/psychosocial/flexible.html</w:t>
              </w:r>
              <w:r>
                <w:rPr>
                  <w:noProof/>
                </w:rPr>
                <w:br/>
                <w:t>[Accessed 5 May 2022].</w:t>
              </w:r>
            </w:p>
            <w:p w14:paraId="61567225" w14:textId="77777777" w:rsidR="001B353E" w:rsidRPr="001B353E" w:rsidRDefault="001B353E" w:rsidP="001B353E"/>
            <w:p w14:paraId="13E7353E" w14:textId="4C65ED7A" w:rsidR="008A2B47" w:rsidRDefault="008A2B47" w:rsidP="008A2B47">
              <w:pPr>
                <w:pStyle w:val="Bibliography"/>
                <w:rPr>
                  <w:noProof/>
                </w:rPr>
              </w:pPr>
              <w:r>
                <w:rPr>
                  <w:noProof/>
                </w:rPr>
                <w:t xml:space="preserve">Eisenmenger, A., 2019. </w:t>
              </w:r>
              <w:r>
                <w:rPr>
                  <w:i/>
                  <w:iCs/>
                  <w:noProof/>
                </w:rPr>
                <w:t xml:space="preserve">Ableism 101, Access Living. </w:t>
              </w:r>
              <w:r>
                <w:rPr>
                  <w:noProof/>
                </w:rPr>
                <w:t xml:space="preserve">[Online] </w:t>
              </w:r>
              <w:r>
                <w:rPr>
                  <w:noProof/>
                </w:rPr>
                <w:br/>
                <w:t xml:space="preserve">Available at: </w:t>
              </w:r>
              <w:r>
                <w:rPr>
                  <w:noProof/>
                  <w:u w:val="single"/>
                </w:rPr>
                <w:t>https://www.accessliving.org/newsroom/blog/ableism-101/</w:t>
              </w:r>
              <w:r>
                <w:rPr>
                  <w:noProof/>
                </w:rPr>
                <w:br/>
                <w:t>[Accessed 5 May 2022].</w:t>
              </w:r>
            </w:p>
            <w:p w14:paraId="7D543AB5" w14:textId="77777777" w:rsidR="001B353E" w:rsidRPr="001B353E" w:rsidRDefault="001B353E" w:rsidP="001B353E"/>
            <w:p w14:paraId="27F2533B" w14:textId="235D2658" w:rsidR="008A2B47" w:rsidRDefault="008A2B47" w:rsidP="008A2B47">
              <w:pPr>
                <w:pStyle w:val="Bibliography"/>
                <w:rPr>
                  <w:noProof/>
                </w:rPr>
              </w:pPr>
              <w:r>
                <w:rPr>
                  <w:noProof/>
                </w:rPr>
                <w:t xml:space="preserve">Kenton, W., 2018. </w:t>
              </w:r>
              <w:r>
                <w:rPr>
                  <w:i/>
                  <w:iCs/>
                  <w:noProof/>
                </w:rPr>
                <w:t xml:space="preserve">Human Resources (HR), Investopedia. </w:t>
              </w:r>
              <w:r>
                <w:rPr>
                  <w:noProof/>
                </w:rPr>
                <w:t xml:space="preserve">[Online] </w:t>
              </w:r>
              <w:r>
                <w:rPr>
                  <w:noProof/>
                </w:rPr>
                <w:br/>
                <w:t xml:space="preserve">Available at: </w:t>
              </w:r>
              <w:r>
                <w:rPr>
                  <w:noProof/>
                  <w:u w:val="single"/>
                </w:rPr>
                <w:t>https://www.investopedia.com/terms/h/humanresources.asp</w:t>
              </w:r>
              <w:r>
                <w:rPr>
                  <w:noProof/>
                </w:rPr>
                <w:br/>
                <w:t>[Accessed 5 May 2022].</w:t>
              </w:r>
            </w:p>
            <w:p w14:paraId="4794C9B9" w14:textId="77777777" w:rsidR="001B353E" w:rsidRPr="001B353E" w:rsidRDefault="001B353E" w:rsidP="001B353E"/>
            <w:p w14:paraId="166FD1C2" w14:textId="77777777" w:rsidR="008A2B47" w:rsidRDefault="008A2B47" w:rsidP="008A2B47">
              <w:pPr>
                <w:pStyle w:val="Bibliography"/>
                <w:rPr>
                  <w:noProof/>
                </w:rPr>
              </w:pPr>
              <w:r>
                <w:rPr>
                  <w:noProof/>
                </w:rPr>
                <w:t xml:space="preserve">Primark, 2022. </w:t>
              </w:r>
              <w:r>
                <w:rPr>
                  <w:i/>
                  <w:iCs/>
                  <w:noProof/>
                </w:rPr>
                <w:t xml:space="preserve">You. Me. Us. Amazing Together., Primark. </w:t>
              </w:r>
              <w:r>
                <w:rPr>
                  <w:noProof/>
                </w:rPr>
                <w:t xml:space="preserve">[Online] </w:t>
              </w:r>
              <w:r>
                <w:rPr>
                  <w:noProof/>
                </w:rPr>
                <w:br/>
                <w:t xml:space="preserve">Available at: </w:t>
              </w:r>
              <w:r>
                <w:rPr>
                  <w:noProof/>
                  <w:u w:val="single"/>
                </w:rPr>
                <w:t>https://careers.primark.com/diversity-and-inclusion</w:t>
              </w:r>
              <w:r>
                <w:rPr>
                  <w:noProof/>
                </w:rPr>
                <w:br/>
                <w:t>[Accessed 5 May 2022].</w:t>
              </w:r>
            </w:p>
            <w:p w14:paraId="290D2A65" w14:textId="174D9647" w:rsidR="00EE28E4" w:rsidRDefault="00EE28E4" w:rsidP="008A2B47">
              <w:r>
                <w:rPr>
                  <w:b/>
                  <w:bCs/>
                  <w:noProof/>
                </w:rPr>
                <w:fldChar w:fldCharType="end"/>
              </w:r>
            </w:p>
          </w:sdtContent>
        </w:sdt>
      </w:sdtContent>
    </w:sdt>
    <w:p w14:paraId="262C34D6" w14:textId="77777777" w:rsidR="00EE28E4" w:rsidRPr="000A5016" w:rsidRDefault="00EE28E4" w:rsidP="00EE28E4">
      <w:pPr>
        <w:jc w:val="both"/>
        <w:rPr>
          <w:lang w:val="en-GB"/>
        </w:rPr>
      </w:pPr>
    </w:p>
    <w:p w14:paraId="4BA3E5D6" w14:textId="77777777" w:rsidR="000A5016" w:rsidRDefault="000A5016" w:rsidP="004C7533">
      <w:pPr>
        <w:jc w:val="both"/>
        <w:rPr>
          <w:lang w:val="en-GB"/>
        </w:rPr>
      </w:pPr>
    </w:p>
    <w:p w14:paraId="33ED49E5" w14:textId="31389D86" w:rsidR="00E4797C" w:rsidRDefault="00E4797C" w:rsidP="004C7533">
      <w:pPr>
        <w:jc w:val="both"/>
        <w:rPr>
          <w:lang w:val="en-GB"/>
        </w:rPr>
      </w:pPr>
    </w:p>
    <w:p w14:paraId="63FFF485" w14:textId="77777777" w:rsidR="00E4797C" w:rsidRDefault="00E4797C" w:rsidP="004C7533">
      <w:pPr>
        <w:jc w:val="both"/>
        <w:rPr>
          <w:lang w:val="en-GB"/>
        </w:rPr>
      </w:pPr>
    </w:p>
    <w:p w14:paraId="1228BB68" w14:textId="3FAA52DB" w:rsidR="00E4797C" w:rsidRDefault="00E4797C" w:rsidP="004C7533">
      <w:pPr>
        <w:jc w:val="both"/>
        <w:rPr>
          <w:lang w:val="en-GB"/>
        </w:rPr>
      </w:pPr>
    </w:p>
    <w:p w14:paraId="04397FBE" w14:textId="77777777" w:rsidR="00E4797C" w:rsidRDefault="00E4797C" w:rsidP="004C7533">
      <w:pPr>
        <w:jc w:val="both"/>
        <w:rPr>
          <w:lang w:val="en-GB"/>
        </w:rPr>
      </w:pPr>
    </w:p>
    <w:p w14:paraId="774B18A2" w14:textId="77777777" w:rsidR="00746682" w:rsidRPr="00746682" w:rsidRDefault="00746682" w:rsidP="00EE6E74">
      <w:pPr>
        <w:rPr>
          <w:i/>
          <w:iCs/>
          <w:sz w:val="48"/>
          <w:szCs w:val="48"/>
          <w:lang w:val="it-IT"/>
        </w:rPr>
      </w:pPr>
    </w:p>
    <w:sectPr w:rsidR="00746682" w:rsidRPr="00746682">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AD6AE" w14:textId="77777777" w:rsidR="00245775" w:rsidRDefault="00245775" w:rsidP="002276AF">
      <w:r>
        <w:separator/>
      </w:r>
    </w:p>
  </w:endnote>
  <w:endnote w:type="continuationSeparator" w:id="0">
    <w:p w14:paraId="60A6E559" w14:textId="77777777" w:rsidR="00245775" w:rsidRDefault="00245775" w:rsidP="00227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36671886"/>
      <w:docPartObj>
        <w:docPartGallery w:val="Page Numbers (Bottom of Page)"/>
        <w:docPartUnique/>
      </w:docPartObj>
    </w:sdtPr>
    <w:sdtContent>
      <w:p w14:paraId="3708B851" w14:textId="16696361" w:rsidR="002276AF" w:rsidRDefault="002276AF" w:rsidP="00B67EA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264887" w14:textId="77777777" w:rsidR="002276AF" w:rsidRDefault="002276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9773617"/>
      <w:docPartObj>
        <w:docPartGallery w:val="Page Numbers (Bottom of Page)"/>
        <w:docPartUnique/>
      </w:docPartObj>
    </w:sdtPr>
    <w:sdtContent>
      <w:p w14:paraId="6253C736" w14:textId="2D154FBB" w:rsidR="002276AF" w:rsidRDefault="002276AF" w:rsidP="00B67EA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269DAD8D" w14:textId="77777777" w:rsidR="002276AF" w:rsidRDefault="002276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F498A" w14:textId="77777777" w:rsidR="00245775" w:rsidRDefault="00245775" w:rsidP="002276AF">
      <w:r>
        <w:separator/>
      </w:r>
    </w:p>
  </w:footnote>
  <w:footnote w:type="continuationSeparator" w:id="0">
    <w:p w14:paraId="1B119F69" w14:textId="77777777" w:rsidR="00245775" w:rsidRDefault="00245775" w:rsidP="002276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55EC6"/>
    <w:multiLevelType w:val="hybridMultilevel"/>
    <w:tmpl w:val="1B18AC1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60B4161C"/>
    <w:multiLevelType w:val="hybridMultilevel"/>
    <w:tmpl w:val="ADF29F90"/>
    <w:lvl w:ilvl="0" w:tplc="91A86F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7C3C7B"/>
    <w:multiLevelType w:val="hybridMultilevel"/>
    <w:tmpl w:val="EF263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2656489">
    <w:abstractNumId w:val="2"/>
  </w:num>
  <w:num w:numId="2" w16cid:durableId="1892232265">
    <w:abstractNumId w:val="0"/>
  </w:num>
  <w:num w:numId="3" w16cid:durableId="11192988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682"/>
    <w:rsid w:val="000843E0"/>
    <w:rsid w:val="000A5016"/>
    <w:rsid w:val="000E0470"/>
    <w:rsid w:val="001951E8"/>
    <w:rsid w:val="001B353E"/>
    <w:rsid w:val="001E65BC"/>
    <w:rsid w:val="002276AF"/>
    <w:rsid w:val="00245775"/>
    <w:rsid w:val="00290318"/>
    <w:rsid w:val="002A0BB4"/>
    <w:rsid w:val="003363EC"/>
    <w:rsid w:val="003650BC"/>
    <w:rsid w:val="00393951"/>
    <w:rsid w:val="003B35DA"/>
    <w:rsid w:val="00416EF4"/>
    <w:rsid w:val="00464BAF"/>
    <w:rsid w:val="00477270"/>
    <w:rsid w:val="004C7533"/>
    <w:rsid w:val="004E0240"/>
    <w:rsid w:val="005566AA"/>
    <w:rsid w:val="00574575"/>
    <w:rsid w:val="005B1401"/>
    <w:rsid w:val="005D257F"/>
    <w:rsid w:val="005D422F"/>
    <w:rsid w:val="005D793D"/>
    <w:rsid w:val="00601541"/>
    <w:rsid w:val="00623DCC"/>
    <w:rsid w:val="006A5512"/>
    <w:rsid w:val="006B3C1E"/>
    <w:rsid w:val="006C3A85"/>
    <w:rsid w:val="006F3788"/>
    <w:rsid w:val="00746682"/>
    <w:rsid w:val="007D7573"/>
    <w:rsid w:val="00842065"/>
    <w:rsid w:val="00876035"/>
    <w:rsid w:val="008A2B47"/>
    <w:rsid w:val="008B2ED5"/>
    <w:rsid w:val="0090259D"/>
    <w:rsid w:val="0097625A"/>
    <w:rsid w:val="009E7247"/>
    <w:rsid w:val="009E7D70"/>
    <w:rsid w:val="00A468FB"/>
    <w:rsid w:val="00B24DC2"/>
    <w:rsid w:val="00D032D4"/>
    <w:rsid w:val="00D52F05"/>
    <w:rsid w:val="00D7687A"/>
    <w:rsid w:val="00DD06A6"/>
    <w:rsid w:val="00E4797C"/>
    <w:rsid w:val="00EE28E4"/>
    <w:rsid w:val="00EE6E74"/>
    <w:rsid w:val="00F23A1E"/>
    <w:rsid w:val="00F331D3"/>
    <w:rsid w:val="00FF6AC8"/>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C8FE7"/>
  <w15:chartTrackingRefBased/>
  <w15:docId w15:val="{ACB9EF57-E59F-0F40-8E80-9599F27E8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668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501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331D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668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4668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46682"/>
    <w:pPr>
      <w:spacing w:before="120"/>
    </w:pPr>
    <w:rPr>
      <w:rFonts w:cstheme="minorHAnsi"/>
      <w:b/>
      <w:bCs/>
      <w:i/>
      <w:iCs/>
    </w:rPr>
  </w:style>
  <w:style w:type="paragraph" w:styleId="TOC2">
    <w:name w:val="toc 2"/>
    <w:basedOn w:val="Normal"/>
    <w:next w:val="Normal"/>
    <w:autoRedefine/>
    <w:uiPriority w:val="39"/>
    <w:unhideWhenUsed/>
    <w:rsid w:val="00746682"/>
    <w:pPr>
      <w:spacing w:before="120"/>
      <w:ind w:left="240"/>
    </w:pPr>
    <w:rPr>
      <w:rFonts w:cstheme="minorHAnsi"/>
      <w:b/>
      <w:bCs/>
      <w:sz w:val="22"/>
      <w:szCs w:val="22"/>
    </w:rPr>
  </w:style>
  <w:style w:type="paragraph" w:styleId="TOC3">
    <w:name w:val="toc 3"/>
    <w:basedOn w:val="Normal"/>
    <w:next w:val="Normal"/>
    <w:autoRedefine/>
    <w:uiPriority w:val="39"/>
    <w:unhideWhenUsed/>
    <w:rsid w:val="00746682"/>
    <w:pPr>
      <w:ind w:left="480"/>
    </w:pPr>
    <w:rPr>
      <w:rFonts w:cstheme="minorHAnsi"/>
      <w:sz w:val="20"/>
      <w:szCs w:val="20"/>
    </w:rPr>
  </w:style>
  <w:style w:type="paragraph" w:styleId="TOC4">
    <w:name w:val="toc 4"/>
    <w:basedOn w:val="Normal"/>
    <w:next w:val="Normal"/>
    <w:autoRedefine/>
    <w:uiPriority w:val="39"/>
    <w:semiHidden/>
    <w:unhideWhenUsed/>
    <w:rsid w:val="00746682"/>
    <w:pPr>
      <w:ind w:left="720"/>
    </w:pPr>
    <w:rPr>
      <w:rFonts w:cstheme="minorHAnsi"/>
      <w:sz w:val="20"/>
      <w:szCs w:val="20"/>
    </w:rPr>
  </w:style>
  <w:style w:type="paragraph" w:styleId="TOC5">
    <w:name w:val="toc 5"/>
    <w:basedOn w:val="Normal"/>
    <w:next w:val="Normal"/>
    <w:autoRedefine/>
    <w:uiPriority w:val="39"/>
    <w:semiHidden/>
    <w:unhideWhenUsed/>
    <w:rsid w:val="00746682"/>
    <w:pPr>
      <w:ind w:left="960"/>
    </w:pPr>
    <w:rPr>
      <w:rFonts w:cstheme="minorHAnsi"/>
      <w:sz w:val="20"/>
      <w:szCs w:val="20"/>
    </w:rPr>
  </w:style>
  <w:style w:type="paragraph" w:styleId="TOC6">
    <w:name w:val="toc 6"/>
    <w:basedOn w:val="Normal"/>
    <w:next w:val="Normal"/>
    <w:autoRedefine/>
    <w:uiPriority w:val="39"/>
    <w:semiHidden/>
    <w:unhideWhenUsed/>
    <w:rsid w:val="00746682"/>
    <w:pPr>
      <w:ind w:left="1200"/>
    </w:pPr>
    <w:rPr>
      <w:rFonts w:cstheme="minorHAnsi"/>
      <w:sz w:val="20"/>
      <w:szCs w:val="20"/>
    </w:rPr>
  </w:style>
  <w:style w:type="paragraph" w:styleId="TOC7">
    <w:name w:val="toc 7"/>
    <w:basedOn w:val="Normal"/>
    <w:next w:val="Normal"/>
    <w:autoRedefine/>
    <w:uiPriority w:val="39"/>
    <w:semiHidden/>
    <w:unhideWhenUsed/>
    <w:rsid w:val="00746682"/>
    <w:pPr>
      <w:ind w:left="1440"/>
    </w:pPr>
    <w:rPr>
      <w:rFonts w:cstheme="minorHAnsi"/>
      <w:sz w:val="20"/>
      <w:szCs w:val="20"/>
    </w:rPr>
  </w:style>
  <w:style w:type="paragraph" w:styleId="TOC8">
    <w:name w:val="toc 8"/>
    <w:basedOn w:val="Normal"/>
    <w:next w:val="Normal"/>
    <w:autoRedefine/>
    <w:uiPriority w:val="39"/>
    <w:semiHidden/>
    <w:unhideWhenUsed/>
    <w:rsid w:val="00746682"/>
    <w:pPr>
      <w:ind w:left="1680"/>
    </w:pPr>
    <w:rPr>
      <w:rFonts w:cstheme="minorHAnsi"/>
      <w:sz w:val="20"/>
      <w:szCs w:val="20"/>
    </w:rPr>
  </w:style>
  <w:style w:type="paragraph" w:styleId="TOC9">
    <w:name w:val="toc 9"/>
    <w:basedOn w:val="Normal"/>
    <w:next w:val="Normal"/>
    <w:autoRedefine/>
    <w:uiPriority w:val="39"/>
    <w:semiHidden/>
    <w:unhideWhenUsed/>
    <w:rsid w:val="00746682"/>
    <w:pPr>
      <w:ind w:left="1920"/>
    </w:pPr>
    <w:rPr>
      <w:rFonts w:cstheme="minorHAnsi"/>
      <w:sz w:val="20"/>
      <w:szCs w:val="20"/>
    </w:rPr>
  </w:style>
  <w:style w:type="character" w:customStyle="1" w:styleId="Heading2Char">
    <w:name w:val="Heading 2 Char"/>
    <w:basedOn w:val="DefaultParagraphFont"/>
    <w:link w:val="Heading2"/>
    <w:uiPriority w:val="9"/>
    <w:rsid w:val="000A501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0A5016"/>
    <w:rPr>
      <w:color w:val="0563C1" w:themeColor="hyperlink"/>
      <w:u w:val="single"/>
    </w:rPr>
  </w:style>
  <w:style w:type="character" w:customStyle="1" w:styleId="Heading3Char">
    <w:name w:val="Heading 3 Char"/>
    <w:basedOn w:val="DefaultParagraphFont"/>
    <w:link w:val="Heading3"/>
    <w:uiPriority w:val="9"/>
    <w:rsid w:val="00F331D3"/>
    <w:rPr>
      <w:rFonts w:asciiTheme="majorHAnsi" w:eastAsiaTheme="majorEastAsia" w:hAnsiTheme="majorHAnsi" w:cstheme="majorBidi"/>
      <w:color w:val="1F3763" w:themeColor="accent1" w:themeShade="7F"/>
    </w:rPr>
  </w:style>
  <w:style w:type="paragraph" w:styleId="Bibliography">
    <w:name w:val="Bibliography"/>
    <w:basedOn w:val="Normal"/>
    <w:next w:val="Normal"/>
    <w:uiPriority w:val="37"/>
    <w:unhideWhenUsed/>
    <w:rsid w:val="00EE28E4"/>
  </w:style>
  <w:style w:type="paragraph" w:styleId="ListParagraph">
    <w:name w:val="List Paragraph"/>
    <w:basedOn w:val="Normal"/>
    <w:uiPriority w:val="34"/>
    <w:qFormat/>
    <w:rsid w:val="00D7687A"/>
    <w:pPr>
      <w:ind w:left="720"/>
      <w:contextualSpacing/>
    </w:pPr>
  </w:style>
  <w:style w:type="paragraph" w:styleId="Header">
    <w:name w:val="header"/>
    <w:basedOn w:val="Normal"/>
    <w:link w:val="HeaderChar"/>
    <w:uiPriority w:val="99"/>
    <w:unhideWhenUsed/>
    <w:rsid w:val="002276AF"/>
    <w:pPr>
      <w:tabs>
        <w:tab w:val="center" w:pos="4513"/>
        <w:tab w:val="right" w:pos="9026"/>
      </w:tabs>
    </w:pPr>
  </w:style>
  <w:style w:type="character" w:customStyle="1" w:styleId="HeaderChar">
    <w:name w:val="Header Char"/>
    <w:basedOn w:val="DefaultParagraphFont"/>
    <w:link w:val="Header"/>
    <w:uiPriority w:val="99"/>
    <w:rsid w:val="002276AF"/>
  </w:style>
  <w:style w:type="paragraph" w:styleId="Footer">
    <w:name w:val="footer"/>
    <w:basedOn w:val="Normal"/>
    <w:link w:val="FooterChar"/>
    <w:uiPriority w:val="99"/>
    <w:unhideWhenUsed/>
    <w:rsid w:val="002276AF"/>
    <w:pPr>
      <w:tabs>
        <w:tab w:val="center" w:pos="4513"/>
        <w:tab w:val="right" w:pos="9026"/>
      </w:tabs>
    </w:pPr>
  </w:style>
  <w:style w:type="character" w:customStyle="1" w:styleId="FooterChar">
    <w:name w:val="Footer Char"/>
    <w:basedOn w:val="DefaultParagraphFont"/>
    <w:link w:val="Footer"/>
    <w:uiPriority w:val="99"/>
    <w:rsid w:val="002276AF"/>
  </w:style>
  <w:style w:type="character" w:styleId="PageNumber">
    <w:name w:val="page number"/>
    <w:basedOn w:val="DefaultParagraphFont"/>
    <w:uiPriority w:val="99"/>
    <w:semiHidden/>
    <w:unhideWhenUsed/>
    <w:rsid w:val="002276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45982">
      <w:bodyDiv w:val="1"/>
      <w:marLeft w:val="0"/>
      <w:marRight w:val="0"/>
      <w:marTop w:val="0"/>
      <w:marBottom w:val="0"/>
      <w:divBdr>
        <w:top w:val="none" w:sz="0" w:space="0" w:color="auto"/>
        <w:left w:val="none" w:sz="0" w:space="0" w:color="auto"/>
        <w:bottom w:val="none" w:sz="0" w:space="0" w:color="auto"/>
        <w:right w:val="none" w:sz="0" w:space="0" w:color="auto"/>
      </w:divBdr>
    </w:div>
    <w:div w:id="259686012">
      <w:bodyDiv w:val="1"/>
      <w:marLeft w:val="0"/>
      <w:marRight w:val="0"/>
      <w:marTop w:val="0"/>
      <w:marBottom w:val="0"/>
      <w:divBdr>
        <w:top w:val="none" w:sz="0" w:space="0" w:color="auto"/>
        <w:left w:val="none" w:sz="0" w:space="0" w:color="auto"/>
        <w:bottom w:val="none" w:sz="0" w:space="0" w:color="auto"/>
        <w:right w:val="none" w:sz="0" w:space="0" w:color="auto"/>
      </w:divBdr>
    </w:div>
    <w:div w:id="286130599">
      <w:bodyDiv w:val="1"/>
      <w:marLeft w:val="0"/>
      <w:marRight w:val="0"/>
      <w:marTop w:val="0"/>
      <w:marBottom w:val="0"/>
      <w:divBdr>
        <w:top w:val="none" w:sz="0" w:space="0" w:color="auto"/>
        <w:left w:val="none" w:sz="0" w:space="0" w:color="auto"/>
        <w:bottom w:val="none" w:sz="0" w:space="0" w:color="auto"/>
        <w:right w:val="none" w:sz="0" w:space="0" w:color="auto"/>
      </w:divBdr>
    </w:div>
    <w:div w:id="310913297">
      <w:bodyDiv w:val="1"/>
      <w:marLeft w:val="0"/>
      <w:marRight w:val="0"/>
      <w:marTop w:val="0"/>
      <w:marBottom w:val="0"/>
      <w:divBdr>
        <w:top w:val="none" w:sz="0" w:space="0" w:color="auto"/>
        <w:left w:val="none" w:sz="0" w:space="0" w:color="auto"/>
        <w:bottom w:val="none" w:sz="0" w:space="0" w:color="auto"/>
        <w:right w:val="none" w:sz="0" w:space="0" w:color="auto"/>
      </w:divBdr>
    </w:div>
    <w:div w:id="438835897">
      <w:bodyDiv w:val="1"/>
      <w:marLeft w:val="0"/>
      <w:marRight w:val="0"/>
      <w:marTop w:val="0"/>
      <w:marBottom w:val="0"/>
      <w:divBdr>
        <w:top w:val="none" w:sz="0" w:space="0" w:color="auto"/>
        <w:left w:val="none" w:sz="0" w:space="0" w:color="auto"/>
        <w:bottom w:val="none" w:sz="0" w:space="0" w:color="auto"/>
        <w:right w:val="none" w:sz="0" w:space="0" w:color="auto"/>
      </w:divBdr>
    </w:div>
    <w:div w:id="479154723">
      <w:bodyDiv w:val="1"/>
      <w:marLeft w:val="0"/>
      <w:marRight w:val="0"/>
      <w:marTop w:val="0"/>
      <w:marBottom w:val="0"/>
      <w:divBdr>
        <w:top w:val="none" w:sz="0" w:space="0" w:color="auto"/>
        <w:left w:val="none" w:sz="0" w:space="0" w:color="auto"/>
        <w:bottom w:val="none" w:sz="0" w:space="0" w:color="auto"/>
        <w:right w:val="none" w:sz="0" w:space="0" w:color="auto"/>
      </w:divBdr>
    </w:div>
    <w:div w:id="486945026">
      <w:bodyDiv w:val="1"/>
      <w:marLeft w:val="0"/>
      <w:marRight w:val="0"/>
      <w:marTop w:val="0"/>
      <w:marBottom w:val="0"/>
      <w:divBdr>
        <w:top w:val="none" w:sz="0" w:space="0" w:color="auto"/>
        <w:left w:val="none" w:sz="0" w:space="0" w:color="auto"/>
        <w:bottom w:val="none" w:sz="0" w:space="0" w:color="auto"/>
        <w:right w:val="none" w:sz="0" w:space="0" w:color="auto"/>
      </w:divBdr>
    </w:div>
    <w:div w:id="563763963">
      <w:bodyDiv w:val="1"/>
      <w:marLeft w:val="0"/>
      <w:marRight w:val="0"/>
      <w:marTop w:val="0"/>
      <w:marBottom w:val="0"/>
      <w:divBdr>
        <w:top w:val="none" w:sz="0" w:space="0" w:color="auto"/>
        <w:left w:val="none" w:sz="0" w:space="0" w:color="auto"/>
        <w:bottom w:val="none" w:sz="0" w:space="0" w:color="auto"/>
        <w:right w:val="none" w:sz="0" w:space="0" w:color="auto"/>
      </w:divBdr>
    </w:div>
    <w:div w:id="633677610">
      <w:bodyDiv w:val="1"/>
      <w:marLeft w:val="0"/>
      <w:marRight w:val="0"/>
      <w:marTop w:val="0"/>
      <w:marBottom w:val="0"/>
      <w:divBdr>
        <w:top w:val="none" w:sz="0" w:space="0" w:color="auto"/>
        <w:left w:val="none" w:sz="0" w:space="0" w:color="auto"/>
        <w:bottom w:val="none" w:sz="0" w:space="0" w:color="auto"/>
        <w:right w:val="none" w:sz="0" w:space="0" w:color="auto"/>
      </w:divBdr>
    </w:div>
    <w:div w:id="638655111">
      <w:bodyDiv w:val="1"/>
      <w:marLeft w:val="0"/>
      <w:marRight w:val="0"/>
      <w:marTop w:val="0"/>
      <w:marBottom w:val="0"/>
      <w:divBdr>
        <w:top w:val="none" w:sz="0" w:space="0" w:color="auto"/>
        <w:left w:val="none" w:sz="0" w:space="0" w:color="auto"/>
        <w:bottom w:val="none" w:sz="0" w:space="0" w:color="auto"/>
        <w:right w:val="none" w:sz="0" w:space="0" w:color="auto"/>
      </w:divBdr>
    </w:div>
    <w:div w:id="639186086">
      <w:bodyDiv w:val="1"/>
      <w:marLeft w:val="0"/>
      <w:marRight w:val="0"/>
      <w:marTop w:val="0"/>
      <w:marBottom w:val="0"/>
      <w:divBdr>
        <w:top w:val="none" w:sz="0" w:space="0" w:color="auto"/>
        <w:left w:val="none" w:sz="0" w:space="0" w:color="auto"/>
        <w:bottom w:val="none" w:sz="0" w:space="0" w:color="auto"/>
        <w:right w:val="none" w:sz="0" w:space="0" w:color="auto"/>
      </w:divBdr>
    </w:div>
    <w:div w:id="665786962">
      <w:bodyDiv w:val="1"/>
      <w:marLeft w:val="0"/>
      <w:marRight w:val="0"/>
      <w:marTop w:val="0"/>
      <w:marBottom w:val="0"/>
      <w:divBdr>
        <w:top w:val="none" w:sz="0" w:space="0" w:color="auto"/>
        <w:left w:val="none" w:sz="0" w:space="0" w:color="auto"/>
        <w:bottom w:val="none" w:sz="0" w:space="0" w:color="auto"/>
        <w:right w:val="none" w:sz="0" w:space="0" w:color="auto"/>
      </w:divBdr>
    </w:div>
    <w:div w:id="772164875">
      <w:bodyDiv w:val="1"/>
      <w:marLeft w:val="0"/>
      <w:marRight w:val="0"/>
      <w:marTop w:val="0"/>
      <w:marBottom w:val="0"/>
      <w:divBdr>
        <w:top w:val="none" w:sz="0" w:space="0" w:color="auto"/>
        <w:left w:val="none" w:sz="0" w:space="0" w:color="auto"/>
        <w:bottom w:val="none" w:sz="0" w:space="0" w:color="auto"/>
        <w:right w:val="none" w:sz="0" w:space="0" w:color="auto"/>
      </w:divBdr>
    </w:div>
    <w:div w:id="806582076">
      <w:bodyDiv w:val="1"/>
      <w:marLeft w:val="0"/>
      <w:marRight w:val="0"/>
      <w:marTop w:val="0"/>
      <w:marBottom w:val="0"/>
      <w:divBdr>
        <w:top w:val="none" w:sz="0" w:space="0" w:color="auto"/>
        <w:left w:val="none" w:sz="0" w:space="0" w:color="auto"/>
        <w:bottom w:val="none" w:sz="0" w:space="0" w:color="auto"/>
        <w:right w:val="none" w:sz="0" w:space="0" w:color="auto"/>
      </w:divBdr>
    </w:div>
    <w:div w:id="828593169">
      <w:bodyDiv w:val="1"/>
      <w:marLeft w:val="0"/>
      <w:marRight w:val="0"/>
      <w:marTop w:val="0"/>
      <w:marBottom w:val="0"/>
      <w:divBdr>
        <w:top w:val="none" w:sz="0" w:space="0" w:color="auto"/>
        <w:left w:val="none" w:sz="0" w:space="0" w:color="auto"/>
        <w:bottom w:val="none" w:sz="0" w:space="0" w:color="auto"/>
        <w:right w:val="none" w:sz="0" w:space="0" w:color="auto"/>
      </w:divBdr>
    </w:div>
    <w:div w:id="937105430">
      <w:bodyDiv w:val="1"/>
      <w:marLeft w:val="0"/>
      <w:marRight w:val="0"/>
      <w:marTop w:val="0"/>
      <w:marBottom w:val="0"/>
      <w:divBdr>
        <w:top w:val="none" w:sz="0" w:space="0" w:color="auto"/>
        <w:left w:val="none" w:sz="0" w:space="0" w:color="auto"/>
        <w:bottom w:val="none" w:sz="0" w:space="0" w:color="auto"/>
        <w:right w:val="none" w:sz="0" w:space="0" w:color="auto"/>
      </w:divBdr>
    </w:div>
    <w:div w:id="943919651">
      <w:bodyDiv w:val="1"/>
      <w:marLeft w:val="0"/>
      <w:marRight w:val="0"/>
      <w:marTop w:val="0"/>
      <w:marBottom w:val="0"/>
      <w:divBdr>
        <w:top w:val="none" w:sz="0" w:space="0" w:color="auto"/>
        <w:left w:val="none" w:sz="0" w:space="0" w:color="auto"/>
        <w:bottom w:val="none" w:sz="0" w:space="0" w:color="auto"/>
        <w:right w:val="none" w:sz="0" w:space="0" w:color="auto"/>
      </w:divBdr>
    </w:div>
    <w:div w:id="967584318">
      <w:bodyDiv w:val="1"/>
      <w:marLeft w:val="0"/>
      <w:marRight w:val="0"/>
      <w:marTop w:val="0"/>
      <w:marBottom w:val="0"/>
      <w:divBdr>
        <w:top w:val="none" w:sz="0" w:space="0" w:color="auto"/>
        <w:left w:val="none" w:sz="0" w:space="0" w:color="auto"/>
        <w:bottom w:val="none" w:sz="0" w:space="0" w:color="auto"/>
        <w:right w:val="none" w:sz="0" w:space="0" w:color="auto"/>
      </w:divBdr>
    </w:div>
    <w:div w:id="975984796">
      <w:bodyDiv w:val="1"/>
      <w:marLeft w:val="0"/>
      <w:marRight w:val="0"/>
      <w:marTop w:val="0"/>
      <w:marBottom w:val="0"/>
      <w:divBdr>
        <w:top w:val="none" w:sz="0" w:space="0" w:color="auto"/>
        <w:left w:val="none" w:sz="0" w:space="0" w:color="auto"/>
        <w:bottom w:val="none" w:sz="0" w:space="0" w:color="auto"/>
        <w:right w:val="none" w:sz="0" w:space="0" w:color="auto"/>
      </w:divBdr>
    </w:div>
    <w:div w:id="1065567016">
      <w:bodyDiv w:val="1"/>
      <w:marLeft w:val="0"/>
      <w:marRight w:val="0"/>
      <w:marTop w:val="0"/>
      <w:marBottom w:val="0"/>
      <w:divBdr>
        <w:top w:val="none" w:sz="0" w:space="0" w:color="auto"/>
        <w:left w:val="none" w:sz="0" w:space="0" w:color="auto"/>
        <w:bottom w:val="none" w:sz="0" w:space="0" w:color="auto"/>
        <w:right w:val="none" w:sz="0" w:space="0" w:color="auto"/>
      </w:divBdr>
    </w:div>
    <w:div w:id="1112477249">
      <w:bodyDiv w:val="1"/>
      <w:marLeft w:val="0"/>
      <w:marRight w:val="0"/>
      <w:marTop w:val="0"/>
      <w:marBottom w:val="0"/>
      <w:divBdr>
        <w:top w:val="none" w:sz="0" w:space="0" w:color="auto"/>
        <w:left w:val="none" w:sz="0" w:space="0" w:color="auto"/>
        <w:bottom w:val="none" w:sz="0" w:space="0" w:color="auto"/>
        <w:right w:val="none" w:sz="0" w:space="0" w:color="auto"/>
      </w:divBdr>
    </w:div>
    <w:div w:id="1117023276">
      <w:bodyDiv w:val="1"/>
      <w:marLeft w:val="0"/>
      <w:marRight w:val="0"/>
      <w:marTop w:val="0"/>
      <w:marBottom w:val="0"/>
      <w:divBdr>
        <w:top w:val="none" w:sz="0" w:space="0" w:color="auto"/>
        <w:left w:val="none" w:sz="0" w:space="0" w:color="auto"/>
        <w:bottom w:val="none" w:sz="0" w:space="0" w:color="auto"/>
        <w:right w:val="none" w:sz="0" w:space="0" w:color="auto"/>
      </w:divBdr>
    </w:div>
    <w:div w:id="1143157127">
      <w:bodyDiv w:val="1"/>
      <w:marLeft w:val="0"/>
      <w:marRight w:val="0"/>
      <w:marTop w:val="0"/>
      <w:marBottom w:val="0"/>
      <w:divBdr>
        <w:top w:val="none" w:sz="0" w:space="0" w:color="auto"/>
        <w:left w:val="none" w:sz="0" w:space="0" w:color="auto"/>
        <w:bottom w:val="none" w:sz="0" w:space="0" w:color="auto"/>
        <w:right w:val="none" w:sz="0" w:space="0" w:color="auto"/>
      </w:divBdr>
    </w:div>
    <w:div w:id="1166240156">
      <w:bodyDiv w:val="1"/>
      <w:marLeft w:val="0"/>
      <w:marRight w:val="0"/>
      <w:marTop w:val="0"/>
      <w:marBottom w:val="0"/>
      <w:divBdr>
        <w:top w:val="none" w:sz="0" w:space="0" w:color="auto"/>
        <w:left w:val="none" w:sz="0" w:space="0" w:color="auto"/>
        <w:bottom w:val="none" w:sz="0" w:space="0" w:color="auto"/>
        <w:right w:val="none" w:sz="0" w:space="0" w:color="auto"/>
      </w:divBdr>
    </w:div>
    <w:div w:id="1206211603">
      <w:bodyDiv w:val="1"/>
      <w:marLeft w:val="0"/>
      <w:marRight w:val="0"/>
      <w:marTop w:val="0"/>
      <w:marBottom w:val="0"/>
      <w:divBdr>
        <w:top w:val="none" w:sz="0" w:space="0" w:color="auto"/>
        <w:left w:val="none" w:sz="0" w:space="0" w:color="auto"/>
        <w:bottom w:val="none" w:sz="0" w:space="0" w:color="auto"/>
        <w:right w:val="none" w:sz="0" w:space="0" w:color="auto"/>
      </w:divBdr>
    </w:div>
    <w:div w:id="1208689310">
      <w:bodyDiv w:val="1"/>
      <w:marLeft w:val="0"/>
      <w:marRight w:val="0"/>
      <w:marTop w:val="0"/>
      <w:marBottom w:val="0"/>
      <w:divBdr>
        <w:top w:val="none" w:sz="0" w:space="0" w:color="auto"/>
        <w:left w:val="none" w:sz="0" w:space="0" w:color="auto"/>
        <w:bottom w:val="none" w:sz="0" w:space="0" w:color="auto"/>
        <w:right w:val="none" w:sz="0" w:space="0" w:color="auto"/>
      </w:divBdr>
    </w:div>
    <w:div w:id="1212811386">
      <w:bodyDiv w:val="1"/>
      <w:marLeft w:val="0"/>
      <w:marRight w:val="0"/>
      <w:marTop w:val="0"/>
      <w:marBottom w:val="0"/>
      <w:divBdr>
        <w:top w:val="none" w:sz="0" w:space="0" w:color="auto"/>
        <w:left w:val="none" w:sz="0" w:space="0" w:color="auto"/>
        <w:bottom w:val="none" w:sz="0" w:space="0" w:color="auto"/>
        <w:right w:val="none" w:sz="0" w:space="0" w:color="auto"/>
      </w:divBdr>
    </w:div>
    <w:div w:id="1276598166">
      <w:bodyDiv w:val="1"/>
      <w:marLeft w:val="0"/>
      <w:marRight w:val="0"/>
      <w:marTop w:val="0"/>
      <w:marBottom w:val="0"/>
      <w:divBdr>
        <w:top w:val="none" w:sz="0" w:space="0" w:color="auto"/>
        <w:left w:val="none" w:sz="0" w:space="0" w:color="auto"/>
        <w:bottom w:val="none" w:sz="0" w:space="0" w:color="auto"/>
        <w:right w:val="none" w:sz="0" w:space="0" w:color="auto"/>
      </w:divBdr>
    </w:div>
    <w:div w:id="1503160590">
      <w:bodyDiv w:val="1"/>
      <w:marLeft w:val="0"/>
      <w:marRight w:val="0"/>
      <w:marTop w:val="0"/>
      <w:marBottom w:val="0"/>
      <w:divBdr>
        <w:top w:val="none" w:sz="0" w:space="0" w:color="auto"/>
        <w:left w:val="none" w:sz="0" w:space="0" w:color="auto"/>
        <w:bottom w:val="none" w:sz="0" w:space="0" w:color="auto"/>
        <w:right w:val="none" w:sz="0" w:space="0" w:color="auto"/>
      </w:divBdr>
    </w:div>
    <w:div w:id="1580750268">
      <w:bodyDiv w:val="1"/>
      <w:marLeft w:val="0"/>
      <w:marRight w:val="0"/>
      <w:marTop w:val="0"/>
      <w:marBottom w:val="0"/>
      <w:divBdr>
        <w:top w:val="none" w:sz="0" w:space="0" w:color="auto"/>
        <w:left w:val="none" w:sz="0" w:space="0" w:color="auto"/>
        <w:bottom w:val="none" w:sz="0" w:space="0" w:color="auto"/>
        <w:right w:val="none" w:sz="0" w:space="0" w:color="auto"/>
      </w:divBdr>
    </w:div>
    <w:div w:id="1710715906">
      <w:bodyDiv w:val="1"/>
      <w:marLeft w:val="0"/>
      <w:marRight w:val="0"/>
      <w:marTop w:val="0"/>
      <w:marBottom w:val="0"/>
      <w:divBdr>
        <w:top w:val="none" w:sz="0" w:space="0" w:color="auto"/>
        <w:left w:val="none" w:sz="0" w:space="0" w:color="auto"/>
        <w:bottom w:val="none" w:sz="0" w:space="0" w:color="auto"/>
        <w:right w:val="none" w:sz="0" w:space="0" w:color="auto"/>
      </w:divBdr>
    </w:div>
    <w:div w:id="1750226850">
      <w:bodyDiv w:val="1"/>
      <w:marLeft w:val="0"/>
      <w:marRight w:val="0"/>
      <w:marTop w:val="0"/>
      <w:marBottom w:val="0"/>
      <w:divBdr>
        <w:top w:val="none" w:sz="0" w:space="0" w:color="auto"/>
        <w:left w:val="none" w:sz="0" w:space="0" w:color="auto"/>
        <w:bottom w:val="none" w:sz="0" w:space="0" w:color="auto"/>
        <w:right w:val="none" w:sz="0" w:space="0" w:color="auto"/>
      </w:divBdr>
    </w:div>
    <w:div w:id="1788695437">
      <w:bodyDiv w:val="1"/>
      <w:marLeft w:val="0"/>
      <w:marRight w:val="0"/>
      <w:marTop w:val="0"/>
      <w:marBottom w:val="0"/>
      <w:divBdr>
        <w:top w:val="none" w:sz="0" w:space="0" w:color="auto"/>
        <w:left w:val="none" w:sz="0" w:space="0" w:color="auto"/>
        <w:bottom w:val="none" w:sz="0" w:space="0" w:color="auto"/>
        <w:right w:val="none" w:sz="0" w:space="0" w:color="auto"/>
      </w:divBdr>
    </w:div>
    <w:div w:id="1812361659">
      <w:bodyDiv w:val="1"/>
      <w:marLeft w:val="0"/>
      <w:marRight w:val="0"/>
      <w:marTop w:val="0"/>
      <w:marBottom w:val="0"/>
      <w:divBdr>
        <w:top w:val="none" w:sz="0" w:space="0" w:color="auto"/>
        <w:left w:val="none" w:sz="0" w:space="0" w:color="auto"/>
        <w:bottom w:val="none" w:sz="0" w:space="0" w:color="auto"/>
        <w:right w:val="none" w:sz="0" w:space="0" w:color="auto"/>
      </w:divBdr>
    </w:div>
    <w:div w:id="1831560964">
      <w:bodyDiv w:val="1"/>
      <w:marLeft w:val="0"/>
      <w:marRight w:val="0"/>
      <w:marTop w:val="0"/>
      <w:marBottom w:val="0"/>
      <w:divBdr>
        <w:top w:val="none" w:sz="0" w:space="0" w:color="auto"/>
        <w:left w:val="none" w:sz="0" w:space="0" w:color="auto"/>
        <w:bottom w:val="none" w:sz="0" w:space="0" w:color="auto"/>
        <w:right w:val="none" w:sz="0" w:space="0" w:color="auto"/>
      </w:divBdr>
    </w:div>
    <w:div w:id="1876119728">
      <w:bodyDiv w:val="1"/>
      <w:marLeft w:val="0"/>
      <w:marRight w:val="0"/>
      <w:marTop w:val="0"/>
      <w:marBottom w:val="0"/>
      <w:divBdr>
        <w:top w:val="none" w:sz="0" w:space="0" w:color="auto"/>
        <w:left w:val="none" w:sz="0" w:space="0" w:color="auto"/>
        <w:bottom w:val="none" w:sz="0" w:space="0" w:color="auto"/>
        <w:right w:val="none" w:sz="0" w:space="0" w:color="auto"/>
      </w:divBdr>
    </w:div>
    <w:div w:id="1876888411">
      <w:bodyDiv w:val="1"/>
      <w:marLeft w:val="0"/>
      <w:marRight w:val="0"/>
      <w:marTop w:val="0"/>
      <w:marBottom w:val="0"/>
      <w:divBdr>
        <w:top w:val="none" w:sz="0" w:space="0" w:color="auto"/>
        <w:left w:val="none" w:sz="0" w:space="0" w:color="auto"/>
        <w:bottom w:val="none" w:sz="0" w:space="0" w:color="auto"/>
        <w:right w:val="none" w:sz="0" w:space="0" w:color="auto"/>
      </w:divBdr>
    </w:div>
    <w:div w:id="1951471381">
      <w:bodyDiv w:val="1"/>
      <w:marLeft w:val="0"/>
      <w:marRight w:val="0"/>
      <w:marTop w:val="0"/>
      <w:marBottom w:val="0"/>
      <w:divBdr>
        <w:top w:val="none" w:sz="0" w:space="0" w:color="auto"/>
        <w:left w:val="none" w:sz="0" w:space="0" w:color="auto"/>
        <w:bottom w:val="none" w:sz="0" w:space="0" w:color="auto"/>
        <w:right w:val="none" w:sz="0" w:space="0" w:color="auto"/>
      </w:divBdr>
    </w:div>
    <w:div w:id="1969700462">
      <w:bodyDiv w:val="1"/>
      <w:marLeft w:val="0"/>
      <w:marRight w:val="0"/>
      <w:marTop w:val="0"/>
      <w:marBottom w:val="0"/>
      <w:divBdr>
        <w:top w:val="none" w:sz="0" w:space="0" w:color="auto"/>
        <w:left w:val="none" w:sz="0" w:space="0" w:color="auto"/>
        <w:bottom w:val="none" w:sz="0" w:space="0" w:color="auto"/>
        <w:right w:val="none" w:sz="0" w:space="0" w:color="auto"/>
      </w:divBdr>
    </w:div>
    <w:div w:id="1973779026">
      <w:bodyDiv w:val="1"/>
      <w:marLeft w:val="0"/>
      <w:marRight w:val="0"/>
      <w:marTop w:val="0"/>
      <w:marBottom w:val="0"/>
      <w:divBdr>
        <w:top w:val="none" w:sz="0" w:space="0" w:color="auto"/>
        <w:left w:val="none" w:sz="0" w:space="0" w:color="auto"/>
        <w:bottom w:val="none" w:sz="0" w:space="0" w:color="auto"/>
        <w:right w:val="none" w:sz="0" w:space="0" w:color="auto"/>
      </w:divBdr>
    </w:div>
    <w:div w:id="1986156876">
      <w:bodyDiv w:val="1"/>
      <w:marLeft w:val="0"/>
      <w:marRight w:val="0"/>
      <w:marTop w:val="0"/>
      <w:marBottom w:val="0"/>
      <w:divBdr>
        <w:top w:val="none" w:sz="0" w:space="0" w:color="auto"/>
        <w:left w:val="none" w:sz="0" w:space="0" w:color="auto"/>
        <w:bottom w:val="none" w:sz="0" w:space="0" w:color="auto"/>
        <w:right w:val="none" w:sz="0" w:space="0" w:color="auto"/>
      </w:divBdr>
    </w:div>
    <w:div w:id="2011174728">
      <w:bodyDiv w:val="1"/>
      <w:marLeft w:val="0"/>
      <w:marRight w:val="0"/>
      <w:marTop w:val="0"/>
      <w:marBottom w:val="0"/>
      <w:divBdr>
        <w:top w:val="none" w:sz="0" w:space="0" w:color="auto"/>
        <w:left w:val="none" w:sz="0" w:space="0" w:color="auto"/>
        <w:bottom w:val="none" w:sz="0" w:space="0" w:color="auto"/>
        <w:right w:val="none" w:sz="0" w:space="0" w:color="auto"/>
      </w:divBdr>
    </w:div>
    <w:div w:id="2032100079">
      <w:bodyDiv w:val="1"/>
      <w:marLeft w:val="0"/>
      <w:marRight w:val="0"/>
      <w:marTop w:val="0"/>
      <w:marBottom w:val="0"/>
      <w:divBdr>
        <w:top w:val="none" w:sz="0" w:space="0" w:color="auto"/>
        <w:left w:val="none" w:sz="0" w:space="0" w:color="auto"/>
        <w:bottom w:val="none" w:sz="0" w:space="0" w:color="auto"/>
        <w:right w:val="none" w:sz="0" w:space="0" w:color="auto"/>
      </w:divBdr>
    </w:div>
    <w:div w:id="2045597479">
      <w:bodyDiv w:val="1"/>
      <w:marLeft w:val="0"/>
      <w:marRight w:val="0"/>
      <w:marTop w:val="0"/>
      <w:marBottom w:val="0"/>
      <w:divBdr>
        <w:top w:val="none" w:sz="0" w:space="0" w:color="auto"/>
        <w:left w:val="none" w:sz="0" w:space="0" w:color="auto"/>
        <w:bottom w:val="none" w:sz="0" w:space="0" w:color="auto"/>
        <w:right w:val="none" w:sz="0" w:space="0" w:color="auto"/>
      </w:divBdr>
    </w:div>
    <w:div w:id="2060665854">
      <w:bodyDiv w:val="1"/>
      <w:marLeft w:val="0"/>
      <w:marRight w:val="0"/>
      <w:marTop w:val="0"/>
      <w:marBottom w:val="0"/>
      <w:divBdr>
        <w:top w:val="none" w:sz="0" w:space="0" w:color="auto"/>
        <w:left w:val="none" w:sz="0" w:space="0" w:color="auto"/>
        <w:bottom w:val="none" w:sz="0" w:space="0" w:color="auto"/>
        <w:right w:val="none" w:sz="0" w:space="0" w:color="auto"/>
      </w:divBdr>
    </w:div>
    <w:div w:id="2060977474">
      <w:bodyDiv w:val="1"/>
      <w:marLeft w:val="0"/>
      <w:marRight w:val="0"/>
      <w:marTop w:val="0"/>
      <w:marBottom w:val="0"/>
      <w:divBdr>
        <w:top w:val="none" w:sz="0" w:space="0" w:color="auto"/>
        <w:left w:val="none" w:sz="0" w:space="0" w:color="auto"/>
        <w:bottom w:val="none" w:sz="0" w:space="0" w:color="auto"/>
        <w:right w:val="none" w:sz="0" w:space="0" w:color="auto"/>
      </w:divBdr>
    </w:div>
    <w:div w:id="2099864961">
      <w:bodyDiv w:val="1"/>
      <w:marLeft w:val="0"/>
      <w:marRight w:val="0"/>
      <w:marTop w:val="0"/>
      <w:marBottom w:val="0"/>
      <w:divBdr>
        <w:top w:val="none" w:sz="0" w:space="0" w:color="auto"/>
        <w:left w:val="none" w:sz="0" w:space="0" w:color="auto"/>
        <w:bottom w:val="none" w:sz="0" w:space="0" w:color="auto"/>
        <w:right w:val="none" w:sz="0" w:space="0" w:color="auto"/>
      </w:divBdr>
    </w:div>
    <w:div w:id="2128742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Bus</b:Tag>
    <b:SourceType>InternetSite</b:SourceType>
    <b:Guid>{B89CDD5A-E15B-4A49-BA73-6351805130CB}</b:Guid>
    <b:Author>
      <b:Author>
        <b:NameList>
          <b:Person>
            <b:Last>Hanbury</b:Last>
            <b:First>Mary</b:First>
          </b:Person>
        </b:NameList>
      </b:Author>
    </b:Author>
    <b:Title>Business Insider, 'UK fast-fashion giant Primark, described as the Costco for clothes, is plotting rapid US expansion and wooing shoppers with rock-bottom prices'</b:Title>
    <b:URL>https://www.businessinsider.com/primark-is-fastest-growing-retailer-in-america-history-details-2018-8</b:URL>
    <b:Year>2021</b:Year>
    <b:YearAccessed>2022</b:YearAccessed>
    <b:MonthAccessed>May</b:MonthAccessed>
    <b:DayAccessed>4</b:DayAccessed>
    <b:RefOrder>1</b:RefOrder>
  </b:Source>
  <b:Source>
    <b:Tag>Ass22</b:Tag>
    <b:SourceType>InternetSite</b:SourceType>
    <b:Guid>{1CCDD992-C22B-424C-A09D-925B20A55B47}</b:Guid>
    <b:Author>
      <b:Author>
        <b:Corporate>Associated British Facilities</b:Corporate>
      </b:Author>
    </b:Author>
    <b:Title>Retail - ABF</b:Title>
    <b:URL>https://www.abf.co.uk/our-businesses/retail</b:URL>
    <b:Year>2022</b:Year>
    <b:YearAccessed>2022</b:YearAccessed>
    <b:MonthAccessed>May</b:MonthAccessed>
    <b:DayAccessed>04</b:DayAccessed>
    <b:RefOrder>2</b:RefOrder>
  </b:Source>
  <b:Source>
    <b:Tag>Fle22</b:Tag>
    <b:SourceType>InternetSite</b:SourceType>
    <b:Guid>{00B4A11D-0C5B-AC40-A442-3B4ED8686903}</b:Guid>
    <b:Title>Flexible Working, GOV.UK</b:Title>
    <b:URL>https://www.gov.uk/flexible-working</b:URL>
    <b:Year>2022</b:Year>
    <b:YearAccessed>2022</b:YearAccessed>
    <b:MonthAccessed>May</b:MonthAccessed>
    <b:DayAccessed>05</b:DayAccessed>
    <b:Author>
      <b:Author>
        <b:Corporate>United Kingdom Government</b:Corporate>
      </b:Author>
    </b:Author>
    <b:RefOrder>3</b:RefOrder>
  </b:Source>
  <b:Source>
    <b:Tag>Tal22</b:Tag>
    <b:SourceType>InternetSite</b:SourceType>
    <b:Guid>{2C9AFB40-68E2-2143-AB42-C46A36871A38}</b:Guid>
    <b:Author>
      <b:Author>
        <b:Corporate>Talent Lyft</b:Corporate>
      </b:Author>
    </b:Author>
    <b:Title>What is Flexible Work Arrangements?, Talent Lyft</b:Title>
    <b:URL>https://www.talentlyft.com/en/resources/what-is-flexible-work-arrangements</b:URL>
    <b:Year>2022</b:Year>
    <b:YearAccessed>2022</b:YearAccessed>
    <b:MonthAccessed>May</b:MonthAccessed>
    <b:DayAccessed>5</b:DayAccessed>
    <b:RefOrder>4</b:RefOrder>
  </b:Source>
  <b:Source>
    <b:Tag>CCO21</b:Tag>
    <b:SourceType>InternetSite</b:SourceType>
    <b:Guid>{779243CD-FB26-4E4F-B5B8-1DDAE3088797}</b:Guid>
    <b:Author>
      <b:Author>
        <b:Corporate>CCOH </b:Corporate>
      </b:Author>
    </b:Author>
    <b:Title>Flexible Work Arrangements, Canadian Centre for Occupational Health and Safety</b:Title>
    <b:URL>https://www.ccohs.ca/oshanswers/psychosocial/flexible.html</b:URL>
    <b:Year>2021</b:Year>
    <b:YearAccessed>2022</b:YearAccessed>
    <b:MonthAccessed>May </b:MonthAccessed>
    <b:DayAccessed>5</b:DayAccessed>
    <b:RefOrder>5</b:RefOrder>
  </b:Source>
  <b:Source>
    <b:Tag>Ash19</b:Tag>
    <b:SourceType>InternetSite</b:SourceType>
    <b:Guid>{A0E0B8C6-EB33-3D43-8FCA-FEBB2B77C0AA}</b:Guid>
    <b:Author>
      <b:Author>
        <b:NameList>
          <b:Person>
            <b:Last>Eisenmenger</b:Last>
            <b:First>Ashley</b:First>
          </b:Person>
        </b:NameList>
      </b:Author>
    </b:Author>
    <b:Title>Ableism 101, Access Living</b:Title>
    <b:URL>https://www.accessliving.org/newsroom/blog/ableism-101/</b:URL>
    <b:Year>2019</b:Year>
    <b:YearAccessed>2022</b:YearAccessed>
    <b:MonthAccessed>May</b:MonthAccessed>
    <b:DayAccessed>5</b:DayAccessed>
    <b:RefOrder>6</b:RefOrder>
  </b:Source>
  <b:Source>
    <b:Tag>Wil18</b:Tag>
    <b:SourceType>InternetSite</b:SourceType>
    <b:Guid>{978C04D3-E1CC-D34F-82B5-B72184DBF508}</b:Guid>
    <b:Author>
      <b:Author>
        <b:NameList>
          <b:Person>
            <b:Last>Kenton</b:Last>
            <b:First>Will</b:First>
          </b:Person>
        </b:NameList>
      </b:Author>
    </b:Author>
    <b:Title>Human Resources (HR), Investopedia</b:Title>
    <b:URL>https://www.investopedia.com/terms/h/humanresources.asp</b:URL>
    <b:Year>2018</b:Year>
    <b:YearAccessed>2022</b:YearAccessed>
    <b:MonthAccessed>May</b:MonthAccessed>
    <b:DayAccessed>5</b:DayAccessed>
    <b:RefOrder>8</b:RefOrder>
  </b:Source>
  <b:Source>
    <b:Tag>Pri22</b:Tag>
    <b:SourceType>InternetSite</b:SourceType>
    <b:Guid>{E6BDBEE3-3014-1847-828F-D4B8E8C73E9D}</b:Guid>
    <b:Author>
      <b:Author>
        <b:Corporate>Primark</b:Corporate>
      </b:Author>
    </b:Author>
    <b:Title>You. Me. Us. Amazing Together., Primark</b:Title>
    <b:URL>https://careers.primark.com/diversity-and-inclusion</b:URL>
    <b:Year>2022</b:Year>
    <b:YearAccessed>2022</b:YearAccessed>
    <b:MonthAccessed>May </b:MonthAccessed>
    <b:DayAccessed>5</b:DayAccessed>
    <b:RefOrder>7</b:RefOrder>
  </b:Source>
</b:Sources>
</file>

<file path=customXml/itemProps1.xml><?xml version="1.0" encoding="utf-8"?>
<ds:datastoreItem xmlns:ds="http://schemas.openxmlformats.org/officeDocument/2006/customXml" ds:itemID="{99680C2B-3E1E-0440-AFFC-CB37A557D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9</Pages>
  <Words>2676</Words>
  <Characters>15257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Tirziu</dc:creator>
  <cp:keywords/>
  <dc:description/>
  <cp:lastModifiedBy>C Tirziu</cp:lastModifiedBy>
  <cp:revision>19</cp:revision>
  <dcterms:created xsi:type="dcterms:W3CDTF">2022-05-04T13:50:00Z</dcterms:created>
  <dcterms:modified xsi:type="dcterms:W3CDTF">2022-05-06T02:58:00Z</dcterms:modified>
</cp:coreProperties>
</file>