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03D05" w14:textId="77777777" w:rsidR="003B4440" w:rsidRDefault="003B4440" w:rsidP="003B4440">
      <w:pPr>
        <w:pStyle w:val="Title"/>
      </w:pPr>
    </w:p>
    <w:p w14:paraId="2CDE3F93" w14:textId="77777777" w:rsidR="003B4440" w:rsidRDefault="003B4440" w:rsidP="003B4440">
      <w:pPr>
        <w:pStyle w:val="Title"/>
      </w:pPr>
    </w:p>
    <w:p w14:paraId="735B5981" w14:textId="77777777" w:rsidR="003B4440" w:rsidRDefault="003B4440" w:rsidP="003B4440">
      <w:pPr>
        <w:pStyle w:val="Title"/>
      </w:pPr>
    </w:p>
    <w:p w14:paraId="2B41F24A" w14:textId="29F60253" w:rsidR="003B4440" w:rsidRPr="001F127E" w:rsidRDefault="001F127E" w:rsidP="003B4440">
      <w:pPr>
        <w:pStyle w:val="Title"/>
        <w:rPr>
          <w:sz w:val="72"/>
          <w:szCs w:val="72"/>
        </w:rPr>
      </w:pPr>
      <w:r w:rsidRPr="001F127E">
        <w:rPr>
          <w:sz w:val="72"/>
          <w:szCs w:val="72"/>
        </w:rPr>
        <w:t>Student Journal</w:t>
      </w:r>
    </w:p>
    <w:p w14:paraId="319BC308" w14:textId="77777777" w:rsidR="003B4440" w:rsidRDefault="003B4440" w:rsidP="003B4440">
      <w:pPr>
        <w:pStyle w:val="Title"/>
      </w:pPr>
    </w:p>
    <w:p w14:paraId="72749D65" w14:textId="77777777" w:rsidR="003B4440" w:rsidRDefault="003B4440" w:rsidP="003B4440">
      <w:pPr>
        <w:pStyle w:val="Title"/>
      </w:pPr>
    </w:p>
    <w:p w14:paraId="177DF6E9" w14:textId="200B98CA" w:rsidR="00CA5628" w:rsidRDefault="00B83768" w:rsidP="003B4440">
      <w:pPr>
        <w:pStyle w:val="Title"/>
      </w:pPr>
      <w:r w:rsidRPr="00B83768">
        <w:t>Food &amp; Beverage Operations</w:t>
      </w:r>
    </w:p>
    <w:p w14:paraId="61D27160" w14:textId="0AD1596E" w:rsidR="00A94517" w:rsidRPr="004407C9" w:rsidRDefault="004407C9" w:rsidP="00A94517">
      <w:pPr>
        <w:rPr>
          <w:sz w:val="36"/>
          <w:szCs w:val="36"/>
        </w:rPr>
      </w:pPr>
      <w:r w:rsidRPr="004407C9">
        <w:rPr>
          <w:sz w:val="36"/>
          <w:szCs w:val="36"/>
        </w:rPr>
        <w:t xml:space="preserve">                                     BMIH4002 </w:t>
      </w:r>
    </w:p>
    <w:p w14:paraId="622D49BC" w14:textId="768EB607" w:rsidR="00BC64FE" w:rsidRDefault="004407C9" w:rsidP="00786D61">
      <w:pPr>
        <w:jc w:val="center"/>
      </w:pPr>
      <w:r>
        <w:t xml:space="preserve">    </w:t>
      </w:r>
      <w:r w:rsidR="00BC64FE">
        <w:t>Student ID:</w:t>
      </w:r>
      <w:r w:rsidR="001A4260">
        <w:t>2214591</w:t>
      </w:r>
    </w:p>
    <w:p w14:paraId="2A172CD5" w14:textId="30FB9D2E" w:rsidR="00BC64FE" w:rsidRDefault="00CC13AD" w:rsidP="00786D61">
      <w:pPr>
        <w:jc w:val="center"/>
      </w:pPr>
      <w:r>
        <w:t xml:space="preserve">             </w:t>
      </w:r>
      <w:r w:rsidR="00BC64FE">
        <w:t xml:space="preserve">Student </w:t>
      </w:r>
      <w:proofErr w:type="spellStart"/>
      <w:proofErr w:type="gramStart"/>
      <w:r w:rsidR="00BC64FE">
        <w:t>Nam</w:t>
      </w:r>
      <w:r w:rsidR="001E71DD">
        <w:t>e</w:t>
      </w:r>
      <w:r w:rsidR="00BC64FE">
        <w:t>:</w:t>
      </w:r>
      <w:r w:rsidR="0004348D">
        <w:t>Catalin</w:t>
      </w:r>
      <w:proofErr w:type="spellEnd"/>
      <w:proofErr w:type="gramEnd"/>
      <w:r w:rsidR="0004348D">
        <w:t xml:space="preserve"> </w:t>
      </w:r>
      <w:proofErr w:type="spellStart"/>
      <w:r w:rsidR="0004348D">
        <w:t>Alexandru</w:t>
      </w:r>
      <w:proofErr w:type="spellEnd"/>
      <w:r w:rsidR="0004348D">
        <w:t xml:space="preserve"> </w:t>
      </w:r>
      <w:r>
        <w:t>Cocos</w:t>
      </w:r>
    </w:p>
    <w:p w14:paraId="50AA979F" w14:textId="3AB16121" w:rsidR="00297A5D" w:rsidRDefault="00297A5D" w:rsidP="00297A5D">
      <w:r>
        <w:t xml:space="preserve">                                            </w:t>
      </w:r>
      <w:r w:rsidR="004407C9">
        <w:t xml:space="preserve">  </w:t>
      </w:r>
      <w:r>
        <w:t xml:space="preserve"> Lecturer name: T</w:t>
      </w:r>
      <w:r w:rsidR="0004348D">
        <w:t>ristan Hawkins</w:t>
      </w:r>
    </w:p>
    <w:p w14:paraId="42C09B31" w14:textId="77777777" w:rsidR="00E30704" w:rsidRDefault="00E30704" w:rsidP="00CA5628">
      <w:r>
        <w:br w:type="column"/>
      </w:r>
    </w:p>
    <w:sdt>
      <w:sdtPr>
        <w:rPr>
          <w:b/>
          <w:bCs/>
        </w:rPr>
        <w:id w:val="1280372907"/>
        <w:docPartObj>
          <w:docPartGallery w:val="Table of Contents"/>
          <w:docPartUnique/>
        </w:docPartObj>
      </w:sdtPr>
      <w:sdtEndPr>
        <w:rPr>
          <w:noProof/>
        </w:rPr>
      </w:sdtEndPr>
      <w:sdtContent>
        <w:p w14:paraId="720E861B" w14:textId="5292B212" w:rsidR="00E30704" w:rsidRPr="00E30704" w:rsidRDefault="00E30704" w:rsidP="00E30704">
          <w:pPr>
            <w:jc w:val="center"/>
            <w:rPr>
              <w:b/>
              <w:bCs/>
            </w:rPr>
          </w:pPr>
          <w:r w:rsidRPr="00E30704">
            <w:rPr>
              <w:b/>
              <w:bCs/>
            </w:rPr>
            <w:t>Table of Contents</w:t>
          </w:r>
        </w:p>
        <w:p w14:paraId="1C0833A3" w14:textId="23244044" w:rsidR="004407C9" w:rsidRDefault="00E30704">
          <w:pPr>
            <w:pStyle w:val="TOC1"/>
            <w:tabs>
              <w:tab w:val="right" w:leader="dot" w:pos="9019"/>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26142403" w:history="1">
            <w:r w:rsidR="004407C9" w:rsidRPr="00621A23">
              <w:rPr>
                <w:rStyle w:val="Hyperlink"/>
                <w:noProof/>
              </w:rPr>
              <w:t>Introduction</w:t>
            </w:r>
            <w:r w:rsidR="004407C9">
              <w:rPr>
                <w:noProof/>
                <w:webHidden/>
              </w:rPr>
              <w:tab/>
            </w:r>
            <w:r w:rsidR="004407C9">
              <w:rPr>
                <w:noProof/>
                <w:webHidden/>
              </w:rPr>
              <w:fldChar w:fldCharType="begin"/>
            </w:r>
            <w:r w:rsidR="004407C9">
              <w:rPr>
                <w:noProof/>
                <w:webHidden/>
              </w:rPr>
              <w:instrText xml:space="preserve"> PAGEREF _Toc126142403 \h </w:instrText>
            </w:r>
            <w:r w:rsidR="004407C9">
              <w:rPr>
                <w:noProof/>
                <w:webHidden/>
              </w:rPr>
            </w:r>
            <w:r w:rsidR="004407C9">
              <w:rPr>
                <w:noProof/>
                <w:webHidden/>
              </w:rPr>
              <w:fldChar w:fldCharType="separate"/>
            </w:r>
            <w:r w:rsidR="004407C9">
              <w:rPr>
                <w:noProof/>
                <w:webHidden/>
              </w:rPr>
              <w:t>3</w:t>
            </w:r>
            <w:r w:rsidR="004407C9">
              <w:rPr>
                <w:noProof/>
                <w:webHidden/>
              </w:rPr>
              <w:fldChar w:fldCharType="end"/>
            </w:r>
          </w:hyperlink>
        </w:p>
        <w:p w14:paraId="01B1C3A5" w14:textId="3F8D8238" w:rsidR="004407C9" w:rsidRDefault="004407C9">
          <w:pPr>
            <w:pStyle w:val="TOC1"/>
            <w:tabs>
              <w:tab w:val="right" w:leader="dot" w:pos="9019"/>
            </w:tabs>
            <w:rPr>
              <w:rFonts w:asciiTheme="minorHAnsi" w:eastAsiaTheme="minorEastAsia" w:hAnsiTheme="minorHAnsi" w:cstheme="minorBidi"/>
              <w:noProof/>
              <w:sz w:val="22"/>
              <w:szCs w:val="22"/>
              <w:lang w:eastAsia="en-GB"/>
            </w:rPr>
          </w:pPr>
          <w:hyperlink w:anchor="_Toc126142404" w:history="1">
            <w:r w:rsidRPr="00621A23">
              <w:rPr>
                <w:rStyle w:val="Hyperlink"/>
                <w:noProof/>
              </w:rPr>
              <w:t>Analysis</w:t>
            </w:r>
            <w:r>
              <w:rPr>
                <w:noProof/>
                <w:webHidden/>
              </w:rPr>
              <w:tab/>
            </w:r>
            <w:r>
              <w:rPr>
                <w:noProof/>
                <w:webHidden/>
              </w:rPr>
              <w:fldChar w:fldCharType="begin"/>
            </w:r>
            <w:r>
              <w:rPr>
                <w:noProof/>
                <w:webHidden/>
              </w:rPr>
              <w:instrText xml:space="preserve"> PAGEREF _Toc126142404 \h </w:instrText>
            </w:r>
            <w:r>
              <w:rPr>
                <w:noProof/>
                <w:webHidden/>
              </w:rPr>
            </w:r>
            <w:r>
              <w:rPr>
                <w:noProof/>
                <w:webHidden/>
              </w:rPr>
              <w:fldChar w:fldCharType="separate"/>
            </w:r>
            <w:r>
              <w:rPr>
                <w:noProof/>
                <w:webHidden/>
              </w:rPr>
              <w:t>3</w:t>
            </w:r>
            <w:r>
              <w:rPr>
                <w:noProof/>
                <w:webHidden/>
              </w:rPr>
              <w:fldChar w:fldCharType="end"/>
            </w:r>
          </w:hyperlink>
        </w:p>
        <w:p w14:paraId="1BAB32BD" w14:textId="53194DB4" w:rsidR="004407C9" w:rsidRDefault="004407C9">
          <w:pPr>
            <w:pStyle w:val="TOC1"/>
            <w:tabs>
              <w:tab w:val="right" w:leader="dot" w:pos="9019"/>
            </w:tabs>
            <w:rPr>
              <w:rFonts w:asciiTheme="minorHAnsi" w:eastAsiaTheme="minorEastAsia" w:hAnsiTheme="minorHAnsi" w:cstheme="minorBidi"/>
              <w:noProof/>
              <w:sz w:val="22"/>
              <w:szCs w:val="22"/>
              <w:lang w:eastAsia="en-GB"/>
            </w:rPr>
          </w:pPr>
          <w:hyperlink w:anchor="_Toc126142405" w:history="1">
            <w:r w:rsidRPr="00621A23">
              <w:rPr>
                <w:rStyle w:val="Hyperlink"/>
                <w:noProof/>
              </w:rPr>
              <w:t>Conclusion</w:t>
            </w:r>
            <w:r>
              <w:rPr>
                <w:noProof/>
                <w:webHidden/>
              </w:rPr>
              <w:tab/>
            </w:r>
            <w:r>
              <w:rPr>
                <w:noProof/>
                <w:webHidden/>
              </w:rPr>
              <w:fldChar w:fldCharType="begin"/>
            </w:r>
            <w:r>
              <w:rPr>
                <w:noProof/>
                <w:webHidden/>
              </w:rPr>
              <w:instrText xml:space="preserve"> PAGEREF _Toc126142405 \h </w:instrText>
            </w:r>
            <w:r>
              <w:rPr>
                <w:noProof/>
                <w:webHidden/>
              </w:rPr>
            </w:r>
            <w:r>
              <w:rPr>
                <w:noProof/>
                <w:webHidden/>
              </w:rPr>
              <w:fldChar w:fldCharType="separate"/>
            </w:r>
            <w:r>
              <w:rPr>
                <w:noProof/>
                <w:webHidden/>
              </w:rPr>
              <w:t>5</w:t>
            </w:r>
            <w:r>
              <w:rPr>
                <w:noProof/>
                <w:webHidden/>
              </w:rPr>
              <w:fldChar w:fldCharType="end"/>
            </w:r>
          </w:hyperlink>
        </w:p>
        <w:p w14:paraId="11C62D12" w14:textId="68478FBD" w:rsidR="004407C9" w:rsidRDefault="004407C9">
          <w:pPr>
            <w:pStyle w:val="TOC1"/>
            <w:tabs>
              <w:tab w:val="right" w:leader="dot" w:pos="9019"/>
            </w:tabs>
            <w:rPr>
              <w:rFonts w:asciiTheme="minorHAnsi" w:eastAsiaTheme="minorEastAsia" w:hAnsiTheme="minorHAnsi" w:cstheme="minorBidi"/>
              <w:noProof/>
              <w:sz w:val="22"/>
              <w:szCs w:val="22"/>
              <w:lang w:eastAsia="en-GB"/>
            </w:rPr>
          </w:pPr>
          <w:hyperlink w:anchor="_Toc126142406" w:history="1">
            <w:r w:rsidRPr="00621A23">
              <w:rPr>
                <w:rStyle w:val="Hyperlink"/>
                <w:noProof/>
              </w:rPr>
              <w:t>Reference List</w:t>
            </w:r>
            <w:r>
              <w:rPr>
                <w:noProof/>
                <w:webHidden/>
              </w:rPr>
              <w:tab/>
            </w:r>
            <w:r>
              <w:rPr>
                <w:noProof/>
                <w:webHidden/>
              </w:rPr>
              <w:fldChar w:fldCharType="begin"/>
            </w:r>
            <w:r>
              <w:rPr>
                <w:noProof/>
                <w:webHidden/>
              </w:rPr>
              <w:instrText xml:space="preserve"> PAGEREF _Toc126142406 \h </w:instrText>
            </w:r>
            <w:r>
              <w:rPr>
                <w:noProof/>
                <w:webHidden/>
              </w:rPr>
            </w:r>
            <w:r>
              <w:rPr>
                <w:noProof/>
                <w:webHidden/>
              </w:rPr>
              <w:fldChar w:fldCharType="separate"/>
            </w:r>
            <w:r>
              <w:rPr>
                <w:noProof/>
                <w:webHidden/>
              </w:rPr>
              <w:t>6</w:t>
            </w:r>
            <w:r>
              <w:rPr>
                <w:noProof/>
                <w:webHidden/>
              </w:rPr>
              <w:fldChar w:fldCharType="end"/>
            </w:r>
          </w:hyperlink>
        </w:p>
        <w:p w14:paraId="323BBBCF" w14:textId="7ABBBCB0" w:rsidR="00E30704" w:rsidRDefault="00E30704">
          <w:r>
            <w:rPr>
              <w:b/>
              <w:bCs/>
              <w:noProof/>
            </w:rPr>
            <w:fldChar w:fldCharType="end"/>
          </w:r>
        </w:p>
      </w:sdtContent>
    </w:sdt>
    <w:p w14:paraId="07BD7E48" w14:textId="4ADE0708" w:rsidR="00CA5628" w:rsidRDefault="00CA5628" w:rsidP="00CA5628">
      <w:r>
        <w:t> </w:t>
      </w:r>
    </w:p>
    <w:p w14:paraId="0E001BF7" w14:textId="77777777" w:rsidR="00E30704" w:rsidRDefault="00E30704">
      <w:pPr>
        <w:rPr>
          <w:b/>
        </w:rPr>
      </w:pPr>
      <w:r>
        <w:br w:type="page"/>
      </w:r>
    </w:p>
    <w:p w14:paraId="0BA24848" w14:textId="779E4669" w:rsidR="00CA5628" w:rsidRDefault="00CA5628" w:rsidP="0099284D">
      <w:pPr>
        <w:pStyle w:val="Heading1"/>
      </w:pPr>
      <w:bookmarkStart w:id="0" w:name="_Toc126142403"/>
      <w:r>
        <w:lastRenderedPageBreak/>
        <w:t>Introduction</w:t>
      </w:r>
      <w:bookmarkEnd w:id="0"/>
      <w:r>
        <w:t xml:space="preserve"> </w:t>
      </w:r>
    </w:p>
    <w:p w14:paraId="315732D7" w14:textId="1FC59122" w:rsidR="00786D61" w:rsidRDefault="00C45C1A" w:rsidP="00CA5628">
      <w:r w:rsidRPr="00C45C1A">
        <w:t>In this report, I will explore the analysis of the required skill sets of employees in the food and beverage industry, depending on the type of business and the level of service offered.</w:t>
      </w:r>
    </w:p>
    <w:p w14:paraId="7048B934" w14:textId="39BAB4DB" w:rsidR="00786D61" w:rsidRDefault="00E30704" w:rsidP="00E30704">
      <w:pPr>
        <w:pStyle w:val="Heading1"/>
      </w:pPr>
      <w:bookmarkStart w:id="1" w:name="OLE_LINK2"/>
      <w:bookmarkStart w:id="2" w:name="_Toc126142404"/>
      <w:r>
        <w:t>Analysis</w:t>
      </w:r>
      <w:bookmarkEnd w:id="2"/>
      <w:r>
        <w:t xml:space="preserve"> </w:t>
      </w:r>
    </w:p>
    <w:p w14:paraId="2478C9C2" w14:textId="2524D36E" w:rsidR="00FE77E2" w:rsidRDefault="00FE77E2" w:rsidP="00FE77E2">
      <w:r>
        <w:t>As a student in the food and beverage industry, I have learned that the required skill set of employees varies greatly depending on the type of business and the level of service offered. From working in fine dining restaurants to fast food chains, I have seen first-hand how the demands and expectations of employees can change based on the type of establishment.</w:t>
      </w:r>
      <w:r w:rsidR="00E43B2E">
        <w:t xml:space="preserve"> </w:t>
      </w:r>
      <w:r>
        <w:t xml:space="preserve">In fine dining restaurants, the required skill set of employees is much more comprehensive compared to fast food chains. Servers in fine dining restaurants are expected to have excellent knowledge of food and wine pairing, as well as a strong understanding of proper service techniques. They must also have excellent communication skills, be able to handle high-pressure situations, and </w:t>
      </w:r>
      <w:proofErr w:type="gramStart"/>
      <w:r>
        <w:t xml:space="preserve">maintain a professional </w:t>
      </w:r>
      <w:r w:rsidR="009872C4">
        <w:t>demeanour</w:t>
      </w:r>
      <w:r>
        <w:t xml:space="preserve"> at all times</w:t>
      </w:r>
      <w:proofErr w:type="gramEnd"/>
      <w:r w:rsidR="009872C4">
        <w:t xml:space="preserve"> (Davis </w:t>
      </w:r>
      <w:r w:rsidR="009872C4" w:rsidRPr="009872C4">
        <w:rPr>
          <w:i/>
          <w:iCs/>
        </w:rPr>
        <w:t>et al.,</w:t>
      </w:r>
      <w:r w:rsidR="009872C4" w:rsidRPr="009872C4">
        <w:t xml:space="preserve"> </w:t>
      </w:r>
      <w:r w:rsidR="009872C4">
        <w:t>2018)</w:t>
      </w:r>
      <w:r>
        <w:t>. These employees must be knowledgeable in etiquette, able to multi-task and be able to handle a large volume of guests at once. In addition to these hard skills, fine dining servers must also possess soft skills such as being personable, empathetic, and able to engage with guests in meaningful conversation.</w:t>
      </w:r>
    </w:p>
    <w:p w14:paraId="759FA43D" w14:textId="71364C63" w:rsidR="00FE77E2" w:rsidRDefault="00FE77E2" w:rsidP="00FE77E2">
      <w:r>
        <w:t xml:space="preserve">In contrast, the required skill set of employees in fast food chains is much more straightforward. Servers in these establishments must be able to take orders, prepare food, and serve customers quickly and efficiently. They must also be able to handle cash and credit card </w:t>
      </w:r>
      <w:proofErr w:type="gramStart"/>
      <w:r>
        <w:t>transactions, and</w:t>
      </w:r>
      <w:proofErr w:type="gramEnd"/>
      <w:r>
        <w:t xml:space="preserve"> must have a basic understanding of food hygiene and safety. Unlike fine dining servers, employees in fast food chains do not need to have extensive knowledge of food and wine pairing or proper service techniques. In fact, the emphasis is placed on speed and efficiency rather than on service quality</w:t>
      </w:r>
      <w:r w:rsidR="009B0BBA">
        <w:t xml:space="preserve"> (</w:t>
      </w:r>
      <w:r w:rsidR="009B0BBA" w:rsidRPr="009B0BBA">
        <w:t>Cousins</w:t>
      </w:r>
      <w:r w:rsidR="009B0BBA">
        <w:t xml:space="preserve"> </w:t>
      </w:r>
      <w:r w:rsidR="009B0BBA" w:rsidRPr="009B0BBA">
        <w:rPr>
          <w:i/>
          <w:iCs/>
        </w:rPr>
        <w:t>et al.,</w:t>
      </w:r>
      <w:r w:rsidR="009B0BBA" w:rsidRPr="009B0BBA">
        <w:t xml:space="preserve"> 2019</w:t>
      </w:r>
      <w:r w:rsidR="009B0BBA">
        <w:t>)</w:t>
      </w:r>
      <w:r>
        <w:t>.</w:t>
      </w:r>
    </w:p>
    <w:p w14:paraId="4A2984BA" w14:textId="3C4C96CC" w:rsidR="00FE77E2" w:rsidRDefault="00FE77E2" w:rsidP="00FE77E2">
      <w:r>
        <w:t xml:space="preserve">The type of service offered also affects the required skill set of employees in the food and beverage industry. In full-service restaurants, servers are responsible for taking orders, delivering food, refilling drinks, and handling the bill. They must be able to multitask and provide excellent customer service, as well as be able to upsell menu </w:t>
      </w:r>
      <w:r>
        <w:lastRenderedPageBreak/>
        <w:t xml:space="preserve">items and suggest wine pairings. On the other hand, in self-service restaurants, customers are responsible for getting their own food and drinks, and the role of employees is limited to food preparation and handling the cash register. Employees in these establishments must be able to work quickly and </w:t>
      </w:r>
      <w:proofErr w:type="gramStart"/>
      <w:r>
        <w:t>efficiently, and</w:t>
      </w:r>
      <w:proofErr w:type="gramEnd"/>
      <w:r>
        <w:t xml:space="preserve"> have basic knowledge of food hygiene and safety</w:t>
      </w:r>
      <w:r w:rsidR="00B77393">
        <w:t xml:space="preserve"> (Barrows and Robinson, 2018)</w:t>
      </w:r>
      <w:r>
        <w:t>.</w:t>
      </w:r>
    </w:p>
    <w:p w14:paraId="61B24395" w14:textId="6C7B3D37" w:rsidR="00FE77E2" w:rsidRDefault="00FE77E2" w:rsidP="00FE77E2">
      <w:r>
        <w:t xml:space="preserve">In terms of my personal reflections, I have learned that the food and beverage industry is much more complex than I initially thought. The type of establishment and level of service offered can greatly affect the required skill set of employees, and each establishment has its own unique demands and expectations. Through my experiences, I have come to understand the importance of having a diverse set of skills, both hard and soft, </w:t>
      </w:r>
      <w:proofErr w:type="gramStart"/>
      <w:r>
        <w:t>in order to</w:t>
      </w:r>
      <w:proofErr w:type="gramEnd"/>
      <w:r>
        <w:t xml:space="preserve"> be successful in this industry</w:t>
      </w:r>
      <w:r w:rsidR="00B77393">
        <w:t xml:space="preserve"> (Wood, 2018)</w:t>
      </w:r>
      <w:r>
        <w:t>.</w:t>
      </w:r>
    </w:p>
    <w:p w14:paraId="2BAC4BC5" w14:textId="77777777" w:rsidR="00194EEF" w:rsidRDefault="00FE77E2" w:rsidP="00000FAF">
      <w:r>
        <w:t xml:space="preserve">In the future, I plan to apply what I have learned by continuing to work in the food and beverage industry, and by continuously developing my skills and knowledge. I believe that having a well-rounded skill set will allow me to be versatile and </w:t>
      </w:r>
      <w:proofErr w:type="gramStart"/>
      <w:r>
        <w:t>adaptable, and</w:t>
      </w:r>
      <w:proofErr w:type="gramEnd"/>
      <w:r>
        <w:t xml:space="preserve"> will help me succeed in any type of food and beverage establishment.</w:t>
      </w:r>
      <w:r w:rsidR="00E53743">
        <w:t xml:space="preserve"> </w:t>
      </w:r>
      <w:r w:rsidR="00000FAF">
        <w:t>I feel</w:t>
      </w:r>
      <w:r>
        <w:t xml:space="preserve"> the required skill set of a food and beverage employee can change greatly based on the type of business and level of service offered. Fine dining restaurants require employees with a comprehensive set of skills, including knowledge of food and wine pairing, excellent customer service skills, and a professional </w:t>
      </w:r>
      <w:r w:rsidR="009872C4">
        <w:t>demeanour</w:t>
      </w:r>
      <w:r>
        <w:t xml:space="preserve">. </w:t>
      </w:r>
    </w:p>
    <w:p w14:paraId="45B02FF9" w14:textId="74EA97D1" w:rsidR="00000FAF" w:rsidRDefault="00FE77E2" w:rsidP="00000FAF">
      <w:r>
        <w:t xml:space="preserve">Fast food chains, on the other hand, require employees who can work quickly and efficiently, with a basic understanding of food hygiene and safety. The type of service offered also affects the required skill set, with full-service restaurants requiring employees who </w:t>
      </w:r>
      <w:proofErr w:type="gramStart"/>
      <w:r>
        <w:t>are able to</w:t>
      </w:r>
      <w:proofErr w:type="gramEnd"/>
      <w:r>
        <w:t xml:space="preserve"> multitask and provide excellent customer service, while self-service restaurants require employees who are able to work quickly and efficiently</w:t>
      </w:r>
      <w:r w:rsidR="00616B71">
        <w:t xml:space="preserve"> (</w:t>
      </w:r>
      <w:bookmarkStart w:id="3" w:name="OLE_LINK3"/>
      <w:r w:rsidR="00616B71">
        <w:t xml:space="preserve">Davis </w:t>
      </w:r>
      <w:r w:rsidR="00616B71" w:rsidRPr="00616B71">
        <w:rPr>
          <w:i/>
          <w:iCs/>
        </w:rPr>
        <w:t>et al.,</w:t>
      </w:r>
      <w:r w:rsidR="00616B71" w:rsidRPr="00616B71">
        <w:t xml:space="preserve"> </w:t>
      </w:r>
      <w:r w:rsidR="00616B71">
        <w:t>2018</w:t>
      </w:r>
      <w:bookmarkEnd w:id="3"/>
      <w:r w:rsidR="00616B71">
        <w:t>)</w:t>
      </w:r>
      <w:r>
        <w:t xml:space="preserve">. Through my personal reflections, I have learned the importance of having a diverse set of skills </w:t>
      </w:r>
      <w:proofErr w:type="gramStart"/>
      <w:r>
        <w:t>in order</w:t>
      </w:r>
      <w:r w:rsidR="00000FAF">
        <w:t xml:space="preserve"> to</w:t>
      </w:r>
      <w:proofErr w:type="gramEnd"/>
      <w:r w:rsidR="00000FAF">
        <w:t xml:space="preserve"> be successful in the food and beverage industry. Moving forward, I plan to continue developing my skills and knowledge, and to be adaptable in any type of establishment. By being well-rounded, I hope to have a successful career in this dynamic and challenging industry.</w:t>
      </w:r>
    </w:p>
    <w:bookmarkEnd w:id="1"/>
    <w:p w14:paraId="132D3C1A" w14:textId="77777777" w:rsidR="00000FAF" w:rsidRDefault="00000FAF" w:rsidP="00000FAF"/>
    <w:p w14:paraId="4967605A" w14:textId="77777777" w:rsidR="00000FAF" w:rsidRDefault="00000FAF" w:rsidP="00000FAF"/>
    <w:p w14:paraId="6BBBA781" w14:textId="30F5FAB3" w:rsidR="00CA5628" w:rsidRDefault="00CA5628" w:rsidP="0099284D">
      <w:pPr>
        <w:pStyle w:val="Heading1"/>
      </w:pPr>
      <w:bookmarkStart w:id="4" w:name="_Toc126142405"/>
      <w:r>
        <w:lastRenderedPageBreak/>
        <w:t>Conclusion</w:t>
      </w:r>
      <w:bookmarkEnd w:id="4"/>
      <w:r>
        <w:t xml:space="preserve"> </w:t>
      </w:r>
    </w:p>
    <w:p w14:paraId="5546437E" w14:textId="097F0FFE" w:rsidR="00D60EDA" w:rsidRDefault="00E55F74">
      <w:pPr>
        <w:rPr>
          <w:b/>
        </w:rPr>
      </w:pPr>
      <w:r w:rsidRPr="00E55F74">
        <w:t>In conclusion, I have explored the great variation of skills required for employees in the food and beverage industry depending on the type of business and level of service. I am now equipped with the knowledge to develop my skills and be adaptable in any food and beverage establishment.</w:t>
      </w:r>
      <w:r w:rsidR="00D60EDA">
        <w:br w:type="page"/>
      </w:r>
    </w:p>
    <w:p w14:paraId="1915E64B" w14:textId="12252A7F" w:rsidR="00CA5628" w:rsidRDefault="00CA5628" w:rsidP="0099284D">
      <w:pPr>
        <w:pStyle w:val="Heading1"/>
      </w:pPr>
      <w:bookmarkStart w:id="5" w:name="_Toc126142406"/>
      <w:r>
        <w:lastRenderedPageBreak/>
        <w:t>Reference List</w:t>
      </w:r>
      <w:bookmarkEnd w:id="5"/>
    </w:p>
    <w:p w14:paraId="24F76DAA" w14:textId="77777777" w:rsidR="006976AD" w:rsidRDefault="006976AD" w:rsidP="00BE7325">
      <w:r>
        <w:t>Barrows, C. and Robinson, M., 2018. Food and beverage.</w:t>
      </w:r>
    </w:p>
    <w:p w14:paraId="4336D42C" w14:textId="77777777" w:rsidR="006976AD" w:rsidRDefault="006976AD" w:rsidP="00BE7325">
      <w:r>
        <w:t xml:space="preserve">Cousins, J., </w:t>
      </w:r>
      <w:proofErr w:type="spellStart"/>
      <w:r>
        <w:t>Foskett</w:t>
      </w:r>
      <w:proofErr w:type="spellEnd"/>
      <w:r>
        <w:t>, D., Graham, D. and Hollier, A., 2019. Food and beverage operations and management.</w:t>
      </w:r>
    </w:p>
    <w:p w14:paraId="2976656A" w14:textId="77777777" w:rsidR="006976AD" w:rsidRDefault="006976AD" w:rsidP="00BE7325">
      <w:r>
        <w:t xml:space="preserve">Davis, B., Lockwood, A., Alcott, P. and </w:t>
      </w:r>
      <w:proofErr w:type="spellStart"/>
      <w:r>
        <w:t>Pantelidis</w:t>
      </w:r>
      <w:proofErr w:type="spellEnd"/>
      <w:r>
        <w:t>, I.S., 2018. Food and beverage management. Routledge.</w:t>
      </w:r>
    </w:p>
    <w:p w14:paraId="3E1D6DA6" w14:textId="77777777" w:rsidR="006976AD" w:rsidRDefault="006976AD" w:rsidP="00BE7325">
      <w:r>
        <w:t>Wood, R.C., 2018. Strategic questions in food and beverage management. Routledge.</w:t>
      </w:r>
    </w:p>
    <w:p w14:paraId="36DBFC31" w14:textId="77777777" w:rsidR="00575C6A" w:rsidRPr="00575C6A" w:rsidRDefault="00575C6A" w:rsidP="00575C6A"/>
    <w:sectPr w:rsidR="00575C6A" w:rsidRPr="00575C6A">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C37833" w14:textId="77777777" w:rsidR="005279C3" w:rsidRDefault="005279C3">
      <w:pPr>
        <w:spacing w:after="0" w:line="240" w:lineRule="auto"/>
      </w:pPr>
      <w:r>
        <w:separator/>
      </w:r>
    </w:p>
  </w:endnote>
  <w:endnote w:type="continuationSeparator" w:id="0">
    <w:p w14:paraId="758BE5C3" w14:textId="77777777" w:rsidR="005279C3" w:rsidRDefault="005279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5559364"/>
      <w:docPartObj>
        <w:docPartGallery w:val="Page Numbers (Bottom of Page)"/>
        <w:docPartUnique/>
      </w:docPartObj>
    </w:sdtPr>
    <w:sdtEndPr>
      <w:rPr>
        <w:noProof/>
      </w:rPr>
    </w:sdtEndPr>
    <w:sdtContent>
      <w:p w14:paraId="16E60460" w14:textId="40A89188" w:rsidR="00ED2910" w:rsidRDefault="00ED29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BA0C5C" w14:textId="77777777" w:rsidR="00ED2910" w:rsidRDefault="00ED2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9F19BB" w14:textId="77777777" w:rsidR="005279C3" w:rsidRDefault="005279C3">
      <w:pPr>
        <w:spacing w:after="0" w:line="240" w:lineRule="auto"/>
      </w:pPr>
      <w:r>
        <w:separator/>
      </w:r>
    </w:p>
  </w:footnote>
  <w:footnote w:type="continuationSeparator" w:id="0">
    <w:p w14:paraId="4E84E7BD" w14:textId="77777777" w:rsidR="005279C3" w:rsidRDefault="005279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YwNDM3szQ3MjI3MzBQ0lEKTi0uzszPAykwrQUAWEkErywAAAA="/>
    <w:docVar w:name="dgnword-docGUID" w:val="{DD4B6C33-7776-4486-9855-C7C40E6EDE63}"/>
    <w:docVar w:name="dgnword-eventsink" w:val="1931716700400"/>
  </w:docVars>
  <w:rsids>
    <w:rsidRoot w:val="000E7439"/>
    <w:rsid w:val="00000FAF"/>
    <w:rsid w:val="0004348D"/>
    <w:rsid w:val="000E7439"/>
    <w:rsid w:val="00194EEF"/>
    <w:rsid w:val="001A4260"/>
    <w:rsid w:val="001A6AF3"/>
    <w:rsid w:val="001E6A3C"/>
    <w:rsid w:val="001E71DD"/>
    <w:rsid w:val="001F127E"/>
    <w:rsid w:val="00297A5D"/>
    <w:rsid w:val="00316C67"/>
    <w:rsid w:val="00353932"/>
    <w:rsid w:val="003B4440"/>
    <w:rsid w:val="004407C9"/>
    <w:rsid w:val="004D7E14"/>
    <w:rsid w:val="004E61D8"/>
    <w:rsid w:val="005279C3"/>
    <w:rsid w:val="00540C76"/>
    <w:rsid w:val="00575C6A"/>
    <w:rsid w:val="00583C9E"/>
    <w:rsid w:val="005B08DD"/>
    <w:rsid w:val="005B3359"/>
    <w:rsid w:val="00616B71"/>
    <w:rsid w:val="006976AD"/>
    <w:rsid w:val="00705818"/>
    <w:rsid w:val="00786D61"/>
    <w:rsid w:val="00873FB8"/>
    <w:rsid w:val="00935254"/>
    <w:rsid w:val="00937BE6"/>
    <w:rsid w:val="0098363D"/>
    <w:rsid w:val="009872C4"/>
    <w:rsid w:val="0099284D"/>
    <w:rsid w:val="009B0BBA"/>
    <w:rsid w:val="00A94517"/>
    <w:rsid w:val="00B77393"/>
    <w:rsid w:val="00B83768"/>
    <w:rsid w:val="00BB5A88"/>
    <w:rsid w:val="00BC64FE"/>
    <w:rsid w:val="00BE7325"/>
    <w:rsid w:val="00C45C1A"/>
    <w:rsid w:val="00CA5628"/>
    <w:rsid w:val="00CC1076"/>
    <w:rsid w:val="00CC13AD"/>
    <w:rsid w:val="00D60EDA"/>
    <w:rsid w:val="00E30704"/>
    <w:rsid w:val="00E43B2E"/>
    <w:rsid w:val="00E53743"/>
    <w:rsid w:val="00E55F74"/>
    <w:rsid w:val="00ED2910"/>
    <w:rsid w:val="00F451F7"/>
    <w:rsid w:val="00FE77E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8E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rPr>
  </w:style>
  <w:style w:type="paragraph" w:styleId="Heading2">
    <w:name w:val="heading 2"/>
    <w:basedOn w:val="Normal"/>
    <w:next w:val="Normal"/>
    <w:uiPriority w:val="9"/>
    <w:semiHidden/>
    <w:unhideWhenUsed/>
    <w:qFormat/>
    <w:rsid w:val="005B3359"/>
    <w:pPr>
      <w:keepNext/>
      <w:keepLines/>
      <w:spacing w:before="200"/>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F81BD"/>
      </w:pBdr>
      <w:spacing w:after="300"/>
      <w:jc w:val="center"/>
    </w:pPr>
    <w:rPr>
      <w:b/>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5B08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8DD"/>
  </w:style>
  <w:style w:type="paragraph" w:styleId="Footer">
    <w:name w:val="footer"/>
    <w:basedOn w:val="Normal"/>
    <w:link w:val="FooterChar"/>
    <w:uiPriority w:val="99"/>
    <w:unhideWhenUsed/>
    <w:rsid w:val="005B08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8DD"/>
  </w:style>
  <w:style w:type="paragraph" w:styleId="TOCHeading">
    <w:name w:val="TOC Heading"/>
    <w:basedOn w:val="Heading1"/>
    <w:next w:val="Normal"/>
    <w:uiPriority w:val="39"/>
    <w:unhideWhenUsed/>
    <w:qFormat/>
    <w:rsid w:val="00E3070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30704"/>
    <w:pPr>
      <w:spacing w:after="100"/>
    </w:pPr>
  </w:style>
  <w:style w:type="character" w:styleId="Hyperlink">
    <w:name w:val="Hyperlink"/>
    <w:basedOn w:val="DefaultParagraphFont"/>
    <w:uiPriority w:val="99"/>
    <w:unhideWhenUsed/>
    <w:rsid w:val="00E3070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C2C8E0-A025-4E17-A7BA-C85FDF160B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888</Words>
  <Characters>5063</Characters>
  <Application>Microsoft Office Word</Application>
  <DocSecurity>0</DocSecurity>
  <Lines>42</Lines>
  <Paragraphs>11</Paragraphs>
  <ScaleCrop>false</ScaleCrop>
  <Company/>
  <LinksUpToDate>false</LinksUpToDate>
  <CharactersWithSpaces>5940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2022-02-22T12:24:00Z</dcterms:created>
  <dcterms:modified xsi:type="dcterms:W3CDTF">2023-02-01T11:13:00Z</dcterms:modified>
</cp:coreProperties>
</file>