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xmlns:a="http://schemas.openxmlformats.org/drawingml/2006/main" xmlns:pic="http://schemas.openxmlformats.org/drawingml/2006/picture" xmlns:dgm="http://schemas.openxmlformats.org/drawingml/2006/diagram" mc:Ignorable="w14 w15 wp14">
  <!-- Generated by Aspose.Words for Java 21.2.0 -->
  <w:body>
    <w:p w:rsidR="50EDADE6" w:rsidP="50EDADE6" w:rsidRDefault="50EDADE6" w14:paraId="3181B58B" w14:textId="6A102A09">
      <w:pPr>
        <w:pStyle w:val="Normal"/>
        <w:spacing w:line="360" w:lineRule="auto"/>
        <w:jc w:val="both"/>
        <w:rPr>
          <w:rFonts w:ascii="Times New Roman" w:hAnsi="Times New Roman" w:eastAsia="Times New Roman" w:cs="Times New Roman"/>
          <w:b w:val="1"/>
          <w:bCs w:val="1"/>
          <w:noProof w:val="0"/>
          <w:sz w:val="24"/>
          <w:szCs w:val="24"/>
          <w:lang w:val="en"/>
        </w:rPr>
      </w:pPr>
      <w:r w:rsidRPr="50EDADE6" w:rsidR="50EDADE6">
        <w:rPr>
          <w:rFonts w:ascii="Times New Roman" w:hAnsi="Times New Roman" w:eastAsia="Times New Roman" w:cs="Times New Roman"/>
          <w:b w:val="1"/>
          <w:bCs w:val="1"/>
          <w:noProof w:val="0"/>
          <w:sz w:val="24"/>
          <w:szCs w:val="24"/>
          <w:lang w:val="en"/>
        </w:rPr>
        <w:t xml:space="preserve">         University of Wales </w:t>
      </w:r>
    </w:p>
    <w:p w:rsidR="50EDADE6" w:rsidP="50EDADE6" w:rsidRDefault="50EDADE6" w14:paraId="6E92B0A5" w14:textId="1FAF2F9B">
      <w:pPr>
        <w:pStyle w:val="Normal"/>
        <w:spacing w:line="360" w:lineRule="auto"/>
        <w:jc w:val="both"/>
        <w:rPr>
          <w:rFonts w:ascii="Times New Roman" w:hAnsi="Times New Roman" w:eastAsia="Times New Roman" w:cs="Times New Roman"/>
          <w:b w:val="1"/>
          <w:bCs w:val="1"/>
          <w:noProof w:val="0"/>
          <w:sz w:val="24"/>
          <w:szCs w:val="24"/>
          <w:lang w:val="en"/>
        </w:rPr>
      </w:pPr>
      <w:r w:rsidRPr="50EDADE6" w:rsidR="50EDADE6">
        <w:rPr>
          <w:rFonts w:ascii="Times New Roman" w:hAnsi="Times New Roman" w:eastAsia="Times New Roman" w:cs="Times New Roman"/>
          <w:b w:val="1"/>
          <w:bCs w:val="1"/>
          <w:noProof w:val="0"/>
          <w:sz w:val="24"/>
          <w:szCs w:val="24"/>
          <w:lang w:val="en"/>
        </w:rPr>
        <w:t>Trinity Saint David Birmingham</w:t>
      </w:r>
    </w:p>
    <w:p w:rsidR="50EDADE6" w:rsidP="50EDADE6" w:rsidRDefault="50EDADE6" w14:paraId="4E5BC8D2" w14:textId="31F17B8A">
      <w:pPr>
        <w:pStyle w:val="Normal"/>
        <w:spacing w:line="360" w:lineRule="auto"/>
        <w:jc w:val="both"/>
        <w:rPr>
          <w:rFonts w:ascii="Times New Roman" w:hAnsi="Times New Roman" w:eastAsia="Times New Roman" w:cs="Times New Roman"/>
          <w:sz w:val="24"/>
          <w:szCs w:val="24"/>
        </w:rPr>
      </w:pPr>
    </w:p>
    <w:p w:rsidR="50EDADE6" w:rsidP="50EDADE6" w:rsidRDefault="50EDADE6" w14:paraId="50B2D055" w14:textId="2F414385">
      <w:pPr>
        <w:pStyle w:val="Normal"/>
        <w:spacing w:line="360" w:lineRule="auto"/>
        <w:jc w:val="both"/>
        <w:rPr>
          <w:rFonts w:ascii="Times New Roman" w:hAnsi="Times New Roman" w:eastAsia="Times New Roman" w:cs="Times New Roman"/>
          <w:sz w:val="24"/>
          <w:szCs w:val="24"/>
        </w:rPr>
      </w:pPr>
    </w:p>
    <w:p w:rsidRPr="005B3B9A" w:rsidR="007375BC" w:rsidP="50EDADE6" w14:paraId="1A0B6F46" w14:textId="19C2670F">
      <w:pPr>
        <w:pStyle w:val="Normal"/>
        <w:spacing w:line="360" w:lineRule="auto"/>
        <w:jc w:val="both"/>
        <w:rPr>
          <w:rFonts w:ascii="Times New Roman" w:hAnsi="Times New Roman" w:eastAsia="Times New Roman" w:cs="Times New Roman"/>
          <w:b w:val="1"/>
          <w:bCs w:val="1"/>
          <w:sz w:val="24"/>
          <w:szCs w:val="24"/>
        </w:rPr>
      </w:pPr>
      <w:r w:rsidRPr="50EDADE6" w:rsidR="50EDADE6">
        <w:rPr>
          <w:rFonts w:ascii="Times New Roman" w:hAnsi="Times New Roman" w:eastAsia="Times New Roman" w:cs="Times New Roman"/>
          <w:sz w:val="24"/>
          <w:szCs w:val="24"/>
        </w:rPr>
        <w:t xml:space="preserve">                  </w:t>
      </w:r>
      <w:r w:rsidRPr="50EDADE6" w:rsidR="50EDADE6">
        <w:rPr>
          <w:rFonts w:ascii="Times New Roman" w:hAnsi="Times New Roman" w:eastAsia="Times New Roman" w:cs="Times New Roman"/>
          <w:b w:val="1"/>
          <w:bCs w:val="1"/>
          <w:sz w:val="24"/>
          <w:szCs w:val="24"/>
        </w:rPr>
        <w:t xml:space="preserve">                  </w:t>
      </w:r>
    </w:p>
    <w:p w:rsidRPr="005B3B9A" w:rsidR="007375BC" w:rsidP="50EDADE6" w14:paraId="280B03D4" w14:textId="52DE0841">
      <w:pPr>
        <w:pStyle w:val="Normal"/>
        <w:spacing w:line="360" w:lineRule="auto"/>
        <w:jc w:val="both"/>
        <w:rPr>
          <w:rFonts w:ascii="Times New Roman" w:hAnsi="Times New Roman" w:eastAsia="Times New Roman" w:cs="Times New Roman"/>
          <w:b w:val="1"/>
          <w:bCs w:val="1"/>
          <w:sz w:val="24"/>
          <w:szCs w:val="24"/>
        </w:rPr>
      </w:pPr>
      <w:r w:rsidRPr="50EDADE6" w:rsidR="50EDADE6">
        <w:rPr>
          <w:rFonts w:ascii="Times New Roman" w:hAnsi="Times New Roman" w:eastAsia="Times New Roman" w:cs="Times New Roman"/>
          <w:b w:val="1"/>
          <w:bCs w:val="1"/>
          <w:sz w:val="24"/>
          <w:szCs w:val="24"/>
        </w:rPr>
        <w:t xml:space="preserve">       </w:t>
      </w:r>
    </w:p>
    <w:p w:rsidRPr="005B3B9A" w:rsidR="007375BC" w:rsidP="50EDADE6" w14:paraId="3AB2347B" w14:textId="687E61BD">
      <w:pPr>
        <w:pStyle w:val="Normal"/>
        <w:spacing w:line="360" w:lineRule="auto"/>
        <w:jc w:val="both"/>
        <w:rPr>
          <w:rFonts w:ascii="Times New Roman" w:hAnsi="Times New Roman" w:eastAsia="Times New Roman" w:cs="Times New Roman"/>
          <w:b w:val="1"/>
          <w:bCs w:val="1"/>
          <w:sz w:val="24"/>
          <w:szCs w:val="24"/>
        </w:rPr>
      </w:pPr>
      <w:r w:rsidRPr="50EDADE6" w:rsidR="50EDADE6">
        <w:rPr>
          <w:rFonts w:ascii="Times New Roman" w:hAnsi="Times New Roman" w:eastAsia="Times New Roman" w:cs="Times New Roman"/>
          <w:b w:val="1"/>
          <w:bCs w:val="1"/>
          <w:sz w:val="24"/>
          <w:szCs w:val="24"/>
        </w:rPr>
        <w:t xml:space="preserve">                                           Managing Enterprise in the 21st Century         </w:t>
      </w:r>
    </w:p>
    <w:p w:rsidRPr="005B3B9A" w:rsidR="007375BC" w:rsidP="50EDADE6" w14:paraId="736FB05A" w14:textId="0A10623E">
      <w:pPr>
        <w:pStyle w:val="Normal"/>
        <w:spacing w:line="360" w:lineRule="auto"/>
        <w:jc w:val="center"/>
        <w:rPr>
          <w:rFonts w:ascii="Times New Roman" w:hAnsi="Times New Roman" w:eastAsia="Times New Roman" w:cs="Times New Roman"/>
          <w:b w:val="1"/>
          <w:bCs w:val="1"/>
          <w:sz w:val="24"/>
          <w:szCs w:val="24"/>
        </w:rPr>
      </w:pPr>
      <w:r w:rsidRPr="50EDADE6" w:rsidR="50EDADE6">
        <w:rPr>
          <w:rFonts w:ascii="Times New Roman" w:hAnsi="Times New Roman" w:eastAsia="Times New Roman" w:cs="Times New Roman"/>
          <w:b w:val="1"/>
          <w:bCs w:val="1"/>
          <w:sz w:val="24"/>
          <w:szCs w:val="24"/>
        </w:rPr>
        <w:t xml:space="preserve">    Business Plan – The F.E.L.S. Space</w:t>
      </w:r>
    </w:p>
    <w:p w:rsidRPr="005B3B9A" w:rsidR="007375BC" w:rsidP="50EDADE6" w14:paraId="1ECD6508" w14:textId="77777777">
      <w:pPr>
        <w:spacing w:line="360" w:lineRule="auto"/>
        <w:jc w:val="both"/>
        <w:rPr>
          <w:rFonts w:ascii="Times New Roman" w:hAnsi="Times New Roman" w:eastAsia="Times New Roman" w:cs="Times New Roman"/>
          <w:b w:val="1"/>
          <w:bCs w:val="1"/>
          <w:sz w:val="24"/>
          <w:szCs w:val="24"/>
        </w:rPr>
      </w:pPr>
    </w:p>
    <w:p w:rsidRPr="005B3B9A" w:rsidR="007375BC" w:rsidP="50EDADE6" w14:paraId="48A9B2F5" w14:textId="77777777">
      <w:pPr>
        <w:spacing w:line="360" w:lineRule="auto"/>
        <w:jc w:val="both"/>
        <w:rPr>
          <w:rFonts w:ascii="Times New Roman" w:hAnsi="Times New Roman" w:eastAsia="Times New Roman" w:cs="Times New Roman"/>
          <w:b w:val="1"/>
          <w:bCs w:val="1"/>
          <w:sz w:val="24"/>
          <w:szCs w:val="24"/>
        </w:rPr>
      </w:pPr>
    </w:p>
    <w:p w:rsidR="50EDADE6" w:rsidP="50EDADE6" w:rsidRDefault="50EDADE6" w14:paraId="03ACE96D" w14:textId="116108A0">
      <w:pPr>
        <w:pStyle w:val="Normal"/>
        <w:spacing w:line="360" w:lineRule="auto"/>
        <w:jc w:val="both"/>
        <w:rPr>
          <w:rFonts w:ascii="Times New Roman" w:hAnsi="Times New Roman" w:eastAsia="Times New Roman" w:cs="Times New Roman"/>
          <w:b w:val="1"/>
          <w:bCs w:val="1"/>
          <w:sz w:val="24"/>
          <w:szCs w:val="24"/>
        </w:rPr>
      </w:pPr>
    </w:p>
    <w:p w:rsidR="50EDADE6" w:rsidP="50EDADE6" w:rsidRDefault="50EDADE6" w14:paraId="7627F562" w14:textId="16511ADA">
      <w:pPr>
        <w:pStyle w:val="Normal"/>
        <w:spacing w:line="360" w:lineRule="auto"/>
        <w:jc w:val="both"/>
        <w:rPr>
          <w:rFonts w:ascii="Times New Roman" w:hAnsi="Times New Roman" w:eastAsia="Times New Roman" w:cs="Times New Roman"/>
          <w:b w:val="1"/>
          <w:bCs w:val="1"/>
          <w:sz w:val="24"/>
          <w:szCs w:val="24"/>
        </w:rPr>
      </w:pPr>
      <w:r w:rsidRPr="50EDADE6" w:rsidR="50EDADE6">
        <w:rPr>
          <w:rFonts w:ascii="Times New Roman" w:hAnsi="Times New Roman" w:eastAsia="Times New Roman" w:cs="Times New Roman"/>
          <w:b w:val="1"/>
          <w:bCs w:val="1"/>
          <w:sz w:val="24"/>
          <w:szCs w:val="24"/>
        </w:rPr>
        <w:t xml:space="preserve">Student </w:t>
      </w:r>
      <w:r w:rsidRPr="50EDADE6" w:rsidR="50EDADE6">
        <w:rPr>
          <w:rFonts w:ascii="Times New Roman" w:hAnsi="Times New Roman" w:eastAsia="Times New Roman" w:cs="Times New Roman"/>
          <w:b w:val="1"/>
          <w:bCs w:val="1"/>
          <w:sz w:val="24"/>
          <w:szCs w:val="24"/>
        </w:rPr>
        <w:t xml:space="preserve">name: </w:t>
      </w:r>
      <w:r w:rsidRPr="50EDADE6" w:rsidR="50EDADE6">
        <w:rPr>
          <w:rFonts w:ascii="Times New Roman" w:hAnsi="Times New Roman" w:eastAsia="Times New Roman" w:cs="Times New Roman"/>
          <w:b w:val="1"/>
          <w:bCs w:val="1"/>
          <w:sz w:val="24"/>
          <w:szCs w:val="24"/>
        </w:rPr>
        <w:t>Farkos</w:t>
      </w:r>
      <w:r w:rsidRPr="50EDADE6" w:rsidR="50EDADE6">
        <w:rPr>
          <w:rFonts w:ascii="Times New Roman" w:hAnsi="Times New Roman" w:eastAsia="Times New Roman" w:cs="Times New Roman"/>
          <w:b w:val="1"/>
          <w:bCs w:val="1"/>
          <w:sz w:val="24"/>
          <w:szCs w:val="24"/>
        </w:rPr>
        <w:t xml:space="preserve"> Marius Ioan</w:t>
      </w:r>
    </w:p>
    <w:p w:rsidR="50EDADE6" w:rsidP="50EDADE6" w:rsidRDefault="50EDADE6" w14:paraId="39C2A290" w14:textId="18D83931">
      <w:pPr>
        <w:pStyle w:val="Normal"/>
        <w:spacing w:line="360" w:lineRule="auto"/>
        <w:jc w:val="both"/>
        <w:rPr>
          <w:rFonts w:ascii="Times New Roman" w:hAnsi="Times New Roman" w:eastAsia="Times New Roman" w:cs="Times New Roman"/>
          <w:b w:val="1"/>
          <w:bCs w:val="1"/>
          <w:sz w:val="24"/>
          <w:szCs w:val="24"/>
        </w:rPr>
      </w:pPr>
      <w:r w:rsidRPr="50EDADE6" w:rsidR="50EDADE6">
        <w:rPr>
          <w:rFonts w:ascii="Times New Roman" w:hAnsi="Times New Roman" w:eastAsia="Times New Roman" w:cs="Times New Roman"/>
          <w:b w:val="1"/>
          <w:bCs w:val="1"/>
          <w:sz w:val="24"/>
          <w:szCs w:val="24"/>
        </w:rPr>
        <w:t>Student ID: 2111975</w:t>
      </w:r>
    </w:p>
    <w:p w:rsidR="50EDADE6" w:rsidP="50EDADE6" w:rsidRDefault="50EDADE6" w14:paraId="098D4415" w14:textId="106A819F">
      <w:pPr>
        <w:pStyle w:val="Normal"/>
        <w:spacing w:line="360" w:lineRule="auto"/>
        <w:jc w:val="both"/>
        <w:rPr>
          <w:rFonts w:ascii="Times New Roman" w:hAnsi="Times New Roman" w:eastAsia="Times New Roman" w:cs="Times New Roman"/>
          <w:b w:val="1"/>
          <w:bCs w:val="1"/>
          <w:sz w:val="24"/>
          <w:szCs w:val="24"/>
        </w:rPr>
      </w:pPr>
      <w:r w:rsidRPr="50EDADE6" w:rsidR="50EDADE6">
        <w:rPr>
          <w:rFonts w:ascii="Times New Roman" w:hAnsi="Times New Roman" w:eastAsia="Times New Roman" w:cs="Times New Roman"/>
          <w:b w:val="1"/>
          <w:bCs w:val="1"/>
          <w:sz w:val="24"/>
          <w:szCs w:val="24"/>
        </w:rPr>
        <w:t>Student e-mail: 2111975@student.uwtsd.ac.uk</w:t>
      </w:r>
    </w:p>
    <w:p w:rsidR="50EDADE6" w:rsidP="50EDADE6" w:rsidRDefault="50EDADE6" w14:paraId="0A0FEDD3" w14:textId="1106A412">
      <w:pPr>
        <w:pStyle w:val="Normal"/>
        <w:spacing w:line="360" w:lineRule="auto"/>
        <w:jc w:val="both"/>
        <w:rPr>
          <w:rFonts w:ascii="Times New Roman" w:hAnsi="Times New Roman" w:eastAsia="Times New Roman" w:cs="Times New Roman"/>
          <w:noProof w:val="0"/>
          <w:sz w:val="24"/>
          <w:szCs w:val="24"/>
          <w:lang w:val="en"/>
        </w:rPr>
      </w:pPr>
      <w:r w:rsidRPr="50EDADE6" w:rsidR="50EDADE6">
        <w:rPr>
          <w:rFonts w:ascii="Times New Roman" w:hAnsi="Times New Roman" w:eastAsia="Times New Roman" w:cs="Times New Roman"/>
          <w:b w:val="1"/>
          <w:bCs w:val="1"/>
          <w:noProof w:val="0"/>
          <w:sz w:val="24"/>
          <w:szCs w:val="24"/>
          <w:lang w:val="en"/>
        </w:rPr>
        <w:t>Module Name: Business Plan -Market and Sales Plan</w:t>
      </w:r>
    </w:p>
    <w:p w:rsidR="50EDADE6" w:rsidP="50EDADE6" w:rsidRDefault="50EDADE6" w14:paraId="53080E09" w14:textId="0DB4C08C">
      <w:pPr>
        <w:pStyle w:val="Normal"/>
        <w:spacing w:line="360" w:lineRule="auto"/>
        <w:jc w:val="both"/>
        <w:rPr>
          <w:rFonts w:ascii="Times New Roman" w:hAnsi="Times New Roman" w:eastAsia="Times New Roman" w:cs="Times New Roman"/>
          <w:b w:val="1"/>
          <w:bCs w:val="1"/>
          <w:noProof w:val="0"/>
          <w:sz w:val="24"/>
          <w:szCs w:val="24"/>
          <w:lang w:val="en"/>
        </w:rPr>
      </w:pPr>
      <w:r w:rsidRPr="50EDADE6" w:rsidR="50EDADE6">
        <w:rPr>
          <w:rFonts w:ascii="Times New Roman" w:hAnsi="Times New Roman" w:eastAsia="Times New Roman" w:cs="Times New Roman"/>
          <w:b w:val="1"/>
          <w:bCs w:val="1"/>
          <w:noProof w:val="0"/>
          <w:sz w:val="24"/>
          <w:szCs w:val="24"/>
          <w:lang w:val="en"/>
        </w:rPr>
        <w:t>Module code: BMSK4006_BIRM</w:t>
      </w:r>
    </w:p>
    <w:p w:rsidR="50EDADE6" w:rsidP="50EDADE6" w:rsidRDefault="50EDADE6" w14:paraId="40B87B12" w14:textId="62662446">
      <w:pPr>
        <w:pStyle w:val="Normal"/>
        <w:spacing w:line="360" w:lineRule="auto"/>
        <w:jc w:val="both"/>
        <w:rPr>
          <w:rFonts w:ascii="Times New Roman" w:hAnsi="Times New Roman" w:eastAsia="Times New Roman" w:cs="Times New Roman"/>
          <w:b w:val="1"/>
          <w:bCs w:val="1"/>
          <w:noProof w:val="0"/>
          <w:sz w:val="24"/>
          <w:szCs w:val="24"/>
          <w:lang w:val="en"/>
        </w:rPr>
      </w:pPr>
      <w:r w:rsidRPr="50EDADE6" w:rsidR="50EDADE6">
        <w:rPr>
          <w:rFonts w:ascii="Times New Roman" w:hAnsi="Times New Roman" w:eastAsia="Times New Roman" w:cs="Times New Roman"/>
          <w:b w:val="1"/>
          <w:bCs w:val="1"/>
          <w:noProof w:val="0"/>
          <w:sz w:val="24"/>
          <w:szCs w:val="24"/>
          <w:lang w:val="en"/>
        </w:rPr>
        <w:t>Lecturer Name</w:t>
      </w:r>
      <w:r w:rsidRPr="50EDADE6" w:rsidR="50EDADE6">
        <w:rPr>
          <w:rFonts w:ascii="Times New Roman" w:hAnsi="Times New Roman" w:eastAsia="Times New Roman" w:cs="Times New Roman"/>
          <w:noProof w:val="0"/>
          <w:sz w:val="24"/>
          <w:szCs w:val="24"/>
          <w:lang w:val="en"/>
        </w:rPr>
        <w:t>:</w:t>
      </w:r>
      <w:r w:rsidRPr="50EDADE6" w:rsidR="50EDADE6">
        <w:rPr>
          <w:rFonts w:ascii="Times New Roman" w:hAnsi="Times New Roman" w:eastAsia="Times New Roman" w:cs="Times New Roman"/>
          <w:b w:val="1"/>
          <w:bCs w:val="1"/>
          <w:noProof w:val="0"/>
          <w:sz w:val="24"/>
          <w:szCs w:val="24"/>
          <w:lang w:val="en"/>
        </w:rPr>
        <w:t xml:space="preserve"> Light </w:t>
      </w:r>
      <w:proofErr w:type="spellStart"/>
      <w:r w:rsidRPr="50EDADE6" w:rsidR="50EDADE6">
        <w:rPr>
          <w:rFonts w:ascii="Times New Roman" w:hAnsi="Times New Roman" w:eastAsia="Times New Roman" w:cs="Times New Roman"/>
          <w:b w:val="1"/>
          <w:bCs w:val="1"/>
          <w:noProof w:val="0"/>
          <w:sz w:val="24"/>
          <w:szCs w:val="24"/>
          <w:lang w:val="en"/>
        </w:rPr>
        <w:t>Zaglago</w:t>
      </w:r>
      <w:proofErr w:type="spellEnd"/>
    </w:p>
    <w:p w:rsidR="50EDADE6" w:rsidP="50EDADE6" w:rsidRDefault="50EDADE6" w14:paraId="4B8BBDA4" w14:textId="2DD68DE5">
      <w:pPr>
        <w:pStyle w:val="Normal"/>
        <w:spacing w:line="360" w:lineRule="auto"/>
        <w:jc w:val="both"/>
        <w:rPr>
          <w:rFonts w:ascii="Times New Roman" w:hAnsi="Times New Roman" w:eastAsia="Times New Roman" w:cs="Times New Roman"/>
          <w:b w:val="1"/>
          <w:bCs w:val="1"/>
          <w:noProof w:val="0"/>
          <w:sz w:val="24"/>
          <w:szCs w:val="24"/>
          <w:lang w:val="en"/>
        </w:rPr>
      </w:pPr>
    </w:p>
    <w:p w:rsidRPr="005B3B9A" w:rsidR="007375BC" w:rsidP="50EDADE6" w14:paraId="31432CAF" w14:textId="77777777">
      <w:pPr>
        <w:spacing w:line="360" w:lineRule="auto"/>
        <w:jc w:val="both"/>
        <w:rPr>
          <w:rFonts w:ascii="Times New Roman" w:hAnsi="Times New Roman" w:eastAsia="Times New Roman" w:cs="Times New Roman"/>
          <w:b w:val="1"/>
          <w:bCs w:val="1"/>
          <w:sz w:val="24"/>
          <w:szCs w:val="24"/>
        </w:rPr>
      </w:pPr>
    </w:p>
    <w:p w:rsidRPr="005B3B9A" w:rsidR="007375BC" w:rsidP="005B3B9A" w14:paraId="7915FA94" w14:textId="77777777">
      <w:pPr>
        <w:spacing w:line="360" w:lineRule="auto"/>
        <w:jc w:val="both"/>
        <w:rPr>
          <w:rFonts w:ascii="Times New Roman" w:hAnsi="Times New Roman" w:eastAsia="Times New Roman" w:cs="Times New Roman"/>
          <w:b/>
          <w:sz w:val="24"/>
          <w:szCs w:val="24"/>
        </w:rPr>
      </w:pPr>
    </w:p>
    <w:p w:rsidRPr="005B3B9A" w:rsidR="007375BC" w:rsidP="50EDADE6" w14:paraId="0326EB80" w14:textId="7AB0F1DA">
      <w:pPr>
        <w:pStyle w:val="Normal"/>
        <w:spacing w:line="360" w:lineRule="auto"/>
        <w:jc w:val="both"/>
        <w:rPr>
          <w:rFonts w:ascii="Times New Roman" w:hAnsi="Times New Roman" w:eastAsia="Times New Roman" w:cs="Times New Roman"/>
          <w:b w:val="1"/>
          <w:bCs w:val="1"/>
          <w:sz w:val="24"/>
          <w:szCs w:val="24"/>
        </w:rPr>
      </w:pPr>
    </w:p>
    <w:p w:rsidRPr="005B3B9A" w:rsidR="007375BC" w:rsidP="50EDADE6" w14:paraId="407C1AF2" w14:textId="12DF882B">
      <w:pPr>
        <w:pStyle w:val="Normal"/>
        <w:spacing w:line="360" w:lineRule="auto"/>
        <w:jc w:val="both"/>
        <w:rPr>
          <w:rFonts w:ascii="Times New Roman" w:hAnsi="Times New Roman" w:eastAsia="Times New Roman" w:cs="Times New Roman"/>
          <w:b w:val="1"/>
          <w:bCs w:val="1"/>
          <w:sz w:val="24"/>
          <w:szCs w:val="24"/>
        </w:rPr>
      </w:pPr>
      <w:r w:rsidRPr="50EDADE6" w:rsidR="50EDADE6">
        <w:rPr>
          <w:rFonts w:ascii="Times New Roman" w:hAnsi="Times New Roman" w:eastAsia="Times New Roman" w:cs="Times New Roman"/>
          <w:b w:val="1"/>
          <w:bCs w:val="1"/>
          <w:sz w:val="24"/>
          <w:szCs w:val="24"/>
        </w:rPr>
        <w:t xml:space="preserve">                                                                 Business Plan</w:t>
      </w:r>
      <w:r w:rsidRPr="50EDADE6">
        <w:rPr>
          <w:rFonts w:ascii="Times New Roman" w:hAnsi="Times New Roman" w:cs="Times New Roman"/>
          <w:sz w:val="24"/>
          <w:szCs w:val="24"/>
        </w:rPr>
        <w:br w:type="page"/>
      </w:r>
    </w:p>
    <w:p w:rsidRPr="005B3B9A" w:rsidR="005B3B9A" w:rsidP="005B3B9A" w14:paraId="470F9DA0" w14:textId="77777777">
      <w:pPr>
        <w:spacing w:line="360" w:lineRule="auto"/>
        <w:jc w:val="center"/>
        <w:rPr>
          <w:rFonts w:ascii="Times New Roman" w:hAnsi="Times New Roman" w:eastAsia="Times New Roman" w:cs="Times New Roman"/>
          <w:b/>
          <w:sz w:val="24"/>
          <w:szCs w:val="24"/>
        </w:rPr>
      </w:pPr>
      <w:r w:rsidRPr="005B3B9A">
        <w:rPr>
          <w:rFonts w:ascii="Times New Roman" w:hAnsi="Times New Roman" w:eastAsia="Times New Roman" w:cs="Times New Roman"/>
          <w:b/>
          <w:sz w:val="24"/>
          <w:szCs w:val="24"/>
        </w:rPr>
        <w:t>Table of content</w:t>
      </w:r>
    </w:p>
    <w:sdt>
      <w:sdtPr>
        <w:id w:val="782617220"/>
        <w:docPartObj>
          <w:docPartGallery w:val="Table of Contents"/>
          <w:docPartUnique/>
        </w:docPartObj>
      </w:sdtPr>
      <w:sdtEndPr>
        <w:rPr>
          <w:rFonts w:ascii="Arial" w:hAnsi="Arial" w:eastAsia="Arial" w:cs="Arial"/>
          <w:b/>
          <w:bCs/>
          <w:noProof/>
          <w:color w:val="auto"/>
          <w:sz w:val="22"/>
          <w:szCs w:val="22"/>
          <w:lang w:val="en"/>
        </w:rPr>
      </w:sdtEndPr>
      <w:sdtContent>
        <w:p w:rsidR="005B3B9A" w14:paraId="3D1ECC1B" w14:textId="424B9B5D">
          <w:pPr>
            <w:pStyle w:val="TOCHeading"/>
          </w:pPr>
        </w:p>
        <w:p w:rsidR="005B3B9A" w14:paraId="21619DF2" w14:textId="7D844B87">
          <w:pPr>
            <w:pStyle w:val="TOC1"/>
            <w:tabs>
              <w:tab w:val="right" w:leader="dot" w:pos="9350"/>
            </w:tabs>
            <w:rPr>
              <w:noProof/>
            </w:rPr>
          </w:pPr>
          <w:r>
            <w:fldChar w:fldCharType="begin"/>
          </w:r>
          <w:r>
            <w:instrText xml:space="preserve"> TOC \o "1-3" \h \z \u </w:instrText>
          </w:r>
          <w:r>
            <w:fldChar w:fldCharType="separate"/>
          </w:r>
          <w:hyperlink w:history="1" w:anchor="_Toc110521891">
            <w:r w:rsidRPr="00B51952">
              <w:rPr>
                <w:rStyle w:val="Hyperlink"/>
                <w:noProof/>
              </w:rPr>
              <w:t>Marketing Plan:</w:t>
            </w:r>
            <w:r>
              <w:rPr>
                <w:noProof/>
                <w:webHidden/>
              </w:rPr>
              <w:tab/>
            </w:r>
            <w:r>
              <w:rPr>
                <w:noProof/>
                <w:webHidden/>
              </w:rPr>
              <w:fldChar w:fldCharType="begin"/>
            </w:r>
            <w:r>
              <w:rPr>
                <w:noProof/>
                <w:webHidden/>
              </w:rPr>
              <w:instrText xml:space="preserve"> PAGEREF _Toc110521891 \h </w:instrText>
            </w:r>
            <w:r>
              <w:rPr>
                <w:noProof/>
                <w:webHidden/>
              </w:rPr>
              <w:fldChar w:fldCharType="separate"/>
            </w:r>
            <w:r>
              <w:rPr>
                <w:noProof/>
                <w:webHidden/>
              </w:rPr>
              <w:t>3</w:t>
            </w:r>
            <w:r>
              <w:rPr>
                <w:noProof/>
                <w:webHidden/>
              </w:rPr>
              <w:fldChar w:fldCharType="end"/>
            </w:r>
          </w:hyperlink>
        </w:p>
        <w:p w:rsidR="005B3B9A" w14:paraId="38F4FE25" w14:textId="102AC993">
          <w:pPr>
            <w:pStyle w:val="TOC1"/>
            <w:tabs>
              <w:tab w:val="right" w:leader="dot" w:pos="9350"/>
            </w:tabs>
            <w:rPr>
              <w:noProof/>
            </w:rPr>
          </w:pPr>
          <w:hyperlink w:history="1" w:anchor="_Toc110521892">
            <w:r w:rsidRPr="00B51952">
              <w:rPr>
                <w:rStyle w:val="Hyperlink"/>
                <w:noProof/>
              </w:rPr>
              <w:t>Management Team:</w:t>
            </w:r>
            <w:r>
              <w:rPr>
                <w:noProof/>
                <w:webHidden/>
              </w:rPr>
              <w:tab/>
            </w:r>
            <w:r>
              <w:rPr>
                <w:noProof/>
                <w:webHidden/>
              </w:rPr>
              <w:fldChar w:fldCharType="begin"/>
            </w:r>
            <w:r>
              <w:rPr>
                <w:noProof/>
                <w:webHidden/>
              </w:rPr>
              <w:instrText xml:space="preserve"> PAGEREF _Toc110521892 \h </w:instrText>
            </w:r>
            <w:r>
              <w:rPr>
                <w:noProof/>
                <w:webHidden/>
              </w:rPr>
              <w:fldChar w:fldCharType="separate"/>
            </w:r>
            <w:r>
              <w:rPr>
                <w:noProof/>
                <w:webHidden/>
              </w:rPr>
              <w:t>5</w:t>
            </w:r>
            <w:r>
              <w:rPr>
                <w:noProof/>
                <w:webHidden/>
              </w:rPr>
              <w:fldChar w:fldCharType="end"/>
            </w:r>
          </w:hyperlink>
        </w:p>
        <w:p w:rsidR="005B3B9A" w14:paraId="29C691E2" w14:textId="03127828">
          <w:pPr>
            <w:pStyle w:val="TOC1"/>
            <w:tabs>
              <w:tab w:val="right" w:leader="dot" w:pos="9350"/>
            </w:tabs>
            <w:rPr>
              <w:noProof/>
            </w:rPr>
          </w:pPr>
          <w:hyperlink w:history="1" w:anchor="_Toc110521893">
            <w:r w:rsidRPr="00B51952">
              <w:rPr>
                <w:rStyle w:val="Hyperlink"/>
                <w:noProof/>
              </w:rPr>
              <w:t>Cash flow statement/cash budget of the company</w:t>
            </w:r>
            <w:r>
              <w:rPr>
                <w:noProof/>
                <w:webHidden/>
              </w:rPr>
              <w:tab/>
            </w:r>
            <w:r>
              <w:rPr>
                <w:noProof/>
                <w:webHidden/>
              </w:rPr>
              <w:fldChar w:fldCharType="begin"/>
            </w:r>
            <w:r>
              <w:rPr>
                <w:noProof/>
                <w:webHidden/>
              </w:rPr>
              <w:instrText xml:space="preserve"> PAGEREF _Toc110521893 \h </w:instrText>
            </w:r>
            <w:r>
              <w:rPr>
                <w:noProof/>
                <w:webHidden/>
              </w:rPr>
              <w:fldChar w:fldCharType="separate"/>
            </w:r>
            <w:r>
              <w:rPr>
                <w:noProof/>
                <w:webHidden/>
              </w:rPr>
              <w:t>7</w:t>
            </w:r>
            <w:r>
              <w:rPr>
                <w:noProof/>
                <w:webHidden/>
              </w:rPr>
              <w:fldChar w:fldCharType="end"/>
            </w:r>
          </w:hyperlink>
        </w:p>
        <w:p w:rsidR="005B3B9A" w14:paraId="41D746AB" w14:textId="0175750F">
          <w:pPr>
            <w:pStyle w:val="TOC1"/>
            <w:tabs>
              <w:tab w:val="right" w:leader="dot" w:pos="9350"/>
            </w:tabs>
            <w:rPr>
              <w:noProof/>
            </w:rPr>
          </w:pPr>
          <w:hyperlink w:history="1" w:anchor="_Toc110521894">
            <w:r w:rsidRPr="00B51952">
              <w:rPr>
                <w:rStyle w:val="Hyperlink"/>
                <w:noProof/>
              </w:rPr>
              <w:t>Reference List:</w:t>
            </w:r>
            <w:r>
              <w:rPr>
                <w:noProof/>
                <w:webHidden/>
              </w:rPr>
              <w:tab/>
            </w:r>
            <w:r>
              <w:rPr>
                <w:noProof/>
                <w:webHidden/>
              </w:rPr>
              <w:fldChar w:fldCharType="begin"/>
            </w:r>
            <w:r>
              <w:rPr>
                <w:noProof/>
                <w:webHidden/>
              </w:rPr>
              <w:instrText xml:space="preserve"> PAGEREF _Toc110521894 \h </w:instrText>
            </w:r>
            <w:r>
              <w:rPr>
                <w:noProof/>
                <w:webHidden/>
              </w:rPr>
              <w:fldChar w:fldCharType="separate"/>
            </w:r>
            <w:r>
              <w:rPr>
                <w:noProof/>
                <w:webHidden/>
              </w:rPr>
              <w:t>11</w:t>
            </w:r>
            <w:r>
              <w:rPr>
                <w:noProof/>
                <w:webHidden/>
              </w:rPr>
              <w:fldChar w:fldCharType="end"/>
            </w:r>
          </w:hyperlink>
        </w:p>
        <w:p w:rsidR="005B3B9A" w14:paraId="6188FE80" w14:textId="1218731B">
          <w:r>
            <w:rPr>
              <w:b/>
              <w:bCs/>
              <w:noProof/>
            </w:rPr>
            <w:fldChar w:fldCharType="end"/>
          </w:r>
        </w:p>
      </w:sdtContent>
    </w:sdt>
    <w:p w:rsidRPr="005B3B9A" w:rsidR="007375BC" w:rsidP="005B3B9A" w14:paraId="742279DF" w14:textId="5151B813">
      <w:pPr>
        <w:spacing w:line="360" w:lineRule="auto"/>
        <w:jc w:val="center"/>
        <w:rPr>
          <w:rFonts w:ascii="Times New Roman" w:hAnsi="Times New Roman" w:eastAsia="Times New Roman" w:cs="Times New Roman"/>
          <w:b/>
          <w:sz w:val="24"/>
          <w:szCs w:val="24"/>
        </w:rPr>
      </w:pPr>
      <w:r w:rsidRPr="005B3B9A">
        <w:rPr>
          <w:rFonts w:ascii="Times New Roman" w:hAnsi="Times New Roman" w:cs="Times New Roman"/>
          <w:sz w:val="24"/>
          <w:szCs w:val="24"/>
        </w:rPr>
        <w:br w:type="page"/>
      </w:r>
    </w:p>
    <w:p w:rsidRPr="005B3B9A" w:rsidR="007375BC" w:rsidP="005B3B9A" w14:paraId="69AA568C" w14:textId="77777777">
      <w:pPr>
        <w:pStyle w:val="Heading1"/>
      </w:pPr>
      <w:bookmarkStart w:name="_Toc110521891" w:id="0"/>
      <w:r w:rsidRPr="005B3B9A">
        <w:t>Marketing Plan:</w:t>
      </w:r>
      <w:bookmarkEnd w:id="0"/>
    </w:p>
    <w:p w:rsidRPr="005B3B9A" w:rsidR="007375BC" w:rsidP="005B3B9A" w14:paraId="46C7207C"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A marketing plan is a strategic action made for a company to reach their targeted customer audience and generate leads and make more sales of the product or service the company offers to the customers. A marketing plan consists of many things like product, price, place, and promotion, and that is called a marketing mix (</w:t>
      </w:r>
      <w:r w:rsidRPr="005B3B9A">
        <w:rPr>
          <w:rFonts w:ascii="Times New Roman" w:hAnsi="Times New Roman" w:cs="Times New Roman"/>
          <w:sz w:val="24"/>
          <w:szCs w:val="24"/>
          <w:highlight w:val="white"/>
        </w:rPr>
        <w:t>Airfocus</w:t>
      </w:r>
      <w:r w:rsidRPr="005B3B9A">
        <w:rPr>
          <w:rFonts w:ascii="Times New Roman" w:hAnsi="Times New Roman" w:eastAsia="Times New Roman" w:cs="Times New Roman"/>
          <w:sz w:val="24"/>
          <w:szCs w:val="24"/>
        </w:rPr>
        <w:t>, 2022).</w:t>
      </w:r>
    </w:p>
    <w:p w:rsidRPr="005B3B9A" w:rsidR="007375BC" w:rsidP="005B3B9A" w14:paraId="603616E7" w14:textId="77777777">
      <w:pPr>
        <w:spacing w:line="360" w:lineRule="auto"/>
        <w:jc w:val="both"/>
        <w:rPr>
          <w:rFonts w:ascii="Times New Roman" w:hAnsi="Times New Roman" w:eastAsia="Times New Roman" w:cs="Times New Roman"/>
          <w:b/>
          <w:sz w:val="24"/>
          <w:szCs w:val="24"/>
        </w:rPr>
      </w:pPr>
      <w:r w:rsidRPr="005B3B9A">
        <w:rPr>
          <w:rFonts w:ascii="Times New Roman" w:hAnsi="Times New Roman" w:eastAsia="Times New Roman" w:cs="Times New Roman"/>
          <w:b/>
          <w:sz w:val="24"/>
          <w:szCs w:val="24"/>
        </w:rPr>
        <w:t>Product:</w:t>
      </w:r>
    </w:p>
    <w:p w:rsidRPr="005B3B9A" w:rsidR="007375BC" w:rsidP="005B3B9A" w14:paraId="16197E4D"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Product is the goods or services the company offers to the targeted customers. Product refers to several benefits in the product or service the marketer offers to the consumers against a price (</w:t>
      </w:r>
      <w:r w:rsidRPr="005B3B9A">
        <w:rPr>
          <w:rFonts w:ascii="Times New Roman" w:hAnsi="Times New Roman" w:cs="Times New Roman"/>
          <w:sz w:val="24"/>
          <w:szCs w:val="24"/>
          <w:highlight w:val="white"/>
        </w:rPr>
        <w:t>uop</w:t>
      </w:r>
      <w:r w:rsidRPr="005B3B9A">
        <w:rPr>
          <w:rFonts w:ascii="Times New Roman" w:hAnsi="Times New Roman" w:eastAsia="Times New Roman" w:cs="Times New Roman"/>
          <w:sz w:val="24"/>
          <w:szCs w:val="24"/>
        </w:rPr>
        <w:t>, 2022). According to Kotler, a product or service has three levels of needs that a customer has for a product. The three levels of a product are a core benefit, actual product, and augmented product. In the core benefit, there lies the need of the customer the company solves through their product or services or why the customer is interested in buying the product or service. Secondly, the Actual product is the features of the product or services the company offers to the targeted customers in the market. The last level of any product is an augmented product, that a company gives to the targeted customers such as extra features related to the product or services (</w:t>
      </w:r>
      <w:r w:rsidRPr="005B3B9A">
        <w:rPr>
          <w:rFonts w:ascii="Times New Roman" w:hAnsi="Times New Roman" w:cs="Times New Roman"/>
          <w:sz w:val="24"/>
          <w:szCs w:val="24"/>
          <w:highlight w:val="white"/>
        </w:rPr>
        <w:t>expertprogrammanagement</w:t>
      </w:r>
      <w:r w:rsidRPr="005B3B9A">
        <w:rPr>
          <w:rFonts w:ascii="Times New Roman" w:hAnsi="Times New Roman" w:eastAsia="Times New Roman" w:cs="Times New Roman"/>
          <w:sz w:val="24"/>
          <w:szCs w:val="24"/>
        </w:rPr>
        <w:t>, 2018).</w:t>
      </w:r>
    </w:p>
    <w:p w:rsidRPr="005B3B9A" w:rsidR="007375BC" w:rsidP="005B3B9A" w14:paraId="6B0F1667"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As the company is a service-based company, the company has services such as creating smart applications for the businesses and buildings like schools, hospitals, etc. for fire sprinklers controllers, and with that, the company provides solutions like active fire detection and suppression, smoke management system, and emergency voice communication system, voice alarms, etc. Not only that, the company provides solutions like fixing and replacing broken and leaking sprinkler heads, repairing broken pipes, adjusting poor spray patterns and wasted water, capping off sprinkler heads, etc.</w:t>
      </w:r>
    </w:p>
    <w:p w:rsidRPr="005B3B9A" w:rsidR="007375BC" w:rsidP="005B3B9A" w14:paraId="3CDB63BB"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The core benefit for this company is to provide smart solutions such as automatic sprinklers discharging water upon such a thing that the temperature reaches a certain temperature and voice alarms and emergency voice communication systems that make it easy to use and solve the problem and save many time and money of the customer. The actual product of the company is to make apps for the fire sprinklers controller that work automatically, active fire detection and suppression, voice alarms, voice management system, and smoke management system also. The augmented product for the company is that the company offers free maintenance for up to one year for the first ten customers.</w:t>
      </w:r>
    </w:p>
    <w:p w:rsidRPr="005B3B9A" w:rsidR="007375BC" w:rsidP="005B3B9A" w14:paraId="478DCF94" w14:textId="77777777">
      <w:pPr>
        <w:spacing w:line="360" w:lineRule="auto"/>
        <w:jc w:val="center"/>
        <w:rPr>
          <w:rFonts w:ascii="Times New Roman" w:hAnsi="Times New Roman" w:eastAsia="Times New Roman" w:cs="Times New Roman"/>
          <w:sz w:val="24"/>
          <w:szCs w:val="24"/>
        </w:rPr>
      </w:pPr>
      <w:r w:rsidRPr="005B3B9A">
        <w:rPr>
          <w:rFonts w:ascii="Times New Roman" w:hAnsi="Times New Roman" w:eastAsia="Times New Roman" w:cs="Times New Roman"/>
          <w:noProof/>
          <w:sz w:val="24"/>
          <w:szCs w:val="24"/>
        </w:rPr>
        <w:drawing>
          <wp:inline distT="114300" distB="114300" distL="114300" distR="114300" wp14:anchorId="1A539A6D" wp14:editId="7777777">
            <wp:extent cx="2100263" cy="160235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xmlns:r="http://schemas.openxmlformats.org/officeDocument/2006/relationships" r:embed="rId6"/>
                    <a:stretch>
                      <a:fillRect/>
                    </a:stretch>
                  </pic:blipFill>
                  <pic:spPr>
                    <a:xfrm>
                      <a:off x="0" y="0"/>
                      <a:ext cx="2100263" cy="1602355"/>
                    </a:xfrm>
                    <a:prstGeom prst="rect">
                      <a:avLst/>
                    </a:prstGeom>
                  </pic:spPr>
                </pic:pic>
              </a:graphicData>
            </a:graphic>
          </wp:inline>
        </w:drawing>
      </w:r>
    </w:p>
    <w:p w:rsidRPr="005B3B9A" w:rsidR="007375BC" w:rsidP="005B3B9A" w14:paraId="26614805" w14:textId="77777777">
      <w:pPr>
        <w:spacing w:line="360" w:lineRule="auto"/>
        <w:jc w:val="center"/>
        <w:rPr>
          <w:rFonts w:ascii="Times New Roman" w:hAnsi="Times New Roman" w:eastAsia="Times New Roman" w:cs="Times New Roman"/>
          <w:b/>
          <w:sz w:val="24"/>
          <w:szCs w:val="24"/>
        </w:rPr>
      </w:pPr>
      <w:r w:rsidRPr="005B3B9A">
        <w:rPr>
          <w:rFonts w:ascii="Times New Roman" w:hAnsi="Times New Roman" w:eastAsia="Times New Roman" w:cs="Times New Roman"/>
          <w:b/>
          <w:sz w:val="24"/>
          <w:szCs w:val="24"/>
        </w:rPr>
        <w:t>Figure 1: Three layers of product</w:t>
      </w:r>
    </w:p>
    <w:p w:rsidRPr="005B3B9A" w:rsidR="007375BC" w:rsidP="005B3B9A" w14:paraId="7D14A6D4" w14:textId="77777777">
      <w:pPr>
        <w:spacing w:line="360" w:lineRule="auto"/>
        <w:jc w:val="center"/>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(Source:</w:t>
      </w:r>
      <w:r w:rsidRPr="005B3B9A">
        <w:rPr>
          <w:rFonts w:ascii="Times New Roman" w:hAnsi="Times New Roman" w:cs="Times New Roman"/>
          <w:sz w:val="24"/>
          <w:szCs w:val="24"/>
          <w:highlight w:val="white"/>
        </w:rPr>
        <w:t>expertprogrammanagement</w:t>
      </w:r>
      <w:r w:rsidRPr="005B3B9A">
        <w:rPr>
          <w:rFonts w:ascii="Times New Roman" w:hAnsi="Times New Roman" w:eastAsia="Times New Roman" w:cs="Times New Roman"/>
          <w:sz w:val="24"/>
          <w:szCs w:val="24"/>
        </w:rPr>
        <w:t>, 2018)</w:t>
      </w:r>
    </w:p>
    <w:p w:rsidRPr="005B3B9A" w:rsidR="007375BC" w:rsidP="005B3B9A" w14:paraId="1C510A01" w14:textId="77777777">
      <w:pPr>
        <w:spacing w:line="360" w:lineRule="auto"/>
        <w:jc w:val="both"/>
        <w:rPr>
          <w:rFonts w:ascii="Times New Roman" w:hAnsi="Times New Roman" w:eastAsia="Times New Roman" w:cs="Times New Roman"/>
          <w:b/>
          <w:sz w:val="24"/>
          <w:szCs w:val="24"/>
        </w:rPr>
      </w:pPr>
      <w:r w:rsidRPr="005B3B9A">
        <w:rPr>
          <w:rFonts w:ascii="Times New Roman" w:hAnsi="Times New Roman" w:eastAsia="Times New Roman" w:cs="Times New Roman"/>
          <w:b/>
          <w:sz w:val="24"/>
          <w:szCs w:val="24"/>
        </w:rPr>
        <w:t>Price:</w:t>
      </w:r>
    </w:p>
    <w:p w:rsidRPr="005B3B9A" w:rsidR="007375BC" w:rsidP="005B3B9A" w14:paraId="6BF98CEC"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Price is the amount the company charges against the product or service they are offering to the targeted costumes. In the marketing mix, price is the second most important factor to decide. Many factors involve deciding a price for the product or service such as demand, ability to pay, prices of competitors, cost of the product or service, etc (</w:t>
      </w:r>
      <w:r w:rsidRPr="005B3B9A">
        <w:rPr>
          <w:rFonts w:ascii="Times New Roman" w:hAnsi="Times New Roman" w:cs="Times New Roman"/>
          <w:sz w:val="24"/>
          <w:szCs w:val="24"/>
          <w:highlight w:val="white"/>
        </w:rPr>
        <w:t>uop</w:t>
      </w:r>
      <w:r w:rsidRPr="005B3B9A">
        <w:rPr>
          <w:rFonts w:ascii="Times New Roman" w:hAnsi="Times New Roman" w:eastAsia="Times New Roman" w:cs="Times New Roman"/>
          <w:sz w:val="24"/>
          <w:szCs w:val="24"/>
        </w:rPr>
        <w:t>, 2022).</w:t>
      </w:r>
    </w:p>
    <w:p w:rsidRPr="005B3B9A" w:rsidR="007375BC" w:rsidP="005B3B9A" w14:paraId="5FA01B4A"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The company decides such a price that is the most advantageous part of the company as the price of the services the company offers are the lowest in the market for the first three to four months to the targeted customer, that is competitive pricing and that will attract a lot of eyes to the services of the company. Not only that the company offers free maintenance for up to one year for the first ten customers who will purchase the service of the company and this free service part works as an extra benefit to the customers who will not only get the services at the lowest price but one-year free maintenance of the service. As the company is just starting its service business, the competitive pricing strategy will be a good strategy to enter the market.</w:t>
      </w:r>
    </w:p>
    <w:p w:rsidRPr="005B3B9A" w:rsidR="007375BC" w:rsidP="005B3B9A" w14:paraId="1C43D2E8" w14:textId="77777777">
      <w:pPr>
        <w:spacing w:line="360" w:lineRule="auto"/>
        <w:jc w:val="both"/>
        <w:rPr>
          <w:rFonts w:ascii="Times New Roman" w:hAnsi="Times New Roman" w:eastAsia="Times New Roman" w:cs="Times New Roman"/>
          <w:b/>
          <w:sz w:val="24"/>
          <w:szCs w:val="24"/>
        </w:rPr>
      </w:pPr>
      <w:r w:rsidRPr="005B3B9A">
        <w:rPr>
          <w:rFonts w:ascii="Times New Roman" w:hAnsi="Times New Roman" w:eastAsia="Times New Roman" w:cs="Times New Roman"/>
          <w:b/>
          <w:sz w:val="24"/>
          <w:szCs w:val="24"/>
        </w:rPr>
        <w:t>Place:</w:t>
      </w:r>
    </w:p>
    <w:p w:rsidRPr="005B3B9A" w:rsidR="007375BC" w:rsidP="005B3B9A" w14:paraId="70FECCC5"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Goods or services are being produced to give not only a kind of benefit to the consumers but to be sold also. The products must be available in the market to the consumers from there they can purchase the product or services. The company has to decide from where the company wants to sell brings many customs for the product or service whether through the retail stores or distributors, or online, etc (</w:t>
      </w:r>
      <w:r w:rsidRPr="005B3B9A">
        <w:rPr>
          <w:rFonts w:ascii="Times New Roman" w:hAnsi="Times New Roman" w:cs="Times New Roman"/>
          <w:sz w:val="24"/>
          <w:szCs w:val="24"/>
          <w:highlight w:val="white"/>
        </w:rPr>
        <w:t>uop</w:t>
      </w:r>
      <w:r w:rsidRPr="005B3B9A">
        <w:rPr>
          <w:rFonts w:ascii="Times New Roman" w:hAnsi="Times New Roman" w:eastAsia="Times New Roman" w:cs="Times New Roman"/>
          <w:sz w:val="24"/>
          <w:szCs w:val="24"/>
        </w:rPr>
        <w:t xml:space="preserve">, 2022). </w:t>
      </w:r>
    </w:p>
    <w:p w:rsidRPr="005B3B9A" w:rsidR="007375BC" w:rsidP="005B3B9A" w14:paraId="7A028E22"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If the company will sell its services online that can catch many eyes of the targeted customers as almost all targeted costumes such as businesses, hospitals, schools, etc. have their website or operate online and it will be the best that will save a lot of time and energy of the people working in the company.</w:t>
      </w:r>
    </w:p>
    <w:p w:rsidRPr="005B3B9A" w:rsidR="007375BC" w:rsidP="005B3B9A" w14:paraId="4F13B632" w14:textId="77777777">
      <w:pPr>
        <w:spacing w:line="360" w:lineRule="auto"/>
        <w:jc w:val="both"/>
        <w:rPr>
          <w:rFonts w:ascii="Times New Roman" w:hAnsi="Times New Roman" w:eastAsia="Times New Roman" w:cs="Times New Roman"/>
          <w:b/>
          <w:sz w:val="24"/>
          <w:szCs w:val="24"/>
        </w:rPr>
      </w:pPr>
      <w:r w:rsidRPr="005B3B9A">
        <w:rPr>
          <w:rFonts w:ascii="Times New Roman" w:hAnsi="Times New Roman" w:eastAsia="Times New Roman" w:cs="Times New Roman"/>
          <w:b/>
          <w:sz w:val="24"/>
          <w:szCs w:val="24"/>
        </w:rPr>
        <w:t>Promotion:</w:t>
      </w:r>
    </w:p>
    <w:p w:rsidRPr="005B3B9A" w:rsidR="007375BC" w:rsidP="005B3B9A" w14:paraId="42418224"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Product or service is to keep the customer's needs in mind with suitable price and make availability of the product or service to the consumers but if a company is making a product or service with some kind of features and benefits for a price, how can one know all of the things. So that is where promotion is taking an important place to do the last work in the marketing mix to make the company successful. As promotion is done through many ways to reach the targeted customers in the market such as advertising, personal selling, sale promotion, and publicity to inform, persuade, and influence the target customer for the product or service (</w:t>
      </w:r>
      <w:r w:rsidRPr="005B3B9A">
        <w:rPr>
          <w:rFonts w:ascii="Times New Roman" w:hAnsi="Times New Roman" w:cs="Times New Roman"/>
          <w:sz w:val="24"/>
          <w:szCs w:val="24"/>
          <w:highlight w:val="white"/>
        </w:rPr>
        <w:t>upop</w:t>
      </w:r>
      <w:r w:rsidRPr="005B3B9A">
        <w:rPr>
          <w:rFonts w:ascii="Times New Roman" w:hAnsi="Times New Roman" w:eastAsia="Times New Roman" w:cs="Times New Roman"/>
          <w:sz w:val="24"/>
          <w:szCs w:val="24"/>
        </w:rPr>
        <w:t>, 2022).</w:t>
      </w:r>
    </w:p>
    <w:p w:rsidRPr="005B3B9A" w:rsidR="007375BC" w:rsidP="005B3B9A" w14:paraId="662A8115"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The company can use content marketing, influencer marketing, inbound marketing, website, and blog posts to make their services to be promoted to the targeted customers. Content marketing is one of the greatest strategies as nowadays every person such as business person to school principals gets almost every bit of information online through videos, posts, etc. Influencer marketing can make boost in promotion of the services of the company as all people get influenced by some influencers, who are experts in some topic, available on any social media sites like youtube, Instagram, or Facebook. Other than that inbound marketing can be the best as this marketing idea helps to connect the target customers as the inbound marketing is the valuable content that aligns with the needs of the people. Business websites and blog posts can be a good marketing strategy for the company as all the targeted customers are online and find their needed information online which will create trust and loyalty for the company. These marketing strategies will make a great impact to attract the target customers as with inbound and content marketing the company will generate 10000 visitors in the next 6 months and with influencer marketing the company can raise its brand in the market.</w:t>
      </w:r>
    </w:p>
    <w:p w:rsidRPr="005B3B9A" w:rsidR="007375BC" w:rsidP="005B3B9A" w14:paraId="07A6F2F3" w14:textId="77777777">
      <w:pPr>
        <w:pStyle w:val="Heading1"/>
      </w:pPr>
      <w:bookmarkStart w:name="_Toc110521892" w:id="1"/>
      <w:r w:rsidRPr="005B3B9A">
        <w:t>Management Team:</w:t>
      </w:r>
      <w:bookmarkEnd w:id="1"/>
    </w:p>
    <w:p w:rsidRPr="005B3B9A" w:rsidR="007375BC" w:rsidP="005B3B9A" w14:paraId="2AC31278"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 xml:space="preserve">A management team is a group of managers of the organization, who decide strategies and run the operations of the business with the top leaders of the company. A management team is the highest senior team in the company and the success of the business depends upon them as they have to run the operations successfully with a proper strategy. Risk analysis, assessment, and mitigation activities are also the tasks a manager has to perform. A management team also keeps focusing on the external factors that affect the business organization and react in a proper way to safeguard the company for the future. A management team's main task is to combine the plans with efforts into the </w:t>
      </w:r>
      <w:r w:rsidRPr="005B3B9A">
        <w:rPr>
          <w:rFonts w:ascii="Times New Roman" w:hAnsi="Times New Roman" w:eastAsia="Times New Roman" w:cs="Times New Roman"/>
          <w:sz w:val="24"/>
          <w:szCs w:val="24"/>
        </w:rPr>
        <w:t>execution of the company's plan and strategy and with that they ensure that all the work is done in a proper governance model and structure. Not only that, management creates and communicates with a vision that fits with the strategy (</w:t>
      </w:r>
      <w:r w:rsidRPr="005B3B9A">
        <w:rPr>
          <w:rFonts w:ascii="Times New Roman" w:hAnsi="Times New Roman" w:cs="Times New Roman"/>
          <w:sz w:val="24"/>
          <w:szCs w:val="24"/>
          <w:highlight w:val="white"/>
        </w:rPr>
        <w:t>leadershipahoy</w:t>
      </w:r>
      <w:r w:rsidRPr="005B3B9A">
        <w:rPr>
          <w:rFonts w:ascii="Times New Roman" w:hAnsi="Times New Roman" w:eastAsia="Times New Roman" w:cs="Times New Roman"/>
          <w:sz w:val="24"/>
          <w:szCs w:val="24"/>
        </w:rPr>
        <w:t>, 2022).</w:t>
      </w:r>
    </w:p>
    <w:p w:rsidRPr="005B3B9A" w:rsidR="007375BC" w:rsidP="005B3B9A" w14:paraId="18A8564B" w14:textId="3993AE98">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A company makes sure to follow an organizational structure, as one organizational structure is the backbone to operate all the procedures and workforce and decide the role of each employee in the company. A clear organizational structure allows team members to be specific about their responsibilities towards work and an organization with a structure can grow fast in the market (, ). There are many types of organizational structure that a company can follow and one of them is Functional structure. In the functional structure, there need skilled people to perform the business operations and the strategic capabilities in functional skills are central and emphasized. The main advantage of this structure is the specialist's expertise is going to help hugely to make decisions. The management team integrates the functions and ensures coordination to deliver goods in the market. This strategy makes it easier for people to call which person in the company for a particular need. It is simple to follow and easy to track everything (</w:t>
      </w:r>
      <w:r w:rsidRPr="005B3B9A">
        <w:rPr>
          <w:rFonts w:ascii="Times New Roman" w:hAnsi="Times New Roman" w:cs="Times New Roman"/>
          <w:sz w:val="24"/>
          <w:szCs w:val="24"/>
          <w:highlight w:val="white"/>
        </w:rPr>
        <w:t>researchgate</w:t>
      </w:r>
      <w:r w:rsidRPr="005B3B9A">
        <w:rPr>
          <w:rFonts w:ascii="Times New Roman" w:hAnsi="Times New Roman" w:eastAsia="Times New Roman" w:cs="Times New Roman"/>
          <w:sz w:val="24"/>
          <w:szCs w:val="24"/>
        </w:rPr>
        <w:t>, 2022).</w:t>
      </w:r>
    </w:p>
    <w:p w:rsidRPr="005B3B9A" w:rsidR="005B3B9A" w:rsidP="005B3B9A" w14:paraId="719DD914" w14:textId="77777777">
      <w:pPr>
        <w:spacing w:line="360" w:lineRule="auto"/>
        <w:jc w:val="both"/>
        <w:rPr>
          <w:rFonts w:ascii="Times New Roman" w:hAnsi="Times New Roman" w:eastAsia="Times New Roman" w:cs="Times New Roman"/>
          <w:sz w:val="24"/>
          <w:szCs w:val="24"/>
        </w:rPr>
      </w:pPr>
    </w:p>
    <w:p w:rsidRPr="005B3B9A" w:rsidR="007375BC" w:rsidP="005B3B9A" w14:paraId="0D0346C7"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cs="Times New Roman"/>
          <w:sz w:val="24"/>
          <w:szCs w:val="24"/>
        </w:rPr>
        <w:br w:type="page"/>
      </w:r>
    </w:p>
    <w:p w:rsidRPr="005B3B9A" w:rsidR="005B3B9A" w:rsidP="00783D2C" w14:paraId="6AFC3B4A" w14:textId="1A82CF9C">
      <w:pPr>
        <w:spacing w:line="360" w:lineRule="auto"/>
        <w:jc w:val="center"/>
        <w:rPr>
          <w:rFonts w:ascii="Times New Roman" w:hAnsi="Times New Roman" w:eastAsia="Times New Roman" w:cs="Times New Roman"/>
          <w:b/>
          <w:sz w:val="24"/>
          <w:szCs w:val="24"/>
        </w:rPr>
      </w:pPr>
      <w:r w:rsidRPr="005B3B9A">
        <w:rPr>
          <w:rFonts w:ascii="Times New Roman" w:hAnsi="Times New Roman" w:eastAsia="Times New Roman" w:cs="Times New Roman"/>
          <w:b/>
          <w:sz w:val="24"/>
          <w:szCs w:val="24"/>
        </w:rPr>
        <w:drawing>
          <wp:inline distT="0" distB="0" distL="0" distR="0" wp14:anchorId="37BAE361" wp14:editId="7777777">
            <wp:extent cx="4137660" cy="1417320"/>
            <wp:effectExtent l="0" t="38100" r="0" b="49530"/>
            <wp:docPr id="2" name="Diagram 2" descr="Organization Chart showing hierarchical information or reporting relationships in an organizatio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Pr="005B3B9A" w:rsidR="007375BC" w:rsidP="00783D2C" w14:paraId="51BEF75D" w14:textId="3D4068AB">
      <w:pPr>
        <w:spacing w:line="360" w:lineRule="auto"/>
        <w:jc w:val="center"/>
        <w:rPr>
          <w:rFonts w:ascii="Times New Roman" w:hAnsi="Times New Roman" w:eastAsia="Times New Roman" w:cs="Times New Roman"/>
          <w:b/>
          <w:sz w:val="24"/>
          <w:szCs w:val="24"/>
        </w:rPr>
      </w:pPr>
      <w:r w:rsidRPr="005B3B9A">
        <w:rPr>
          <w:rFonts w:ascii="Times New Roman" w:hAnsi="Times New Roman" w:eastAsia="Times New Roman" w:cs="Times New Roman"/>
          <w:b/>
          <w:sz w:val="24"/>
          <w:szCs w:val="24"/>
        </w:rPr>
        <w:t>Figure 2: Functional Organizational Structure</w:t>
      </w:r>
    </w:p>
    <w:p w:rsidRPr="005B3B9A" w:rsidR="007375BC" w:rsidP="005B3B9A" w14:paraId="26249808" w14:textId="77777777">
      <w:pPr>
        <w:spacing w:line="360" w:lineRule="auto"/>
        <w:jc w:val="both"/>
        <w:rPr>
          <w:rFonts w:ascii="Times New Roman" w:hAnsi="Times New Roman" w:eastAsia="Times New Roman" w:cs="Times New Roman"/>
          <w:sz w:val="24"/>
          <w:szCs w:val="24"/>
        </w:rPr>
      </w:pPr>
    </w:p>
    <w:p w:rsidRPr="005B3B9A" w:rsidR="005B3B9A" w:rsidP="005B3B9A" w14:paraId="6AEFA1D7" w14:textId="77777777">
      <w:pPr>
        <w:spacing w:line="360" w:lineRule="auto"/>
        <w:jc w:val="both"/>
        <w:rPr>
          <w:rFonts w:ascii="Times New Roman" w:hAnsi="Times New Roman" w:eastAsia="Times New Roman" w:cs="Times New Roman"/>
          <w:sz w:val="24"/>
          <w:szCs w:val="24"/>
        </w:rPr>
      </w:pPr>
      <w:r w:rsidRPr="005B3B9A">
        <w:rPr>
          <w:rFonts w:ascii="Times New Roman" w:hAnsi="Times New Roman" w:eastAsia="Times New Roman" w:cs="Times New Roman"/>
          <w:sz w:val="24"/>
          <w:szCs w:val="24"/>
        </w:rPr>
        <w:t>The company</w:t>
      </w:r>
      <w:r w:rsidRPr="005B3B9A">
        <w:rPr>
          <w:rFonts w:ascii="Times New Roman" w:hAnsi="Times New Roman" w:eastAsia="Times New Roman" w:cs="Times New Roman"/>
          <w:b/>
          <w:sz w:val="24"/>
          <w:szCs w:val="24"/>
        </w:rPr>
        <w:t xml:space="preserve"> </w:t>
      </w:r>
      <w:r w:rsidRPr="005B3B9A">
        <w:rPr>
          <w:rFonts w:ascii="Times New Roman" w:hAnsi="Times New Roman" w:eastAsia="Times New Roman" w:cs="Times New Roman"/>
          <w:sz w:val="24"/>
          <w:szCs w:val="24"/>
        </w:rPr>
        <w:t>has two members, who started this business are two, one of them is Ion Adrian barbu who has a passion for computers and application creation, and a good team player with a strong network, and has a lot of experience in the application making that improves many ways of people's life with those apps. Another partner of the business is Marius Farkos who has a passion for gaming and web designing he managed to develop an internet site and maintained it with two thousand stages and images. These two people play a crucial role in the company as the company is an app development company that connects with its customers on the internet and the two people have their expertise in both of these. The company has five managers, who are John Dove, Erica Right, Martin Webber, Chris Dwanson, and Razvan Banica. The company can follow this structure by using the structure, the company has specialized people to give expertise in the ideas of the company, the clarity will always be present, and the structure is very simple, the speed of cooperation will be maximized and as a new company, these will help the organization to flow their operations in a fast way and can grow within some time.</w:t>
      </w:r>
    </w:p>
    <w:p w:rsidRPr="005B3B9A" w:rsidR="005B3B9A" w:rsidP="005B3B9A" w14:paraId="0620AB7F" w14:textId="77777777">
      <w:p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The financial plan of a company estimates the company's financial operations that can take place in the future periods. This plan will give the company a clear view of the recent finances, financial objectives, and strategies undertaken by the company (</w:t>
      </w:r>
      <w:r w:rsidRPr="005B3B9A">
        <w:rPr>
          <w:rFonts w:ascii="Times New Roman" w:hAnsi="Times New Roman" w:cs="Times New Roman"/>
          <w:color w:val="000000" w:themeColor="text1"/>
          <w:sz w:val="24"/>
          <w:szCs w:val="24"/>
          <w:shd w:val="clear" w:color="auto" w:fill="FFFFFF"/>
        </w:rPr>
        <w:t>Alexander, 2018)</w:t>
      </w:r>
      <w:r w:rsidRPr="005B3B9A">
        <w:rPr>
          <w:rFonts w:ascii="Times New Roman" w:hAnsi="Times New Roman" w:cs="Times New Roman"/>
          <w:sz w:val="24"/>
          <w:szCs w:val="24"/>
        </w:rPr>
        <w:t xml:space="preserve">. </w:t>
      </w:r>
    </w:p>
    <w:p w:rsidRPr="005B3B9A" w:rsidR="005B3B9A" w:rsidP="005B3B9A" w14:paraId="2E5FDA50" w14:textId="77777777">
      <w:p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 xml:space="preserve">In this assessment, the company has projected two types of financial plans- one is a cash flow statement and the other one is a profit and loss pro forma, both for four months from May 2022 to August 2022. </w:t>
      </w:r>
    </w:p>
    <w:p w:rsidRPr="005B3B9A" w:rsidR="005B3B9A" w:rsidP="005B3B9A" w14:paraId="2E470B3A" w14:textId="77777777">
      <w:pPr>
        <w:pStyle w:val="Heading1"/>
      </w:pPr>
      <w:bookmarkStart w:name="_Toc110521893" w:id="2"/>
      <w:r w:rsidRPr="005B3B9A">
        <w:t>Cash flow statement/cash budget of the company</w:t>
      </w:r>
      <w:bookmarkEnd w:id="2"/>
    </w:p>
    <w:tbl>
      <w:tblPr>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tblPr>
      <w:tblGrid>
        <w:gridCol w:w="2779"/>
        <w:gridCol w:w="1607"/>
        <w:gridCol w:w="1520"/>
        <w:gridCol w:w="1871"/>
        <w:gridCol w:w="1233"/>
      </w:tblGrid>
      <w:tr w:rsidTr="00552117" w14:paraId="02C198BB" w14:textId="77777777">
        <w:tblPrEx>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tblPrEx>
        <w:trPr>
          <w:trHeight w:val="543"/>
          <w:jc w:val="center"/>
        </w:trPr>
        <w:tc>
          <w:tcPr>
            <w:tcW w:w="2779" w:type="dxa"/>
            <w:shd w:val="clear" w:color="auto" w:fill="auto"/>
            <w:noWrap/>
            <w:vAlign w:val="bottom"/>
            <w:hideMark/>
          </w:tcPr>
          <w:p w:rsidRPr="005B3B9A" w:rsidR="005B3B9A" w:rsidP="005B3B9A" w14:paraId="76867394" w14:textId="77777777">
            <w:pPr>
              <w:spacing w:line="360" w:lineRule="auto"/>
              <w:jc w:val="both"/>
              <w:rPr>
                <w:rFonts w:ascii="Times New Roman" w:hAnsi="Times New Roman" w:eastAsia="Times New Roman" w:cs="Times New Roman"/>
                <w:sz w:val="24"/>
                <w:szCs w:val="24"/>
                <w:lang w:eastAsia="en-IN"/>
              </w:rPr>
            </w:pPr>
          </w:p>
        </w:tc>
        <w:tc>
          <w:tcPr>
            <w:tcW w:w="4998" w:type="dxa"/>
            <w:gridSpan w:val="3"/>
            <w:shd w:val="clear" w:color="auto" w:fill="auto"/>
            <w:noWrap/>
            <w:vAlign w:val="bottom"/>
            <w:hideMark/>
          </w:tcPr>
          <w:p w:rsidRPr="005B3B9A" w:rsidR="005B3B9A" w:rsidP="005B3B9A" w14:paraId="1F0CE7DC"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 xml:space="preserve">Cash Flow Statement of 3 months </w:t>
            </w:r>
          </w:p>
        </w:tc>
        <w:tc>
          <w:tcPr>
            <w:tcW w:w="1233" w:type="dxa"/>
            <w:shd w:val="clear" w:color="auto" w:fill="auto"/>
            <w:noWrap/>
            <w:vAlign w:val="bottom"/>
            <w:hideMark/>
          </w:tcPr>
          <w:p w:rsidRPr="005B3B9A" w:rsidR="005B3B9A" w:rsidP="005B3B9A" w14:paraId="4D279666" w14:textId="77777777">
            <w:pPr>
              <w:spacing w:line="360" w:lineRule="auto"/>
              <w:jc w:val="both"/>
              <w:rPr>
                <w:rFonts w:ascii="Times New Roman" w:hAnsi="Times New Roman" w:eastAsia="Times New Roman" w:cs="Times New Roman"/>
                <w:b/>
                <w:bCs/>
                <w:color w:val="000000"/>
                <w:sz w:val="24"/>
                <w:szCs w:val="24"/>
                <w:lang w:eastAsia="en-IN"/>
              </w:rPr>
            </w:pPr>
          </w:p>
        </w:tc>
      </w:tr>
      <w:tr w:rsidTr="00552117" w14:paraId="631D2C06"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580CF0F5"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Particulars (£)</w:t>
            </w:r>
          </w:p>
        </w:tc>
        <w:tc>
          <w:tcPr>
            <w:tcW w:w="1607" w:type="dxa"/>
            <w:shd w:val="clear" w:color="auto" w:fill="auto"/>
            <w:noWrap/>
            <w:vAlign w:val="bottom"/>
            <w:hideMark/>
          </w:tcPr>
          <w:p w:rsidRPr="005B3B9A" w:rsidR="005B3B9A" w:rsidP="005B3B9A" w14:paraId="0384DB99"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1st June 2022</w:t>
            </w:r>
          </w:p>
        </w:tc>
        <w:tc>
          <w:tcPr>
            <w:tcW w:w="1520" w:type="dxa"/>
            <w:shd w:val="clear" w:color="auto" w:fill="auto"/>
            <w:noWrap/>
            <w:vAlign w:val="bottom"/>
            <w:hideMark/>
          </w:tcPr>
          <w:p w:rsidRPr="005B3B9A" w:rsidR="005B3B9A" w:rsidP="005B3B9A" w14:paraId="1AE938FA"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1st July 2022</w:t>
            </w:r>
          </w:p>
        </w:tc>
        <w:tc>
          <w:tcPr>
            <w:tcW w:w="1871" w:type="dxa"/>
            <w:shd w:val="clear" w:color="auto" w:fill="auto"/>
            <w:noWrap/>
            <w:vAlign w:val="bottom"/>
            <w:hideMark/>
          </w:tcPr>
          <w:p w:rsidRPr="005B3B9A" w:rsidR="005B3B9A" w:rsidP="005B3B9A" w14:paraId="003B91BC"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1st August 2022</w:t>
            </w:r>
          </w:p>
        </w:tc>
        <w:tc>
          <w:tcPr>
            <w:tcW w:w="1233" w:type="dxa"/>
            <w:shd w:val="clear" w:color="auto" w:fill="auto"/>
            <w:noWrap/>
            <w:vAlign w:val="bottom"/>
            <w:hideMark/>
          </w:tcPr>
          <w:p w:rsidRPr="005B3B9A" w:rsidR="005B3B9A" w:rsidP="005B3B9A" w14:paraId="085294A5"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Total</w:t>
            </w:r>
          </w:p>
        </w:tc>
      </w:tr>
      <w:tr w:rsidTr="00552117" w14:paraId="690A25AF"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712EBF3B"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Receipts (£)</w:t>
            </w:r>
          </w:p>
        </w:tc>
        <w:tc>
          <w:tcPr>
            <w:tcW w:w="1607" w:type="dxa"/>
            <w:shd w:val="clear" w:color="auto" w:fill="auto"/>
            <w:noWrap/>
            <w:vAlign w:val="bottom"/>
            <w:hideMark/>
          </w:tcPr>
          <w:p w:rsidRPr="005B3B9A" w:rsidR="005B3B9A" w:rsidP="005B3B9A" w14:paraId="296B1BEB" w14:textId="77777777">
            <w:pPr>
              <w:spacing w:line="360" w:lineRule="auto"/>
              <w:jc w:val="both"/>
              <w:rPr>
                <w:rFonts w:ascii="Times New Roman" w:hAnsi="Times New Roman" w:eastAsia="Times New Roman" w:cs="Times New Roman"/>
                <w:b/>
                <w:bCs/>
                <w:color w:val="000000"/>
                <w:sz w:val="24"/>
                <w:szCs w:val="24"/>
                <w:lang w:eastAsia="en-IN"/>
              </w:rPr>
            </w:pPr>
          </w:p>
        </w:tc>
        <w:tc>
          <w:tcPr>
            <w:tcW w:w="1520" w:type="dxa"/>
            <w:shd w:val="clear" w:color="auto" w:fill="auto"/>
            <w:noWrap/>
            <w:vAlign w:val="bottom"/>
            <w:hideMark/>
          </w:tcPr>
          <w:p w:rsidRPr="005B3B9A" w:rsidR="005B3B9A" w:rsidP="005B3B9A" w14:paraId="0D1AC5FD" w14:textId="77777777">
            <w:pPr>
              <w:spacing w:line="360" w:lineRule="auto"/>
              <w:jc w:val="both"/>
              <w:rPr>
                <w:rFonts w:ascii="Times New Roman" w:hAnsi="Times New Roman" w:eastAsia="Times New Roman" w:cs="Times New Roman"/>
                <w:sz w:val="24"/>
                <w:szCs w:val="24"/>
                <w:lang w:eastAsia="en-IN"/>
              </w:rPr>
            </w:pPr>
          </w:p>
        </w:tc>
        <w:tc>
          <w:tcPr>
            <w:tcW w:w="1871" w:type="dxa"/>
            <w:shd w:val="clear" w:color="auto" w:fill="auto"/>
            <w:noWrap/>
            <w:vAlign w:val="bottom"/>
            <w:hideMark/>
          </w:tcPr>
          <w:p w:rsidRPr="005B3B9A" w:rsidR="005B3B9A" w:rsidP="005B3B9A" w14:paraId="572A368D"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097BAF8B" w14:textId="77777777">
            <w:pPr>
              <w:spacing w:line="360" w:lineRule="auto"/>
              <w:jc w:val="both"/>
              <w:rPr>
                <w:rFonts w:ascii="Times New Roman" w:hAnsi="Times New Roman" w:eastAsia="Times New Roman" w:cs="Times New Roman"/>
                <w:sz w:val="24"/>
                <w:szCs w:val="24"/>
                <w:lang w:eastAsia="en-IN"/>
              </w:rPr>
            </w:pPr>
          </w:p>
        </w:tc>
      </w:tr>
      <w:tr w:rsidTr="00552117" w14:paraId="53AE50A6"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4554A1A3"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Sales Income</w:t>
            </w:r>
          </w:p>
        </w:tc>
        <w:tc>
          <w:tcPr>
            <w:tcW w:w="1607" w:type="dxa"/>
            <w:shd w:val="clear" w:color="auto" w:fill="auto"/>
            <w:noWrap/>
            <w:vAlign w:val="bottom"/>
            <w:hideMark/>
          </w:tcPr>
          <w:p w:rsidRPr="005B3B9A" w:rsidR="005B3B9A" w:rsidP="005B3B9A" w14:paraId="5AC9B5BE"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19,800</w:t>
            </w:r>
          </w:p>
        </w:tc>
        <w:tc>
          <w:tcPr>
            <w:tcW w:w="1520" w:type="dxa"/>
            <w:shd w:val="clear" w:color="auto" w:fill="auto"/>
            <w:noWrap/>
            <w:vAlign w:val="bottom"/>
            <w:hideMark/>
          </w:tcPr>
          <w:p w:rsidRPr="005B3B9A" w:rsidR="005B3B9A" w:rsidP="005B3B9A" w14:paraId="074E1776"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19,800</w:t>
            </w:r>
          </w:p>
        </w:tc>
        <w:tc>
          <w:tcPr>
            <w:tcW w:w="1871" w:type="dxa"/>
            <w:shd w:val="clear" w:color="auto" w:fill="auto"/>
            <w:noWrap/>
            <w:vAlign w:val="bottom"/>
            <w:hideMark/>
          </w:tcPr>
          <w:p w:rsidRPr="005B3B9A" w:rsidR="005B3B9A" w:rsidP="005B3B9A" w14:paraId="59E6D0C0"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33,000</w:t>
            </w:r>
          </w:p>
        </w:tc>
        <w:tc>
          <w:tcPr>
            <w:tcW w:w="1233" w:type="dxa"/>
            <w:shd w:val="clear" w:color="auto" w:fill="auto"/>
            <w:noWrap/>
            <w:vAlign w:val="bottom"/>
            <w:hideMark/>
          </w:tcPr>
          <w:p w:rsidRPr="005B3B9A" w:rsidR="005B3B9A" w:rsidP="005B3B9A" w14:paraId="06E32926"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72,600</w:t>
            </w:r>
          </w:p>
        </w:tc>
      </w:tr>
      <w:tr w:rsidTr="00552117" w14:paraId="497E967B"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6158D2D5"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Grants</w:t>
            </w:r>
          </w:p>
        </w:tc>
        <w:tc>
          <w:tcPr>
            <w:tcW w:w="1607" w:type="dxa"/>
            <w:shd w:val="clear" w:color="auto" w:fill="auto"/>
            <w:noWrap/>
            <w:vAlign w:val="bottom"/>
            <w:hideMark/>
          </w:tcPr>
          <w:p w:rsidRPr="005B3B9A" w:rsidR="005B3B9A" w:rsidP="005B3B9A" w14:paraId="279D301D"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50,000</w:t>
            </w:r>
          </w:p>
        </w:tc>
        <w:tc>
          <w:tcPr>
            <w:tcW w:w="1520" w:type="dxa"/>
            <w:shd w:val="clear" w:color="auto" w:fill="auto"/>
            <w:noWrap/>
            <w:vAlign w:val="bottom"/>
            <w:hideMark/>
          </w:tcPr>
          <w:p w:rsidRPr="005B3B9A" w:rsidR="005B3B9A" w:rsidP="005B3B9A" w14:paraId="544B903E" w14:textId="77777777">
            <w:pPr>
              <w:spacing w:line="360" w:lineRule="auto"/>
              <w:jc w:val="both"/>
              <w:rPr>
                <w:rFonts w:ascii="Times New Roman" w:hAnsi="Times New Roman" w:eastAsia="Times New Roman" w:cs="Times New Roman"/>
                <w:color w:val="000000"/>
                <w:sz w:val="24"/>
                <w:szCs w:val="24"/>
                <w:lang w:eastAsia="en-IN"/>
              </w:rPr>
            </w:pPr>
          </w:p>
        </w:tc>
        <w:tc>
          <w:tcPr>
            <w:tcW w:w="1871" w:type="dxa"/>
            <w:shd w:val="clear" w:color="auto" w:fill="auto"/>
            <w:noWrap/>
            <w:vAlign w:val="bottom"/>
            <w:hideMark/>
          </w:tcPr>
          <w:p w:rsidRPr="005B3B9A" w:rsidR="005B3B9A" w:rsidP="005B3B9A" w14:paraId="71E96DD7"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2327D0B6"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50,000</w:t>
            </w:r>
          </w:p>
        </w:tc>
      </w:tr>
      <w:tr w:rsidTr="00552117" w14:paraId="76E312A7"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185FC7A6"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Bank Loans</w:t>
            </w:r>
          </w:p>
        </w:tc>
        <w:tc>
          <w:tcPr>
            <w:tcW w:w="1607" w:type="dxa"/>
            <w:shd w:val="clear" w:color="auto" w:fill="auto"/>
            <w:noWrap/>
            <w:vAlign w:val="bottom"/>
            <w:hideMark/>
          </w:tcPr>
          <w:p w:rsidRPr="005B3B9A" w:rsidR="005B3B9A" w:rsidP="005B3B9A" w14:paraId="2D7AF26A"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0</w:t>
            </w:r>
          </w:p>
        </w:tc>
        <w:tc>
          <w:tcPr>
            <w:tcW w:w="1520" w:type="dxa"/>
            <w:shd w:val="clear" w:color="auto" w:fill="auto"/>
            <w:noWrap/>
            <w:vAlign w:val="bottom"/>
            <w:hideMark/>
          </w:tcPr>
          <w:p w:rsidRPr="005B3B9A" w:rsidR="005B3B9A" w:rsidP="005B3B9A" w14:paraId="60B28E71" w14:textId="77777777">
            <w:pPr>
              <w:spacing w:line="360" w:lineRule="auto"/>
              <w:jc w:val="both"/>
              <w:rPr>
                <w:rFonts w:ascii="Times New Roman" w:hAnsi="Times New Roman" w:eastAsia="Times New Roman" w:cs="Times New Roman"/>
                <w:color w:val="000000"/>
                <w:sz w:val="24"/>
                <w:szCs w:val="24"/>
                <w:lang w:eastAsia="en-IN"/>
              </w:rPr>
            </w:pPr>
          </w:p>
        </w:tc>
        <w:tc>
          <w:tcPr>
            <w:tcW w:w="1871" w:type="dxa"/>
            <w:shd w:val="clear" w:color="auto" w:fill="auto"/>
            <w:noWrap/>
            <w:vAlign w:val="bottom"/>
            <w:hideMark/>
          </w:tcPr>
          <w:p w:rsidRPr="005B3B9A" w:rsidR="005B3B9A" w:rsidP="005B3B9A" w14:paraId="3D0F7F42"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1691EAA2"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0</w:t>
            </w:r>
          </w:p>
        </w:tc>
      </w:tr>
      <w:tr w:rsidTr="00552117" w14:paraId="29D3244C"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004F8DA7"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Investment by owner</w:t>
            </w:r>
          </w:p>
        </w:tc>
        <w:tc>
          <w:tcPr>
            <w:tcW w:w="1607" w:type="dxa"/>
            <w:shd w:val="clear" w:color="auto" w:fill="auto"/>
            <w:noWrap/>
            <w:vAlign w:val="bottom"/>
            <w:hideMark/>
          </w:tcPr>
          <w:p w:rsidRPr="005B3B9A" w:rsidR="005B3B9A" w:rsidP="005B3B9A" w14:paraId="06F9F240"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50,000</w:t>
            </w:r>
          </w:p>
        </w:tc>
        <w:tc>
          <w:tcPr>
            <w:tcW w:w="1520" w:type="dxa"/>
            <w:shd w:val="clear" w:color="auto" w:fill="auto"/>
            <w:noWrap/>
            <w:vAlign w:val="bottom"/>
            <w:hideMark/>
          </w:tcPr>
          <w:p w:rsidRPr="005B3B9A" w:rsidR="005B3B9A" w:rsidP="005B3B9A" w14:paraId="3DCF25AB" w14:textId="77777777">
            <w:pPr>
              <w:spacing w:line="360" w:lineRule="auto"/>
              <w:jc w:val="both"/>
              <w:rPr>
                <w:rFonts w:ascii="Times New Roman" w:hAnsi="Times New Roman" w:eastAsia="Times New Roman" w:cs="Times New Roman"/>
                <w:color w:val="000000"/>
                <w:sz w:val="24"/>
                <w:szCs w:val="24"/>
                <w:lang w:eastAsia="en-IN"/>
              </w:rPr>
            </w:pPr>
          </w:p>
        </w:tc>
        <w:tc>
          <w:tcPr>
            <w:tcW w:w="1871" w:type="dxa"/>
            <w:shd w:val="clear" w:color="auto" w:fill="auto"/>
            <w:noWrap/>
            <w:vAlign w:val="bottom"/>
            <w:hideMark/>
          </w:tcPr>
          <w:p w:rsidRPr="005B3B9A" w:rsidR="005B3B9A" w:rsidP="005B3B9A" w14:paraId="4EE4DD9D"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3D16AC0C"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50,000</w:t>
            </w:r>
          </w:p>
        </w:tc>
      </w:tr>
      <w:tr w:rsidTr="00552117" w14:paraId="2BFED38D"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24244C95"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Any other income</w:t>
            </w:r>
          </w:p>
        </w:tc>
        <w:tc>
          <w:tcPr>
            <w:tcW w:w="1607" w:type="dxa"/>
            <w:shd w:val="clear" w:color="auto" w:fill="auto"/>
            <w:noWrap/>
            <w:vAlign w:val="bottom"/>
            <w:hideMark/>
          </w:tcPr>
          <w:p w:rsidRPr="005B3B9A" w:rsidR="005B3B9A" w:rsidP="005B3B9A" w14:paraId="1F9AA2DC"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30,000</w:t>
            </w:r>
          </w:p>
        </w:tc>
        <w:tc>
          <w:tcPr>
            <w:tcW w:w="1520" w:type="dxa"/>
            <w:shd w:val="clear" w:color="auto" w:fill="auto"/>
            <w:noWrap/>
            <w:vAlign w:val="bottom"/>
            <w:hideMark/>
          </w:tcPr>
          <w:p w:rsidRPr="005B3B9A" w:rsidR="005B3B9A" w:rsidP="005B3B9A" w14:paraId="0A668447" w14:textId="77777777">
            <w:pPr>
              <w:spacing w:line="360" w:lineRule="auto"/>
              <w:jc w:val="both"/>
              <w:rPr>
                <w:rFonts w:ascii="Times New Roman" w:hAnsi="Times New Roman" w:eastAsia="Times New Roman" w:cs="Times New Roman"/>
                <w:color w:val="000000"/>
                <w:sz w:val="24"/>
                <w:szCs w:val="24"/>
                <w:lang w:eastAsia="en-IN"/>
              </w:rPr>
            </w:pPr>
          </w:p>
        </w:tc>
        <w:tc>
          <w:tcPr>
            <w:tcW w:w="1871" w:type="dxa"/>
            <w:shd w:val="clear" w:color="auto" w:fill="auto"/>
            <w:noWrap/>
            <w:vAlign w:val="bottom"/>
            <w:hideMark/>
          </w:tcPr>
          <w:p w:rsidRPr="005B3B9A" w:rsidR="005B3B9A" w:rsidP="005B3B9A" w14:paraId="19ED4DAB"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3FC9639A"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30,000</w:t>
            </w:r>
          </w:p>
        </w:tc>
      </w:tr>
      <w:tr w:rsidTr="00552117" w14:paraId="05630C5A"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6A06A26F" w14:textId="77777777">
            <w:pPr>
              <w:spacing w:line="360" w:lineRule="auto"/>
              <w:jc w:val="both"/>
              <w:rPr>
                <w:rFonts w:ascii="Times New Roman" w:hAnsi="Times New Roman" w:eastAsia="Times New Roman" w:cs="Times New Roman"/>
                <w:color w:val="000000"/>
                <w:sz w:val="24"/>
                <w:szCs w:val="24"/>
                <w:lang w:eastAsia="en-IN"/>
              </w:rPr>
            </w:pPr>
          </w:p>
        </w:tc>
        <w:tc>
          <w:tcPr>
            <w:tcW w:w="1607" w:type="dxa"/>
            <w:shd w:val="clear" w:color="auto" w:fill="auto"/>
            <w:noWrap/>
            <w:vAlign w:val="bottom"/>
            <w:hideMark/>
          </w:tcPr>
          <w:p w:rsidRPr="005B3B9A" w:rsidR="005B3B9A" w:rsidP="005B3B9A" w14:paraId="1B9270D7" w14:textId="77777777">
            <w:pPr>
              <w:spacing w:line="360" w:lineRule="auto"/>
              <w:jc w:val="both"/>
              <w:rPr>
                <w:rFonts w:ascii="Times New Roman" w:hAnsi="Times New Roman" w:eastAsia="Times New Roman" w:cs="Times New Roman"/>
                <w:sz w:val="24"/>
                <w:szCs w:val="24"/>
                <w:lang w:eastAsia="en-IN"/>
              </w:rPr>
            </w:pPr>
          </w:p>
        </w:tc>
        <w:tc>
          <w:tcPr>
            <w:tcW w:w="1520" w:type="dxa"/>
            <w:shd w:val="clear" w:color="auto" w:fill="auto"/>
            <w:noWrap/>
            <w:vAlign w:val="bottom"/>
            <w:hideMark/>
          </w:tcPr>
          <w:p w:rsidRPr="005B3B9A" w:rsidR="005B3B9A" w:rsidP="005B3B9A" w14:paraId="5BFFACE3" w14:textId="77777777">
            <w:pPr>
              <w:spacing w:line="360" w:lineRule="auto"/>
              <w:jc w:val="both"/>
              <w:rPr>
                <w:rFonts w:ascii="Times New Roman" w:hAnsi="Times New Roman" w:eastAsia="Times New Roman" w:cs="Times New Roman"/>
                <w:sz w:val="24"/>
                <w:szCs w:val="24"/>
                <w:lang w:eastAsia="en-IN"/>
              </w:rPr>
            </w:pPr>
          </w:p>
        </w:tc>
        <w:tc>
          <w:tcPr>
            <w:tcW w:w="1871" w:type="dxa"/>
            <w:shd w:val="clear" w:color="auto" w:fill="auto"/>
            <w:noWrap/>
            <w:vAlign w:val="bottom"/>
            <w:hideMark/>
          </w:tcPr>
          <w:p w:rsidRPr="005B3B9A" w:rsidR="005B3B9A" w:rsidP="005B3B9A" w14:paraId="7A9876EC"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4617429B" w14:textId="77777777">
            <w:pPr>
              <w:spacing w:line="360" w:lineRule="auto"/>
              <w:jc w:val="both"/>
              <w:rPr>
                <w:rFonts w:ascii="Times New Roman" w:hAnsi="Times New Roman" w:eastAsia="Times New Roman" w:cs="Times New Roman"/>
                <w:sz w:val="24"/>
                <w:szCs w:val="24"/>
                <w:lang w:eastAsia="en-IN"/>
              </w:rPr>
            </w:pPr>
          </w:p>
        </w:tc>
      </w:tr>
      <w:tr w:rsidTr="00552117" w14:paraId="45CD261F"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43DD9C95"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Total income</w:t>
            </w:r>
          </w:p>
        </w:tc>
        <w:tc>
          <w:tcPr>
            <w:tcW w:w="1607" w:type="dxa"/>
            <w:shd w:val="clear" w:color="auto" w:fill="auto"/>
            <w:noWrap/>
            <w:vAlign w:val="bottom"/>
            <w:hideMark/>
          </w:tcPr>
          <w:p w:rsidRPr="005B3B9A" w:rsidR="005B3B9A" w:rsidP="005B3B9A" w14:paraId="27CCC956"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1,49,800</w:t>
            </w:r>
          </w:p>
        </w:tc>
        <w:tc>
          <w:tcPr>
            <w:tcW w:w="1520" w:type="dxa"/>
            <w:shd w:val="clear" w:color="auto" w:fill="auto"/>
            <w:noWrap/>
            <w:vAlign w:val="bottom"/>
            <w:hideMark/>
          </w:tcPr>
          <w:p w:rsidRPr="005B3B9A" w:rsidR="005B3B9A" w:rsidP="005B3B9A" w14:paraId="7654AD79"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19,800</w:t>
            </w:r>
          </w:p>
        </w:tc>
        <w:tc>
          <w:tcPr>
            <w:tcW w:w="1871" w:type="dxa"/>
            <w:shd w:val="clear" w:color="auto" w:fill="auto"/>
            <w:noWrap/>
            <w:vAlign w:val="bottom"/>
            <w:hideMark/>
          </w:tcPr>
          <w:p w:rsidRPr="005B3B9A" w:rsidR="005B3B9A" w:rsidP="005B3B9A" w14:paraId="298FF4DE"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33,000</w:t>
            </w:r>
          </w:p>
        </w:tc>
        <w:tc>
          <w:tcPr>
            <w:tcW w:w="1233" w:type="dxa"/>
            <w:shd w:val="clear" w:color="auto" w:fill="auto"/>
            <w:noWrap/>
            <w:vAlign w:val="bottom"/>
            <w:hideMark/>
          </w:tcPr>
          <w:p w:rsidRPr="005B3B9A" w:rsidR="005B3B9A" w:rsidP="005B3B9A" w14:paraId="12B1B082"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2,02,600</w:t>
            </w:r>
          </w:p>
        </w:tc>
      </w:tr>
      <w:tr w:rsidTr="00552117" w14:paraId="225D56DC"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6A3C4442" w14:textId="77777777">
            <w:pPr>
              <w:spacing w:line="360" w:lineRule="auto"/>
              <w:jc w:val="both"/>
              <w:rPr>
                <w:rFonts w:ascii="Times New Roman" w:hAnsi="Times New Roman" w:eastAsia="Times New Roman" w:cs="Times New Roman"/>
                <w:b/>
                <w:bCs/>
                <w:color w:val="000000"/>
                <w:sz w:val="24"/>
                <w:szCs w:val="24"/>
                <w:lang w:eastAsia="en-IN"/>
              </w:rPr>
            </w:pPr>
          </w:p>
        </w:tc>
        <w:tc>
          <w:tcPr>
            <w:tcW w:w="1607" w:type="dxa"/>
            <w:shd w:val="clear" w:color="auto" w:fill="auto"/>
            <w:noWrap/>
            <w:vAlign w:val="bottom"/>
            <w:hideMark/>
          </w:tcPr>
          <w:p w:rsidRPr="005B3B9A" w:rsidR="005B3B9A" w:rsidP="005B3B9A" w14:paraId="25137F61" w14:textId="77777777">
            <w:pPr>
              <w:spacing w:line="360" w:lineRule="auto"/>
              <w:jc w:val="both"/>
              <w:rPr>
                <w:rFonts w:ascii="Times New Roman" w:hAnsi="Times New Roman" w:eastAsia="Times New Roman" w:cs="Times New Roman"/>
                <w:sz w:val="24"/>
                <w:szCs w:val="24"/>
                <w:lang w:eastAsia="en-IN"/>
              </w:rPr>
            </w:pPr>
          </w:p>
        </w:tc>
        <w:tc>
          <w:tcPr>
            <w:tcW w:w="1520" w:type="dxa"/>
            <w:shd w:val="clear" w:color="auto" w:fill="auto"/>
            <w:noWrap/>
            <w:vAlign w:val="bottom"/>
            <w:hideMark/>
          </w:tcPr>
          <w:p w:rsidRPr="005B3B9A" w:rsidR="005B3B9A" w:rsidP="005B3B9A" w14:paraId="780A7930" w14:textId="77777777">
            <w:pPr>
              <w:spacing w:line="360" w:lineRule="auto"/>
              <w:jc w:val="both"/>
              <w:rPr>
                <w:rFonts w:ascii="Times New Roman" w:hAnsi="Times New Roman" w:eastAsia="Times New Roman" w:cs="Times New Roman"/>
                <w:sz w:val="24"/>
                <w:szCs w:val="24"/>
                <w:lang w:eastAsia="en-IN"/>
              </w:rPr>
            </w:pPr>
          </w:p>
        </w:tc>
        <w:tc>
          <w:tcPr>
            <w:tcW w:w="1871" w:type="dxa"/>
            <w:shd w:val="clear" w:color="auto" w:fill="auto"/>
            <w:noWrap/>
            <w:vAlign w:val="bottom"/>
            <w:hideMark/>
          </w:tcPr>
          <w:p w:rsidRPr="005B3B9A" w:rsidR="005B3B9A" w:rsidP="005B3B9A" w14:paraId="44D8152E"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30B17189" w14:textId="77777777">
            <w:pPr>
              <w:spacing w:line="360" w:lineRule="auto"/>
              <w:jc w:val="both"/>
              <w:rPr>
                <w:rFonts w:ascii="Times New Roman" w:hAnsi="Times New Roman" w:eastAsia="Times New Roman" w:cs="Times New Roman"/>
                <w:sz w:val="24"/>
                <w:szCs w:val="24"/>
                <w:lang w:eastAsia="en-IN"/>
              </w:rPr>
            </w:pPr>
          </w:p>
        </w:tc>
      </w:tr>
      <w:tr w:rsidTr="00552117" w14:paraId="4F2BA484"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71D9F156"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Payments (£)</w:t>
            </w:r>
          </w:p>
        </w:tc>
        <w:tc>
          <w:tcPr>
            <w:tcW w:w="1607" w:type="dxa"/>
            <w:shd w:val="clear" w:color="auto" w:fill="auto"/>
            <w:noWrap/>
            <w:vAlign w:val="bottom"/>
            <w:hideMark/>
          </w:tcPr>
          <w:p w:rsidRPr="005B3B9A" w:rsidR="005B3B9A" w:rsidP="005B3B9A" w14:paraId="510C7204" w14:textId="77777777">
            <w:pPr>
              <w:spacing w:line="360" w:lineRule="auto"/>
              <w:jc w:val="both"/>
              <w:rPr>
                <w:rFonts w:ascii="Times New Roman" w:hAnsi="Times New Roman" w:eastAsia="Times New Roman" w:cs="Times New Roman"/>
                <w:b/>
                <w:bCs/>
                <w:color w:val="000000"/>
                <w:sz w:val="24"/>
                <w:szCs w:val="24"/>
                <w:lang w:eastAsia="en-IN"/>
              </w:rPr>
            </w:pPr>
          </w:p>
        </w:tc>
        <w:tc>
          <w:tcPr>
            <w:tcW w:w="1520" w:type="dxa"/>
            <w:shd w:val="clear" w:color="auto" w:fill="auto"/>
            <w:noWrap/>
            <w:vAlign w:val="bottom"/>
            <w:hideMark/>
          </w:tcPr>
          <w:p w:rsidRPr="005B3B9A" w:rsidR="005B3B9A" w:rsidP="005B3B9A" w14:paraId="657EF45E" w14:textId="77777777">
            <w:pPr>
              <w:spacing w:line="360" w:lineRule="auto"/>
              <w:jc w:val="both"/>
              <w:rPr>
                <w:rFonts w:ascii="Times New Roman" w:hAnsi="Times New Roman" w:eastAsia="Times New Roman" w:cs="Times New Roman"/>
                <w:sz w:val="24"/>
                <w:szCs w:val="24"/>
                <w:lang w:eastAsia="en-IN"/>
              </w:rPr>
            </w:pPr>
          </w:p>
        </w:tc>
        <w:tc>
          <w:tcPr>
            <w:tcW w:w="1871" w:type="dxa"/>
            <w:shd w:val="clear" w:color="auto" w:fill="auto"/>
            <w:noWrap/>
            <w:vAlign w:val="bottom"/>
            <w:hideMark/>
          </w:tcPr>
          <w:p w:rsidRPr="005B3B9A" w:rsidR="005B3B9A" w:rsidP="005B3B9A" w14:paraId="5271B016"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6E7D1215" w14:textId="77777777">
            <w:pPr>
              <w:spacing w:line="360" w:lineRule="auto"/>
              <w:jc w:val="both"/>
              <w:rPr>
                <w:rFonts w:ascii="Times New Roman" w:hAnsi="Times New Roman" w:eastAsia="Times New Roman" w:cs="Times New Roman"/>
                <w:sz w:val="24"/>
                <w:szCs w:val="24"/>
                <w:lang w:eastAsia="en-IN"/>
              </w:rPr>
            </w:pPr>
          </w:p>
        </w:tc>
      </w:tr>
      <w:tr w:rsidTr="00552117" w14:paraId="625FECB9"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5853439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Stock/materials</w:t>
            </w:r>
          </w:p>
        </w:tc>
        <w:tc>
          <w:tcPr>
            <w:tcW w:w="1607" w:type="dxa"/>
            <w:shd w:val="clear" w:color="auto" w:fill="auto"/>
            <w:noWrap/>
            <w:vAlign w:val="bottom"/>
            <w:hideMark/>
          </w:tcPr>
          <w:p w:rsidRPr="005B3B9A" w:rsidR="005B3B9A" w:rsidP="005B3B9A" w14:paraId="0D5466A0"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15,000</w:t>
            </w:r>
          </w:p>
        </w:tc>
        <w:tc>
          <w:tcPr>
            <w:tcW w:w="1520" w:type="dxa"/>
            <w:shd w:val="clear" w:color="auto" w:fill="auto"/>
            <w:noWrap/>
            <w:vAlign w:val="bottom"/>
            <w:hideMark/>
          </w:tcPr>
          <w:p w:rsidRPr="005B3B9A" w:rsidR="005B3B9A" w:rsidP="005B3B9A" w14:paraId="79F1C424" w14:textId="77777777">
            <w:pPr>
              <w:spacing w:line="360" w:lineRule="auto"/>
              <w:jc w:val="both"/>
              <w:rPr>
                <w:rFonts w:ascii="Times New Roman" w:hAnsi="Times New Roman" w:eastAsia="Times New Roman" w:cs="Times New Roman"/>
                <w:color w:val="000000"/>
                <w:sz w:val="24"/>
                <w:szCs w:val="24"/>
                <w:lang w:eastAsia="en-IN"/>
              </w:rPr>
            </w:pPr>
          </w:p>
        </w:tc>
        <w:tc>
          <w:tcPr>
            <w:tcW w:w="1871" w:type="dxa"/>
            <w:shd w:val="clear" w:color="auto" w:fill="auto"/>
            <w:noWrap/>
            <w:vAlign w:val="bottom"/>
            <w:hideMark/>
          </w:tcPr>
          <w:p w:rsidRPr="005B3B9A" w:rsidR="005B3B9A" w:rsidP="005B3B9A" w14:paraId="4AFE85E0"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2162B253"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15,000</w:t>
            </w:r>
          </w:p>
        </w:tc>
      </w:tr>
      <w:tr w:rsidTr="00552117" w14:paraId="458F2CCF"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1509557E"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Rent and rates</w:t>
            </w:r>
          </w:p>
        </w:tc>
        <w:tc>
          <w:tcPr>
            <w:tcW w:w="1607" w:type="dxa"/>
            <w:shd w:val="clear" w:color="auto" w:fill="auto"/>
            <w:noWrap/>
            <w:vAlign w:val="bottom"/>
            <w:hideMark/>
          </w:tcPr>
          <w:p w:rsidRPr="005B3B9A" w:rsidR="005B3B9A" w:rsidP="005B3B9A" w14:paraId="222185E9"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1,000</w:t>
            </w:r>
          </w:p>
        </w:tc>
        <w:tc>
          <w:tcPr>
            <w:tcW w:w="1520" w:type="dxa"/>
            <w:shd w:val="clear" w:color="auto" w:fill="auto"/>
            <w:noWrap/>
            <w:vAlign w:val="bottom"/>
            <w:hideMark/>
          </w:tcPr>
          <w:p w:rsidRPr="005B3B9A" w:rsidR="005B3B9A" w:rsidP="005B3B9A" w14:paraId="7B1B0BE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1000</w:t>
            </w:r>
          </w:p>
        </w:tc>
        <w:tc>
          <w:tcPr>
            <w:tcW w:w="1871" w:type="dxa"/>
            <w:shd w:val="clear" w:color="auto" w:fill="auto"/>
            <w:noWrap/>
            <w:vAlign w:val="bottom"/>
            <w:hideMark/>
          </w:tcPr>
          <w:p w:rsidRPr="005B3B9A" w:rsidR="005B3B9A" w:rsidP="005B3B9A" w14:paraId="57A41845"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1,000</w:t>
            </w:r>
          </w:p>
        </w:tc>
        <w:tc>
          <w:tcPr>
            <w:tcW w:w="1233" w:type="dxa"/>
            <w:shd w:val="clear" w:color="auto" w:fill="auto"/>
            <w:noWrap/>
            <w:vAlign w:val="bottom"/>
            <w:hideMark/>
          </w:tcPr>
          <w:p w:rsidRPr="005B3B9A" w:rsidR="005B3B9A" w:rsidP="005B3B9A" w14:paraId="4D440561"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3,000</w:t>
            </w:r>
          </w:p>
        </w:tc>
      </w:tr>
      <w:tr w:rsidTr="00552117" w14:paraId="2CA68F4B"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20B6E17C"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Wages</w:t>
            </w:r>
          </w:p>
        </w:tc>
        <w:tc>
          <w:tcPr>
            <w:tcW w:w="1607" w:type="dxa"/>
            <w:shd w:val="clear" w:color="auto" w:fill="auto"/>
            <w:noWrap/>
            <w:vAlign w:val="bottom"/>
            <w:hideMark/>
          </w:tcPr>
          <w:p w:rsidRPr="005B3B9A" w:rsidR="005B3B9A" w:rsidP="005B3B9A" w14:paraId="22F5152F"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6,293</w:t>
            </w:r>
          </w:p>
        </w:tc>
        <w:tc>
          <w:tcPr>
            <w:tcW w:w="1520" w:type="dxa"/>
            <w:shd w:val="clear" w:color="auto" w:fill="auto"/>
            <w:noWrap/>
            <w:vAlign w:val="bottom"/>
            <w:hideMark/>
          </w:tcPr>
          <w:p w:rsidRPr="005B3B9A" w:rsidR="005B3B9A" w:rsidP="005B3B9A" w14:paraId="2F3A7C53"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6,293</w:t>
            </w:r>
          </w:p>
        </w:tc>
        <w:tc>
          <w:tcPr>
            <w:tcW w:w="1871" w:type="dxa"/>
            <w:shd w:val="clear" w:color="auto" w:fill="auto"/>
            <w:noWrap/>
            <w:vAlign w:val="bottom"/>
            <w:hideMark/>
          </w:tcPr>
          <w:p w:rsidRPr="005B3B9A" w:rsidR="005B3B9A" w:rsidP="005B3B9A" w14:paraId="71C0443B"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6,293</w:t>
            </w:r>
          </w:p>
        </w:tc>
        <w:tc>
          <w:tcPr>
            <w:tcW w:w="1233" w:type="dxa"/>
            <w:shd w:val="clear" w:color="auto" w:fill="auto"/>
            <w:noWrap/>
            <w:vAlign w:val="bottom"/>
            <w:hideMark/>
          </w:tcPr>
          <w:p w:rsidRPr="005B3B9A" w:rsidR="005B3B9A" w:rsidP="005B3B9A" w14:paraId="78068198"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18,879</w:t>
            </w:r>
          </w:p>
        </w:tc>
      </w:tr>
      <w:tr w:rsidTr="00552117" w14:paraId="1D576E25"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0CD3F97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Drawings and NIC</w:t>
            </w:r>
          </w:p>
        </w:tc>
        <w:tc>
          <w:tcPr>
            <w:tcW w:w="1607" w:type="dxa"/>
            <w:shd w:val="clear" w:color="auto" w:fill="auto"/>
            <w:noWrap/>
            <w:vAlign w:val="bottom"/>
            <w:hideMark/>
          </w:tcPr>
          <w:p w:rsidRPr="005B3B9A" w:rsidR="005B3B9A" w:rsidP="005B3B9A" w14:paraId="3B159C60"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150</w:t>
            </w:r>
          </w:p>
        </w:tc>
        <w:tc>
          <w:tcPr>
            <w:tcW w:w="1520" w:type="dxa"/>
            <w:shd w:val="clear" w:color="auto" w:fill="auto"/>
            <w:noWrap/>
            <w:vAlign w:val="bottom"/>
            <w:hideMark/>
          </w:tcPr>
          <w:p w:rsidRPr="005B3B9A" w:rsidR="005B3B9A" w:rsidP="005B3B9A" w14:paraId="471CE26C" w14:textId="77777777">
            <w:pPr>
              <w:spacing w:line="360" w:lineRule="auto"/>
              <w:jc w:val="both"/>
              <w:rPr>
                <w:rFonts w:ascii="Times New Roman" w:hAnsi="Times New Roman" w:eastAsia="Times New Roman" w:cs="Times New Roman"/>
                <w:color w:val="000000"/>
                <w:sz w:val="24"/>
                <w:szCs w:val="24"/>
                <w:lang w:eastAsia="en-IN"/>
              </w:rPr>
            </w:pPr>
          </w:p>
        </w:tc>
        <w:tc>
          <w:tcPr>
            <w:tcW w:w="1871" w:type="dxa"/>
            <w:shd w:val="clear" w:color="auto" w:fill="auto"/>
            <w:noWrap/>
            <w:vAlign w:val="bottom"/>
            <w:hideMark/>
          </w:tcPr>
          <w:p w:rsidRPr="005B3B9A" w:rsidR="005B3B9A" w:rsidP="005B3B9A" w14:paraId="3A271104"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07C4A0BF"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150</w:t>
            </w:r>
          </w:p>
        </w:tc>
      </w:tr>
      <w:tr w:rsidTr="00552117" w14:paraId="1566861A"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3E29421B"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Utilities</w:t>
            </w:r>
          </w:p>
        </w:tc>
        <w:tc>
          <w:tcPr>
            <w:tcW w:w="1607" w:type="dxa"/>
            <w:shd w:val="clear" w:color="auto" w:fill="auto"/>
            <w:noWrap/>
            <w:vAlign w:val="bottom"/>
            <w:hideMark/>
          </w:tcPr>
          <w:p w:rsidRPr="005B3B9A" w:rsidR="005B3B9A" w:rsidP="005B3B9A" w14:paraId="4FD9D648"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400</w:t>
            </w:r>
          </w:p>
        </w:tc>
        <w:tc>
          <w:tcPr>
            <w:tcW w:w="1520" w:type="dxa"/>
            <w:shd w:val="clear" w:color="auto" w:fill="auto"/>
            <w:noWrap/>
            <w:vAlign w:val="bottom"/>
            <w:hideMark/>
          </w:tcPr>
          <w:p w:rsidRPr="005B3B9A" w:rsidR="005B3B9A" w:rsidP="005B3B9A" w14:paraId="72FE652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400</w:t>
            </w:r>
          </w:p>
        </w:tc>
        <w:tc>
          <w:tcPr>
            <w:tcW w:w="1871" w:type="dxa"/>
            <w:shd w:val="clear" w:color="auto" w:fill="auto"/>
            <w:noWrap/>
            <w:vAlign w:val="bottom"/>
            <w:hideMark/>
          </w:tcPr>
          <w:p w:rsidRPr="005B3B9A" w:rsidR="005B3B9A" w:rsidP="005B3B9A" w14:paraId="247AFFE1"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400</w:t>
            </w:r>
          </w:p>
        </w:tc>
        <w:tc>
          <w:tcPr>
            <w:tcW w:w="1233" w:type="dxa"/>
            <w:shd w:val="clear" w:color="auto" w:fill="auto"/>
            <w:noWrap/>
            <w:vAlign w:val="bottom"/>
            <w:hideMark/>
          </w:tcPr>
          <w:p w:rsidRPr="005B3B9A" w:rsidR="005B3B9A" w:rsidP="005B3B9A" w14:paraId="1DB72080"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1,200</w:t>
            </w:r>
          </w:p>
        </w:tc>
      </w:tr>
      <w:tr w:rsidTr="00552117" w14:paraId="3CC8223B"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19333E62"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Insurances</w:t>
            </w:r>
          </w:p>
        </w:tc>
        <w:tc>
          <w:tcPr>
            <w:tcW w:w="1607" w:type="dxa"/>
            <w:shd w:val="clear" w:color="auto" w:fill="auto"/>
            <w:noWrap/>
            <w:vAlign w:val="bottom"/>
            <w:hideMark/>
          </w:tcPr>
          <w:p w:rsidRPr="005B3B9A" w:rsidR="005B3B9A" w:rsidP="005B3B9A" w14:paraId="5DECEC26"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500</w:t>
            </w:r>
          </w:p>
        </w:tc>
        <w:tc>
          <w:tcPr>
            <w:tcW w:w="1520" w:type="dxa"/>
            <w:shd w:val="clear" w:color="auto" w:fill="auto"/>
            <w:noWrap/>
            <w:vAlign w:val="bottom"/>
            <w:hideMark/>
          </w:tcPr>
          <w:p w:rsidRPr="005B3B9A" w:rsidR="005B3B9A" w:rsidP="005B3B9A" w14:paraId="652C50A2"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500</w:t>
            </w:r>
          </w:p>
        </w:tc>
        <w:tc>
          <w:tcPr>
            <w:tcW w:w="1871" w:type="dxa"/>
            <w:shd w:val="clear" w:color="auto" w:fill="auto"/>
            <w:noWrap/>
            <w:vAlign w:val="bottom"/>
            <w:hideMark/>
          </w:tcPr>
          <w:p w:rsidRPr="005B3B9A" w:rsidR="005B3B9A" w:rsidP="005B3B9A" w14:paraId="701E4717"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500</w:t>
            </w:r>
          </w:p>
        </w:tc>
        <w:tc>
          <w:tcPr>
            <w:tcW w:w="1233" w:type="dxa"/>
            <w:shd w:val="clear" w:color="auto" w:fill="auto"/>
            <w:noWrap/>
            <w:vAlign w:val="bottom"/>
            <w:hideMark/>
          </w:tcPr>
          <w:p w:rsidRPr="005B3B9A" w:rsidR="005B3B9A" w:rsidP="005B3B9A" w14:paraId="549A414E"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1,500</w:t>
            </w:r>
          </w:p>
        </w:tc>
      </w:tr>
      <w:tr w:rsidTr="00552117" w14:paraId="37F86D67"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64D6038E"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Repairs and renewals</w:t>
            </w:r>
          </w:p>
        </w:tc>
        <w:tc>
          <w:tcPr>
            <w:tcW w:w="1607" w:type="dxa"/>
            <w:shd w:val="clear" w:color="auto" w:fill="auto"/>
            <w:noWrap/>
            <w:vAlign w:val="bottom"/>
            <w:hideMark/>
          </w:tcPr>
          <w:p w:rsidRPr="005B3B9A" w:rsidR="005B3B9A" w:rsidP="005B3B9A" w14:paraId="01533B6D"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3,000</w:t>
            </w:r>
          </w:p>
        </w:tc>
        <w:tc>
          <w:tcPr>
            <w:tcW w:w="1520" w:type="dxa"/>
            <w:shd w:val="clear" w:color="auto" w:fill="auto"/>
            <w:noWrap/>
            <w:vAlign w:val="bottom"/>
            <w:hideMark/>
          </w:tcPr>
          <w:p w:rsidRPr="005B3B9A" w:rsidR="005B3B9A" w:rsidP="005B3B9A" w14:paraId="711B7A18" w14:textId="77777777">
            <w:pPr>
              <w:spacing w:line="360" w:lineRule="auto"/>
              <w:jc w:val="both"/>
              <w:rPr>
                <w:rFonts w:ascii="Times New Roman" w:hAnsi="Times New Roman" w:eastAsia="Times New Roman" w:cs="Times New Roman"/>
                <w:color w:val="000000"/>
                <w:sz w:val="24"/>
                <w:szCs w:val="24"/>
                <w:lang w:eastAsia="en-IN"/>
              </w:rPr>
            </w:pPr>
          </w:p>
        </w:tc>
        <w:tc>
          <w:tcPr>
            <w:tcW w:w="1871" w:type="dxa"/>
            <w:shd w:val="clear" w:color="auto" w:fill="auto"/>
            <w:noWrap/>
            <w:vAlign w:val="bottom"/>
            <w:hideMark/>
          </w:tcPr>
          <w:p w:rsidRPr="005B3B9A" w:rsidR="005B3B9A" w:rsidP="005B3B9A" w14:paraId="4627DF15"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02A61175"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3,000</w:t>
            </w:r>
          </w:p>
        </w:tc>
      </w:tr>
      <w:tr w:rsidTr="00552117" w14:paraId="5772C827"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5089CF3A"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Motor expenses</w:t>
            </w:r>
          </w:p>
        </w:tc>
        <w:tc>
          <w:tcPr>
            <w:tcW w:w="1607" w:type="dxa"/>
            <w:shd w:val="clear" w:color="auto" w:fill="auto"/>
            <w:noWrap/>
            <w:vAlign w:val="bottom"/>
            <w:hideMark/>
          </w:tcPr>
          <w:p w:rsidRPr="005B3B9A" w:rsidR="005B3B9A" w:rsidP="005B3B9A" w14:paraId="51DFC780"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2,500</w:t>
            </w:r>
          </w:p>
        </w:tc>
        <w:tc>
          <w:tcPr>
            <w:tcW w:w="1520" w:type="dxa"/>
            <w:shd w:val="clear" w:color="auto" w:fill="auto"/>
            <w:noWrap/>
            <w:vAlign w:val="bottom"/>
            <w:hideMark/>
          </w:tcPr>
          <w:p w:rsidRPr="005B3B9A" w:rsidR="005B3B9A" w:rsidP="005B3B9A" w14:paraId="10F554C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2500</w:t>
            </w:r>
          </w:p>
        </w:tc>
        <w:tc>
          <w:tcPr>
            <w:tcW w:w="1871" w:type="dxa"/>
            <w:shd w:val="clear" w:color="auto" w:fill="auto"/>
            <w:noWrap/>
            <w:vAlign w:val="bottom"/>
            <w:hideMark/>
          </w:tcPr>
          <w:p w:rsidRPr="005B3B9A" w:rsidR="005B3B9A" w:rsidP="005B3B9A" w14:paraId="2EC19FD2"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1800</w:t>
            </w:r>
          </w:p>
        </w:tc>
        <w:tc>
          <w:tcPr>
            <w:tcW w:w="1233" w:type="dxa"/>
            <w:shd w:val="clear" w:color="auto" w:fill="auto"/>
            <w:noWrap/>
            <w:vAlign w:val="bottom"/>
            <w:hideMark/>
          </w:tcPr>
          <w:p w:rsidRPr="005B3B9A" w:rsidR="005B3B9A" w:rsidP="005B3B9A" w14:paraId="551D131B"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6,800</w:t>
            </w:r>
          </w:p>
        </w:tc>
      </w:tr>
      <w:tr w:rsidTr="00552117" w14:paraId="3DB0DB31"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697555BC"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Phone/internet</w:t>
            </w:r>
          </w:p>
        </w:tc>
        <w:tc>
          <w:tcPr>
            <w:tcW w:w="1607" w:type="dxa"/>
            <w:shd w:val="clear" w:color="auto" w:fill="auto"/>
            <w:noWrap/>
            <w:vAlign w:val="bottom"/>
            <w:hideMark/>
          </w:tcPr>
          <w:p w:rsidRPr="005B3B9A" w:rsidR="005B3B9A" w:rsidP="005B3B9A" w14:paraId="5566F7C5"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520" w:type="dxa"/>
            <w:shd w:val="clear" w:color="auto" w:fill="auto"/>
            <w:noWrap/>
            <w:vAlign w:val="bottom"/>
            <w:hideMark/>
          </w:tcPr>
          <w:p w:rsidRPr="005B3B9A" w:rsidR="005B3B9A" w:rsidP="005B3B9A" w14:paraId="6A3C1EAD"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871" w:type="dxa"/>
            <w:shd w:val="clear" w:color="auto" w:fill="auto"/>
            <w:noWrap/>
            <w:vAlign w:val="bottom"/>
            <w:hideMark/>
          </w:tcPr>
          <w:p w:rsidRPr="005B3B9A" w:rsidR="005B3B9A" w:rsidP="005B3B9A" w14:paraId="1F71B215"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233" w:type="dxa"/>
            <w:shd w:val="clear" w:color="auto" w:fill="auto"/>
            <w:noWrap/>
            <w:vAlign w:val="bottom"/>
            <w:hideMark/>
          </w:tcPr>
          <w:p w:rsidRPr="005B3B9A" w:rsidR="005B3B9A" w:rsidP="005B3B9A" w14:paraId="67C9A44C"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w:t>
            </w:r>
          </w:p>
        </w:tc>
      </w:tr>
      <w:tr w:rsidTr="00552117" w14:paraId="518D808E"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44D5A9A3"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Advertising</w:t>
            </w:r>
          </w:p>
        </w:tc>
        <w:tc>
          <w:tcPr>
            <w:tcW w:w="1607" w:type="dxa"/>
            <w:shd w:val="clear" w:color="auto" w:fill="auto"/>
            <w:noWrap/>
            <w:vAlign w:val="bottom"/>
            <w:hideMark/>
          </w:tcPr>
          <w:p w:rsidRPr="005B3B9A" w:rsidR="005B3B9A" w:rsidP="005B3B9A" w14:paraId="53D9ACF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520" w:type="dxa"/>
            <w:shd w:val="clear" w:color="auto" w:fill="auto"/>
            <w:noWrap/>
            <w:vAlign w:val="bottom"/>
            <w:hideMark/>
          </w:tcPr>
          <w:p w:rsidRPr="005B3B9A" w:rsidR="005B3B9A" w:rsidP="005B3B9A" w14:paraId="60CCE53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871" w:type="dxa"/>
            <w:shd w:val="clear" w:color="auto" w:fill="auto"/>
            <w:noWrap/>
            <w:vAlign w:val="bottom"/>
            <w:hideMark/>
          </w:tcPr>
          <w:p w:rsidRPr="005B3B9A" w:rsidR="005B3B9A" w:rsidP="005B3B9A" w14:paraId="2F81F08E"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233" w:type="dxa"/>
            <w:shd w:val="clear" w:color="auto" w:fill="auto"/>
            <w:noWrap/>
            <w:vAlign w:val="bottom"/>
            <w:hideMark/>
          </w:tcPr>
          <w:p w:rsidRPr="005B3B9A" w:rsidR="005B3B9A" w:rsidP="005B3B9A" w14:paraId="26F64A4F"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w:t>
            </w:r>
          </w:p>
        </w:tc>
      </w:tr>
      <w:tr w:rsidTr="00552117" w14:paraId="5FF452CD"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3C89A8D8"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Print/stationary</w:t>
            </w:r>
          </w:p>
        </w:tc>
        <w:tc>
          <w:tcPr>
            <w:tcW w:w="1607" w:type="dxa"/>
            <w:shd w:val="clear" w:color="auto" w:fill="auto"/>
            <w:noWrap/>
            <w:vAlign w:val="bottom"/>
            <w:hideMark/>
          </w:tcPr>
          <w:p w:rsidRPr="005B3B9A" w:rsidR="005B3B9A" w:rsidP="005B3B9A" w14:paraId="081F3778"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520" w:type="dxa"/>
            <w:shd w:val="clear" w:color="auto" w:fill="auto"/>
            <w:noWrap/>
            <w:vAlign w:val="bottom"/>
            <w:hideMark/>
          </w:tcPr>
          <w:p w:rsidRPr="005B3B9A" w:rsidR="005B3B9A" w:rsidP="005B3B9A" w14:paraId="309FB7A2"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871" w:type="dxa"/>
            <w:shd w:val="clear" w:color="auto" w:fill="auto"/>
            <w:noWrap/>
            <w:vAlign w:val="bottom"/>
            <w:hideMark/>
          </w:tcPr>
          <w:p w:rsidRPr="005B3B9A" w:rsidR="005B3B9A" w:rsidP="005B3B9A" w14:paraId="7A548ECD"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233" w:type="dxa"/>
            <w:shd w:val="clear" w:color="auto" w:fill="auto"/>
            <w:noWrap/>
            <w:vAlign w:val="bottom"/>
            <w:hideMark/>
          </w:tcPr>
          <w:p w:rsidRPr="005B3B9A" w:rsidR="005B3B9A" w:rsidP="005B3B9A" w14:paraId="18F73D38"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w:t>
            </w:r>
          </w:p>
        </w:tc>
      </w:tr>
      <w:tr w:rsidTr="00552117" w14:paraId="67E621D2"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3B196AEC"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Miscellaneous</w:t>
            </w:r>
          </w:p>
        </w:tc>
        <w:tc>
          <w:tcPr>
            <w:tcW w:w="1607" w:type="dxa"/>
            <w:shd w:val="clear" w:color="auto" w:fill="auto"/>
            <w:noWrap/>
            <w:vAlign w:val="bottom"/>
            <w:hideMark/>
          </w:tcPr>
          <w:p w:rsidRPr="005B3B9A" w:rsidR="005B3B9A" w:rsidP="005B3B9A" w14:paraId="5927C18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w:t>
            </w:r>
          </w:p>
        </w:tc>
        <w:tc>
          <w:tcPr>
            <w:tcW w:w="1520" w:type="dxa"/>
            <w:shd w:val="clear" w:color="auto" w:fill="auto"/>
            <w:noWrap/>
            <w:vAlign w:val="bottom"/>
            <w:hideMark/>
          </w:tcPr>
          <w:p w:rsidRPr="005B3B9A" w:rsidR="005B3B9A" w:rsidP="005B3B9A" w14:paraId="6537C05D"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w:t>
            </w:r>
          </w:p>
        </w:tc>
        <w:tc>
          <w:tcPr>
            <w:tcW w:w="1871" w:type="dxa"/>
            <w:shd w:val="clear" w:color="auto" w:fill="auto"/>
            <w:noWrap/>
            <w:vAlign w:val="bottom"/>
            <w:hideMark/>
          </w:tcPr>
          <w:p w:rsidRPr="005B3B9A" w:rsidR="005B3B9A" w:rsidP="005B3B9A" w14:paraId="26DBA0B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w:t>
            </w:r>
          </w:p>
        </w:tc>
        <w:tc>
          <w:tcPr>
            <w:tcW w:w="1233" w:type="dxa"/>
            <w:shd w:val="clear" w:color="auto" w:fill="auto"/>
            <w:noWrap/>
            <w:vAlign w:val="bottom"/>
            <w:hideMark/>
          </w:tcPr>
          <w:p w:rsidRPr="005B3B9A" w:rsidR="005B3B9A" w:rsidP="005B3B9A" w14:paraId="52B0E8F7"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900</w:t>
            </w:r>
          </w:p>
        </w:tc>
      </w:tr>
      <w:tr w:rsidTr="00552117" w14:paraId="6110C84A"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02AC6A2E"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Loan repayment</w:t>
            </w:r>
          </w:p>
        </w:tc>
        <w:tc>
          <w:tcPr>
            <w:tcW w:w="1607" w:type="dxa"/>
            <w:shd w:val="clear" w:color="auto" w:fill="auto"/>
            <w:noWrap/>
            <w:vAlign w:val="bottom"/>
            <w:hideMark/>
          </w:tcPr>
          <w:p w:rsidRPr="005B3B9A" w:rsidR="005B3B9A" w:rsidP="005B3B9A" w14:paraId="2B7227FA"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250</w:t>
            </w:r>
          </w:p>
        </w:tc>
        <w:tc>
          <w:tcPr>
            <w:tcW w:w="1520" w:type="dxa"/>
            <w:shd w:val="clear" w:color="auto" w:fill="auto"/>
            <w:noWrap/>
            <w:vAlign w:val="bottom"/>
            <w:hideMark/>
          </w:tcPr>
          <w:p w:rsidRPr="005B3B9A" w:rsidR="005B3B9A" w:rsidP="005B3B9A" w14:paraId="55745D51"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250</w:t>
            </w:r>
          </w:p>
        </w:tc>
        <w:tc>
          <w:tcPr>
            <w:tcW w:w="1871" w:type="dxa"/>
            <w:shd w:val="clear" w:color="auto" w:fill="auto"/>
            <w:noWrap/>
            <w:vAlign w:val="bottom"/>
            <w:hideMark/>
          </w:tcPr>
          <w:p w:rsidRPr="005B3B9A" w:rsidR="005B3B9A" w:rsidP="005B3B9A" w14:paraId="6C2CBF72"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250</w:t>
            </w:r>
          </w:p>
        </w:tc>
        <w:tc>
          <w:tcPr>
            <w:tcW w:w="1233" w:type="dxa"/>
            <w:shd w:val="clear" w:color="auto" w:fill="auto"/>
            <w:noWrap/>
            <w:vAlign w:val="bottom"/>
            <w:hideMark/>
          </w:tcPr>
          <w:p w:rsidRPr="005B3B9A" w:rsidR="005B3B9A" w:rsidP="005B3B9A" w14:paraId="0BB95C26"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750</w:t>
            </w:r>
          </w:p>
        </w:tc>
      </w:tr>
      <w:tr w:rsidTr="00552117" w14:paraId="392FE5BE"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5BE09859"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Bank charges</w:t>
            </w:r>
          </w:p>
        </w:tc>
        <w:tc>
          <w:tcPr>
            <w:tcW w:w="1607" w:type="dxa"/>
            <w:shd w:val="clear" w:color="auto" w:fill="auto"/>
            <w:noWrap/>
            <w:vAlign w:val="bottom"/>
            <w:hideMark/>
          </w:tcPr>
          <w:p w:rsidRPr="005B3B9A" w:rsidR="005B3B9A" w:rsidP="005B3B9A" w14:paraId="52416386"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200</w:t>
            </w:r>
          </w:p>
        </w:tc>
        <w:tc>
          <w:tcPr>
            <w:tcW w:w="1520" w:type="dxa"/>
            <w:shd w:val="clear" w:color="auto" w:fill="auto"/>
            <w:noWrap/>
            <w:vAlign w:val="bottom"/>
            <w:hideMark/>
          </w:tcPr>
          <w:p w:rsidRPr="005B3B9A" w:rsidR="005B3B9A" w:rsidP="005B3B9A" w14:paraId="3193F9AD"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200</w:t>
            </w:r>
          </w:p>
        </w:tc>
        <w:tc>
          <w:tcPr>
            <w:tcW w:w="1871" w:type="dxa"/>
            <w:shd w:val="clear" w:color="auto" w:fill="auto"/>
            <w:noWrap/>
            <w:vAlign w:val="bottom"/>
            <w:hideMark/>
          </w:tcPr>
          <w:p w:rsidRPr="005B3B9A" w:rsidR="005B3B9A" w:rsidP="005B3B9A" w14:paraId="14DE2E3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200</w:t>
            </w:r>
          </w:p>
        </w:tc>
        <w:tc>
          <w:tcPr>
            <w:tcW w:w="1233" w:type="dxa"/>
            <w:shd w:val="clear" w:color="auto" w:fill="auto"/>
            <w:noWrap/>
            <w:vAlign w:val="bottom"/>
            <w:hideMark/>
          </w:tcPr>
          <w:p w:rsidRPr="005B3B9A" w:rsidR="005B3B9A" w:rsidP="005B3B9A" w14:paraId="2A9F37E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600</w:t>
            </w:r>
          </w:p>
        </w:tc>
      </w:tr>
      <w:tr w:rsidTr="00552117" w14:paraId="02558AC9"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7D8D8189"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Accountant fees</w:t>
            </w:r>
          </w:p>
        </w:tc>
        <w:tc>
          <w:tcPr>
            <w:tcW w:w="1607" w:type="dxa"/>
            <w:shd w:val="clear" w:color="auto" w:fill="auto"/>
            <w:noWrap/>
            <w:vAlign w:val="bottom"/>
            <w:hideMark/>
          </w:tcPr>
          <w:p w:rsidRPr="005B3B9A" w:rsidR="005B3B9A" w:rsidP="005B3B9A" w14:paraId="38AF6AF8"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520" w:type="dxa"/>
            <w:shd w:val="clear" w:color="auto" w:fill="auto"/>
            <w:noWrap/>
            <w:vAlign w:val="bottom"/>
            <w:hideMark/>
          </w:tcPr>
          <w:p w:rsidRPr="005B3B9A" w:rsidR="005B3B9A" w:rsidP="005B3B9A" w14:paraId="3CA76BDC"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871" w:type="dxa"/>
            <w:shd w:val="clear" w:color="auto" w:fill="auto"/>
            <w:noWrap/>
            <w:vAlign w:val="bottom"/>
            <w:hideMark/>
          </w:tcPr>
          <w:p w:rsidRPr="005B3B9A" w:rsidR="005B3B9A" w:rsidP="005B3B9A" w14:paraId="7DE1A07F"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100</w:t>
            </w:r>
          </w:p>
        </w:tc>
        <w:tc>
          <w:tcPr>
            <w:tcW w:w="1233" w:type="dxa"/>
            <w:shd w:val="clear" w:color="auto" w:fill="auto"/>
            <w:noWrap/>
            <w:vAlign w:val="bottom"/>
            <w:hideMark/>
          </w:tcPr>
          <w:p w:rsidRPr="005B3B9A" w:rsidR="005B3B9A" w:rsidP="005B3B9A" w14:paraId="53D73693"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w:t>
            </w:r>
          </w:p>
        </w:tc>
      </w:tr>
      <w:tr w:rsidTr="00552117" w14:paraId="5FC49B56"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26B9EB48" w14:textId="77777777">
            <w:pPr>
              <w:spacing w:line="360" w:lineRule="auto"/>
              <w:jc w:val="both"/>
              <w:rPr>
                <w:rFonts w:ascii="Times New Roman" w:hAnsi="Times New Roman" w:eastAsia="Times New Roman" w:cs="Times New Roman"/>
                <w:color w:val="000000"/>
                <w:sz w:val="24"/>
                <w:szCs w:val="24"/>
                <w:lang w:eastAsia="en-IN"/>
              </w:rPr>
            </w:pPr>
          </w:p>
        </w:tc>
        <w:tc>
          <w:tcPr>
            <w:tcW w:w="1607" w:type="dxa"/>
            <w:shd w:val="clear" w:color="auto" w:fill="auto"/>
            <w:noWrap/>
            <w:vAlign w:val="bottom"/>
            <w:hideMark/>
          </w:tcPr>
          <w:p w:rsidRPr="005B3B9A" w:rsidR="005B3B9A" w:rsidP="005B3B9A" w14:paraId="4583EDB8" w14:textId="77777777">
            <w:pPr>
              <w:spacing w:line="360" w:lineRule="auto"/>
              <w:jc w:val="both"/>
              <w:rPr>
                <w:rFonts w:ascii="Times New Roman" w:hAnsi="Times New Roman" w:eastAsia="Times New Roman" w:cs="Times New Roman"/>
                <w:sz w:val="24"/>
                <w:szCs w:val="24"/>
                <w:lang w:eastAsia="en-IN"/>
              </w:rPr>
            </w:pPr>
          </w:p>
        </w:tc>
        <w:tc>
          <w:tcPr>
            <w:tcW w:w="1520" w:type="dxa"/>
            <w:shd w:val="clear" w:color="auto" w:fill="auto"/>
            <w:noWrap/>
            <w:vAlign w:val="bottom"/>
            <w:hideMark/>
          </w:tcPr>
          <w:p w:rsidRPr="005B3B9A" w:rsidR="005B3B9A" w:rsidP="005B3B9A" w14:paraId="71437E0A" w14:textId="77777777">
            <w:pPr>
              <w:spacing w:line="360" w:lineRule="auto"/>
              <w:jc w:val="both"/>
              <w:rPr>
                <w:rFonts w:ascii="Times New Roman" w:hAnsi="Times New Roman" w:eastAsia="Times New Roman" w:cs="Times New Roman"/>
                <w:sz w:val="24"/>
                <w:szCs w:val="24"/>
                <w:lang w:eastAsia="en-IN"/>
              </w:rPr>
            </w:pPr>
          </w:p>
        </w:tc>
        <w:tc>
          <w:tcPr>
            <w:tcW w:w="1871" w:type="dxa"/>
            <w:shd w:val="clear" w:color="auto" w:fill="auto"/>
            <w:noWrap/>
            <w:vAlign w:val="bottom"/>
            <w:hideMark/>
          </w:tcPr>
          <w:p w:rsidRPr="005B3B9A" w:rsidR="005B3B9A" w:rsidP="005B3B9A" w14:paraId="45472970"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560D856D" w14:textId="77777777">
            <w:pPr>
              <w:spacing w:line="360" w:lineRule="auto"/>
              <w:jc w:val="both"/>
              <w:rPr>
                <w:rFonts w:ascii="Times New Roman" w:hAnsi="Times New Roman" w:eastAsia="Times New Roman" w:cs="Times New Roman"/>
                <w:sz w:val="24"/>
                <w:szCs w:val="24"/>
                <w:lang w:eastAsia="en-IN"/>
              </w:rPr>
            </w:pPr>
          </w:p>
        </w:tc>
      </w:tr>
      <w:tr w:rsidTr="00552117" w14:paraId="42ADCA73"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14880BEF"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Total payments/outgoing</w:t>
            </w:r>
          </w:p>
        </w:tc>
        <w:tc>
          <w:tcPr>
            <w:tcW w:w="1607" w:type="dxa"/>
            <w:shd w:val="clear" w:color="auto" w:fill="auto"/>
            <w:noWrap/>
            <w:vAlign w:val="bottom"/>
            <w:hideMark/>
          </w:tcPr>
          <w:p w:rsidRPr="005B3B9A" w:rsidR="005B3B9A" w:rsidP="005B3B9A" w14:paraId="423E938F"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29,993</w:t>
            </w:r>
          </w:p>
        </w:tc>
        <w:tc>
          <w:tcPr>
            <w:tcW w:w="1520" w:type="dxa"/>
            <w:shd w:val="clear" w:color="auto" w:fill="auto"/>
            <w:noWrap/>
            <w:vAlign w:val="bottom"/>
            <w:hideMark/>
          </w:tcPr>
          <w:p w:rsidRPr="005B3B9A" w:rsidR="005B3B9A" w:rsidP="005B3B9A" w14:paraId="75AFB694"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11843</w:t>
            </w:r>
          </w:p>
        </w:tc>
        <w:tc>
          <w:tcPr>
            <w:tcW w:w="1871" w:type="dxa"/>
            <w:shd w:val="clear" w:color="auto" w:fill="auto"/>
            <w:noWrap/>
            <w:vAlign w:val="bottom"/>
            <w:hideMark/>
          </w:tcPr>
          <w:p w:rsidRPr="005B3B9A" w:rsidR="005B3B9A" w:rsidP="005B3B9A" w14:paraId="70FC3F9A"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11143</w:t>
            </w:r>
          </w:p>
        </w:tc>
        <w:tc>
          <w:tcPr>
            <w:tcW w:w="1233" w:type="dxa"/>
            <w:shd w:val="clear" w:color="auto" w:fill="auto"/>
            <w:noWrap/>
            <w:vAlign w:val="bottom"/>
            <w:hideMark/>
          </w:tcPr>
          <w:p w:rsidRPr="005B3B9A" w:rsidR="005B3B9A" w:rsidP="005B3B9A" w14:paraId="1820F042"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52,979</w:t>
            </w:r>
          </w:p>
        </w:tc>
      </w:tr>
      <w:tr w:rsidTr="00552117" w14:paraId="2B5BC8C1"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203C79A4" w14:textId="77777777">
            <w:pPr>
              <w:spacing w:line="360" w:lineRule="auto"/>
              <w:jc w:val="both"/>
              <w:rPr>
                <w:rFonts w:ascii="Times New Roman" w:hAnsi="Times New Roman" w:eastAsia="Times New Roman" w:cs="Times New Roman"/>
                <w:b/>
                <w:bCs/>
                <w:color w:val="000000"/>
                <w:sz w:val="24"/>
                <w:szCs w:val="24"/>
                <w:lang w:eastAsia="en-IN"/>
              </w:rPr>
            </w:pPr>
          </w:p>
        </w:tc>
        <w:tc>
          <w:tcPr>
            <w:tcW w:w="1607" w:type="dxa"/>
            <w:shd w:val="clear" w:color="auto" w:fill="auto"/>
            <w:noWrap/>
            <w:vAlign w:val="bottom"/>
            <w:hideMark/>
          </w:tcPr>
          <w:p w:rsidRPr="005B3B9A" w:rsidR="005B3B9A" w:rsidP="005B3B9A" w14:paraId="4B135694" w14:textId="77777777">
            <w:pPr>
              <w:spacing w:line="360" w:lineRule="auto"/>
              <w:jc w:val="both"/>
              <w:rPr>
                <w:rFonts w:ascii="Times New Roman" w:hAnsi="Times New Roman" w:eastAsia="Times New Roman" w:cs="Times New Roman"/>
                <w:sz w:val="24"/>
                <w:szCs w:val="24"/>
                <w:lang w:eastAsia="en-IN"/>
              </w:rPr>
            </w:pPr>
          </w:p>
        </w:tc>
        <w:tc>
          <w:tcPr>
            <w:tcW w:w="1520" w:type="dxa"/>
            <w:shd w:val="clear" w:color="auto" w:fill="auto"/>
            <w:noWrap/>
            <w:vAlign w:val="bottom"/>
            <w:hideMark/>
          </w:tcPr>
          <w:p w:rsidRPr="005B3B9A" w:rsidR="005B3B9A" w:rsidP="005B3B9A" w14:paraId="3FED48FA" w14:textId="77777777">
            <w:pPr>
              <w:spacing w:line="360" w:lineRule="auto"/>
              <w:jc w:val="both"/>
              <w:rPr>
                <w:rFonts w:ascii="Times New Roman" w:hAnsi="Times New Roman" w:eastAsia="Times New Roman" w:cs="Times New Roman"/>
                <w:sz w:val="24"/>
                <w:szCs w:val="24"/>
                <w:lang w:eastAsia="en-IN"/>
              </w:rPr>
            </w:pPr>
          </w:p>
        </w:tc>
        <w:tc>
          <w:tcPr>
            <w:tcW w:w="1871" w:type="dxa"/>
            <w:shd w:val="clear" w:color="auto" w:fill="auto"/>
            <w:noWrap/>
            <w:vAlign w:val="bottom"/>
            <w:hideMark/>
          </w:tcPr>
          <w:p w:rsidRPr="005B3B9A" w:rsidR="005B3B9A" w:rsidP="005B3B9A" w14:paraId="0D15772A" w14:textId="77777777">
            <w:pPr>
              <w:spacing w:line="360" w:lineRule="auto"/>
              <w:jc w:val="both"/>
              <w:rPr>
                <w:rFonts w:ascii="Times New Roman" w:hAnsi="Times New Roman" w:eastAsia="Times New Roman" w:cs="Times New Roman"/>
                <w:sz w:val="24"/>
                <w:szCs w:val="24"/>
                <w:lang w:eastAsia="en-IN"/>
              </w:rPr>
            </w:pPr>
          </w:p>
        </w:tc>
        <w:tc>
          <w:tcPr>
            <w:tcW w:w="1233" w:type="dxa"/>
            <w:shd w:val="clear" w:color="auto" w:fill="auto"/>
            <w:noWrap/>
            <w:vAlign w:val="bottom"/>
            <w:hideMark/>
          </w:tcPr>
          <w:p w:rsidRPr="005B3B9A" w:rsidR="005B3B9A" w:rsidP="005B3B9A" w14:paraId="0B893FA8" w14:textId="77777777">
            <w:pPr>
              <w:spacing w:line="360" w:lineRule="auto"/>
              <w:jc w:val="both"/>
              <w:rPr>
                <w:rFonts w:ascii="Times New Roman" w:hAnsi="Times New Roman" w:eastAsia="Times New Roman" w:cs="Times New Roman"/>
                <w:sz w:val="24"/>
                <w:szCs w:val="24"/>
                <w:lang w:eastAsia="en-IN"/>
              </w:rPr>
            </w:pPr>
          </w:p>
        </w:tc>
      </w:tr>
      <w:tr w:rsidTr="00552117" w14:paraId="4C25B1F5"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7B315AD8"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Net cash flow</w:t>
            </w:r>
          </w:p>
        </w:tc>
        <w:tc>
          <w:tcPr>
            <w:tcW w:w="1607" w:type="dxa"/>
            <w:shd w:val="clear" w:color="auto" w:fill="auto"/>
            <w:noWrap/>
            <w:vAlign w:val="bottom"/>
            <w:hideMark/>
          </w:tcPr>
          <w:p w:rsidRPr="005B3B9A" w:rsidR="005B3B9A" w:rsidP="005B3B9A" w14:paraId="2F76FC4B"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1,19,807</w:t>
            </w:r>
          </w:p>
        </w:tc>
        <w:tc>
          <w:tcPr>
            <w:tcW w:w="1520" w:type="dxa"/>
            <w:shd w:val="clear" w:color="auto" w:fill="auto"/>
            <w:noWrap/>
            <w:vAlign w:val="bottom"/>
            <w:hideMark/>
          </w:tcPr>
          <w:p w:rsidRPr="005B3B9A" w:rsidR="005B3B9A" w:rsidP="005B3B9A" w14:paraId="02B98B69"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7,957</w:t>
            </w:r>
          </w:p>
        </w:tc>
        <w:tc>
          <w:tcPr>
            <w:tcW w:w="1871" w:type="dxa"/>
            <w:shd w:val="clear" w:color="auto" w:fill="auto"/>
            <w:noWrap/>
            <w:vAlign w:val="bottom"/>
            <w:hideMark/>
          </w:tcPr>
          <w:p w:rsidRPr="005B3B9A" w:rsidR="005B3B9A" w:rsidP="005B3B9A" w14:paraId="2325FD88"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21,857</w:t>
            </w:r>
          </w:p>
        </w:tc>
        <w:tc>
          <w:tcPr>
            <w:tcW w:w="1233" w:type="dxa"/>
            <w:shd w:val="clear" w:color="auto" w:fill="auto"/>
            <w:noWrap/>
            <w:vAlign w:val="bottom"/>
            <w:hideMark/>
          </w:tcPr>
          <w:p w:rsidRPr="005B3B9A" w:rsidR="005B3B9A" w:rsidP="005B3B9A" w14:paraId="037C21B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1,49,621</w:t>
            </w:r>
          </w:p>
        </w:tc>
      </w:tr>
      <w:tr w:rsidTr="00552117" w14:paraId="4A9C0F9B"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5D28ED5A"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Opening Cash balance</w:t>
            </w:r>
          </w:p>
        </w:tc>
        <w:tc>
          <w:tcPr>
            <w:tcW w:w="1607" w:type="dxa"/>
            <w:shd w:val="clear" w:color="auto" w:fill="auto"/>
            <w:noWrap/>
            <w:vAlign w:val="bottom"/>
            <w:hideMark/>
          </w:tcPr>
          <w:p w:rsidRPr="005B3B9A" w:rsidR="005B3B9A" w:rsidP="005B3B9A" w14:paraId="06267E60"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0</w:t>
            </w:r>
          </w:p>
        </w:tc>
        <w:tc>
          <w:tcPr>
            <w:tcW w:w="1520" w:type="dxa"/>
            <w:shd w:val="clear" w:color="auto" w:fill="auto"/>
            <w:noWrap/>
            <w:vAlign w:val="bottom"/>
            <w:hideMark/>
          </w:tcPr>
          <w:p w:rsidRPr="005B3B9A" w:rsidR="005B3B9A" w:rsidP="005B3B9A" w14:paraId="0DCAD2D7"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1,19,807</w:t>
            </w:r>
          </w:p>
        </w:tc>
        <w:tc>
          <w:tcPr>
            <w:tcW w:w="1871" w:type="dxa"/>
            <w:shd w:val="clear" w:color="auto" w:fill="auto"/>
            <w:noWrap/>
            <w:vAlign w:val="bottom"/>
            <w:hideMark/>
          </w:tcPr>
          <w:p w:rsidRPr="005B3B9A" w:rsidR="005B3B9A" w:rsidP="005B3B9A" w14:paraId="39072ACB"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1,27,764</w:t>
            </w:r>
          </w:p>
        </w:tc>
        <w:tc>
          <w:tcPr>
            <w:tcW w:w="1233" w:type="dxa"/>
            <w:shd w:val="clear" w:color="auto" w:fill="auto"/>
            <w:noWrap/>
            <w:vAlign w:val="bottom"/>
            <w:hideMark/>
          </w:tcPr>
          <w:p w:rsidRPr="005B3B9A" w:rsidR="005B3B9A" w:rsidP="005B3B9A" w14:paraId="6301796C" w14:textId="77777777">
            <w:pPr>
              <w:spacing w:line="360" w:lineRule="auto"/>
              <w:jc w:val="both"/>
              <w:rPr>
                <w:rFonts w:ascii="Times New Roman" w:hAnsi="Times New Roman" w:eastAsia="Times New Roman" w:cs="Times New Roman"/>
                <w:color w:val="000000"/>
                <w:sz w:val="24"/>
                <w:szCs w:val="24"/>
                <w:lang w:eastAsia="en-IN"/>
              </w:rPr>
            </w:pPr>
          </w:p>
        </w:tc>
      </w:tr>
      <w:tr w:rsidTr="00552117" w14:paraId="5857CC30" w14:textId="77777777">
        <w:tblPrEx>
          <w:tblW w:w="9010" w:type="dxa"/>
          <w:jc w:val="center"/>
          <w:tblLook w:val="04A0"/>
        </w:tblPrEx>
        <w:trPr>
          <w:trHeight w:val="250"/>
          <w:jc w:val="center"/>
        </w:trPr>
        <w:tc>
          <w:tcPr>
            <w:tcW w:w="2779" w:type="dxa"/>
            <w:shd w:val="clear" w:color="auto" w:fill="auto"/>
            <w:noWrap/>
            <w:vAlign w:val="bottom"/>
            <w:hideMark/>
          </w:tcPr>
          <w:p w:rsidRPr="005B3B9A" w:rsidR="005B3B9A" w:rsidP="005B3B9A" w14:paraId="600F924F"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Closing cash balance</w:t>
            </w:r>
          </w:p>
        </w:tc>
        <w:tc>
          <w:tcPr>
            <w:tcW w:w="1607" w:type="dxa"/>
            <w:shd w:val="clear" w:color="auto" w:fill="auto"/>
            <w:noWrap/>
            <w:vAlign w:val="bottom"/>
            <w:hideMark/>
          </w:tcPr>
          <w:p w:rsidRPr="005B3B9A" w:rsidR="005B3B9A" w:rsidP="005B3B9A" w14:paraId="506CDB35"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1,19,807</w:t>
            </w:r>
          </w:p>
        </w:tc>
        <w:tc>
          <w:tcPr>
            <w:tcW w:w="1520" w:type="dxa"/>
            <w:shd w:val="clear" w:color="auto" w:fill="auto"/>
            <w:noWrap/>
            <w:vAlign w:val="bottom"/>
            <w:hideMark/>
          </w:tcPr>
          <w:p w:rsidRPr="005B3B9A" w:rsidR="005B3B9A" w:rsidP="005B3B9A" w14:paraId="7B22596A"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1,27,764</w:t>
            </w:r>
          </w:p>
        </w:tc>
        <w:tc>
          <w:tcPr>
            <w:tcW w:w="1871" w:type="dxa"/>
            <w:shd w:val="clear" w:color="auto" w:fill="auto"/>
            <w:noWrap/>
            <w:vAlign w:val="bottom"/>
            <w:hideMark/>
          </w:tcPr>
          <w:p w:rsidRPr="005B3B9A" w:rsidR="005B3B9A" w:rsidP="005B3B9A" w14:paraId="6FCD3D8D"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1,49,621</w:t>
            </w:r>
          </w:p>
        </w:tc>
        <w:tc>
          <w:tcPr>
            <w:tcW w:w="1233" w:type="dxa"/>
            <w:shd w:val="clear" w:color="auto" w:fill="auto"/>
            <w:noWrap/>
            <w:vAlign w:val="bottom"/>
            <w:hideMark/>
          </w:tcPr>
          <w:p w:rsidRPr="005B3B9A" w:rsidR="005B3B9A" w:rsidP="005B3B9A" w14:paraId="2FBF48C7" w14:textId="77777777">
            <w:pPr>
              <w:spacing w:line="360" w:lineRule="auto"/>
              <w:jc w:val="both"/>
              <w:rPr>
                <w:rFonts w:ascii="Times New Roman" w:hAnsi="Times New Roman" w:eastAsia="Times New Roman" w:cs="Times New Roman"/>
                <w:color w:val="000000"/>
                <w:sz w:val="24"/>
                <w:szCs w:val="24"/>
                <w:lang w:eastAsia="en-IN"/>
              </w:rPr>
            </w:pPr>
          </w:p>
        </w:tc>
      </w:tr>
    </w:tbl>
    <w:p w:rsidRPr="005B3B9A" w:rsidR="005B3B9A" w:rsidP="005B3B9A" w14:paraId="3B413BBC" w14:textId="77777777">
      <w:pPr>
        <w:spacing w:line="360" w:lineRule="auto"/>
        <w:jc w:val="both"/>
        <w:rPr>
          <w:rFonts w:ascii="Times New Roman" w:hAnsi="Times New Roman" w:cs="Times New Roman"/>
          <w:b/>
          <w:bCs/>
          <w:sz w:val="24"/>
          <w:szCs w:val="24"/>
        </w:rPr>
      </w:pPr>
      <w:r w:rsidRPr="005B3B9A">
        <w:rPr>
          <w:rFonts w:ascii="Times New Roman" w:hAnsi="Times New Roman" w:cs="Times New Roman"/>
          <w:b/>
          <w:bCs/>
          <w:sz w:val="24"/>
          <w:szCs w:val="24"/>
        </w:rPr>
        <w:t>Fig. 1: Cash flow statement</w:t>
      </w:r>
    </w:p>
    <w:p w:rsidRPr="005B3B9A" w:rsidR="005B3B9A" w:rsidP="005B3B9A" w14:paraId="509D5D28" w14:textId="77777777">
      <w:p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(Source: Self-prepared report, 2022)</w:t>
      </w:r>
    </w:p>
    <w:p w:rsidRPr="005B3B9A" w:rsidR="005B3B9A" w:rsidP="005B3B9A" w14:paraId="400BBAC5" w14:textId="77777777">
      <w:pPr>
        <w:spacing w:line="360" w:lineRule="auto"/>
        <w:jc w:val="both"/>
        <w:rPr>
          <w:rFonts w:ascii="Times New Roman" w:hAnsi="Times New Roman" w:cs="Times New Roman"/>
          <w:b/>
          <w:bCs/>
          <w:sz w:val="24"/>
          <w:szCs w:val="24"/>
        </w:rPr>
      </w:pPr>
      <w:r w:rsidRPr="005B3B9A">
        <w:rPr>
          <w:rFonts w:ascii="Times New Roman" w:hAnsi="Times New Roman" w:cs="Times New Roman"/>
          <w:b/>
          <w:bCs/>
          <w:sz w:val="24"/>
          <w:szCs w:val="24"/>
        </w:rPr>
        <w:t>Calculation and workings</w:t>
      </w:r>
    </w:p>
    <w:p w:rsidRPr="005B3B9A" w:rsidR="005B3B9A" w:rsidP="005B3B9A" w14:paraId="1D08FF58" w14:textId="77777777">
      <w:pPr>
        <w:pStyle w:val="ListParagraph"/>
        <w:numPr>
          <w:ilvl w:val="0"/>
          <w:numId w:val="1"/>
        </w:num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 xml:space="preserve">Total income/total receipt is the sum of sales income, grants, bank loans, investment, and other income here. </w:t>
      </w:r>
    </w:p>
    <w:p w:rsidRPr="005B3B9A" w:rsidR="005B3B9A" w:rsidP="005B3B9A" w14:paraId="7D389C65" w14:textId="77777777">
      <w:pPr>
        <w:pStyle w:val="ListParagraph"/>
        <w:numPr>
          <w:ilvl w:val="0"/>
          <w:numId w:val="1"/>
        </w:num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Total payments are the sum of all payments or outgoings here.</w:t>
      </w:r>
    </w:p>
    <w:p w:rsidRPr="005B3B9A" w:rsidR="005B3B9A" w:rsidP="005B3B9A" w14:paraId="7FD4CF31" w14:textId="77777777">
      <w:pPr>
        <w:pStyle w:val="ListParagraph"/>
        <w:numPr>
          <w:ilvl w:val="0"/>
          <w:numId w:val="1"/>
        </w:num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Net cash flow is the difference between total receipts and total payments.</w:t>
      </w:r>
    </w:p>
    <w:p w:rsidRPr="005B3B9A" w:rsidR="005B3B9A" w:rsidP="005B3B9A" w14:paraId="221D786C" w14:textId="77777777">
      <w:pPr>
        <w:pStyle w:val="ListParagraph"/>
        <w:numPr>
          <w:ilvl w:val="0"/>
          <w:numId w:val="1"/>
        </w:num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The closing cash balance is the sum of the Net cash flow and the opening cash balance. The previous month's closing cash balance will be carried over to the current month as the opening cash balance and so on.</w:t>
      </w:r>
    </w:p>
    <w:p w:rsidRPr="005B3B9A" w:rsidR="005B3B9A" w:rsidP="005B3B9A" w14:paraId="5FA1972E" w14:textId="77777777">
      <w:pPr>
        <w:pStyle w:val="ListParagraph"/>
        <w:numPr>
          <w:ilvl w:val="0"/>
          <w:numId w:val="1"/>
        </w:num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This cash budget is effective for the company as the availability of liquidity increases over the month which is a good sign.</w:t>
      </w:r>
    </w:p>
    <w:p w:rsidRPr="005B3B9A" w:rsidR="005B3B9A" w:rsidP="005B3B9A" w14:paraId="5531B8A5" w14:textId="77777777">
      <w:pPr>
        <w:spacing w:line="360" w:lineRule="auto"/>
        <w:jc w:val="both"/>
        <w:rPr>
          <w:rFonts w:ascii="Times New Roman" w:hAnsi="Times New Roman" w:cs="Times New Roman"/>
          <w:b/>
          <w:bCs/>
          <w:sz w:val="24"/>
          <w:szCs w:val="24"/>
        </w:rPr>
      </w:pPr>
      <w:r w:rsidRPr="005B3B9A">
        <w:rPr>
          <w:rFonts w:ascii="Times New Roman" w:hAnsi="Times New Roman" w:cs="Times New Roman"/>
          <w:b/>
          <w:bCs/>
          <w:sz w:val="24"/>
          <w:szCs w:val="24"/>
        </w:rPr>
        <w:t>Profit and loss Pro-forma of the company</w:t>
      </w:r>
    </w:p>
    <w:tbl>
      <w:tblPr>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tblPr>
      <w:tblGrid>
        <w:gridCol w:w="3702"/>
        <w:gridCol w:w="1916"/>
        <w:gridCol w:w="2358"/>
        <w:gridCol w:w="1332"/>
      </w:tblGrid>
      <w:tr w:rsidTr="00552117" w14:paraId="31A9FE96" w14:textId="77777777">
        <w:tblPrEx>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tblPrEx>
        <w:trPr>
          <w:trHeight w:val="203"/>
          <w:jc w:val="center"/>
        </w:trPr>
        <w:tc>
          <w:tcPr>
            <w:tcW w:w="3702" w:type="dxa"/>
            <w:shd w:val="clear" w:color="auto" w:fill="auto"/>
            <w:noWrap/>
            <w:vAlign w:val="bottom"/>
            <w:hideMark/>
          </w:tcPr>
          <w:p w:rsidRPr="005B3B9A" w:rsidR="005B3B9A" w:rsidP="005B3B9A" w14:paraId="6F857239" w14:textId="77777777">
            <w:pPr>
              <w:spacing w:line="360" w:lineRule="auto"/>
              <w:jc w:val="both"/>
              <w:rPr>
                <w:rFonts w:ascii="Times New Roman" w:hAnsi="Times New Roman" w:eastAsia="Times New Roman" w:cs="Times New Roman"/>
                <w:sz w:val="24"/>
                <w:szCs w:val="24"/>
                <w:lang w:eastAsia="en-IN"/>
              </w:rPr>
            </w:pPr>
          </w:p>
        </w:tc>
        <w:tc>
          <w:tcPr>
            <w:tcW w:w="1916" w:type="dxa"/>
            <w:shd w:val="clear" w:color="auto" w:fill="auto"/>
            <w:noWrap/>
            <w:vAlign w:val="bottom"/>
            <w:hideMark/>
          </w:tcPr>
          <w:p w:rsidRPr="005B3B9A" w:rsidR="005B3B9A" w:rsidP="005B3B9A" w14:paraId="6D7BDE34" w14:textId="77777777">
            <w:pPr>
              <w:spacing w:line="360" w:lineRule="auto"/>
              <w:jc w:val="both"/>
              <w:rPr>
                <w:rFonts w:ascii="Times New Roman" w:hAnsi="Times New Roman" w:eastAsia="Times New Roman" w:cs="Times New Roman"/>
                <w:sz w:val="24"/>
                <w:szCs w:val="24"/>
                <w:lang w:eastAsia="en-IN"/>
              </w:rPr>
            </w:pPr>
          </w:p>
        </w:tc>
        <w:tc>
          <w:tcPr>
            <w:tcW w:w="2358" w:type="dxa"/>
            <w:shd w:val="clear" w:color="auto" w:fill="auto"/>
            <w:noWrap/>
            <w:vAlign w:val="bottom"/>
            <w:hideMark/>
          </w:tcPr>
          <w:p w:rsidRPr="005B3B9A" w:rsidR="005B3B9A" w:rsidP="005B3B9A" w14:paraId="44086781"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Profit and loss statement of 4 months</w:t>
            </w:r>
          </w:p>
        </w:tc>
        <w:tc>
          <w:tcPr>
            <w:tcW w:w="1332" w:type="dxa"/>
            <w:shd w:val="clear" w:color="auto" w:fill="auto"/>
            <w:noWrap/>
            <w:vAlign w:val="bottom"/>
            <w:hideMark/>
          </w:tcPr>
          <w:p w:rsidRPr="005B3B9A" w:rsidR="005B3B9A" w:rsidP="005B3B9A" w14:paraId="11778806" w14:textId="77777777">
            <w:pPr>
              <w:spacing w:line="360" w:lineRule="auto"/>
              <w:jc w:val="both"/>
              <w:rPr>
                <w:rFonts w:ascii="Times New Roman" w:hAnsi="Times New Roman" w:eastAsia="Times New Roman" w:cs="Times New Roman"/>
                <w:b/>
                <w:bCs/>
                <w:color w:val="000000"/>
                <w:sz w:val="24"/>
                <w:szCs w:val="24"/>
                <w:lang w:eastAsia="en-IN"/>
              </w:rPr>
            </w:pPr>
          </w:p>
        </w:tc>
      </w:tr>
      <w:tr w:rsidTr="00552117" w14:paraId="4C07C2BA" w14:textId="77777777">
        <w:tblPrEx>
          <w:tblW w:w="9308" w:type="dxa"/>
          <w:jc w:val="center"/>
          <w:tblLook w:val="04A0"/>
        </w:tblPrEx>
        <w:trPr>
          <w:trHeight w:val="203"/>
          <w:jc w:val="center"/>
        </w:trPr>
        <w:tc>
          <w:tcPr>
            <w:tcW w:w="5618" w:type="dxa"/>
            <w:gridSpan w:val="2"/>
            <w:shd w:val="clear" w:color="auto" w:fill="auto"/>
            <w:noWrap/>
            <w:vAlign w:val="bottom"/>
            <w:hideMark/>
          </w:tcPr>
          <w:p w:rsidRPr="005B3B9A" w:rsidR="005B3B9A" w:rsidP="005B3B9A" w14:paraId="61988101"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Period: May, June, July, August 2022</w:t>
            </w:r>
          </w:p>
        </w:tc>
        <w:tc>
          <w:tcPr>
            <w:tcW w:w="2358" w:type="dxa"/>
            <w:shd w:val="clear" w:color="auto" w:fill="auto"/>
            <w:noWrap/>
            <w:vAlign w:val="bottom"/>
            <w:hideMark/>
          </w:tcPr>
          <w:p w:rsidRPr="005B3B9A" w:rsidR="005B3B9A" w:rsidP="005B3B9A" w14:paraId="3299EC44" w14:textId="77777777">
            <w:pPr>
              <w:spacing w:line="360" w:lineRule="auto"/>
              <w:jc w:val="both"/>
              <w:rPr>
                <w:rFonts w:ascii="Times New Roman" w:hAnsi="Times New Roman" w:eastAsia="Times New Roman" w:cs="Times New Roman"/>
                <w:b/>
                <w:bCs/>
                <w:color w:val="000000"/>
                <w:sz w:val="24"/>
                <w:szCs w:val="24"/>
                <w:lang w:eastAsia="en-IN"/>
              </w:rPr>
            </w:pPr>
          </w:p>
        </w:tc>
        <w:tc>
          <w:tcPr>
            <w:tcW w:w="1332" w:type="dxa"/>
            <w:shd w:val="clear" w:color="auto" w:fill="auto"/>
            <w:noWrap/>
            <w:vAlign w:val="bottom"/>
            <w:hideMark/>
          </w:tcPr>
          <w:p w:rsidRPr="005B3B9A" w:rsidR="005B3B9A" w:rsidP="005B3B9A" w14:paraId="5609AB91" w14:textId="77777777">
            <w:pPr>
              <w:spacing w:line="360" w:lineRule="auto"/>
              <w:jc w:val="both"/>
              <w:rPr>
                <w:rFonts w:ascii="Times New Roman" w:hAnsi="Times New Roman" w:eastAsia="Times New Roman" w:cs="Times New Roman"/>
                <w:sz w:val="24"/>
                <w:szCs w:val="24"/>
                <w:lang w:eastAsia="en-IN"/>
              </w:rPr>
            </w:pPr>
          </w:p>
        </w:tc>
      </w:tr>
      <w:tr w:rsidTr="00552117" w14:paraId="59212437"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60C6265F" w14:textId="77777777">
            <w:pPr>
              <w:spacing w:line="360" w:lineRule="auto"/>
              <w:jc w:val="both"/>
              <w:rPr>
                <w:rFonts w:ascii="Times New Roman" w:hAnsi="Times New Roman" w:eastAsia="Times New Roman" w:cs="Times New Roman"/>
                <w:sz w:val="24"/>
                <w:szCs w:val="24"/>
                <w:lang w:eastAsia="en-IN"/>
              </w:rPr>
            </w:pPr>
          </w:p>
        </w:tc>
        <w:tc>
          <w:tcPr>
            <w:tcW w:w="1916" w:type="dxa"/>
            <w:shd w:val="clear" w:color="auto" w:fill="auto"/>
            <w:noWrap/>
            <w:vAlign w:val="bottom"/>
            <w:hideMark/>
          </w:tcPr>
          <w:p w:rsidRPr="005B3B9A" w:rsidR="005B3B9A" w:rsidP="005B3B9A" w14:paraId="2CBAEB52" w14:textId="77777777">
            <w:pPr>
              <w:spacing w:line="360" w:lineRule="auto"/>
              <w:jc w:val="both"/>
              <w:rPr>
                <w:rFonts w:ascii="Times New Roman" w:hAnsi="Times New Roman" w:eastAsia="Times New Roman" w:cs="Times New Roman"/>
                <w:sz w:val="24"/>
                <w:szCs w:val="24"/>
                <w:lang w:eastAsia="en-IN"/>
              </w:rPr>
            </w:pPr>
          </w:p>
        </w:tc>
        <w:tc>
          <w:tcPr>
            <w:tcW w:w="2358" w:type="dxa"/>
            <w:shd w:val="clear" w:color="auto" w:fill="auto"/>
            <w:noWrap/>
            <w:vAlign w:val="bottom"/>
            <w:hideMark/>
          </w:tcPr>
          <w:p w:rsidRPr="005B3B9A" w:rsidR="005B3B9A" w:rsidP="005B3B9A" w14:paraId="19E27658" w14:textId="77777777">
            <w:pPr>
              <w:spacing w:line="360" w:lineRule="auto"/>
              <w:jc w:val="both"/>
              <w:rPr>
                <w:rFonts w:ascii="Times New Roman" w:hAnsi="Times New Roman" w:eastAsia="Times New Roman" w:cs="Times New Roman"/>
                <w:sz w:val="24"/>
                <w:szCs w:val="24"/>
                <w:lang w:eastAsia="en-IN"/>
              </w:rPr>
            </w:pPr>
          </w:p>
        </w:tc>
        <w:tc>
          <w:tcPr>
            <w:tcW w:w="1332" w:type="dxa"/>
            <w:shd w:val="clear" w:color="auto" w:fill="auto"/>
            <w:noWrap/>
            <w:vAlign w:val="bottom"/>
            <w:hideMark/>
          </w:tcPr>
          <w:p w:rsidRPr="005B3B9A" w:rsidR="005B3B9A" w:rsidP="005B3B9A" w14:paraId="1FE2C15F" w14:textId="77777777">
            <w:pPr>
              <w:spacing w:line="360" w:lineRule="auto"/>
              <w:jc w:val="both"/>
              <w:rPr>
                <w:rFonts w:ascii="Times New Roman" w:hAnsi="Times New Roman" w:eastAsia="Times New Roman" w:cs="Times New Roman"/>
                <w:sz w:val="24"/>
                <w:szCs w:val="24"/>
                <w:lang w:eastAsia="en-IN"/>
              </w:rPr>
            </w:pPr>
          </w:p>
        </w:tc>
      </w:tr>
      <w:tr w:rsidTr="00552117" w14:paraId="6349CC4C"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67772F7D"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Total sales (£) (Units) (A)</w:t>
            </w:r>
          </w:p>
        </w:tc>
        <w:tc>
          <w:tcPr>
            <w:tcW w:w="1916" w:type="dxa"/>
            <w:shd w:val="clear" w:color="auto" w:fill="auto"/>
            <w:noWrap/>
            <w:vAlign w:val="bottom"/>
            <w:hideMark/>
          </w:tcPr>
          <w:p w:rsidRPr="005B3B9A" w:rsidR="005B3B9A" w:rsidP="005B3B9A" w14:paraId="6265C29F" w14:textId="77777777">
            <w:pPr>
              <w:spacing w:line="360" w:lineRule="auto"/>
              <w:jc w:val="both"/>
              <w:rPr>
                <w:rFonts w:ascii="Times New Roman" w:hAnsi="Times New Roman" w:eastAsia="Times New Roman" w:cs="Times New Roman"/>
                <w:b/>
                <w:bCs/>
                <w:color w:val="000000"/>
                <w:sz w:val="24"/>
                <w:szCs w:val="24"/>
                <w:lang w:eastAsia="en-IN"/>
              </w:rPr>
            </w:pPr>
          </w:p>
        </w:tc>
        <w:tc>
          <w:tcPr>
            <w:tcW w:w="2358" w:type="dxa"/>
            <w:shd w:val="clear" w:color="auto" w:fill="auto"/>
            <w:noWrap/>
            <w:vAlign w:val="bottom"/>
            <w:hideMark/>
          </w:tcPr>
          <w:p w:rsidRPr="005B3B9A" w:rsidR="005B3B9A" w:rsidP="005B3B9A" w14:paraId="74E84365"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72,600</w:t>
            </w:r>
          </w:p>
        </w:tc>
        <w:tc>
          <w:tcPr>
            <w:tcW w:w="1332" w:type="dxa"/>
            <w:shd w:val="clear" w:color="auto" w:fill="auto"/>
            <w:noWrap/>
            <w:vAlign w:val="bottom"/>
            <w:hideMark/>
          </w:tcPr>
          <w:p w:rsidRPr="005B3B9A" w:rsidR="005B3B9A" w:rsidP="005B3B9A" w14:paraId="0D6E80A4" w14:textId="77777777">
            <w:pPr>
              <w:spacing w:line="360" w:lineRule="auto"/>
              <w:jc w:val="both"/>
              <w:rPr>
                <w:rFonts w:ascii="Times New Roman" w:hAnsi="Times New Roman" w:eastAsia="Times New Roman" w:cs="Times New Roman"/>
                <w:b/>
                <w:bCs/>
                <w:color w:val="000000"/>
                <w:sz w:val="24"/>
                <w:szCs w:val="24"/>
                <w:lang w:eastAsia="en-IN"/>
              </w:rPr>
            </w:pPr>
          </w:p>
        </w:tc>
      </w:tr>
      <w:tr w:rsidTr="00552117" w14:paraId="1C51D06B"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212F6CB5"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Less direct (variable) costs (£)</w:t>
            </w:r>
          </w:p>
        </w:tc>
        <w:tc>
          <w:tcPr>
            <w:tcW w:w="1916" w:type="dxa"/>
            <w:shd w:val="clear" w:color="auto" w:fill="auto"/>
            <w:noWrap/>
            <w:vAlign w:val="bottom"/>
            <w:hideMark/>
          </w:tcPr>
          <w:p w:rsidRPr="005B3B9A" w:rsidR="005B3B9A" w:rsidP="005B3B9A" w14:paraId="336A2137" w14:textId="77777777">
            <w:pPr>
              <w:spacing w:line="360" w:lineRule="auto"/>
              <w:jc w:val="both"/>
              <w:rPr>
                <w:rFonts w:ascii="Times New Roman" w:hAnsi="Times New Roman" w:eastAsia="Times New Roman" w:cs="Times New Roman"/>
                <w:color w:val="000000"/>
                <w:sz w:val="24"/>
                <w:szCs w:val="24"/>
                <w:lang w:eastAsia="en-IN"/>
              </w:rPr>
            </w:pPr>
          </w:p>
        </w:tc>
        <w:tc>
          <w:tcPr>
            <w:tcW w:w="2358" w:type="dxa"/>
            <w:shd w:val="clear" w:color="auto" w:fill="auto"/>
            <w:noWrap/>
            <w:vAlign w:val="bottom"/>
            <w:hideMark/>
          </w:tcPr>
          <w:p w:rsidRPr="005B3B9A" w:rsidR="005B3B9A" w:rsidP="005B3B9A" w14:paraId="0988FD12" w14:textId="77777777">
            <w:pPr>
              <w:spacing w:line="360" w:lineRule="auto"/>
              <w:jc w:val="both"/>
              <w:rPr>
                <w:rFonts w:ascii="Times New Roman" w:hAnsi="Times New Roman" w:eastAsia="Times New Roman" w:cs="Times New Roman"/>
                <w:sz w:val="24"/>
                <w:szCs w:val="24"/>
                <w:lang w:eastAsia="en-IN"/>
              </w:rPr>
            </w:pPr>
          </w:p>
        </w:tc>
        <w:tc>
          <w:tcPr>
            <w:tcW w:w="1332" w:type="dxa"/>
            <w:shd w:val="clear" w:color="auto" w:fill="auto"/>
            <w:noWrap/>
            <w:vAlign w:val="bottom"/>
            <w:hideMark/>
          </w:tcPr>
          <w:p w:rsidRPr="005B3B9A" w:rsidR="005B3B9A" w:rsidP="005B3B9A" w14:paraId="676156F5" w14:textId="77777777">
            <w:pPr>
              <w:spacing w:line="360" w:lineRule="auto"/>
              <w:jc w:val="both"/>
              <w:rPr>
                <w:rFonts w:ascii="Times New Roman" w:hAnsi="Times New Roman" w:eastAsia="Times New Roman" w:cs="Times New Roman"/>
                <w:sz w:val="24"/>
                <w:szCs w:val="24"/>
                <w:lang w:eastAsia="en-IN"/>
              </w:rPr>
            </w:pPr>
          </w:p>
        </w:tc>
      </w:tr>
      <w:tr w:rsidTr="00552117" w14:paraId="08329003"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09B5636E"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Materials</w:t>
            </w:r>
          </w:p>
        </w:tc>
        <w:tc>
          <w:tcPr>
            <w:tcW w:w="1916" w:type="dxa"/>
            <w:shd w:val="clear" w:color="auto" w:fill="auto"/>
            <w:noWrap/>
            <w:vAlign w:val="bottom"/>
            <w:hideMark/>
          </w:tcPr>
          <w:p w:rsidRPr="005B3B9A" w:rsidR="005B3B9A" w:rsidP="005B3B9A" w14:paraId="0EB41C2D"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15,000</w:t>
            </w:r>
          </w:p>
        </w:tc>
        <w:tc>
          <w:tcPr>
            <w:tcW w:w="2358" w:type="dxa"/>
            <w:shd w:val="clear" w:color="auto" w:fill="auto"/>
            <w:noWrap/>
            <w:vAlign w:val="bottom"/>
            <w:hideMark/>
          </w:tcPr>
          <w:p w:rsidRPr="005B3B9A" w:rsidR="005B3B9A" w:rsidP="005B3B9A" w14:paraId="2EA99A14"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3B88BFCB" w14:textId="77777777">
            <w:pPr>
              <w:spacing w:line="360" w:lineRule="auto"/>
              <w:jc w:val="both"/>
              <w:rPr>
                <w:rFonts w:ascii="Times New Roman" w:hAnsi="Times New Roman" w:eastAsia="Times New Roman" w:cs="Times New Roman"/>
                <w:sz w:val="24"/>
                <w:szCs w:val="24"/>
                <w:lang w:eastAsia="en-IN"/>
              </w:rPr>
            </w:pPr>
          </w:p>
        </w:tc>
      </w:tr>
      <w:tr w:rsidTr="00552117" w14:paraId="10FE7690"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16CB7E96"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Direct wages</w:t>
            </w:r>
          </w:p>
        </w:tc>
        <w:tc>
          <w:tcPr>
            <w:tcW w:w="1916" w:type="dxa"/>
            <w:shd w:val="clear" w:color="auto" w:fill="auto"/>
            <w:noWrap/>
            <w:vAlign w:val="bottom"/>
            <w:hideMark/>
          </w:tcPr>
          <w:p w:rsidRPr="005B3B9A" w:rsidR="005B3B9A" w:rsidP="005B3B9A" w14:paraId="17C3FC83"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18,879</w:t>
            </w:r>
          </w:p>
        </w:tc>
        <w:tc>
          <w:tcPr>
            <w:tcW w:w="2358" w:type="dxa"/>
            <w:shd w:val="clear" w:color="auto" w:fill="auto"/>
            <w:noWrap/>
            <w:vAlign w:val="bottom"/>
            <w:hideMark/>
          </w:tcPr>
          <w:p w:rsidRPr="005B3B9A" w:rsidR="005B3B9A" w:rsidP="005B3B9A" w14:paraId="54BAF406"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23305A21" w14:textId="77777777">
            <w:pPr>
              <w:spacing w:line="360" w:lineRule="auto"/>
              <w:jc w:val="both"/>
              <w:rPr>
                <w:rFonts w:ascii="Times New Roman" w:hAnsi="Times New Roman" w:eastAsia="Times New Roman" w:cs="Times New Roman"/>
                <w:sz w:val="24"/>
                <w:szCs w:val="24"/>
                <w:lang w:eastAsia="en-IN"/>
              </w:rPr>
            </w:pPr>
          </w:p>
        </w:tc>
      </w:tr>
      <w:tr w:rsidTr="00552117" w14:paraId="68B6C858"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0D172C3C"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Other expenses</w:t>
            </w:r>
          </w:p>
        </w:tc>
        <w:tc>
          <w:tcPr>
            <w:tcW w:w="1916" w:type="dxa"/>
            <w:shd w:val="clear" w:color="auto" w:fill="auto"/>
            <w:noWrap/>
            <w:vAlign w:val="bottom"/>
            <w:hideMark/>
          </w:tcPr>
          <w:p w:rsidRPr="005B3B9A" w:rsidR="005B3B9A" w:rsidP="005B3B9A" w14:paraId="4D08BCEF"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200</w:t>
            </w:r>
          </w:p>
        </w:tc>
        <w:tc>
          <w:tcPr>
            <w:tcW w:w="2358" w:type="dxa"/>
            <w:shd w:val="clear" w:color="auto" w:fill="auto"/>
            <w:noWrap/>
            <w:vAlign w:val="bottom"/>
            <w:hideMark/>
          </w:tcPr>
          <w:p w:rsidRPr="005B3B9A" w:rsidR="005B3B9A" w:rsidP="005B3B9A" w14:paraId="6344ED12"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6647B9FB" w14:textId="77777777">
            <w:pPr>
              <w:spacing w:line="360" w:lineRule="auto"/>
              <w:jc w:val="both"/>
              <w:rPr>
                <w:rFonts w:ascii="Times New Roman" w:hAnsi="Times New Roman" w:eastAsia="Times New Roman" w:cs="Times New Roman"/>
                <w:sz w:val="24"/>
                <w:szCs w:val="24"/>
                <w:lang w:eastAsia="en-IN"/>
              </w:rPr>
            </w:pPr>
          </w:p>
        </w:tc>
      </w:tr>
      <w:tr w:rsidTr="00552117" w14:paraId="4DE06932"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4730C2F7"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Total direct costs</w:t>
            </w:r>
          </w:p>
        </w:tc>
        <w:tc>
          <w:tcPr>
            <w:tcW w:w="1916" w:type="dxa"/>
            <w:shd w:val="clear" w:color="auto" w:fill="auto"/>
            <w:noWrap/>
            <w:vAlign w:val="bottom"/>
            <w:hideMark/>
          </w:tcPr>
          <w:p w:rsidRPr="005B3B9A" w:rsidR="005B3B9A" w:rsidP="005B3B9A" w14:paraId="34B46642"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34,079</w:t>
            </w:r>
          </w:p>
        </w:tc>
        <w:tc>
          <w:tcPr>
            <w:tcW w:w="2358" w:type="dxa"/>
            <w:shd w:val="clear" w:color="auto" w:fill="auto"/>
            <w:noWrap/>
            <w:vAlign w:val="bottom"/>
            <w:hideMark/>
          </w:tcPr>
          <w:p w:rsidRPr="005B3B9A" w:rsidR="005B3B9A" w:rsidP="005B3B9A" w14:paraId="07C3B45E" w14:textId="77777777">
            <w:pPr>
              <w:spacing w:line="360" w:lineRule="auto"/>
              <w:jc w:val="both"/>
              <w:rPr>
                <w:rFonts w:ascii="Times New Roman" w:hAnsi="Times New Roman" w:eastAsia="Times New Roman" w:cs="Times New Roman"/>
                <w:b/>
                <w:bCs/>
                <w:color w:val="000000"/>
                <w:sz w:val="24"/>
                <w:szCs w:val="24"/>
                <w:lang w:eastAsia="en-IN"/>
              </w:rPr>
            </w:pPr>
          </w:p>
        </w:tc>
        <w:tc>
          <w:tcPr>
            <w:tcW w:w="1332" w:type="dxa"/>
            <w:shd w:val="clear" w:color="auto" w:fill="auto"/>
            <w:noWrap/>
            <w:vAlign w:val="bottom"/>
            <w:hideMark/>
          </w:tcPr>
          <w:p w:rsidRPr="005B3B9A" w:rsidR="005B3B9A" w:rsidP="005B3B9A" w14:paraId="79EB2B13" w14:textId="77777777">
            <w:pPr>
              <w:spacing w:line="360" w:lineRule="auto"/>
              <w:jc w:val="both"/>
              <w:rPr>
                <w:rFonts w:ascii="Times New Roman" w:hAnsi="Times New Roman" w:eastAsia="Times New Roman" w:cs="Times New Roman"/>
                <w:sz w:val="24"/>
                <w:szCs w:val="24"/>
                <w:lang w:eastAsia="en-IN"/>
              </w:rPr>
            </w:pPr>
          </w:p>
        </w:tc>
      </w:tr>
      <w:tr w:rsidTr="00552117" w14:paraId="043AF79F"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35306F38"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Gross Profit (£) (B)</w:t>
            </w:r>
          </w:p>
        </w:tc>
        <w:tc>
          <w:tcPr>
            <w:tcW w:w="1916" w:type="dxa"/>
            <w:shd w:val="clear" w:color="auto" w:fill="auto"/>
            <w:noWrap/>
            <w:vAlign w:val="bottom"/>
            <w:hideMark/>
          </w:tcPr>
          <w:p w:rsidRPr="005B3B9A" w:rsidR="005B3B9A" w:rsidP="005B3B9A" w14:paraId="1E2778D5" w14:textId="77777777">
            <w:pPr>
              <w:spacing w:line="360" w:lineRule="auto"/>
              <w:jc w:val="both"/>
              <w:rPr>
                <w:rFonts w:ascii="Times New Roman" w:hAnsi="Times New Roman" w:eastAsia="Times New Roman" w:cs="Times New Roman"/>
                <w:b/>
                <w:bCs/>
                <w:color w:val="000000"/>
                <w:sz w:val="24"/>
                <w:szCs w:val="24"/>
                <w:lang w:eastAsia="en-IN"/>
              </w:rPr>
            </w:pPr>
          </w:p>
        </w:tc>
        <w:tc>
          <w:tcPr>
            <w:tcW w:w="2358" w:type="dxa"/>
            <w:shd w:val="clear" w:color="auto" w:fill="auto"/>
            <w:noWrap/>
            <w:vAlign w:val="bottom"/>
            <w:hideMark/>
          </w:tcPr>
          <w:p w:rsidRPr="005B3B9A" w:rsidR="005B3B9A" w:rsidP="005B3B9A" w14:paraId="6B5353C6"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1,30,000</w:t>
            </w:r>
          </w:p>
        </w:tc>
        <w:tc>
          <w:tcPr>
            <w:tcW w:w="1332" w:type="dxa"/>
            <w:shd w:val="clear" w:color="auto" w:fill="auto"/>
            <w:noWrap/>
            <w:vAlign w:val="bottom"/>
            <w:hideMark/>
          </w:tcPr>
          <w:p w:rsidRPr="005B3B9A" w:rsidR="005B3B9A" w:rsidP="005B3B9A" w14:paraId="76C1CF4F" w14:textId="77777777">
            <w:pPr>
              <w:spacing w:line="360" w:lineRule="auto"/>
              <w:jc w:val="both"/>
              <w:rPr>
                <w:rFonts w:ascii="Times New Roman" w:hAnsi="Times New Roman" w:eastAsia="Times New Roman" w:cs="Times New Roman"/>
                <w:b/>
                <w:bCs/>
                <w:color w:val="000000"/>
                <w:sz w:val="24"/>
                <w:szCs w:val="24"/>
                <w:lang w:eastAsia="en-IN"/>
              </w:rPr>
            </w:pPr>
          </w:p>
        </w:tc>
      </w:tr>
      <w:tr w:rsidTr="00552117" w14:paraId="0A74D610"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653A5438" w14:textId="77777777">
            <w:pPr>
              <w:spacing w:line="360" w:lineRule="auto"/>
              <w:jc w:val="both"/>
              <w:rPr>
                <w:rFonts w:ascii="Times New Roman" w:hAnsi="Times New Roman" w:eastAsia="Times New Roman" w:cs="Times New Roman"/>
                <w:sz w:val="24"/>
                <w:szCs w:val="24"/>
                <w:lang w:eastAsia="en-IN"/>
              </w:rPr>
            </w:pPr>
          </w:p>
        </w:tc>
        <w:tc>
          <w:tcPr>
            <w:tcW w:w="1916" w:type="dxa"/>
            <w:shd w:val="clear" w:color="auto" w:fill="auto"/>
            <w:noWrap/>
            <w:vAlign w:val="bottom"/>
            <w:hideMark/>
          </w:tcPr>
          <w:p w:rsidRPr="005B3B9A" w:rsidR="005B3B9A" w:rsidP="005B3B9A" w14:paraId="09BDD0CC" w14:textId="77777777">
            <w:pPr>
              <w:spacing w:line="360" w:lineRule="auto"/>
              <w:jc w:val="both"/>
              <w:rPr>
                <w:rFonts w:ascii="Times New Roman" w:hAnsi="Times New Roman" w:eastAsia="Times New Roman" w:cs="Times New Roman"/>
                <w:sz w:val="24"/>
                <w:szCs w:val="24"/>
                <w:lang w:eastAsia="en-IN"/>
              </w:rPr>
            </w:pPr>
          </w:p>
        </w:tc>
        <w:tc>
          <w:tcPr>
            <w:tcW w:w="2358" w:type="dxa"/>
            <w:shd w:val="clear" w:color="auto" w:fill="auto"/>
            <w:noWrap/>
            <w:vAlign w:val="bottom"/>
            <w:hideMark/>
          </w:tcPr>
          <w:p w:rsidRPr="005B3B9A" w:rsidR="005B3B9A" w:rsidP="005B3B9A" w14:paraId="51FFDD87" w14:textId="77777777">
            <w:pPr>
              <w:spacing w:line="360" w:lineRule="auto"/>
              <w:jc w:val="both"/>
              <w:rPr>
                <w:rFonts w:ascii="Times New Roman" w:hAnsi="Times New Roman" w:eastAsia="Times New Roman" w:cs="Times New Roman"/>
                <w:sz w:val="24"/>
                <w:szCs w:val="24"/>
                <w:lang w:eastAsia="en-IN"/>
              </w:rPr>
            </w:pPr>
          </w:p>
        </w:tc>
        <w:tc>
          <w:tcPr>
            <w:tcW w:w="1332" w:type="dxa"/>
            <w:shd w:val="clear" w:color="auto" w:fill="auto"/>
            <w:noWrap/>
            <w:vAlign w:val="bottom"/>
            <w:hideMark/>
          </w:tcPr>
          <w:p w:rsidRPr="005B3B9A" w:rsidR="005B3B9A" w:rsidP="005B3B9A" w14:paraId="5FE25F74" w14:textId="77777777">
            <w:pPr>
              <w:spacing w:line="360" w:lineRule="auto"/>
              <w:jc w:val="both"/>
              <w:rPr>
                <w:rFonts w:ascii="Times New Roman" w:hAnsi="Times New Roman" w:eastAsia="Times New Roman" w:cs="Times New Roman"/>
                <w:sz w:val="24"/>
                <w:szCs w:val="24"/>
                <w:lang w:eastAsia="en-IN"/>
              </w:rPr>
            </w:pPr>
          </w:p>
        </w:tc>
      </w:tr>
      <w:tr w:rsidTr="00552117" w14:paraId="6C53968F"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3F44CD06"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Fixed costs (Overheads) (£)</w:t>
            </w:r>
          </w:p>
        </w:tc>
        <w:tc>
          <w:tcPr>
            <w:tcW w:w="1916" w:type="dxa"/>
            <w:shd w:val="clear" w:color="auto" w:fill="auto"/>
            <w:noWrap/>
            <w:vAlign w:val="bottom"/>
            <w:hideMark/>
          </w:tcPr>
          <w:p w:rsidRPr="005B3B9A" w:rsidR="005B3B9A" w:rsidP="005B3B9A" w14:paraId="4D7A3546" w14:textId="77777777">
            <w:pPr>
              <w:spacing w:line="360" w:lineRule="auto"/>
              <w:jc w:val="both"/>
              <w:rPr>
                <w:rFonts w:ascii="Times New Roman" w:hAnsi="Times New Roman" w:eastAsia="Times New Roman" w:cs="Times New Roman"/>
                <w:color w:val="000000"/>
                <w:sz w:val="24"/>
                <w:szCs w:val="24"/>
                <w:lang w:eastAsia="en-IN"/>
              </w:rPr>
            </w:pPr>
          </w:p>
        </w:tc>
        <w:tc>
          <w:tcPr>
            <w:tcW w:w="2358" w:type="dxa"/>
            <w:shd w:val="clear" w:color="auto" w:fill="auto"/>
            <w:noWrap/>
            <w:vAlign w:val="bottom"/>
            <w:hideMark/>
          </w:tcPr>
          <w:p w:rsidRPr="005B3B9A" w:rsidR="005B3B9A" w:rsidP="005B3B9A" w14:paraId="645A8CF4" w14:textId="77777777">
            <w:pPr>
              <w:spacing w:line="360" w:lineRule="auto"/>
              <w:jc w:val="both"/>
              <w:rPr>
                <w:rFonts w:ascii="Times New Roman" w:hAnsi="Times New Roman" w:eastAsia="Times New Roman" w:cs="Times New Roman"/>
                <w:sz w:val="24"/>
                <w:szCs w:val="24"/>
                <w:lang w:eastAsia="en-IN"/>
              </w:rPr>
            </w:pPr>
          </w:p>
        </w:tc>
        <w:tc>
          <w:tcPr>
            <w:tcW w:w="1332" w:type="dxa"/>
            <w:shd w:val="clear" w:color="auto" w:fill="auto"/>
            <w:noWrap/>
            <w:vAlign w:val="bottom"/>
            <w:hideMark/>
          </w:tcPr>
          <w:p w:rsidRPr="005B3B9A" w:rsidR="005B3B9A" w:rsidP="005B3B9A" w14:paraId="00DE5445" w14:textId="77777777">
            <w:pPr>
              <w:spacing w:line="360" w:lineRule="auto"/>
              <w:jc w:val="both"/>
              <w:rPr>
                <w:rFonts w:ascii="Times New Roman" w:hAnsi="Times New Roman" w:eastAsia="Times New Roman" w:cs="Times New Roman"/>
                <w:sz w:val="24"/>
                <w:szCs w:val="24"/>
                <w:lang w:eastAsia="en-IN"/>
              </w:rPr>
            </w:pPr>
          </w:p>
        </w:tc>
      </w:tr>
      <w:tr w:rsidTr="00552117" w14:paraId="72D1861A"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5DC3CE5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Wages/salaries</w:t>
            </w:r>
          </w:p>
        </w:tc>
        <w:tc>
          <w:tcPr>
            <w:tcW w:w="1916" w:type="dxa"/>
            <w:shd w:val="clear" w:color="auto" w:fill="auto"/>
            <w:noWrap/>
            <w:vAlign w:val="bottom"/>
            <w:hideMark/>
          </w:tcPr>
          <w:p w:rsidRPr="005B3B9A" w:rsidR="005B3B9A" w:rsidP="005B3B9A" w14:paraId="3BCF64ED"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18,879</w:t>
            </w:r>
          </w:p>
        </w:tc>
        <w:tc>
          <w:tcPr>
            <w:tcW w:w="2358" w:type="dxa"/>
            <w:shd w:val="clear" w:color="auto" w:fill="auto"/>
            <w:noWrap/>
            <w:vAlign w:val="bottom"/>
            <w:hideMark/>
          </w:tcPr>
          <w:p w:rsidRPr="005B3B9A" w:rsidR="005B3B9A" w:rsidP="005B3B9A" w14:paraId="1E5FADF8"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57A1BCB6" w14:textId="77777777">
            <w:pPr>
              <w:spacing w:line="360" w:lineRule="auto"/>
              <w:jc w:val="both"/>
              <w:rPr>
                <w:rFonts w:ascii="Times New Roman" w:hAnsi="Times New Roman" w:eastAsia="Times New Roman" w:cs="Times New Roman"/>
                <w:sz w:val="24"/>
                <w:szCs w:val="24"/>
                <w:lang w:eastAsia="en-IN"/>
              </w:rPr>
            </w:pPr>
          </w:p>
        </w:tc>
      </w:tr>
      <w:tr w:rsidTr="00552117" w14:paraId="2F06C343"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6B129A8A"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Rent</w:t>
            </w:r>
          </w:p>
        </w:tc>
        <w:tc>
          <w:tcPr>
            <w:tcW w:w="1916" w:type="dxa"/>
            <w:shd w:val="clear" w:color="auto" w:fill="auto"/>
            <w:noWrap/>
            <w:vAlign w:val="bottom"/>
            <w:hideMark/>
          </w:tcPr>
          <w:p w:rsidRPr="005B3B9A" w:rsidR="005B3B9A" w:rsidP="005B3B9A" w14:paraId="43BF8D27"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3,000</w:t>
            </w:r>
          </w:p>
        </w:tc>
        <w:tc>
          <w:tcPr>
            <w:tcW w:w="2358" w:type="dxa"/>
            <w:shd w:val="clear" w:color="auto" w:fill="auto"/>
            <w:noWrap/>
            <w:vAlign w:val="bottom"/>
            <w:hideMark/>
          </w:tcPr>
          <w:p w:rsidRPr="005B3B9A" w:rsidR="005B3B9A" w:rsidP="005B3B9A" w14:paraId="2696F619"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086BEA43" w14:textId="77777777">
            <w:pPr>
              <w:spacing w:line="360" w:lineRule="auto"/>
              <w:jc w:val="both"/>
              <w:rPr>
                <w:rFonts w:ascii="Times New Roman" w:hAnsi="Times New Roman" w:eastAsia="Times New Roman" w:cs="Times New Roman"/>
                <w:sz w:val="24"/>
                <w:szCs w:val="24"/>
                <w:lang w:eastAsia="en-IN"/>
              </w:rPr>
            </w:pPr>
          </w:p>
        </w:tc>
      </w:tr>
      <w:tr w:rsidTr="00552117" w14:paraId="4EE70B30"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317DC0A6"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Heat/light/power</w:t>
            </w:r>
          </w:p>
        </w:tc>
        <w:tc>
          <w:tcPr>
            <w:tcW w:w="1916" w:type="dxa"/>
            <w:shd w:val="clear" w:color="auto" w:fill="auto"/>
            <w:noWrap/>
            <w:vAlign w:val="bottom"/>
            <w:hideMark/>
          </w:tcPr>
          <w:p w:rsidRPr="005B3B9A" w:rsidR="005B3B9A" w:rsidP="005B3B9A" w14:paraId="40547BF1"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1,200</w:t>
            </w:r>
          </w:p>
        </w:tc>
        <w:tc>
          <w:tcPr>
            <w:tcW w:w="2358" w:type="dxa"/>
            <w:shd w:val="clear" w:color="auto" w:fill="auto"/>
            <w:noWrap/>
            <w:vAlign w:val="bottom"/>
            <w:hideMark/>
          </w:tcPr>
          <w:p w:rsidRPr="005B3B9A" w:rsidR="005B3B9A" w:rsidP="005B3B9A" w14:paraId="0423AC03"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678AB24C" w14:textId="77777777">
            <w:pPr>
              <w:spacing w:line="360" w:lineRule="auto"/>
              <w:jc w:val="both"/>
              <w:rPr>
                <w:rFonts w:ascii="Times New Roman" w:hAnsi="Times New Roman" w:eastAsia="Times New Roman" w:cs="Times New Roman"/>
                <w:sz w:val="24"/>
                <w:szCs w:val="24"/>
                <w:lang w:eastAsia="en-IN"/>
              </w:rPr>
            </w:pPr>
          </w:p>
        </w:tc>
      </w:tr>
      <w:tr w:rsidTr="00552117" w14:paraId="64CD58D7"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10A51AC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Advertising</w:t>
            </w:r>
          </w:p>
        </w:tc>
        <w:tc>
          <w:tcPr>
            <w:tcW w:w="1916" w:type="dxa"/>
            <w:shd w:val="clear" w:color="auto" w:fill="auto"/>
            <w:noWrap/>
            <w:vAlign w:val="bottom"/>
            <w:hideMark/>
          </w:tcPr>
          <w:p w:rsidRPr="005B3B9A" w:rsidR="005B3B9A" w:rsidP="005B3B9A" w14:paraId="29007B0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w:t>
            </w:r>
          </w:p>
        </w:tc>
        <w:tc>
          <w:tcPr>
            <w:tcW w:w="2358" w:type="dxa"/>
            <w:shd w:val="clear" w:color="auto" w:fill="auto"/>
            <w:noWrap/>
            <w:vAlign w:val="bottom"/>
            <w:hideMark/>
          </w:tcPr>
          <w:p w:rsidRPr="005B3B9A" w:rsidR="005B3B9A" w:rsidP="005B3B9A" w14:paraId="127C0992"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3B87D399" w14:textId="77777777">
            <w:pPr>
              <w:spacing w:line="360" w:lineRule="auto"/>
              <w:jc w:val="both"/>
              <w:rPr>
                <w:rFonts w:ascii="Times New Roman" w:hAnsi="Times New Roman" w:eastAsia="Times New Roman" w:cs="Times New Roman"/>
                <w:sz w:val="24"/>
                <w:szCs w:val="24"/>
                <w:lang w:eastAsia="en-IN"/>
              </w:rPr>
            </w:pPr>
          </w:p>
        </w:tc>
      </w:tr>
      <w:tr w:rsidTr="00552117" w14:paraId="12FF39F0"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34D61C27"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Insurance</w:t>
            </w:r>
          </w:p>
        </w:tc>
        <w:tc>
          <w:tcPr>
            <w:tcW w:w="1916" w:type="dxa"/>
            <w:shd w:val="clear" w:color="auto" w:fill="auto"/>
            <w:noWrap/>
            <w:vAlign w:val="bottom"/>
            <w:hideMark/>
          </w:tcPr>
          <w:p w:rsidRPr="005B3B9A" w:rsidR="005B3B9A" w:rsidP="005B3B9A" w14:paraId="1502DB2A"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1,500</w:t>
            </w:r>
          </w:p>
        </w:tc>
        <w:tc>
          <w:tcPr>
            <w:tcW w:w="2358" w:type="dxa"/>
            <w:shd w:val="clear" w:color="auto" w:fill="auto"/>
            <w:noWrap/>
            <w:vAlign w:val="bottom"/>
            <w:hideMark/>
          </w:tcPr>
          <w:p w:rsidRPr="005B3B9A" w:rsidR="005B3B9A" w:rsidP="005B3B9A" w14:paraId="299E8951"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42069E99" w14:textId="77777777">
            <w:pPr>
              <w:spacing w:line="360" w:lineRule="auto"/>
              <w:jc w:val="both"/>
              <w:rPr>
                <w:rFonts w:ascii="Times New Roman" w:hAnsi="Times New Roman" w:eastAsia="Times New Roman" w:cs="Times New Roman"/>
                <w:sz w:val="24"/>
                <w:szCs w:val="24"/>
                <w:lang w:eastAsia="en-IN"/>
              </w:rPr>
            </w:pPr>
          </w:p>
        </w:tc>
      </w:tr>
      <w:tr w:rsidTr="00552117" w14:paraId="5F11F75D"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645E644F"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Transport/travel</w:t>
            </w:r>
          </w:p>
        </w:tc>
        <w:tc>
          <w:tcPr>
            <w:tcW w:w="1916" w:type="dxa"/>
            <w:shd w:val="clear" w:color="auto" w:fill="auto"/>
            <w:noWrap/>
            <w:vAlign w:val="bottom"/>
            <w:hideMark/>
          </w:tcPr>
          <w:p w:rsidRPr="005B3B9A" w:rsidR="005B3B9A" w:rsidP="005B3B9A" w14:paraId="143B066A"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6,800</w:t>
            </w:r>
          </w:p>
        </w:tc>
        <w:tc>
          <w:tcPr>
            <w:tcW w:w="2358" w:type="dxa"/>
            <w:shd w:val="clear" w:color="auto" w:fill="auto"/>
            <w:noWrap/>
            <w:vAlign w:val="bottom"/>
            <w:hideMark/>
          </w:tcPr>
          <w:p w:rsidRPr="005B3B9A" w:rsidR="005B3B9A" w:rsidP="005B3B9A" w14:paraId="3771D093"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245B567E" w14:textId="77777777">
            <w:pPr>
              <w:spacing w:line="360" w:lineRule="auto"/>
              <w:jc w:val="both"/>
              <w:rPr>
                <w:rFonts w:ascii="Times New Roman" w:hAnsi="Times New Roman" w:eastAsia="Times New Roman" w:cs="Times New Roman"/>
                <w:sz w:val="24"/>
                <w:szCs w:val="24"/>
                <w:lang w:eastAsia="en-IN"/>
              </w:rPr>
            </w:pPr>
          </w:p>
        </w:tc>
      </w:tr>
      <w:tr w:rsidTr="00552117" w14:paraId="1E09803D"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4F4B9196"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Telephone</w:t>
            </w:r>
          </w:p>
        </w:tc>
        <w:tc>
          <w:tcPr>
            <w:tcW w:w="1916" w:type="dxa"/>
            <w:shd w:val="clear" w:color="auto" w:fill="auto"/>
            <w:noWrap/>
            <w:vAlign w:val="bottom"/>
            <w:hideMark/>
          </w:tcPr>
          <w:p w:rsidRPr="005B3B9A" w:rsidR="005B3B9A" w:rsidP="005B3B9A" w14:paraId="211D096D"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w:t>
            </w:r>
          </w:p>
        </w:tc>
        <w:tc>
          <w:tcPr>
            <w:tcW w:w="2358" w:type="dxa"/>
            <w:shd w:val="clear" w:color="auto" w:fill="auto"/>
            <w:noWrap/>
            <w:vAlign w:val="bottom"/>
            <w:hideMark/>
          </w:tcPr>
          <w:p w:rsidRPr="005B3B9A" w:rsidR="005B3B9A" w:rsidP="005B3B9A" w14:paraId="71FF5D95"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6CB605CD" w14:textId="77777777">
            <w:pPr>
              <w:spacing w:line="360" w:lineRule="auto"/>
              <w:jc w:val="both"/>
              <w:rPr>
                <w:rFonts w:ascii="Times New Roman" w:hAnsi="Times New Roman" w:eastAsia="Times New Roman" w:cs="Times New Roman"/>
                <w:sz w:val="24"/>
                <w:szCs w:val="24"/>
                <w:lang w:eastAsia="en-IN"/>
              </w:rPr>
            </w:pPr>
          </w:p>
        </w:tc>
      </w:tr>
      <w:tr w:rsidTr="00552117" w14:paraId="122D5F53"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6D8953E3"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Stationary/postage</w:t>
            </w:r>
          </w:p>
        </w:tc>
        <w:tc>
          <w:tcPr>
            <w:tcW w:w="1916" w:type="dxa"/>
            <w:shd w:val="clear" w:color="auto" w:fill="auto"/>
            <w:noWrap/>
            <w:vAlign w:val="bottom"/>
            <w:hideMark/>
          </w:tcPr>
          <w:p w:rsidRPr="005B3B9A" w:rsidR="005B3B9A" w:rsidP="005B3B9A" w14:paraId="4864205A"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w:t>
            </w:r>
          </w:p>
        </w:tc>
        <w:tc>
          <w:tcPr>
            <w:tcW w:w="2358" w:type="dxa"/>
            <w:shd w:val="clear" w:color="auto" w:fill="auto"/>
            <w:noWrap/>
            <w:vAlign w:val="bottom"/>
            <w:hideMark/>
          </w:tcPr>
          <w:p w:rsidRPr="005B3B9A" w:rsidR="005B3B9A" w:rsidP="005B3B9A" w14:paraId="443A0452"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00C49FA6" w14:textId="77777777">
            <w:pPr>
              <w:spacing w:line="360" w:lineRule="auto"/>
              <w:jc w:val="both"/>
              <w:rPr>
                <w:rFonts w:ascii="Times New Roman" w:hAnsi="Times New Roman" w:eastAsia="Times New Roman" w:cs="Times New Roman"/>
                <w:sz w:val="24"/>
                <w:szCs w:val="24"/>
                <w:lang w:eastAsia="en-IN"/>
              </w:rPr>
            </w:pPr>
          </w:p>
        </w:tc>
      </w:tr>
      <w:tr w:rsidTr="00552117" w14:paraId="5E35AD9B"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71AEB995"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Repairs/renewals</w:t>
            </w:r>
          </w:p>
        </w:tc>
        <w:tc>
          <w:tcPr>
            <w:tcW w:w="1916" w:type="dxa"/>
            <w:shd w:val="clear" w:color="auto" w:fill="auto"/>
            <w:noWrap/>
            <w:vAlign w:val="bottom"/>
            <w:hideMark/>
          </w:tcPr>
          <w:p w:rsidRPr="005B3B9A" w:rsidR="005B3B9A" w:rsidP="005B3B9A" w14:paraId="57128AF1"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3,000</w:t>
            </w:r>
          </w:p>
        </w:tc>
        <w:tc>
          <w:tcPr>
            <w:tcW w:w="2358" w:type="dxa"/>
            <w:shd w:val="clear" w:color="auto" w:fill="auto"/>
            <w:noWrap/>
            <w:vAlign w:val="bottom"/>
            <w:hideMark/>
          </w:tcPr>
          <w:p w:rsidRPr="005B3B9A" w:rsidR="005B3B9A" w:rsidP="005B3B9A" w14:paraId="7D6920E1"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451F5611" w14:textId="77777777">
            <w:pPr>
              <w:spacing w:line="360" w:lineRule="auto"/>
              <w:jc w:val="both"/>
              <w:rPr>
                <w:rFonts w:ascii="Times New Roman" w:hAnsi="Times New Roman" w:eastAsia="Times New Roman" w:cs="Times New Roman"/>
                <w:sz w:val="24"/>
                <w:szCs w:val="24"/>
                <w:lang w:eastAsia="en-IN"/>
              </w:rPr>
            </w:pPr>
          </w:p>
        </w:tc>
      </w:tr>
      <w:tr w:rsidTr="00552117" w14:paraId="2B5130BC"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4C51EE92"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Depreciation</w:t>
            </w:r>
          </w:p>
        </w:tc>
        <w:tc>
          <w:tcPr>
            <w:tcW w:w="1916" w:type="dxa"/>
            <w:shd w:val="clear" w:color="auto" w:fill="auto"/>
            <w:noWrap/>
            <w:vAlign w:val="bottom"/>
            <w:hideMark/>
          </w:tcPr>
          <w:p w:rsidRPr="005B3B9A" w:rsidR="005B3B9A" w:rsidP="005B3B9A" w14:paraId="7E3A3A04"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0</w:t>
            </w:r>
          </w:p>
        </w:tc>
        <w:tc>
          <w:tcPr>
            <w:tcW w:w="2358" w:type="dxa"/>
            <w:shd w:val="clear" w:color="auto" w:fill="auto"/>
            <w:noWrap/>
            <w:vAlign w:val="bottom"/>
            <w:hideMark/>
          </w:tcPr>
          <w:p w:rsidRPr="005B3B9A" w:rsidR="005B3B9A" w:rsidP="005B3B9A" w14:paraId="1AD0A9A3"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52088132" w14:textId="77777777">
            <w:pPr>
              <w:spacing w:line="360" w:lineRule="auto"/>
              <w:jc w:val="both"/>
              <w:rPr>
                <w:rFonts w:ascii="Times New Roman" w:hAnsi="Times New Roman" w:eastAsia="Times New Roman" w:cs="Times New Roman"/>
                <w:sz w:val="24"/>
                <w:szCs w:val="24"/>
                <w:lang w:eastAsia="en-IN"/>
              </w:rPr>
            </w:pPr>
          </w:p>
        </w:tc>
      </w:tr>
      <w:tr w:rsidTr="00552117" w14:paraId="435FDD43"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64C76068"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Local taxes</w:t>
            </w:r>
          </w:p>
        </w:tc>
        <w:tc>
          <w:tcPr>
            <w:tcW w:w="1916" w:type="dxa"/>
            <w:shd w:val="clear" w:color="auto" w:fill="auto"/>
            <w:noWrap/>
            <w:vAlign w:val="bottom"/>
            <w:hideMark/>
          </w:tcPr>
          <w:p w:rsidRPr="005B3B9A" w:rsidR="005B3B9A" w:rsidP="005B3B9A" w14:paraId="4FCA53E4" w14:textId="77777777">
            <w:pPr>
              <w:spacing w:line="360" w:lineRule="auto"/>
              <w:jc w:val="both"/>
              <w:rPr>
                <w:rFonts w:ascii="Times New Roman" w:hAnsi="Times New Roman" w:eastAsia="Times New Roman" w:cs="Times New Roman"/>
                <w:color w:val="000000"/>
                <w:sz w:val="24"/>
                <w:szCs w:val="24"/>
                <w:lang w:eastAsia="en-IN"/>
              </w:rPr>
            </w:pPr>
          </w:p>
        </w:tc>
        <w:tc>
          <w:tcPr>
            <w:tcW w:w="2358" w:type="dxa"/>
            <w:shd w:val="clear" w:color="auto" w:fill="auto"/>
            <w:noWrap/>
            <w:vAlign w:val="bottom"/>
            <w:hideMark/>
          </w:tcPr>
          <w:p w:rsidRPr="005B3B9A" w:rsidR="005B3B9A" w:rsidP="005B3B9A" w14:paraId="20013110" w14:textId="77777777">
            <w:pPr>
              <w:spacing w:line="360" w:lineRule="auto"/>
              <w:jc w:val="both"/>
              <w:rPr>
                <w:rFonts w:ascii="Times New Roman" w:hAnsi="Times New Roman" w:eastAsia="Times New Roman" w:cs="Times New Roman"/>
                <w:sz w:val="24"/>
                <w:szCs w:val="24"/>
                <w:lang w:eastAsia="en-IN"/>
              </w:rPr>
            </w:pPr>
          </w:p>
        </w:tc>
        <w:tc>
          <w:tcPr>
            <w:tcW w:w="1332" w:type="dxa"/>
            <w:shd w:val="clear" w:color="auto" w:fill="auto"/>
            <w:noWrap/>
            <w:vAlign w:val="bottom"/>
            <w:hideMark/>
          </w:tcPr>
          <w:p w:rsidRPr="005B3B9A" w:rsidR="005B3B9A" w:rsidP="005B3B9A" w14:paraId="68C4077B" w14:textId="77777777">
            <w:pPr>
              <w:spacing w:line="360" w:lineRule="auto"/>
              <w:jc w:val="both"/>
              <w:rPr>
                <w:rFonts w:ascii="Times New Roman" w:hAnsi="Times New Roman" w:eastAsia="Times New Roman" w:cs="Times New Roman"/>
                <w:sz w:val="24"/>
                <w:szCs w:val="24"/>
                <w:lang w:eastAsia="en-IN"/>
              </w:rPr>
            </w:pPr>
          </w:p>
        </w:tc>
      </w:tr>
      <w:tr w:rsidTr="00552117" w14:paraId="2B6B29E6"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4FB83C8A"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Other profs. taxes</w:t>
            </w:r>
          </w:p>
        </w:tc>
        <w:tc>
          <w:tcPr>
            <w:tcW w:w="1916" w:type="dxa"/>
            <w:shd w:val="clear" w:color="auto" w:fill="auto"/>
            <w:noWrap/>
            <w:vAlign w:val="bottom"/>
            <w:hideMark/>
          </w:tcPr>
          <w:p w:rsidRPr="005B3B9A" w:rsidR="005B3B9A" w:rsidP="005B3B9A" w14:paraId="69F754DE"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300</w:t>
            </w:r>
          </w:p>
        </w:tc>
        <w:tc>
          <w:tcPr>
            <w:tcW w:w="2358" w:type="dxa"/>
            <w:shd w:val="clear" w:color="auto" w:fill="auto"/>
            <w:noWrap/>
            <w:vAlign w:val="bottom"/>
            <w:hideMark/>
          </w:tcPr>
          <w:p w:rsidRPr="005B3B9A" w:rsidR="005B3B9A" w:rsidP="005B3B9A" w14:paraId="507FC794"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51184711" w14:textId="77777777">
            <w:pPr>
              <w:spacing w:line="360" w:lineRule="auto"/>
              <w:jc w:val="both"/>
              <w:rPr>
                <w:rFonts w:ascii="Times New Roman" w:hAnsi="Times New Roman" w:eastAsia="Times New Roman" w:cs="Times New Roman"/>
                <w:sz w:val="24"/>
                <w:szCs w:val="24"/>
                <w:lang w:eastAsia="en-IN"/>
              </w:rPr>
            </w:pPr>
          </w:p>
        </w:tc>
      </w:tr>
      <w:tr w:rsidTr="00552117" w14:paraId="3E5C7199"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49332469"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Another sundry</w:t>
            </w:r>
          </w:p>
        </w:tc>
        <w:tc>
          <w:tcPr>
            <w:tcW w:w="1916" w:type="dxa"/>
            <w:shd w:val="clear" w:color="auto" w:fill="auto"/>
            <w:noWrap/>
            <w:vAlign w:val="bottom"/>
            <w:hideMark/>
          </w:tcPr>
          <w:p w:rsidRPr="005B3B9A" w:rsidR="005B3B9A" w:rsidP="005B3B9A" w14:paraId="4A08B167"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0</w:t>
            </w:r>
          </w:p>
        </w:tc>
        <w:tc>
          <w:tcPr>
            <w:tcW w:w="2358" w:type="dxa"/>
            <w:shd w:val="clear" w:color="auto" w:fill="auto"/>
            <w:noWrap/>
            <w:vAlign w:val="bottom"/>
            <w:hideMark/>
          </w:tcPr>
          <w:p w:rsidRPr="005B3B9A" w:rsidR="005B3B9A" w:rsidP="005B3B9A" w14:paraId="4A8A8D6A" w14:textId="77777777">
            <w:pPr>
              <w:spacing w:line="360" w:lineRule="auto"/>
              <w:jc w:val="both"/>
              <w:rPr>
                <w:rFonts w:ascii="Times New Roman" w:hAnsi="Times New Roman" w:eastAsia="Times New Roman" w:cs="Times New Roman"/>
                <w:color w:val="000000"/>
                <w:sz w:val="24"/>
                <w:szCs w:val="24"/>
                <w:lang w:eastAsia="en-IN"/>
              </w:rPr>
            </w:pPr>
          </w:p>
        </w:tc>
        <w:tc>
          <w:tcPr>
            <w:tcW w:w="1332" w:type="dxa"/>
            <w:shd w:val="clear" w:color="auto" w:fill="auto"/>
            <w:noWrap/>
            <w:vAlign w:val="bottom"/>
            <w:hideMark/>
          </w:tcPr>
          <w:p w:rsidRPr="005B3B9A" w:rsidR="005B3B9A" w:rsidP="005B3B9A" w14:paraId="406002E9" w14:textId="77777777">
            <w:pPr>
              <w:spacing w:line="360" w:lineRule="auto"/>
              <w:jc w:val="both"/>
              <w:rPr>
                <w:rFonts w:ascii="Times New Roman" w:hAnsi="Times New Roman" w:eastAsia="Times New Roman" w:cs="Times New Roman"/>
                <w:sz w:val="24"/>
                <w:szCs w:val="24"/>
                <w:lang w:eastAsia="en-IN"/>
              </w:rPr>
            </w:pPr>
          </w:p>
        </w:tc>
      </w:tr>
      <w:tr w:rsidTr="00552117" w14:paraId="43B993C9"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7B7EC2F6" w14:textId="77777777">
            <w:pPr>
              <w:spacing w:line="360" w:lineRule="auto"/>
              <w:jc w:val="both"/>
              <w:rPr>
                <w:rFonts w:ascii="Times New Roman" w:hAnsi="Times New Roman" w:eastAsia="Times New Roman" w:cs="Times New Roman"/>
                <w:sz w:val="24"/>
                <w:szCs w:val="24"/>
                <w:lang w:eastAsia="en-IN"/>
              </w:rPr>
            </w:pPr>
          </w:p>
        </w:tc>
        <w:tc>
          <w:tcPr>
            <w:tcW w:w="1916" w:type="dxa"/>
            <w:shd w:val="clear" w:color="auto" w:fill="auto"/>
            <w:noWrap/>
            <w:vAlign w:val="bottom"/>
            <w:hideMark/>
          </w:tcPr>
          <w:p w:rsidRPr="005B3B9A" w:rsidR="005B3B9A" w:rsidP="005B3B9A" w14:paraId="490A430A" w14:textId="77777777">
            <w:pPr>
              <w:spacing w:line="360" w:lineRule="auto"/>
              <w:jc w:val="both"/>
              <w:rPr>
                <w:rFonts w:ascii="Times New Roman" w:hAnsi="Times New Roman" w:eastAsia="Times New Roman" w:cs="Times New Roman"/>
                <w:sz w:val="24"/>
                <w:szCs w:val="24"/>
                <w:lang w:eastAsia="en-IN"/>
              </w:rPr>
            </w:pPr>
          </w:p>
        </w:tc>
        <w:tc>
          <w:tcPr>
            <w:tcW w:w="2358" w:type="dxa"/>
            <w:shd w:val="clear" w:color="auto" w:fill="auto"/>
            <w:noWrap/>
            <w:vAlign w:val="bottom"/>
            <w:hideMark/>
          </w:tcPr>
          <w:p w:rsidRPr="005B3B9A" w:rsidR="005B3B9A" w:rsidP="005B3B9A" w14:paraId="29BAB139" w14:textId="77777777">
            <w:pPr>
              <w:spacing w:line="360" w:lineRule="auto"/>
              <w:jc w:val="both"/>
              <w:rPr>
                <w:rFonts w:ascii="Times New Roman" w:hAnsi="Times New Roman" w:eastAsia="Times New Roman" w:cs="Times New Roman"/>
                <w:sz w:val="24"/>
                <w:szCs w:val="24"/>
                <w:lang w:eastAsia="en-IN"/>
              </w:rPr>
            </w:pPr>
          </w:p>
        </w:tc>
        <w:tc>
          <w:tcPr>
            <w:tcW w:w="1332" w:type="dxa"/>
            <w:shd w:val="clear" w:color="auto" w:fill="auto"/>
            <w:noWrap/>
            <w:vAlign w:val="bottom"/>
            <w:hideMark/>
          </w:tcPr>
          <w:p w:rsidRPr="005B3B9A" w:rsidR="005B3B9A" w:rsidP="005B3B9A" w14:paraId="7A2DA255" w14:textId="77777777">
            <w:pPr>
              <w:spacing w:line="360" w:lineRule="auto"/>
              <w:jc w:val="both"/>
              <w:rPr>
                <w:rFonts w:ascii="Times New Roman" w:hAnsi="Times New Roman" w:eastAsia="Times New Roman" w:cs="Times New Roman"/>
                <w:sz w:val="24"/>
                <w:szCs w:val="24"/>
                <w:lang w:eastAsia="en-IN"/>
              </w:rPr>
            </w:pPr>
          </w:p>
        </w:tc>
      </w:tr>
      <w:tr w:rsidTr="00552117" w14:paraId="757396EE"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41675811"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Total Fixed costs (£) ©</w:t>
            </w:r>
          </w:p>
        </w:tc>
        <w:tc>
          <w:tcPr>
            <w:tcW w:w="1916" w:type="dxa"/>
            <w:shd w:val="clear" w:color="auto" w:fill="auto"/>
            <w:noWrap/>
            <w:vAlign w:val="bottom"/>
            <w:hideMark/>
          </w:tcPr>
          <w:p w:rsidRPr="005B3B9A" w:rsidR="005B3B9A" w:rsidP="005B3B9A" w14:paraId="34AA5A0B"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35,579</w:t>
            </w:r>
          </w:p>
        </w:tc>
        <w:tc>
          <w:tcPr>
            <w:tcW w:w="2358" w:type="dxa"/>
            <w:shd w:val="clear" w:color="auto" w:fill="auto"/>
            <w:noWrap/>
            <w:vAlign w:val="bottom"/>
            <w:hideMark/>
          </w:tcPr>
          <w:p w:rsidRPr="005B3B9A" w:rsidR="005B3B9A" w:rsidP="005B3B9A" w14:paraId="064D37FC" w14:textId="77777777">
            <w:pPr>
              <w:spacing w:line="360" w:lineRule="auto"/>
              <w:jc w:val="both"/>
              <w:rPr>
                <w:rFonts w:ascii="Times New Roman" w:hAnsi="Times New Roman" w:eastAsia="Times New Roman" w:cs="Times New Roman"/>
                <w:b/>
                <w:bCs/>
                <w:color w:val="000000"/>
                <w:sz w:val="24"/>
                <w:szCs w:val="24"/>
                <w:lang w:eastAsia="en-IN"/>
              </w:rPr>
            </w:pPr>
          </w:p>
        </w:tc>
        <w:tc>
          <w:tcPr>
            <w:tcW w:w="1332" w:type="dxa"/>
            <w:shd w:val="clear" w:color="auto" w:fill="auto"/>
            <w:noWrap/>
            <w:vAlign w:val="bottom"/>
            <w:hideMark/>
          </w:tcPr>
          <w:p w:rsidRPr="005B3B9A" w:rsidR="005B3B9A" w:rsidP="005B3B9A" w14:paraId="5B6965CF" w14:textId="77777777">
            <w:pPr>
              <w:spacing w:line="360" w:lineRule="auto"/>
              <w:jc w:val="both"/>
              <w:rPr>
                <w:rFonts w:ascii="Times New Roman" w:hAnsi="Times New Roman" w:eastAsia="Times New Roman" w:cs="Times New Roman"/>
                <w:sz w:val="24"/>
                <w:szCs w:val="24"/>
                <w:lang w:eastAsia="en-IN"/>
              </w:rPr>
            </w:pPr>
          </w:p>
        </w:tc>
      </w:tr>
      <w:tr w:rsidTr="00552117" w14:paraId="618ABBF3"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6E721567"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Net profit (£)</w:t>
            </w:r>
          </w:p>
        </w:tc>
        <w:tc>
          <w:tcPr>
            <w:tcW w:w="1916" w:type="dxa"/>
            <w:shd w:val="clear" w:color="auto" w:fill="auto"/>
            <w:noWrap/>
            <w:vAlign w:val="bottom"/>
            <w:hideMark/>
          </w:tcPr>
          <w:p w:rsidRPr="005B3B9A" w:rsidR="005B3B9A" w:rsidP="005B3B9A" w14:paraId="29AC14D1"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94,421</w:t>
            </w:r>
          </w:p>
        </w:tc>
        <w:tc>
          <w:tcPr>
            <w:tcW w:w="2358" w:type="dxa"/>
            <w:shd w:val="clear" w:color="auto" w:fill="auto"/>
            <w:noWrap/>
            <w:vAlign w:val="bottom"/>
            <w:hideMark/>
          </w:tcPr>
          <w:p w:rsidRPr="005B3B9A" w:rsidR="005B3B9A" w:rsidP="005B3B9A" w14:paraId="49A76E44" w14:textId="77777777">
            <w:pPr>
              <w:spacing w:line="360" w:lineRule="auto"/>
              <w:jc w:val="both"/>
              <w:rPr>
                <w:rFonts w:ascii="Times New Roman" w:hAnsi="Times New Roman" w:eastAsia="Times New Roman" w:cs="Times New Roman"/>
                <w:b/>
                <w:bCs/>
                <w:color w:val="000000"/>
                <w:sz w:val="24"/>
                <w:szCs w:val="24"/>
                <w:lang w:eastAsia="en-IN"/>
              </w:rPr>
            </w:pPr>
          </w:p>
        </w:tc>
        <w:tc>
          <w:tcPr>
            <w:tcW w:w="1332" w:type="dxa"/>
            <w:shd w:val="clear" w:color="auto" w:fill="auto"/>
            <w:noWrap/>
            <w:vAlign w:val="bottom"/>
            <w:hideMark/>
          </w:tcPr>
          <w:p w:rsidRPr="005B3B9A" w:rsidR="005B3B9A" w:rsidP="005B3B9A" w14:paraId="373E0676" w14:textId="77777777">
            <w:pPr>
              <w:spacing w:line="360" w:lineRule="auto"/>
              <w:jc w:val="both"/>
              <w:rPr>
                <w:rFonts w:ascii="Times New Roman" w:hAnsi="Times New Roman" w:eastAsia="Times New Roman" w:cs="Times New Roman"/>
                <w:sz w:val="24"/>
                <w:szCs w:val="24"/>
                <w:lang w:eastAsia="en-IN"/>
              </w:rPr>
            </w:pPr>
          </w:p>
        </w:tc>
      </w:tr>
      <w:tr w:rsidTr="00552117" w14:paraId="78F05205"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22594660"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Fewer drawings/dividends</w:t>
            </w:r>
          </w:p>
        </w:tc>
        <w:tc>
          <w:tcPr>
            <w:tcW w:w="1916" w:type="dxa"/>
            <w:shd w:val="clear" w:color="auto" w:fill="auto"/>
            <w:noWrap/>
            <w:vAlign w:val="bottom"/>
            <w:hideMark/>
          </w:tcPr>
          <w:p w:rsidRPr="005B3B9A" w:rsidR="005B3B9A" w:rsidP="005B3B9A" w14:paraId="55ED9655" w14:textId="77777777">
            <w:pPr>
              <w:spacing w:line="360" w:lineRule="auto"/>
              <w:jc w:val="both"/>
              <w:rPr>
                <w:rFonts w:ascii="Times New Roman" w:hAnsi="Times New Roman" w:eastAsia="Times New Roman" w:cs="Times New Roman"/>
                <w:color w:val="000000"/>
                <w:sz w:val="24"/>
                <w:szCs w:val="24"/>
                <w:lang w:eastAsia="en-IN"/>
              </w:rPr>
            </w:pPr>
          </w:p>
        </w:tc>
        <w:tc>
          <w:tcPr>
            <w:tcW w:w="2358" w:type="dxa"/>
            <w:shd w:val="clear" w:color="auto" w:fill="auto"/>
            <w:noWrap/>
            <w:vAlign w:val="bottom"/>
            <w:hideMark/>
          </w:tcPr>
          <w:p w:rsidRPr="005B3B9A" w:rsidR="005B3B9A" w:rsidP="005B3B9A" w14:paraId="16AD2355" w14:textId="77777777">
            <w:pPr>
              <w:spacing w:line="360" w:lineRule="auto"/>
              <w:jc w:val="both"/>
              <w:rPr>
                <w:rFonts w:ascii="Times New Roman" w:hAnsi="Times New Roman" w:eastAsia="Times New Roman" w:cs="Times New Roman"/>
                <w:sz w:val="24"/>
                <w:szCs w:val="24"/>
                <w:lang w:eastAsia="en-IN"/>
              </w:rPr>
            </w:pPr>
          </w:p>
        </w:tc>
        <w:tc>
          <w:tcPr>
            <w:tcW w:w="1332" w:type="dxa"/>
            <w:shd w:val="clear" w:color="auto" w:fill="auto"/>
            <w:noWrap/>
            <w:vAlign w:val="bottom"/>
            <w:hideMark/>
          </w:tcPr>
          <w:p w:rsidRPr="005B3B9A" w:rsidR="005B3B9A" w:rsidP="005B3B9A" w14:paraId="0B312F4D" w14:textId="77777777">
            <w:pPr>
              <w:spacing w:line="360" w:lineRule="auto"/>
              <w:jc w:val="both"/>
              <w:rPr>
                <w:rFonts w:ascii="Times New Roman" w:hAnsi="Times New Roman" w:eastAsia="Times New Roman" w:cs="Times New Roman"/>
                <w:sz w:val="24"/>
                <w:szCs w:val="24"/>
                <w:lang w:eastAsia="en-IN"/>
              </w:rPr>
            </w:pPr>
          </w:p>
        </w:tc>
      </w:tr>
      <w:tr w:rsidTr="00552117" w14:paraId="23C4B0B6"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36877ABC" w14:textId="77777777">
            <w:pPr>
              <w:spacing w:line="360" w:lineRule="auto"/>
              <w:jc w:val="both"/>
              <w:rPr>
                <w:rFonts w:ascii="Times New Roman" w:hAnsi="Times New Roman" w:eastAsia="Times New Roman" w:cs="Times New Roman"/>
                <w:color w:val="000000"/>
                <w:sz w:val="24"/>
                <w:szCs w:val="24"/>
                <w:lang w:eastAsia="en-IN"/>
              </w:rPr>
            </w:pPr>
            <w:r w:rsidRPr="005B3B9A">
              <w:rPr>
                <w:rFonts w:ascii="Times New Roman" w:hAnsi="Times New Roman" w:eastAsia="Times New Roman" w:cs="Times New Roman"/>
                <w:color w:val="000000"/>
                <w:sz w:val="24"/>
                <w:szCs w:val="24"/>
                <w:lang w:eastAsia="en-IN"/>
              </w:rPr>
              <w:t>Retained profit/earning</w:t>
            </w:r>
          </w:p>
        </w:tc>
        <w:tc>
          <w:tcPr>
            <w:tcW w:w="1916" w:type="dxa"/>
            <w:shd w:val="clear" w:color="auto" w:fill="auto"/>
            <w:noWrap/>
            <w:vAlign w:val="bottom"/>
            <w:hideMark/>
          </w:tcPr>
          <w:p w:rsidRPr="005B3B9A" w:rsidR="005B3B9A" w:rsidP="005B3B9A" w14:paraId="067C4DF3" w14:textId="77777777">
            <w:pPr>
              <w:spacing w:line="360" w:lineRule="auto"/>
              <w:jc w:val="both"/>
              <w:rPr>
                <w:rFonts w:ascii="Times New Roman" w:hAnsi="Times New Roman" w:eastAsia="Times New Roman" w:cs="Times New Roman"/>
                <w:color w:val="000000"/>
                <w:sz w:val="24"/>
                <w:szCs w:val="24"/>
                <w:lang w:eastAsia="en-IN"/>
              </w:rPr>
            </w:pPr>
          </w:p>
        </w:tc>
        <w:tc>
          <w:tcPr>
            <w:tcW w:w="2358" w:type="dxa"/>
            <w:shd w:val="clear" w:color="auto" w:fill="auto"/>
            <w:noWrap/>
            <w:vAlign w:val="bottom"/>
            <w:hideMark/>
          </w:tcPr>
          <w:p w:rsidRPr="005B3B9A" w:rsidR="005B3B9A" w:rsidP="005B3B9A" w14:paraId="69C719F9" w14:textId="77777777">
            <w:pPr>
              <w:spacing w:line="360" w:lineRule="auto"/>
              <w:jc w:val="both"/>
              <w:rPr>
                <w:rFonts w:ascii="Times New Roman" w:hAnsi="Times New Roman" w:eastAsia="Times New Roman" w:cs="Times New Roman"/>
                <w:sz w:val="24"/>
                <w:szCs w:val="24"/>
                <w:lang w:eastAsia="en-IN"/>
              </w:rPr>
            </w:pPr>
          </w:p>
        </w:tc>
        <w:tc>
          <w:tcPr>
            <w:tcW w:w="1332" w:type="dxa"/>
            <w:shd w:val="clear" w:color="auto" w:fill="auto"/>
            <w:noWrap/>
            <w:vAlign w:val="bottom"/>
            <w:hideMark/>
          </w:tcPr>
          <w:p w:rsidRPr="005B3B9A" w:rsidR="005B3B9A" w:rsidP="005B3B9A" w14:paraId="163C563A" w14:textId="77777777">
            <w:pPr>
              <w:spacing w:line="360" w:lineRule="auto"/>
              <w:jc w:val="both"/>
              <w:rPr>
                <w:rFonts w:ascii="Times New Roman" w:hAnsi="Times New Roman" w:eastAsia="Times New Roman" w:cs="Times New Roman"/>
                <w:sz w:val="24"/>
                <w:szCs w:val="24"/>
                <w:lang w:eastAsia="en-IN"/>
              </w:rPr>
            </w:pPr>
          </w:p>
        </w:tc>
      </w:tr>
      <w:tr w:rsidTr="00552117" w14:paraId="5C6CA5EE"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4BBBEE17" w14:textId="77777777">
            <w:pPr>
              <w:spacing w:line="360" w:lineRule="auto"/>
              <w:jc w:val="both"/>
              <w:rPr>
                <w:rFonts w:ascii="Times New Roman" w:hAnsi="Times New Roman" w:eastAsia="Times New Roman" w:cs="Times New Roman"/>
                <w:sz w:val="24"/>
                <w:szCs w:val="24"/>
                <w:lang w:eastAsia="en-IN"/>
              </w:rPr>
            </w:pPr>
          </w:p>
        </w:tc>
        <w:tc>
          <w:tcPr>
            <w:tcW w:w="1916" w:type="dxa"/>
            <w:shd w:val="clear" w:color="auto" w:fill="auto"/>
            <w:noWrap/>
            <w:vAlign w:val="bottom"/>
            <w:hideMark/>
          </w:tcPr>
          <w:p w:rsidRPr="005B3B9A" w:rsidR="005B3B9A" w:rsidP="005B3B9A" w14:paraId="03A9B623" w14:textId="77777777">
            <w:pPr>
              <w:spacing w:line="360" w:lineRule="auto"/>
              <w:jc w:val="both"/>
              <w:rPr>
                <w:rFonts w:ascii="Times New Roman" w:hAnsi="Times New Roman" w:eastAsia="Times New Roman" w:cs="Times New Roman"/>
                <w:sz w:val="24"/>
                <w:szCs w:val="24"/>
                <w:lang w:eastAsia="en-IN"/>
              </w:rPr>
            </w:pPr>
          </w:p>
        </w:tc>
        <w:tc>
          <w:tcPr>
            <w:tcW w:w="2358" w:type="dxa"/>
            <w:shd w:val="clear" w:color="auto" w:fill="auto"/>
            <w:noWrap/>
            <w:vAlign w:val="bottom"/>
            <w:hideMark/>
          </w:tcPr>
          <w:p w:rsidRPr="005B3B9A" w:rsidR="005B3B9A" w:rsidP="005B3B9A" w14:paraId="20BCFEA9" w14:textId="77777777">
            <w:pPr>
              <w:spacing w:line="360" w:lineRule="auto"/>
              <w:jc w:val="both"/>
              <w:rPr>
                <w:rFonts w:ascii="Times New Roman" w:hAnsi="Times New Roman" w:eastAsia="Times New Roman" w:cs="Times New Roman"/>
                <w:sz w:val="24"/>
                <w:szCs w:val="24"/>
                <w:lang w:eastAsia="en-IN"/>
              </w:rPr>
            </w:pPr>
          </w:p>
        </w:tc>
        <w:tc>
          <w:tcPr>
            <w:tcW w:w="1332" w:type="dxa"/>
            <w:shd w:val="clear" w:color="auto" w:fill="auto"/>
            <w:noWrap/>
            <w:vAlign w:val="bottom"/>
            <w:hideMark/>
          </w:tcPr>
          <w:p w:rsidRPr="005B3B9A" w:rsidR="005B3B9A" w:rsidP="005B3B9A" w14:paraId="0D8257BD" w14:textId="77777777">
            <w:pPr>
              <w:spacing w:line="360" w:lineRule="auto"/>
              <w:jc w:val="both"/>
              <w:rPr>
                <w:rFonts w:ascii="Times New Roman" w:hAnsi="Times New Roman" w:eastAsia="Times New Roman" w:cs="Times New Roman"/>
                <w:sz w:val="24"/>
                <w:szCs w:val="24"/>
                <w:lang w:eastAsia="en-IN"/>
              </w:rPr>
            </w:pPr>
          </w:p>
        </w:tc>
      </w:tr>
      <w:tr w:rsidTr="00552117" w14:paraId="369D906C" w14:textId="77777777">
        <w:tblPrEx>
          <w:tblW w:w="9308" w:type="dxa"/>
          <w:jc w:val="center"/>
          <w:tblLook w:val="04A0"/>
        </w:tblPrEx>
        <w:trPr>
          <w:trHeight w:val="203"/>
          <w:jc w:val="center"/>
        </w:trPr>
        <w:tc>
          <w:tcPr>
            <w:tcW w:w="3702" w:type="dxa"/>
            <w:shd w:val="clear" w:color="auto" w:fill="auto"/>
            <w:noWrap/>
            <w:vAlign w:val="bottom"/>
            <w:hideMark/>
          </w:tcPr>
          <w:p w:rsidRPr="005B3B9A" w:rsidR="005B3B9A" w:rsidP="005B3B9A" w14:paraId="4F26851C"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Break-even point (A*B*C)</w:t>
            </w:r>
          </w:p>
        </w:tc>
        <w:tc>
          <w:tcPr>
            <w:tcW w:w="1916" w:type="dxa"/>
            <w:shd w:val="clear" w:color="auto" w:fill="auto"/>
            <w:noWrap/>
            <w:vAlign w:val="bottom"/>
            <w:hideMark/>
          </w:tcPr>
          <w:p w:rsidRPr="005B3B9A" w:rsidR="005B3B9A" w:rsidP="005B3B9A" w14:paraId="13CD615C" w14:textId="77777777">
            <w:pPr>
              <w:spacing w:line="360" w:lineRule="auto"/>
              <w:jc w:val="both"/>
              <w:rPr>
                <w:rFonts w:ascii="Times New Roman" w:hAnsi="Times New Roman" w:eastAsia="Times New Roman" w:cs="Times New Roman"/>
                <w:b/>
                <w:bCs/>
                <w:color w:val="000000"/>
                <w:sz w:val="24"/>
                <w:szCs w:val="24"/>
                <w:lang w:eastAsia="en-IN"/>
              </w:rPr>
            </w:pPr>
            <w:r w:rsidRPr="005B3B9A">
              <w:rPr>
                <w:rFonts w:ascii="Times New Roman" w:hAnsi="Times New Roman" w:eastAsia="Times New Roman" w:cs="Times New Roman"/>
                <w:b/>
                <w:bCs/>
                <w:color w:val="000000"/>
                <w:sz w:val="24"/>
                <w:szCs w:val="24"/>
                <w:lang w:eastAsia="en-IN"/>
              </w:rPr>
              <w:t>3.35795E+14</w:t>
            </w:r>
          </w:p>
        </w:tc>
        <w:tc>
          <w:tcPr>
            <w:tcW w:w="2358" w:type="dxa"/>
            <w:shd w:val="clear" w:color="auto" w:fill="auto"/>
            <w:noWrap/>
            <w:vAlign w:val="bottom"/>
            <w:hideMark/>
          </w:tcPr>
          <w:p w:rsidRPr="005B3B9A" w:rsidR="005B3B9A" w:rsidP="005B3B9A" w14:paraId="491CC643" w14:textId="77777777">
            <w:pPr>
              <w:spacing w:line="360" w:lineRule="auto"/>
              <w:jc w:val="both"/>
              <w:rPr>
                <w:rFonts w:ascii="Times New Roman" w:hAnsi="Times New Roman" w:eastAsia="Times New Roman" w:cs="Times New Roman"/>
                <w:b/>
                <w:bCs/>
                <w:color w:val="000000"/>
                <w:sz w:val="24"/>
                <w:szCs w:val="24"/>
                <w:lang w:eastAsia="en-IN"/>
              </w:rPr>
            </w:pPr>
          </w:p>
        </w:tc>
        <w:tc>
          <w:tcPr>
            <w:tcW w:w="1332" w:type="dxa"/>
            <w:shd w:val="clear" w:color="auto" w:fill="auto"/>
            <w:noWrap/>
            <w:vAlign w:val="bottom"/>
            <w:hideMark/>
          </w:tcPr>
          <w:p w:rsidRPr="005B3B9A" w:rsidR="005B3B9A" w:rsidP="005B3B9A" w14:paraId="6FEEC8E3" w14:textId="77777777">
            <w:pPr>
              <w:spacing w:line="360" w:lineRule="auto"/>
              <w:jc w:val="both"/>
              <w:rPr>
                <w:rFonts w:ascii="Times New Roman" w:hAnsi="Times New Roman" w:eastAsia="Times New Roman" w:cs="Times New Roman"/>
                <w:b/>
                <w:bCs/>
                <w:sz w:val="24"/>
                <w:szCs w:val="24"/>
                <w:lang w:eastAsia="en-IN"/>
              </w:rPr>
            </w:pPr>
          </w:p>
        </w:tc>
      </w:tr>
    </w:tbl>
    <w:p w:rsidRPr="005B3B9A" w:rsidR="005B3B9A" w:rsidP="005B3B9A" w14:paraId="55BA3EB3" w14:textId="77777777">
      <w:pPr>
        <w:spacing w:line="360" w:lineRule="auto"/>
        <w:jc w:val="both"/>
        <w:rPr>
          <w:rFonts w:ascii="Times New Roman" w:hAnsi="Times New Roman" w:cs="Times New Roman"/>
          <w:b/>
          <w:bCs/>
          <w:sz w:val="24"/>
          <w:szCs w:val="24"/>
        </w:rPr>
      </w:pPr>
      <w:r w:rsidRPr="005B3B9A">
        <w:rPr>
          <w:rFonts w:ascii="Times New Roman" w:hAnsi="Times New Roman" w:cs="Times New Roman"/>
          <w:b/>
          <w:bCs/>
          <w:sz w:val="24"/>
          <w:szCs w:val="24"/>
        </w:rPr>
        <w:t>Fig. 2: Profit &amp; loss statement</w:t>
      </w:r>
    </w:p>
    <w:p w:rsidRPr="005B3B9A" w:rsidR="005B3B9A" w:rsidP="005B3B9A" w14:paraId="65042D18" w14:textId="77777777">
      <w:p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(Source: Self-report, 2022)</w:t>
      </w:r>
    </w:p>
    <w:p w:rsidRPr="005B3B9A" w:rsidR="005B3B9A" w:rsidP="005B3B9A" w14:paraId="6C42EA47" w14:textId="77777777">
      <w:pPr>
        <w:spacing w:line="360" w:lineRule="auto"/>
        <w:jc w:val="both"/>
        <w:rPr>
          <w:rFonts w:ascii="Times New Roman" w:hAnsi="Times New Roman" w:cs="Times New Roman"/>
          <w:b/>
          <w:bCs/>
          <w:sz w:val="24"/>
          <w:szCs w:val="24"/>
        </w:rPr>
      </w:pPr>
      <w:r w:rsidRPr="005B3B9A">
        <w:rPr>
          <w:rFonts w:ascii="Times New Roman" w:hAnsi="Times New Roman" w:cs="Times New Roman"/>
          <w:b/>
          <w:bCs/>
          <w:sz w:val="24"/>
          <w:szCs w:val="24"/>
        </w:rPr>
        <w:t>Calculation and workings</w:t>
      </w:r>
    </w:p>
    <w:p w:rsidRPr="005B3B9A" w:rsidR="005B3B9A" w:rsidP="005B3B9A" w14:paraId="5E228999" w14:textId="77777777">
      <w:pPr>
        <w:pStyle w:val="ListParagraph"/>
        <w:numPr>
          <w:ilvl w:val="0"/>
          <w:numId w:val="2"/>
        </w:num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Total direct cost is the sum of all the costs associated with the production of goods such as the cost of raw materials, labor cost, etc.</w:t>
      </w:r>
    </w:p>
    <w:p w:rsidRPr="005B3B9A" w:rsidR="005B3B9A" w:rsidP="005B3B9A" w14:paraId="6E058A52" w14:textId="77777777">
      <w:pPr>
        <w:pStyle w:val="ListParagraph"/>
        <w:numPr>
          <w:ilvl w:val="0"/>
          <w:numId w:val="2"/>
        </w:num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Gross profit is the differed monetary value of total revenue and total direct costs.</w:t>
      </w:r>
    </w:p>
    <w:p w:rsidRPr="005B3B9A" w:rsidR="005B3B9A" w:rsidP="005B3B9A" w14:paraId="65986086" w14:textId="77777777">
      <w:pPr>
        <w:pStyle w:val="ListParagraph"/>
        <w:numPr>
          <w:ilvl w:val="0"/>
          <w:numId w:val="2"/>
        </w:num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Total fixed cost is the sum of all indirect expenses and overheads.</w:t>
      </w:r>
    </w:p>
    <w:p w:rsidRPr="005B3B9A" w:rsidR="005B3B9A" w:rsidP="005B3B9A" w14:paraId="21BBF4E2" w14:textId="77777777">
      <w:pPr>
        <w:pStyle w:val="ListParagraph"/>
        <w:numPr>
          <w:ilvl w:val="0"/>
          <w:numId w:val="2"/>
        </w:num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Net profit= Gross Profit- Total fixed costs.</w:t>
      </w:r>
    </w:p>
    <w:p w:rsidRPr="005B3B9A" w:rsidR="005B3B9A" w:rsidP="005B3B9A" w14:paraId="42AE53C6" w14:textId="77777777">
      <w:pPr>
        <w:pStyle w:val="ListParagraph"/>
        <w:numPr>
          <w:ilvl w:val="0"/>
          <w:numId w:val="2"/>
        </w:num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 xml:space="preserve">The Break-even point is the multiplied value of Sales, gross profit, and total fixed costs. </w:t>
      </w:r>
    </w:p>
    <w:p w:rsidRPr="005B3B9A" w:rsidR="005B3B9A" w:rsidP="005B3B9A" w14:paraId="34D0AC52" w14:textId="77777777">
      <w:pPr>
        <w:pStyle w:val="ListParagraph"/>
        <w:numPr>
          <w:ilvl w:val="0"/>
          <w:numId w:val="2"/>
        </w:numPr>
        <w:spacing w:line="360" w:lineRule="auto"/>
        <w:jc w:val="both"/>
        <w:rPr>
          <w:rFonts w:ascii="Times New Roman" w:hAnsi="Times New Roman" w:cs="Times New Roman"/>
          <w:sz w:val="24"/>
          <w:szCs w:val="24"/>
        </w:rPr>
      </w:pPr>
      <w:r w:rsidRPr="005B3B9A">
        <w:rPr>
          <w:rFonts w:ascii="Times New Roman" w:hAnsi="Times New Roman" w:cs="Times New Roman"/>
          <w:sz w:val="24"/>
          <w:szCs w:val="24"/>
        </w:rPr>
        <w:t>This profit and loss statement is also effective as the company is earning some good net profit here.</w:t>
      </w:r>
    </w:p>
    <w:p w:rsidRPr="005B3B9A" w:rsidR="007375BC" w:rsidP="005B3B9A" w14:paraId="64E93E4D" w14:textId="50F8916B">
      <w:pPr>
        <w:spacing w:line="360" w:lineRule="auto"/>
        <w:jc w:val="both"/>
        <w:rPr>
          <w:rFonts w:ascii="Times New Roman" w:hAnsi="Times New Roman" w:eastAsia="Times New Roman" w:cs="Times New Roman"/>
          <w:sz w:val="24"/>
          <w:szCs w:val="24"/>
        </w:rPr>
      </w:pPr>
      <w:r w:rsidRPr="005B3B9A">
        <w:rPr>
          <w:rFonts w:ascii="Times New Roman" w:hAnsi="Times New Roman" w:cs="Times New Roman"/>
          <w:sz w:val="24"/>
          <w:szCs w:val="24"/>
        </w:rPr>
        <w:br w:type="page"/>
      </w:r>
    </w:p>
    <w:p w:rsidRPr="005B3B9A" w:rsidR="007375BC" w:rsidP="005B3B9A" w14:paraId="6307F02E" w14:textId="77777777">
      <w:pPr>
        <w:pStyle w:val="Heading1"/>
        <w:rPr>
          <w:b w:val="0"/>
        </w:rPr>
      </w:pPr>
      <w:bookmarkStart w:name="_Toc110521894" w:id="3"/>
      <w:r w:rsidRPr="005B3B9A">
        <w:t>Reference List:</w:t>
      </w:r>
      <w:bookmarkEnd w:id="3"/>
    </w:p>
    <w:p w:rsidRPr="005B3B9A" w:rsidR="005B3B9A" w:rsidP="005B3B9A" w14:paraId="394693C2" w14:textId="77777777">
      <w:pPr>
        <w:spacing w:line="360" w:lineRule="auto"/>
        <w:jc w:val="both"/>
        <w:rPr>
          <w:rFonts w:ascii="Times New Roman" w:hAnsi="Times New Roman" w:cs="Times New Roman"/>
          <w:sz w:val="24"/>
          <w:szCs w:val="24"/>
          <w:highlight w:val="white"/>
        </w:rPr>
      </w:pPr>
    </w:p>
    <w:p w:rsidRPr="005B3B9A" w:rsidR="005B3B9A" w:rsidP="005B3B9A" w14:paraId="639F4CB8" w14:textId="77777777">
      <w:pPr>
        <w:spacing w:line="360" w:lineRule="auto"/>
        <w:jc w:val="both"/>
        <w:rPr>
          <w:rFonts w:ascii="Times New Roman" w:hAnsi="Times New Roman" w:cs="Times New Roman"/>
          <w:sz w:val="24"/>
          <w:szCs w:val="24"/>
          <w:highlight w:val="white"/>
        </w:rPr>
      </w:pPr>
      <w:r w:rsidRPr="005B3B9A">
        <w:rPr>
          <w:rFonts w:ascii="Times New Roman" w:hAnsi="Times New Roman" w:cs="Times New Roman"/>
          <w:sz w:val="24"/>
          <w:szCs w:val="24"/>
          <w:highlight w:val="white"/>
        </w:rPr>
        <w:t xml:space="preserve">Airfocus, 2022. </w:t>
      </w:r>
      <w:r w:rsidRPr="005B3B9A">
        <w:rPr>
          <w:rFonts w:ascii="Times New Roman" w:hAnsi="Times New Roman" w:cs="Times New Roman"/>
          <w:i/>
          <w:sz w:val="24"/>
          <w:szCs w:val="24"/>
          <w:highlight w:val="white"/>
        </w:rPr>
        <w:t>What is a Marketing Plan? Definition and Common Challenges</w:t>
      </w:r>
      <w:r w:rsidRPr="005B3B9A">
        <w:rPr>
          <w:rFonts w:ascii="Times New Roman" w:hAnsi="Times New Roman" w:cs="Times New Roman"/>
          <w:sz w:val="24"/>
          <w:szCs w:val="24"/>
          <w:highlight w:val="white"/>
        </w:rPr>
        <w:t>. [online] Available at: &lt;https://airfocus.com/glossary/what-is-a-marketing-plan/&gt; [Accessed 4 August 2022].</w:t>
      </w:r>
    </w:p>
    <w:p w:rsidRPr="005B3B9A" w:rsidR="005B3B9A" w:rsidP="005B3B9A" w14:paraId="714F277A" w14:textId="77777777">
      <w:pPr>
        <w:spacing w:line="360" w:lineRule="auto"/>
        <w:jc w:val="both"/>
        <w:rPr>
          <w:rFonts w:ascii="Times New Roman" w:hAnsi="Times New Roman" w:cs="Times New Roman"/>
          <w:color w:val="000000" w:themeColor="text1"/>
          <w:sz w:val="24"/>
          <w:szCs w:val="24"/>
        </w:rPr>
      </w:pPr>
      <w:r w:rsidRPr="005B3B9A">
        <w:rPr>
          <w:rFonts w:ascii="Times New Roman" w:hAnsi="Times New Roman" w:cs="Times New Roman"/>
          <w:color w:val="000000" w:themeColor="text1"/>
          <w:sz w:val="24"/>
          <w:szCs w:val="24"/>
          <w:shd w:val="clear" w:color="auto" w:fill="FFFFFF"/>
        </w:rPr>
        <w:t>Alexander, J., 2018. Financial planning &amp; analysis and performance management. John Wiley &amp; Sons.</w:t>
      </w:r>
      <w:r w:rsidRPr="005B3B9A">
        <w:rPr>
          <w:rFonts w:ascii="Times New Roman" w:hAnsi="Times New Roman" w:cs="Times New Roman"/>
          <w:color w:val="000000" w:themeColor="text1"/>
          <w:sz w:val="24"/>
          <w:szCs w:val="24"/>
        </w:rPr>
        <w:t xml:space="preserve"> </w:t>
      </w:r>
    </w:p>
    <w:p w:rsidRPr="005B3B9A" w:rsidR="005B3B9A" w:rsidP="005B3B9A" w14:paraId="04AA5E19" w14:textId="77777777">
      <w:pPr>
        <w:spacing w:line="360" w:lineRule="auto"/>
        <w:jc w:val="both"/>
        <w:rPr>
          <w:rFonts w:ascii="Times New Roman" w:hAnsi="Times New Roman" w:cs="Times New Roman"/>
          <w:sz w:val="24"/>
          <w:szCs w:val="24"/>
          <w:highlight w:val="white"/>
        </w:rPr>
      </w:pPr>
      <w:r w:rsidRPr="005B3B9A">
        <w:rPr>
          <w:rFonts w:ascii="Times New Roman" w:hAnsi="Times New Roman" w:cs="Times New Roman"/>
          <w:sz w:val="24"/>
          <w:szCs w:val="24"/>
          <w:highlight w:val="white"/>
        </w:rPr>
        <w:t xml:space="preserve">Expert Program Management. 2022. </w:t>
      </w:r>
      <w:r w:rsidRPr="005B3B9A">
        <w:rPr>
          <w:rFonts w:ascii="Times New Roman" w:hAnsi="Times New Roman" w:cs="Times New Roman"/>
          <w:i/>
          <w:sz w:val="24"/>
          <w:szCs w:val="24"/>
          <w:highlight w:val="white"/>
        </w:rPr>
        <w:t>Expert Program Management</w:t>
      </w:r>
      <w:r w:rsidRPr="005B3B9A">
        <w:rPr>
          <w:rFonts w:ascii="Times New Roman" w:hAnsi="Times New Roman" w:cs="Times New Roman"/>
          <w:sz w:val="24"/>
          <w:szCs w:val="24"/>
          <w:highlight w:val="white"/>
        </w:rPr>
        <w:t>. [online] Available at: &lt;https://expertprogrammanagement.com/2018/04/three-product-levels-kotler/&gt; [Accessed 4 August 2022].</w:t>
      </w:r>
    </w:p>
    <w:p w:rsidRPr="005B3B9A" w:rsidR="005B3B9A" w:rsidP="005B3B9A" w14:paraId="16E8926B" w14:textId="77777777">
      <w:pPr>
        <w:spacing w:line="360" w:lineRule="auto"/>
        <w:jc w:val="both"/>
        <w:rPr>
          <w:rFonts w:ascii="Times New Roman" w:hAnsi="Times New Roman" w:cs="Times New Roman"/>
          <w:sz w:val="24"/>
          <w:szCs w:val="24"/>
          <w:highlight w:val="white"/>
        </w:rPr>
      </w:pPr>
      <w:r w:rsidRPr="005B3B9A">
        <w:rPr>
          <w:rFonts w:ascii="Times New Roman" w:hAnsi="Times New Roman" w:cs="Times New Roman"/>
          <w:sz w:val="24"/>
          <w:szCs w:val="24"/>
          <w:highlight w:val="white"/>
        </w:rPr>
        <w:t xml:space="preserve">Leadership Ahoy. 2022. </w:t>
      </w:r>
      <w:r w:rsidRPr="005B3B9A">
        <w:rPr>
          <w:rFonts w:ascii="Times New Roman" w:hAnsi="Times New Roman" w:cs="Times New Roman"/>
          <w:i/>
          <w:sz w:val="24"/>
          <w:szCs w:val="24"/>
          <w:highlight w:val="white"/>
        </w:rPr>
        <w:t>What is a Management Team? What is its purpose, structure and meeting frequency?</w:t>
      </w:r>
      <w:r w:rsidRPr="005B3B9A">
        <w:rPr>
          <w:rFonts w:ascii="Times New Roman" w:hAnsi="Times New Roman" w:cs="Times New Roman"/>
          <w:sz w:val="24"/>
          <w:szCs w:val="24"/>
          <w:highlight w:val="white"/>
        </w:rPr>
        <w:t>. [online] Available at: &lt;https://www.leadershipahoy.com/what-is-a-management-team-what-is-its-purpose-structure-and-meeting-frequency/&gt; [Accessed 4 August 2022].</w:t>
      </w:r>
    </w:p>
    <w:p w:rsidRPr="005B3B9A" w:rsidR="005B3B9A" w:rsidP="005B3B9A" w14:paraId="7345C239" w14:textId="77777777">
      <w:pPr>
        <w:spacing w:line="360" w:lineRule="auto"/>
        <w:jc w:val="both"/>
        <w:rPr>
          <w:rFonts w:ascii="Times New Roman" w:hAnsi="Times New Roman" w:cs="Times New Roman"/>
          <w:sz w:val="24"/>
          <w:szCs w:val="24"/>
          <w:highlight w:val="white"/>
        </w:rPr>
      </w:pPr>
      <w:r w:rsidRPr="005B3B9A">
        <w:rPr>
          <w:rFonts w:ascii="Times New Roman" w:hAnsi="Times New Roman" w:cs="Times New Roman"/>
          <w:sz w:val="24"/>
          <w:szCs w:val="24"/>
          <w:highlight w:val="white"/>
        </w:rPr>
        <w:t>Researchgate, 2022. [online] Available at: &lt;https://www.researchgate.net/publication/228144159_Organizational_Structure&gt; [Accessed 4 August 2022].</w:t>
      </w:r>
    </w:p>
    <w:p w:rsidRPr="005B3B9A" w:rsidR="005B3B9A" w:rsidP="005B3B9A" w14:paraId="5638FD1E" w14:textId="77777777">
      <w:pPr>
        <w:spacing w:line="360" w:lineRule="auto"/>
        <w:jc w:val="both"/>
        <w:rPr>
          <w:rFonts w:ascii="Times New Roman" w:hAnsi="Times New Roman" w:cs="Times New Roman"/>
          <w:sz w:val="24"/>
          <w:szCs w:val="24"/>
          <w:highlight w:val="white"/>
        </w:rPr>
      </w:pPr>
      <w:r w:rsidRPr="005B3B9A">
        <w:rPr>
          <w:rFonts w:ascii="Times New Roman" w:hAnsi="Times New Roman" w:cs="Times New Roman"/>
          <w:sz w:val="24"/>
          <w:szCs w:val="24"/>
          <w:highlight w:val="white"/>
        </w:rPr>
        <w:t>Uop, 2022. [online] Available at: &lt;http://www.uop.edu.pk/ocontents/marketing%20mix.pdf&gt; [Accessed 4 August 2022].</w:t>
      </w:r>
    </w:p>
    <w:sectPr w:rsidSect="005B3B9A">
      <w:footerReference w:type="default" r:id="rId12"/>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852367691"/>
      <w:docPartObj>
        <w:docPartGallery w:val="Page Numbers (Bottom of Page)"/>
        <w:docPartUnique/>
      </w:docPartObj>
    </w:sdtPr>
    <w:sdtEndPr>
      <w:rPr>
        <w:noProof/>
      </w:rPr>
    </w:sdtEndPr>
    <w:sdtContent>
      <w:p w:rsidR="005B3B9A" w14:paraId="667B2B93" w14:textId="01A1CCA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B3B9A" w14:paraId="42CCDA73"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2742CE0"/>
    <w:multiLevelType w:val="hybridMultilevel"/>
    <w:tmpl w:val="0214F94E"/>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6DB21765"/>
    <w:multiLevelType w:val="hybridMultilevel"/>
    <w:tmpl w:val="1490581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5BC"/>
    <w:rsid w:val="005B3B9A"/>
    <w:rsid w:val="007375BC"/>
    <w:rsid w:val="007512DD"/>
    <w:rsid w:val="00783D2C"/>
    <w:rsid w:val="00B51952"/>
    <w:rsid w:val="0212A161"/>
    <w:rsid w:val="09A436F1"/>
    <w:rsid w:val="09A436F1"/>
    <w:rsid w:val="192ED946"/>
    <w:rsid w:val="1972A145"/>
    <w:rsid w:val="217DB32A"/>
    <w:rsid w:val="50EDADE6"/>
    <w:rsid w:val="52292A4F"/>
    <w:rsid w:val="575CEF6A"/>
    <w:rsid w:val="57CF4882"/>
    <w:rsid w:val="6EBCEF4E"/>
    <w:rsid w:val="7C2EE15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503E11E6"/>
  <w15:docId w15:val="{5FA88935-8C3B-4F15-9A93-3D765CAC793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uiPriority w:val="9"/>
    <w:qFormat/>
    <w:rsid w:val="005B3B9A"/>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5B3B9A"/>
    <w:pPr>
      <w:spacing w:after="160" w:line="259" w:lineRule="auto"/>
      <w:ind w:left="720"/>
      <w:contextualSpacing/>
    </w:pPr>
    <w:rPr>
      <w:rFonts w:asciiTheme="minorHAnsi" w:hAnsiTheme="minorHAnsi" w:eastAsiaTheme="minorHAnsi" w:cstheme="minorBidi"/>
      <w:lang w:val="en-IN"/>
    </w:rPr>
  </w:style>
  <w:style w:type="paragraph" w:styleId="TOCHeading">
    <w:name w:val="TOC Heading"/>
    <w:basedOn w:val="Heading1"/>
    <w:next w:val="Normal"/>
    <w:uiPriority w:val="39"/>
    <w:unhideWhenUsed/>
    <w:qFormat/>
    <w:rsid w:val="005B3B9A"/>
    <w:pPr>
      <w:spacing w:before="240" w:after="0" w:line="259" w:lineRule="auto"/>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B3B9A"/>
    <w:pPr>
      <w:spacing w:after="100"/>
    </w:pPr>
  </w:style>
  <w:style w:type="character" w:styleId="Hyperlink">
    <w:name w:val="Hyperlink"/>
    <w:basedOn w:val="DefaultParagraphFont"/>
    <w:uiPriority w:val="99"/>
    <w:unhideWhenUsed/>
    <w:rsid w:val="005B3B9A"/>
    <w:rPr>
      <w:color w:val="0000FF" w:themeColor="hyperlink"/>
      <w:u w:val="single"/>
    </w:rPr>
  </w:style>
  <w:style w:type="paragraph" w:styleId="Header">
    <w:name w:val="header"/>
    <w:basedOn w:val="Normal"/>
    <w:link w:val="HeaderChar"/>
    <w:uiPriority w:val="99"/>
    <w:unhideWhenUsed/>
    <w:rsid w:val="005B3B9A"/>
    <w:pPr>
      <w:tabs>
        <w:tab w:val="center" w:pos="4680"/>
        <w:tab w:val="right" w:pos="9360"/>
      </w:tabs>
      <w:spacing w:line="240" w:lineRule="auto"/>
    </w:pPr>
  </w:style>
  <w:style w:type="character" w:styleId="HeaderChar" w:customStyle="1">
    <w:name w:val="Header Char"/>
    <w:basedOn w:val="DefaultParagraphFont"/>
    <w:link w:val="Header"/>
    <w:uiPriority w:val="99"/>
    <w:rsid w:val="005B3B9A"/>
  </w:style>
  <w:style w:type="paragraph" w:styleId="Footer">
    <w:name w:val="footer"/>
    <w:basedOn w:val="Normal"/>
    <w:link w:val="FooterChar"/>
    <w:uiPriority w:val="99"/>
    <w:unhideWhenUsed/>
    <w:rsid w:val="005B3B9A"/>
    <w:pPr>
      <w:tabs>
        <w:tab w:val="center" w:pos="4680"/>
        <w:tab w:val="right" w:pos="9360"/>
      </w:tabs>
      <w:spacing w:line="240" w:lineRule="auto"/>
    </w:pPr>
  </w:style>
  <w:style w:type="character" w:styleId="FooterChar" w:customStyle="1">
    <w:name w:val="Footer Char"/>
    <w:basedOn w:val="DefaultParagraphFont"/>
    <w:link w:val="Footer"/>
    <w:uiPriority w:val="99"/>
    <w:rsid w:val="005B3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diagramQuickStyle" Target="diagrams/quickStyle1.xml" Id="rId10" /><Relationship Type="http://schemas.openxmlformats.org/officeDocument/2006/relationships/diagramColors" Target="diagrams/colors1.xml" Id="rId11" /><Relationship Type="http://schemas.openxmlformats.org/officeDocument/2006/relationships/footer" Target="footer1.xml" Id="rId12" /><Relationship Type="http://schemas.openxmlformats.org/officeDocument/2006/relationships/theme" Target="theme/theme1.xml" Id="rId13" /><Relationship Type="http://schemas.openxmlformats.org/officeDocument/2006/relationships/numbering" Target="numbering.xml" Id="rId14" /><Relationship Type="http://schemas.openxmlformats.org/officeDocument/2006/relationships/styles" Target="styles.xml" Id="rId15" /><Relationship Type="http://schemas.openxmlformats.org/officeDocument/2006/relationships/webSettings" Target="webSettings.xml" Id="rId2" /><Relationship Type="http://schemas.openxmlformats.org/officeDocument/2006/relationships/fontTable" Target="fontTable.xml" Id="rId3" /><Relationship Type="http://schemas.openxmlformats.org/officeDocument/2006/relationships/customXml" Target="../customXml/item1.xml" Id="rId4" /><Relationship Type="http://schemas.openxmlformats.org/officeDocument/2006/relationships/customXml" Target="../customXml/item2.xml" Id="rId5" /><Relationship Type="http://schemas.openxmlformats.org/officeDocument/2006/relationships/image" Target="media/image1.png" Id="rId6" /><Relationship Type="http://schemas.microsoft.com/office/2007/relationships/diagramDrawing" Target="diagrams/drawing1.xml" Id="rId7" /><Relationship Type="http://schemas.openxmlformats.org/officeDocument/2006/relationships/diagramData" Target="diagrams/data1.xml" Id="rId8" /><Relationship Type="http://schemas.openxmlformats.org/officeDocument/2006/relationships/diagramLayout" Target="diagrams/layout1.xml" Id="rId9" /><Relationship Type="http://schemas.openxmlformats.org/officeDocument/2006/relationships/glossaryDocument" Target="glossary/document.xml" Id="R55f43657fdea4c7f" /></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502359-E29E-4A2D-ACAC-4DCAC351BAD4}"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1AE76108-91FB-44D8-8A89-B8E208F7E5CA}">
      <dgm:prSet phldrT="[Text]"/>
      <dgm:spPr/>
      <dgm:t>
        <a:bodyPr/>
        <a:lstStyle/>
        <a:p>
          <a:pPr algn="ctr"/>
          <a:r>
            <a:rPr lang="en-US" dirty="0"/>
            <a:t>[Ion Adrian </a:t>
          </a:r>
          <a:r>
            <a:rPr lang="en-US" dirty="0" err="1"/>
            <a:t>Barbu</a:t>
          </a:r>
          <a:r>
            <a:rPr lang="en-US" dirty="0"/>
            <a:t>] President, CEO</a:t>
          </a:r>
        </a:p>
      </dgm:t>
      <dgm:extLst>
        <a:ext xmlns:a="http://schemas.openxmlformats.org/drawingml/2006/main" uri="{E40237B7-FDA0-4F09-8148-C483321AD2D9}">
          <dgm14:cNvPr xmlns:dgm14="http://schemas.microsoft.com/office/drawing/2010/diagram" id="0" name=""/>
        </a:ext>
      </dgm:extLst>
    </dgm:pt>
    <dgm:pt modelId="{FB6FE0FF-6322-4547-93AB-8311BC623C08}" type="parTrans" cxnId="{14EE8AC3-0110-4526-90CC-06B68394D9E2}">
      <dgm:prSet/>
      <dgm:spPr/>
      <dgm:t>
        <a:bodyPr/>
        <a:lstStyle/>
        <a:p>
          <a:pPr algn="ctr"/>
          <a:endParaRPr lang="en-US"/>
        </a:p>
      </dgm:t>
    </dgm:pt>
    <dgm:pt modelId="{0D0D4CAD-4648-4F86-96D2-249E348C9951}" type="sibTrans" cxnId="{14EE8AC3-0110-4526-90CC-06B68394D9E2}">
      <dgm:prSet/>
      <dgm:spPr/>
      <dgm:t>
        <a:bodyPr/>
        <a:lstStyle/>
        <a:p>
          <a:pPr algn="ctr"/>
          <a:endParaRPr lang="en-US"/>
        </a:p>
      </dgm:t>
    </dgm:pt>
    <dgm:pt modelId="{5F5A6335-6630-4D71-8A8D-82747DBEDD02}" type="asst">
      <dgm:prSet phldrT="[Text]"/>
      <dgm:spPr/>
      <dgm:t>
        <a:bodyPr/>
        <a:lstStyle/>
        <a:p>
          <a:pPr algn="ctr"/>
          <a:r>
            <a:rPr lang="en-US" dirty="0"/>
            <a:t>[Full Name] </a:t>
          </a:r>
          <a:r>
            <a:rPr lang="en-US" dirty="0">
              <a:solidFill>
                <a:srgbClr val="FF0000"/>
              </a:solidFill>
            </a:rPr>
            <a:t>Marius </a:t>
          </a:r>
          <a:r>
            <a:rPr lang="en-US" dirty="0" err="1">
              <a:solidFill>
                <a:srgbClr val="FF0000"/>
              </a:solidFill>
            </a:rPr>
            <a:t>Farkos</a:t>
          </a:r>
          <a:endParaRPr lang="en-US" dirty="0">
            <a:solidFill>
              <a:srgbClr val="FF0000"/>
            </a:solidFill>
          </a:endParaRPr>
        </a:p>
      </dgm:t>
      <dgm:extLst>
        <a:ext xmlns:a="http://schemas.openxmlformats.org/drawingml/2006/main" uri="{E40237B7-FDA0-4F09-8148-C483321AD2D9}">
          <dgm14:cNvPr xmlns:dgm14="http://schemas.microsoft.com/office/drawing/2010/diagram" id="0" name=""/>
        </a:ext>
      </dgm:extLst>
    </dgm:pt>
    <dgm:pt modelId="{1D68A030-C6F3-413B-8622-5590D9ED1D15}" type="parTrans" cxnId="{D9315502-9429-4195-A4A9-CF2CAF046280}">
      <dgm:prSet/>
      <dgm:spPr/>
      <dgm:t>
        <a:bodyPr/>
        <a:lstStyle/>
        <a:p>
          <a:pPr algn="ctr"/>
          <a:endParaRPr lang="en-US"/>
        </a:p>
      </dgm:t>
    </dgm:pt>
    <dgm:pt modelId="{A1EBADD5-FED1-449B-BA17-8D2135A730AD}" type="sibTrans" cxnId="{D9315502-9429-4195-A4A9-CF2CAF046280}">
      <dgm:prSet/>
      <dgm:spPr/>
      <dgm:t>
        <a:bodyPr/>
        <a:lstStyle/>
        <a:p>
          <a:pPr algn="ctr"/>
          <a:endParaRPr lang="en-US"/>
        </a:p>
      </dgm:t>
    </dgm:pt>
    <dgm:pt modelId="{9C3EAEEF-C270-4551-B717-002B7258BE62}" type="asst">
      <dgm:prSet phldrT="[Text]"/>
      <dgm:spPr/>
      <dgm:t>
        <a:bodyPr/>
        <a:lstStyle/>
        <a:p>
          <a:pPr algn="ctr"/>
          <a:r>
            <a:rPr lang="en-US" dirty="0"/>
            <a:t>[Full Name] </a:t>
          </a:r>
          <a:r>
            <a:rPr lang="en-US" dirty="0" err="1">
              <a:solidFill>
                <a:srgbClr val="FF0000"/>
              </a:solidFill>
            </a:rPr>
            <a:t>Razvan</a:t>
          </a:r>
          <a:r>
            <a:rPr lang="en-US" dirty="0">
              <a:solidFill>
                <a:srgbClr val="FF0000"/>
              </a:solidFill>
            </a:rPr>
            <a:t> </a:t>
          </a:r>
          <a:r>
            <a:rPr lang="en-US" dirty="0" err="1">
              <a:solidFill>
                <a:srgbClr val="FF0000"/>
              </a:solidFill>
            </a:rPr>
            <a:t>Banica</a:t>
          </a:r>
          <a:endParaRPr lang="en-US" dirty="0">
            <a:solidFill>
              <a:srgbClr val="FF0000"/>
            </a:solidFill>
          </a:endParaRPr>
        </a:p>
      </dgm:t>
      <dgm:extLst>
        <a:ext xmlns:a="http://schemas.openxmlformats.org/drawingml/2006/main" uri="{E40237B7-FDA0-4F09-8148-C483321AD2D9}">
          <dgm14:cNvPr xmlns:dgm14="http://schemas.microsoft.com/office/drawing/2010/diagram" id="0" name=""/>
        </a:ext>
      </dgm:extLst>
    </dgm:pt>
    <dgm:pt modelId="{18F7FD5D-1C01-4166-B0F4-682A0F50265B}" type="parTrans" cxnId="{F30018D1-4F3C-437E-8231-28A174D21A74}">
      <dgm:prSet/>
      <dgm:spPr/>
      <dgm:t>
        <a:bodyPr/>
        <a:lstStyle/>
        <a:p>
          <a:pPr algn="ctr"/>
          <a:endParaRPr lang="en-US"/>
        </a:p>
      </dgm:t>
    </dgm:pt>
    <dgm:pt modelId="{6FBDC2F0-6216-4109-A300-07D6F209AA66}" type="sibTrans" cxnId="{F30018D1-4F3C-437E-8231-28A174D21A74}">
      <dgm:prSet/>
      <dgm:spPr/>
      <dgm:t>
        <a:bodyPr/>
        <a:lstStyle/>
        <a:p>
          <a:pPr algn="ctr"/>
          <a:endParaRPr lang="en-US"/>
        </a:p>
      </dgm:t>
    </dgm:pt>
    <dgm:pt modelId="{2866B383-62A2-4912-AC9F-124B2D3AECA7}" type="asst">
      <dgm:prSet phldrT="[Text]"/>
      <dgm:spPr/>
      <dgm:t>
        <a:bodyPr/>
        <a:lstStyle/>
        <a:p>
          <a:pPr algn="ctr"/>
          <a:r>
            <a:rPr lang="en-US" dirty="0"/>
            <a:t>[Erica Right] Manager </a:t>
          </a:r>
        </a:p>
      </dgm:t>
      <dgm:extLst>
        <a:ext xmlns:a="http://schemas.openxmlformats.org/drawingml/2006/main" uri="{E40237B7-FDA0-4F09-8148-C483321AD2D9}">
          <dgm14:cNvPr xmlns:dgm14="http://schemas.microsoft.com/office/drawing/2010/diagram" id="0" name=""/>
        </a:ext>
      </dgm:extLst>
    </dgm:pt>
    <dgm:pt modelId="{A570EF85-1F31-4BF3-8CA6-365F0F21A542}" type="parTrans" cxnId="{19C324B7-6145-40F5-B47C-9DE86921A49F}">
      <dgm:prSet/>
      <dgm:spPr/>
      <dgm:t>
        <a:bodyPr/>
        <a:lstStyle/>
        <a:p>
          <a:pPr algn="ctr"/>
          <a:endParaRPr lang="en-US"/>
        </a:p>
      </dgm:t>
    </dgm:pt>
    <dgm:pt modelId="{B5E336F6-EFD2-4469-B712-F16F31580230}" type="sibTrans" cxnId="{19C324B7-6145-40F5-B47C-9DE86921A49F}">
      <dgm:prSet/>
      <dgm:spPr/>
      <dgm:t>
        <a:bodyPr/>
        <a:lstStyle/>
        <a:p>
          <a:pPr algn="ctr"/>
          <a:endParaRPr lang="en-US"/>
        </a:p>
      </dgm:t>
    </dgm:pt>
    <dgm:pt modelId="{DE1351FC-366C-4273-A111-DC947E8A830B}" type="asst">
      <dgm:prSet phldrT="[Text]"/>
      <dgm:spPr/>
      <dgm:t>
        <a:bodyPr/>
        <a:lstStyle/>
        <a:p>
          <a:pPr algn="ctr"/>
          <a:r>
            <a:rPr lang="en-US" dirty="0"/>
            <a:t>[Chris </a:t>
          </a:r>
          <a:r>
            <a:rPr lang="en-US" dirty="0" err="1"/>
            <a:t>Dwanson</a:t>
          </a:r>
          <a:r>
            <a:rPr lang="en-US" dirty="0"/>
            <a:t>] Manager </a:t>
          </a:r>
        </a:p>
      </dgm:t>
      <dgm:extLst>
        <a:ext xmlns:a="http://schemas.openxmlformats.org/drawingml/2006/main" uri="{E40237B7-FDA0-4F09-8148-C483321AD2D9}">
          <dgm14:cNvPr xmlns:dgm14="http://schemas.microsoft.com/office/drawing/2010/diagram" id="0" name=""/>
        </a:ext>
      </dgm:extLst>
    </dgm:pt>
    <dgm:pt modelId="{6D4DE3A9-598B-4441-BDA6-9B286F8B9ADD}" type="parTrans" cxnId="{F2A4967A-5CC5-45A9-A79B-0C19430F09B4}">
      <dgm:prSet/>
      <dgm:spPr/>
      <dgm:t>
        <a:bodyPr/>
        <a:lstStyle/>
        <a:p>
          <a:pPr algn="ctr"/>
          <a:endParaRPr lang="en-US"/>
        </a:p>
      </dgm:t>
    </dgm:pt>
    <dgm:pt modelId="{DDEB2D0A-9FE5-451E-BE3B-C958B117F53A}" type="sibTrans" cxnId="{F2A4967A-5CC5-45A9-A79B-0C19430F09B4}">
      <dgm:prSet/>
      <dgm:spPr/>
      <dgm:t>
        <a:bodyPr/>
        <a:lstStyle/>
        <a:p>
          <a:pPr algn="ctr"/>
          <a:endParaRPr lang="en-US"/>
        </a:p>
      </dgm:t>
    </dgm:pt>
    <dgm:pt modelId="{C090A8F0-5230-4E6C-A0E9-6959D7DC2D1A}" type="asst">
      <dgm:prSet phldrT="[Text]"/>
      <dgm:spPr/>
      <dgm:t>
        <a:bodyPr/>
        <a:lstStyle/>
        <a:p>
          <a:pPr algn="ctr"/>
          <a:r>
            <a:rPr lang="en-US" dirty="0"/>
            <a:t>[John Dove] Manager </a:t>
          </a:r>
        </a:p>
      </dgm:t>
      <dgm:extLst>
        <a:ext xmlns:a="http://schemas.openxmlformats.org/drawingml/2006/main" uri="{E40237B7-FDA0-4F09-8148-C483321AD2D9}">
          <dgm14:cNvPr xmlns:dgm14="http://schemas.microsoft.com/office/drawing/2010/diagram" id="0" name=""/>
        </a:ext>
      </dgm:extLst>
    </dgm:pt>
    <dgm:pt modelId="{4D3EC4EC-3C77-46A0-81E9-A5426E8F9477}" type="parTrans" cxnId="{EAD14E24-4C12-49BB-9C7C-AE27B6BB681E}">
      <dgm:prSet/>
      <dgm:spPr/>
      <dgm:t>
        <a:bodyPr/>
        <a:lstStyle/>
        <a:p>
          <a:pPr algn="ctr"/>
          <a:endParaRPr lang="en-US"/>
        </a:p>
      </dgm:t>
    </dgm:pt>
    <dgm:pt modelId="{C4D96458-F556-4F1B-8D40-6DE839F69941}" type="sibTrans" cxnId="{EAD14E24-4C12-49BB-9C7C-AE27B6BB681E}">
      <dgm:prSet/>
      <dgm:spPr/>
      <dgm:t>
        <a:bodyPr/>
        <a:lstStyle/>
        <a:p>
          <a:pPr algn="ctr"/>
          <a:endParaRPr lang="en-US"/>
        </a:p>
      </dgm:t>
    </dgm:pt>
    <dgm:pt modelId="{24BE58B0-E455-4498-9ABD-FB91A86DAEB4}" type="asst">
      <dgm:prSet phldrT="[Text]"/>
      <dgm:spPr/>
      <dgm:t>
        <a:bodyPr/>
        <a:lstStyle/>
        <a:p>
          <a:pPr algn="ctr"/>
          <a:r>
            <a:rPr lang="en-US" dirty="0"/>
            <a:t>[Martin Webber] Manager </a:t>
          </a:r>
        </a:p>
      </dgm:t>
      <dgm:extLst>
        <a:ext xmlns:a="http://schemas.openxmlformats.org/drawingml/2006/main" uri="{E40237B7-FDA0-4F09-8148-C483321AD2D9}">
          <dgm14:cNvPr xmlns:dgm14="http://schemas.microsoft.com/office/drawing/2010/diagram" id="0" name=""/>
        </a:ext>
      </dgm:extLst>
    </dgm:pt>
    <dgm:pt modelId="{2E165D0A-6580-4617-BC8B-4CF288B94908}" type="parTrans" cxnId="{1E0C22A1-98D7-4BF6-9C31-3FEE71245D28}">
      <dgm:prSet/>
      <dgm:spPr/>
      <dgm:t>
        <a:bodyPr/>
        <a:lstStyle/>
        <a:p>
          <a:pPr algn="ctr"/>
          <a:endParaRPr lang="en-US"/>
        </a:p>
      </dgm:t>
    </dgm:pt>
    <dgm:pt modelId="{9351FF79-9D11-4376-9C71-5A63D54FD4DA}" type="sibTrans" cxnId="{1E0C22A1-98D7-4BF6-9C31-3FEE71245D28}">
      <dgm:prSet/>
      <dgm:spPr/>
      <dgm:t>
        <a:bodyPr/>
        <a:lstStyle/>
        <a:p>
          <a:pPr algn="ctr"/>
          <a:endParaRPr lang="en-US"/>
        </a:p>
      </dgm:t>
    </dgm:pt>
    <dgm:pt modelId="{24932D62-51B8-4D71-A5FA-4BD57552139C}" type="pres">
      <dgm:prSet presAssocID="{78502359-E29E-4A2D-ACAC-4DCAC351BAD4}" presName="hierChild1" presStyleCnt="0">
        <dgm:presLayoutVars>
          <dgm:orgChart val="1"/>
          <dgm:chPref val="1"/>
          <dgm:dir val="norm"/>
          <dgm:animOne val="branch"/>
          <dgm:animLvl val="lvl"/>
          <dgm:resizeHandles val="rel"/>
        </dgm:presLayoutVars>
      </dgm:prSet>
      <dgm:spPr/>
    </dgm:pt>
    <dgm:pt modelId="{63487077-536E-4911-8464-54721A48DE05}" type="pres">
      <dgm:prSet presAssocID="{1AE76108-91FB-44D8-8A89-B8E208F7E5CA}" presName="hierRoot1" presStyleCnt="0">
        <dgm:presLayoutVars>
          <dgm:hierBranch val="init"/>
        </dgm:presLayoutVars>
      </dgm:prSet>
      <dgm:spPr/>
    </dgm:pt>
    <dgm:pt modelId="{342D541C-5030-4F91-A070-844941CA9444}" type="pres">
      <dgm:prSet presAssocID="{1AE76108-91FB-44D8-8A89-B8E208F7E5CA}" presName="rootComposite1" presStyleCnt="0"/>
      <dgm:spPr/>
    </dgm:pt>
    <dgm:pt modelId="{B4F9536A-212F-4EE6-8E36-1F7330E5587D}" type="pres">
      <dgm:prSet presAssocID="{1AE76108-91FB-44D8-8A89-B8E208F7E5CA}" presName="rootText1" presStyleLbl="node0" presStyleIdx="0" presStyleCnt="1">
        <dgm:presLayoutVars>
          <dgm:chPref val="3"/>
        </dgm:presLayoutVars>
      </dgm:prSet>
      <dgm:spPr/>
    </dgm:pt>
    <dgm:pt modelId="{B4EA89FA-F4C3-4343-B0EA-03CE8E80571B}" type="pres">
      <dgm:prSet presAssocID="{1AE76108-91FB-44D8-8A89-B8E208F7E5CA}" presName="rootConnector1" presStyleLbl="node1" presStyleIdx="0" presStyleCnt="0"/>
      <dgm:spPr/>
    </dgm:pt>
    <dgm:pt modelId="{D1F0577B-7768-4685-A52C-86010901C5D7}" type="pres">
      <dgm:prSet presAssocID="{1AE76108-91FB-44D8-8A89-B8E208F7E5CA}" presName="hierChild2" presStyleCnt="0"/>
      <dgm:spPr/>
    </dgm:pt>
    <dgm:pt modelId="{53425F9F-A766-4F4F-BE7E-8967A57E25F5}" type="pres">
      <dgm:prSet presAssocID="{1AE76108-91FB-44D8-8A89-B8E208F7E5CA}" presName="hierChild3" presStyleCnt="0"/>
      <dgm:spPr/>
    </dgm:pt>
    <dgm:pt modelId="{68C4EFF2-445F-4267-8276-3476572E2322}" type="pres">
      <dgm:prSet presAssocID="{1D68A030-C6F3-413B-8622-5590D9ED1D15}" presName="Name111" presStyleLbl="parChTrans1D2" presStyleIdx="0" presStyleCnt="2"/>
      <dgm:spPr/>
    </dgm:pt>
    <dgm:pt modelId="{AF728B47-EBAB-4EC6-904A-07F266E4DACA}" type="pres">
      <dgm:prSet presAssocID="{5F5A6335-6630-4D71-8A8D-82747DBEDD02}" presName="hierRoot3" presStyleCnt="0">
        <dgm:presLayoutVars>
          <dgm:hierBranch val="init"/>
        </dgm:presLayoutVars>
      </dgm:prSet>
      <dgm:spPr/>
    </dgm:pt>
    <dgm:pt modelId="{DD5351A4-1354-47FA-ABA6-EE4079D952E3}" type="pres">
      <dgm:prSet presAssocID="{5F5A6335-6630-4D71-8A8D-82747DBEDD02}" presName="rootComposite3" presStyleCnt="0"/>
      <dgm:spPr/>
    </dgm:pt>
    <dgm:pt modelId="{940E95D1-7142-4E02-A0BE-B91C30369A64}" type="pres">
      <dgm:prSet presAssocID="{5F5A6335-6630-4D71-8A8D-82747DBEDD02}" presName="rootText3" presStyleLbl="asst1" presStyleIdx="0" presStyleCnt="6">
        <dgm:presLayoutVars>
          <dgm:chPref val="3"/>
        </dgm:presLayoutVars>
      </dgm:prSet>
      <dgm:spPr/>
    </dgm:pt>
    <dgm:pt modelId="{8F9A1E52-B498-4A1B-BE2F-B7CEA92EF782}" type="pres">
      <dgm:prSet presAssocID="{5F5A6335-6630-4D71-8A8D-82747DBEDD02}" presName="rootConnector3" presStyleLbl="asst1" presStyleIdx="0" presStyleCnt="6"/>
      <dgm:spPr/>
    </dgm:pt>
    <dgm:pt modelId="{CE1341E2-B64C-4A42-99B7-9AEFFD1FC2CF}" type="pres">
      <dgm:prSet presAssocID="{5F5A6335-6630-4D71-8A8D-82747DBEDD02}" presName="hierChild6" presStyleCnt="0"/>
      <dgm:spPr/>
    </dgm:pt>
    <dgm:pt modelId="{7E8C11CE-7313-4CE8-8C3E-C45393A9B8EC}" type="pres">
      <dgm:prSet presAssocID="{5F5A6335-6630-4D71-8A8D-82747DBEDD02}" presName="hierChild7" presStyleCnt="0"/>
      <dgm:spPr/>
    </dgm:pt>
    <dgm:pt modelId="{BDC0F990-141B-4ABC-8E09-EA478ED95FD5}" type="pres">
      <dgm:prSet presAssocID="{4D3EC4EC-3C77-46A0-81E9-A5426E8F9477}" presName="Name111" presStyleLbl="parChTrans1D3" presStyleIdx="0" presStyleCnt="4"/>
      <dgm:spPr/>
    </dgm:pt>
    <dgm:pt modelId="{59C0A571-C35A-42F5-A3BC-DF25B8AF0245}" type="pres">
      <dgm:prSet presAssocID="{C090A8F0-5230-4E6C-A0E9-6959D7DC2D1A}" presName="hierRoot3" presStyleCnt="0">
        <dgm:presLayoutVars>
          <dgm:hierBranch val="init"/>
        </dgm:presLayoutVars>
      </dgm:prSet>
      <dgm:spPr/>
    </dgm:pt>
    <dgm:pt modelId="{36DCC548-DB4A-4094-AA60-9ADD4BD644DD}" type="pres">
      <dgm:prSet presAssocID="{C090A8F0-5230-4E6C-A0E9-6959D7DC2D1A}" presName="rootComposite3" presStyleCnt="0"/>
      <dgm:spPr/>
    </dgm:pt>
    <dgm:pt modelId="{08F61584-B8B8-4DD7-A9CB-E16EF2024AD1}" type="pres">
      <dgm:prSet presAssocID="{C090A8F0-5230-4E6C-A0E9-6959D7DC2D1A}" presName="rootText3" presStyleLbl="asst1" presStyleIdx="1" presStyleCnt="6">
        <dgm:presLayoutVars>
          <dgm:chPref val="3"/>
        </dgm:presLayoutVars>
      </dgm:prSet>
      <dgm:spPr/>
    </dgm:pt>
    <dgm:pt modelId="{7DD193AE-0436-4B44-BB7A-5A4FAFCE92C2}" type="pres">
      <dgm:prSet presAssocID="{C090A8F0-5230-4E6C-A0E9-6959D7DC2D1A}" presName="rootConnector3" presStyleLbl="asst1" presStyleIdx="1" presStyleCnt="6"/>
      <dgm:spPr/>
    </dgm:pt>
    <dgm:pt modelId="{F55A34F5-FD9D-4EE6-871A-060E62169078}" type="pres">
      <dgm:prSet presAssocID="{C090A8F0-5230-4E6C-A0E9-6959D7DC2D1A}" presName="hierChild6" presStyleCnt="0"/>
      <dgm:spPr/>
    </dgm:pt>
    <dgm:pt modelId="{7D6ED127-A800-4CCD-973A-40D59B983348}" type="pres">
      <dgm:prSet presAssocID="{C090A8F0-5230-4E6C-A0E9-6959D7DC2D1A}" presName="hierChild7" presStyleCnt="0"/>
      <dgm:spPr/>
    </dgm:pt>
    <dgm:pt modelId="{09677423-A508-4B4B-8D1B-485A7D42FCFA}" type="pres">
      <dgm:prSet presAssocID="{A570EF85-1F31-4BF3-8CA6-365F0F21A542}" presName="Name111" presStyleLbl="parChTrans1D3" presStyleIdx="1" presStyleCnt="4"/>
      <dgm:spPr/>
    </dgm:pt>
    <dgm:pt modelId="{E09469CB-99DC-4FC7-B060-1C8DD4736F7E}" type="pres">
      <dgm:prSet presAssocID="{2866B383-62A2-4912-AC9F-124B2D3AECA7}" presName="hierRoot3" presStyleCnt="0">
        <dgm:presLayoutVars>
          <dgm:hierBranch val="init"/>
        </dgm:presLayoutVars>
      </dgm:prSet>
      <dgm:spPr/>
    </dgm:pt>
    <dgm:pt modelId="{9177EAF4-426E-461E-B9A5-B90772624AC7}" type="pres">
      <dgm:prSet presAssocID="{2866B383-62A2-4912-AC9F-124B2D3AECA7}" presName="rootComposite3" presStyleCnt="0"/>
      <dgm:spPr/>
    </dgm:pt>
    <dgm:pt modelId="{14F192BF-2D3E-4CA9-8D4B-DAA255E1B9B5}" type="pres">
      <dgm:prSet presAssocID="{2866B383-62A2-4912-AC9F-124B2D3AECA7}" presName="rootText3" presStyleLbl="asst1" presStyleIdx="2" presStyleCnt="6">
        <dgm:presLayoutVars>
          <dgm:chPref val="3"/>
        </dgm:presLayoutVars>
      </dgm:prSet>
      <dgm:spPr/>
    </dgm:pt>
    <dgm:pt modelId="{DCD6DB96-7034-463B-BE36-5B3FB4EBB276}" type="pres">
      <dgm:prSet presAssocID="{2866B383-62A2-4912-AC9F-124B2D3AECA7}" presName="rootConnector3" presStyleLbl="asst1" presStyleIdx="2" presStyleCnt="6"/>
      <dgm:spPr/>
    </dgm:pt>
    <dgm:pt modelId="{D0E7A5EF-87FD-49F8-A1B9-BD44900A5AF4}" type="pres">
      <dgm:prSet presAssocID="{2866B383-62A2-4912-AC9F-124B2D3AECA7}" presName="hierChild6" presStyleCnt="0"/>
      <dgm:spPr/>
    </dgm:pt>
    <dgm:pt modelId="{42072533-25C4-4A09-8B1C-01BEC51E9AD3}" type="pres">
      <dgm:prSet presAssocID="{2866B383-62A2-4912-AC9F-124B2D3AECA7}" presName="hierChild7" presStyleCnt="0"/>
      <dgm:spPr/>
    </dgm:pt>
    <dgm:pt modelId="{EC13BC23-278C-469E-8670-19E5A3767C11}" type="pres">
      <dgm:prSet presAssocID="{18F7FD5D-1C01-4166-B0F4-682A0F50265B}" presName="Name111" presStyleLbl="parChTrans1D2" presStyleIdx="1" presStyleCnt="2"/>
      <dgm:spPr/>
    </dgm:pt>
    <dgm:pt modelId="{74C8F862-6171-4635-BA50-8596E0F018EC}" type="pres">
      <dgm:prSet presAssocID="{9C3EAEEF-C270-4551-B717-002B7258BE62}" presName="hierRoot3" presStyleCnt="0">
        <dgm:presLayoutVars>
          <dgm:hierBranch val="init"/>
        </dgm:presLayoutVars>
      </dgm:prSet>
      <dgm:spPr/>
    </dgm:pt>
    <dgm:pt modelId="{43CB21CA-FEB1-41BF-A11E-E963522D1399}" type="pres">
      <dgm:prSet presAssocID="{9C3EAEEF-C270-4551-B717-002B7258BE62}" presName="rootComposite3" presStyleCnt="0"/>
      <dgm:spPr/>
    </dgm:pt>
    <dgm:pt modelId="{90C4D103-D8EC-4AE9-9837-CA62A2D19FD8}" type="pres">
      <dgm:prSet presAssocID="{9C3EAEEF-C270-4551-B717-002B7258BE62}" presName="rootText3" presStyleLbl="asst1" presStyleIdx="3" presStyleCnt="6">
        <dgm:presLayoutVars>
          <dgm:chPref val="3"/>
        </dgm:presLayoutVars>
      </dgm:prSet>
      <dgm:spPr/>
    </dgm:pt>
    <dgm:pt modelId="{A80421D6-C5AD-4C7E-87A3-9E9767024270}" type="pres">
      <dgm:prSet presAssocID="{9C3EAEEF-C270-4551-B717-002B7258BE62}" presName="rootConnector3" presStyleLbl="asst1" presStyleIdx="3" presStyleCnt="6"/>
      <dgm:spPr/>
    </dgm:pt>
    <dgm:pt modelId="{9D778A3E-2857-4A1D-BE0C-4CCA693C5C56}" type="pres">
      <dgm:prSet presAssocID="{9C3EAEEF-C270-4551-B717-002B7258BE62}" presName="hierChild6" presStyleCnt="0"/>
      <dgm:spPr/>
    </dgm:pt>
    <dgm:pt modelId="{C8BFD6B4-78D5-49D8-A3B5-F20DBAB23D97}" type="pres">
      <dgm:prSet presAssocID="{9C3EAEEF-C270-4551-B717-002B7258BE62}" presName="hierChild7" presStyleCnt="0"/>
      <dgm:spPr/>
    </dgm:pt>
    <dgm:pt modelId="{A97AFD88-761E-4973-8C4F-BCF2EB98F39A}" type="pres">
      <dgm:prSet presAssocID="{2E165D0A-6580-4617-BC8B-4CF288B94908}" presName="Name111" presStyleLbl="parChTrans1D3" presStyleIdx="2" presStyleCnt="4"/>
      <dgm:spPr/>
    </dgm:pt>
    <dgm:pt modelId="{E85E5701-3FE3-426E-8254-A6C55202CBC1}" type="pres">
      <dgm:prSet presAssocID="{24BE58B0-E455-4498-9ABD-FB91A86DAEB4}" presName="hierRoot3" presStyleCnt="0">
        <dgm:presLayoutVars>
          <dgm:hierBranch val="init"/>
        </dgm:presLayoutVars>
      </dgm:prSet>
      <dgm:spPr/>
    </dgm:pt>
    <dgm:pt modelId="{C463BF6A-838A-49FB-B585-176C8F732B1A}" type="pres">
      <dgm:prSet presAssocID="{24BE58B0-E455-4498-9ABD-FB91A86DAEB4}" presName="rootComposite3" presStyleCnt="0"/>
      <dgm:spPr/>
    </dgm:pt>
    <dgm:pt modelId="{A89B8676-DBDE-4D5E-B560-ECAFCA50202A}" type="pres">
      <dgm:prSet presAssocID="{24BE58B0-E455-4498-9ABD-FB91A86DAEB4}" presName="rootText3" presStyleLbl="asst1" presStyleIdx="4" presStyleCnt="6">
        <dgm:presLayoutVars>
          <dgm:chPref val="3"/>
        </dgm:presLayoutVars>
      </dgm:prSet>
      <dgm:spPr/>
    </dgm:pt>
    <dgm:pt modelId="{879A1EF4-EB9E-4AFE-A7BB-B9A34B4015F8}" type="pres">
      <dgm:prSet presAssocID="{24BE58B0-E455-4498-9ABD-FB91A86DAEB4}" presName="rootConnector3" presStyleLbl="asst1" presStyleIdx="4" presStyleCnt="6"/>
      <dgm:spPr/>
    </dgm:pt>
    <dgm:pt modelId="{70E275B0-4B36-4F36-A743-917B1A3C5A23}" type="pres">
      <dgm:prSet presAssocID="{24BE58B0-E455-4498-9ABD-FB91A86DAEB4}" presName="hierChild6" presStyleCnt="0"/>
      <dgm:spPr/>
    </dgm:pt>
    <dgm:pt modelId="{0B5BC77F-14F4-41F1-8701-B088B2B43E7C}" type="pres">
      <dgm:prSet presAssocID="{24BE58B0-E455-4498-9ABD-FB91A86DAEB4}" presName="hierChild7" presStyleCnt="0"/>
      <dgm:spPr/>
    </dgm:pt>
    <dgm:pt modelId="{D1106FB2-C581-4604-ADBE-A7B4F86F90AF}" type="pres">
      <dgm:prSet presAssocID="{6D4DE3A9-598B-4441-BDA6-9B286F8B9ADD}" presName="Name111" presStyleLbl="parChTrans1D3" presStyleIdx="3" presStyleCnt="4"/>
      <dgm:spPr/>
    </dgm:pt>
    <dgm:pt modelId="{C59D9071-C0DD-48B8-ACA9-0739F31FC1FD}" type="pres">
      <dgm:prSet presAssocID="{DE1351FC-366C-4273-A111-DC947E8A830B}" presName="hierRoot3" presStyleCnt="0">
        <dgm:presLayoutVars>
          <dgm:hierBranch val="init"/>
        </dgm:presLayoutVars>
      </dgm:prSet>
      <dgm:spPr/>
    </dgm:pt>
    <dgm:pt modelId="{D8F6F8B1-3448-4054-ABC7-6892806BF45F}" type="pres">
      <dgm:prSet presAssocID="{DE1351FC-366C-4273-A111-DC947E8A830B}" presName="rootComposite3" presStyleCnt="0"/>
      <dgm:spPr/>
    </dgm:pt>
    <dgm:pt modelId="{93D11AF9-526A-4A25-B855-9018C0E40F8B}" type="pres">
      <dgm:prSet presAssocID="{DE1351FC-366C-4273-A111-DC947E8A830B}" presName="rootText3" presStyleLbl="asst1" presStyleIdx="5" presStyleCnt="6">
        <dgm:presLayoutVars>
          <dgm:chPref val="3"/>
        </dgm:presLayoutVars>
      </dgm:prSet>
      <dgm:spPr/>
    </dgm:pt>
    <dgm:pt modelId="{3DDEC7CD-7309-48A6-9073-702309F75FEC}" type="pres">
      <dgm:prSet presAssocID="{DE1351FC-366C-4273-A111-DC947E8A830B}" presName="rootConnector3" presStyleLbl="asst1" presStyleIdx="5" presStyleCnt="6"/>
      <dgm:spPr/>
    </dgm:pt>
    <dgm:pt modelId="{F4F7CFC8-CB6D-4962-A1CA-23E8CB597EEA}" type="pres">
      <dgm:prSet presAssocID="{DE1351FC-366C-4273-A111-DC947E8A830B}" presName="hierChild6" presStyleCnt="0"/>
      <dgm:spPr/>
    </dgm:pt>
    <dgm:pt modelId="{28A89FE7-83C5-4970-A366-DF3C66F4EE1A}" type="pres">
      <dgm:prSet presAssocID="{DE1351FC-366C-4273-A111-DC947E8A830B}" presName="hierChild7" presStyleCnt="0"/>
      <dgm:spPr/>
    </dgm:pt>
  </dgm:ptLst>
  <dgm:cxnLst>
    <dgm:cxn modelId="{D9315502-9429-4195-A4A9-CF2CAF046280}" srcId="{1AE76108-91FB-44D8-8A89-B8E208F7E5CA}" destId="{5F5A6335-6630-4D71-8A8D-82747DBEDD02}" srcOrd="0" destOrd="0" parTransId="{1D68A030-C6F3-413B-8622-5590D9ED1D15}" sibTransId="{A1EBADD5-FED1-449B-BA17-8D2135A730AD}"/>
    <dgm:cxn modelId="{1D500C09-D306-42A1-A4F5-1D31587BE38F}" type="presOf" srcId="{9C3EAEEF-C270-4551-B717-002B7258BE62}" destId="{A80421D6-C5AD-4C7E-87A3-9E9767024270}" srcOrd="1" destOrd="0" presId="urn:microsoft.com/office/officeart/2005/8/layout/orgChart1"/>
    <dgm:cxn modelId="{4AF4211A-630F-4648-ACB8-8D376A45713C}" type="presOf" srcId="{1D68A030-C6F3-413B-8622-5590D9ED1D15}" destId="{68C4EFF2-445F-4267-8276-3476572E2322}" srcOrd="0" destOrd="0" presId="urn:microsoft.com/office/officeart/2005/8/layout/orgChart1"/>
    <dgm:cxn modelId="{6828C81A-1EEF-453A-B727-57136508B46C}" type="presOf" srcId="{9C3EAEEF-C270-4551-B717-002B7258BE62}" destId="{90C4D103-D8EC-4AE9-9837-CA62A2D19FD8}" srcOrd="0" destOrd="0" presId="urn:microsoft.com/office/officeart/2005/8/layout/orgChart1"/>
    <dgm:cxn modelId="{1768FA1E-F927-4FA7-A0C1-B3123C6BAE94}" type="presOf" srcId="{2866B383-62A2-4912-AC9F-124B2D3AECA7}" destId="{14F192BF-2D3E-4CA9-8D4B-DAA255E1B9B5}" srcOrd="0" destOrd="0" presId="urn:microsoft.com/office/officeart/2005/8/layout/orgChart1"/>
    <dgm:cxn modelId="{EAD14E24-4C12-49BB-9C7C-AE27B6BB681E}" srcId="{5F5A6335-6630-4D71-8A8D-82747DBEDD02}" destId="{C090A8F0-5230-4E6C-A0E9-6959D7DC2D1A}" srcOrd="0" destOrd="0" parTransId="{4D3EC4EC-3C77-46A0-81E9-A5426E8F9477}" sibTransId="{C4D96458-F556-4F1B-8D40-6DE839F69941}"/>
    <dgm:cxn modelId="{AA084A3A-16DD-40EC-87A8-42883D13FCEF}" type="presOf" srcId="{78502359-E29E-4A2D-ACAC-4DCAC351BAD4}" destId="{24932D62-51B8-4D71-A5FA-4BD57552139C}" srcOrd="0" destOrd="0" presId="urn:microsoft.com/office/officeart/2005/8/layout/orgChart1"/>
    <dgm:cxn modelId="{4B6D233E-EA85-44A2-85C8-38C2637BAA0B}" type="presOf" srcId="{6D4DE3A9-598B-4441-BDA6-9B286F8B9ADD}" destId="{D1106FB2-C581-4604-ADBE-A7B4F86F90AF}" srcOrd="0" destOrd="0" presId="urn:microsoft.com/office/officeart/2005/8/layout/orgChart1"/>
    <dgm:cxn modelId="{D02C3240-2396-44AB-8ABD-B962F6AC9C66}" type="presOf" srcId="{1AE76108-91FB-44D8-8A89-B8E208F7E5CA}" destId="{B4EA89FA-F4C3-4343-B0EA-03CE8E80571B}" srcOrd="1" destOrd="0" presId="urn:microsoft.com/office/officeart/2005/8/layout/orgChart1"/>
    <dgm:cxn modelId="{054CF461-CDCB-4E84-916A-A1A351A5B744}" type="presOf" srcId="{1AE76108-91FB-44D8-8A89-B8E208F7E5CA}" destId="{B4F9536A-212F-4EE6-8E36-1F7330E5587D}" srcOrd="0" destOrd="0" presId="urn:microsoft.com/office/officeart/2005/8/layout/orgChart1"/>
    <dgm:cxn modelId="{8E70C266-D36E-4DC1-91E0-8E648B3D7EA3}" type="presOf" srcId="{2E165D0A-6580-4617-BC8B-4CF288B94908}" destId="{A97AFD88-761E-4973-8C4F-BCF2EB98F39A}" srcOrd="0" destOrd="0" presId="urn:microsoft.com/office/officeart/2005/8/layout/orgChart1"/>
    <dgm:cxn modelId="{F2A4967A-5CC5-45A9-A79B-0C19430F09B4}" srcId="{9C3EAEEF-C270-4551-B717-002B7258BE62}" destId="{DE1351FC-366C-4273-A111-DC947E8A830B}" srcOrd="1" destOrd="0" parTransId="{6D4DE3A9-598B-4441-BDA6-9B286F8B9ADD}" sibTransId="{DDEB2D0A-9FE5-451E-BE3B-C958B117F53A}"/>
    <dgm:cxn modelId="{8D34AC7E-AC6D-4845-99FA-9163FC7D11C3}" type="presOf" srcId="{DE1351FC-366C-4273-A111-DC947E8A830B}" destId="{3DDEC7CD-7309-48A6-9073-702309F75FEC}" srcOrd="1" destOrd="0" presId="urn:microsoft.com/office/officeart/2005/8/layout/orgChart1"/>
    <dgm:cxn modelId="{2DFE697F-1ACE-4AE4-A9CC-B4824D299635}" type="presOf" srcId="{C090A8F0-5230-4E6C-A0E9-6959D7DC2D1A}" destId="{7DD193AE-0436-4B44-BB7A-5A4FAFCE92C2}" srcOrd="1" destOrd="0" presId="urn:microsoft.com/office/officeart/2005/8/layout/orgChart1"/>
    <dgm:cxn modelId="{6D887999-B395-4C50-AB74-BB5B3F982A8B}" type="presOf" srcId="{24BE58B0-E455-4498-9ABD-FB91A86DAEB4}" destId="{A89B8676-DBDE-4D5E-B560-ECAFCA50202A}" srcOrd="0" destOrd="0" presId="urn:microsoft.com/office/officeart/2005/8/layout/orgChart1"/>
    <dgm:cxn modelId="{1E0C22A1-98D7-4BF6-9C31-3FEE71245D28}" srcId="{9C3EAEEF-C270-4551-B717-002B7258BE62}" destId="{24BE58B0-E455-4498-9ABD-FB91A86DAEB4}" srcOrd="0" destOrd="0" parTransId="{2E165D0A-6580-4617-BC8B-4CF288B94908}" sibTransId="{9351FF79-9D11-4376-9C71-5A63D54FD4DA}"/>
    <dgm:cxn modelId="{8CEAB2A2-91E1-45F7-867F-CB66C44CBB78}" type="presOf" srcId="{A570EF85-1F31-4BF3-8CA6-365F0F21A542}" destId="{09677423-A508-4B4B-8D1B-485A7D42FCFA}" srcOrd="0" destOrd="0" presId="urn:microsoft.com/office/officeart/2005/8/layout/orgChart1"/>
    <dgm:cxn modelId="{19C324B7-6145-40F5-B47C-9DE86921A49F}" srcId="{5F5A6335-6630-4D71-8A8D-82747DBEDD02}" destId="{2866B383-62A2-4912-AC9F-124B2D3AECA7}" srcOrd="1" destOrd="0" parTransId="{A570EF85-1F31-4BF3-8CA6-365F0F21A542}" sibTransId="{B5E336F6-EFD2-4469-B712-F16F31580230}"/>
    <dgm:cxn modelId="{3B5679B8-E222-4629-8356-848A0B0D9F4C}" type="presOf" srcId="{24BE58B0-E455-4498-9ABD-FB91A86DAEB4}" destId="{879A1EF4-EB9E-4AFE-A7BB-B9A34B4015F8}" srcOrd="1" destOrd="0" presId="urn:microsoft.com/office/officeart/2005/8/layout/orgChart1"/>
    <dgm:cxn modelId="{471827B9-7EF1-40C6-82D8-48877828EDA0}" type="presOf" srcId="{18F7FD5D-1C01-4166-B0F4-682A0F50265B}" destId="{EC13BC23-278C-469E-8670-19E5A3767C11}" srcOrd="0" destOrd="0" presId="urn:microsoft.com/office/officeart/2005/8/layout/orgChart1"/>
    <dgm:cxn modelId="{A9D8D8C2-0870-423A-B435-20A126FEF809}" type="presOf" srcId="{5F5A6335-6630-4D71-8A8D-82747DBEDD02}" destId="{940E95D1-7142-4E02-A0BE-B91C30369A64}" srcOrd="0" destOrd="0" presId="urn:microsoft.com/office/officeart/2005/8/layout/orgChart1"/>
    <dgm:cxn modelId="{14EE8AC3-0110-4526-90CC-06B68394D9E2}" srcId="{78502359-E29E-4A2D-ACAC-4DCAC351BAD4}" destId="{1AE76108-91FB-44D8-8A89-B8E208F7E5CA}" srcOrd="0" destOrd="0" parTransId="{FB6FE0FF-6322-4547-93AB-8311BC623C08}" sibTransId="{0D0D4CAD-4648-4F86-96D2-249E348C9951}"/>
    <dgm:cxn modelId="{0162C5C9-72AC-45DF-B0E5-766CB584C7AA}" type="presOf" srcId="{5F5A6335-6630-4D71-8A8D-82747DBEDD02}" destId="{8F9A1E52-B498-4A1B-BE2F-B7CEA92EF782}" srcOrd="1" destOrd="0" presId="urn:microsoft.com/office/officeart/2005/8/layout/orgChart1"/>
    <dgm:cxn modelId="{F30018D1-4F3C-437E-8231-28A174D21A74}" srcId="{1AE76108-91FB-44D8-8A89-B8E208F7E5CA}" destId="{9C3EAEEF-C270-4551-B717-002B7258BE62}" srcOrd="1" destOrd="0" parTransId="{18F7FD5D-1C01-4166-B0F4-682A0F50265B}" sibTransId="{6FBDC2F0-6216-4109-A300-07D6F209AA66}"/>
    <dgm:cxn modelId="{BC574ED3-6AAB-4A00-887E-EC3927F20CAC}" type="presOf" srcId="{DE1351FC-366C-4273-A111-DC947E8A830B}" destId="{93D11AF9-526A-4A25-B855-9018C0E40F8B}" srcOrd="0" destOrd="0" presId="urn:microsoft.com/office/officeart/2005/8/layout/orgChart1"/>
    <dgm:cxn modelId="{6A538AE2-A648-479F-B150-942D8BDC3AC3}" type="presOf" srcId="{2866B383-62A2-4912-AC9F-124B2D3AECA7}" destId="{DCD6DB96-7034-463B-BE36-5B3FB4EBB276}" srcOrd="1" destOrd="0" presId="urn:microsoft.com/office/officeart/2005/8/layout/orgChart1"/>
    <dgm:cxn modelId="{5B1004F5-E852-4BAA-A84B-720C3C454A95}" type="presOf" srcId="{4D3EC4EC-3C77-46A0-81E9-A5426E8F9477}" destId="{BDC0F990-141B-4ABC-8E09-EA478ED95FD5}" srcOrd="0" destOrd="0" presId="urn:microsoft.com/office/officeart/2005/8/layout/orgChart1"/>
    <dgm:cxn modelId="{D130D6FF-851E-403F-942A-A4842F752664}" type="presOf" srcId="{C090A8F0-5230-4E6C-A0E9-6959D7DC2D1A}" destId="{08F61584-B8B8-4DD7-A9CB-E16EF2024AD1}" srcOrd="0" destOrd="0" presId="urn:microsoft.com/office/officeart/2005/8/layout/orgChart1"/>
    <dgm:cxn modelId="{6762B2B8-5107-437E-8A76-94B1AE4D68AD}" type="presParOf" srcId="{24932D62-51B8-4D71-A5FA-4BD57552139C}" destId="{63487077-536E-4911-8464-54721A48DE05}" srcOrd="0" destOrd="0" presId="urn:microsoft.com/office/officeart/2005/8/layout/orgChart1"/>
    <dgm:cxn modelId="{F19D6335-F384-4892-9192-002FB62A5896}" type="presParOf" srcId="{63487077-536E-4911-8464-54721A48DE05}" destId="{342D541C-5030-4F91-A070-844941CA9444}" srcOrd="0" destOrd="0" presId="urn:microsoft.com/office/officeart/2005/8/layout/orgChart1"/>
    <dgm:cxn modelId="{8F00AB59-F0EA-499F-B50C-2F64D7B09B92}" type="presParOf" srcId="{342D541C-5030-4F91-A070-844941CA9444}" destId="{B4F9536A-212F-4EE6-8E36-1F7330E5587D}" srcOrd="0" destOrd="0" presId="urn:microsoft.com/office/officeart/2005/8/layout/orgChart1"/>
    <dgm:cxn modelId="{255F4969-C6C5-4D06-AE45-2E03180812CD}" type="presParOf" srcId="{342D541C-5030-4F91-A070-844941CA9444}" destId="{B4EA89FA-F4C3-4343-B0EA-03CE8E80571B}" srcOrd="1" destOrd="0" presId="urn:microsoft.com/office/officeart/2005/8/layout/orgChart1"/>
    <dgm:cxn modelId="{DB0FA1D2-8BD3-4856-8388-B107035C9403}" type="presParOf" srcId="{63487077-536E-4911-8464-54721A48DE05}" destId="{D1F0577B-7768-4685-A52C-86010901C5D7}" srcOrd="1" destOrd="0" presId="urn:microsoft.com/office/officeart/2005/8/layout/orgChart1"/>
    <dgm:cxn modelId="{46DA2016-AE6F-4B35-8C93-1C5C797F3383}" type="presParOf" srcId="{63487077-536E-4911-8464-54721A48DE05}" destId="{53425F9F-A766-4F4F-BE7E-8967A57E25F5}" srcOrd="2" destOrd="0" presId="urn:microsoft.com/office/officeart/2005/8/layout/orgChart1"/>
    <dgm:cxn modelId="{4398DAF5-A0C9-4618-8BDD-CBC999D3B659}" type="presParOf" srcId="{53425F9F-A766-4F4F-BE7E-8967A57E25F5}" destId="{68C4EFF2-445F-4267-8276-3476572E2322}" srcOrd="0" destOrd="0" presId="urn:microsoft.com/office/officeart/2005/8/layout/orgChart1"/>
    <dgm:cxn modelId="{A518EDAD-FEAB-4373-AA3E-A343B8B387D4}" type="presParOf" srcId="{53425F9F-A766-4F4F-BE7E-8967A57E25F5}" destId="{AF728B47-EBAB-4EC6-904A-07F266E4DACA}" srcOrd="1" destOrd="0" presId="urn:microsoft.com/office/officeart/2005/8/layout/orgChart1"/>
    <dgm:cxn modelId="{E643555A-B19F-4A84-8F7E-AAC7B98AA3D4}" type="presParOf" srcId="{AF728B47-EBAB-4EC6-904A-07F266E4DACA}" destId="{DD5351A4-1354-47FA-ABA6-EE4079D952E3}" srcOrd="0" destOrd="0" presId="urn:microsoft.com/office/officeart/2005/8/layout/orgChart1"/>
    <dgm:cxn modelId="{A54E1F6B-8930-497D-8B0D-EB1819521EAC}" type="presParOf" srcId="{DD5351A4-1354-47FA-ABA6-EE4079D952E3}" destId="{940E95D1-7142-4E02-A0BE-B91C30369A64}" srcOrd="0" destOrd="0" presId="urn:microsoft.com/office/officeart/2005/8/layout/orgChart1"/>
    <dgm:cxn modelId="{763E88D6-D0E2-434E-9C58-352361908944}" type="presParOf" srcId="{DD5351A4-1354-47FA-ABA6-EE4079D952E3}" destId="{8F9A1E52-B498-4A1B-BE2F-B7CEA92EF782}" srcOrd="1" destOrd="0" presId="urn:microsoft.com/office/officeart/2005/8/layout/orgChart1"/>
    <dgm:cxn modelId="{C8E949BE-B154-471F-B9E8-46CC44C90B46}" type="presParOf" srcId="{AF728B47-EBAB-4EC6-904A-07F266E4DACA}" destId="{CE1341E2-B64C-4A42-99B7-9AEFFD1FC2CF}" srcOrd="1" destOrd="0" presId="urn:microsoft.com/office/officeart/2005/8/layout/orgChart1"/>
    <dgm:cxn modelId="{2F37C801-9B26-4C1A-982D-DE1F0D4FCC22}" type="presParOf" srcId="{AF728B47-EBAB-4EC6-904A-07F266E4DACA}" destId="{7E8C11CE-7313-4CE8-8C3E-C45393A9B8EC}" srcOrd="2" destOrd="0" presId="urn:microsoft.com/office/officeart/2005/8/layout/orgChart1"/>
    <dgm:cxn modelId="{4280FBA9-2B59-4B55-A506-DE7467912BAC}" type="presParOf" srcId="{7E8C11CE-7313-4CE8-8C3E-C45393A9B8EC}" destId="{BDC0F990-141B-4ABC-8E09-EA478ED95FD5}" srcOrd="0" destOrd="0" presId="urn:microsoft.com/office/officeart/2005/8/layout/orgChart1"/>
    <dgm:cxn modelId="{1FBEC527-1565-40D1-B160-821D74AD8CCB}" type="presParOf" srcId="{7E8C11CE-7313-4CE8-8C3E-C45393A9B8EC}" destId="{59C0A571-C35A-42F5-A3BC-DF25B8AF0245}" srcOrd="1" destOrd="0" presId="urn:microsoft.com/office/officeart/2005/8/layout/orgChart1"/>
    <dgm:cxn modelId="{8A4EAC83-96B0-4D20-80F3-DA3318C84CA9}" type="presParOf" srcId="{59C0A571-C35A-42F5-A3BC-DF25B8AF0245}" destId="{36DCC548-DB4A-4094-AA60-9ADD4BD644DD}" srcOrd="0" destOrd="0" presId="urn:microsoft.com/office/officeart/2005/8/layout/orgChart1"/>
    <dgm:cxn modelId="{5FA0F51A-504A-4C82-930F-DB5E458BA75F}" type="presParOf" srcId="{36DCC548-DB4A-4094-AA60-9ADD4BD644DD}" destId="{08F61584-B8B8-4DD7-A9CB-E16EF2024AD1}" srcOrd="0" destOrd="0" presId="urn:microsoft.com/office/officeart/2005/8/layout/orgChart1"/>
    <dgm:cxn modelId="{D636264C-43A9-4EC7-9067-2DC32CDAEA47}" type="presParOf" srcId="{36DCC548-DB4A-4094-AA60-9ADD4BD644DD}" destId="{7DD193AE-0436-4B44-BB7A-5A4FAFCE92C2}" srcOrd="1" destOrd="0" presId="urn:microsoft.com/office/officeart/2005/8/layout/orgChart1"/>
    <dgm:cxn modelId="{519BC0E6-7672-4215-B19C-D087F69C12D0}" type="presParOf" srcId="{59C0A571-C35A-42F5-A3BC-DF25B8AF0245}" destId="{F55A34F5-FD9D-4EE6-871A-060E62169078}" srcOrd="1" destOrd="0" presId="urn:microsoft.com/office/officeart/2005/8/layout/orgChart1"/>
    <dgm:cxn modelId="{A497D8D5-D80F-4288-8F2F-630D8AA24C8E}" type="presParOf" srcId="{59C0A571-C35A-42F5-A3BC-DF25B8AF0245}" destId="{7D6ED127-A800-4CCD-973A-40D59B983348}" srcOrd="2" destOrd="0" presId="urn:microsoft.com/office/officeart/2005/8/layout/orgChart1"/>
    <dgm:cxn modelId="{5A745866-1533-406A-87F3-ECC5DF62D4BB}" type="presParOf" srcId="{7E8C11CE-7313-4CE8-8C3E-C45393A9B8EC}" destId="{09677423-A508-4B4B-8D1B-485A7D42FCFA}" srcOrd="2" destOrd="0" presId="urn:microsoft.com/office/officeart/2005/8/layout/orgChart1"/>
    <dgm:cxn modelId="{4745BF10-7309-4A01-B593-2D146BBE6EC7}" type="presParOf" srcId="{7E8C11CE-7313-4CE8-8C3E-C45393A9B8EC}" destId="{E09469CB-99DC-4FC7-B060-1C8DD4736F7E}" srcOrd="3" destOrd="0" presId="urn:microsoft.com/office/officeart/2005/8/layout/orgChart1"/>
    <dgm:cxn modelId="{6517BBC5-5713-409C-BC8A-15459CDD8242}" type="presParOf" srcId="{E09469CB-99DC-4FC7-B060-1C8DD4736F7E}" destId="{9177EAF4-426E-461E-B9A5-B90772624AC7}" srcOrd="0" destOrd="0" presId="urn:microsoft.com/office/officeart/2005/8/layout/orgChart1"/>
    <dgm:cxn modelId="{3D917E81-78A3-4538-8D8A-B48ED9220C3E}" type="presParOf" srcId="{9177EAF4-426E-461E-B9A5-B90772624AC7}" destId="{14F192BF-2D3E-4CA9-8D4B-DAA255E1B9B5}" srcOrd="0" destOrd="0" presId="urn:microsoft.com/office/officeart/2005/8/layout/orgChart1"/>
    <dgm:cxn modelId="{154A3E1A-EC34-48C9-9FED-E46DF21721EE}" type="presParOf" srcId="{9177EAF4-426E-461E-B9A5-B90772624AC7}" destId="{DCD6DB96-7034-463B-BE36-5B3FB4EBB276}" srcOrd="1" destOrd="0" presId="urn:microsoft.com/office/officeart/2005/8/layout/orgChart1"/>
    <dgm:cxn modelId="{F4AAA14E-865E-4013-B121-CF0C81EC3048}" type="presParOf" srcId="{E09469CB-99DC-4FC7-B060-1C8DD4736F7E}" destId="{D0E7A5EF-87FD-49F8-A1B9-BD44900A5AF4}" srcOrd="1" destOrd="0" presId="urn:microsoft.com/office/officeart/2005/8/layout/orgChart1"/>
    <dgm:cxn modelId="{402E4A9D-DB62-4554-80C7-C6AEC43FDDF7}" type="presParOf" srcId="{E09469CB-99DC-4FC7-B060-1C8DD4736F7E}" destId="{42072533-25C4-4A09-8B1C-01BEC51E9AD3}" srcOrd="2" destOrd="0" presId="urn:microsoft.com/office/officeart/2005/8/layout/orgChart1"/>
    <dgm:cxn modelId="{47BBC47F-B7DA-455E-A482-E57ABC557DA7}" type="presParOf" srcId="{53425F9F-A766-4F4F-BE7E-8967A57E25F5}" destId="{EC13BC23-278C-469E-8670-19E5A3767C11}" srcOrd="2" destOrd="0" presId="urn:microsoft.com/office/officeart/2005/8/layout/orgChart1"/>
    <dgm:cxn modelId="{EA28EE95-FCB7-40DB-9F4D-980E47873BA0}" type="presParOf" srcId="{53425F9F-A766-4F4F-BE7E-8967A57E25F5}" destId="{74C8F862-6171-4635-BA50-8596E0F018EC}" srcOrd="3" destOrd="0" presId="urn:microsoft.com/office/officeart/2005/8/layout/orgChart1"/>
    <dgm:cxn modelId="{2C34F7D4-A3F7-4320-8F3E-57298BE1CA3D}" type="presParOf" srcId="{74C8F862-6171-4635-BA50-8596E0F018EC}" destId="{43CB21CA-FEB1-41BF-A11E-E963522D1399}" srcOrd="0" destOrd="0" presId="urn:microsoft.com/office/officeart/2005/8/layout/orgChart1"/>
    <dgm:cxn modelId="{FAAE5366-EDE7-417E-8EA4-90BF2AFE4F99}" type="presParOf" srcId="{43CB21CA-FEB1-41BF-A11E-E963522D1399}" destId="{90C4D103-D8EC-4AE9-9837-CA62A2D19FD8}" srcOrd="0" destOrd="0" presId="urn:microsoft.com/office/officeart/2005/8/layout/orgChart1"/>
    <dgm:cxn modelId="{5F663412-669A-4A96-A3DE-253A9E1A2944}" type="presParOf" srcId="{43CB21CA-FEB1-41BF-A11E-E963522D1399}" destId="{A80421D6-C5AD-4C7E-87A3-9E9767024270}" srcOrd="1" destOrd="0" presId="urn:microsoft.com/office/officeart/2005/8/layout/orgChart1"/>
    <dgm:cxn modelId="{BD2BC51F-A61F-4BB1-B503-2DC826BF9E09}" type="presParOf" srcId="{74C8F862-6171-4635-BA50-8596E0F018EC}" destId="{9D778A3E-2857-4A1D-BE0C-4CCA693C5C56}" srcOrd="1" destOrd="0" presId="urn:microsoft.com/office/officeart/2005/8/layout/orgChart1"/>
    <dgm:cxn modelId="{6E0E81D5-41D5-40AB-A21A-4BB064FDC70C}" type="presParOf" srcId="{74C8F862-6171-4635-BA50-8596E0F018EC}" destId="{C8BFD6B4-78D5-49D8-A3B5-F20DBAB23D97}" srcOrd="2" destOrd="0" presId="urn:microsoft.com/office/officeart/2005/8/layout/orgChart1"/>
    <dgm:cxn modelId="{AA7B3238-4680-48C0-BDFB-11017A9E870D}" type="presParOf" srcId="{C8BFD6B4-78D5-49D8-A3B5-F20DBAB23D97}" destId="{A97AFD88-761E-4973-8C4F-BCF2EB98F39A}" srcOrd="0" destOrd="0" presId="urn:microsoft.com/office/officeart/2005/8/layout/orgChart1"/>
    <dgm:cxn modelId="{C1DE25E5-E4DC-4A96-B5C2-CDD3B4AE755C}" type="presParOf" srcId="{C8BFD6B4-78D5-49D8-A3B5-F20DBAB23D97}" destId="{E85E5701-3FE3-426E-8254-A6C55202CBC1}" srcOrd="1" destOrd="0" presId="urn:microsoft.com/office/officeart/2005/8/layout/orgChart1"/>
    <dgm:cxn modelId="{DA42432F-BE42-44A6-87A5-523EAF1BC3FF}" type="presParOf" srcId="{E85E5701-3FE3-426E-8254-A6C55202CBC1}" destId="{C463BF6A-838A-49FB-B585-176C8F732B1A}" srcOrd="0" destOrd="0" presId="urn:microsoft.com/office/officeart/2005/8/layout/orgChart1"/>
    <dgm:cxn modelId="{CD76CA52-6B4C-41C4-979E-F6EAEF0DE0BA}" type="presParOf" srcId="{C463BF6A-838A-49FB-B585-176C8F732B1A}" destId="{A89B8676-DBDE-4D5E-B560-ECAFCA50202A}" srcOrd="0" destOrd="0" presId="urn:microsoft.com/office/officeart/2005/8/layout/orgChart1"/>
    <dgm:cxn modelId="{087A94AB-05B8-4CA0-9775-9E874D2BA1A2}" type="presParOf" srcId="{C463BF6A-838A-49FB-B585-176C8F732B1A}" destId="{879A1EF4-EB9E-4AFE-A7BB-B9A34B4015F8}" srcOrd="1" destOrd="0" presId="urn:microsoft.com/office/officeart/2005/8/layout/orgChart1"/>
    <dgm:cxn modelId="{BC711283-39EE-464C-A014-DD6224487E9B}" type="presParOf" srcId="{E85E5701-3FE3-426E-8254-A6C55202CBC1}" destId="{70E275B0-4B36-4F36-A743-917B1A3C5A23}" srcOrd="1" destOrd="0" presId="urn:microsoft.com/office/officeart/2005/8/layout/orgChart1"/>
    <dgm:cxn modelId="{45D3B12D-AE3A-441B-810F-B059E0986907}" type="presParOf" srcId="{E85E5701-3FE3-426E-8254-A6C55202CBC1}" destId="{0B5BC77F-14F4-41F1-8701-B088B2B43E7C}" srcOrd="2" destOrd="0" presId="urn:microsoft.com/office/officeart/2005/8/layout/orgChart1"/>
    <dgm:cxn modelId="{7C622996-510D-416E-A979-5A9D90D52C2F}" type="presParOf" srcId="{C8BFD6B4-78D5-49D8-A3B5-F20DBAB23D97}" destId="{D1106FB2-C581-4604-ADBE-A7B4F86F90AF}" srcOrd="2" destOrd="0" presId="urn:microsoft.com/office/officeart/2005/8/layout/orgChart1"/>
    <dgm:cxn modelId="{61261B30-0C6E-45F8-9036-A1AF0B39BA3A}" type="presParOf" srcId="{C8BFD6B4-78D5-49D8-A3B5-F20DBAB23D97}" destId="{C59D9071-C0DD-48B8-ACA9-0739F31FC1FD}" srcOrd="3" destOrd="0" presId="urn:microsoft.com/office/officeart/2005/8/layout/orgChart1"/>
    <dgm:cxn modelId="{1DF83EA2-1DA2-40F4-9371-E281C46D5C10}" type="presParOf" srcId="{C59D9071-C0DD-48B8-ACA9-0739F31FC1FD}" destId="{D8F6F8B1-3448-4054-ABC7-6892806BF45F}" srcOrd="0" destOrd="0" presId="urn:microsoft.com/office/officeart/2005/8/layout/orgChart1"/>
    <dgm:cxn modelId="{E819A7CC-ABFB-4946-823B-2D639FB6FB57}" type="presParOf" srcId="{D8F6F8B1-3448-4054-ABC7-6892806BF45F}" destId="{93D11AF9-526A-4A25-B855-9018C0E40F8B}" srcOrd="0" destOrd="0" presId="urn:microsoft.com/office/officeart/2005/8/layout/orgChart1"/>
    <dgm:cxn modelId="{8EF31156-6C4F-4CB6-AAFD-FB2C391B9EDE}" type="presParOf" srcId="{D8F6F8B1-3448-4054-ABC7-6892806BF45F}" destId="{3DDEC7CD-7309-48A6-9073-702309F75FEC}" srcOrd="1" destOrd="0" presId="urn:microsoft.com/office/officeart/2005/8/layout/orgChart1"/>
    <dgm:cxn modelId="{924385A6-33EF-406F-AC74-676BB98B42D4}" type="presParOf" srcId="{C59D9071-C0DD-48B8-ACA9-0739F31FC1FD}" destId="{F4F7CFC8-CB6D-4962-A1CA-23E8CB597EEA}" srcOrd="1" destOrd="0" presId="urn:microsoft.com/office/officeart/2005/8/layout/orgChart1"/>
    <dgm:cxn modelId="{B204850B-29E6-4E15-87E6-2ADBB57505FD}" type="presParOf" srcId="{C59D9071-C0DD-48B8-ACA9-0739F31FC1FD}" destId="{28A89FE7-83C5-4970-A366-DF3C66F4EE1A}" srcOrd="2" destOrd="0" presId="urn:microsoft.com/office/officeart/2005/8/layout/orgChart1"/>
  </dgm:cxnLst>
  <dgm:bg/>
  <dgm:whole/>
  <dgm:extLst>
    <a:ext xmlns:a="http://schemas.openxmlformats.org/drawingml/2006/main" uri="http://schemas.microsoft.com/office/drawing/2008/diagram">
      <dsp:dataModelExt xmlns:dsp="http://schemas.microsoft.com/office/drawing/2008/diagram" minVer="http://schemas.openxmlformats.org/drawingml/2006/diagram" relId="rId7"/>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106FB2-C581-4604-ADBE-A7B4F86F90AF}">
      <dsp:nvSpPr>
        <dsp:cNvPr id="0" name=""/>
        <dsp:cNvSpPr/>
      </dsp:nvSpPr>
      <dsp:spPr>
        <a:xfrm>
          <a:off x="2915393" y="893016"/>
          <a:ext cx="91440" cy="339215"/>
        </a:xfrm>
        <a:custGeom>
          <a:avLst/>
          <a:gdLst/>
          <a:rect l="0" t="0" r="0" b="0"/>
          <a:pathLst>
            <a:path fill="norm" stroke="1">
              <a:moveTo>
                <a:pt x="45720" y="0"/>
              </a:moveTo>
              <a:lnTo>
                <a:pt x="45720" y="339215"/>
              </a:lnTo>
              <a:lnTo>
                <a:pt x="123149" y="339215"/>
              </a:lnTo>
            </a:path>
          </a:pathLst>
        </a:custGeom>
        <a:noFill/>
        <a:ln w="25400">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97AFD88-761E-4973-8C4F-BCF2EB98F39A}">
      <dsp:nvSpPr>
        <dsp:cNvPr id="0" name=""/>
        <dsp:cNvSpPr/>
      </dsp:nvSpPr>
      <dsp:spPr>
        <a:xfrm>
          <a:off x="2837964" y="893016"/>
          <a:ext cx="91440" cy="339215"/>
        </a:xfrm>
        <a:custGeom>
          <a:avLst/>
          <a:gdLst/>
          <a:rect l="0" t="0" r="0" b="0"/>
          <a:pathLst>
            <a:path fill="norm" stroke="1">
              <a:moveTo>
                <a:pt x="123149" y="0"/>
              </a:moveTo>
              <a:lnTo>
                <a:pt x="123149" y="339215"/>
              </a:lnTo>
              <a:lnTo>
                <a:pt x="45720" y="339215"/>
              </a:lnTo>
            </a:path>
          </a:pathLst>
        </a:custGeom>
        <a:noFill/>
        <a:ln w="25400">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C13BC23-278C-469E-8670-19E5A3767C11}">
      <dsp:nvSpPr>
        <dsp:cNvPr id="0" name=""/>
        <dsp:cNvSpPr/>
      </dsp:nvSpPr>
      <dsp:spPr>
        <a:xfrm>
          <a:off x="2068830" y="369444"/>
          <a:ext cx="523571" cy="339215"/>
        </a:xfrm>
        <a:custGeom>
          <a:avLst/>
          <a:gdLst/>
          <a:rect l="0" t="0" r="0" b="0"/>
          <a:pathLst>
            <a:path fill="norm" stroke="1">
              <a:moveTo>
                <a:pt x="0" y="0"/>
              </a:moveTo>
              <a:lnTo>
                <a:pt x="0" y="339215"/>
              </a:lnTo>
              <a:lnTo>
                <a:pt x="523571" y="339215"/>
              </a:lnTo>
            </a:path>
          </a:pathLst>
        </a:custGeom>
        <a:noFill/>
        <a:ln w="25400">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9677423-A508-4B4B-8D1B-485A7D42FCFA}">
      <dsp:nvSpPr>
        <dsp:cNvPr id="0" name=""/>
        <dsp:cNvSpPr/>
      </dsp:nvSpPr>
      <dsp:spPr>
        <a:xfrm>
          <a:off x="1130826" y="893016"/>
          <a:ext cx="91440" cy="339215"/>
        </a:xfrm>
        <a:custGeom>
          <a:avLst/>
          <a:gdLst/>
          <a:rect l="0" t="0" r="0" b="0"/>
          <a:pathLst>
            <a:path fill="norm" stroke="1">
              <a:moveTo>
                <a:pt x="45720" y="0"/>
              </a:moveTo>
              <a:lnTo>
                <a:pt x="45720" y="339215"/>
              </a:lnTo>
              <a:lnTo>
                <a:pt x="123149" y="339215"/>
              </a:lnTo>
            </a:path>
          </a:pathLst>
        </a:custGeom>
        <a:noFill/>
        <a:ln w="25400">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C0F990-141B-4ABC-8E09-EA478ED95FD5}">
      <dsp:nvSpPr>
        <dsp:cNvPr id="0" name=""/>
        <dsp:cNvSpPr/>
      </dsp:nvSpPr>
      <dsp:spPr>
        <a:xfrm>
          <a:off x="1053396" y="893016"/>
          <a:ext cx="91440" cy="339215"/>
        </a:xfrm>
        <a:custGeom>
          <a:avLst/>
          <a:gdLst/>
          <a:rect l="0" t="0" r="0" b="0"/>
          <a:pathLst>
            <a:path fill="norm" stroke="1">
              <a:moveTo>
                <a:pt x="123149" y="0"/>
              </a:moveTo>
              <a:lnTo>
                <a:pt x="123149" y="339215"/>
              </a:lnTo>
              <a:lnTo>
                <a:pt x="45720" y="339215"/>
              </a:lnTo>
            </a:path>
          </a:pathLst>
        </a:custGeom>
        <a:noFill/>
        <a:ln w="25400">
          <a:solidFill>
            <a:schemeClr val="dk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8C4EFF2-445F-4267-8276-3476572E2322}">
      <dsp:nvSpPr>
        <dsp:cNvPr id="0" name=""/>
        <dsp:cNvSpPr/>
      </dsp:nvSpPr>
      <dsp:spPr>
        <a:xfrm>
          <a:off x="1545258" y="369444"/>
          <a:ext cx="523571" cy="339215"/>
        </a:xfrm>
        <a:custGeom>
          <a:avLst/>
          <a:gdLst/>
          <a:rect l="0" t="0" r="0" b="0"/>
          <a:pathLst>
            <a:path fill="norm" stroke="1">
              <a:moveTo>
                <a:pt x="523571" y="0"/>
              </a:moveTo>
              <a:lnTo>
                <a:pt x="523571" y="339215"/>
              </a:lnTo>
              <a:lnTo>
                <a:pt x="0" y="339215"/>
              </a:lnTo>
            </a:path>
          </a:pathLst>
        </a:custGeom>
        <a:noFill/>
        <a:ln w="25400">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4F9536A-212F-4EE6-8E36-1F7330E5587D}">
      <dsp:nvSpPr>
        <dsp:cNvPr id="0" name=""/>
        <dsp:cNvSpPr/>
      </dsp:nvSpPr>
      <dsp:spPr>
        <a:xfrm>
          <a:off x="1700117" y="732"/>
          <a:ext cx="737424" cy="368712"/>
        </a:xfrm>
        <a:prstGeom prst="rect">
          <a:avLst/>
        </a:prstGeom>
        <a:solidFill>
          <a:schemeClr val="lt1">
            <a:hueOff val="0"/>
            <a:satOff val="0"/>
            <a:lumOff val="0"/>
            <a:alphaOff val="0"/>
          </a:schemeClr>
        </a:solidFill>
        <a:ln w="25400">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lstStyle/>
        <a:p>
          <a:pPr marL="0" lvl="0" indent="0" algn="ctr" defTabSz="355600">
            <a:lnSpc>
              <a:spcPct val="90000"/>
            </a:lnSpc>
            <a:spcBef>
              <a:spcPct val="0"/>
            </a:spcBef>
            <a:spcAft>
              <a:spcPct val="35000"/>
            </a:spcAft>
            <a:buNone/>
          </a:pPr>
          <a:r>
            <a:rPr lang="en-US" sz="800" kern="1200" dirty="0"/>
            <a:t>[Ion Adrian </a:t>
          </a:r>
          <a:r>
            <a:rPr lang="en-US" sz="800" kern="1200" dirty="0" err="1"/>
            <a:t>Barbu</a:t>
          </a:r>
          <a:r>
            <a:rPr lang="en-US" sz="800" kern="1200" dirty="0"/>
            <a:t>] President, CEO</a:t>
          </a:r>
        </a:p>
      </dsp:txBody>
      <dsp:txXfrm>
        <a:off x="1700117" y="732"/>
        <a:ext cx="737424" cy="368712"/>
      </dsp:txXfrm>
    </dsp:sp>
    <dsp:sp modelId="{940E95D1-7142-4E02-A0BE-B91C30369A64}">
      <dsp:nvSpPr>
        <dsp:cNvPr id="0" name=""/>
        <dsp:cNvSpPr/>
      </dsp:nvSpPr>
      <dsp:spPr>
        <a:xfrm>
          <a:off x="807833" y="524303"/>
          <a:ext cx="737424" cy="368712"/>
        </a:xfrm>
        <a:prstGeom prst="rect">
          <a:avLst/>
        </a:prstGeom>
        <a:solidFill>
          <a:schemeClr val="lt1">
            <a:hueOff val="0"/>
            <a:satOff val="0"/>
            <a:lumOff val="0"/>
            <a:alphaOff val="0"/>
          </a:schemeClr>
        </a:solidFill>
        <a:ln w="25400">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lstStyle/>
        <a:p>
          <a:pPr marL="0" lvl="0" indent="0" algn="ctr" defTabSz="355600">
            <a:lnSpc>
              <a:spcPct val="90000"/>
            </a:lnSpc>
            <a:spcBef>
              <a:spcPct val="0"/>
            </a:spcBef>
            <a:spcAft>
              <a:spcPct val="35000"/>
            </a:spcAft>
            <a:buNone/>
          </a:pPr>
          <a:r>
            <a:rPr lang="en-US" sz="800" kern="1200" dirty="0"/>
            <a:t>[Full Name] </a:t>
          </a:r>
          <a:r>
            <a:rPr lang="en-US" sz="800" kern="1200" dirty="0">
              <a:solidFill>
                <a:srgbClr val="FF0000"/>
              </a:solidFill>
            </a:rPr>
            <a:t>Marius </a:t>
          </a:r>
          <a:r>
            <a:rPr lang="en-US" sz="800" kern="1200" dirty="0" err="1">
              <a:solidFill>
                <a:srgbClr val="FF0000"/>
              </a:solidFill>
            </a:rPr>
            <a:t>Farkos</a:t>
          </a:r>
          <a:endParaRPr lang="en-US" sz="800" kern="1200" dirty="0">
            <a:solidFill>
              <a:srgbClr val="FF0000"/>
            </a:solidFill>
          </a:endParaRPr>
        </a:p>
      </dsp:txBody>
      <dsp:txXfrm>
        <a:off x="807833" y="524303"/>
        <a:ext cx="737424" cy="368712"/>
      </dsp:txXfrm>
    </dsp:sp>
    <dsp:sp modelId="{08F61584-B8B8-4DD7-A9CB-E16EF2024AD1}">
      <dsp:nvSpPr>
        <dsp:cNvPr id="0" name=""/>
        <dsp:cNvSpPr/>
      </dsp:nvSpPr>
      <dsp:spPr>
        <a:xfrm>
          <a:off x="361691" y="1047875"/>
          <a:ext cx="737424" cy="368712"/>
        </a:xfrm>
        <a:prstGeom prst="rect">
          <a:avLst/>
        </a:prstGeom>
        <a:solidFill>
          <a:schemeClr val="lt1">
            <a:hueOff val="0"/>
            <a:satOff val="0"/>
            <a:lumOff val="0"/>
            <a:alphaOff val="0"/>
          </a:schemeClr>
        </a:solidFill>
        <a:ln w="25400">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lstStyle/>
        <a:p>
          <a:pPr marL="0" lvl="0" indent="0" algn="ctr" defTabSz="355600">
            <a:lnSpc>
              <a:spcPct val="90000"/>
            </a:lnSpc>
            <a:spcBef>
              <a:spcPct val="0"/>
            </a:spcBef>
            <a:spcAft>
              <a:spcPct val="35000"/>
            </a:spcAft>
            <a:buNone/>
          </a:pPr>
          <a:r>
            <a:rPr lang="en-US" sz="800" kern="1200" dirty="0"/>
            <a:t>[John Dove] Manager </a:t>
          </a:r>
        </a:p>
      </dsp:txBody>
      <dsp:txXfrm>
        <a:off x="361691" y="1047875"/>
        <a:ext cx="737424" cy="368712"/>
      </dsp:txXfrm>
    </dsp:sp>
    <dsp:sp modelId="{14F192BF-2D3E-4CA9-8D4B-DAA255E1B9B5}">
      <dsp:nvSpPr>
        <dsp:cNvPr id="0" name=""/>
        <dsp:cNvSpPr/>
      </dsp:nvSpPr>
      <dsp:spPr>
        <a:xfrm>
          <a:off x="1253975" y="1047875"/>
          <a:ext cx="737424" cy="368712"/>
        </a:xfrm>
        <a:prstGeom prst="rect">
          <a:avLst/>
        </a:prstGeom>
        <a:solidFill>
          <a:schemeClr val="lt1">
            <a:hueOff val="0"/>
            <a:satOff val="0"/>
            <a:lumOff val="0"/>
            <a:alphaOff val="0"/>
          </a:schemeClr>
        </a:solidFill>
        <a:ln w="25400">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lstStyle/>
        <a:p>
          <a:pPr marL="0" lvl="0" indent="0" algn="ctr" defTabSz="355600">
            <a:lnSpc>
              <a:spcPct val="90000"/>
            </a:lnSpc>
            <a:spcBef>
              <a:spcPct val="0"/>
            </a:spcBef>
            <a:spcAft>
              <a:spcPct val="35000"/>
            </a:spcAft>
            <a:buNone/>
          </a:pPr>
          <a:r>
            <a:rPr lang="en-US" sz="800" kern="1200" dirty="0"/>
            <a:t>[Erica Right] Manager </a:t>
          </a:r>
        </a:p>
      </dsp:txBody>
      <dsp:txXfrm>
        <a:off x="1253975" y="1047875"/>
        <a:ext cx="737424" cy="368712"/>
      </dsp:txXfrm>
    </dsp:sp>
    <dsp:sp modelId="{90C4D103-D8EC-4AE9-9837-CA62A2D19FD8}">
      <dsp:nvSpPr>
        <dsp:cNvPr id="0" name=""/>
        <dsp:cNvSpPr/>
      </dsp:nvSpPr>
      <dsp:spPr>
        <a:xfrm>
          <a:off x="2592401" y="524303"/>
          <a:ext cx="737424" cy="368712"/>
        </a:xfrm>
        <a:prstGeom prst="rect">
          <a:avLst/>
        </a:prstGeom>
        <a:solidFill>
          <a:schemeClr val="lt1">
            <a:hueOff val="0"/>
            <a:satOff val="0"/>
            <a:lumOff val="0"/>
            <a:alphaOff val="0"/>
          </a:schemeClr>
        </a:solidFill>
        <a:ln w="25400">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lstStyle/>
        <a:p>
          <a:pPr marL="0" lvl="0" indent="0" algn="ctr" defTabSz="355600">
            <a:lnSpc>
              <a:spcPct val="90000"/>
            </a:lnSpc>
            <a:spcBef>
              <a:spcPct val="0"/>
            </a:spcBef>
            <a:spcAft>
              <a:spcPct val="35000"/>
            </a:spcAft>
            <a:buNone/>
          </a:pPr>
          <a:r>
            <a:rPr lang="en-US" sz="800" kern="1200" dirty="0"/>
            <a:t>[Full Name] </a:t>
          </a:r>
          <a:r>
            <a:rPr lang="en-US" sz="800" kern="1200" dirty="0" err="1">
              <a:solidFill>
                <a:srgbClr val="FF0000"/>
              </a:solidFill>
            </a:rPr>
            <a:t>Razvan</a:t>
          </a:r>
          <a:r>
            <a:rPr lang="en-US" sz="800" kern="1200" dirty="0">
              <a:solidFill>
                <a:srgbClr val="FF0000"/>
              </a:solidFill>
            </a:rPr>
            <a:t> </a:t>
          </a:r>
          <a:r>
            <a:rPr lang="en-US" sz="800" kern="1200" dirty="0" err="1">
              <a:solidFill>
                <a:srgbClr val="FF0000"/>
              </a:solidFill>
            </a:rPr>
            <a:t>Banica</a:t>
          </a:r>
          <a:endParaRPr lang="en-US" sz="800" kern="1200" dirty="0">
            <a:solidFill>
              <a:srgbClr val="FF0000"/>
            </a:solidFill>
          </a:endParaRPr>
        </a:p>
      </dsp:txBody>
      <dsp:txXfrm>
        <a:off x="2592401" y="524303"/>
        <a:ext cx="737424" cy="368712"/>
      </dsp:txXfrm>
    </dsp:sp>
    <dsp:sp modelId="{A89B8676-DBDE-4D5E-B560-ECAFCA50202A}">
      <dsp:nvSpPr>
        <dsp:cNvPr id="0" name=""/>
        <dsp:cNvSpPr/>
      </dsp:nvSpPr>
      <dsp:spPr>
        <a:xfrm>
          <a:off x="2146259" y="1047875"/>
          <a:ext cx="737424" cy="368712"/>
        </a:xfrm>
        <a:prstGeom prst="rect">
          <a:avLst/>
        </a:prstGeom>
        <a:solidFill>
          <a:schemeClr val="lt1">
            <a:hueOff val="0"/>
            <a:satOff val="0"/>
            <a:lumOff val="0"/>
            <a:alphaOff val="0"/>
          </a:schemeClr>
        </a:solidFill>
        <a:ln w="25400">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lstStyle/>
        <a:p>
          <a:pPr marL="0" lvl="0" indent="0" algn="ctr" defTabSz="355600">
            <a:lnSpc>
              <a:spcPct val="90000"/>
            </a:lnSpc>
            <a:spcBef>
              <a:spcPct val="0"/>
            </a:spcBef>
            <a:spcAft>
              <a:spcPct val="35000"/>
            </a:spcAft>
            <a:buNone/>
          </a:pPr>
          <a:r>
            <a:rPr lang="en-US" sz="800" kern="1200" dirty="0"/>
            <a:t>[Martin Webber] Manager </a:t>
          </a:r>
        </a:p>
      </dsp:txBody>
      <dsp:txXfrm>
        <a:off x="2146259" y="1047875"/>
        <a:ext cx="737424" cy="368712"/>
      </dsp:txXfrm>
    </dsp:sp>
    <dsp:sp modelId="{93D11AF9-526A-4A25-B855-9018C0E40F8B}">
      <dsp:nvSpPr>
        <dsp:cNvPr id="0" name=""/>
        <dsp:cNvSpPr/>
      </dsp:nvSpPr>
      <dsp:spPr>
        <a:xfrm>
          <a:off x="3038543" y="1047875"/>
          <a:ext cx="737424" cy="368712"/>
        </a:xfrm>
        <a:prstGeom prst="rect">
          <a:avLst/>
        </a:prstGeom>
        <a:solidFill>
          <a:schemeClr val="lt1">
            <a:hueOff val="0"/>
            <a:satOff val="0"/>
            <a:lumOff val="0"/>
            <a:alphaOff val="0"/>
          </a:schemeClr>
        </a:solidFill>
        <a:ln w="25400">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lstStyle/>
        <a:p>
          <a:pPr marL="0" lvl="0" indent="0" algn="ctr" defTabSz="355600">
            <a:lnSpc>
              <a:spcPct val="90000"/>
            </a:lnSpc>
            <a:spcBef>
              <a:spcPct val="0"/>
            </a:spcBef>
            <a:spcAft>
              <a:spcPct val="35000"/>
            </a:spcAft>
            <a:buNone/>
          </a:pPr>
          <a:r>
            <a:rPr lang="en-US" sz="800" kern="1200" dirty="0"/>
            <a:t>[Chris </a:t>
          </a:r>
          <a:r>
            <a:rPr lang="en-US" sz="800" kern="1200" dirty="0" err="1"/>
            <a:t>Dwanson</a:t>
          </a:r>
          <a:r>
            <a:rPr lang="en-US" sz="800" kern="1200" dirty="0"/>
            <a:t>] Manager </a:t>
          </a:r>
        </a:p>
      </dsp:txBody>
      <dsp:txXfrm>
        <a:off x="3038543" y="1047875"/>
        <a:ext cx="737424" cy="36871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val="norm"/>
      <dgm:animOne val="branch"/>
      <dgm:animLvl val="lvl"/>
      <dgm:resizeHandles val="rel"/>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arg="none"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arg="none"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begPts" val="bCtr"/>
                        <dgm:param type="bendPt" val="end"/>
                        <dgm:param type="connRout" val="bend"/>
                        <dgm:param type="dim" val="1D"/>
                        <dgm:param type="endPts" val="tCt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arg="none" op="lte" val="2">
                          <dgm:alg type="conn">
                            <dgm:param type="begPts" val="bCtr"/>
                            <dgm:param type="bendPt" val="end"/>
                            <dgm:param type="connRout" val="bend"/>
                            <dgm:param type="dim" val="1D"/>
                            <dgm:param type="endPts" val="tCtr"/>
                            <dgm:param type="endSty" val="noArr"/>
                          </dgm:alg>
                        </dgm:if>
                        <dgm:else name="Name40">
                          <dgm:choose name="Name41">
                            <dgm:if name="Name42" axis="par des" func="maxDepth" arg="none" op="lte" val="1">
                              <dgm:choose name="Name43">
                                <dgm:if name="Name44" axis="par ch" ptType="node asst" func="cnt" arg="none" op="gte" val="1">
                                  <dgm:alg type="conn">
                                    <dgm:param type="begPts" val="bCtr"/>
                                    <dgm:param type="connRout" val="bend"/>
                                    <dgm:param type="dim" val="1D"/>
                                    <dgm:param type="endPts" val="midL midR"/>
                                    <dgm:param type="endSty" val="noArr"/>
                                  </dgm:alg>
                                </dgm:if>
                                <dgm:else name="Name45">
                                  <dgm:alg type="conn">
                                    <dgm:param type="begPts" val="bCtr"/>
                                    <dgm:param type="connRout" val="bend"/>
                                    <dgm:param type="dim" val="1D"/>
                                    <dgm:param type="endPts" val="midL midR"/>
                                    <dgm:param type="endSty" val="noArr"/>
                                    <dgm:param type="srcNode" val="rootConnector"/>
                                  </dgm:alg>
                                </dgm:else>
                              </dgm:choose>
                            </dgm:if>
                            <dgm:else name="Name46">
                              <dgm:alg type="conn">
                                <dgm:param type="begPts" val="bCtr"/>
                                <dgm:param type="bendPt" val="end"/>
                                <dgm:param type="connRout" val="bend"/>
                                <dgm:param type="dim" val="1D"/>
                                <dgm:param type="endPts" val="tCtr"/>
                                <dgm:param type="endSty" val="noAr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arg="none" op="lte" val="2">
                          <dgm:choose name="Name53">
                            <dgm:if name="Name54" axis="par ch" ptType="node asst" func="cnt" arg="none" op="gte" val="1">
                              <dgm:alg type="conn">
                                <dgm:param type="begPts" val="bCtr"/>
                                <dgm:param type="connRout" val="bend"/>
                                <dgm:param type="dim" val="1D"/>
                                <dgm:param type="endPts" val="midL midR"/>
                                <dgm:param type="endSty" val="noArr"/>
                              </dgm:alg>
                            </dgm:if>
                            <dgm:else name="Name55">
                              <dgm:alg type="conn">
                                <dgm:param type="begPts" val="bCtr"/>
                                <dgm:param type="connRout" val="bend"/>
                                <dgm:param type="dim" val="1D"/>
                                <dgm:param type="endPts" val="midL midR"/>
                                <dgm:param type="endSty" val="noArr"/>
                                <dgm:param type="srcNode" val="rootConnector1"/>
                              </dgm:alg>
                            </dgm:else>
                          </dgm:choose>
                        </dgm:if>
                        <dgm:else name="Name56">
                          <dgm:choose name="Name57">
                            <dgm:if name="Name58" axis="par ch" ptType="node asst" func="cnt" arg="none" op="gte" val="1">
                              <dgm:alg type="conn">
                                <dgm:param type="begPts" val="bCtr"/>
                                <dgm:param type="connRout" val="bend"/>
                                <dgm:param type="dim" val="1D"/>
                                <dgm:param type="endPts" val="midL midR"/>
                                <dgm:param type="endSty" val="noArr"/>
                              </dgm:alg>
                            </dgm:if>
                            <dgm:else name="Name59">
                              <dgm:alg type="conn">
                                <dgm:param type="begPts" val="bCtr"/>
                                <dgm:param type="connRout" val="bend"/>
                                <dgm:param type="dim" val="1D"/>
                                <dgm:param type="endPts" val="midL midR"/>
                                <dgm:param type="endSty" val="noAr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arg="none"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arg="none"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arg="none" op="lte" val="1">
                        <dgm:choose name="Name73">
                          <dgm:if name="Name74" axis="ch" ptType="asst" func="cnt" arg="none"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arg="none"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begPts" val="bCtr"/>
                    <dgm:param type="connRout" val="bend"/>
                    <dgm:param type="dim" val="1D"/>
                    <dgm:param type="endPts" val="midL midR"/>
                    <dgm:param type="endSty" val="noAr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arg="none"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arg="none"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89da7e73-21ae-4058-b20d-e6886f30304d}"/>
      </w:docPartPr>
      <w:docPartBody>
        <w:p w14:paraId="4A04CD8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62yscax2yi7Cx1NoVU7uGm6ydw==">AMUW2mUqlXSwSxffYAAf2M9JfrCkZc9NBcqFWM+qlK4F5QAaScGh2gVWUoW3eyqbashEAGsviskIZelWRMsyAQThqsmX0bhPyKYEiYtyZ366nF4DMHNBMxw=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B73B244-F08B-41EA-A6A7-FB9D725641A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Marius Ioan Farkos (2111975)</lastModifiedBy>
  <revision>3</revision>
  <dcterms:created xsi:type="dcterms:W3CDTF">2022-08-04T10:43:00.0000000Z</dcterms:created>
  <dcterms:modified xsi:type="dcterms:W3CDTF">2022-08-12T10:56:45.4460479Z</dcterms:modified>
</coreProperties>
</file>