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AC1F62"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163CDC8E"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37E5E111" w14:textId="5E6CC578" w:rsidR="009F2D68" w:rsidRDefault="00FB5F80" w:rsidP="009F2D68">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0DE07D70" wp14:editId="17ABFC99">
            <wp:extent cx="2737883" cy="1095153"/>
            <wp:effectExtent l="0" t="0" r="5715"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LOGO.png"/>
                    <pic:cNvPicPr/>
                  </pic:nvPicPr>
                  <pic:blipFill>
                    <a:blip r:embed="rId5">
                      <a:extLst>
                        <a:ext uri="{28A0092B-C50C-407E-A947-70E740481C1C}">
                          <a14:useLocalDpi xmlns:a14="http://schemas.microsoft.com/office/drawing/2010/main" val="0"/>
                        </a:ext>
                      </a:extLst>
                    </a:blip>
                    <a:stretch>
                      <a:fillRect/>
                    </a:stretch>
                  </pic:blipFill>
                  <pic:spPr>
                    <a:xfrm>
                      <a:off x="0" y="0"/>
                      <a:ext cx="2748479" cy="1099392"/>
                    </a:xfrm>
                    <a:prstGeom prst="rect">
                      <a:avLst/>
                    </a:prstGeom>
                  </pic:spPr>
                </pic:pic>
              </a:graphicData>
            </a:graphic>
          </wp:inline>
        </w:drawing>
      </w:r>
    </w:p>
    <w:p w14:paraId="08F82CD6"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33DCB12F"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34862EB1"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1ABA153E"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6FCDB64D"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41D78C74"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053407F3"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3821A588"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7400827B" w14:textId="2AF33782"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4FA534F1" w14:textId="77777777" w:rsidR="00FB5F80" w:rsidRDefault="00FB5F80" w:rsidP="009F2D68">
      <w:pPr>
        <w:autoSpaceDE w:val="0"/>
        <w:autoSpaceDN w:val="0"/>
        <w:adjustRightInd w:val="0"/>
        <w:spacing w:after="0" w:line="240" w:lineRule="auto"/>
        <w:rPr>
          <w:rFonts w:ascii="Times New Roman" w:hAnsi="Times New Roman" w:cs="Times New Roman"/>
          <w:sz w:val="24"/>
          <w:szCs w:val="24"/>
        </w:rPr>
      </w:pPr>
    </w:p>
    <w:p w14:paraId="529AACEE"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12E9173B"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132CF413"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3E9C34E0" w14:textId="799A1576" w:rsidR="009F2D68" w:rsidRDefault="0000030F" w:rsidP="009F2D68">
      <w:pPr>
        <w:autoSpaceDE w:val="0"/>
        <w:autoSpaceDN w:val="0"/>
        <w:adjustRightInd w:val="0"/>
        <w:spacing w:after="0" w:line="240" w:lineRule="auto"/>
        <w:jc w:val="center"/>
        <w:rPr>
          <w:rFonts w:ascii="Arial" w:hAnsi="Arial" w:cs="Arial"/>
          <w:sz w:val="36"/>
          <w:szCs w:val="36"/>
        </w:rPr>
      </w:pPr>
      <w:r>
        <w:rPr>
          <w:rFonts w:ascii="Arial" w:hAnsi="Arial" w:cs="Arial"/>
          <w:b/>
          <w:sz w:val="36"/>
          <w:szCs w:val="36"/>
        </w:rPr>
        <w:t xml:space="preserve">Correlation </w:t>
      </w:r>
      <w:r w:rsidR="00837B31">
        <w:rPr>
          <w:rFonts w:ascii="Arial" w:hAnsi="Arial" w:cs="Arial"/>
          <w:b/>
          <w:sz w:val="36"/>
          <w:szCs w:val="36"/>
        </w:rPr>
        <w:t>between</w:t>
      </w:r>
      <w:r>
        <w:rPr>
          <w:rFonts w:ascii="Arial" w:hAnsi="Arial" w:cs="Arial"/>
          <w:b/>
          <w:sz w:val="36"/>
          <w:szCs w:val="36"/>
        </w:rPr>
        <w:t xml:space="preserve"> Sensation Seeking and Risky Driving Behaviour</w:t>
      </w:r>
    </w:p>
    <w:p w14:paraId="09A54327" w14:textId="77777777" w:rsidR="009F2D68" w:rsidRDefault="009F2D68" w:rsidP="009F2D68">
      <w:pPr>
        <w:autoSpaceDE w:val="0"/>
        <w:autoSpaceDN w:val="0"/>
        <w:adjustRightInd w:val="0"/>
        <w:spacing w:after="0" w:line="240" w:lineRule="auto"/>
        <w:jc w:val="center"/>
        <w:rPr>
          <w:rFonts w:ascii="Arial" w:hAnsi="Arial" w:cs="Arial"/>
          <w:sz w:val="24"/>
          <w:szCs w:val="24"/>
        </w:rPr>
      </w:pPr>
    </w:p>
    <w:p w14:paraId="10BACEE7" w14:textId="77777777" w:rsidR="0000030F" w:rsidRDefault="0000030F" w:rsidP="0000030F">
      <w:pPr>
        <w:autoSpaceDE w:val="0"/>
        <w:autoSpaceDN w:val="0"/>
        <w:adjustRightInd w:val="0"/>
        <w:spacing w:after="0" w:line="240" w:lineRule="auto"/>
        <w:jc w:val="center"/>
        <w:rPr>
          <w:rFonts w:ascii="Arial" w:hAnsi="Arial" w:cs="Arial"/>
          <w:sz w:val="24"/>
          <w:szCs w:val="24"/>
        </w:rPr>
      </w:pPr>
    </w:p>
    <w:p w14:paraId="4BF657A7" w14:textId="5E0569DB" w:rsidR="0000030F" w:rsidRDefault="009F2D68" w:rsidP="0000030F">
      <w:pPr>
        <w:autoSpaceDE w:val="0"/>
        <w:autoSpaceDN w:val="0"/>
        <w:adjustRightInd w:val="0"/>
        <w:spacing w:after="0" w:line="240" w:lineRule="auto"/>
        <w:jc w:val="center"/>
        <w:rPr>
          <w:rFonts w:ascii="Arial" w:hAnsi="Arial" w:cs="Arial"/>
          <w:sz w:val="24"/>
          <w:szCs w:val="24"/>
        </w:rPr>
      </w:pPr>
      <w:r>
        <w:rPr>
          <w:rFonts w:ascii="Arial" w:hAnsi="Arial" w:cs="Arial"/>
          <w:sz w:val="24"/>
          <w:szCs w:val="24"/>
        </w:rPr>
        <w:t>Sara Rhiannon Jones</w:t>
      </w:r>
    </w:p>
    <w:p w14:paraId="46DBC1A9" w14:textId="77777777" w:rsidR="009F2D68" w:rsidRPr="009F2D68" w:rsidRDefault="009F2D68" w:rsidP="009F2D68">
      <w:pPr>
        <w:autoSpaceDE w:val="0"/>
        <w:autoSpaceDN w:val="0"/>
        <w:adjustRightInd w:val="0"/>
        <w:spacing w:after="0" w:line="240" w:lineRule="auto"/>
        <w:jc w:val="center"/>
        <w:rPr>
          <w:rFonts w:ascii="Arial" w:hAnsi="Arial" w:cs="Arial"/>
          <w:sz w:val="24"/>
          <w:szCs w:val="24"/>
        </w:rPr>
      </w:pPr>
      <w:r>
        <w:rPr>
          <w:rFonts w:ascii="Arial" w:hAnsi="Arial" w:cs="Arial"/>
          <w:sz w:val="24"/>
          <w:szCs w:val="24"/>
        </w:rPr>
        <w:t>Student ID: 1703134</w:t>
      </w:r>
    </w:p>
    <w:p w14:paraId="77A14F07"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0261A932"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77A49B22"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00E05B7F"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3A22D028"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64987123"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47393284"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7853D3E2"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42F46E73"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363E1A9A"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078F6435"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23040C10"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6D4F8E3D"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20109E7E" w14:textId="77777777" w:rsidR="009F2D68" w:rsidRDefault="009F2D68" w:rsidP="009F2D68">
      <w:pPr>
        <w:autoSpaceDE w:val="0"/>
        <w:autoSpaceDN w:val="0"/>
        <w:adjustRightInd w:val="0"/>
        <w:spacing w:after="0" w:line="240" w:lineRule="auto"/>
        <w:rPr>
          <w:rFonts w:ascii="Times New Roman" w:hAnsi="Times New Roman" w:cs="Times New Roman"/>
          <w:sz w:val="24"/>
          <w:szCs w:val="24"/>
        </w:rPr>
      </w:pPr>
    </w:p>
    <w:p w14:paraId="389D03A4" w14:textId="77777777" w:rsidR="009F2D68" w:rsidRDefault="009F2D68" w:rsidP="009F2D68">
      <w:pPr>
        <w:rPr>
          <w:rFonts w:ascii="Times New Roman" w:hAnsi="Times New Roman" w:cs="Times New Roman"/>
          <w:sz w:val="24"/>
          <w:szCs w:val="24"/>
        </w:rPr>
      </w:pPr>
    </w:p>
    <w:p w14:paraId="7AA1896F" w14:textId="77777777" w:rsidR="009F2D68" w:rsidRDefault="009F2D68" w:rsidP="009F2D68">
      <w:pPr>
        <w:rPr>
          <w:rFonts w:ascii="Times New Roman" w:hAnsi="Times New Roman" w:cs="Times New Roman"/>
          <w:sz w:val="24"/>
          <w:szCs w:val="24"/>
        </w:rPr>
      </w:pPr>
    </w:p>
    <w:p w14:paraId="222265E1" w14:textId="77777777" w:rsidR="009F2D68" w:rsidRDefault="009F2D68">
      <w:pPr>
        <w:rPr>
          <w:rFonts w:ascii="Times New Roman" w:hAnsi="Times New Roman" w:cs="Times New Roman"/>
          <w:sz w:val="24"/>
          <w:szCs w:val="24"/>
        </w:rPr>
      </w:pPr>
      <w:r>
        <w:rPr>
          <w:rFonts w:ascii="Times New Roman" w:hAnsi="Times New Roman" w:cs="Times New Roman"/>
          <w:sz w:val="24"/>
          <w:szCs w:val="24"/>
        </w:rPr>
        <w:br w:type="page"/>
      </w:r>
    </w:p>
    <w:p w14:paraId="1CAB3AA3" w14:textId="77777777" w:rsidR="009F2D68" w:rsidRDefault="009F2D68" w:rsidP="00B6091E">
      <w:pPr>
        <w:jc w:val="center"/>
        <w:rPr>
          <w:rFonts w:ascii="Arial" w:hAnsi="Arial" w:cs="Arial"/>
          <w:b/>
          <w:sz w:val="28"/>
          <w:szCs w:val="28"/>
          <w:u w:val="single"/>
        </w:rPr>
      </w:pPr>
      <w:r>
        <w:rPr>
          <w:rFonts w:ascii="Arial" w:hAnsi="Arial" w:cs="Arial"/>
          <w:b/>
          <w:sz w:val="28"/>
          <w:szCs w:val="28"/>
          <w:u w:val="single"/>
        </w:rPr>
        <w:lastRenderedPageBreak/>
        <w:t>Abstract</w:t>
      </w:r>
    </w:p>
    <w:p w14:paraId="6FF54725" w14:textId="019B9173" w:rsidR="009F2D68" w:rsidRDefault="0045036F" w:rsidP="00B6091E">
      <w:pPr>
        <w:spacing w:line="240" w:lineRule="auto"/>
        <w:jc w:val="center"/>
        <w:rPr>
          <w:rFonts w:ascii="Arial" w:hAnsi="Arial" w:cs="Arial"/>
          <w:b/>
          <w:sz w:val="28"/>
          <w:szCs w:val="28"/>
          <w:u w:val="single"/>
        </w:rPr>
      </w:pPr>
      <w:r>
        <w:rPr>
          <w:rFonts w:ascii="Arial" w:hAnsi="Arial" w:cs="Arial"/>
          <w:sz w:val="24"/>
          <w:szCs w:val="24"/>
        </w:rPr>
        <w:t xml:space="preserve">The relationship between risky driving behaviour and sensation seeking has been observed since the 1970’s </w:t>
      </w:r>
      <w:r w:rsidR="006B5552">
        <w:rPr>
          <w:rFonts w:ascii="Arial" w:hAnsi="Arial" w:cs="Arial"/>
          <w:sz w:val="24"/>
          <w:szCs w:val="24"/>
        </w:rPr>
        <w:t xml:space="preserve">(Jonah 1997) </w:t>
      </w:r>
      <w:r>
        <w:rPr>
          <w:rFonts w:ascii="Arial" w:hAnsi="Arial" w:cs="Arial"/>
          <w:sz w:val="24"/>
          <w:szCs w:val="24"/>
        </w:rPr>
        <w:t xml:space="preserve">and psychologists have been trying to determine the relationship ever since. This report explores this idea through a questionnaire based study within </w:t>
      </w:r>
      <w:r w:rsidR="00E97710">
        <w:rPr>
          <w:rFonts w:ascii="Arial" w:hAnsi="Arial" w:cs="Arial"/>
          <w:sz w:val="24"/>
          <w:szCs w:val="24"/>
        </w:rPr>
        <w:t xml:space="preserve">twenty-six </w:t>
      </w:r>
      <w:r>
        <w:rPr>
          <w:rFonts w:ascii="Arial" w:hAnsi="Arial" w:cs="Arial"/>
          <w:sz w:val="24"/>
          <w:szCs w:val="24"/>
        </w:rPr>
        <w:t>university students</w:t>
      </w:r>
      <w:r w:rsidR="00E97710">
        <w:rPr>
          <w:rFonts w:ascii="Arial" w:hAnsi="Arial" w:cs="Arial"/>
          <w:sz w:val="24"/>
          <w:szCs w:val="24"/>
        </w:rPr>
        <w:t xml:space="preserve"> as means of testing the hypothesis</w:t>
      </w:r>
      <w:r>
        <w:rPr>
          <w:rFonts w:ascii="Arial" w:hAnsi="Arial" w:cs="Arial"/>
          <w:sz w:val="24"/>
          <w:szCs w:val="24"/>
        </w:rPr>
        <w:t>; with the hypothesis being that there would be a significant relations</w:t>
      </w:r>
      <w:r w:rsidR="00E97710">
        <w:rPr>
          <w:rFonts w:ascii="Arial" w:hAnsi="Arial" w:cs="Arial"/>
          <w:sz w:val="24"/>
          <w:szCs w:val="24"/>
        </w:rPr>
        <w:t>hip between the two matters. On this occasion the</w:t>
      </w:r>
      <w:r>
        <w:rPr>
          <w:rFonts w:ascii="Arial" w:hAnsi="Arial" w:cs="Arial"/>
          <w:sz w:val="24"/>
          <w:szCs w:val="24"/>
        </w:rPr>
        <w:t xml:space="preserve"> results show that there is not a strong significance between them. </w:t>
      </w:r>
      <w:r w:rsidR="009F2D68">
        <w:rPr>
          <w:rFonts w:ascii="Arial" w:hAnsi="Arial" w:cs="Arial"/>
          <w:b/>
          <w:sz w:val="28"/>
          <w:szCs w:val="28"/>
          <w:u w:val="single"/>
        </w:rPr>
        <w:br w:type="page"/>
      </w:r>
    </w:p>
    <w:p w14:paraId="2FB73EAB" w14:textId="77777777" w:rsidR="009F2D68" w:rsidRDefault="009F2D68" w:rsidP="00B6091E">
      <w:pPr>
        <w:spacing w:line="480" w:lineRule="auto"/>
        <w:jc w:val="center"/>
        <w:rPr>
          <w:rFonts w:ascii="Arial" w:hAnsi="Arial" w:cs="Arial"/>
          <w:b/>
          <w:sz w:val="28"/>
          <w:szCs w:val="28"/>
          <w:u w:val="single"/>
        </w:rPr>
      </w:pPr>
      <w:bookmarkStart w:id="0" w:name="_GoBack"/>
      <w:r>
        <w:rPr>
          <w:rFonts w:ascii="Arial" w:hAnsi="Arial" w:cs="Arial"/>
          <w:b/>
          <w:sz w:val="28"/>
          <w:szCs w:val="28"/>
          <w:u w:val="single"/>
        </w:rPr>
        <w:lastRenderedPageBreak/>
        <w:t>Introduction</w:t>
      </w:r>
    </w:p>
    <w:p w14:paraId="466BE8F5" w14:textId="2934F97E" w:rsidR="0000030F" w:rsidRPr="000D0D95" w:rsidRDefault="007649A2" w:rsidP="000D0D95">
      <w:pPr>
        <w:spacing w:line="480" w:lineRule="auto"/>
        <w:ind w:firstLine="720"/>
        <w:rPr>
          <w:rFonts w:ascii="Arial" w:hAnsi="Arial" w:cs="Arial"/>
          <w:sz w:val="24"/>
          <w:szCs w:val="24"/>
        </w:rPr>
      </w:pPr>
      <w:r>
        <w:rPr>
          <w:rFonts w:ascii="Arial" w:hAnsi="Arial" w:cs="Arial"/>
          <w:sz w:val="24"/>
          <w:szCs w:val="24"/>
        </w:rPr>
        <w:t xml:space="preserve">As road traffic accidents are serious health and safety </w:t>
      </w:r>
      <w:r w:rsidR="00E82FB8">
        <w:rPr>
          <w:rFonts w:ascii="Arial" w:hAnsi="Arial" w:cs="Arial"/>
          <w:sz w:val="24"/>
          <w:szCs w:val="24"/>
        </w:rPr>
        <w:t>issue, it would be of the</w:t>
      </w:r>
      <w:r>
        <w:rPr>
          <w:rFonts w:ascii="Arial" w:hAnsi="Arial" w:cs="Arial"/>
          <w:sz w:val="24"/>
          <w:szCs w:val="24"/>
        </w:rPr>
        <w:t xml:space="preserve"> </w:t>
      </w:r>
      <w:r w:rsidR="0002693D">
        <w:rPr>
          <w:rFonts w:ascii="Arial" w:hAnsi="Arial" w:cs="Arial"/>
          <w:sz w:val="24"/>
          <w:szCs w:val="24"/>
        </w:rPr>
        <w:t>governments</w:t>
      </w:r>
      <w:r>
        <w:rPr>
          <w:rFonts w:ascii="Arial" w:hAnsi="Arial" w:cs="Arial"/>
          <w:sz w:val="24"/>
          <w:szCs w:val="24"/>
        </w:rPr>
        <w:t xml:space="preserve"> interested to understand the causations behind them</w:t>
      </w:r>
      <w:r w:rsidR="00E82FB8">
        <w:rPr>
          <w:rFonts w:ascii="Arial" w:hAnsi="Arial" w:cs="Arial"/>
          <w:sz w:val="24"/>
          <w:szCs w:val="24"/>
        </w:rPr>
        <w:t xml:space="preserve"> and also why there are so many, and if there is a correlation between certain aspects which heighten the probability of accidents which would be able to help them prevent causalities.</w:t>
      </w:r>
      <w:r w:rsidR="000E762B" w:rsidRPr="000E762B">
        <w:rPr>
          <w:rFonts w:ascii="Arial" w:hAnsi="Arial" w:cs="Arial"/>
          <w:sz w:val="24"/>
          <w:szCs w:val="24"/>
        </w:rPr>
        <w:t xml:space="preserve"> </w:t>
      </w:r>
      <w:r w:rsidR="000E762B" w:rsidRPr="0002693D">
        <w:rPr>
          <w:rFonts w:ascii="Arial" w:hAnsi="Arial" w:cs="Arial"/>
          <w:sz w:val="24"/>
          <w:szCs w:val="24"/>
        </w:rPr>
        <w:t>Shaneel</w:t>
      </w:r>
      <w:r w:rsidR="000E762B">
        <w:rPr>
          <w:rFonts w:ascii="Arial" w:hAnsi="Arial" w:cs="Arial"/>
          <w:sz w:val="24"/>
          <w:szCs w:val="24"/>
        </w:rPr>
        <w:t xml:space="preserve"> </w:t>
      </w:r>
      <w:r w:rsidR="000E762B" w:rsidRPr="0002693D">
        <w:rPr>
          <w:rFonts w:ascii="Arial" w:hAnsi="Arial" w:cs="Arial"/>
          <w:sz w:val="24"/>
          <w:szCs w:val="24"/>
        </w:rPr>
        <w:t>Bachoo</w:t>
      </w:r>
      <w:r w:rsidR="000E762B">
        <w:rPr>
          <w:rFonts w:ascii="Arial" w:hAnsi="Arial" w:cs="Arial"/>
          <w:sz w:val="24"/>
          <w:szCs w:val="24"/>
        </w:rPr>
        <w:t xml:space="preserve">, </w:t>
      </w:r>
      <w:r w:rsidR="000E762B" w:rsidRPr="0002693D">
        <w:rPr>
          <w:rFonts w:ascii="Arial" w:hAnsi="Arial" w:cs="Arial"/>
          <w:sz w:val="24"/>
          <w:szCs w:val="24"/>
        </w:rPr>
        <w:t>Anil</w:t>
      </w:r>
      <w:r w:rsidR="000E762B">
        <w:rPr>
          <w:rFonts w:ascii="Arial" w:hAnsi="Arial" w:cs="Arial"/>
          <w:sz w:val="24"/>
          <w:szCs w:val="24"/>
        </w:rPr>
        <w:t xml:space="preserve"> </w:t>
      </w:r>
      <w:r w:rsidR="000E762B" w:rsidRPr="0002693D">
        <w:rPr>
          <w:rFonts w:ascii="Arial" w:hAnsi="Arial" w:cs="Arial"/>
          <w:sz w:val="24"/>
          <w:szCs w:val="24"/>
        </w:rPr>
        <w:t>Bhagwanjee</w:t>
      </w:r>
      <w:r w:rsidR="000E762B">
        <w:rPr>
          <w:rFonts w:ascii="Arial" w:hAnsi="Arial" w:cs="Arial"/>
          <w:sz w:val="24"/>
          <w:szCs w:val="24"/>
        </w:rPr>
        <w:t xml:space="preserve"> and </w:t>
      </w:r>
      <w:r w:rsidR="000E762B" w:rsidRPr="0002693D">
        <w:rPr>
          <w:rFonts w:ascii="Arial" w:hAnsi="Arial" w:cs="Arial"/>
          <w:sz w:val="24"/>
          <w:szCs w:val="24"/>
        </w:rPr>
        <w:t>Kaymarlin</w:t>
      </w:r>
      <w:r w:rsidR="000E762B">
        <w:rPr>
          <w:rFonts w:ascii="Arial" w:hAnsi="Arial" w:cs="Arial"/>
          <w:sz w:val="24"/>
          <w:szCs w:val="24"/>
        </w:rPr>
        <w:t xml:space="preserve"> </w:t>
      </w:r>
      <w:r w:rsidR="000E762B" w:rsidRPr="0002693D">
        <w:rPr>
          <w:rFonts w:ascii="Arial" w:hAnsi="Arial" w:cs="Arial"/>
          <w:sz w:val="24"/>
          <w:szCs w:val="24"/>
        </w:rPr>
        <w:t>Govender</w:t>
      </w:r>
      <w:r w:rsidR="000E762B">
        <w:rPr>
          <w:rFonts w:ascii="Arial" w:hAnsi="Arial" w:cs="Arial"/>
          <w:sz w:val="24"/>
          <w:szCs w:val="24"/>
        </w:rPr>
        <w:t xml:space="preserve"> (2013) found that drivers with a higher tendencies for sensation seeking behaviour would show higher risk of displayin</w:t>
      </w:r>
      <w:r w:rsidR="000E762B">
        <w:rPr>
          <w:rFonts w:ascii="Arial" w:hAnsi="Arial" w:cs="Arial"/>
          <w:sz w:val="24"/>
          <w:szCs w:val="24"/>
        </w:rPr>
        <w:t>g dangerous driving behaviours.</w:t>
      </w:r>
      <w:r>
        <w:rPr>
          <w:rFonts w:ascii="Arial" w:hAnsi="Arial" w:cs="Arial"/>
          <w:sz w:val="24"/>
          <w:szCs w:val="24"/>
        </w:rPr>
        <w:t xml:space="preserve"> </w:t>
      </w:r>
      <w:r w:rsidR="001C36D2">
        <w:rPr>
          <w:rFonts w:ascii="Arial" w:hAnsi="Arial" w:cs="Arial"/>
          <w:sz w:val="24"/>
          <w:szCs w:val="24"/>
        </w:rPr>
        <w:t xml:space="preserve">It is commonly thought that a person’s interests and personality may be reflected in their behaviour and that traffic and collisions can be pin pointed to human behaviour </w:t>
      </w:r>
      <w:r w:rsidR="001C36D2" w:rsidRPr="001C36D2">
        <w:rPr>
          <w:rFonts w:ascii="Arial" w:hAnsi="Arial" w:cs="Arial"/>
          <w:sz w:val="24"/>
          <w:szCs w:val="24"/>
        </w:rPr>
        <w:t>(Grayson and Maycock, 1988).</w:t>
      </w:r>
      <w:r w:rsidR="001C36D2">
        <w:rPr>
          <w:rFonts w:ascii="Arial" w:hAnsi="Arial" w:cs="Arial"/>
          <w:sz w:val="24"/>
          <w:szCs w:val="24"/>
        </w:rPr>
        <w:t xml:space="preserve"> </w:t>
      </w:r>
      <w:r w:rsidR="000D0D95">
        <w:rPr>
          <w:rFonts w:ascii="Arial" w:hAnsi="Arial" w:cs="Arial"/>
          <w:sz w:val="24"/>
          <w:szCs w:val="24"/>
        </w:rPr>
        <w:t>Previous literature reviews have discovered that there is a significant correlation between sensation seeking and risky driving behaviour</w:t>
      </w:r>
      <w:r w:rsidR="00E413FE">
        <w:rPr>
          <w:rFonts w:ascii="Arial" w:hAnsi="Arial" w:cs="Arial"/>
          <w:sz w:val="24"/>
          <w:szCs w:val="24"/>
        </w:rPr>
        <w:t xml:space="preserve"> with</w:t>
      </w:r>
      <w:r w:rsidR="000D0D95">
        <w:rPr>
          <w:rFonts w:ascii="Arial" w:hAnsi="Arial" w:cs="Arial"/>
          <w:sz w:val="24"/>
          <w:szCs w:val="24"/>
        </w:rPr>
        <w:t xml:space="preserve"> (Jonah, 1997</w:t>
      </w:r>
      <w:r w:rsidR="002A03E3">
        <w:rPr>
          <w:rFonts w:ascii="Arial" w:hAnsi="Arial" w:cs="Arial"/>
          <w:sz w:val="24"/>
          <w:szCs w:val="24"/>
        </w:rPr>
        <w:t>,</w:t>
      </w:r>
      <w:r w:rsidR="000D0D95">
        <w:rPr>
          <w:rFonts w:ascii="Arial" w:hAnsi="Arial" w:cs="Arial"/>
          <w:sz w:val="24"/>
          <w:szCs w:val="24"/>
        </w:rPr>
        <w:t xml:space="preserve"> and </w:t>
      </w:r>
      <w:r w:rsidR="000D0D95" w:rsidRPr="000D0D95">
        <w:rPr>
          <w:rFonts w:ascii="Arial" w:hAnsi="Arial" w:cs="Arial"/>
          <w:sz w:val="24"/>
          <w:szCs w:val="24"/>
        </w:rPr>
        <w:t>Eric R. Dahlen, Ryan C. Martin, Katie Ragan, Myndi M. Kuhlman</w:t>
      </w:r>
      <w:r w:rsidR="000D0D95">
        <w:rPr>
          <w:rFonts w:ascii="Arial" w:hAnsi="Arial" w:cs="Arial"/>
          <w:sz w:val="24"/>
          <w:szCs w:val="24"/>
        </w:rPr>
        <w:t xml:space="preserve">, 2004) </w:t>
      </w:r>
      <w:r w:rsidR="00E413FE">
        <w:rPr>
          <w:rFonts w:ascii="Arial" w:hAnsi="Arial" w:cs="Arial"/>
          <w:sz w:val="24"/>
          <w:szCs w:val="24"/>
        </w:rPr>
        <w:t xml:space="preserve">explaining that risky driving behaviour can be predicted from other personality traits and activities </w:t>
      </w:r>
      <w:r w:rsidR="00FB5F80">
        <w:rPr>
          <w:rFonts w:ascii="Arial" w:hAnsi="Arial" w:cs="Arial"/>
          <w:sz w:val="24"/>
          <w:szCs w:val="24"/>
        </w:rPr>
        <w:t>that people like to partake in; proving that there is a correlation</w:t>
      </w:r>
      <w:r w:rsidR="001C36D2">
        <w:rPr>
          <w:rFonts w:ascii="Arial" w:hAnsi="Arial" w:cs="Arial"/>
          <w:sz w:val="24"/>
          <w:szCs w:val="24"/>
        </w:rPr>
        <w:t xml:space="preserve"> between these two factors</w:t>
      </w:r>
      <w:r w:rsidR="00FB5F80">
        <w:rPr>
          <w:rFonts w:ascii="Arial" w:hAnsi="Arial" w:cs="Arial"/>
          <w:sz w:val="24"/>
          <w:szCs w:val="24"/>
        </w:rPr>
        <w:t xml:space="preserve"> but not a cause to the effect, meaning that sensation seeking does not cause risky driving behaviour or vice versa. This report with explain in detail a study involving university students and the correlation between the two matters within these participants. </w:t>
      </w:r>
      <w:r w:rsidR="001C36D2">
        <w:rPr>
          <w:rFonts w:ascii="Arial" w:hAnsi="Arial" w:cs="Arial"/>
          <w:sz w:val="24"/>
          <w:szCs w:val="24"/>
        </w:rPr>
        <w:t xml:space="preserve">The hypothesis of this research study is that there is a significant relationship between the tendency to seek thrilling experiences and the tendency to show risky driving behaviour. </w:t>
      </w:r>
    </w:p>
    <w:p w14:paraId="3F38A68B" w14:textId="77777777" w:rsidR="00B6091E" w:rsidRDefault="00B6091E" w:rsidP="0000030F">
      <w:pPr>
        <w:spacing w:line="480" w:lineRule="auto"/>
        <w:rPr>
          <w:rFonts w:ascii="Arial" w:hAnsi="Arial" w:cs="Arial"/>
          <w:b/>
          <w:sz w:val="28"/>
          <w:szCs w:val="28"/>
          <w:u w:val="single"/>
        </w:rPr>
      </w:pPr>
    </w:p>
    <w:p w14:paraId="461B41F3" w14:textId="77777777" w:rsidR="00B6091E" w:rsidRDefault="00B6091E" w:rsidP="0000030F">
      <w:pPr>
        <w:spacing w:line="480" w:lineRule="auto"/>
        <w:rPr>
          <w:rFonts w:ascii="Arial" w:hAnsi="Arial" w:cs="Arial"/>
          <w:b/>
          <w:sz w:val="28"/>
          <w:szCs w:val="28"/>
          <w:u w:val="single"/>
        </w:rPr>
      </w:pPr>
    </w:p>
    <w:p w14:paraId="1397A987" w14:textId="7B59FBBB" w:rsidR="0000030F" w:rsidRDefault="0000030F" w:rsidP="00B6091E">
      <w:pPr>
        <w:spacing w:line="480" w:lineRule="auto"/>
        <w:jc w:val="center"/>
        <w:rPr>
          <w:rFonts w:ascii="Arial" w:hAnsi="Arial" w:cs="Arial"/>
          <w:b/>
          <w:sz w:val="28"/>
          <w:szCs w:val="28"/>
          <w:u w:val="single"/>
        </w:rPr>
      </w:pPr>
      <w:r>
        <w:rPr>
          <w:rFonts w:ascii="Arial" w:hAnsi="Arial" w:cs="Arial"/>
          <w:b/>
          <w:sz w:val="28"/>
          <w:szCs w:val="28"/>
          <w:u w:val="single"/>
        </w:rPr>
        <w:lastRenderedPageBreak/>
        <w:t>Method</w:t>
      </w:r>
    </w:p>
    <w:p w14:paraId="759139AD" w14:textId="2EEDFA10" w:rsidR="0000030F" w:rsidRPr="0000030F" w:rsidRDefault="00837B31" w:rsidP="00F91BC7">
      <w:pPr>
        <w:spacing w:line="480" w:lineRule="auto"/>
        <w:ind w:firstLine="720"/>
        <w:rPr>
          <w:rFonts w:ascii="Arial" w:hAnsi="Arial" w:cs="Arial"/>
          <w:sz w:val="24"/>
          <w:szCs w:val="24"/>
        </w:rPr>
      </w:pPr>
      <w:r>
        <w:rPr>
          <w:rFonts w:ascii="Arial" w:hAnsi="Arial" w:cs="Arial"/>
          <w:sz w:val="24"/>
          <w:szCs w:val="24"/>
        </w:rPr>
        <w:t>Before the study began, the participants we</w:t>
      </w:r>
      <w:r w:rsidR="002A03E3">
        <w:rPr>
          <w:rFonts w:ascii="Arial" w:hAnsi="Arial" w:cs="Arial"/>
          <w:sz w:val="24"/>
          <w:szCs w:val="24"/>
        </w:rPr>
        <w:t xml:space="preserve">re shown a consent form to read </w:t>
      </w:r>
      <w:r>
        <w:rPr>
          <w:rFonts w:ascii="Arial" w:hAnsi="Arial" w:cs="Arial"/>
          <w:sz w:val="24"/>
          <w:szCs w:val="24"/>
        </w:rPr>
        <w:t xml:space="preserve">stating what the study required them to do and that they were able to withdraw from the study at any point. </w:t>
      </w:r>
      <w:r w:rsidR="0000030F">
        <w:rPr>
          <w:rFonts w:ascii="Arial" w:hAnsi="Arial" w:cs="Arial"/>
          <w:sz w:val="24"/>
          <w:szCs w:val="24"/>
        </w:rPr>
        <w:t>The method used to test the correlation between sensation seeking and risky driving behaviour was through two questionnaires via email from the lecturer</w:t>
      </w:r>
      <w:r w:rsidR="002A03E3">
        <w:rPr>
          <w:rFonts w:ascii="Arial" w:hAnsi="Arial" w:cs="Arial"/>
          <w:sz w:val="24"/>
          <w:szCs w:val="24"/>
        </w:rPr>
        <w:t xml:space="preserve"> of the research methods module within the psychology course of the university,</w:t>
      </w:r>
      <w:r w:rsidR="00CB3E5F">
        <w:rPr>
          <w:rFonts w:ascii="Arial" w:hAnsi="Arial" w:cs="Arial"/>
          <w:sz w:val="24"/>
          <w:szCs w:val="24"/>
        </w:rPr>
        <w:t xml:space="preserve"> with a brief third demographic questionnaire given at the beginning to determine gender, age, </w:t>
      </w:r>
      <w:r w:rsidR="007D6BB3">
        <w:rPr>
          <w:rFonts w:ascii="Arial" w:hAnsi="Arial" w:cs="Arial"/>
          <w:sz w:val="24"/>
          <w:szCs w:val="24"/>
        </w:rPr>
        <w:t>and about their driving abilit</w:t>
      </w:r>
      <w:r w:rsidR="002A03E3">
        <w:rPr>
          <w:rFonts w:ascii="Arial" w:hAnsi="Arial" w:cs="Arial"/>
          <w:sz w:val="24"/>
          <w:szCs w:val="24"/>
        </w:rPr>
        <w:t>ies, this questionnaire was given to the participants as the first lot of questions to answer.</w:t>
      </w:r>
      <w:r>
        <w:rPr>
          <w:rFonts w:ascii="Arial" w:hAnsi="Arial" w:cs="Arial"/>
          <w:sz w:val="24"/>
          <w:szCs w:val="24"/>
        </w:rPr>
        <w:t xml:space="preserve"> After the questionnaires had been completed, a debrief form was shown for the participants to read explaining the aims and objectives of the study. </w:t>
      </w:r>
    </w:p>
    <w:p w14:paraId="02F56A04" w14:textId="1641B849" w:rsidR="0000030F" w:rsidRDefault="0000030F" w:rsidP="00B6091E">
      <w:pPr>
        <w:spacing w:line="480" w:lineRule="auto"/>
        <w:jc w:val="center"/>
        <w:rPr>
          <w:rFonts w:ascii="Arial" w:hAnsi="Arial" w:cs="Arial"/>
          <w:b/>
          <w:sz w:val="28"/>
          <w:szCs w:val="28"/>
          <w:u w:val="single"/>
        </w:rPr>
      </w:pPr>
      <w:r>
        <w:rPr>
          <w:rFonts w:ascii="Arial" w:hAnsi="Arial" w:cs="Arial"/>
          <w:b/>
          <w:sz w:val="28"/>
          <w:szCs w:val="28"/>
          <w:u w:val="single"/>
        </w:rPr>
        <w:t>Participants</w:t>
      </w:r>
    </w:p>
    <w:p w14:paraId="7D61EE65" w14:textId="64078678" w:rsidR="0000030F" w:rsidRPr="00CB3E5F" w:rsidRDefault="00CB3E5F" w:rsidP="00F91BC7">
      <w:pPr>
        <w:spacing w:line="480" w:lineRule="auto"/>
        <w:ind w:firstLine="720"/>
        <w:rPr>
          <w:rFonts w:ascii="Arial" w:hAnsi="Arial" w:cs="Arial"/>
          <w:sz w:val="24"/>
          <w:szCs w:val="24"/>
        </w:rPr>
      </w:pPr>
      <w:r>
        <w:rPr>
          <w:rFonts w:ascii="Arial" w:hAnsi="Arial" w:cs="Arial"/>
          <w:sz w:val="24"/>
          <w:szCs w:val="24"/>
        </w:rPr>
        <w:t>The participants used in this st</w:t>
      </w:r>
      <w:r w:rsidR="00390D8A">
        <w:rPr>
          <w:rFonts w:ascii="Arial" w:hAnsi="Arial" w:cs="Arial"/>
          <w:sz w:val="24"/>
          <w:szCs w:val="24"/>
        </w:rPr>
        <w:t>udy totalled to 26, including 5 men and 21</w:t>
      </w:r>
      <w:r>
        <w:rPr>
          <w:rFonts w:ascii="Arial" w:hAnsi="Arial" w:cs="Arial"/>
          <w:sz w:val="24"/>
          <w:szCs w:val="24"/>
        </w:rPr>
        <w:t xml:space="preserve"> women. </w:t>
      </w:r>
      <w:r w:rsidR="00346C47">
        <w:rPr>
          <w:rFonts w:ascii="Arial" w:hAnsi="Arial" w:cs="Arial"/>
          <w:sz w:val="24"/>
          <w:szCs w:val="24"/>
        </w:rPr>
        <w:t xml:space="preserve">The age range between the participants was 18 to 60 years </w:t>
      </w:r>
      <w:r w:rsidR="002A03E3">
        <w:rPr>
          <w:rFonts w:ascii="Arial" w:hAnsi="Arial" w:cs="Arial"/>
          <w:sz w:val="24"/>
          <w:szCs w:val="24"/>
        </w:rPr>
        <w:t>old with the average age of 27.58 (SD = 11.13)</w:t>
      </w:r>
      <w:r w:rsidR="00346C47">
        <w:rPr>
          <w:rFonts w:ascii="Arial" w:hAnsi="Arial" w:cs="Arial"/>
          <w:sz w:val="24"/>
          <w:szCs w:val="24"/>
        </w:rPr>
        <w:t>.</w:t>
      </w:r>
      <w:r w:rsidR="005F31D3">
        <w:rPr>
          <w:rFonts w:ascii="Arial" w:hAnsi="Arial" w:cs="Arial"/>
          <w:sz w:val="24"/>
          <w:szCs w:val="24"/>
        </w:rPr>
        <w:t xml:space="preserve"> The participants were recruited simply by emailing every student in the level four year of University of Wales Trinity St David. </w:t>
      </w:r>
      <w:r w:rsidR="0045036F">
        <w:rPr>
          <w:rFonts w:ascii="Arial" w:hAnsi="Arial" w:cs="Arial"/>
          <w:sz w:val="24"/>
          <w:szCs w:val="24"/>
        </w:rPr>
        <w:t xml:space="preserve">Two of the participants used in the study only help provisional licenses which may have skewed the results of the study as they only drive with persons who teach them to the acceptable standard. </w:t>
      </w:r>
    </w:p>
    <w:p w14:paraId="59147A20" w14:textId="5A4753AD" w:rsidR="0000030F" w:rsidRDefault="0000030F" w:rsidP="00B6091E">
      <w:pPr>
        <w:spacing w:line="480" w:lineRule="auto"/>
        <w:jc w:val="center"/>
        <w:rPr>
          <w:rFonts w:ascii="Arial" w:hAnsi="Arial" w:cs="Arial"/>
          <w:b/>
          <w:sz w:val="28"/>
          <w:szCs w:val="28"/>
          <w:u w:val="single"/>
        </w:rPr>
      </w:pPr>
      <w:r>
        <w:rPr>
          <w:rFonts w:ascii="Arial" w:hAnsi="Arial" w:cs="Arial"/>
          <w:b/>
          <w:sz w:val="28"/>
          <w:szCs w:val="28"/>
          <w:u w:val="single"/>
        </w:rPr>
        <w:t>Design</w:t>
      </w:r>
    </w:p>
    <w:p w14:paraId="72217A1B" w14:textId="0A91AD47" w:rsidR="0000030F" w:rsidRPr="005F31D3" w:rsidRDefault="005F31D3" w:rsidP="00F91BC7">
      <w:pPr>
        <w:spacing w:line="480" w:lineRule="auto"/>
        <w:ind w:firstLine="720"/>
        <w:rPr>
          <w:rFonts w:ascii="Arial" w:hAnsi="Arial" w:cs="Arial"/>
          <w:sz w:val="24"/>
          <w:szCs w:val="24"/>
        </w:rPr>
      </w:pPr>
      <w:r>
        <w:rPr>
          <w:rFonts w:ascii="Arial" w:hAnsi="Arial" w:cs="Arial"/>
          <w:sz w:val="24"/>
          <w:szCs w:val="24"/>
        </w:rPr>
        <w:t>The design for this study was to collect correlational data</w:t>
      </w:r>
      <w:r w:rsidR="007649A2">
        <w:rPr>
          <w:rFonts w:ascii="Arial" w:hAnsi="Arial" w:cs="Arial"/>
          <w:sz w:val="24"/>
          <w:szCs w:val="24"/>
        </w:rPr>
        <w:t xml:space="preserve"> from a within subject study</w:t>
      </w:r>
      <w:r>
        <w:rPr>
          <w:rFonts w:ascii="Arial" w:hAnsi="Arial" w:cs="Arial"/>
          <w:sz w:val="24"/>
          <w:szCs w:val="24"/>
        </w:rPr>
        <w:t xml:space="preserve">. </w:t>
      </w:r>
      <w:r w:rsidR="00BB48C9">
        <w:rPr>
          <w:rFonts w:ascii="Arial" w:hAnsi="Arial" w:cs="Arial"/>
          <w:sz w:val="24"/>
          <w:szCs w:val="24"/>
        </w:rPr>
        <w:t xml:space="preserve">The data was collected through three questionnaires concerning the personal qualities of the participants and specific endeavours they may have. </w:t>
      </w:r>
      <w:r>
        <w:rPr>
          <w:rFonts w:ascii="Arial" w:hAnsi="Arial" w:cs="Arial"/>
          <w:sz w:val="24"/>
          <w:szCs w:val="24"/>
        </w:rPr>
        <w:t xml:space="preserve">For this study there </w:t>
      </w:r>
      <w:r>
        <w:rPr>
          <w:rFonts w:ascii="Arial" w:hAnsi="Arial" w:cs="Arial"/>
          <w:sz w:val="24"/>
          <w:szCs w:val="24"/>
        </w:rPr>
        <w:lastRenderedPageBreak/>
        <w:t xml:space="preserve">was no independent variables due to the fact that the aim was to find if the correlation between both co-dependent variables which were not inflicted upon during the study. </w:t>
      </w:r>
    </w:p>
    <w:p w14:paraId="6BDBC2A5" w14:textId="37461288" w:rsidR="0000030F" w:rsidRDefault="0000030F" w:rsidP="00B6091E">
      <w:pPr>
        <w:spacing w:line="480" w:lineRule="auto"/>
        <w:jc w:val="center"/>
        <w:rPr>
          <w:rFonts w:ascii="Arial" w:hAnsi="Arial" w:cs="Arial"/>
          <w:b/>
          <w:sz w:val="28"/>
          <w:szCs w:val="28"/>
          <w:u w:val="single"/>
        </w:rPr>
      </w:pPr>
      <w:r>
        <w:rPr>
          <w:rFonts w:ascii="Arial" w:hAnsi="Arial" w:cs="Arial"/>
          <w:b/>
          <w:sz w:val="28"/>
          <w:szCs w:val="28"/>
          <w:u w:val="single"/>
        </w:rPr>
        <w:t>Materials</w:t>
      </w:r>
    </w:p>
    <w:p w14:paraId="60E82417" w14:textId="73932DF6" w:rsidR="00837B31" w:rsidRDefault="007D6BB3" w:rsidP="00F91BC7">
      <w:pPr>
        <w:spacing w:line="480" w:lineRule="auto"/>
        <w:ind w:firstLine="720"/>
        <w:rPr>
          <w:rFonts w:ascii="Arial" w:hAnsi="Arial" w:cs="Arial"/>
          <w:sz w:val="24"/>
          <w:szCs w:val="24"/>
        </w:rPr>
      </w:pPr>
      <w:r>
        <w:rPr>
          <w:rFonts w:ascii="Arial" w:hAnsi="Arial" w:cs="Arial"/>
          <w:sz w:val="24"/>
          <w:szCs w:val="24"/>
        </w:rPr>
        <w:t xml:space="preserve">Level four psychology students of the university were instructed by a lecturer to complete an online questionnaire via an email that was sent to each student. Once the students opened the email, </w:t>
      </w:r>
      <w:r w:rsidR="00837B31">
        <w:rPr>
          <w:rFonts w:ascii="Arial" w:hAnsi="Arial" w:cs="Arial"/>
          <w:sz w:val="24"/>
          <w:szCs w:val="24"/>
        </w:rPr>
        <w:t>a</w:t>
      </w:r>
      <w:r w:rsidR="002A03E3">
        <w:rPr>
          <w:rFonts w:ascii="Arial" w:hAnsi="Arial" w:cs="Arial"/>
          <w:sz w:val="24"/>
          <w:szCs w:val="24"/>
        </w:rPr>
        <w:t xml:space="preserve"> consent form appeared for the </w:t>
      </w:r>
      <w:r w:rsidR="00837B31">
        <w:rPr>
          <w:rFonts w:ascii="Arial" w:hAnsi="Arial" w:cs="Arial"/>
          <w:sz w:val="24"/>
          <w:szCs w:val="24"/>
        </w:rPr>
        <w:t>participants to read and click if they had read and understood the requirements of the study and if they consented to taking part or not.</w:t>
      </w:r>
    </w:p>
    <w:p w14:paraId="0CE77D04" w14:textId="407AD436" w:rsidR="00F91BC7" w:rsidRDefault="00837B31" w:rsidP="00F91BC7">
      <w:pPr>
        <w:spacing w:line="480" w:lineRule="auto"/>
        <w:ind w:firstLine="720"/>
        <w:rPr>
          <w:rFonts w:ascii="Arial" w:hAnsi="Arial" w:cs="Arial"/>
          <w:sz w:val="24"/>
          <w:szCs w:val="24"/>
        </w:rPr>
      </w:pPr>
      <w:r>
        <w:rPr>
          <w:rFonts w:ascii="Arial" w:hAnsi="Arial" w:cs="Arial"/>
          <w:sz w:val="24"/>
          <w:szCs w:val="24"/>
        </w:rPr>
        <w:t>T</w:t>
      </w:r>
      <w:r w:rsidR="007D6BB3">
        <w:rPr>
          <w:rFonts w:ascii="Arial" w:hAnsi="Arial" w:cs="Arial"/>
          <w:sz w:val="24"/>
          <w:szCs w:val="24"/>
        </w:rPr>
        <w:t xml:space="preserve">he first questionnaire appeared </w:t>
      </w:r>
      <w:r>
        <w:rPr>
          <w:rFonts w:ascii="Arial" w:hAnsi="Arial" w:cs="Arial"/>
          <w:sz w:val="24"/>
          <w:szCs w:val="24"/>
        </w:rPr>
        <w:t>after the consent form had been completed, this</w:t>
      </w:r>
      <w:r w:rsidR="007D6BB3">
        <w:rPr>
          <w:rFonts w:ascii="Arial" w:hAnsi="Arial" w:cs="Arial"/>
          <w:sz w:val="24"/>
          <w:szCs w:val="24"/>
        </w:rPr>
        <w:t xml:space="preserve"> required demographic information involving their age, gender, and what type of licence the participants </w:t>
      </w:r>
      <w:r w:rsidR="001E1ED2">
        <w:rPr>
          <w:rFonts w:ascii="Arial" w:hAnsi="Arial" w:cs="Arial"/>
          <w:sz w:val="24"/>
          <w:szCs w:val="24"/>
        </w:rPr>
        <w:t xml:space="preserve">held, and the frequency that they drove; this being determined by whether they drive 2 to 3 times a week; if so they were to answer ‘yes’; if not, they were to answer ‘no’. </w:t>
      </w:r>
    </w:p>
    <w:p w14:paraId="585A8C7E" w14:textId="779B1CEC" w:rsidR="00F91BC7" w:rsidRDefault="00F91BC7" w:rsidP="001E1ED2">
      <w:pPr>
        <w:spacing w:line="480" w:lineRule="auto"/>
        <w:ind w:firstLine="720"/>
        <w:rPr>
          <w:rFonts w:ascii="Arial" w:hAnsi="Arial" w:cs="Arial"/>
          <w:sz w:val="24"/>
          <w:szCs w:val="24"/>
        </w:rPr>
      </w:pPr>
      <w:r>
        <w:rPr>
          <w:rFonts w:ascii="Arial" w:hAnsi="Arial" w:cs="Arial"/>
          <w:sz w:val="24"/>
          <w:szCs w:val="24"/>
        </w:rPr>
        <w:t>The questionnaire moved on to ask about the sensation seeking tendencies of the participants.</w:t>
      </w:r>
      <w:r w:rsidR="001E1ED2">
        <w:rPr>
          <w:rFonts w:ascii="Arial" w:hAnsi="Arial" w:cs="Arial"/>
          <w:sz w:val="24"/>
          <w:szCs w:val="24"/>
        </w:rPr>
        <w:t xml:space="preserve"> The questionnaire used was ‘The Brief Sensation Seeking Scale’ (BSSS) by</w:t>
      </w:r>
      <w:r w:rsidR="001E1ED2" w:rsidRPr="001E1ED2">
        <w:t xml:space="preserve"> </w:t>
      </w:r>
      <w:r w:rsidR="001E1ED2" w:rsidRPr="001E1ED2">
        <w:rPr>
          <w:rFonts w:ascii="Arial" w:hAnsi="Arial" w:cs="Arial"/>
          <w:sz w:val="24"/>
          <w:szCs w:val="24"/>
        </w:rPr>
        <w:t>Stephenson,</w:t>
      </w:r>
      <w:r w:rsidR="001E1ED2">
        <w:rPr>
          <w:rFonts w:ascii="Arial" w:hAnsi="Arial" w:cs="Arial"/>
          <w:sz w:val="24"/>
          <w:szCs w:val="24"/>
        </w:rPr>
        <w:t xml:space="preserve"> </w:t>
      </w:r>
      <w:r w:rsidR="001E1ED2" w:rsidRPr="001E1ED2">
        <w:rPr>
          <w:rFonts w:ascii="Arial" w:hAnsi="Arial" w:cs="Arial"/>
          <w:sz w:val="24"/>
          <w:szCs w:val="24"/>
        </w:rPr>
        <w:t>M. T., Hoyle, R. H., Slater,</w:t>
      </w:r>
      <w:r w:rsidR="001E1ED2">
        <w:rPr>
          <w:rFonts w:ascii="Arial" w:hAnsi="Arial" w:cs="Arial"/>
          <w:sz w:val="24"/>
          <w:szCs w:val="24"/>
        </w:rPr>
        <w:t xml:space="preserve"> M. D., &amp; Palmgreen, P. (2003). </w:t>
      </w:r>
      <w:r>
        <w:rPr>
          <w:rFonts w:ascii="Arial" w:hAnsi="Arial" w:cs="Arial"/>
          <w:sz w:val="24"/>
          <w:szCs w:val="24"/>
        </w:rPr>
        <w:t>This section included eight questions; for example, ‘</w:t>
      </w:r>
      <w:r w:rsidRPr="00F91BC7">
        <w:rPr>
          <w:rFonts w:ascii="Arial" w:hAnsi="Arial" w:cs="Arial"/>
          <w:sz w:val="24"/>
          <w:szCs w:val="24"/>
        </w:rPr>
        <w:t>I like to do frightening things</w:t>
      </w:r>
      <w:r>
        <w:rPr>
          <w:rFonts w:ascii="Arial" w:hAnsi="Arial" w:cs="Arial"/>
          <w:sz w:val="24"/>
          <w:szCs w:val="24"/>
        </w:rPr>
        <w:t>’ ‘</w:t>
      </w:r>
      <w:r w:rsidRPr="00F91BC7">
        <w:rPr>
          <w:rFonts w:ascii="Arial" w:hAnsi="Arial" w:cs="Arial"/>
          <w:sz w:val="24"/>
          <w:szCs w:val="24"/>
        </w:rPr>
        <w:t>I like new and exciting experiences, even if I have to break the rules</w:t>
      </w:r>
      <w:r>
        <w:rPr>
          <w:rFonts w:ascii="Arial" w:hAnsi="Arial" w:cs="Arial"/>
          <w:sz w:val="24"/>
          <w:szCs w:val="24"/>
        </w:rPr>
        <w:t>’ etc. The scoring method for this section was designed to convert the level of sensation seeking to numbers; for example, ‘strongly disagree’ would convert to the score of 1, ‘strongly agree’ would convert to the score of 5. In between these the scores showed as; ‘disagree’ as 2, ‘n</w:t>
      </w:r>
      <w:r w:rsidRPr="00F91BC7">
        <w:rPr>
          <w:rFonts w:ascii="Arial" w:hAnsi="Arial" w:cs="Arial"/>
          <w:sz w:val="24"/>
          <w:szCs w:val="24"/>
        </w:rPr>
        <w:t>either disagree nor agree</w:t>
      </w:r>
      <w:r>
        <w:rPr>
          <w:rFonts w:ascii="Arial" w:hAnsi="Arial" w:cs="Arial"/>
          <w:sz w:val="24"/>
          <w:szCs w:val="24"/>
        </w:rPr>
        <w:t>’ as</w:t>
      </w:r>
      <w:r w:rsidRPr="00F91BC7">
        <w:rPr>
          <w:rFonts w:ascii="Arial" w:hAnsi="Arial" w:cs="Arial"/>
          <w:sz w:val="24"/>
          <w:szCs w:val="24"/>
        </w:rPr>
        <w:t xml:space="preserve"> 3</w:t>
      </w:r>
      <w:r>
        <w:rPr>
          <w:rFonts w:ascii="Arial" w:hAnsi="Arial" w:cs="Arial"/>
          <w:sz w:val="24"/>
          <w:szCs w:val="24"/>
        </w:rPr>
        <w:t>, and ‘a</w:t>
      </w:r>
      <w:r w:rsidRPr="00F91BC7">
        <w:rPr>
          <w:rFonts w:ascii="Arial" w:hAnsi="Arial" w:cs="Arial"/>
          <w:sz w:val="24"/>
          <w:szCs w:val="24"/>
        </w:rPr>
        <w:t>gree</w:t>
      </w:r>
      <w:r>
        <w:rPr>
          <w:rFonts w:ascii="Arial" w:hAnsi="Arial" w:cs="Arial"/>
          <w:sz w:val="24"/>
          <w:szCs w:val="24"/>
        </w:rPr>
        <w:t>’ as</w:t>
      </w:r>
      <w:r w:rsidRPr="00F91BC7">
        <w:rPr>
          <w:rFonts w:ascii="Arial" w:hAnsi="Arial" w:cs="Arial"/>
          <w:sz w:val="24"/>
          <w:szCs w:val="24"/>
        </w:rPr>
        <w:t xml:space="preserve"> 4</w:t>
      </w:r>
      <w:r>
        <w:rPr>
          <w:rFonts w:ascii="Arial" w:hAnsi="Arial" w:cs="Arial"/>
          <w:sz w:val="24"/>
          <w:szCs w:val="24"/>
        </w:rPr>
        <w:t xml:space="preserve">. </w:t>
      </w:r>
    </w:p>
    <w:p w14:paraId="3DB23AFB" w14:textId="233FE942" w:rsidR="0000030F" w:rsidRDefault="000831CF" w:rsidP="000831CF">
      <w:pPr>
        <w:spacing w:line="480" w:lineRule="auto"/>
        <w:ind w:firstLine="720"/>
        <w:rPr>
          <w:rFonts w:ascii="Arial" w:hAnsi="Arial" w:cs="Arial"/>
          <w:sz w:val="24"/>
          <w:szCs w:val="24"/>
        </w:rPr>
      </w:pPr>
      <w:r>
        <w:rPr>
          <w:rFonts w:ascii="Arial" w:hAnsi="Arial" w:cs="Arial"/>
          <w:sz w:val="24"/>
          <w:szCs w:val="24"/>
        </w:rPr>
        <w:lastRenderedPageBreak/>
        <w:t>The last section of the questionnaire referred to the tendency of the participants to partake in risky driving behaviour</w:t>
      </w:r>
      <w:r w:rsidR="001E1ED2">
        <w:rPr>
          <w:rFonts w:ascii="Arial" w:hAnsi="Arial" w:cs="Arial"/>
          <w:sz w:val="24"/>
          <w:szCs w:val="24"/>
        </w:rPr>
        <w:t xml:space="preserve">, this questionnaire was that of </w:t>
      </w:r>
      <w:r w:rsidR="001E1ED2" w:rsidRPr="001E1ED2">
        <w:rPr>
          <w:rFonts w:ascii="Arial" w:hAnsi="Arial" w:cs="Arial"/>
          <w:sz w:val="24"/>
          <w:szCs w:val="24"/>
        </w:rPr>
        <w:t>Ivers, R., Senserrick, T., Boufous, S., Stevenson,</w:t>
      </w:r>
      <w:r w:rsidR="001E1ED2">
        <w:rPr>
          <w:rFonts w:ascii="Arial" w:hAnsi="Arial" w:cs="Arial"/>
          <w:sz w:val="24"/>
          <w:szCs w:val="24"/>
        </w:rPr>
        <w:t xml:space="preserve"> M., Chen, H-Y., Woodward, M.,</w:t>
      </w:r>
      <w:r w:rsidR="001E1ED2" w:rsidRPr="001E1ED2">
        <w:rPr>
          <w:rFonts w:ascii="Arial" w:hAnsi="Arial" w:cs="Arial"/>
          <w:sz w:val="24"/>
          <w:szCs w:val="24"/>
        </w:rPr>
        <w:t xml:space="preserve"> &amp; Norton, R. (2009).</w:t>
      </w:r>
      <w:r>
        <w:rPr>
          <w:rFonts w:ascii="Arial" w:hAnsi="Arial" w:cs="Arial"/>
          <w:sz w:val="24"/>
          <w:szCs w:val="24"/>
        </w:rPr>
        <w:t xml:space="preserve"> This section involved 14 questions; for example, ‘d</w:t>
      </w:r>
      <w:r w:rsidRPr="000831CF">
        <w:rPr>
          <w:rFonts w:ascii="Arial" w:hAnsi="Arial" w:cs="Arial"/>
          <w:sz w:val="24"/>
          <w:szCs w:val="24"/>
        </w:rPr>
        <w:t>rive fast just for the thrill of it</w:t>
      </w:r>
      <w:r>
        <w:rPr>
          <w:rFonts w:ascii="Arial" w:hAnsi="Arial" w:cs="Arial"/>
          <w:sz w:val="24"/>
          <w:szCs w:val="24"/>
        </w:rPr>
        <w:t>’, ‘d</w:t>
      </w:r>
      <w:r w:rsidRPr="000831CF">
        <w:rPr>
          <w:rFonts w:ascii="Arial" w:hAnsi="Arial" w:cs="Arial"/>
          <w:sz w:val="24"/>
          <w:szCs w:val="24"/>
        </w:rPr>
        <w:t>o burnouts, donuts, or skids just for the fun of it</w:t>
      </w:r>
      <w:r>
        <w:rPr>
          <w:rFonts w:ascii="Arial" w:hAnsi="Arial" w:cs="Arial"/>
          <w:sz w:val="24"/>
          <w:szCs w:val="24"/>
        </w:rPr>
        <w:t>’, ‘d</w:t>
      </w:r>
      <w:r w:rsidRPr="000831CF">
        <w:rPr>
          <w:rFonts w:ascii="Arial" w:hAnsi="Arial" w:cs="Arial"/>
          <w:sz w:val="24"/>
          <w:szCs w:val="24"/>
        </w:rPr>
        <w:t>rive while using SMS on a mobile phone</w:t>
      </w:r>
      <w:r>
        <w:rPr>
          <w:rFonts w:ascii="Arial" w:hAnsi="Arial" w:cs="Arial"/>
          <w:sz w:val="24"/>
          <w:szCs w:val="24"/>
        </w:rPr>
        <w:t>’ etc. Similarly to the first section, the scoring method was converted to numbers; the rating scale showed as ‘</w:t>
      </w:r>
      <w:r w:rsidRPr="000831CF">
        <w:rPr>
          <w:rFonts w:ascii="Arial" w:hAnsi="Arial" w:cs="Arial"/>
          <w:sz w:val="24"/>
          <w:szCs w:val="24"/>
        </w:rPr>
        <w:t>Very Often</w:t>
      </w:r>
      <w:r>
        <w:rPr>
          <w:rFonts w:ascii="Arial" w:hAnsi="Arial" w:cs="Arial"/>
          <w:sz w:val="24"/>
          <w:szCs w:val="24"/>
        </w:rPr>
        <w:t>’, ‘</w:t>
      </w:r>
      <w:r w:rsidRPr="000831CF">
        <w:rPr>
          <w:rFonts w:ascii="Arial" w:hAnsi="Arial" w:cs="Arial"/>
          <w:sz w:val="24"/>
          <w:szCs w:val="24"/>
        </w:rPr>
        <w:t>Often</w:t>
      </w:r>
      <w:r>
        <w:rPr>
          <w:rFonts w:ascii="Arial" w:hAnsi="Arial" w:cs="Arial"/>
          <w:sz w:val="24"/>
          <w:szCs w:val="24"/>
        </w:rPr>
        <w:t>’, ‘</w:t>
      </w:r>
      <w:r w:rsidRPr="000831CF">
        <w:rPr>
          <w:rFonts w:ascii="Arial" w:hAnsi="Arial" w:cs="Arial"/>
          <w:sz w:val="24"/>
          <w:szCs w:val="24"/>
        </w:rPr>
        <w:t>Sometimes</w:t>
      </w:r>
      <w:r>
        <w:rPr>
          <w:rFonts w:ascii="Arial" w:hAnsi="Arial" w:cs="Arial"/>
          <w:sz w:val="24"/>
          <w:szCs w:val="24"/>
        </w:rPr>
        <w:t>’, ‘</w:t>
      </w:r>
      <w:r w:rsidRPr="000831CF">
        <w:rPr>
          <w:rFonts w:ascii="Arial" w:hAnsi="Arial" w:cs="Arial"/>
          <w:sz w:val="24"/>
          <w:szCs w:val="24"/>
        </w:rPr>
        <w:t>Hardly Ever</w:t>
      </w:r>
      <w:r>
        <w:rPr>
          <w:rFonts w:ascii="Arial" w:hAnsi="Arial" w:cs="Arial"/>
          <w:sz w:val="24"/>
          <w:szCs w:val="24"/>
        </w:rPr>
        <w:t>’, and ‘</w:t>
      </w:r>
      <w:r w:rsidRPr="000831CF">
        <w:rPr>
          <w:rFonts w:ascii="Arial" w:hAnsi="Arial" w:cs="Arial"/>
          <w:sz w:val="24"/>
          <w:szCs w:val="24"/>
        </w:rPr>
        <w:t>Never</w:t>
      </w:r>
      <w:r>
        <w:rPr>
          <w:rFonts w:ascii="Arial" w:hAnsi="Arial" w:cs="Arial"/>
          <w:sz w:val="24"/>
          <w:szCs w:val="24"/>
        </w:rPr>
        <w:t xml:space="preserve">’ with the conversion scale showing ‘Very often’ converting to 4 and ‘Never’ converting to 0. </w:t>
      </w:r>
    </w:p>
    <w:p w14:paraId="5B76DC3C" w14:textId="18904FF0" w:rsidR="000831CF" w:rsidRPr="007D6BB3" w:rsidRDefault="00837B31" w:rsidP="000831CF">
      <w:pPr>
        <w:spacing w:line="480" w:lineRule="auto"/>
        <w:ind w:firstLine="720"/>
        <w:rPr>
          <w:rFonts w:ascii="Arial" w:hAnsi="Arial" w:cs="Arial"/>
          <w:sz w:val="24"/>
          <w:szCs w:val="24"/>
        </w:rPr>
      </w:pPr>
      <w:r>
        <w:rPr>
          <w:rFonts w:ascii="Arial" w:hAnsi="Arial" w:cs="Arial"/>
          <w:sz w:val="24"/>
          <w:szCs w:val="24"/>
        </w:rPr>
        <w:t>To complete the study, the last thing that the participants were shown is a debrief form explaining that the aim of the study was to</w:t>
      </w:r>
      <w:r w:rsidRPr="00837B31">
        <w:rPr>
          <w:rFonts w:ascii="Arial" w:hAnsi="Arial" w:cs="Arial"/>
          <w:sz w:val="24"/>
          <w:szCs w:val="24"/>
        </w:rPr>
        <w:t xml:space="preserve"> explore whether there is a relationship between levels of sensation seeking and the likelihood of engaging in risky driving behaviours</w:t>
      </w:r>
      <w:r>
        <w:rPr>
          <w:rFonts w:ascii="Arial" w:hAnsi="Arial" w:cs="Arial"/>
          <w:sz w:val="24"/>
          <w:szCs w:val="24"/>
        </w:rPr>
        <w:t xml:space="preserve">. And again repeating that the participant was allowed to withdraw at this point and that the information given was to be kept confidential. </w:t>
      </w:r>
    </w:p>
    <w:p w14:paraId="18425049" w14:textId="54C8D2A6" w:rsidR="0000030F" w:rsidRDefault="0000030F" w:rsidP="00B6091E">
      <w:pPr>
        <w:spacing w:line="480" w:lineRule="auto"/>
        <w:jc w:val="center"/>
        <w:rPr>
          <w:rFonts w:ascii="Arial" w:hAnsi="Arial" w:cs="Arial"/>
          <w:b/>
          <w:sz w:val="28"/>
          <w:szCs w:val="28"/>
          <w:u w:val="single"/>
        </w:rPr>
      </w:pPr>
      <w:r>
        <w:rPr>
          <w:rFonts w:ascii="Arial" w:hAnsi="Arial" w:cs="Arial"/>
          <w:b/>
          <w:sz w:val="28"/>
          <w:szCs w:val="28"/>
          <w:u w:val="single"/>
        </w:rPr>
        <w:t>Results</w:t>
      </w:r>
    </w:p>
    <w:p w14:paraId="28E7CF1C" w14:textId="69AA8838" w:rsidR="0000030F" w:rsidRDefault="002A03E3" w:rsidP="0000030F">
      <w:pPr>
        <w:spacing w:line="480" w:lineRule="auto"/>
        <w:rPr>
          <w:rFonts w:ascii="Arial" w:hAnsi="Arial" w:cs="Arial"/>
          <w:b/>
          <w:sz w:val="28"/>
          <w:szCs w:val="28"/>
          <w:u w:val="single"/>
        </w:rPr>
      </w:pPr>
      <w:r>
        <w:rPr>
          <w:rFonts w:ascii="Arial" w:hAnsi="Arial" w:cs="Arial"/>
          <w:sz w:val="24"/>
          <w:szCs w:val="24"/>
        </w:rPr>
        <w:tab/>
        <w:t>The results show that there was a weak negative correlation, meaning that there was</w:t>
      </w:r>
      <w:r w:rsidR="000C5914">
        <w:rPr>
          <w:rFonts w:ascii="Arial" w:hAnsi="Arial" w:cs="Arial"/>
          <w:sz w:val="24"/>
          <w:szCs w:val="24"/>
        </w:rPr>
        <w:t xml:space="preserve"> no significant correlation between sensation seeking and risky driving behaviour</w:t>
      </w:r>
      <w:r w:rsidR="002D4109">
        <w:rPr>
          <w:rFonts w:ascii="Arial" w:hAnsi="Arial" w:cs="Arial"/>
          <w:sz w:val="24"/>
          <w:szCs w:val="24"/>
        </w:rPr>
        <w:t xml:space="preserve"> (</w:t>
      </w:r>
      <w:r w:rsidR="002D4109" w:rsidRPr="0075538D">
        <w:rPr>
          <w:rFonts w:ascii="Arial" w:hAnsi="Arial" w:cs="Arial"/>
          <w:i/>
          <w:sz w:val="24"/>
          <w:szCs w:val="24"/>
        </w:rPr>
        <w:t>r</w:t>
      </w:r>
      <w:r w:rsidR="002D4109">
        <w:rPr>
          <w:rFonts w:ascii="Arial" w:hAnsi="Arial" w:cs="Arial"/>
          <w:sz w:val="24"/>
          <w:szCs w:val="24"/>
        </w:rPr>
        <w:t xml:space="preserve"> = </w:t>
      </w:r>
      <w:r>
        <w:rPr>
          <w:rFonts w:ascii="Arial" w:hAnsi="Arial" w:cs="Arial"/>
          <w:sz w:val="24"/>
          <w:szCs w:val="24"/>
        </w:rPr>
        <w:t>-</w:t>
      </w:r>
      <w:r w:rsidR="002D4109">
        <w:rPr>
          <w:rFonts w:ascii="Arial" w:hAnsi="Arial" w:cs="Arial"/>
          <w:sz w:val="24"/>
          <w:szCs w:val="24"/>
        </w:rPr>
        <w:t xml:space="preserve">0.08, N = 26, </w:t>
      </w:r>
      <w:r w:rsidR="002D4109" w:rsidRPr="0075538D">
        <w:rPr>
          <w:rFonts w:ascii="Arial" w:hAnsi="Arial" w:cs="Arial"/>
          <w:i/>
          <w:sz w:val="24"/>
          <w:szCs w:val="24"/>
        </w:rPr>
        <w:t>p</w:t>
      </w:r>
      <w:r w:rsidR="002D4109">
        <w:rPr>
          <w:rFonts w:ascii="Arial" w:hAnsi="Arial" w:cs="Arial"/>
          <w:sz w:val="24"/>
          <w:szCs w:val="24"/>
        </w:rPr>
        <w:t xml:space="preserve"> = 0.71) showing that the significance </w:t>
      </w:r>
      <w:r w:rsidR="00C90638">
        <w:rPr>
          <w:rFonts w:ascii="Arial" w:hAnsi="Arial" w:cs="Arial"/>
          <w:sz w:val="24"/>
          <w:szCs w:val="24"/>
        </w:rPr>
        <w:t xml:space="preserve">is more than 0.05 </w:t>
      </w:r>
      <w:r w:rsidR="0075538D">
        <w:rPr>
          <w:rFonts w:ascii="Arial" w:hAnsi="Arial" w:cs="Arial"/>
          <w:sz w:val="24"/>
          <w:szCs w:val="24"/>
        </w:rPr>
        <w:t xml:space="preserve">and therefore objecting to </w:t>
      </w:r>
      <w:r w:rsidR="007578A9">
        <w:rPr>
          <w:rFonts w:ascii="Arial" w:hAnsi="Arial" w:cs="Arial"/>
          <w:sz w:val="24"/>
          <w:szCs w:val="24"/>
        </w:rPr>
        <w:t>the study’s own hypothesis and that of</w:t>
      </w:r>
      <w:r w:rsidR="0075538D">
        <w:rPr>
          <w:rFonts w:ascii="Arial" w:hAnsi="Arial" w:cs="Arial"/>
          <w:sz w:val="24"/>
          <w:szCs w:val="24"/>
        </w:rPr>
        <w:t xml:space="preserve"> </w:t>
      </w:r>
      <w:r w:rsidR="00B4676C">
        <w:rPr>
          <w:rFonts w:ascii="Arial" w:hAnsi="Arial" w:cs="Arial"/>
          <w:sz w:val="24"/>
          <w:szCs w:val="24"/>
        </w:rPr>
        <w:t>the literature review and to what other previous</w:t>
      </w:r>
      <w:r w:rsidR="0075538D">
        <w:rPr>
          <w:rFonts w:ascii="Arial" w:hAnsi="Arial" w:cs="Arial"/>
          <w:sz w:val="24"/>
          <w:szCs w:val="24"/>
        </w:rPr>
        <w:t xml:space="preserve"> studies have discovered.</w:t>
      </w:r>
      <w:r w:rsidR="00901D0A">
        <w:rPr>
          <w:rFonts w:ascii="Arial" w:hAnsi="Arial" w:cs="Arial"/>
          <w:sz w:val="24"/>
          <w:szCs w:val="24"/>
        </w:rPr>
        <w:t xml:space="preserve"> With a mean score of 14.6 for risky driving behaviour and </w:t>
      </w:r>
      <w:r w:rsidR="00B4676C">
        <w:rPr>
          <w:rFonts w:ascii="Arial" w:hAnsi="Arial" w:cs="Arial"/>
          <w:sz w:val="24"/>
          <w:szCs w:val="24"/>
        </w:rPr>
        <w:t xml:space="preserve">a mean of 25.9 for sensation seeking. </w:t>
      </w:r>
    </w:p>
    <w:p w14:paraId="74979765" w14:textId="77777777" w:rsidR="00B6091E" w:rsidRDefault="00B6091E" w:rsidP="0000030F">
      <w:pPr>
        <w:spacing w:line="480" w:lineRule="auto"/>
        <w:rPr>
          <w:rFonts w:ascii="Arial" w:hAnsi="Arial" w:cs="Arial"/>
          <w:b/>
          <w:sz w:val="28"/>
          <w:szCs w:val="28"/>
          <w:u w:val="single"/>
        </w:rPr>
      </w:pPr>
    </w:p>
    <w:p w14:paraId="40D441DA" w14:textId="77777777" w:rsidR="00B6091E" w:rsidRDefault="00B6091E" w:rsidP="0000030F">
      <w:pPr>
        <w:spacing w:line="480" w:lineRule="auto"/>
        <w:rPr>
          <w:rFonts w:ascii="Arial" w:hAnsi="Arial" w:cs="Arial"/>
          <w:b/>
          <w:sz w:val="28"/>
          <w:szCs w:val="28"/>
          <w:u w:val="single"/>
        </w:rPr>
      </w:pPr>
    </w:p>
    <w:p w14:paraId="68C750F7" w14:textId="29EF1A18" w:rsidR="0075538D" w:rsidRDefault="0000030F" w:rsidP="00B6091E">
      <w:pPr>
        <w:spacing w:line="480" w:lineRule="auto"/>
        <w:jc w:val="center"/>
        <w:rPr>
          <w:rFonts w:ascii="Arial" w:hAnsi="Arial" w:cs="Arial"/>
          <w:b/>
          <w:sz w:val="28"/>
          <w:szCs w:val="28"/>
          <w:u w:val="single"/>
        </w:rPr>
      </w:pPr>
      <w:r>
        <w:rPr>
          <w:rFonts w:ascii="Arial" w:hAnsi="Arial" w:cs="Arial"/>
          <w:b/>
          <w:sz w:val="28"/>
          <w:szCs w:val="28"/>
          <w:u w:val="single"/>
        </w:rPr>
        <w:lastRenderedPageBreak/>
        <w:t>Discussion</w:t>
      </w:r>
    </w:p>
    <w:p w14:paraId="4854C06D" w14:textId="77136A36" w:rsidR="00390D8A" w:rsidRDefault="0075538D" w:rsidP="0000030F">
      <w:pPr>
        <w:spacing w:line="480" w:lineRule="auto"/>
        <w:rPr>
          <w:rFonts w:ascii="Arial" w:hAnsi="Arial" w:cs="Arial"/>
          <w:sz w:val="24"/>
          <w:szCs w:val="24"/>
        </w:rPr>
      </w:pPr>
      <w:r>
        <w:rPr>
          <w:rFonts w:ascii="Arial" w:hAnsi="Arial" w:cs="Arial"/>
          <w:sz w:val="24"/>
          <w:szCs w:val="24"/>
        </w:rPr>
        <w:tab/>
        <w:t xml:space="preserve">The study described in this report has shown that sensation seeking and risky driving behaviour do not have a significant correlation between them, disproving the statements of other studies and also objecting to the original hypothesis of the research. </w:t>
      </w:r>
      <w:r w:rsidR="000E762B">
        <w:rPr>
          <w:rFonts w:ascii="Arial" w:hAnsi="Arial" w:cs="Arial"/>
          <w:sz w:val="24"/>
          <w:szCs w:val="24"/>
        </w:rPr>
        <w:t xml:space="preserve">But there were a few limitations in this study which may have prevented the researcher producing similar or accurate results. </w:t>
      </w:r>
    </w:p>
    <w:p w14:paraId="331B3AD4" w14:textId="591F832E" w:rsidR="00F978F0" w:rsidRDefault="00390D8A" w:rsidP="0000030F">
      <w:pPr>
        <w:spacing w:line="480" w:lineRule="auto"/>
        <w:rPr>
          <w:rFonts w:ascii="Arial" w:hAnsi="Arial" w:cs="Arial"/>
          <w:sz w:val="24"/>
          <w:szCs w:val="24"/>
        </w:rPr>
      </w:pPr>
      <w:r>
        <w:rPr>
          <w:rFonts w:ascii="Arial" w:hAnsi="Arial" w:cs="Arial"/>
          <w:sz w:val="24"/>
          <w:szCs w:val="24"/>
        </w:rPr>
        <w:tab/>
        <w:t xml:space="preserve">This was a very small sample for the type of </w:t>
      </w:r>
      <w:r w:rsidR="00252A4D">
        <w:rPr>
          <w:rFonts w:ascii="Arial" w:hAnsi="Arial" w:cs="Arial"/>
          <w:sz w:val="24"/>
          <w:szCs w:val="24"/>
        </w:rPr>
        <w:t>question that was trying to be answered. Although this study could be praised for the range of ages used in the sample, there are countless amount of drivers in the world and this study only used 26 of them, including two who only held provisional licenses which would not have contributed accurately to the study as they would be on good driving behaviour due to the fact that they are learning to pass their driving test safely and correctly.</w:t>
      </w:r>
      <w:r w:rsidR="000E762B">
        <w:rPr>
          <w:rFonts w:ascii="Arial" w:hAnsi="Arial" w:cs="Arial"/>
          <w:sz w:val="24"/>
          <w:szCs w:val="24"/>
        </w:rPr>
        <w:t xml:space="preserve"> The participants of this study also came only from one area; South Wales, drivers from other countries may have different answers, for instance</w:t>
      </w:r>
      <w:r w:rsidR="00E97710">
        <w:rPr>
          <w:rFonts w:ascii="Arial" w:hAnsi="Arial" w:cs="Arial"/>
          <w:sz w:val="24"/>
          <w:szCs w:val="24"/>
        </w:rPr>
        <w:t>; previous literature would suggest that</w:t>
      </w:r>
      <w:r w:rsidR="000E762B">
        <w:rPr>
          <w:rFonts w:ascii="Arial" w:hAnsi="Arial" w:cs="Arial"/>
          <w:sz w:val="24"/>
          <w:szCs w:val="24"/>
        </w:rPr>
        <w:t xml:space="preserve"> the Autoban in Germany may produce more dangerous drivers</w:t>
      </w:r>
      <w:r w:rsidR="00E97710">
        <w:rPr>
          <w:rFonts w:ascii="Arial" w:hAnsi="Arial" w:cs="Arial"/>
          <w:sz w:val="24"/>
          <w:szCs w:val="24"/>
        </w:rPr>
        <w:t xml:space="preserve"> due to the allowing of high speed</w:t>
      </w:r>
      <w:r w:rsidR="000E762B">
        <w:rPr>
          <w:rFonts w:ascii="Arial" w:hAnsi="Arial" w:cs="Arial"/>
          <w:sz w:val="24"/>
          <w:szCs w:val="24"/>
        </w:rPr>
        <w:t>.</w:t>
      </w:r>
      <w:r w:rsidR="00252A4D">
        <w:rPr>
          <w:rFonts w:ascii="Arial" w:hAnsi="Arial" w:cs="Arial"/>
          <w:sz w:val="24"/>
          <w:szCs w:val="24"/>
        </w:rPr>
        <w:t xml:space="preserve"> To better this study, the email could be sent to a vast number of participants across the globe to be able to apply the results to more of the population. </w:t>
      </w:r>
    </w:p>
    <w:p w14:paraId="3FACD543" w14:textId="77777777" w:rsidR="004A69C9" w:rsidRDefault="00F978F0" w:rsidP="0000030F">
      <w:pPr>
        <w:spacing w:line="480" w:lineRule="auto"/>
        <w:rPr>
          <w:rFonts w:ascii="Arial" w:hAnsi="Arial" w:cs="Arial"/>
          <w:sz w:val="24"/>
          <w:szCs w:val="24"/>
        </w:rPr>
      </w:pPr>
      <w:r>
        <w:rPr>
          <w:rFonts w:ascii="Arial" w:hAnsi="Arial" w:cs="Arial"/>
          <w:sz w:val="24"/>
          <w:szCs w:val="24"/>
        </w:rPr>
        <w:tab/>
        <w:t xml:space="preserve">The gender ratio in this study was also skewed with having considerably more female then male participants. This would have quite an impact on the results as women tend to be more careful drivers then men; being more focused on their driving (Admiral 2018). </w:t>
      </w:r>
      <w:r w:rsidR="00037602">
        <w:rPr>
          <w:rFonts w:ascii="Arial" w:hAnsi="Arial" w:cs="Arial"/>
          <w:sz w:val="24"/>
          <w:szCs w:val="24"/>
        </w:rPr>
        <w:t xml:space="preserve">An easy way to resolve this in the future is use the same amount of males and females when collecting data to get better validity for the population. </w:t>
      </w:r>
    </w:p>
    <w:p w14:paraId="6DA0E311" w14:textId="23EA3AF5" w:rsidR="004A69C9" w:rsidRDefault="004A69C9" w:rsidP="0000030F">
      <w:pPr>
        <w:spacing w:line="480" w:lineRule="auto"/>
        <w:rPr>
          <w:rFonts w:ascii="Arial" w:hAnsi="Arial" w:cs="Arial"/>
          <w:sz w:val="24"/>
          <w:szCs w:val="24"/>
        </w:rPr>
      </w:pPr>
      <w:r>
        <w:rPr>
          <w:rFonts w:ascii="Arial" w:hAnsi="Arial" w:cs="Arial"/>
          <w:sz w:val="24"/>
          <w:szCs w:val="24"/>
        </w:rPr>
        <w:lastRenderedPageBreak/>
        <w:tab/>
        <w:t xml:space="preserve">Another implication to this study is; by using questionnaires it is unlikely that the data collected is going to reflect the participant’s true behaviour. The participants were able to choose their own answers and therefore able to skew theirs by answering them either to better their image of how they are viewed, or some may have guessed the hypothesis of the study and exaggerated their answers to comply with </w:t>
      </w:r>
      <w:r w:rsidR="00C60FB9">
        <w:rPr>
          <w:rFonts w:ascii="Arial" w:hAnsi="Arial" w:cs="Arial"/>
          <w:sz w:val="24"/>
          <w:szCs w:val="24"/>
        </w:rPr>
        <w:t>the expectations of the results, in other words; a small questionnaire such as the one used for this study would not reflect exact real life situations and cannot be fully reliable.</w:t>
      </w:r>
    </w:p>
    <w:p w14:paraId="6C237167" w14:textId="3B6F800F" w:rsidR="0002693D" w:rsidRDefault="004A69C9" w:rsidP="0000030F">
      <w:pPr>
        <w:spacing w:line="480" w:lineRule="auto"/>
        <w:rPr>
          <w:rFonts w:ascii="Arial" w:hAnsi="Arial" w:cs="Arial"/>
          <w:sz w:val="24"/>
          <w:szCs w:val="24"/>
        </w:rPr>
      </w:pPr>
      <w:r>
        <w:rPr>
          <w:rFonts w:ascii="Arial" w:hAnsi="Arial" w:cs="Arial"/>
          <w:sz w:val="24"/>
          <w:szCs w:val="24"/>
        </w:rPr>
        <w:tab/>
        <w:t>In conclusion, this study has disproved the hypo</w:t>
      </w:r>
      <w:r w:rsidR="000D0D95">
        <w:rPr>
          <w:rFonts w:ascii="Arial" w:hAnsi="Arial" w:cs="Arial"/>
          <w:sz w:val="24"/>
          <w:szCs w:val="24"/>
        </w:rPr>
        <w:t>theses of the literature review by showing that there is no significant correlation between sensation seeking and risky dr</w:t>
      </w:r>
      <w:r w:rsidR="00E97710">
        <w:rPr>
          <w:rFonts w:ascii="Arial" w:hAnsi="Arial" w:cs="Arial"/>
          <w:sz w:val="24"/>
          <w:szCs w:val="24"/>
        </w:rPr>
        <w:t>iving behaviour, and certainly n</w:t>
      </w:r>
      <w:r w:rsidR="000D0D95">
        <w:rPr>
          <w:rFonts w:ascii="Arial" w:hAnsi="Arial" w:cs="Arial"/>
          <w:sz w:val="24"/>
          <w:szCs w:val="24"/>
        </w:rPr>
        <w:t>o cause to effect.</w:t>
      </w:r>
      <w:r>
        <w:rPr>
          <w:rFonts w:ascii="Arial" w:hAnsi="Arial" w:cs="Arial"/>
          <w:sz w:val="24"/>
          <w:szCs w:val="24"/>
        </w:rPr>
        <w:t xml:space="preserve"> But </w:t>
      </w:r>
      <w:r w:rsidR="000D0D95">
        <w:rPr>
          <w:rFonts w:ascii="Arial" w:hAnsi="Arial" w:cs="Arial"/>
          <w:sz w:val="24"/>
          <w:szCs w:val="24"/>
        </w:rPr>
        <w:t>this</w:t>
      </w:r>
      <w:r>
        <w:rPr>
          <w:rFonts w:ascii="Arial" w:hAnsi="Arial" w:cs="Arial"/>
          <w:sz w:val="24"/>
          <w:szCs w:val="24"/>
        </w:rPr>
        <w:t xml:space="preserve"> was a small study and therefore it can only be applied to the students of the specific university in the</w:t>
      </w:r>
      <w:r w:rsidR="000D0D95">
        <w:rPr>
          <w:rFonts w:ascii="Arial" w:hAnsi="Arial" w:cs="Arial"/>
          <w:sz w:val="24"/>
          <w:szCs w:val="24"/>
        </w:rPr>
        <w:t xml:space="preserve"> specific course, in other words; the results can only be applied to the participants that took part in the study. </w:t>
      </w:r>
    </w:p>
    <w:bookmarkEnd w:id="0"/>
    <w:p w14:paraId="23EBF313" w14:textId="704088E2" w:rsidR="009F2D68" w:rsidRDefault="009F2D68" w:rsidP="0000030F">
      <w:pPr>
        <w:spacing w:line="480" w:lineRule="auto"/>
        <w:rPr>
          <w:rFonts w:ascii="Arial" w:hAnsi="Arial" w:cs="Arial"/>
          <w:b/>
          <w:sz w:val="28"/>
          <w:szCs w:val="28"/>
          <w:u w:val="single"/>
        </w:rPr>
      </w:pPr>
      <w:r>
        <w:rPr>
          <w:rFonts w:ascii="Arial" w:hAnsi="Arial" w:cs="Arial"/>
          <w:b/>
          <w:sz w:val="28"/>
          <w:szCs w:val="28"/>
          <w:u w:val="single"/>
        </w:rPr>
        <w:br w:type="page"/>
      </w:r>
    </w:p>
    <w:p w14:paraId="28D64D9C" w14:textId="5E194E16" w:rsidR="00F978F0" w:rsidRPr="00421DDF" w:rsidRDefault="0000030F" w:rsidP="009F2D68">
      <w:pPr>
        <w:rPr>
          <w:rFonts w:ascii="Arial" w:hAnsi="Arial" w:cs="Arial"/>
          <w:b/>
          <w:sz w:val="28"/>
          <w:szCs w:val="28"/>
          <w:u w:val="single"/>
        </w:rPr>
      </w:pPr>
      <w:r>
        <w:rPr>
          <w:rFonts w:ascii="Arial" w:hAnsi="Arial" w:cs="Arial"/>
          <w:b/>
          <w:sz w:val="28"/>
          <w:szCs w:val="28"/>
          <w:u w:val="single"/>
        </w:rPr>
        <w:lastRenderedPageBreak/>
        <w:t xml:space="preserve">References </w:t>
      </w:r>
    </w:p>
    <w:p w14:paraId="33F9BC2B" w14:textId="7346F9AC" w:rsidR="00F978F0" w:rsidRDefault="00F978F0" w:rsidP="00421DDF">
      <w:pPr>
        <w:spacing w:line="480" w:lineRule="auto"/>
        <w:rPr>
          <w:rFonts w:ascii="Arial" w:hAnsi="Arial" w:cs="Arial"/>
          <w:sz w:val="24"/>
          <w:szCs w:val="24"/>
        </w:rPr>
      </w:pPr>
    </w:p>
    <w:p w14:paraId="04E52AFB" w14:textId="2B3569A6" w:rsidR="00421DDF" w:rsidRDefault="00421DDF" w:rsidP="00421DDF">
      <w:pPr>
        <w:spacing w:line="480" w:lineRule="auto"/>
        <w:ind w:firstLine="720"/>
        <w:rPr>
          <w:rFonts w:ascii="Arial" w:hAnsi="Arial" w:cs="Arial"/>
          <w:sz w:val="24"/>
          <w:szCs w:val="24"/>
        </w:rPr>
      </w:pPr>
      <w:r w:rsidRPr="00421DDF">
        <w:rPr>
          <w:rFonts w:ascii="Arial" w:hAnsi="Arial" w:cs="Arial"/>
          <w:sz w:val="24"/>
          <w:szCs w:val="24"/>
        </w:rPr>
        <w:t>Admiral.com. (2018). </w:t>
      </w:r>
      <w:r w:rsidRPr="00421DDF">
        <w:rPr>
          <w:rFonts w:ascii="Arial" w:hAnsi="Arial" w:cs="Arial"/>
          <w:i/>
          <w:iCs/>
          <w:sz w:val="24"/>
          <w:szCs w:val="24"/>
        </w:rPr>
        <w:t>Men v Women Learners</w:t>
      </w:r>
      <w:r w:rsidRPr="00421DDF">
        <w:rPr>
          <w:rFonts w:ascii="Arial" w:hAnsi="Arial" w:cs="Arial"/>
          <w:sz w:val="24"/>
          <w:szCs w:val="24"/>
        </w:rPr>
        <w:t>. [online] Available at: https://www.admiral.com/men-v-women-learners [Accessed 27 Apr. 2018].</w:t>
      </w:r>
    </w:p>
    <w:p w14:paraId="3B22C55E" w14:textId="05E7B070" w:rsidR="00421DDF" w:rsidRDefault="00421DDF" w:rsidP="00421DDF">
      <w:pPr>
        <w:spacing w:line="480" w:lineRule="auto"/>
        <w:rPr>
          <w:rFonts w:ascii="Arial" w:hAnsi="Arial" w:cs="Arial"/>
          <w:sz w:val="24"/>
          <w:szCs w:val="24"/>
        </w:rPr>
      </w:pPr>
    </w:p>
    <w:p w14:paraId="38F39F68" w14:textId="77777777" w:rsidR="00815514" w:rsidRPr="00E82FB8" w:rsidRDefault="00815514" w:rsidP="00815514">
      <w:pPr>
        <w:spacing w:line="480" w:lineRule="auto"/>
        <w:rPr>
          <w:rFonts w:ascii="Arial" w:hAnsi="Arial" w:cs="Arial"/>
          <w:sz w:val="24"/>
          <w:szCs w:val="24"/>
        </w:rPr>
      </w:pPr>
      <w:r>
        <w:rPr>
          <w:rFonts w:ascii="Arial" w:hAnsi="Arial" w:cs="Arial"/>
          <w:sz w:val="24"/>
          <w:szCs w:val="24"/>
        </w:rPr>
        <w:tab/>
      </w:r>
      <w:r w:rsidRPr="00E82FB8">
        <w:rPr>
          <w:rFonts w:ascii="Arial" w:hAnsi="Arial" w:cs="Arial"/>
          <w:sz w:val="24"/>
          <w:szCs w:val="24"/>
        </w:rPr>
        <w:t>Bachoo, S., Bhagwanjee, A. and Govender, K. (2013). The influence of anger, impulsivity, sensation seeking and driver attitudes on risky driving behaviour among post-graduate university students in Durban, South Africa. Accident Analysis &amp; Prevention, 55, pp.67-76.</w:t>
      </w:r>
    </w:p>
    <w:p w14:paraId="24686BA4" w14:textId="54F639D5" w:rsidR="00815514" w:rsidRDefault="00815514" w:rsidP="00421DDF">
      <w:pPr>
        <w:spacing w:line="480" w:lineRule="auto"/>
        <w:rPr>
          <w:rFonts w:ascii="Arial" w:hAnsi="Arial" w:cs="Arial"/>
          <w:sz w:val="24"/>
          <w:szCs w:val="24"/>
        </w:rPr>
      </w:pPr>
    </w:p>
    <w:p w14:paraId="73EC66E3" w14:textId="39A57AB9" w:rsidR="00421DDF" w:rsidRDefault="00421DDF" w:rsidP="00421DDF">
      <w:pPr>
        <w:spacing w:line="480" w:lineRule="auto"/>
        <w:ind w:firstLine="720"/>
        <w:rPr>
          <w:rFonts w:ascii="Arial" w:hAnsi="Arial" w:cs="Arial"/>
          <w:sz w:val="24"/>
          <w:szCs w:val="24"/>
        </w:rPr>
      </w:pPr>
      <w:r w:rsidRPr="00421DDF">
        <w:rPr>
          <w:rFonts w:ascii="Arial" w:hAnsi="Arial" w:cs="Arial"/>
          <w:sz w:val="24"/>
          <w:szCs w:val="24"/>
        </w:rPr>
        <w:t>Dahlen, E., Martin, R., Ragan, K. and Kuhlman, M. (2005). Driving anger, sensation seeking, impulsiveness, and boredom proneness in the prediction of unsafe driving. </w:t>
      </w:r>
      <w:r w:rsidRPr="00421DDF">
        <w:rPr>
          <w:rFonts w:ascii="Arial" w:hAnsi="Arial" w:cs="Arial"/>
          <w:i/>
          <w:iCs/>
          <w:sz w:val="24"/>
          <w:szCs w:val="24"/>
        </w:rPr>
        <w:t>Accident Analysis &amp; Prevention</w:t>
      </w:r>
      <w:r w:rsidRPr="00421DDF">
        <w:rPr>
          <w:rFonts w:ascii="Arial" w:hAnsi="Arial" w:cs="Arial"/>
          <w:sz w:val="24"/>
          <w:szCs w:val="24"/>
        </w:rPr>
        <w:t>, 37(2), pp.341-348.</w:t>
      </w:r>
    </w:p>
    <w:p w14:paraId="1C61DEC1" w14:textId="77777777" w:rsidR="00421DDF" w:rsidRDefault="00421DDF" w:rsidP="00421DDF">
      <w:pPr>
        <w:spacing w:line="480" w:lineRule="auto"/>
        <w:rPr>
          <w:rFonts w:ascii="Arial" w:hAnsi="Arial" w:cs="Arial"/>
          <w:sz w:val="24"/>
          <w:szCs w:val="24"/>
        </w:rPr>
      </w:pPr>
    </w:p>
    <w:p w14:paraId="4AFCE889" w14:textId="77777777" w:rsidR="00421DDF" w:rsidRPr="00421DDF" w:rsidRDefault="00421DDF" w:rsidP="00421DDF">
      <w:pPr>
        <w:spacing w:line="480" w:lineRule="auto"/>
        <w:ind w:firstLine="720"/>
        <w:rPr>
          <w:rFonts w:ascii="Arial" w:hAnsi="Arial" w:cs="Arial"/>
          <w:sz w:val="24"/>
          <w:szCs w:val="24"/>
        </w:rPr>
      </w:pPr>
      <w:r w:rsidRPr="00421DDF">
        <w:rPr>
          <w:rFonts w:ascii="Arial" w:hAnsi="Arial" w:cs="Arial"/>
          <w:sz w:val="24"/>
          <w:szCs w:val="24"/>
        </w:rPr>
        <w:t>Jonah, B. (1997). Sensation seeking and risky driving: a review and synthesis of the literature. </w:t>
      </w:r>
      <w:r w:rsidRPr="00421DDF">
        <w:rPr>
          <w:rFonts w:ascii="Arial" w:hAnsi="Arial" w:cs="Arial"/>
          <w:i/>
          <w:iCs/>
          <w:sz w:val="24"/>
          <w:szCs w:val="24"/>
        </w:rPr>
        <w:t>Accident Analysis &amp; Prevention</w:t>
      </w:r>
      <w:r w:rsidRPr="00421DDF">
        <w:rPr>
          <w:rFonts w:ascii="Arial" w:hAnsi="Arial" w:cs="Arial"/>
          <w:sz w:val="24"/>
          <w:szCs w:val="24"/>
        </w:rPr>
        <w:t>, 29(5), pp.651-665.</w:t>
      </w:r>
    </w:p>
    <w:p w14:paraId="24309554" w14:textId="77777777" w:rsidR="00421DDF" w:rsidRDefault="00421DDF" w:rsidP="00421DDF">
      <w:pPr>
        <w:spacing w:line="480" w:lineRule="auto"/>
        <w:rPr>
          <w:rFonts w:ascii="Arial" w:hAnsi="Arial" w:cs="Arial"/>
          <w:sz w:val="24"/>
          <w:szCs w:val="24"/>
        </w:rPr>
      </w:pPr>
    </w:p>
    <w:p w14:paraId="7253673D" w14:textId="2962E5C7" w:rsidR="00421DDF" w:rsidRDefault="00421DDF" w:rsidP="00421DDF">
      <w:pPr>
        <w:spacing w:line="480" w:lineRule="auto"/>
        <w:ind w:firstLine="720"/>
        <w:rPr>
          <w:rFonts w:ascii="Arial" w:hAnsi="Arial" w:cs="Arial"/>
          <w:sz w:val="24"/>
          <w:szCs w:val="24"/>
        </w:rPr>
      </w:pPr>
      <w:r w:rsidRPr="00421DDF">
        <w:rPr>
          <w:rFonts w:ascii="Arial" w:hAnsi="Arial" w:cs="Arial"/>
          <w:sz w:val="24"/>
          <w:szCs w:val="24"/>
        </w:rPr>
        <w:t>Ulleberg, P. and Rundmo, T. (2003). Personality, attitudes and risk perception as predictors of risky driving behaviour among young drivers. </w:t>
      </w:r>
      <w:r w:rsidRPr="00421DDF">
        <w:rPr>
          <w:rFonts w:ascii="Arial" w:hAnsi="Arial" w:cs="Arial"/>
          <w:i/>
          <w:iCs/>
          <w:sz w:val="24"/>
          <w:szCs w:val="24"/>
        </w:rPr>
        <w:t>Safety Science</w:t>
      </w:r>
      <w:r w:rsidRPr="00421DDF">
        <w:rPr>
          <w:rFonts w:ascii="Arial" w:hAnsi="Arial" w:cs="Arial"/>
          <w:sz w:val="24"/>
          <w:szCs w:val="24"/>
        </w:rPr>
        <w:t>, 41(5), pp.427-443.</w:t>
      </w:r>
    </w:p>
    <w:p w14:paraId="0295CFFB" w14:textId="75371B8A" w:rsidR="00E82FB8" w:rsidRDefault="00E82FB8" w:rsidP="009F2D68">
      <w:pPr>
        <w:rPr>
          <w:rFonts w:ascii="Arial" w:hAnsi="Arial" w:cs="Arial"/>
          <w:b/>
          <w:sz w:val="28"/>
          <w:szCs w:val="28"/>
          <w:u w:val="single"/>
        </w:rPr>
      </w:pPr>
    </w:p>
    <w:p w14:paraId="2DD8E849" w14:textId="48587965" w:rsidR="009F2D68" w:rsidRPr="009F2D68" w:rsidRDefault="009F2D68" w:rsidP="009F2D68">
      <w:pPr>
        <w:rPr>
          <w:rFonts w:ascii="Arial" w:hAnsi="Arial" w:cs="Arial"/>
          <w:b/>
          <w:sz w:val="28"/>
          <w:szCs w:val="28"/>
          <w:u w:val="single"/>
        </w:rPr>
      </w:pPr>
      <w:r w:rsidRPr="009F2D68">
        <w:rPr>
          <w:rFonts w:ascii="Arial" w:hAnsi="Arial" w:cs="Arial"/>
          <w:b/>
          <w:sz w:val="28"/>
          <w:szCs w:val="28"/>
          <w:u w:val="single"/>
        </w:rPr>
        <w:lastRenderedPageBreak/>
        <w:t>Appendices</w:t>
      </w:r>
    </w:p>
    <w:tbl>
      <w:tblPr>
        <w:tblW w:w="78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2"/>
        <w:gridCol w:w="3005"/>
        <w:gridCol w:w="1663"/>
        <w:gridCol w:w="1549"/>
      </w:tblGrid>
      <w:tr w:rsidR="009F2D68" w:rsidRPr="009F2D68" w14:paraId="323D8888" w14:textId="77777777" w:rsidTr="00901D0A">
        <w:trPr>
          <w:cantSplit/>
          <w:trHeight w:val="335"/>
        </w:trPr>
        <w:tc>
          <w:tcPr>
            <w:tcW w:w="7879" w:type="dxa"/>
            <w:gridSpan w:val="4"/>
            <w:tcBorders>
              <w:top w:val="nil"/>
              <w:left w:val="nil"/>
              <w:bottom w:val="nil"/>
              <w:right w:val="nil"/>
            </w:tcBorders>
            <w:shd w:val="clear" w:color="auto" w:fill="FFFFFF"/>
            <w:vAlign w:val="center"/>
          </w:tcPr>
          <w:p w14:paraId="7553FDD3" w14:textId="77777777" w:rsidR="009F2D68" w:rsidRPr="009F2D68" w:rsidRDefault="009F2D68" w:rsidP="009F2D68">
            <w:pPr>
              <w:autoSpaceDE w:val="0"/>
              <w:autoSpaceDN w:val="0"/>
              <w:adjustRightInd w:val="0"/>
              <w:spacing w:after="0" w:line="320" w:lineRule="atLeast"/>
              <w:ind w:left="60" w:right="60"/>
              <w:jc w:val="center"/>
              <w:rPr>
                <w:rFonts w:ascii="Arial" w:hAnsi="Arial" w:cs="Arial"/>
                <w:color w:val="010205"/>
              </w:rPr>
            </w:pPr>
            <w:r w:rsidRPr="009F2D68">
              <w:rPr>
                <w:rFonts w:ascii="Arial" w:hAnsi="Arial" w:cs="Arial"/>
                <w:b/>
                <w:bCs/>
                <w:color w:val="010205"/>
              </w:rPr>
              <w:t>Correlations</w:t>
            </w:r>
          </w:p>
        </w:tc>
      </w:tr>
      <w:tr w:rsidR="009F2D68" w:rsidRPr="009F2D68" w14:paraId="12C6A78E" w14:textId="77777777" w:rsidTr="00901D0A">
        <w:trPr>
          <w:cantSplit/>
          <w:trHeight w:val="335"/>
        </w:trPr>
        <w:tc>
          <w:tcPr>
            <w:tcW w:w="4667" w:type="dxa"/>
            <w:gridSpan w:val="2"/>
            <w:tcBorders>
              <w:top w:val="nil"/>
              <w:left w:val="nil"/>
              <w:bottom w:val="single" w:sz="8" w:space="0" w:color="152935"/>
              <w:right w:val="nil"/>
            </w:tcBorders>
            <w:shd w:val="clear" w:color="auto" w:fill="FFFFFF"/>
            <w:vAlign w:val="bottom"/>
          </w:tcPr>
          <w:p w14:paraId="7DAB8D10" w14:textId="77777777" w:rsidR="009F2D68" w:rsidRPr="009F2D68" w:rsidRDefault="009F2D68" w:rsidP="009F2D68">
            <w:pPr>
              <w:autoSpaceDE w:val="0"/>
              <w:autoSpaceDN w:val="0"/>
              <w:adjustRightInd w:val="0"/>
              <w:spacing w:after="0" w:line="240" w:lineRule="auto"/>
              <w:rPr>
                <w:rFonts w:ascii="Times New Roman" w:hAnsi="Times New Roman" w:cs="Times New Roman"/>
                <w:sz w:val="24"/>
                <w:szCs w:val="24"/>
              </w:rPr>
            </w:pPr>
          </w:p>
        </w:tc>
        <w:tc>
          <w:tcPr>
            <w:tcW w:w="1663" w:type="dxa"/>
            <w:tcBorders>
              <w:top w:val="nil"/>
              <w:left w:val="nil"/>
              <w:bottom w:val="single" w:sz="8" w:space="0" w:color="152935"/>
              <w:right w:val="single" w:sz="8" w:space="0" w:color="E0E0E0"/>
            </w:tcBorders>
            <w:shd w:val="clear" w:color="auto" w:fill="FFFFFF"/>
            <w:vAlign w:val="bottom"/>
          </w:tcPr>
          <w:p w14:paraId="394F9FD7" w14:textId="77777777" w:rsidR="009F2D68" w:rsidRPr="009F2D68" w:rsidRDefault="009F2D68" w:rsidP="009F2D68">
            <w:pPr>
              <w:autoSpaceDE w:val="0"/>
              <w:autoSpaceDN w:val="0"/>
              <w:adjustRightInd w:val="0"/>
              <w:spacing w:after="0" w:line="320" w:lineRule="atLeast"/>
              <w:ind w:left="60" w:right="60"/>
              <w:jc w:val="center"/>
              <w:rPr>
                <w:rFonts w:ascii="Arial" w:hAnsi="Arial" w:cs="Arial"/>
                <w:color w:val="264A60"/>
                <w:sz w:val="18"/>
                <w:szCs w:val="18"/>
              </w:rPr>
            </w:pPr>
            <w:r w:rsidRPr="009F2D68">
              <w:rPr>
                <w:rFonts w:ascii="Arial" w:hAnsi="Arial" w:cs="Arial"/>
                <w:color w:val="264A60"/>
                <w:sz w:val="18"/>
                <w:szCs w:val="18"/>
              </w:rPr>
              <w:t>TotalRDB</w:t>
            </w:r>
          </w:p>
        </w:tc>
        <w:tc>
          <w:tcPr>
            <w:tcW w:w="1548" w:type="dxa"/>
            <w:tcBorders>
              <w:top w:val="nil"/>
              <w:left w:val="single" w:sz="8" w:space="0" w:color="E0E0E0"/>
              <w:bottom w:val="single" w:sz="8" w:space="0" w:color="152935"/>
              <w:right w:val="nil"/>
            </w:tcBorders>
            <w:shd w:val="clear" w:color="auto" w:fill="FFFFFF"/>
            <w:vAlign w:val="bottom"/>
          </w:tcPr>
          <w:p w14:paraId="3EB3CCDA" w14:textId="77777777" w:rsidR="009F2D68" w:rsidRPr="009F2D68" w:rsidRDefault="009F2D68" w:rsidP="009F2D68">
            <w:pPr>
              <w:autoSpaceDE w:val="0"/>
              <w:autoSpaceDN w:val="0"/>
              <w:adjustRightInd w:val="0"/>
              <w:spacing w:after="0" w:line="320" w:lineRule="atLeast"/>
              <w:ind w:left="60" w:right="60"/>
              <w:jc w:val="center"/>
              <w:rPr>
                <w:rFonts w:ascii="Arial" w:hAnsi="Arial" w:cs="Arial"/>
                <w:color w:val="264A60"/>
                <w:sz w:val="18"/>
                <w:szCs w:val="18"/>
              </w:rPr>
            </w:pPr>
            <w:r w:rsidRPr="009F2D68">
              <w:rPr>
                <w:rFonts w:ascii="Arial" w:hAnsi="Arial" w:cs="Arial"/>
                <w:color w:val="264A60"/>
                <w:sz w:val="18"/>
                <w:szCs w:val="18"/>
              </w:rPr>
              <w:t>TotalSS</w:t>
            </w:r>
          </w:p>
        </w:tc>
      </w:tr>
      <w:tr w:rsidR="009F2D68" w:rsidRPr="009F2D68" w14:paraId="75606332" w14:textId="77777777" w:rsidTr="00901D0A">
        <w:trPr>
          <w:cantSplit/>
          <w:trHeight w:val="353"/>
        </w:trPr>
        <w:tc>
          <w:tcPr>
            <w:tcW w:w="1662" w:type="dxa"/>
            <w:vMerge w:val="restart"/>
            <w:tcBorders>
              <w:top w:val="single" w:sz="8" w:space="0" w:color="152935"/>
              <w:left w:val="nil"/>
              <w:bottom w:val="nil"/>
              <w:right w:val="nil"/>
            </w:tcBorders>
            <w:shd w:val="clear" w:color="auto" w:fill="E0E0E0"/>
          </w:tcPr>
          <w:p w14:paraId="6A16BCB0" w14:textId="77777777" w:rsidR="009F2D68" w:rsidRPr="009F2D68" w:rsidRDefault="009F2D68" w:rsidP="009F2D68">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TotalRDB</w:t>
            </w:r>
          </w:p>
        </w:tc>
        <w:tc>
          <w:tcPr>
            <w:tcW w:w="3004" w:type="dxa"/>
            <w:tcBorders>
              <w:top w:val="single" w:sz="8" w:space="0" w:color="152935"/>
              <w:left w:val="nil"/>
              <w:bottom w:val="single" w:sz="8" w:space="0" w:color="AEAEAE"/>
              <w:right w:val="nil"/>
            </w:tcBorders>
            <w:shd w:val="clear" w:color="auto" w:fill="E0E0E0"/>
          </w:tcPr>
          <w:p w14:paraId="05519E6F" w14:textId="77777777" w:rsidR="009F2D68" w:rsidRPr="009F2D68" w:rsidRDefault="009F2D68" w:rsidP="009F2D68">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Pearson Correlation</w:t>
            </w:r>
          </w:p>
        </w:tc>
        <w:tc>
          <w:tcPr>
            <w:tcW w:w="1663" w:type="dxa"/>
            <w:tcBorders>
              <w:top w:val="single" w:sz="8" w:space="0" w:color="152935"/>
              <w:left w:val="nil"/>
              <w:bottom w:val="single" w:sz="8" w:space="0" w:color="AEAEAE"/>
              <w:right w:val="single" w:sz="8" w:space="0" w:color="E0E0E0"/>
            </w:tcBorders>
            <w:shd w:val="clear" w:color="auto" w:fill="FFFFFF"/>
          </w:tcPr>
          <w:p w14:paraId="2737AA6B"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1</w:t>
            </w:r>
          </w:p>
        </w:tc>
        <w:tc>
          <w:tcPr>
            <w:tcW w:w="1548" w:type="dxa"/>
            <w:tcBorders>
              <w:top w:val="single" w:sz="8" w:space="0" w:color="152935"/>
              <w:left w:val="single" w:sz="8" w:space="0" w:color="E0E0E0"/>
              <w:bottom w:val="single" w:sz="8" w:space="0" w:color="AEAEAE"/>
              <w:right w:val="nil"/>
            </w:tcBorders>
            <w:shd w:val="clear" w:color="auto" w:fill="FFFFFF"/>
          </w:tcPr>
          <w:p w14:paraId="1D919727"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-.076</w:t>
            </w:r>
          </w:p>
        </w:tc>
      </w:tr>
      <w:tr w:rsidR="009F2D68" w:rsidRPr="009F2D68" w14:paraId="79C2220F" w14:textId="77777777" w:rsidTr="00901D0A">
        <w:trPr>
          <w:cantSplit/>
          <w:trHeight w:val="353"/>
        </w:trPr>
        <w:tc>
          <w:tcPr>
            <w:tcW w:w="1662" w:type="dxa"/>
            <w:vMerge/>
            <w:tcBorders>
              <w:top w:val="single" w:sz="8" w:space="0" w:color="152935"/>
              <w:left w:val="nil"/>
              <w:bottom w:val="nil"/>
              <w:right w:val="nil"/>
            </w:tcBorders>
            <w:shd w:val="clear" w:color="auto" w:fill="E0E0E0"/>
          </w:tcPr>
          <w:p w14:paraId="0DCA5F91" w14:textId="77777777" w:rsidR="009F2D68" w:rsidRPr="009F2D68" w:rsidRDefault="009F2D68" w:rsidP="009F2D68">
            <w:pPr>
              <w:autoSpaceDE w:val="0"/>
              <w:autoSpaceDN w:val="0"/>
              <w:adjustRightInd w:val="0"/>
              <w:spacing w:after="0" w:line="240" w:lineRule="auto"/>
              <w:rPr>
                <w:rFonts w:ascii="Arial" w:hAnsi="Arial" w:cs="Arial"/>
                <w:color w:val="010205"/>
                <w:sz w:val="18"/>
                <w:szCs w:val="18"/>
              </w:rPr>
            </w:pPr>
          </w:p>
        </w:tc>
        <w:tc>
          <w:tcPr>
            <w:tcW w:w="3004" w:type="dxa"/>
            <w:tcBorders>
              <w:top w:val="single" w:sz="8" w:space="0" w:color="AEAEAE"/>
              <w:left w:val="nil"/>
              <w:bottom w:val="single" w:sz="8" w:space="0" w:color="AEAEAE"/>
              <w:right w:val="nil"/>
            </w:tcBorders>
            <w:shd w:val="clear" w:color="auto" w:fill="E0E0E0"/>
          </w:tcPr>
          <w:p w14:paraId="27C0EE75" w14:textId="77777777" w:rsidR="009F2D68" w:rsidRPr="009F2D68" w:rsidRDefault="009F2D68" w:rsidP="009F2D68">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Sig. (2-tailed)</w:t>
            </w:r>
          </w:p>
        </w:tc>
        <w:tc>
          <w:tcPr>
            <w:tcW w:w="1663" w:type="dxa"/>
            <w:tcBorders>
              <w:top w:val="single" w:sz="8" w:space="0" w:color="AEAEAE"/>
              <w:left w:val="nil"/>
              <w:bottom w:val="single" w:sz="8" w:space="0" w:color="AEAEAE"/>
              <w:right w:val="single" w:sz="8" w:space="0" w:color="E0E0E0"/>
            </w:tcBorders>
            <w:shd w:val="clear" w:color="auto" w:fill="FFFFFF"/>
            <w:vAlign w:val="center"/>
          </w:tcPr>
          <w:p w14:paraId="2F88BB7F" w14:textId="77777777" w:rsidR="009F2D68" w:rsidRPr="009F2D68" w:rsidRDefault="009F2D68" w:rsidP="009F2D68">
            <w:pPr>
              <w:autoSpaceDE w:val="0"/>
              <w:autoSpaceDN w:val="0"/>
              <w:adjustRightInd w:val="0"/>
              <w:spacing w:after="0" w:line="240" w:lineRule="auto"/>
              <w:rPr>
                <w:rFonts w:ascii="Times New Roman" w:hAnsi="Times New Roman" w:cs="Times New Roman"/>
                <w:sz w:val="24"/>
                <w:szCs w:val="24"/>
              </w:rPr>
            </w:pPr>
          </w:p>
        </w:tc>
        <w:tc>
          <w:tcPr>
            <w:tcW w:w="1548" w:type="dxa"/>
            <w:tcBorders>
              <w:top w:val="single" w:sz="8" w:space="0" w:color="AEAEAE"/>
              <w:left w:val="single" w:sz="8" w:space="0" w:color="E0E0E0"/>
              <w:bottom w:val="single" w:sz="8" w:space="0" w:color="AEAEAE"/>
              <w:right w:val="nil"/>
            </w:tcBorders>
            <w:shd w:val="clear" w:color="auto" w:fill="FFFFFF"/>
          </w:tcPr>
          <w:p w14:paraId="2B8DCB6F"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.712</w:t>
            </w:r>
          </w:p>
        </w:tc>
      </w:tr>
      <w:tr w:rsidR="009F2D68" w:rsidRPr="009F2D68" w14:paraId="5FAC152C" w14:textId="77777777" w:rsidTr="00901D0A">
        <w:trPr>
          <w:cantSplit/>
          <w:trHeight w:val="353"/>
        </w:trPr>
        <w:tc>
          <w:tcPr>
            <w:tcW w:w="1662" w:type="dxa"/>
            <w:vMerge/>
            <w:tcBorders>
              <w:top w:val="single" w:sz="8" w:space="0" w:color="152935"/>
              <w:left w:val="nil"/>
              <w:bottom w:val="nil"/>
              <w:right w:val="nil"/>
            </w:tcBorders>
            <w:shd w:val="clear" w:color="auto" w:fill="E0E0E0"/>
          </w:tcPr>
          <w:p w14:paraId="27A19741" w14:textId="77777777" w:rsidR="009F2D68" w:rsidRPr="009F2D68" w:rsidRDefault="009F2D68" w:rsidP="009F2D68">
            <w:pPr>
              <w:autoSpaceDE w:val="0"/>
              <w:autoSpaceDN w:val="0"/>
              <w:adjustRightInd w:val="0"/>
              <w:spacing w:after="0" w:line="240" w:lineRule="auto"/>
              <w:rPr>
                <w:rFonts w:ascii="Arial" w:hAnsi="Arial" w:cs="Arial"/>
                <w:color w:val="010205"/>
                <w:sz w:val="18"/>
                <w:szCs w:val="18"/>
              </w:rPr>
            </w:pPr>
          </w:p>
        </w:tc>
        <w:tc>
          <w:tcPr>
            <w:tcW w:w="3004" w:type="dxa"/>
            <w:tcBorders>
              <w:top w:val="single" w:sz="8" w:space="0" w:color="AEAEAE"/>
              <w:left w:val="nil"/>
              <w:bottom w:val="nil"/>
              <w:right w:val="nil"/>
            </w:tcBorders>
            <w:shd w:val="clear" w:color="auto" w:fill="E0E0E0"/>
          </w:tcPr>
          <w:p w14:paraId="7D34718D" w14:textId="77777777" w:rsidR="009F2D68" w:rsidRPr="009F2D68" w:rsidRDefault="009F2D68" w:rsidP="009F2D68">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N</w:t>
            </w:r>
          </w:p>
        </w:tc>
        <w:tc>
          <w:tcPr>
            <w:tcW w:w="1663" w:type="dxa"/>
            <w:tcBorders>
              <w:top w:val="single" w:sz="8" w:space="0" w:color="AEAEAE"/>
              <w:left w:val="nil"/>
              <w:bottom w:val="nil"/>
              <w:right w:val="single" w:sz="8" w:space="0" w:color="E0E0E0"/>
            </w:tcBorders>
            <w:shd w:val="clear" w:color="auto" w:fill="FFFFFF"/>
          </w:tcPr>
          <w:p w14:paraId="5FF51F5D"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26</w:t>
            </w:r>
          </w:p>
        </w:tc>
        <w:tc>
          <w:tcPr>
            <w:tcW w:w="1548" w:type="dxa"/>
            <w:tcBorders>
              <w:top w:val="single" w:sz="8" w:space="0" w:color="AEAEAE"/>
              <w:left w:val="single" w:sz="8" w:space="0" w:color="E0E0E0"/>
              <w:bottom w:val="nil"/>
              <w:right w:val="nil"/>
            </w:tcBorders>
            <w:shd w:val="clear" w:color="auto" w:fill="FFFFFF"/>
          </w:tcPr>
          <w:p w14:paraId="59C1176A"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26</w:t>
            </w:r>
          </w:p>
        </w:tc>
      </w:tr>
      <w:tr w:rsidR="009F2D68" w:rsidRPr="009F2D68" w14:paraId="14BB5A1E" w14:textId="77777777" w:rsidTr="00901D0A">
        <w:trPr>
          <w:cantSplit/>
          <w:trHeight w:val="335"/>
        </w:trPr>
        <w:tc>
          <w:tcPr>
            <w:tcW w:w="1662" w:type="dxa"/>
            <w:vMerge w:val="restart"/>
            <w:tcBorders>
              <w:top w:val="single" w:sz="8" w:space="0" w:color="AEAEAE"/>
              <w:left w:val="nil"/>
              <w:bottom w:val="single" w:sz="8" w:space="0" w:color="152935"/>
              <w:right w:val="nil"/>
            </w:tcBorders>
            <w:shd w:val="clear" w:color="auto" w:fill="E0E0E0"/>
          </w:tcPr>
          <w:p w14:paraId="67B526C1" w14:textId="77777777" w:rsidR="009F2D68" w:rsidRPr="009F2D68" w:rsidRDefault="009F2D68" w:rsidP="009F2D68">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TotalSS</w:t>
            </w:r>
          </w:p>
        </w:tc>
        <w:tc>
          <w:tcPr>
            <w:tcW w:w="3004" w:type="dxa"/>
            <w:tcBorders>
              <w:top w:val="single" w:sz="8" w:space="0" w:color="AEAEAE"/>
              <w:left w:val="nil"/>
              <w:bottom w:val="single" w:sz="8" w:space="0" w:color="AEAEAE"/>
              <w:right w:val="nil"/>
            </w:tcBorders>
            <w:shd w:val="clear" w:color="auto" w:fill="E0E0E0"/>
          </w:tcPr>
          <w:p w14:paraId="2B9C97ED" w14:textId="77777777" w:rsidR="009F2D68" w:rsidRPr="009F2D68" w:rsidRDefault="009F2D68" w:rsidP="009F2D68">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Pearson Correlation</w:t>
            </w:r>
          </w:p>
        </w:tc>
        <w:tc>
          <w:tcPr>
            <w:tcW w:w="1663" w:type="dxa"/>
            <w:tcBorders>
              <w:top w:val="single" w:sz="8" w:space="0" w:color="AEAEAE"/>
              <w:left w:val="nil"/>
              <w:bottom w:val="single" w:sz="8" w:space="0" w:color="AEAEAE"/>
              <w:right w:val="single" w:sz="8" w:space="0" w:color="E0E0E0"/>
            </w:tcBorders>
            <w:shd w:val="clear" w:color="auto" w:fill="FFFFFF"/>
          </w:tcPr>
          <w:p w14:paraId="317D2276"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-.076</w:t>
            </w:r>
          </w:p>
        </w:tc>
        <w:tc>
          <w:tcPr>
            <w:tcW w:w="1548" w:type="dxa"/>
            <w:tcBorders>
              <w:top w:val="single" w:sz="8" w:space="0" w:color="AEAEAE"/>
              <w:left w:val="single" w:sz="8" w:space="0" w:color="E0E0E0"/>
              <w:bottom w:val="single" w:sz="8" w:space="0" w:color="AEAEAE"/>
              <w:right w:val="nil"/>
            </w:tcBorders>
            <w:shd w:val="clear" w:color="auto" w:fill="FFFFFF"/>
          </w:tcPr>
          <w:p w14:paraId="289FC7A9"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1</w:t>
            </w:r>
          </w:p>
        </w:tc>
      </w:tr>
      <w:tr w:rsidR="009F2D68" w:rsidRPr="009F2D68" w14:paraId="6DAFAE33" w14:textId="77777777" w:rsidTr="00901D0A">
        <w:trPr>
          <w:cantSplit/>
          <w:trHeight w:val="370"/>
        </w:trPr>
        <w:tc>
          <w:tcPr>
            <w:tcW w:w="1662" w:type="dxa"/>
            <w:vMerge/>
            <w:tcBorders>
              <w:top w:val="single" w:sz="8" w:space="0" w:color="AEAEAE"/>
              <w:left w:val="nil"/>
              <w:bottom w:val="single" w:sz="8" w:space="0" w:color="152935"/>
              <w:right w:val="nil"/>
            </w:tcBorders>
            <w:shd w:val="clear" w:color="auto" w:fill="E0E0E0"/>
          </w:tcPr>
          <w:p w14:paraId="727CDB74" w14:textId="77777777" w:rsidR="009F2D68" w:rsidRPr="009F2D68" w:rsidRDefault="009F2D68" w:rsidP="009F2D68">
            <w:pPr>
              <w:autoSpaceDE w:val="0"/>
              <w:autoSpaceDN w:val="0"/>
              <w:adjustRightInd w:val="0"/>
              <w:spacing w:after="0" w:line="240" w:lineRule="auto"/>
              <w:rPr>
                <w:rFonts w:ascii="Arial" w:hAnsi="Arial" w:cs="Arial"/>
                <w:color w:val="010205"/>
                <w:sz w:val="18"/>
                <w:szCs w:val="18"/>
              </w:rPr>
            </w:pPr>
          </w:p>
        </w:tc>
        <w:tc>
          <w:tcPr>
            <w:tcW w:w="3004" w:type="dxa"/>
            <w:tcBorders>
              <w:top w:val="single" w:sz="8" w:space="0" w:color="AEAEAE"/>
              <w:left w:val="nil"/>
              <w:bottom w:val="single" w:sz="8" w:space="0" w:color="AEAEAE"/>
              <w:right w:val="nil"/>
            </w:tcBorders>
            <w:shd w:val="clear" w:color="auto" w:fill="E0E0E0"/>
          </w:tcPr>
          <w:p w14:paraId="3AFBF7F0" w14:textId="77777777" w:rsidR="009F2D68" w:rsidRPr="009F2D68" w:rsidRDefault="009F2D68" w:rsidP="009F2D68">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Sig. (2-tailed)</w:t>
            </w:r>
          </w:p>
        </w:tc>
        <w:tc>
          <w:tcPr>
            <w:tcW w:w="1663" w:type="dxa"/>
            <w:tcBorders>
              <w:top w:val="single" w:sz="8" w:space="0" w:color="AEAEAE"/>
              <w:left w:val="nil"/>
              <w:bottom w:val="single" w:sz="8" w:space="0" w:color="AEAEAE"/>
              <w:right w:val="single" w:sz="8" w:space="0" w:color="E0E0E0"/>
            </w:tcBorders>
            <w:shd w:val="clear" w:color="auto" w:fill="FFFFFF"/>
          </w:tcPr>
          <w:p w14:paraId="6F638355"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.712</w:t>
            </w:r>
          </w:p>
        </w:tc>
        <w:tc>
          <w:tcPr>
            <w:tcW w:w="1548" w:type="dxa"/>
            <w:tcBorders>
              <w:top w:val="single" w:sz="8" w:space="0" w:color="AEAEAE"/>
              <w:left w:val="single" w:sz="8" w:space="0" w:color="E0E0E0"/>
              <w:bottom w:val="single" w:sz="8" w:space="0" w:color="AEAEAE"/>
              <w:right w:val="nil"/>
            </w:tcBorders>
            <w:shd w:val="clear" w:color="auto" w:fill="FFFFFF"/>
            <w:vAlign w:val="center"/>
          </w:tcPr>
          <w:p w14:paraId="57B24937" w14:textId="77777777" w:rsidR="009F2D68" w:rsidRPr="009F2D68" w:rsidRDefault="009F2D68" w:rsidP="009F2D68">
            <w:pPr>
              <w:autoSpaceDE w:val="0"/>
              <w:autoSpaceDN w:val="0"/>
              <w:adjustRightInd w:val="0"/>
              <w:spacing w:after="0" w:line="240" w:lineRule="auto"/>
              <w:rPr>
                <w:rFonts w:ascii="Times New Roman" w:hAnsi="Times New Roman" w:cs="Times New Roman"/>
                <w:sz w:val="24"/>
                <w:szCs w:val="24"/>
              </w:rPr>
            </w:pPr>
          </w:p>
        </w:tc>
      </w:tr>
      <w:tr w:rsidR="009F2D68" w:rsidRPr="009F2D68" w14:paraId="6C1B9E1E" w14:textId="77777777" w:rsidTr="00901D0A">
        <w:trPr>
          <w:cantSplit/>
          <w:trHeight w:val="353"/>
        </w:trPr>
        <w:tc>
          <w:tcPr>
            <w:tcW w:w="1662" w:type="dxa"/>
            <w:vMerge/>
            <w:tcBorders>
              <w:top w:val="single" w:sz="8" w:space="0" w:color="AEAEAE"/>
              <w:left w:val="nil"/>
              <w:bottom w:val="single" w:sz="8" w:space="0" w:color="152935"/>
              <w:right w:val="nil"/>
            </w:tcBorders>
            <w:shd w:val="clear" w:color="auto" w:fill="E0E0E0"/>
          </w:tcPr>
          <w:p w14:paraId="07BAD7F6" w14:textId="77777777" w:rsidR="009F2D68" w:rsidRPr="009F2D68" w:rsidRDefault="009F2D68" w:rsidP="009F2D68">
            <w:pPr>
              <w:autoSpaceDE w:val="0"/>
              <w:autoSpaceDN w:val="0"/>
              <w:adjustRightInd w:val="0"/>
              <w:spacing w:after="0" w:line="240" w:lineRule="auto"/>
              <w:rPr>
                <w:rFonts w:ascii="Times New Roman" w:hAnsi="Times New Roman" w:cs="Times New Roman"/>
                <w:sz w:val="24"/>
                <w:szCs w:val="24"/>
              </w:rPr>
            </w:pPr>
          </w:p>
        </w:tc>
        <w:tc>
          <w:tcPr>
            <w:tcW w:w="3004" w:type="dxa"/>
            <w:tcBorders>
              <w:top w:val="single" w:sz="8" w:space="0" w:color="AEAEAE"/>
              <w:left w:val="nil"/>
              <w:bottom w:val="single" w:sz="8" w:space="0" w:color="152935"/>
              <w:right w:val="nil"/>
            </w:tcBorders>
            <w:shd w:val="clear" w:color="auto" w:fill="E0E0E0"/>
          </w:tcPr>
          <w:p w14:paraId="25FBAE8B" w14:textId="77777777" w:rsidR="009F2D68" w:rsidRPr="009F2D68" w:rsidRDefault="009F2D68" w:rsidP="009F2D68">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N</w:t>
            </w:r>
          </w:p>
        </w:tc>
        <w:tc>
          <w:tcPr>
            <w:tcW w:w="1663" w:type="dxa"/>
            <w:tcBorders>
              <w:top w:val="single" w:sz="8" w:space="0" w:color="AEAEAE"/>
              <w:left w:val="nil"/>
              <w:bottom w:val="single" w:sz="8" w:space="0" w:color="152935"/>
              <w:right w:val="single" w:sz="8" w:space="0" w:color="E0E0E0"/>
            </w:tcBorders>
            <w:shd w:val="clear" w:color="auto" w:fill="FFFFFF"/>
          </w:tcPr>
          <w:p w14:paraId="4363CA7C"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26</w:t>
            </w:r>
          </w:p>
        </w:tc>
        <w:tc>
          <w:tcPr>
            <w:tcW w:w="1548" w:type="dxa"/>
            <w:tcBorders>
              <w:top w:val="single" w:sz="8" w:space="0" w:color="AEAEAE"/>
              <w:left w:val="single" w:sz="8" w:space="0" w:color="E0E0E0"/>
              <w:bottom w:val="single" w:sz="8" w:space="0" w:color="152935"/>
              <w:right w:val="nil"/>
            </w:tcBorders>
            <w:shd w:val="clear" w:color="auto" w:fill="FFFFFF"/>
          </w:tcPr>
          <w:p w14:paraId="665BD588"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26</w:t>
            </w:r>
          </w:p>
        </w:tc>
      </w:tr>
    </w:tbl>
    <w:p w14:paraId="7A8DCB52" w14:textId="16C443F9" w:rsidR="009F2D68" w:rsidRPr="009F2D68" w:rsidRDefault="009F2D68" w:rsidP="009F2D68">
      <w:pPr>
        <w:autoSpaceDE w:val="0"/>
        <w:autoSpaceDN w:val="0"/>
        <w:adjustRightInd w:val="0"/>
        <w:spacing w:after="0" w:line="400" w:lineRule="atLeast"/>
        <w:rPr>
          <w:rFonts w:ascii="Times New Roman" w:hAnsi="Times New Roman" w:cs="Times New Roman"/>
          <w:sz w:val="24"/>
          <w:szCs w:val="24"/>
        </w:rPr>
      </w:pPr>
    </w:p>
    <w:p w14:paraId="2CBE14AF" w14:textId="77777777" w:rsidR="009F2D68" w:rsidRPr="009F2D68" w:rsidRDefault="009F2D68" w:rsidP="009F2D68">
      <w:pPr>
        <w:autoSpaceDE w:val="0"/>
        <w:autoSpaceDN w:val="0"/>
        <w:adjustRightInd w:val="0"/>
        <w:spacing w:after="0" w:line="240" w:lineRule="auto"/>
        <w:rPr>
          <w:rFonts w:ascii="Times New Roman" w:hAnsi="Times New Roman" w:cs="Times New Roman"/>
          <w:sz w:val="24"/>
          <w:szCs w:val="24"/>
        </w:rPr>
      </w:pPr>
    </w:p>
    <w:tbl>
      <w:tblPr>
        <w:tblW w:w="80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96"/>
        <w:gridCol w:w="3241"/>
        <w:gridCol w:w="1668"/>
        <w:gridCol w:w="1668"/>
      </w:tblGrid>
      <w:tr w:rsidR="009F2D68" w:rsidRPr="009F2D68" w14:paraId="221A891F" w14:textId="77777777" w:rsidTr="00901D0A">
        <w:trPr>
          <w:cantSplit/>
          <w:trHeight w:val="335"/>
        </w:trPr>
        <w:tc>
          <w:tcPr>
            <w:tcW w:w="8073" w:type="dxa"/>
            <w:gridSpan w:val="4"/>
            <w:tcBorders>
              <w:top w:val="nil"/>
              <w:left w:val="nil"/>
              <w:bottom w:val="nil"/>
              <w:right w:val="nil"/>
            </w:tcBorders>
            <w:shd w:val="clear" w:color="auto" w:fill="FFFFFF"/>
            <w:vAlign w:val="center"/>
          </w:tcPr>
          <w:p w14:paraId="132C35D9" w14:textId="77777777" w:rsidR="009F2D68" w:rsidRPr="009F2D68" w:rsidRDefault="009F2D68" w:rsidP="009F2D68">
            <w:pPr>
              <w:autoSpaceDE w:val="0"/>
              <w:autoSpaceDN w:val="0"/>
              <w:adjustRightInd w:val="0"/>
              <w:spacing w:after="0" w:line="320" w:lineRule="atLeast"/>
              <w:ind w:left="60" w:right="60"/>
              <w:jc w:val="center"/>
              <w:rPr>
                <w:rFonts w:ascii="Arial" w:hAnsi="Arial" w:cs="Arial"/>
                <w:color w:val="010205"/>
              </w:rPr>
            </w:pPr>
            <w:r w:rsidRPr="009F2D68">
              <w:rPr>
                <w:rFonts w:ascii="Arial" w:hAnsi="Arial" w:cs="Arial"/>
                <w:b/>
                <w:bCs/>
                <w:color w:val="010205"/>
              </w:rPr>
              <w:t>Correlations</w:t>
            </w:r>
          </w:p>
        </w:tc>
      </w:tr>
      <w:tr w:rsidR="009F2D68" w:rsidRPr="009F2D68" w14:paraId="4EB1A40D" w14:textId="77777777" w:rsidTr="00901D0A">
        <w:trPr>
          <w:cantSplit/>
          <w:trHeight w:val="335"/>
        </w:trPr>
        <w:tc>
          <w:tcPr>
            <w:tcW w:w="4737" w:type="dxa"/>
            <w:gridSpan w:val="2"/>
            <w:tcBorders>
              <w:top w:val="nil"/>
              <w:left w:val="nil"/>
              <w:bottom w:val="single" w:sz="8" w:space="0" w:color="152935"/>
              <w:right w:val="nil"/>
            </w:tcBorders>
            <w:shd w:val="clear" w:color="auto" w:fill="FFFFFF"/>
            <w:vAlign w:val="bottom"/>
          </w:tcPr>
          <w:p w14:paraId="6F0B2215" w14:textId="77777777" w:rsidR="009F2D68" w:rsidRPr="009F2D68" w:rsidRDefault="009F2D68" w:rsidP="009F2D68">
            <w:pPr>
              <w:autoSpaceDE w:val="0"/>
              <w:autoSpaceDN w:val="0"/>
              <w:adjustRightInd w:val="0"/>
              <w:spacing w:after="0" w:line="240" w:lineRule="auto"/>
              <w:rPr>
                <w:rFonts w:ascii="Times New Roman" w:hAnsi="Times New Roman" w:cs="Times New Roman"/>
                <w:sz w:val="24"/>
                <w:szCs w:val="24"/>
              </w:rPr>
            </w:pPr>
          </w:p>
        </w:tc>
        <w:tc>
          <w:tcPr>
            <w:tcW w:w="1668" w:type="dxa"/>
            <w:tcBorders>
              <w:top w:val="nil"/>
              <w:left w:val="nil"/>
              <w:bottom w:val="single" w:sz="8" w:space="0" w:color="152935"/>
              <w:right w:val="single" w:sz="8" w:space="0" w:color="E0E0E0"/>
            </w:tcBorders>
            <w:shd w:val="clear" w:color="auto" w:fill="FFFFFF"/>
            <w:vAlign w:val="bottom"/>
          </w:tcPr>
          <w:p w14:paraId="192765D5" w14:textId="77777777" w:rsidR="009F2D68" w:rsidRPr="009F2D68" w:rsidRDefault="009F2D68" w:rsidP="009F2D68">
            <w:pPr>
              <w:autoSpaceDE w:val="0"/>
              <w:autoSpaceDN w:val="0"/>
              <w:adjustRightInd w:val="0"/>
              <w:spacing w:after="0" w:line="320" w:lineRule="atLeast"/>
              <w:ind w:left="60" w:right="60"/>
              <w:jc w:val="center"/>
              <w:rPr>
                <w:rFonts w:ascii="Arial" w:hAnsi="Arial" w:cs="Arial"/>
                <w:color w:val="264A60"/>
                <w:sz w:val="18"/>
                <w:szCs w:val="18"/>
              </w:rPr>
            </w:pPr>
            <w:r w:rsidRPr="009F2D68">
              <w:rPr>
                <w:rFonts w:ascii="Arial" w:hAnsi="Arial" w:cs="Arial"/>
                <w:color w:val="264A60"/>
                <w:sz w:val="18"/>
                <w:szCs w:val="18"/>
              </w:rPr>
              <w:t>Gender</w:t>
            </w:r>
          </w:p>
        </w:tc>
        <w:tc>
          <w:tcPr>
            <w:tcW w:w="1668" w:type="dxa"/>
            <w:tcBorders>
              <w:top w:val="nil"/>
              <w:left w:val="single" w:sz="8" w:space="0" w:color="E0E0E0"/>
              <w:bottom w:val="single" w:sz="8" w:space="0" w:color="152935"/>
              <w:right w:val="nil"/>
            </w:tcBorders>
            <w:shd w:val="clear" w:color="auto" w:fill="FFFFFF"/>
            <w:vAlign w:val="bottom"/>
          </w:tcPr>
          <w:p w14:paraId="177A6CEE" w14:textId="77777777" w:rsidR="009F2D68" w:rsidRPr="009F2D68" w:rsidRDefault="009F2D68" w:rsidP="009F2D68">
            <w:pPr>
              <w:autoSpaceDE w:val="0"/>
              <w:autoSpaceDN w:val="0"/>
              <w:adjustRightInd w:val="0"/>
              <w:spacing w:after="0" w:line="320" w:lineRule="atLeast"/>
              <w:ind w:left="60" w:right="60"/>
              <w:jc w:val="center"/>
              <w:rPr>
                <w:rFonts w:ascii="Arial" w:hAnsi="Arial" w:cs="Arial"/>
                <w:color w:val="264A60"/>
                <w:sz w:val="18"/>
                <w:szCs w:val="18"/>
              </w:rPr>
            </w:pPr>
            <w:r w:rsidRPr="009F2D68">
              <w:rPr>
                <w:rFonts w:ascii="Arial" w:hAnsi="Arial" w:cs="Arial"/>
                <w:color w:val="264A60"/>
                <w:sz w:val="18"/>
                <w:szCs w:val="18"/>
              </w:rPr>
              <w:t>Age</w:t>
            </w:r>
          </w:p>
        </w:tc>
      </w:tr>
      <w:tr w:rsidR="009F2D68" w:rsidRPr="009F2D68" w14:paraId="63E3E081" w14:textId="77777777" w:rsidTr="00901D0A">
        <w:trPr>
          <w:cantSplit/>
          <w:trHeight w:val="353"/>
        </w:trPr>
        <w:tc>
          <w:tcPr>
            <w:tcW w:w="1496" w:type="dxa"/>
            <w:vMerge w:val="restart"/>
            <w:tcBorders>
              <w:top w:val="single" w:sz="8" w:space="0" w:color="152935"/>
              <w:left w:val="nil"/>
              <w:bottom w:val="nil"/>
              <w:right w:val="nil"/>
            </w:tcBorders>
            <w:shd w:val="clear" w:color="auto" w:fill="E0E0E0"/>
          </w:tcPr>
          <w:p w14:paraId="0FEF6C67" w14:textId="77777777" w:rsidR="009F2D68" w:rsidRPr="009F2D68" w:rsidRDefault="009F2D68" w:rsidP="009F2D68">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Gender</w:t>
            </w:r>
          </w:p>
        </w:tc>
        <w:tc>
          <w:tcPr>
            <w:tcW w:w="3240" w:type="dxa"/>
            <w:tcBorders>
              <w:top w:val="single" w:sz="8" w:space="0" w:color="152935"/>
              <w:left w:val="nil"/>
              <w:bottom w:val="single" w:sz="8" w:space="0" w:color="AEAEAE"/>
              <w:right w:val="nil"/>
            </w:tcBorders>
            <w:shd w:val="clear" w:color="auto" w:fill="E0E0E0"/>
          </w:tcPr>
          <w:p w14:paraId="6F1E718C" w14:textId="77777777" w:rsidR="009F2D68" w:rsidRPr="009F2D68" w:rsidRDefault="009F2D68" w:rsidP="009F2D68">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Pearson Correlation</w:t>
            </w:r>
          </w:p>
        </w:tc>
        <w:tc>
          <w:tcPr>
            <w:tcW w:w="1668" w:type="dxa"/>
            <w:tcBorders>
              <w:top w:val="single" w:sz="8" w:space="0" w:color="152935"/>
              <w:left w:val="nil"/>
              <w:bottom w:val="single" w:sz="8" w:space="0" w:color="AEAEAE"/>
              <w:right w:val="single" w:sz="8" w:space="0" w:color="E0E0E0"/>
            </w:tcBorders>
            <w:shd w:val="clear" w:color="auto" w:fill="FFFFFF"/>
          </w:tcPr>
          <w:p w14:paraId="7DF708A8"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1</w:t>
            </w:r>
          </w:p>
        </w:tc>
        <w:tc>
          <w:tcPr>
            <w:tcW w:w="1668" w:type="dxa"/>
            <w:tcBorders>
              <w:top w:val="single" w:sz="8" w:space="0" w:color="152935"/>
              <w:left w:val="single" w:sz="8" w:space="0" w:color="E0E0E0"/>
              <w:bottom w:val="single" w:sz="8" w:space="0" w:color="AEAEAE"/>
              <w:right w:val="nil"/>
            </w:tcBorders>
            <w:shd w:val="clear" w:color="auto" w:fill="FFFFFF"/>
          </w:tcPr>
          <w:p w14:paraId="09141E87"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-.117</w:t>
            </w:r>
          </w:p>
        </w:tc>
      </w:tr>
      <w:tr w:rsidR="009F2D68" w:rsidRPr="009F2D68" w14:paraId="1EA9312B" w14:textId="77777777" w:rsidTr="00901D0A">
        <w:trPr>
          <w:cantSplit/>
          <w:trHeight w:val="353"/>
        </w:trPr>
        <w:tc>
          <w:tcPr>
            <w:tcW w:w="1496" w:type="dxa"/>
            <w:vMerge/>
            <w:tcBorders>
              <w:top w:val="single" w:sz="8" w:space="0" w:color="152935"/>
              <w:left w:val="nil"/>
              <w:bottom w:val="nil"/>
              <w:right w:val="nil"/>
            </w:tcBorders>
            <w:shd w:val="clear" w:color="auto" w:fill="E0E0E0"/>
          </w:tcPr>
          <w:p w14:paraId="3828AF4C" w14:textId="77777777" w:rsidR="009F2D68" w:rsidRPr="009F2D68" w:rsidRDefault="009F2D68" w:rsidP="009F2D68">
            <w:pPr>
              <w:autoSpaceDE w:val="0"/>
              <w:autoSpaceDN w:val="0"/>
              <w:adjustRightInd w:val="0"/>
              <w:spacing w:after="0" w:line="240" w:lineRule="auto"/>
              <w:rPr>
                <w:rFonts w:ascii="Arial" w:hAnsi="Arial" w:cs="Arial"/>
                <w:color w:val="010205"/>
                <w:sz w:val="18"/>
                <w:szCs w:val="18"/>
              </w:rPr>
            </w:pPr>
          </w:p>
        </w:tc>
        <w:tc>
          <w:tcPr>
            <w:tcW w:w="3240" w:type="dxa"/>
            <w:tcBorders>
              <w:top w:val="single" w:sz="8" w:space="0" w:color="AEAEAE"/>
              <w:left w:val="nil"/>
              <w:bottom w:val="single" w:sz="8" w:space="0" w:color="AEAEAE"/>
              <w:right w:val="nil"/>
            </w:tcBorders>
            <w:shd w:val="clear" w:color="auto" w:fill="E0E0E0"/>
          </w:tcPr>
          <w:p w14:paraId="0BD9C8CF" w14:textId="77777777" w:rsidR="009F2D68" w:rsidRPr="009F2D68" w:rsidRDefault="009F2D68" w:rsidP="009F2D68">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Sig. (2-tailed)</w:t>
            </w:r>
          </w:p>
        </w:tc>
        <w:tc>
          <w:tcPr>
            <w:tcW w:w="1668" w:type="dxa"/>
            <w:tcBorders>
              <w:top w:val="single" w:sz="8" w:space="0" w:color="AEAEAE"/>
              <w:left w:val="nil"/>
              <w:bottom w:val="single" w:sz="8" w:space="0" w:color="AEAEAE"/>
              <w:right w:val="single" w:sz="8" w:space="0" w:color="E0E0E0"/>
            </w:tcBorders>
            <w:shd w:val="clear" w:color="auto" w:fill="FFFFFF"/>
            <w:vAlign w:val="center"/>
          </w:tcPr>
          <w:p w14:paraId="3CF96AA4" w14:textId="77777777" w:rsidR="009F2D68" w:rsidRPr="009F2D68" w:rsidRDefault="009F2D68" w:rsidP="009F2D68">
            <w:pPr>
              <w:autoSpaceDE w:val="0"/>
              <w:autoSpaceDN w:val="0"/>
              <w:adjustRightInd w:val="0"/>
              <w:spacing w:after="0" w:line="240" w:lineRule="auto"/>
              <w:rPr>
                <w:rFonts w:ascii="Times New Roman" w:hAnsi="Times New Roman" w:cs="Times New Roman"/>
                <w:sz w:val="24"/>
                <w:szCs w:val="24"/>
              </w:rPr>
            </w:pPr>
          </w:p>
        </w:tc>
        <w:tc>
          <w:tcPr>
            <w:tcW w:w="1668" w:type="dxa"/>
            <w:tcBorders>
              <w:top w:val="single" w:sz="8" w:space="0" w:color="AEAEAE"/>
              <w:left w:val="single" w:sz="8" w:space="0" w:color="E0E0E0"/>
              <w:bottom w:val="single" w:sz="8" w:space="0" w:color="AEAEAE"/>
              <w:right w:val="nil"/>
            </w:tcBorders>
            <w:shd w:val="clear" w:color="auto" w:fill="FFFFFF"/>
          </w:tcPr>
          <w:p w14:paraId="477CED52"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.568</w:t>
            </w:r>
          </w:p>
        </w:tc>
      </w:tr>
      <w:tr w:rsidR="009F2D68" w:rsidRPr="009F2D68" w14:paraId="59DF555E" w14:textId="77777777" w:rsidTr="00901D0A">
        <w:trPr>
          <w:cantSplit/>
          <w:trHeight w:val="353"/>
        </w:trPr>
        <w:tc>
          <w:tcPr>
            <w:tcW w:w="1496" w:type="dxa"/>
            <w:vMerge/>
            <w:tcBorders>
              <w:top w:val="single" w:sz="8" w:space="0" w:color="152935"/>
              <w:left w:val="nil"/>
              <w:bottom w:val="nil"/>
              <w:right w:val="nil"/>
            </w:tcBorders>
            <w:shd w:val="clear" w:color="auto" w:fill="E0E0E0"/>
          </w:tcPr>
          <w:p w14:paraId="5BCFF1F2" w14:textId="77777777" w:rsidR="009F2D68" w:rsidRPr="009F2D68" w:rsidRDefault="009F2D68" w:rsidP="009F2D68">
            <w:pPr>
              <w:autoSpaceDE w:val="0"/>
              <w:autoSpaceDN w:val="0"/>
              <w:adjustRightInd w:val="0"/>
              <w:spacing w:after="0" w:line="240" w:lineRule="auto"/>
              <w:rPr>
                <w:rFonts w:ascii="Arial" w:hAnsi="Arial" w:cs="Arial"/>
                <w:color w:val="010205"/>
                <w:sz w:val="18"/>
                <w:szCs w:val="18"/>
              </w:rPr>
            </w:pPr>
          </w:p>
        </w:tc>
        <w:tc>
          <w:tcPr>
            <w:tcW w:w="3240" w:type="dxa"/>
            <w:tcBorders>
              <w:top w:val="single" w:sz="8" w:space="0" w:color="AEAEAE"/>
              <w:left w:val="nil"/>
              <w:bottom w:val="nil"/>
              <w:right w:val="nil"/>
            </w:tcBorders>
            <w:shd w:val="clear" w:color="auto" w:fill="E0E0E0"/>
          </w:tcPr>
          <w:p w14:paraId="5381BB03" w14:textId="77777777" w:rsidR="009F2D68" w:rsidRPr="009F2D68" w:rsidRDefault="009F2D68" w:rsidP="009F2D68">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N</w:t>
            </w:r>
          </w:p>
        </w:tc>
        <w:tc>
          <w:tcPr>
            <w:tcW w:w="1668" w:type="dxa"/>
            <w:tcBorders>
              <w:top w:val="single" w:sz="8" w:space="0" w:color="AEAEAE"/>
              <w:left w:val="nil"/>
              <w:bottom w:val="nil"/>
              <w:right w:val="single" w:sz="8" w:space="0" w:color="E0E0E0"/>
            </w:tcBorders>
            <w:shd w:val="clear" w:color="auto" w:fill="FFFFFF"/>
          </w:tcPr>
          <w:p w14:paraId="32F043B9"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26</w:t>
            </w:r>
          </w:p>
        </w:tc>
        <w:tc>
          <w:tcPr>
            <w:tcW w:w="1668" w:type="dxa"/>
            <w:tcBorders>
              <w:top w:val="single" w:sz="8" w:space="0" w:color="AEAEAE"/>
              <w:left w:val="single" w:sz="8" w:space="0" w:color="E0E0E0"/>
              <w:bottom w:val="nil"/>
              <w:right w:val="nil"/>
            </w:tcBorders>
            <w:shd w:val="clear" w:color="auto" w:fill="FFFFFF"/>
          </w:tcPr>
          <w:p w14:paraId="4662DDAF"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26</w:t>
            </w:r>
          </w:p>
        </w:tc>
      </w:tr>
      <w:tr w:rsidR="009F2D68" w:rsidRPr="009F2D68" w14:paraId="3D81C9EF" w14:textId="77777777" w:rsidTr="00901D0A">
        <w:trPr>
          <w:cantSplit/>
          <w:trHeight w:val="335"/>
        </w:trPr>
        <w:tc>
          <w:tcPr>
            <w:tcW w:w="1496" w:type="dxa"/>
            <w:vMerge w:val="restart"/>
            <w:tcBorders>
              <w:top w:val="single" w:sz="8" w:space="0" w:color="AEAEAE"/>
              <w:left w:val="nil"/>
              <w:bottom w:val="single" w:sz="8" w:space="0" w:color="152935"/>
              <w:right w:val="nil"/>
            </w:tcBorders>
            <w:shd w:val="clear" w:color="auto" w:fill="E0E0E0"/>
          </w:tcPr>
          <w:p w14:paraId="67DAEC56" w14:textId="77777777" w:rsidR="009F2D68" w:rsidRPr="009F2D68" w:rsidRDefault="009F2D68" w:rsidP="009F2D68">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Age</w:t>
            </w:r>
          </w:p>
        </w:tc>
        <w:tc>
          <w:tcPr>
            <w:tcW w:w="3240" w:type="dxa"/>
            <w:tcBorders>
              <w:top w:val="single" w:sz="8" w:space="0" w:color="AEAEAE"/>
              <w:left w:val="nil"/>
              <w:bottom w:val="single" w:sz="8" w:space="0" w:color="AEAEAE"/>
              <w:right w:val="nil"/>
            </w:tcBorders>
            <w:shd w:val="clear" w:color="auto" w:fill="E0E0E0"/>
          </w:tcPr>
          <w:p w14:paraId="54A97C61" w14:textId="77777777" w:rsidR="009F2D68" w:rsidRPr="009F2D68" w:rsidRDefault="009F2D68" w:rsidP="009F2D68">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Pearson Correlation</w:t>
            </w:r>
          </w:p>
        </w:tc>
        <w:tc>
          <w:tcPr>
            <w:tcW w:w="1668" w:type="dxa"/>
            <w:tcBorders>
              <w:top w:val="single" w:sz="8" w:space="0" w:color="AEAEAE"/>
              <w:left w:val="nil"/>
              <w:bottom w:val="single" w:sz="8" w:space="0" w:color="AEAEAE"/>
              <w:right w:val="single" w:sz="8" w:space="0" w:color="E0E0E0"/>
            </w:tcBorders>
            <w:shd w:val="clear" w:color="auto" w:fill="FFFFFF"/>
          </w:tcPr>
          <w:p w14:paraId="0515669D"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-.117</w:t>
            </w:r>
          </w:p>
        </w:tc>
        <w:tc>
          <w:tcPr>
            <w:tcW w:w="1668" w:type="dxa"/>
            <w:tcBorders>
              <w:top w:val="single" w:sz="8" w:space="0" w:color="AEAEAE"/>
              <w:left w:val="single" w:sz="8" w:space="0" w:color="E0E0E0"/>
              <w:bottom w:val="single" w:sz="8" w:space="0" w:color="AEAEAE"/>
              <w:right w:val="nil"/>
            </w:tcBorders>
            <w:shd w:val="clear" w:color="auto" w:fill="FFFFFF"/>
          </w:tcPr>
          <w:p w14:paraId="210E528E"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1</w:t>
            </w:r>
          </w:p>
        </w:tc>
      </w:tr>
      <w:tr w:rsidR="009F2D68" w:rsidRPr="009F2D68" w14:paraId="7E0E21BB" w14:textId="77777777" w:rsidTr="00901D0A">
        <w:trPr>
          <w:cantSplit/>
          <w:trHeight w:val="371"/>
        </w:trPr>
        <w:tc>
          <w:tcPr>
            <w:tcW w:w="1496" w:type="dxa"/>
            <w:vMerge/>
            <w:tcBorders>
              <w:top w:val="single" w:sz="8" w:space="0" w:color="AEAEAE"/>
              <w:left w:val="nil"/>
              <w:bottom w:val="single" w:sz="8" w:space="0" w:color="152935"/>
              <w:right w:val="nil"/>
            </w:tcBorders>
            <w:shd w:val="clear" w:color="auto" w:fill="E0E0E0"/>
          </w:tcPr>
          <w:p w14:paraId="372CA014" w14:textId="77777777" w:rsidR="009F2D68" w:rsidRPr="009F2D68" w:rsidRDefault="009F2D68" w:rsidP="009F2D68">
            <w:pPr>
              <w:autoSpaceDE w:val="0"/>
              <w:autoSpaceDN w:val="0"/>
              <w:adjustRightInd w:val="0"/>
              <w:spacing w:after="0" w:line="240" w:lineRule="auto"/>
              <w:rPr>
                <w:rFonts w:ascii="Arial" w:hAnsi="Arial" w:cs="Arial"/>
                <w:color w:val="010205"/>
                <w:sz w:val="18"/>
                <w:szCs w:val="18"/>
              </w:rPr>
            </w:pPr>
          </w:p>
        </w:tc>
        <w:tc>
          <w:tcPr>
            <w:tcW w:w="3240" w:type="dxa"/>
            <w:tcBorders>
              <w:top w:val="single" w:sz="8" w:space="0" w:color="AEAEAE"/>
              <w:left w:val="nil"/>
              <w:bottom w:val="single" w:sz="8" w:space="0" w:color="AEAEAE"/>
              <w:right w:val="nil"/>
            </w:tcBorders>
            <w:shd w:val="clear" w:color="auto" w:fill="E0E0E0"/>
          </w:tcPr>
          <w:p w14:paraId="4605F954" w14:textId="77777777" w:rsidR="009F2D68" w:rsidRPr="009F2D68" w:rsidRDefault="009F2D68" w:rsidP="009F2D68">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Sig. (2-tailed)</w:t>
            </w:r>
          </w:p>
        </w:tc>
        <w:tc>
          <w:tcPr>
            <w:tcW w:w="1668" w:type="dxa"/>
            <w:tcBorders>
              <w:top w:val="single" w:sz="8" w:space="0" w:color="AEAEAE"/>
              <w:left w:val="nil"/>
              <w:bottom w:val="single" w:sz="8" w:space="0" w:color="AEAEAE"/>
              <w:right w:val="single" w:sz="8" w:space="0" w:color="E0E0E0"/>
            </w:tcBorders>
            <w:shd w:val="clear" w:color="auto" w:fill="FFFFFF"/>
          </w:tcPr>
          <w:p w14:paraId="6E3AF217"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.568</w:t>
            </w:r>
          </w:p>
        </w:tc>
        <w:tc>
          <w:tcPr>
            <w:tcW w:w="1668" w:type="dxa"/>
            <w:tcBorders>
              <w:top w:val="single" w:sz="8" w:space="0" w:color="AEAEAE"/>
              <w:left w:val="single" w:sz="8" w:space="0" w:color="E0E0E0"/>
              <w:bottom w:val="single" w:sz="8" w:space="0" w:color="AEAEAE"/>
              <w:right w:val="nil"/>
            </w:tcBorders>
            <w:shd w:val="clear" w:color="auto" w:fill="FFFFFF"/>
            <w:vAlign w:val="center"/>
          </w:tcPr>
          <w:p w14:paraId="66664FBE" w14:textId="77777777" w:rsidR="009F2D68" w:rsidRPr="009F2D68" w:rsidRDefault="009F2D68" w:rsidP="009F2D68">
            <w:pPr>
              <w:autoSpaceDE w:val="0"/>
              <w:autoSpaceDN w:val="0"/>
              <w:adjustRightInd w:val="0"/>
              <w:spacing w:after="0" w:line="240" w:lineRule="auto"/>
              <w:rPr>
                <w:rFonts w:ascii="Times New Roman" w:hAnsi="Times New Roman" w:cs="Times New Roman"/>
                <w:sz w:val="24"/>
                <w:szCs w:val="24"/>
              </w:rPr>
            </w:pPr>
          </w:p>
        </w:tc>
      </w:tr>
      <w:tr w:rsidR="009F2D68" w:rsidRPr="009F2D68" w14:paraId="1F53F219" w14:textId="77777777" w:rsidTr="00901D0A">
        <w:trPr>
          <w:cantSplit/>
          <w:trHeight w:val="353"/>
        </w:trPr>
        <w:tc>
          <w:tcPr>
            <w:tcW w:w="1496" w:type="dxa"/>
            <w:vMerge/>
            <w:tcBorders>
              <w:top w:val="single" w:sz="8" w:space="0" w:color="AEAEAE"/>
              <w:left w:val="nil"/>
              <w:bottom w:val="single" w:sz="8" w:space="0" w:color="152935"/>
              <w:right w:val="nil"/>
            </w:tcBorders>
            <w:shd w:val="clear" w:color="auto" w:fill="E0E0E0"/>
          </w:tcPr>
          <w:p w14:paraId="7F3110D8" w14:textId="77777777" w:rsidR="009F2D68" w:rsidRPr="009F2D68" w:rsidRDefault="009F2D68" w:rsidP="009F2D68">
            <w:pPr>
              <w:autoSpaceDE w:val="0"/>
              <w:autoSpaceDN w:val="0"/>
              <w:adjustRightInd w:val="0"/>
              <w:spacing w:after="0" w:line="240" w:lineRule="auto"/>
              <w:rPr>
                <w:rFonts w:ascii="Times New Roman" w:hAnsi="Times New Roman" w:cs="Times New Roman"/>
                <w:sz w:val="24"/>
                <w:szCs w:val="24"/>
              </w:rPr>
            </w:pPr>
          </w:p>
        </w:tc>
        <w:tc>
          <w:tcPr>
            <w:tcW w:w="3240" w:type="dxa"/>
            <w:tcBorders>
              <w:top w:val="single" w:sz="8" w:space="0" w:color="AEAEAE"/>
              <w:left w:val="nil"/>
              <w:bottom w:val="single" w:sz="8" w:space="0" w:color="152935"/>
              <w:right w:val="nil"/>
            </w:tcBorders>
            <w:shd w:val="clear" w:color="auto" w:fill="E0E0E0"/>
          </w:tcPr>
          <w:p w14:paraId="18602FDF" w14:textId="77777777" w:rsidR="009F2D68" w:rsidRPr="009F2D68" w:rsidRDefault="009F2D68" w:rsidP="009F2D68">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N</w:t>
            </w:r>
          </w:p>
        </w:tc>
        <w:tc>
          <w:tcPr>
            <w:tcW w:w="1668" w:type="dxa"/>
            <w:tcBorders>
              <w:top w:val="single" w:sz="8" w:space="0" w:color="AEAEAE"/>
              <w:left w:val="nil"/>
              <w:bottom w:val="single" w:sz="8" w:space="0" w:color="152935"/>
              <w:right w:val="single" w:sz="8" w:space="0" w:color="E0E0E0"/>
            </w:tcBorders>
            <w:shd w:val="clear" w:color="auto" w:fill="FFFFFF"/>
          </w:tcPr>
          <w:p w14:paraId="3D194C2A"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26</w:t>
            </w:r>
          </w:p>
        </w:tc>
        <w:tc>
          <w:tcPr>
            <w:tcW w:w="1668" w:type="dxa"/>
            <w:tcBorders>
              <w:top w:val="single" w:sz="8" w:space="0" w:color="AEAEAE"/>
              <w:left w:val="single" w:sz="8" w:space="0" w:color="E0E0E0"/>
              <w:bottom w:val="single" w:sz="8" w:space="0" w:color="152935"/>
              <w:right w:val="nil"/>
            </w:tcBorders>
            <w:shd w:val="clear" w:color="auto" w:fill="FFFFFF"/>
          </w:tcPr>
          <w:p w14:paraId="0E8BAC0C" w14:textId="77777777" w:rsidR="009F2D68" w:rsidRPr="009F2D68" w:rsidRDefault="009F2D68" w:rsidP="009F2D68">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26</w:t>
            </w:r>
          </w:p>
        </w:tc>
      </w:tr>
    </w:tbl>
    <w:p w14:paraId="029A801D" w14:textId="44C3D146" w:rsidR="009F2D68" w:rsidRDefault="009F2D68" w:rsidP="009F2D68">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Y="133"/>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247"/>
        <w:gridCol w:w="1120"/>
        <w:gridCol w:w="791"/>
        <w:gridCol w:w="2236"/>
      </w:tblGrid>
      <w:tr w:rsidR="00772CFC" w:rsidRPr="009F2D68" w14:paraId="6619E1BB" w14:textId="77777777" w:rsidTr="00772CFC">
        <w:trPr>
          <w:cantSplit/>
        </w:trPr>
        <w:tc>
          <w:tcPr>
            <w:tcW w:w="7394" w:type="dxa"/>
            <w:gridSpan w:val="4"/>
            <w:tcBorders>
              <w:top w:val="nil"/>
              <w:left w:val="nil"/>
              <w:bottom w:val="nil"/>
              <w:right w:val="nil"/>
            </w:tcBorders>
            <w:shd w:val="clear" w:color="auto" w:fill="FFFFFF"/>
            <w:vAlign w:val="center"/>
          </w:tcPr>
          <w:p w14:paraId="307A7CFE" w14:textId="77777777" w:rsidR="00772CFC" w:rsidRPr="009F2D68" w:rsidRDefault="00772CFC" w:rsidP="00772CFC">
            <w:pPr>
              <w:autoSpaceDE w:val="0"/>
              <w:autoSpaceDN w:val="0"/>
              <w:adjustRightInd w:val="0"/>
              <w:spacing w:after="0" w:line="320" w:lineRule="atLeast"/>
              <w:ind w:left="60" w:right="60"/>
              <w:jc w:val="center"/>
              <w:rPr>
                <w:rFonts w:ascii="Arial" w:hAnsi="Arial" w:cs="Arial"/>
                <w:color w:val="010205"/>
              </w:rPr>
            </w:pPr>
            <w:r w:rsidRPr="009F2D68">
              <w:rPr>
                <w:rFonts w:ascii="Arial" w:hAnsi="Arial" w:cs="Arial"/>
                <w:b/>
                <w:bCs/>
                <w:color w:val="010205"/>
              </w:rPr>
              <w:t>Correlations</w:t>
            </w:r>
          </w:p>
        </w:tc>
      </w:tr>
      <w:tr w:rsidR="00772CFC" w:rsidRPr="009F2D68" w14:paraId="6CC71301" w14:textId="77777777" w:rsidTr="00772CFC">
        <w:trPr>
          <w:cantSplit/>
        </w:trPr>
        <w:tc>
          <w:tcPr>
            <w:tcW w:w="4367" w:type="dxa"/>
            <w:gridSpan w:val="2"/>
            <w:tcBorders>
              <w:top w:val="nil"/>
              <w:left w:val="nil"/>
              <w:bottom w:val="single" w:sz="8" w:space="0" w:color="152935"/>
              <w:right w:val="nil"/>
            </w:tcBorders>
            <w:shd w:val="clear" w:color="auto" w:fill="FFFFFF"/>
            <w:vAlign w:val="bottom"/>
          </w:tcPr>
          <w:p w14:paraId="09F5AB63" w14:textId="77777777" w:rsidR="00772CFC" w:rsidRPr="009F2D68" w:rsidRDefault="00772CFC" w:rsidP="00772CFC">
            <w:pPr>
              <w:autoSpaceDE w:val="0"/>
              <w:autoSpaceDN w:val="0"/>
              <w:adjustRightInd w:val="0"/>
              <w:spacing w:after="0" w:line="240" w:lineRule="auto"/>
              <w:rPr>
                <w:rFonts w:ascii="Times New Roman" w:hAnsi="Times New Roman" w:cs="Times New Roman"/>
                <w:sz w:val="24"/>
                <w:szCs w:val="24"/>
              </w:rPr>
            </w:pPr>
          </w:p>
        </w:tc>
        <w:tc>
          <w:tcPr>
            <w:tcW w:w="791" w:type="dxa"/>
            <w:tcBorders>
              <w:top w:val="nil"/>
              <w:left w:val="nil"/>
              <w:bottom w:val="single" w:sz="8" w:space="0" w:color="152935"/>
              <w:right w:val="single" w:sz="8" w:space="0" w:color="E0E0E0"/>
            </w:tcBorders>
            <w:shd w:val="clear" w:color="auto" w:fill="FFFFFF"/>
            <w:vAlign w:val="bottom"/>
          </w:tcPr>
          <w:p w14:paraId="30BCB062" w14:textId="77777777" w:rsidR="00772CFC" w:rsidRPr="009F2D68" w:rsidRDefault="00772CFC" w:rsidP="00772CFC">
            <w:pPr>
              <w:autoSpaceDE w:val="0"/>
              <w:autoSpaceDN w:val="0"/>
              <w:adjustRightInd w:val="0"/>
              <w:spacing w:after="0" w:line="320" w:lineRule="atLeast"/>
              <w:ind w:left="60" w:right="60"/>
              <w:jc w:val="center"/>
              <w:rPr>
                <w:rFonts w:ascii="Arial" w:hAnsi="Arial" w:cs="Arial"/>
                <w:color w:val="264A60"/>
                <w:sz w:val="18"/>
                <w:szCs w:val="18"/>
              </w:rPr>
            </w:pPr>
            <w:r w:rsidRPr="009F2D68">
              <w:rPr>
                <w:rFonts w:ascii="Arial" w:hAnsi="Arial" w:cs="Arial"/>
                <w:color w:val="264A60"/>
                <w:sz w:val="18"/>
                <w:szCs w:val="18"/>
              </w:rPr>
              <w:t>RegularDrive</w:t>
            </w:r>
          </w:p>
        </w:tc>
        <w:tc>
          <w:tcPr>
            <w:tcW w:w="2236" w:type="dxa"/>
            <w:tcBorders>
              <w:top w:val="nil"/>
              <w:left w:val="single" w:sz="8" w:space="0" w:color="E0E0E0"/>
              <w:bottom w:val="single" w:sz="8" w:space="0" w:color="152935"/>
              <w:right w:val="nil"/>
            </w:tcBorders>
            <w:shd w:val="clear" w:color="auto" w:fill="FFFFFF"/>
            <w:vAlign w:val="bottom"/>
          </w:tcPr>
          <w:p w14:paraId="51C77B03" w14:textId="77777777" w:rsidR="00772CFC" w:rsidRPr="009F2D68" w:rsidRDefault="00772CFC" w:rsidP="00772CFC">
            <w:pPr>
              <w:autoSpaceDE w:val="0"/>
              <w:autoSpaceDN w:val="0"/>
              <w:adjustRightInd w:val="0"/>
              <w:spacing w:after="0" w:line="320" w:lineRule="atLeast"/>
              <w:ind w:left="60" w:right="60"/>
              <w:jc w:val="center"/>
              <w:rPr>
                <w:rFonts w:ascii="Arial" w:hAnsi="Arial" w:cs="Arial"/>
                <w:color w:val="264A60"/>
                <w:sz w:val="18"/>
                <w:szCs w:val="18"/>
              </w:rPr>
            </w:pPr>
            <w:r w:rsidRPr="009F2D68">
              <w:rPr>
                <w:rFonts w:ascii="Arial" w:hAnsi="Arial" w:cs="Arial"/>
                <w:color w:val="264A60"/>
                <w:sz w:val="18"/>
                <w:szCs w:val="18"/>
              </w:rPr>
              <w:t>License</w:t>
            </w:r>
          </w:p>
        </w:tc>
      </w:tr>
      <w:tr w:rsidR="00772CFC" w:rsidRPr="009F2D68" w14:paraId="18F4AF96" w14:textId="77777777" w:rsidTr="00772CFC">
        <w:trPr>
          <w:gridAfter w:val="1"/>
          <w:wAfter w:w="2236" w:type="dxa"/>
          <w:cantSplit/>
        </w:trPr>
        <w:tc>
          <w:tcPr>
            <w:tcW w:w="3247" w:type="dxa"/>
            <w:tcBorders>
              <w:top w:val="single" w:sz="8" w:space="0" w:color="152935"/>
              <w:left w:val="nil"/>
              <w:bottom w:val="nil"/>
              <w:right w:val="nil"/>
            </w:tcBorders>
            <w:shd w:val="clear" w:color="auto" w:fill="E0E0E0"/>
          </w:tcPr>
          <w:p w14:paraId="2C31034D" w14:textId="77777777" w:rsidR="00772CFC" w:rsidRPr="009F2D68" w:rsidRDefault="00772CFC" w:rsidP="00772CFC">
            <w:pPr>
              <w:autoSpaceDE w:val="0"/>
              <w:autoSpaceDN w:val="0"/>
              <w:adjustRightInd w:val="0"/>
              <w:spacing w:after="0" w:line="240" w:lineRule="auto"/>
              <w:rPr>
                <w:rFonts w:ascii="Arial" w:hAnsi="Arial" w:cs="Arial"/>
                <w:color w:val="010205"/>
                <w:sz w:val="18"/>
                <w:szCs w:val="18"/>
              </w:rPr>
            </w:pPr>
          </w:p>
        </w:tc>
        <w:tc>
          <w:tcPr>
            <w:tcW w:w="1120" w:type="dxa"/>
            <w:tcBorders>
              <w:top w:val="single" w:sz="8" w:space="0" w:color="AEAEAE"/>
              <w:left w:val="nil"/>
              <w:bottom w:val="nil"/>
              <w:right w:val="nil"/>
            </w:tcBorders>
            <w:shd w:val="clear" w:color="auto" w:fill="E0E0E0"/>
          </w:tcPr>
          <w:p w14:paraId="6F587736" w14:textId="77777777" w:rsidR="00772CFC" w:rsidRPr="009F2D68" w:rsidRDefault="00772CFC" w:rsidP="00772CFC">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N</w:t>
            </w:r>
          </w:p>
        </w:tc>
        <w:tc>
          <w:tcPr>
            <w:tcW w:w="791" w:type="dxa"/>
            <w:tcBorders>
              <w:top w:val="single" w:sz="8" w:space="0" w:color="AEAEAE"/>
              <w:left w:val="nil"/>
              <w:bottom w:val="nil"/>
              <w:right w:val="single" w:sz="8" w:space="0" w:color="E0E0E0"/>
            </w:tcBorders>
            <w:shd w:val="clear" w:color="auto" w:fill="FFFFFF"/>
          </w:tcPr>
          <w:p w14:paraId="2FE25571" w14:textId="77777777" w:rsidR="00772CFC" w:rsidRPr="009F2D68" w:rsidRDefault="00772CFC" w:rsidP="00772CFC">
            <w:r w:rsidRPr="009F2D68">
              <w:rPr>
                <w:rFonts w:ascii="Arial" w:hAnsi="Arial" w:cs="Arial"/>
                <w:color w:val="010205"/>
                <w:sz w:val="18"/>
                <w:szCs w:val="18"/>
              </w:rPr>
              <w:t>2626</w:t>
            </w:r>
          </w:p>
        </w:tc>
      </w:tr>
      <w:tr w:rsidR="00772CFC" w:rsidRPr="009F2D68" w14:paraId="6E3AFF5D" w14:textId="77777777" w:rsidTr="00772CFC">
        <w:trPr>
          <w:cantSplit/>
        </w:trPr>
        <w:tc>
          <w:tcPr>
            <w:tcW w:w="3247" w:type="dxa"/>
            <w:vMerge w:val="restart"/>
            <w:tcBorders>
              <w:top w:val="single" w:sz="8" w:space="0" w:color="152935"/>
              <w:left w:val="nil"/>
              <w:bottom w:val="nil"/>
              <w:right w:val="nil"/>
            </w:tcBorders>
            <w:shd w:val="clear" w:color="auto" w:fill="E0E0E0"/>
          </w:tcPr>
          <w:p w14:paraId="7E00D7AB" w14:textId="77777777" w:rsidR="00772CFC" w:rsidRPr="009F2D68" w:rsidRDefault="00772CFC" w:rsidP="00772CFC">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RegularDrive</w:t>
            </w:r>
          </w:p>
        </w:tc>
        <w:tc>
          <w:tcPr>
            <w:tcW w:w="1120" w:type="dxa"/>
            <w:tcBorders>
              <w:top w:val="single" w:sz="8" w:space="0" w:color="152935"/>
              <w:left w:val="nil"/>
              <w:bottom w:val="single" w:sz="8" w:space="0" w:color="AEAEAE"/>
              <w:right w:val="nil"/>
            </w:tcBorders>
            <w:shd w:val="clear" w:color="auto" w:fill="E0E0E0"/>
          </w:tcPr>
          <w:p w14:paraId="015EB496" w14:textId="77777777" w:rsidR="00772CFC" w:rsidRPr="009F2D68" w:rsidRDefault="00772CFC" w:rsidP="00772CFC">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Pearson Correlation</w:t>
            </w:r>
          </w:p>
        </w:tc>
        <w:tc>
          <w:tcPr>
            <w:tcW w:w="791" w:type="dxa"/>
            <w:tcBorders>
              <w:top w:val="single" w:sz="8" w:space="0" w:color="152935"/>
              <w:left w:val="nil"/>
              <w:bottom w:val="single" w:sz="8" w:space="0" w:color="AEAEAE"/>
              <w:right w:val="single" w:sz="8" w:space="0" w:color="E0E0E0"/>
            </w:tcBorders>
            <w:shd w:val="clear" w:color="auto" w:fill="FFFFFF"/>
          </w:tcPr>
          <w:p w14:paraId="29427C8A" w14:textId="77777777" w:rsidR="00772CFC" w:rsidRPr="009F2D68" w:rsidRDefault="00772CFC" w:rsidP="00772CFC">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1</w:t>
            </w:r>
          </w:p>
        </w:tc>
        <w:tc>
          <w:tcPr>
            <w:tcW w:w="2236" w:type="dxa"/>
            <w:tcBorders>
              <w:top w:val="single" w:sz="8" w:space="0" w:color="152935"/>
              <w:left w:val="single" w:sz="8" w:space="0" w:color="E0E0E0"/>
              <w:bottom w:val="single" w:sz="8" w:space="0" w:color="AEAEAE"/>
              <w:right w:val="nil"/>
            </w:tcBorders>
            <w:shd w:val="clear" w:color="auto" w:fill="FFFFFF"/>
          </w:tcPr>
          <w:p w14:paraId="76B08DC0" w14:textId="77777777" w:rsidR="00772CFC" w:rsidRPr="009F2D68" w:rsidRDefault="00772CFC" w:rsidP="00772CFC">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1.000</w:t>
            </w:r>
            <w:r w:rsidRPr="009F2D68">
              <w:rPr>
                <w:rFonts w:ascii="Arial" w:hAnsi="Arial" w:cs="Arial"/>
                <w:color w:val="010205"/>
                <w:sz w:val="18"/>
                <w:szCs w:val="18"/>
                <w:vertAlign w:val="superscript"/>
              </w:rPr>
              <w:t>**</w:t>
            </w:r>
          </w:p>
        </w:tc>
      </w:tr>
      <w:tr w:rsidR="00772CFC" w:rsidRPr="009F2D68" w14:paraId="167D3024" w14:textId="77777777" w:rsidTr="00772CFC">
        <w:trPr>
          <w:cantSplit/>
        </w:trPr>
        <w:tc>
          <w:tcPr>
            <w:tcW w:w="3247" w:type="dxa"/>
            <w:vMerge/>
            <w:tcBorders>
              <w:top w:val="single" w:sz="8" w:space="0" w:color="152935"/>
              <w:left w:val="nil"/>
              <w:bottom w:val="nil"/>
              <w:right w:val="nil"/>
            </w:tcBorders>
            <w:shd w:val="clear" w:color="auto" w:fill="E0E0E0"/>
          </w:tcPr>
          <w:p w14:paraId="686377B6" w14:textId="77777777" w:rsidR="00772CFC" w:rsidRPr="009F2D68" w:rsidRDefault="00772CFC" w:rsidP="00772CFC">
            <w:pPr>
              <w:autoSpaceDE w:val="0"/>
              <w:autoSpaceDN w:val="0"/>
              <w:adjustRightInd w:val="0"/>
              <w:spacing w:after="0" w:line="240" w:lineRule="auto"/>
              <w:rPr>
                <w:rFonts w:ascii="Arial" w:hAnsi="Arial" w:cs="Arial"/>
                <w:color w:val="010205"/>
                <w:sz w:val="18"/>
                <w:szCs w:val="18"/>
              </w:rPr>
            </w:pPr>
          </w:p>
        </w:tc>
        <w:tc>
          <w:tcPr>
            <w:tcW w:w="1120" w:type="dxa"/>
            <w:tcBorders>
              <w:top w:val="single" w:sz="8" w:space="0" w:color="AEAEAE"/>
              <w:left w:val="nil"/>
              <w:bottom w:val="single" w:sz="8" w:space="0" w:color="AEAEAE"/>
              <w:right w:val="nil"/>
            </w:tcBorders>
            <w:shd w:val="clear" w:color="auto" w:fill="E0E0E0"/>
          </w:tcPr>
          <w:p w14:paraId="4AF474BB" w14:textId="77777777" w:rsidR="00772CFC" w:rsidRPr="009F2D68" w:rsidRDefault="00772CFC" w:rsidP="00772CFC">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Sig. (2-tailed)</w:t>
            </w:r>
          </w:p>
        </w:tc>
        <w:tc>
          <w:tcPr>
            <w:tcW w:w="791" w:type="dxa"/>
            <w:tcBorders>
              <w:top w:val="single" w:sz="8" w:space="0" w:color="AEAEAE"/>
              <w:left w:val="nil"/>
              <w:bottom w:val="single" w:sz="8" w:space="0" w:color="AEAEAE"/>
              <w:right w:val="single" w:sz="8" w:space="0" w:color="E0E0E0"/>
            </w:tcBorders>
            <w:shd w:val="clear" w:color="auto" w:fill="FFFFFF"/>
            <w:vAlign w:val="center"/>
          </w:tcPr>
          <w:p w14:paraId="1F2F0E31" w14:textId="77777777" w:rsidR="00772CFC" w:rsidRPr="009F2D68" w:rsidRDefault="00772CFC" w:rsidP="00772CFC">
            <w:pPr>
              <w:autoSpaceDE w:val="0"/>
              <w:autoSpaceDN w:val="0"/>
              <w:adjustRightInd w:val="0"/>
              <w:spacing w:after="0" w:line="240" w:lineRule="auto"/>
              <w:rPr>
                <w:rFonts w:ascii="Times New Roman" w:hAnsi="Times New Roman" w:cs="Times New Roman"/>
                <w:sz w:val="24"/>
                <w:szCs w:val="24"/>
              </w:rPr>
            </w:pPr>
          </w:p>
        </w:tc>
        <w:tc>
          <w:tcPr>
            <w:tcW w:w="2236" w:type="dxa"/>
            <w:tcBorders>
              <w:top w:val="single" w:sz="8" w:space="0" w:color="AEAEAE"/>
              <w:left w:val="single" w:sz="8" w:space="0" w:color="E0E0E0"/>
              <w:bottom w:val="single" w:sz="8" w:space="0" w:color="AEAEAE"/>
              <w:right w:val="nil"/>
            </w:tcBorders>
            <w:shd w:val="clear" w:color="auto" w:fill="FFFFFF"/>
          </w:tcPr>
          <w:p w14:paraId="6B40229F" w14:textId="77777777" w:rsidR="00772CFC" w:rsidRPr="009F2D68" w:rsidRDefault="00772CFC" w:rsidP="00772CFC">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.000</w:t>
            </w:r>
          </w:p>
        </w:tc>
      </w:tr>
      <w:tr w:rsidR="00772CFC" w:rsidRPr="009F2D68" w14:paraId="45787AF6" w14:textId="77777777" w:rsidTr="00772CFC">
        <w:trPr>
          <w:cantSplit/>
        </w:trPr>
        <w:tc>
          <w:tcPr>
            <w:tcW w:w="3247" w:type="dxa"/>
            <w:vMerge w:val="restart"/>
            <w:tcBorders>
              <w:top w:val="single" w:sz="8" w:space="0" w:color="AEAEAE"/>
              <w:left w:val="nil"/>
              <w:bottom w:val="single" w:sz="8" w:space="0" w:color="152935"/>
              <w:right w:val="nil"/>
            </w:tcBorders>
            <w:shd w:val="clear" w:color="auto" w:fill="E0E0E0"/>
          </w:tcPr>
          <w:p w14:paraId="5BAC8AA7" w14:textId="77777777" w:rsidR="00772CFC" w:rsidRPr="009F2D68" w:rsidRDefault="00772CFC" w:rsidP="00772CFC">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License</w:t>
            </w:r>
          </w:p>
        </w:tc>
        <w:tc>
          <w:tcPr>
            <w:tcW w:w="1120" w:type="dxa"/>
            <w:tcBorders>
              <w:top w:val="single" w:sz="8" w:space="0" w:color="AEAEAE"/>
              <w:left w:val="nil"/>
              <w:bottom w:val="single" w:sz="8" w:space="0" w:color="AEAEAE"/>
              <w:right w:val="nil"/>
            </w:tcBorders>
            <w:shd w:val="clear" w:color="auto" w:fill="E0E0E0"/>
          </w:tcPr>
          <w:p w14:paraId="054FFDA4" w14:textId="77777777" w:rsidR="00772CFC" w:rsidRPr="009F2D68" w:rsidRDefault="00772CFC" w:rsidP="00772CFC">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Pearson Correlation</w:t>
            </w:r>
          </w:p>
        </w:tc>
        <w:tc>
          <w:tcPr>
            <w:tcW w:w="791" w:type="dxa"/>
            <w:tcBorders>
              <w:top w:val="single" w:sz="8" w:space="0" w:color="AEAEAE"/>
              <w:left w:val="nil"/>
              <w:bottom w:val="single" w:sz="8" w:space="0" w:color="AEAEAE"/>
              <w:right w:val="single" w:sz="8" w:space="0" w:color="E0E0E0"/>
            </w:tcBorders>
            <w:shd w:val="clear" w:color="auto" w:fill="FFFFFF"/>
          </w:tcPr>
          <w:p w14:paraId="68C22F4D" w14:textId="77777777" w:rsidR="00772CFC" w:rsidRPr="009F2D68" w:rsidRDefault="00772CFC" w:rsidP="00772CFC">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1.000</w:t>
            </w:r>
            <w:r w:rsidRPr="009F2D68">
              <w:rPr>
                <w:rFonts w:ascii="Arial" w:hAnsi="Arial" w:cs="Arial"/>
                <w:color w:val="010205"/>
                <w:sz w:val="18"/>
                <w:szCs w:val="18"/>
                <w:vertAlign w:val="superscript"/>
              </w:rPr>
              <w:t>**</w:t>
            </w:r>
          </w:p>
        </w:tc>
        <w:tc>
          <w:tcPr>
            <w:tcW w:w="2236" w:type="dxa"/>
            <w:tcBorders>
              <w:top w:val="single" w:sz="8" w:space="0" w:color="AEAEAE"/>
              <w:left w:val="single" w:sz="8" w:space="0" w:color="E0E0E0"/>
              <w:bottom w:val="single" w:sz="8" w:space="0" w:color="AEAEAE"/>
              <w:right w:val="nil"/>
            </w:tcBorders>
            <w:shd w:val="clear" w:color="auto" w:fill="FFFFFF"/>
          </w:tcPr>
          <w:p w14:paraId="7C9D9C0C" w14:textId="77777777" w:rsidR="00772CFC" w:rsidRPr="009F2D68" w:rsidRDefault="00772CFC" w:rsidP="00772CFC">
            <w:r w:rsidRPr="009F2D68">
              <w:rPr>
                <w:rFonts w:ascii="Arial" w:hAnsi="Arial" w:cs="Arial"/>
                <w:color w:val="010205"/>
                <w:sz w:val="18"/>
                <w:szCs w:val="18"/>
              </w:rPr>
              <w:t>1</w:t>
            </w:r>
          </w:p>
        </w:tc>
      </w:tr>
      <w:tr w:rsidR="00772CFC" w:rsidRPr="009F2D68" w14:paraId="3BB686B1" w14:textId="77777777" w:rsidTr="00772CFC">
        <w:trPr>
          <w:cantSplit/>
        </w:trPr>
        <w:tc>
          <w:tcPr>
            <w:tcW w:w="3247" w:type="dxa"/>
            <w:vMerge/>
            <w:tcBorders>
              <w:top w:val="single" w:sz="8" w:space="0" w:color="AEAEAE"/>
              <w:left w:val="nil"/>
              <w:bottom w:val="single" w:sz="8" w:space="0" w:color="152935"/>
              <w:right w:val="nil"/>
            </w:tcBorders>
            <w:shd w:val="clear" w:color="auto" w:fill="E0E0E0"/>
          </w:tcPr>
          <w:p w14:paraId="3A11F9EC" w14:textId="77777777" w:rsidR="00772CFC" w:rsidRPr="009F2D68" w:rsidRDefault="00772CFC" w:rsidP="00772CFC">
            <w:pPr>
              <w:autoSpaceDE w:val="0"/>
              <w:autoSpaceDN w:val="0"/>
              <w:adjustRightInd w:val="0"/>
              <w:spacing w:after="0" w:line="240" w:lineRule="auto"/>
              <w:rPr>
                <w:rFonts w:ascii="Arial" w:hAnsi="Arial" w:cs="Arial"/>
                <w:color w:val="010205"/>
                <w:sz w:val="18"/>
                <w:szCs w:val="18"/>
              </w:rPr>
            </w:pPr>
          </w:p>
        </w:tc>
        <w:tc>
          <w:tcPr>
            <w:tcW w:w="1120" w:type="dxa"/>
            <w:tcBorders>
              <w:top w:val="single" w:sz="8" w:space="0" w:color="AEAEAE"/>
              <w:left w:val="nil"/>
              <w:bottom w:val="single" w:sz="8" w:space="0" w:color="AEAEAE"/>
              <w:right w:val="nil"/>
            </w:tcBorders>
            <w:shd w:val="clear" w:color="auto" w:fill="E0E0E0"/>
          </w:tcPr>
          <w:p w14:paraId="5EADA24F" w14:textId="77777777" w:rsidR="00772CFC" w:rsidRPr="009F2D68" w:rsidRDefault="00772CFC" w:rsidP="00772CFC">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Sig. (2-tailed)</w:t>
            </w:r>
          </w:p>
        </w:tc>
        <w:tc>
          <w:tcPr>
            <w:tcW w:w="791" w:type="dxa"/>
            <w:tcBorders>
              <w:top w:val="single" w:sz="8" w:space="0" w:color="AEAEAE"/>
              <w:left w:val="nil"/>
              <w:bottom w:val="single" w:sz="8" w:space="0" w:color="AEAEAE"/>
              <w:right w:val="single" w:sz="8" w:space="0" w:color="E0E0E0"/>
            </w:tcBorders>
            <w:shd w:val="clear" w:color="auto" w:fill="FFFFFF"/>
          </w:tcPr>
          <w:p w14:paraId="463886CB" w14:textId="77777777" w:rsidR="00772CFC" w:rsidRPr="009F2D68" w:rsidRDefault="00772CFC" w:rsidP="00772CFC">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.000</w:t>
            </w:r>
          </w:p>
        </w:tc>
        <w:tc>
          <w:tcPr>
            <w:tcW w:w="2236" w:type="dxa"/>
            <w:tcBorders>
              <w:top w:val="single" w:sz="8" w:space="0" w:color="AEAEAE"/>
              <w:left w:val="single" w:sz="8" w:space="0" w:color="E0E0E0"/>
              <w:bottom w:val="single" w:sz="8" w:space="0" w:color="AEAEAE"/>
              <w:right w:val="nil"/>
            </w:tcBorders>
            <w:shd w:val="clear" w:color="auto" w:fill="FFFFFF"/>
            <w:vAlign w:val="center"/>
          </w:tcPr>
          <w:p w14:paraId="0197E846" w14:textId="77777777" w:rsidR="00772CFC" w:rsidRPr="009F2D68" w:rsidRDefault="00772CFC" w:rsidP="00772CFC"/>
        </w:tc>
      </w:tr>
      <w:tr w:rsidR="00772CFC" w:rsidRPr="009F2D68" w14:paraId="3DE3298A" w14:textId="77777777" w:rsidTr="00772CFC">
        <w:trPr>
          <w:cantSplit/>
        </w:trPr>
        <w:tc>
          <w:tcPr>
            <w:tcW w:w="3247" w:type="dxa"/>
            <w:vMerge/>
            <w:tcBorders>
              <w:top w:val="single" w:sz="8" w:space="0" w:color="AEAEAE"/>
              <w:left w:val="nil"/>
              <w:bottom w:val="single" w:sz="8" w:space="0" w:color="152935"/>
              <w:right w:val="nil"/>
            </w:tcBorders>
            <w:shd w:val="clear" w:color="auto" w:fill="E0E0E0"/>
          </w:tcPr>
          <w:p w14:paraId="645A1628" w14:textId="77777777" w:rsidR="00772CFC" w:rsidRPr="009F2D68" w:rsidRDefault="00772CFC" w:rsidP="00772CFC">
            <w:pPr>
              <w:autoSpaceDE w:val="0"/>
              <w:autoSpaceDN w:val="0"/>
              <w:adjustRightInd w:val="0"/>
              <w:spacing w:after="0" w:line="240" w:lineRule="auto"/>
              <w:rPr>
                <w:rFonts w:ascii="Times New Roman" w:hAnsi="Times New Roman" w:cs="Times New Roman"/>
                <w:sz w:val="24"/>
                <w:szCs w:val="24"/>
              </w:rPr>
            </w:pPr>
          </w:p>
        </w:tc>
        <w:tc>
          <w:tcPr>
            <w:tcW w:w="1120" w:type="dxa"/>
            <w:tcBorders>
              <w:top w:val="single" w:sz="8" w:space="0" w:color="AEAEAE"/>
              <w:left w:val="nil"/>
              <w:bottom w:val="single" w:sz="8" w:space="0" w:color="152935"/>
              <w:right w:val="nil"/>
            </w:tcBorders>
            <w:shd w:val="clear" w:color="auto" w:fill="E0E0E0"/>
          </w:tcPr>
          <w:p w14:paraId="6F10EA60" w14:textId="77777777" w:rsidR="00772CFC" w:rsidRPr="009F2D68" w:rsidRDefault="00772CFC" w:rsidP="00772CFC">
            <w:pPr>
              <w:autoSpaceDE w:val="0"/>
              <w:autoSpaceDN w:val="0"/>
              <w:adjustRightInd w:val="0"/>
              <w:spacing w:after="0" w:line="320" w:lineRule="atLeast"/>
              <w:ind w:left="60" w:right="60"/>
              <w:rPr>
                <w:rFonts w:ascii="Arial" w:hAnsi="Arial" w:cs="Arial"/>
                <w:color w:val="264A60"/>
                <w:sz w:val="18"/>
                <w:szCs w:val="18"/>
              </w:rPr>
            </w:pPr>
            <w:r w:rsidRPr="009F2D68">
              <w:rPr>
                <w:rFonts w:ascii="Arial" w:hAnsi="Arial" w:cs="Arial"/>
                <w:color w:val="264A60"/>
                <w:sz w:val="18"/>
                <w:szCs w:val="18"/>
              </w:rPr>
              <w:t>N</w:t>
            </w:r>
          </w:p>
        </w:tc>
        <w:tc>
          <w:tcPr>
            <w:tcW w:w="791" w:type="dxa"/>
            <w:tcBorders>
              <w:top w:val="single" w:sz="8" w:space="0" w:color="AEAEAE"/>
              <w:left w:val="nil"/>
              <w:bottom w:val="single" w:sz="8" w:space="0" w:color="152935"/>
              <w:right w:val="single" w:sz="8" w:space="0" w:color="E0E0E0"/>
            </w:tcBorders>
            <w:shd w:val="clear" w:color="auto" w:fill="FFFFFF"/>
          </w:tcPr>
          <w:p w14:paraId="76FC49A7" w14:textId="77777777" w:rsidR="00772CFC" w:rsidRPr="009F2D68" w:rsidRDefault="00772CFC" w:rsidP="00772CFC">
            <w:pPr>
              <w:autoSpaceDE w:val="0"/>
              <w:autoSpaceDN w:val="0"/>
              <w:adjustRightInd w:val="0"/>
              <w:spacing w:after="0" w:line="320" w:lineRule="atLeast"/>
              <w:ind w:left="60" w:right="60"/>
              <w:jc w:val="right"/>
              <w:rPr>
                <w:rFonts w:ascii="Arial" w:hAnsi="Arial" w:cs="Arial"/>
                <w:color w:val="010205"/>
                <w:sz w:val="18"/>
                <w:szCs w:val="18"/>
              </w:rPr>
            </w:pPr>
            <w:r w:rsidRPr="009F2D68">
              <w:rPr>
                <w:rFonts w:ascii="Arial" w:hAnsi="Arial" w:cs="Arial"/>
                <w:color w:val="010205"/>
                <w:sz w:val="18"/>
                <w:szCs w:val="18"/>
              </w:rPr>
              <w:t>26</w:t>
            </w:r>
          </w:p>
        </w:tc>
        <w:tc>
          <w:tcPr>
            <w:tcW w:w="2236" w:type="dxa"/>
            <w:tcBorders>
              <w:top w:val="single" w:sz="8" w:space="0" w:color="AEAEAE"/>
              <w:left w:val="single" w:sz="8" w:space="0" w:color="E0E0E0"/>
              <w:bottom w:val="single" w:sz="8" w:space="0" w:color="152935"/>
              <w:right w:val="nil"/>
            </w:tcBorders>
            <w:shd w:val="clear" w:color="auto" w:fill="FFFFFF"/>
          </w:tcPr>
          <w:p w14:paraId="47A27158" w14:textId="77777777" w:rsidR="00772CFC" w:rsidRPr="009F2D68" w:rsidRDefault="00772CFC" w:rsidP="00772CFC">
            <w:r w:rsidRPr="009F2D68">
              <w:rPr>
                <w:rFonts w:ascii="Arial" w:hAnsi="Arial" w:cs="Arial"/>
                <w:color w:val="010205"/>
                <w:sz w:val="18"/>
                <w:szCs w:val="18"/>
              </w:rPr>
              <w:t>26</w:t>
            </w:r>
          </w:p>
        </w:tc>
      </w:tr>
      <w:tr w:rsidR="00772CFC" w:rsidRPr="009F2D68" w14:paraId="552CB111" w14:textId="77777777" w:rsidTr="00772CFC">
        <w:trPr>
          <w:gridAfter w:val="3"/>
          <w:wAfter w:w="4147" w:type="dxa"/>
          <w:cantSplit/>
        </w:trPr>
        <w:tc>
          <w:tcPr>
            <w:tcW w:w="3247" w:type="dxa"/>
            <w:tcBorders>
              <w:top w:val="nil"/>
              <w:left w:val="nil"/>
              <w:bottom w:val="nil"/>
              <w:right w:val="nil"/>
            </w:tcBorders>
            <w:shd w:val="clear" w:color="auto" w:fill="FFFFFF"/>
          </w:tcPr>
          <w:p w14:paraId="4EBD748A" w14:textId="77777777" w:rsidR="00772CFC" w:rsidRPr="009F2D68" w:rsidRDefault="00772CFC" w:rsidP="00772CFC">
            <w:r w:rsidRPr="009F2D68">
              <w:rPr>
                <w:rFonts w:ascii="Arial" w:hAnsi="Arial" w:cs="Arial"/>
                <w:color w:val="010205"/>
                <w:sz w:val="18"/>
                <w:szCs w:val="18"/>
              </w:rPr>
              <w:t>**. Correlation is significant at the 0.01 level (2-tailed).</w:t>
            </w:r>
          </w:p>
        </w:tc>
      </w:tr>
      <w:tr w:rsidR="00772CFC" w:rsidRPr="009F2D68" w14:paraId="212A7002" w14:textId="77777777" w:rsidTr="00772CFC">
        <w:trPr>
          <w:cantSplit/>
        </w:trPr>
        <w:tc>
          <w:tcPr>
            <w:tcW w:w="7394" w:type="dxa"/>
            <w:gridSpan w:val="4"/>
            <w:tcBorders>
              <w:top w:val="nil"/>
              <w:left w:val="nil"/>
              <w:bottom w:val="nil"/>
              <w:right w:val="nil"/>
            </w:tcBorders>
            <w:shd w:val="clear" w:color="auto" w:fill="FFFFFF"/>
          </w:tcPr>
          <w:p w14:paraId="2E91B856" w14:textId="77777777" w:rsidR="00772CFC" w:rsidRDefault="00772CFC" w:rsidP="00772CFC">
            <w:pPr>
              <w:autoSpaceDE w:val="0"/>
              <w:autoSpaceDN w:val="0"/>
              <w:adjustRightInd w:val="0"/>
              <w:spacing w:after="0" w:line="320" w:lineRule="atLeast"/>
              <w:ind w:right="60"/>
              <w:rPr>
                <w:rFonts w:ascii="Arial" w:hAnsi="Arial" w:cs="Arial"/>
                <w:color w:val="010205"/>
                <w:sz w:val="18"/>
                <w:szCs w:val="18"/>
              </w:rPr>
            </w:pPr>
          </w:p>
          <w:tbl>
            <w:tblPr>
              <w:tblpPr w:leftFromText="180" w:rightFromText="180" w:vertAnchor="text" w:horzAnchor="margin" w:tblpY="-161"/>
              <w:tblOverlap w:val="never"/>
              <w:tblW w:w="58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0"/>
              <w:gridCol w:w="813"/>
              <w:gridCol w:w="852"/>
              <w:gridCol w:w="876"/>
              <w:gridCol w:w="814"/>
              <w:gridCol w:w="1146"/>
            </w:tblGrid>
            <w:tr w:rsidR="00772CFC" w:rsidRPr="00037602" w14:paraId="30E76D41" w14:textId="77777777" w:rsidTr="00F53808">
              <w:trPr>
                <w:cantSplit/>
                <w:trHeight w:val="440"/>
              </w:trPr>
              <w:tc>
                <w:tcPr>
                  <w:tcW w:w="5851" w:type="dxa"/>
                  <w:gridSpan w:val="6"/>
                  <w:tcBorders>
                    <w:top w:val="nil"/>
                    <w:left w:val="nil"/>
                    <w:bottom w:val="nil"/>
                    <w:right w:val="nil"/>
                  </w:tcBorders>
                  <w:shd w:val="clear" w:color="auto" w:fill="FFFFFF"/>
                  <w:vAlign w:val="center"/>
                </w:tcPr>
                <w:p w14:paraId="275988F2" w14:textId="77777777" w:rsidR="00772CFC" w:rsidRPr="00037602" w:rsidRDefault="00772CFC" w:rsidP="00772CFC">
                  <w:pPr>
                    <w:autoSpaceDE w:val="0"/>
                    <w:autoSpaceDN w:val="0"/>
                    <w:adjustRightInd w:val="0"/>
                    <w:spacing w:after="0" w:line="320" w:lineRule="atLeast"/>
                    <w:ind w:left="60" w:right="60"/>
                    <w:jc w:val="center"/>
                    <w:rPr>
                      <w:rFonts w:ascii="Arial" w:hAnsi="Arial" w:cs="Arial"/>
                      <w:color w:val="010205"/>
                    </w:rPr>
                  </w:pPr>
                  <w:r w:rsidRPr="00037602">
                    <w:rPr>
                      <w:rFonts w:ascii="Arial" w:hAnsi="Arial" w:cs="Arial"/>
                      <w:b/>
                      <w:bCs/>
                      <w:color w:val="010205"/>
                    </w:rPr>
                    <w:lastRenderedPageBreak/>
                    <w:t>Descriptive Statistics</w:t>
                  </w:r>
                </w:p>
              </w:tc>
            </w:tr>
            <w:tr w:rsidR="00772CFC" w:rsidRPr="00037602" w14:paraId="37B1B341" w14:textId="77777777" w:rsidTr="00F53808">
              <w:trPr>
                <w:cantSplit/>
                <w:trHeight w:val="440"/>
              </w:trPr>
              <w:tc>
                <w:tcPr>
                  <w:tcW w:w="1350" w:type="dxa"/>
                  <w:tcBorders>
                    <w:top w:val="nil"/>
                    <w:left w:val="nil"/>
                    <w:bottom w:val="single" w:sz="8" w:space="0" w:color="152935"/>
                    <w:right w:val="nil"/>
                  </w:tcBorders>
                  <w:shd w:val="clear" w:color="auto" w:fill="FFFFFF"/>
                  <w:vAlign w:val="bottom"/>
                </w:tcPr>
                <w:p w14:paraId="39571913" w14:textId="77777777" w:rsidR="00772CFC" w:rsidRPr="00037602" w:rsidRDefault="00772CFC" w:rsidP="00772CFC">
                  <w:pPr>
                    <w:autoSpaceDE w:val="0"/>
                    <w:autoSpaceDN w:val="0"/>
                    <w:adjustRightInd w:val="0"/>
                    <w:spacing w:after="0" w:line="240" w:lineRule="auto"/>
                    <w:rPr>
                      <w:rFonts w:ascii="Times New Roman" w:hAnsi="Times New Roman" w:cs="Times New Roman"/>
                      <w:sz w:val="24"/>
                      <w:szCs w:val="24"/>
                    </w:rPr>
                  </w:pPr>
                </w:p>
              </w:tc>
              <w:tc>
                <w:tcPr>
                  <w:tcW w:w="813" w:type="dxa"/>
                  <w:tcBorders>
                    <w:top w:val="nil"/>
                    <w:left w:val="nil"/>
                    <w:bottom w:val="single" w:sz="8" w:space="0" w:color="152935"/>
                    <w:right w:val="single" w:sz="8" w:space="0" w:color="E0E0E0"/>
                  </w:tcBorders>
                  <w:shd w:val="clear" w:color="auto" w:fill="FFFFFF"/>
                  <w:vAlign w:val="bottom"/>
                </w:tcPr>
                <w:p w14:paraId="5D69CC29" w14:textId="77777777" w:rsidR="00772CFC" w:rsidRPr="00037602" w:rsidRDefault="00772CFC" w:rsidP="00772CFC">
                  <w:pPr>
                    <w:autoSpaceDE w:val="0"/>
                    <w:autoSpaceDN w:val="0"/>
                    <w:adjustRightInd w:val="0"/>
                    <w:spacing w:after="0" w:line="320" w:lineRule="atLeast"/>
                    <w:ind w:left="60" w:right="60"/>
                    <w:jc w:val="center"/>
                    <w:rPr>
                      <w:rFonts w:ascii="Arial" w:hAnsi="Arial" w:cs="Arial"/>
                      <w:color w:val="264A60"/>
                      <w:sz w:val="18"/>
                      <w:szCs w:val="18"/>
                    </w:rPr>
                  </w:pPr>
                  <w:r w:rsidRPr="00037602">
                    <w:rPr>
                      <w:rFonts w:ascii="Arial" w:hAnsi="Arial" w:cs="Arial"/>
                      <w:color w:val="264A60"/>
                      <w:sz w:val="18"/>
                      <w:szCs w:val="18"/>
                    </w:rPr>
                    <w:t>N</w:t>
                  </w:r>
                </w:p>
              </w:tc>
              <w:tc>
                <w:tcPr>
                  <w:tcW w:w="852" w:type="dxa"/>
                  <w:tcBorders>
                    <w:top w:val="nil"/>
                    <w:left w:val="single" w:sz="8" w:space="0" w:color="E0E0E0"/>
                    <w:bottom w:val="single" w:sz="8" w:space="0" w:color="152935"/>
                    <w:right w:val="single" w:sz="8" w:space="0" w:color="E0E0E0"/>
                  </w:tcBorders>
                  <w:shd w:val="clear" w:color="auto" w:fill="FFFFFF"/>
                  <w:vAlign w:val="bottom"/>
                </w:tcPr>
                <w:p w14:paraId="3ECA2E11" w14:textId="77777777" w:rsidR="00772CFC" w:rsidRPr="00037602" w:rsidRDefault="00772CFC" w:rsidP="00772CFC">
                  <w:pPr>
                    <w:autoSpaceDE w:val="0"/>
                    <w:autoSpaceDN w:val="0"/>
                    <w:adjustRightInd w:val="0"/>
                    <w:spacing w:after="0" w:line="320" w:lineRule="atLeast"/>
                    <w:ind w:left="60" w:right="60"/>
                    <w:jc w:val="center"/>
                    <w:rPr>
                      <w:rFonts w:ascii="Arial" w:hAnsi="Arial" w:cs="Arial"/>
                      <w:color w:val="264A60"/>
                      <w:sz w:val="18"/>
                      <w:szCs w:val="18"/>
                    </w:rPr>
                  </w:pPr>
                  <w:r w:rsidRPr="00037602">
                    <w:rPr>
                      <w:rFonts w:ascii="Arial" w:hAnsi="Arial" w:cs="Arial"/>
                      <w:color w:val="264A60"/>
                      <w:sz w:val="18"/>
                      <w:szCs w:val="18"/>
                    </w:rPr>
                    <w:t>Minimum</w:t>
                  </w:r>
                </w:p>
              </w:tc>
              <w:tc>
                <w:tcPr>
                  <w:tcW w:w="876" w:type="dxa"/>
                  <w:tcBorders>
                    <w:top w:val="nil"/>
                    <w:left w:val="single" w:sz="8" w:space="0" w:color="E0E0E0"/>
                    <w:bottom w:val="single" w:sz="8" w:space="0" w:color="152935"/>
                    <w:right w:val="single" w:sz="8" w:space="0" w:color="E0E0E0"/>
                  </w:tcBorders>
                  <w:shd w:val="clear" w:color="auto" w:fill="FFFFFF"/>
                  <w:vAlign w:val="bottom"/>
                </w:tcPr>
                <w:p w14:paraId="6D560E9A" w14:textId="77777777" w:rsidR="00772CFC" w:rsidRPr="00037602" w:rsidRDefault="00772CFC" w:rsidP="00772CFC">
                  <w:pPr>
                    <w:autoSpaceDE w:val="0"/>
                    <w:autoSpaceDN w:val="0"/>
                    <w:adjustRightInd w:val="0"/>
                    <w:spacing w:after="0" w:line="320" w:lineRule="atLeast"/>
                    <w:ind w:left="60" w:right="60"/>
                    <w:jc w:val="center"/>
                    <w:rPr>
                      <w:rFonts w:ascii="Arial" w:hAnsi="Arial" w:cs="Arial"/>
                      <w:color w:val="264A60"/>
                      <w:sz w:val="18"/>
                      <w:szCs w:val="18"/>
                    </w:rPr>
                  </w:pPr>
                  <w:r w:rsidRPr="00037602">
                    <w:rPr>
                      <w:rFonts w:ascii="Arial" w:hAnsi="Arial" w:cs="Arial"/>
                      <w:color w:val="264A60"/>
                      <w:sz w:val="18"/>
                      <w:szCs w:val="18"/>
                    </w:rPr>
                    <w:t>Maximum</w:t>
                  </w:r>
                </w:p>
              </w:tc>
              <w:tc>
                <w:tcPr>
                  <w:tcW w:w="814" w:type="dxa"/>
                  <w:tcBorders>
                    <w:top w:val="nil"/>
                    <w:left w:val="single" w:sz="8" w:space="0" w:color="E0E0E0"/>
                    <w:bottom w:val="single" w:sz="8" w:space="0" w:color="152935"/>
                    <w:right w:val="single" w:sz="8" w:space="0" w:color="E0E0E0"/>
                  </w:tcBorders>
                  <w:shd w:val="clear" w:color="auto" w:fill="FFFFFF"/>
                  <w:vAlign w:val="bottom"/>
                </w:tcPr>
                <w:p w14:paraId="197B0E47" w14:textId="77777777" w:rsidR="00772CFC" w:rsidRPr="00037602" w:rsidRDefault="00772CFC" w:rsidP="00772CFC">
                  <w:pPr>
                    <w:autoSpaceDE w:val="0"/>
                    <w:autoSpaceDN w:val="0"/>
                    <w:adjustRightInd w:val="0"/>
                    <w:spacing w:after="0" w:line="320" w:lineRule="atLeast"/>
                    <w:ind w:left="60" w:right="60"/>
                    <w:jc w:val="center"/>
                    <w:rPr>
                      <w:rFonts w:ascii="Arial" w:hAnsi="Arial" w:cs="Arial"/>
                      <w:color w:val="264A60"/>
                      <w:sz w:val="18"/>
                      <w:szCs w:val="18"/>
                    </w:rPr>
                  </w:pPr>
                  <w:r w:rsidRPr="00037602">
                    <w:rPr>
                      <w:rFonts w:ascii="Arial" w:hAnsi="Arial" w:cs="Arial"/>
                      <w:color w:val="264A60"/>
                      <w:sz w:val="18"/>
                      <w:szCs w:val="18"/>
                    </w:rPr>
                    <w:t>Mean</w:t>
                  </w:r>
                </w:p>
              </w:tc>
              <w:tc>
                <w:tcPr>
                  <w:tcW w:w="1146" w:type="dxa"/>
                  <w:tcBorders>
                    <w:top w:val="nil"/>
                    <w:left w:val="single" w:sz="8" w:space="0" w:color="E0E0E0"/>
                    <w:bottom w:val="single" w:sz="8" w:space="0" w:color="152935"/>
                    <w:right w:val="nil"/>
                  </w:tcBorders>
                  <w:shd w:val="clear" w:color="auto" w:fill="FFFFFF"/>
                  <w:vAlign w:val="bottom"/>
                </w:tcPr>
                <w:p w14:paraId="20DF75AA" w14:textId="77777777" w:rsidR="00772CFC" w:rsidRPr="00037602" w:rsidRDefault="00772CFC" w:rsidP="00772CFC">
                  <w:pPr>
                    <w:autoSpaceDE w:val="0"/>
                    <w:autoSpaceDN w:val="0"/>
                    <w:adjustRightInd w:val="0"/>
                    <w:spacing w:after="0" w:line="320" w:lineRule="atLeast"/>
                    <w:ind w:left="60" w:right="60"/>
                    <w:jc w:val="center"/>
                    <w:rPr>
                      <w:rFonts w:ascii="Arial" w:hAnsi="Arial" w:cs="Arial"/>
                      <w:color w:val="264A60"/>
                      <w:sz w:val="18"/>
                      <w:szCs w:val="18"/>
                    </w:rPr>
                  </w:pPr>
                  <w:r w:rsidRPr="00037602">
                    <w:rPr>
                      <w:rFonts w:ascii="Arial" w:hAnsi="Arial" w:cs="Arial"/>
                      <w:color w:val="264A60"/>
                      <w:sz w:val="18"/>
                      <w:szCs w:val="18"/>
                    </w:rPr>
                    <w:t>Std. Deviation</w:t>
                  </w:r>
                </w:p>
              </w:tc>
            </w:tr>
            <w:tr w:rsidR="00772CFC" w:rsidRPr="00037602" w14:paraId="1F623E2E" w14:textId="77777777" w:rsidTr="00F53808">
              <w:trPr>
                <w:cantSplit/>
                <w:trHeight w:val="463"/>
              </w:trPr>
              <w:tc>
                <w:tcPr>
                  <w:tcW w:w="1350" w:type="dxa"/>
                  <w:tcBorders>
                    <w:top w:val="single" w:sz="8" w:space="0" w:color="152935"/>
                    <w:left w:val="nil"/>
                    <w:bottom w:val="single" w:sz="8" w:space="0" w:color="AEAEAE"/>
                    <w:right w:val="nil"/>
                  </w:tcBorders>
                  <w:shd w:val="clear" w:color="auto" w:fill="E0E0E0"/>
                </w:tcPr>
                <w:p w14:paraId="37369CCE" w14:textId="77777777" w:rsidR="00772CFC" w:rsidRPr="00037602" w:rsidRDefault="00772CFC" w:rsidP="00772CFC">
                  <w:pPr>
                    <w:autoSpaceDE w:val="0"/>
                    <w:autoSpaceDN w:val="0"/>
                    <w:adjustRightInd w:val="0"/>
                    <w:spacing w:after="0" w:line="320" w:lineRule="atLeast"/>
                    <w:ind w:left="60" w:right="60"/>
                    <w:rPr>
                      <w:rFonts w:ascii="Arial" w:hAnsi="Arial" w:cs="Arial"/>
                      <w:color w:val="264A60"/>
                      <w:sz w:val="18"/>
                      <w:szCs w:val="18"/>
                    </w:rPr>
                  </w:pPr>
                  <w:r w:rsidRPr="00037602">
                    <w:rPr>
                      <w:rFonts w:ascii="Arial" w:hAnsi="Arial" w:cs="Arial"/>
                      <w:color w:val="264A60"/>
                      <w:sz w:val="18"/>
                      <w:szCs w:val="18"/>
                    </w:rPr>
                    <w:t>Age</w:t>
                  </w:r>
                </w:p>
              </w:tc>
              <w:tc>
                <w:tcPr>
                  <w:tcW w:w="813" w:type="dxa"/>
                  <w:tcBorders>
                    <w:top w:val="single" w:sz="8" w:space="0" w:color="152935"/>
                    <w:left w:val="nil"/>
                    <w:bottom w:val="single" w:sz="8" w:space="0" w:color="AEAEAE"/>
                    <w:right w:val="single" w:sz="8" w:space="0" w:color="E0E0E0"/>
                  </w:tcBorders>
                  <w:shd w:val="clear" w:color="auto" w:fill="FFFFFF"/>
                </w:tcPr>
                <w:p w14:paraId="452A5CA8" w14:textId="77777777" w:rsidR="00772CFC" w:rsidRPr="00037602" w:rsidRDefault="00772CFC" w:rsidP="00772CFC">
                  <w:pPr>
                    <w:autoSpaceDE w:val="0"/>
                    <w:autoSpaceDN w:val="0"/>
                    <w:adjustRightInd w:val="0"/>
                    <w:spacing w:after="0" w:line="320" w:lineRule="atLeast"/>
                    <w:ind w:left="60" w:right="60"/>
                    <w:jc w:val="right"/>
                    <w:rPr>
                      <w:rFonts w:ascii="Arial" w:hAnsi="Arial" w:cs="Arial"/>
                      <w:color w:val="010205"/>
                      <w:sz w:val="18"/>
                      <w:szCs w:val="18"/>
                    </w:rPr>
                  </w:pPr>
                  <w:r w:rsidRPr="00037602">
                    <w:rPr>
                      <w:rFonts w:ascii="Arial" w:hAnsi="Arial" w:cs="Arial"/>
                      <w:color w:val="010205"/>
                      <w:sz w:val="18"/>
                      <w:szCs w:val="18"/>
                    </w:rPr>
                    <w:t>26</w:t>
                  </w:r>
                </w:p>
              </w:tc>
              <w:tc>
                <w:tcPr>
                  <w:tcW w:w="852" w:type="dxa"/>
                  <w:tcBorders>
                    <w:top w:val="single" w:sz="8" w:space="0" w:color="152935"/>
                    <w:left w:val="single" w:sz="8" w:space="0" w:color="E0E0E0"/>
                    <w:bottom w:val="single" w:sz="8" w:space="0" w:color="AEAEAE"/>
                    <w:right w:val="single" w:sz="8" w:space="0" w:color="E0E0E0"/>
                  </w:tcBorders>
                  <w:shd w:val="clear" w:color="auto" w:fill="FFFFFF"/>
                </w:tcPr>
                <w:p w14:paraId="0531805C" w14:textId="77777777" w:rsidR="00772CFC" w:rsidRPr="00037602" w:rsidRDefault="00772CFC" w:rsidP="00772CFC">
                  <w:pPr>
                    <w:autoSpaceDE w:val="0"/>
                    <w:autoSpaceDN w:val="0"/>
                    <w:adjustRightInd w:val="0"/>
                    <w:spacing w:after="0" w:line="320" w:lineRule="atLeast"/>
                    <w:ind w:left="60" w:right="60"/>
                    <w:jc w:val="right"/>
                    <w:rPr>
                      <w:rFonts w:ascii="Arial" w:hAnsi="Arial" w:cs="Arial"/>
                      <w:color w:val="010205"/>
                      <w:sz w:val="18"/>
                      <w:szCs w:val="18"/>
                    </w:rPr>
                  </w:pPr>
                  <w:r w:rsidRPr="00037602">
                    <w:rPr>
                      <w:rFonts w:ascii="Arial" w:hAnsi="Arial" w:cs="Arial"/>
                      <w:color w:val="010205"/>
                      <w:sz w:val="18"/>
                      <w:szCs w:val="18"/>
                    </w:rPr>
                    <w:t>18.00</w:t>
                  </w:r>
                </w:p>
              </w:tc>
              <w:tc>
                <w:tcPr>
                  <w:tcW w:w="876" w:type="dxa"/>
                  <w:tcBorders>
                    <w:top w:val="single" w:sz="8" w:space="0" w:color="152935"/>
                    <w:left w:val="single" w:sz="8" w:space="0" w:color="E0E0E0"/>
                    <w:bottom w:val="single" w:sz="8" w:space="0" w:color="AEAEAE"/>
                    <w:right w:val="single" w:sz="8" w:space="0" w:color="E0E0E0"/>
                  </w:tcBorders>
                  <w:shd w:val="clear" w:color="auto" w:fill="FFFFFF"/>
                </w:tcPr>
                <w:p w14:paraId="57160F67" w14:textId="77777777" w:rsidR="00772CFC" w:rsidRPr="00037602" w:rsidRDefault="00772CFC" w:rsidP="00772CFC">
                  <w:pPr>
                    <w:autoSpaceDE w:val="0"/>
                    <w:autoSpaceDN w:val="0"/>
                    <w:adjustRightInd w:val="0"/>
                    <w:spacing w:after="0" w:line="320" w:lineRule="atLeast"/>
                    <w:ind w:left="60" w:right="60"/>
                    <w:jc w:val="right"/>
                    <w:rPr>
                      <w:rFonts w:ascii="Arial" w:hAnsi="Arial" w:cs="Arial"/>
                      <w:color w:val="010205"/>
                      <w:sz w:val="18"/>
                      <w:szCs w:val="18"/>
                    </w:rPr>
                  </w:pPr>
                  <w:r w:rsidRPr="00037602">
                    <w:rPr>
                      <w:rFonts w:ascii="Arial" w:hAnsi="Arial" w:cs="Arial"/>
                      <w:color w:val="010205"/>
                      <w:sz w:val="18"/>
                      <w:szCs w:val="18"/>
                    </w:rPr>
                    <w:t>60.00</w:t>
                  </w:r>
                </w:p>
              </w:tc>
              <w:tc>
                <w:tcPr>
                  <w:tcW w:w="814" w:type="dxa"/>
                  <w:tcBorders>
                    <w:top w:val="single" w:sz="8" w:space="0" w:color="152935"/>
                    <w:left w:val="single" w:sz="8" w:space="0" w:color="E0E0E0"/>
                    <w:bottom w:val="single" w:sz="8" w:space="0" w:color="AEAEAE"/>
                    <w:right w:val="single" w:sz="8" w:space="0" w:color="E0E0E0"/>
                  </w:tcBorders>
                  <w:shd w:val="clear" w:color="auto" w:fill="FFFFFF"/>
                </w:tcPr>
                <w:p w14:paraId="0459D549" w14:textId="77777777" w:rsidR="00772CFC" w:rsidRPr="00037602" w:rsidRDefault="00772CFC" w:rsidP="00772CFC">
                  <w:pPr>
                    <w:autoSpaceDE w:val="0"/>
                    <w:autoSpaceDN w:val="0"/>
                    <w:adjustRightInd w:val="0"/>
                    <w:spacing w:after="0" w:line="320" w:lineRule="atLeast"/>
                    <w:ind w:left="60" w:right="60"/>
                    <w:jc w:val="right"/>
                    <w:rPr>
                      <w:rFonts w:ascii="Arial" w:hAnsi="Arial" w:cs="Arial"/>
                      <w:color w:val="010205"/>
                      <w:sz w:val="18"/>
                      <w:szCs w:val="18"/>
                    </w:rPr>
                  </w:pPr>
                  <w:r w:rsidRPr="00037602">
                    <w:rPr>
                      <w:rFonts w:ascii="Arial" w:hAnsi="Arial" w:cs="Arial"/>
                      <w:color w:val="010205"/>
                      <w:sz w:val="18"/>
                      <w:szCs w:val="18"/>
                    </w:rPr>
                    <w:t>27.5769</w:t>
                  </w:r>
                </w:p>
              </w:tc>
              <w:tc>
                <w:tcPr>
                  <w:tcW w:w="1146" w:type="dxa"/>
                  <w:tcBorders>
                    <w:top w:val="single" w:sz="8" w:space="0" w:color="152935"/>
                    <w:left w:val="single" w:sz="8" w:space="0" w:color="E0E0E0"/>
                    <w:bottom w:val="single" w:sz="8" w:space="0" w:color="AEAEAE"/>
                    <w:right w:val="nil"/>
                  </w:tcBorders>
                  <w:shd w:val="clear" w:color="auto" w:fill="FFFFFF"/>
                </w:tcPr>
                <w:p w14:paraId="05581675" w14:textId="77777777" w:rsidR="00772CFC" w:rsidRPr="00037602" w:rsidRDefault="00772CFC" w:rsidP="00772CFC">
                  <w:pPr>
                    <w:autoSpaceDE w:val="0"/>
                    <w:autoSpaceDN w:val="0"/>
                    <w:adjustRightInd w:val="0"/>
                    <w:spacing w:after="0" w:line="320" w:lineRule="atLeast"/>
                    <w:ind w:left="60" w:right="60"/>
                    <w:jc w:val="right"/>
                    <w:rPr>
                      <w:rFonts w:ascii="Arial" w:hAnsi="Arial" w:cs="Arial"/>
                      <w:color w:val="010205"/>
                      <w:sz w:val="18"/>
                      <w:szCs w:val="18"/>
                    </w:rPr>
                  </w:pPr>
                  <w:r w:rsidRPr="00037602">
                    <w:rPr>
                      <w:rFonts w:ascii="Arial" w:hAnsi="Arial" w:cs="Arial"/>
                      <w:color w:val="010205"/>
                      <w:sz w:val="18"/>
                      <w:szCs w:val="18"/>
                    </w:rPr>
                    <w:t>11.13256</w:t>
                  </w:r>
                </w:p>
              </w:tc>
            </w:tr>
            <w:tr w:rsidR="00772CFC" w:rsidRPr="00037602" w14:paraId="471A8173" w14:textId="77777777" w:rsidTr="00F53808">
              <w:trPr>
                <w:cantSplit/>
                <w:trHeight w:val="440"/>
              </w:trPr>
              <w:tc>
                <w:tcPr>
                  <w:tcW w:w="1350" w:type="dxa"/>
                  <w:tcBorders>
                    <w:top w:val="single" w:sz="8" w:space="0" w:color="AEAEAE"/>
                    <w:left w:val="nil"/>
                    <w:bottom w:val="single" w:sz="8" w:space="0" w:color="152935"/>
                    <w:right w:val="nil"/>
                  </w:tcBorders>
                  <w:shd w:val="clear" w:color="auto" w:fill="E0E0E0"/>
                </w:tcPr>
                <w:p w14:paraId="16F81C9E" w14:textId="77777777" w:rsidR="00772CFC" w:rsidRPr="00037602" w:rsidRDefault="00772CFC" w:rsidP="00772CFC">
                  <w:pPr>
                    <w:autoSpaceDE w:val="0"/>
                    <w:autoSpaceDN w:val="0"/>
                    <w:adjustRightInd w:val="0"/>
                    <w:spacing w:after="0" w:line="320" w:lineRule="atLeast"/>
                    <w:ind w:left="60" w:right="60"/>
                    <w:rPr>
                      <w:rFonts w:ascii="Arial" w:hAnsi="Arial" w:cs="Arial"/>
                      <w:color w:val="264A60"/>
                      <w:sz w:val="18"/>
                      <w:szCs w:val="18"/>
                    </w:rPr>
                  </w:pPr>
                  <w:r w:rsidRPr="00037602">
                    <w:rPr>
                      <w:rFonts w:ascii="Arial" w:hAnsi="Arial" w:cs="Arial"/>
                      <w:color w:val="264A60"/>
                      <w:sz w:val="18"/>
                      <w:szCs w:val="18"/>
                    </w:rPr>
                    <w:t>Valid N (listwise)</w:t>
                  </w:r>
                </w:p>
              </w:tc>
              <w:tc>
                <w:tcPr>
                  <w:tcW w:w="813" w:type="dxa"/>
                  <w:tcBorders>
                    <w:top w:val="single" w:sz="8" w:space="0" w:color="AEAEAE"/>
                    <w:left w:val="nil"/>
                    <w:bottom w:val="single" w:sz="8" w:space="0" w:color="152935"/>
                    <w:right w:val="single" w:sz="8" w:space="0" w:color="E0E0E0"/>
                  </w:tcBorders>
                  <w:shd w:val="clear" w:color="auto" w:fill="FFFFFF"/>
                </w:tcPr>
                <w:p w14:paraId="476E8BD3" w14:textId="77777777" w:rsidR="00772CFC" w:rsidRPr="00037602" w:rsidRDefault="00772CFC" w:rsidP="00772CFC">
                  <w:pPr>
                    <w:autoSpaceDE w:val="0"/>
                    <w:autoSpaceDN w:val="0"/>
                    <w:adjustRightInd w:val="0"/>
                    <w:spacing w:after="0" w:line="320" w:lineRule="atLeast"/>
                    <w:ind w:left="60" w:right="60"/>
                    <w:jc w:val="right"/>
                    <w:rPr>
                      <w:rFonts w:ascii="Arial" w:hAnsi="Arial" w:cs="Arial"/>
                      <w:color w:val="010205"/>
                      <w:sz w:val="18"/>
                      <w:szCs w:val="18"/>
                    </w:rPr>
                  </w:pPr>
                  <w:r w:rsidRPr="00037602">
                    <w:rPr>
                      <w:rFonts w:ascii="Arial" w:hAnsi="Arial" w:cs="Arial"/>
                      <w:color w:val="010205"/>
                      <w:sz w:val="18"/>
                      <w:szCs w:val="18"/>
                    </w:rPr>
                    <w:t>26</w:t>
                  </w:r>
                </w:p>
              </w:tc>
              <w:tc>
                <w:tcPr>
                  <w:tcW w:w="85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6F700DB" w14:textId="77777777" w:rsidR="00772CFC" w:rsidRPr="00037602" w:rsidRDefault="00772CFC" w:rsidP="00772CFC">
                  <w:pPr>
                    <w:autoSpaceDE w:val="0"/>
                    <w:autoSpaceDN w:val="0"/>
                    <w:adjustRightInd w:val="0"/>
                    <w:spacing w:after="0" w:line="240" w:lineRule="auto"/>
                    <w:rPr>
                      <w:rFonts w:ascii="Times New Roman" w:hAnsi="Times New Roman" w:cs="Times New Roman"/>
                      <w:sz w:val="24"/>
                      <w:szCs w:val="24"/>
                    </w:rPr>
                  </w:pPr>
                </w:p>
              </w:tc>
              <w:tc>
                <w:tcPr>
                  <w:tcW w:w="8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CE8BE47" w14:textId="77777777" w:rsidR="00772CFC" w:rsidRPr="00037602" w:rsidRDefault="00772CFC" w:rsidP="00772CFC">
                  <w:pPr>
                    <w:autoSpaceDE w:val="0"/>
                    <w:autoSpaceDN w:val="0"/>
                    <w:adjustRightInd w:val="0"/>
                    <w:spacing w:after="0" w:line="240" w:lineRule="auto"/>
                    <w:rPr>
                      <w:rFonts w:ascii="Times New Roman" w:hAnsi="Times New Roman" w:cs="Times New Roman"/>
                      <w:sz w:val="24"/>
                      <w:szCs w:val="24"/>
                    </w:rPr>
                  </w:pPr>
                </w:p>
              </w:tc>
              <w:tc>
                <w:tcPr>
                  <w:tcW w:w="8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7D89937" w14:textId="77777777" w:rsidR="00772CFC" w:rsidRPr="00037602" w:rsidRDefault="00772CFC" w:rsidP="00772CFC">
                  <w:pPr>
                    <w:autoSpaceDE w:val="0"/>
                    <w:autoSpaceDN w:val="0"/>
                    <w:adjustRightInd w:val="0"/>
                    <w:spacing w:after="0" w:line="240" w:lineRule="auto"/>
                    <w:rPr>
                      <w:rFonts w:ascii="Times New Roman" w:hAnsi="Times New Roman" w:cs="Times New Roman"/>
                      <w:sz w:val="24"/>
                      <w:szCs w:val="24"/>
                    </w:rPr>
                  </w:pPr>
                </w:p>
              </w:tc>
              <w:tc>
                <w:tcPr>
                  <w:tcW w:w="1146" w:type="dxa"/>
                  <w:tcBorders>
                    <w:top w:val="single" w:sz="8" w:space="0" w:color="AEAEAE"/>
                    <w:left w:val="single" w:sz="8" w:space="0" w:color="E0E0E0"/>
                    <w:bottom w:val="single" w:sz="8" w:space="0" w:color="152935"/>
                    <w:right w:val="nil"/>
                  </w:tcBorders>
                  <w:shd w:val="clear" w:color="auto" w:fill="FFFFFF"/>
                  <w:vAlign w:val="center"/>
                </w:tcPr>
                <w:p w14:paraId="1B7A8A5B" w14:textId="77777777" w:rsidR="00772CFC" w:rsidRPr="00037602" w:rsidRDefault="00772CFC" w:rsidP="00772CFC">
                  <w:pPr>
                    <w:autoSpaceDE w:val="0"/>
                    <w:autoSpaceDN w:val="0"/>
                    <w:adjustRightInd w:val="0"/>
                    <w:spacing w:after="0" w:line="240" w:lineRule="auto"/>
                    <w:rPr>
                      <w:rFonts w:ascii="Times New Roman" w:hAnsi="Times New Roman" w:cs="Times New Roman"/>
                      <w:sz w:val="24"/>
                      <w:szCs w:val="24"/>
                    </w:rPr>
                  </w:pPr>
                </w:p>
              </w:tc>
            </w:tr>
          </w:tbl>
          <w:p w14:paraId="5EE5020D" w14:textId="77777777" w:rsidR="00772CFC" w:rsidRPr="00901D0A" w:rsidRDefault="00772CFC" w:rsidP="00772CFC">
            <w:pPr>
              <w:rPr>
                <w:rFonts w:ascii="Arial" w:hAnsi="Arial" w:cs="Arial"/>
                <w:color w:val="010205"/>
                <w:sz w:val="18"/>
                <w:szCs w:val="18"/>
              </w:rPr>
            </w:pPr>
          </w:p>
          <w:p w14:paraId="128C8E6F" w14:textId="77777777" w:rsidR="00772CFC" w:rsidRPr="00901D0A" w:rsidRDefault="00772CFC" w:rsidP="00772CFC">
            <w:pPr>
              <w:rPr>
                <w:rFonts w:ascii="Arial" w:hAnsi="Arial" w:cs="Arial"/>
                <w:color w:val="010205"/>
                <w:sz w:val="18"/>
                <w:szCs w:val="18"/>
              </w:rPr>
            </w:pPr>
          </w:p>
          <w:p w14:paraId="3540E668" w14:textId="77777777" w:rsidR="00772CFC" w:rsidRPr="00901D0A" w:rsidRDefault="00772CFC" w:rsidP="00772CFC">
            <w:pPr>
              <w:rPr>
                <w:rFonts w:ascii="Times New Roman" w:hAnsi="Times New Roman" w:cs="Times New Roman"/>
                <w:sz w:val="24"/>
                <w:szCs w:val="24"/>
              </w:rPr>
            </w:pPr>
          </w:p>
          <w:p w14:paraId="15D3F275" w14:textId="77777777" w:rsidR="00772CFC" w:rsidRPr="00901D0A" w:rsidRDefault="00772CFC" w:rsidP="00772CFC">
            <w:pPr>
              <w:autoSpaceDE w:val="0"/>
              <w:autoSpaceDN w:val="0"/>
              <w:adjustRightInd w:val="0"/>
              <w:spacing w:after="0" w:line="400" w:lineRule="atLeast"/>
              <w:rPr>
                <w:rFonts w:ascii="Times New Roman" w:hAnsi="Times New Roman" w:cs="Times New Roman"/>
                <w:sz w:val="24"/>
                <w:szCs w:val="24"/>
              </w:rPr>
            </w:pPr>
          </w:p>
          <w:p w14:paraId="7F0941B3" w14:textId="77777777" w:rsidR="00772CFC" w:rsidRPr="009F2D68" w:rsidRDefault="00772CFC" w:rsidP="00772CFC">
            <w:pPr>
              <w:autoSpaceDE w:val="0"/>
              <w:autoSpaceDN w:val="0"/>
              <w:adjustRightInd w:val="0"/>
              <w:spacing w:after="0" w:line="320" w:lineRule="atLeast"/>
              <w:ind w:right="60"/>
              <w:rPr>
                <w:rFonts w:ascii="Arial" w:hAnsi="Arial" w:cs="Arial"/>
                <w:color w:val="010205"/>
                <w:sz w:val="18"/>
                <w:szCs w:val="18"/>
              </w:rPr>
            </w:pPr>
          </w:p>
        </w:tc>
      </w:tr>
    </w:tbl>
    <w:p w14:paraId="2740562E" w14:textId="64E25968" w:rsidR="00037602" w:rsidRDefault="00037602" w:rsidP="009F2D68">
      <w:pPr>
        <w:autoSpaceDE w:val="0"/>
        <w:autoSpaceDN w:val="0"/>
        <w:adjustRightInd w:val="0"/>
        <w:spacing w:after="0" w:line="240" w:lineRule="auto"/>
        <w:rPr>
          <w:rFonts w:ascii="Times New Roman" w:hAnsi="Times New Roman" w:cs="Times New Roman"/>
          <w:sz w:val="24"/>
          <w:szCs w:val="24"/>
        </w:rPr>
      </w:pPr>
    </w:p>
    <w:p w14:paraId="5A8CDF38" w14:textId="33F3AC4E" w:rsidR="00037602" w:rsidRDefault="00037602" w:rsidP="009F2D68">
      <w:pPr>
        <w:autoSpaceDE w:val="0"/>
        <w:autoSpaceDN w:val="0"/>
        <w:adjustRightInd w:val="0"/>
        <w:spacing w:after="0" w:line="240" w:lineRule="auto"/>
        <w:rPr>
          <w:rFonts w:ascii="Times New Roman" w:hAnsi="Times New Roman" w:cs="Times New Roman"/>
          <w:sz w:val="24"/>
          <w:szCs w:val="24"/>
        </w:rPr>
      </w:pPr>
    </w:p>
    <w:p w14:paraId="7AF387FD" w14:textId="70F14BA7" w:rsidR="00037602" w:rsidRPr="009F2D68" w:rsidRDefault="00037602" w:rsidP="009F2D68">
      <w:pPr>
        <w:autoSpaceDE w:val="0"/>
        <w:autoSpaceDN w:val="0"/>
        <w:adjustRightInd w:val="0"/>
        <w:spacing w:after="0" w:line="240" w:lineRule="auto"/>
        <w:rPr>
          <w:rFonts w:ascii="Times New Roman" w:hAnsi="Times New Roman" w:cs="Times New Roman"/>
          <w:sz w:val="24"/>
          <w:szCs w:val="24"/>
        </w:rPr>
      </w:pPr>
    </w:p>
    <w:p w14:paraId="6A4BDF04" w14:textId="01E550DF" w:rsidR="00901D0A" w:rsidRPr="00901D0A" w:rsidRDefault="00901D0A" w:rsidP="00901D0A"/>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901D0A" w:rsidRPr="00901D0A" w14:paraId="4B050D1A" w14:textId="77777777">
        <w:trPr>
          <w:cantSplit/>
        </w:trPr>
        <w:tc>
          <w:tcPr>
            <w:tcW w:w="7390" w:type="dxa"/>
            <w:gridSpan w:val="6"/>
            <w:tcBorders>
              <w:top w:val="nil"/>
              <w:left w:val="nil"/>
              <w:bottom w:val="nil"/>
              <w:right w:val="nil"/>
            </w:tcBorders>
            <w:shd w:val="clear" w:color="auto" w:fill="FFFFFF"/>
            <w:vAlign w:val="center"/>
          </w:tcPr>
          <w:p w14:paraId="7BB788B9" w14:textId="3BE69027" w:rsidR="00901D0A" w:rsidRPr="00901D0A" w:rsidRDefault="00901D0A" w:rsidP="00901D0A">
            <w:r w:rsidRPr="00901D0A">
              <w:rPr>
                <w:b/>
                <w:bCs/>
              </w:rPr>
              <w:t>Descriptive Statistics</w:t>
            </w:r>
          </w:p>
        </w:tc>
      </w:tr>
      <w:tr w:rsidR="00901D0A" w:rsidRPr="00901D0A" w14:paraId="269343DC" w14:textId="77777777">
        <w:trPr>
          <w:cantSplit/>
        </w:trPr>
        <w:tc>
          <w:tcPr>
            <w:tcW w:w="1706" w:type="dxa"/>
            <w:tcBorders>
              <w:top w:val="nil"/>
              <w:left w:val="nil"/>
              <w:bottom w:val="single" w:sz="8" w:space="0" w:color="152935"/>
              <w:right w:val="nil"/>
            </w:tcBorders>
            <w:shd w:val="clear" w:color="auto" w:fill="FFFFFF"/>
            <w:vAlign w:val="bottom"/>
          </w:tcPr>
          <w:p w14:paraId="1BD48DDE" w14:textId="77777777" w:rsidR="00901D0A" w:rsidRPr="00901D0A" w:rsidRDefault="00901D0A" w:rsidP="00901D0A"/>
        </w:tc>
        <w:tc>
          <w:tcPr>
            <w:tcW w:w="1029" w:type="dxa"/>
            <w:tcBorders>
              <w:top w:val="nil"/>
              <w:left w:val="nil"/>
              <w:bottom w:val="single" w:sz="8" w:space="0" w:color="152935"/>
              <w:right w:val="single" w:sz="8" w:space="0" w:color="E0E0E0"/>
            </w:tcBorders>
            <w:shd w:val="clear" w:color="auto" w:fill="FFFFFF"/>
            <w:vAlign w:val="bottom"/>
          </w:tcPr>
          <w:p w14:paraId="445334F2" w14:textId="77777777" w:rsidR="00901D0A" w:rsidRPr="00901D0A" w:rsidRDefault="00901D0A" w:rsidP="00901D0A">
            <w:r w:rsidRPr="00901D0A">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472303B3" w14:textId="77777777" w:rsidR="00901D0A" w:rsidRPr="00901D0A" w:rsidRDefault="00901D0A" w:rsidP="00901D0A">
            <w:r w:rsidRPr="00901D0A">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2551D76D" w14:textId="77777777" w:rsidR="00901D0A" w:rsidRPr="00901D0A" w:rsidRDefault="00901D0A" w:rsidP="00901D0A">
            <w:r w:rsidRPr="00901D0A">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FC22B91" w14:textId="77777777" w:rsidR="00901D0A" w:rsidRPr="00901D0A" w:rsidRDefault="00901D0A" w:rsidP="00901D0A">
            <w:r w:rsidRPr="00901D0A">
              <w:t>Mean</w:t>
            </w:r>
          </w:p>
        </w:tc>
        <w:tc>
          <w:tcPr>
            <w:tcW w:w="1444" w:type="dxa"/>
            <w:tcBorders>
              <w:top w:val="nil"/>
              <w:left w:val="single" w:sz="8" w:space="0" w:color="E0E0E0"/>
              <w:bottom w:val="single" w:sz="8" w:space="0" w:color="152935"/>
              <w:right w:val="nil"/>
            </w:tcBorders>
            <w:shd w:val="clear" w:color="auto" w:fill="FFFFFF"/>
            <w:vAlign w:val="bottom"/>
          </w:tcPr>
          <w:p w14:paraId="670E31A4" w14:textId="77777777" w:rsidR="00901D0A" w:rsidRPr="00901D0A" w:rsidRDefault="00901D0A" w:rsidP="00901D0A">
            <w:r w:rsidRPr="00901D0A">
              <w:t>Std. Deviation</w:t>
            </w:r>
          </w:p>
        </w:tc>
      </w:tr>
      <w:tr w:rsidR="00901D0A" w:rsidRPr="00901D0A" w14:paraId="43E2F0DD" w14:textId="77777777">
        <w:trPr>
          <w:cantSplit/>
        </w:trPr>
        <w:tc>
          <w:tcPr>
            <w:tcW w:w="1706" w:type="dxa"/>
            <w:tcBorders>
              <w:top w:val="single" w:sz="8" w:space="0" w:color="152935"/>
              <w:left w:val="nil"/>
              <w:bottom w:val="single" w:sz="8" w:space="0" w:color="AEAEAE"/>
              <w:right w:val="nil"/>
            </w:tcBorders>
            <w:shd w:val="clear" w:color="auto" w:fill="E0E0E0"/>
          </w:tcPr>
          <w:p w14:paraId="7A9F1C3F" w14:textId="77777777" w:rsidR="00901D0A" w:rsidRPr="00901D0A" w:rsidRDefault="00901D0A" w:rsidP="00901D0A">
            <w:r w:rsidRPr="00901D0A">
              <w:t>TotalSS</w:t>
            </w:r>
          </w:p>
        </w:tc>
        <w:tc>
          <w:tcPr>
            <w:tcW w:w="1029" w:type="dxa"/>
            <w:tcBorders>
              <w:top w:val="single" w:sz="8" w:space="0" w:color="152935"/>
              <w:left w:val="nil"/>
              <w:bottom w:val="single" w:sz="8" w:space="0" w:color="AEAEAE"/>
              <w:right w:val="single" w:sz="8" w:space="0" w:color="E0E0E0"/>
            </w:tcBorders>
            <w:shd w:val="clear" w:color="auto" w:fill="FFFFFF"/>
          </w:tcPr>
          <w:p w14:paraId="450B881C" w14:textId="77777777" w:rsidR="00901D0A" w:rsidRPr="00901D0A" w:rsidRDefault="00901D0A" w:rsidP="00901D0A">
            <w:r w:rsidRPr="00901D0A">
              <w:t>26</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66717150" w14:textId="77777777" w:rsidR="00901D0A" w:rsidRPr="00901D0A" w:rsidRDefault="00901D0A" w:rsidP="00901D0A">
            <w:r w:rsidRPr="00901D0A">
              <w:t>17.00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2914ED6B" w14:textId="77777777" w:rsidR="00901D0A" w:rsidRPr="00901D0A" w:rsidRDefault="00901D0A" w:rsidP="00901D0A">
            <w:r w:rsidRPr="00901D0A">
              <w:t>36.00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2E4F62B" w14:textId="77777777" w:rsidR="00901D0A" w:rsidRPr="00901D0A" w:rsidRDefault="00901D0A" w:rsidP="00901D0A">
            <w:r w:rsidRPr="00901D0A">
              <w:t>25.8846</w:t>
            </w:r>
          </w:p>
        </w:tc>
        <w:tc>
          <w:tcPr>
            <w:tcW w:w="1444" w:type="dxa"/>
            <w:tcBorders>
              <w:top w:val="single" w:sz="8" w:space="0" w:color="152935"/>
              <w:left w:val="single" w:sz="8" w:space="0" w:color="E0E0E0"/>
              <w:bottom w:val="single" w:sz="8" w:space="0" w:color="AEAEAE"/>
              <w:right w:val="nil"/>
            </w:tcBorders>
            <w:shd w:val="clear" w:color="auto" w:fill="FFFFFF"/>
          </w:tcPr>
          <w:p w14:paraId="44C4905C" w14:textId="77777777" w:rsidR="00901D0A" w:rsidRPr="00901D0A" w:rsidRDefault="00901D0A" w:rsidP="00901D0A">
            <w:r w:rsidRPr="00901D0A">
              <w:t>4.49290</w:t>
            </w:r>
          </w:p>
        </w:tc>
      </w:tr>
      <w:tr w:rsidR="00901D0A" w:rsidRPr="00901D0A" w14:paraId="75CB08BB" w14:textId="77777777">
        <w:trPr>
          <w:cantSplit/>
        </w:trPr>
        <w:tc>
          <w:tcPr>
            <w:tcW w:w="1706" w:type="dxa"/>
            <w:tcBorders>
              <w:top w:val="single" w:sz="8" w:space="0" w:color="AEAEAE"/>
              <w:left w:val="nil"/>
              <w:bottom w:val="single" w:sz="8" w:space="0" w:color="152935"/>
              <w:right w:val="nil"/>
            </w:tcBorders>
            <w:shd w:val="clear" w:color="auto" w:fill="E0E0E0"/>
          </w:tcPr>
          <w:p w14:paraId="743F2726" w14:textId="77777777" w:rsidR="00901D0A" w:rsidRPr="00901D0A" w:rsidRDefault="00901D0A" w:rsidP="00901D0A">
            <w:r w:rsidRPr="00901D0A">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35CDC6FB" w14:textId="77777777" w:rsidR="00901D0A" w:rsidRPr="00901D0A" w:rsidRDefault="00901D0A" w:rsidP="00901D0A">
            <w:r w:rsidRPr="00901D0A">
              <w:t>26</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2574D7F" w14:textId="77777777" w:rsidR="00901D0A" w:rsidRPr="00901D0A" w:rsidRDefault="00901D0A" w:rsidP="00901D0A"/>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A44D175" w14:textId="77777777" w:rsidR="00901D0A" w:rsidRPr="00901D0A" w:rsidRDefault="00901D0A" w:rsidP="00901D0A"/>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D246AEB" w14:textId="77777777" w:rsidR="00901D0A" w:rsidRPr="00901D0A" w:rsidRDefault="00901D0A" w:rsidP="00901D0A"/>
        </w:tc>
        <w:tc>
          <w:tcPr>
            <w:tcW w:w="1444" w:type="dxa"/>
            <w:tcBorders>
              <w:top w:val="single" w:sz="8" w:space="0" w:color="AEAEAE"/>
              <w:left w:val="single" w:sz="8" w:space="0" w:color="E0E0E0"/>
              <w:bottom w:val="single" w:sz="8" w:space="0" w:color="152935"/>
              <w:right w:val="nil"/>
            </w:tcBorders>
            <w:shd w:val="clear" w:color="auto" w:fill="FFFFFF"/>
            <w:vAlign w:val="center"/>
          </w:tcPr>
          <w:p w14:paraId="1926850D" w14:textId="77777777" w:rsidR="00901D0A" w:rsidRPr="00901D0A" w:rsidRDefault="00901D0A" w:rsidP="00901D0A"/>
        </w:tc>
      </w:tr>
    </w:tbl>
    <w:p w14:paraId="091AD2F1" w14:textId="6214A137" w:rsidR="00901D0A" w:rsidRPr="00901D0A" w:rsidRDefault="00901D0A" w:rsidP="00901D0A"/>
    <w:tbl>
      <w:tblPr>
        <w:tblpPr w:leftFromText="180" w:rightFromText="180" w:vertAnchor="text" w:horzAnchor="margin" w:tblpY="18"/>
        <w:tblOverlap w:val="neve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772CFC" w:rsidRPr="00901D0A" w14:paraId="50BC181A" w14:textId="77777777" w:rsidTr="00772CFC">
        <w:trPr>
          <w:cantSplit/>
        </w:trPr>
        <w:tc>
          <w:tcPr>
            <w:tcW w:w="7394" w:type="dxa"/>
            <w:gridSpan w:val="6"/>
            <w:tcBorders>
              <w:top w:val="nil"/>
              <w:left w:val="nil"/>
              <w:bottom w:val="nil"/>
              <w:right w:val="nil"/>
            </w:tcBorders>
            <w:shd w:val="clear" w:color="auto" w:fill="FFFFFF"/>
            <w:vAlign w:val="center"/>
          </w:tcPr>
          <w:p w14:paraId="303A8990" w14:textId="77777777" w:rsidR="00772CFC" w:rsidRPr="00901D0A" w:rsidRDefault="00772CFC" w:rsidP="00772CFC">
            <w:pPr>
              <w:rPr>
                <w:rFonts w:ascii="Arial" w:hAnsi="Arial" w:cs="Arial"/>
                <w:color w:val="010205"/>
                <w:sz w:val="18"/>
                <w:szCs w:val="18"/>
              </w:rPr>
            </w:pPr>
            <w:r w:rsidRPr="00901D0A">
              <w:rPr>
                <w:rFonts w:ascii="Arial" w:hAnsi="Arial" w:cs="Arial"/>
                <w:b/>
                <w:bCs/>
                <w:color w:val="010205"/>
                <w:sz w:val="18"/>
                <w:szCs w:val="18"/>
              </w:rPr>
              <w:t>Descriptive Statistics</w:t>
            </w:r>
          </w:p>
        </w:tc>
      </w:tr>
      <w:tr w:rsidR="00772CFC" w:rsidRPr="00901D0A" w14:paraId="068E8F5E" w14:textId="77777777" w:rsidTr="00772CFC">
        <w:trPr>
          <w:cantSplit/>
        </w:trPr>
        <w:tc>
          <w:tcPr>
            <w:tcW w:w="1706" w:type="dxa"/>
            <w:tcBorders>
              <w:top w:val="nil"/>
              <w:left w:val="nil"/>
              <w:bottom w:val="single" w:sz="8" w:space="0" w:color="152935"/>
              <w:right w:val="nil"/>
            </w:tcBorders>
            <w:shd w:val="clear" w:color="auto" w:fill="FFFFFF"/>
            <w:vAlign w:val="bottom"/>
          </w:tcPr>
          <w:p w14:paraId="5AF57F86" w14:textId="77777777" w:rsidR="00772CFC" w:rsidRPr="00901D0A" w:rsidRDefault="00772CFC" w:rsidP="00772CFC">
            <w:pPr>
              <w:rPr>
                <w:rFonts w:ascii="Arial" w:hAnsi="Arial" w:cs="Arial"/>
                <w:color w:val="010205"/>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172A2EF8" w14:textId="77777777" w:rsidR="00772CFC" w:rsidRPr="00901D0A" w:rsidRDefault="00772CFC" w:rsidP="00772CFC">
            <w:pPr>
              <w:rPr>
                <w:rFonts w:ascii="Arial" w:hAnsi="Arial" w:cs="Arial"/>
                <w:color w:val="010205"/>
                <w:sz w:val="18"/>
                <w:szCs w:val="18"/>
              </w:rPr>
            </w:pPr>
            <w:r w:rsidRPr="00901D0A">
              <w:rPr>
                <w:rFonts w:ascii="Arial" w:hAnsi="Arial" w:cs="Arial"/>
                <w:color w:val="010205"/>
                <w:sz w:val="18"/>
                <w:szCs w:val="18"/>
              </w:rPr>
              <w:t>N</w:t>
            </w:r>
          </w:p>
        </w:tc>
        <w:tc>
          <w:tcPr>
            <w:tcW w:w="1077" w:type="dxa"/>
            <w:tcBorders>
              <w:top w:val="nil"/>
              <w:left w:val="single" w:sz="8" w:space="0" w:color="E0E0E0"/>
              <w:bottom w:val="single" w:sz="8" w:space="0" w:color="152935"/>
              <w:right w:val="single" w:sz="8" w:space="0" w:color="E0E0E0"/>
            </w:tcBorders>
            <w:shd w:val="clear" w:color="auto" w:fill="FFFFFF"/>
            <w:vAlign w:val="bottom"/>
          </w:tcPr>
          <w:p w14:paraId="48589A2A" w14:textId="77777777" w:rsidR="00772CFC" w:rsidRPr="00901D0A" w:rsidRDefault="00772CFC" w:rsidP="00772CFC">
            <w:pPr>
              <w:rPr>
                <w:rFonts w:ascii="Arial" w:hAnsi="Arial" w:cs="Arial"/>
                <w:color w:val="010205"/>
                <w:sz w:val="18"/>
                <w:szCs w:val="18"/>
              </w:rPr>
            </w:pPr>
            <w:r w:rsidRPr="00901D0A">
              <w:rPr>
                <w:rFonts w:ascii="Arial" w:hAnsi="Arial" w:cs="Arial"/>
                <w:color w:val="010205"/>
                <w:sz w:val="18"/>
                <w:szCs w:val="18"/>
              </w:rPr>
              <w:t>Minimum</w:t>
            </w:r>
          </w:p>
        </w:tc>
        <w:tc>
          <w:tcPr>
            <w:tcW w:w="1107" w:type="dxa"/>
            <w:tcBorders>
              <w:top w:val="nil"/>
              <w:left w:val="single" w:sz="8" w:space="0" w:color="E0E0E0"/>
              <w:bottom w:val="single" w:sz="8" w:space="0" w:color="152935"/>
              <w:right w:val="single" w:sz="8" w:space="0" w:color="E0E0E0"/>
            </w:tcBorders>
            <w:shd w:val="clear" w:color="auto" w:fill="FFFFFF"/>
            <w:vAlign w:val="bottom"/>
          </w:tcPr>
          <w:p w14:paraId="0A1F0E55" w14:textId="77777777" w:rsidR="00772CFC" w:rsidRPr="00901D0A" w:rsidRDefault="00772CFC" w:rsidP="00772CFC">
            <w:pPr>
              <w:rPr>
                <w:rFonts w:ascii="Arial" w:hAnsi="Arial" w:cs="Arial"/>
                <w:color w:val="010205"/>
                <w:sz w:val="18"/>
                <w:szCs w:val="18"/>
              </w:rPr>
            </w:pPr>
            <w:r w:rsidRPr="00901D0A">
              <w:rPr>
                <w:rFonts w:ascii="Arial" w:hAnsi="Arial" w:cs="Arial"/>
                <w:color w:val="010205"/>
                <w:sz w:val="18"/>
                <w:szCs w:val="18"/>
              </w:rPr>
              <w:t>Maximum</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64759AE2" w14:textId="77777777" w:rsidR="00772CFC" w:rsidRPr="00901D0A" w:rsidRDefault="00772CFC" w:rsidP="00772CFC">
            <w:pPr>
              <w:rPr>
                <w:rFonts w:ascii="Arial" w:hAnsi="Arial" w:cs="Arial"/>
                <w:color w:val="010205"/>
                <w:sz w:val="18"/>
                <w:szCs w:val="18"/>
              </w:rPr>
            </w:pPr>
            <w:r w:rsidRPr="00901D0A">
              <w:rPr>
                <w:rFonts w:ascii="Arial" w:hAnsi="Arial" w:cs="Arial"/>
                <w:color w:val="010205"/>
                <w:sz w:val="18"/>
                <w:szCs w:val="18"/>
              </w:rPr>
              <w:t>Mean</w:t>
            </w:r>
          </w:p>
        </w:tc>
        <w:tc>
          <w:tcPr>
            <w:tcW w:w="1445" w:type="dxa"/>
            <w:tcBorders>
              <w:top w:val="nil"/>
              <w:left w:val="single" w:sz="8" w:space="0" w:color="E0E0E0"/>
              <w:bottom w:val="single" w:sz="8" w:space="0" w:color="152935"/>
              <w:right w:val="nil"/>
            </w:tcBorders>
            <w:shd w:val="clear" w:color="auto" w:fill="FFFFFF"/>
            <w:vAlign w:val="bottom"/>
          </w:tcPr>
          <w:p w14:paraId="0EC3BF4C" w14:textId="77777777" w:rsidR="00772CFC" w:rsidRPr="00901D0A" w:rsidRDefault="00772CFC" w:rsidP="00772CFC">
            <w:pPr>
              <w:rPr>
                <w:rFonts w:ascii="Arial" w:hAnsi="Arial" w:cs="Arial"/>
                <w:color w:val="010205"/>
                <w:sz w:val="18"/>
                <w:szCs w:val="18"/>
              </w:rPr>
            </w:pPr>
            <w:r w:rsidRPr="00901D0A">
              <w:rPr>
                <w:rFonts w:ascii="Arial" w:hAnsi="Arial" w:cs="Arial"/>
                <w:color w:val="010205"/>
                <w:sz w:val="18"/>
                <w:szCs w:val="18"/>
              </w:rPr>
              <w:t>Std. Deviation</w:t>
            </w:r>
          </w:p>
        </w:tc>
      </w:tr>
      <w:tr w:rsidR="00772CFC" w:rsidRPr="00901D0A" w14:paraId="31B0D173" w14:textId="77777777" w:rsidTr="00772CFC">
        <w:trPr>
          <w:cantSplit/>
        </w:trPr>
        <w:tc>
          <w:tcPr>
            <w:tcW w:w="1706" w:type="dxa"/>
            <w:tcBorders>
              <w:top w:val="single" w:sz="8" w:space="0" w:color="152935"/>
              <w:left w:val="nil"/>
              <w:bottom w:val="single" w:sz="8" w:space="0" w:color="AEAEAE"/>
              <w:right w:val="nil"/>
            </w:tcBorders>
            <w:shd w:val="clear" w:color="auto" w:fill="E0E0E0"/>
          </w:tcPr>
          <w:p w14:paraId="261ECAF0" w14:textId="77777777" w:rsidR="00772CFC" w:rsidRPr="00901D0A" w:rsidRDefault="00772CFC" w:rsidP="00772CFC">
            <w:pPr>
              <w:rPr>
                <w:rFonts w:ascii="Arial" w:hAnsi="Arial" w:cs="Arial"/>
                <w:color w:val="010205"/>
                <w:sz w:val="18"/>
                <w:szCs w:val="18"/>
              </w:rPr>
            </w:pPr>
            <w:r w:rsidRPr="00901D0A">
              <w:rPr>
                <w:rFonts w:ascii="Arial" w:hAnsi="Arial" w:cs="Arial"/>
                <w:color w:val="010205"/>
                <w:sz w:val="18"/>
                <w:szCs w:val="18"/>
              </w:rPr>
              <w:t>TotalRDB</w:t>
            </w:r>
          </w:p>
        </w:tc>
        <w:tc>
          <w:tcPr>
            <w:tcW w:w="1029" w:type="dxa"/>
            <w:tcBorders>
              <w:top w:val="single" w:sz="8" w:space="0" w:color="152935"/>
              <w:left w:val="nil"/>
              <w:bottom w:val="single" w:sz="8" w:space="0" w:color="AEAEAE"/>
              <w:right w:val="single" w:sz="8" w:space="0" w:color="E0E0E0"/>
            </w:tcBorders>
            <w:shd w:val="clear" w:color="auto" w:fill="FFFFFF"/>
          </w:tcPr>
          <w:p w14:paraId="065C1F19" w14:textId="77777777" w:rsidR="00772CFC" w:rsidRPr="00901D0A" w:rsidRDefault="00772CFC" w:rsidP="00772CFC">
            <w:pPr>
              <w:rPr>
                <w:rFonts w:ascii="Arial" w:hAnsi="Arial" w:cs="Arial"/>
                <w:color w:val="010205"/>
                <w:sz w:val="18"/>
                <w:szCs w:val="18"/>
              </w:rPr>
            </w:pPr>
            <w:r w:rsidRPr="00901D0A">
              <w:rPr>
                <w:rFonts w:ascii="Arial" w:hAnsi="Arial" w:cs="Arial"/>
                <w:color w:val="010205"/>
                <w:sz w:val="18"/>
                <w:szCs w:val="18"/>
              </w:rPr>
              <w:t>26</w:t>
            </w:r>
          </w:p>
        </w:tc>
        <w:tc>
          <w:tcPr>
            <w:tcW w:w="1077" w:type="dxa"/>
            <w:tcBorders>
              <w:top w:val="single" w:sz="8" w:space="0" w:color="152935"/>
              <w:left w:val="single" w:sz="8" w:space="0" w:color="E0E0E0"/>
              <w:bottom w:val="single" w:sz="8" w:space="0" w:color="AEAEAE"/>
              <w:right w:val="single" w:sz="8" w:space="0" w:color="E0E0E0"/>
            </w:tcBorders>
            <w:shd w:val="clear" w:color="auto" w:fill="FFFFFF"/>
          </w:tcPr>
          <w:p w14:paraId="1721C79E" w14:textId="77777777" w:rsidR="00772CFC" w:rsidRPr="00901D0A" w:rsidRDefault="00772CFC" w:rsidP="00772CFC">
            <w:pPr>
              <w:rPr>
                <w:rFonts w:ascii="Arial" w:hAnsi="Arial" w:cs="Arial"/>
                <w:color w:val="010205"/>
                <w:sz w:val="18"/>
                <w:szCs w:val="18"/>
              </w:rPr>
            </w:pPr>
            <w:r w:rsidRPr="00901D0A">
              <w:rPr>
                <w:rFonts w:ascii="Arial" w:hAnsi="Arial" w:cs="Arial"/>
                <w:color w:val="010205"/>
                <w:sz w:val="18"/>
                <w:szCs w:val="18"/>
              </w:rPr>
              <w:t>2.00</w:t>
            </w:r>
          </w:p>
        </w:tc>
        <w:tc>
          <w:tcPr>
            <w:tcW w:w="1107" w:type="dxa"/>
            <w:tcBorders>
              <w:top w:val="single" w:sz="8" w:space="0" w:color="152935"/>
              <w:left w:val="single" w:sz="8" w:space="0" w:color="E0E0E0"/>
              <w:bottom w:val="single" w:sz="8" w:space="0" w:color="AEAEAE"/>
              <w:right w:val="single" w:sz="8" w:space="0" w:color="E0E0E0"/>
            </w:tcBorders>
            <w:shd w:val="clear" w:color="auto" w:fill="FFFFFF"/>
          </w:tcPr>
          <w:p w14:paraId="05F3C175" w14:textId="77777777" w:rsidR="00772CFC" w:rsidRPr="00901D0A" w:rsidRDefault="00772CFC" w:rsidP="00772CFC">
            <w:pPr>
              <w:rPr>
                <w:rFonts w:ascii="Arial" w:hAnsi="Arial" w:cs="Arial"/>
                <w:color w:val="010205"/>
                <w:sz w:val="18"/>
                <w:szCs w:val="18"/>
              </w:rPr>
            </w:pPr>
            <w:r w:rsidRPr="00901D0A">
              <w:rPr>
                <w:rFonts w:ascii="Arial" w:hAnsi="Arial" w:cs="Arial"/>
                <w:color w:val="010205"/>
                <w:sz w:val="18"/>
                <w:szCs w:val="18"/>
              </w:rPr>
              <w:t>31.00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73515CCC" w14:textId="77777777" w:rsidR="00772CFC" w:rsidRPr="00901D0A" w:rsidRDefault="00772CFC" w:rsidP="00772CFC">
            <w:pPr>
              <w:rPr>
                <w:rFonts w:ascii="Arial" w:hAnsi="Arial" w:cs="Arial"/>
                <w:color w:val="010205"/>
                <w:sz w:val="18"/>
                <w:szCs w:val="18"/>
              </w:rPr>
            </w:pPr>
            <w:r w:rsidRPr="00901D0A">
              <w:rPr>
                <w:rFonts w:ascii="Arial" w:hAnsi="Arial" w:cs="Arial"/>
                <w:color w:val="010205"/>
                <w:sz w:val="18"/>
                <w:szCs w:val="18"/>
              </w:rPr>
              <w:t>14.5769</w:t>
            </w:r>
          </w:p>
        </w:tc>
        <w:tc>
          <w:tcPr>
            <w:tcW w:w="1445" w:type="dxa"/>
            <w:tcBorders>
              <w:top w:val="single" w:sz="8" w:space="0" w:color="152935"/>
              <w:left w:val="single" w:sz="8" w:space="0" w:color="E0E0E0"/>
              <w:bottom w:val="single" w:sz="8" w:space="0" w:color="AEAEAE"/>
              <w:right w:val="nil"/>
            </w:tcBorders>
            <w:shd w:val="clear" w:color="auto" w:fill="FFFFFF"/>
          </w:tcPr>
          <w:p w14:paraId="13620043" w14:textId="77777777" w:rsidR="00772CFC" w:rsidRPr="00901D0A" w:rsidRDefault="00772CFC" w:rsidP="00772CFC">
            <w:pPr>
              <w:rPr>
                <w:rFonts w:ascii="Arial" w:hAnsi="Arial" w:cs="Arial"/>
                <w:color w:val="010205"/>
                <w:sz w:val="18"/>
                <w:szCs w:val="18"/>
              </w:rPr>
            </w:pPr>
            <w:r w:rsidRPr="00901D0A">
              <w:rPr>
                <w:rFonts w:ascii="Arial" w:hAnsi="Arial" w:cs="Arial"/>
                <w:color w:val="010205"/>
                <w:sz w:val="18"/>
                <w:szCs w:val="18"/>
              </w:rPr>
              <w:t>7.88504</w:t>
            </w:r>
          </w:p>
        </w:tc>
      </w:tr>
      <w:tr w:rsidR="00772CFC" w:rsidRPr="00901D0A" w14:paraId="2F00B0B4" w14:textId="77777777" w:rsidTr="00772CFC">
        <w:trPr>
          <w:cantSplit/>
        </w:trPr>
        <w:tc>
          <w:tcPr>
            <w:tcW w:w="1706" w:type="dxa"/>
            <w:tcBorders>
              <w:top w:val="single" w:sz="8" w:space="0" w:color="AEAEAE"/>
              <w:left w:val="nil"/>
              <w:bottom w:val="single" w:sz="8" w:space="0" w:color="152935"/>
              <w:right w:val="nil"/>
            </w:tcBorders>
            <w:shd w:val="clear" w:color="auto" w:fill="E0E0E0"/>
          </w:tcPr>
          <w:p w14:paraId="675FEAB6" w14:textId="77777777" w:rsidR="00772CFC" w:rsidRPr="00901D0A" w:rsidRDefault="00772CFC" w:rsidP="00772CFC">
            <w:pPr>
              <w:rPr>
                <w:rFonts w:ascii="Arial" w:hAnsi="Arial" w:cs="Arial"/>
                <w:color w:val="010205"/>
                <w:sz w:val="18"/>
                <w:szCs w:val="18"/>
              </w:rPr>
            </w:pPr>
            <w:r w:rsidRPr="00901D0A">
              <w:rPr>
                <w:rFonts w:ascii="Arial" w:hAnsi="Arial" w:cs="Arial"/>
                <w:color w:val="010205"/>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65BC4253" w14:textId="77777777" w:rsidR="00772CFC" w:rsidRPr="00901D0A" w:rsidRDefault="00772CFC" w:rsidP="00772CFC">
            <w:pPr>
              <w:rPr>
                <w:rFonts w:ascii="Arial" w:hAnsi="Arial" w:cs="Arial"/>
                <w:color w:val="010205"/>
                <w:sz w:val="18"/>
                <w:szCs w:val="18"/>
              </w:rPr>
            </w:pPr>
            <w:r w:rsidRPr="00901D0A">
              <w:rPr>
                <w:rFonts w:ascii="Arial" w:hAnsi="Arial" w:cs="Arial"/>
                <w:color w:val="010205"/>
                <w:sz w:val="18"/>
                <w:szCs w:val="18"/>
              </w:rPr>
              <w:t>26</w:t>
            </w:r>
          </w:p>
        </w:tc>
        <w:tc>
          <w:tcPr>
            <w:tcW w:w="107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2494DD0" w14:textId="77777777" w:rsidR="00772CFC" w:rsidRPr="00901D0A" w:rsidRDefault="00772CFC" w:rsidP="00772CFC">
            <w:pPr>
              <w:rPr>
                <w:rFonts w:ascii="Arial" w:hAnsi="Arial" w:cs="Arial"/>
                <w:color w:val="010205"/>
                <w:sz w:val="18"/>
                <w:szCs w:val="18"/>
              </w:rPr>
            </w:pPr>
          </w:p>
        </w:tc>
        <w:tc>
          <w:tcPr>
            <w:tcW w:w="110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13AC801" w14:textId="77777777" w:rsidR="00772CFC" w:rsidRPr="00901D0A" w:rsidRDefault="00772CFC" w:rsidP="00772CFC">
            <w:pPr>
              <w:rPr>
                <w:rFonts w:ascii="Arial" w:hAnsi="Arial" w:cs="Arial"/>
                <w:color w:val="010205"/>
                <w:sz w:val="18"/>
                <w:szCs w:val="18"/>
              </w:rPr>
            </w:pP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717A4FB" w14:textId="77777777" w:rsidR="00772CFC" w:rsidRPr="00901D0A" w:rsidRDefault="00772CFC" w:rsidP="00772CFC">
            <w:pPr>
              <w:rPr>
                <w:rFonts w:ascii="Arial" w:hAnsi="Arial" w:cs="Arial"/>
                <w:color w:val="010205"/>
                <w:sz w:val="18"/>
                <w:szCs w:val="18"/>
              </w:rPr>
            </w:pPr>
          </w:p>
        </w:tc>
        <w:tc>
          <w:tcPr>
            <w:tcW w:w="1445" w:type="dxa"/>
            <w:tcBorders>
              <w:top w:val="single" w:sz="8" w:space="0" w:color="AEAEAE"/>
              <w:left w:val="single" w:sz="8" w:space="0" w:color="E0E0E0"/>
              <w:bottom w:val="single" w:sz="8" w:space="0" w:color="152935"/>
              <w:right w:val="nil"/>
            </w:tcBorders>
            <w:shd w:val="clear" w:color="auto" w:fill="FFFFFF"/>
            <w:vAlign w:val="center"/>
          </w:tcPr>
          <w:p w14:paraId="41212120" w14:textId="77777777" w:rsidR="00772CFC" w:rsidRPr="00901D0A" w:rsidRDefault="00772CFC" w:rsidP="00772CFC">
            <w:pPr>
              <w:rPr>
                <w:rFonts w:ascii="Arial" w:hAnsi="Arial" w:cs="Arial"/>
                <w:color w:val="010205"/>
                <w:sz w:val="18"/>
                <w:szCs w:val="18"/>
              </w:rPr>
            </w:pPr>
          </w:p>
        </w:tc>
      </w:tr>
    </w:tbl>
    <w:p w14:paraId="7DD4C9B3" w14:textId="20A89EC0" w:rsidR="0000030F" w:rsidRDefault="0000030F"/>
    <w:p w14:paraId="6024E580" w14:textId="77777777" w:rsidR="00772CFC" w:rsidRDefault="00772CFC"/>
    <w:p w14:paraId="09A60CF5" w14:textId="77777777" w:rsidR="00772CFC" w:rsidRDefault="00772CFC"/>
    <w:p w14:paraId="000C2998" w14:textId="77777777" w:rsidR="00772CFC" w:rsidRDefault="00772CFC"/>
    <w:p w14:paraId="4331A4A4" w14:textId="77777777" w:rsidR="00772CFC" w:rsidRDefault="00772CFC"/>
    <w:p w14:paraId="67BA370A" w14:textId="77777777" w:rsidR="00772CFC" w:rsidRDefault="00772CFC"/>
    <w:p w14:paraId="5AC42791" w14:textId="77777777" w:rsidR="00772CFC" w:rsidRDefault="00772CFC"/>
    <w:p w14:paraId="65AF111A" w14:textId="77777777" w:rsidR="00772CFC" w:rsidRDefault="00772CFC"/>
    <w:p w14:paraId="64195429" w14:textId="77777777" w:rsidR="00772CFC" w:rsidRDefault="00772CFC"/>
    <w:p w14:paraId="62FCA945" w14:textId="77777777" w:rsidR="00772CFC" w:rsidRDefault="00772CFC"/>
    <w:p w14:paraId="6FE8EAD3" w14:textId="77777777" w:rsidR="00772CFC" w:rsidRDefault="00772CFC"/>
    <w:p w14:paraId="758A566A" w14:textId="77777777" w:rsidR="00772CFC" w:rsidRDefault="00772CFC"/>
    <w:p w14:paraId="0D7B78FA" w14:textId="77777777" w:rsidR="00772CFC" w:rsidRDefault="00772CFC"/>
    <w:p w14:paraId="0AC06B8E" w14:textId="73252B87" w:rsidR="00772CFC" w:rsidRDefault="00E82FB8">
      <w:r>
        <w:rPr>
          <w:noProof/>
          <w:lang w:eastAsia="en-GB"/>
        </w:rPr>
        <w:lastRenderedPageBreak/>
        <w:drawing>
          <wp:anchor distT="0" distB="0" distL="114300" distR="114300" simplePos="0" relativeHeight="251659776" behindDoc="0" locked="0" layoutInCell="1" allowOverlap="1" wp14:anchorId="3A707D60" wp14:editId="7403DC91">
            <wp:simplePos x="0" y="0"/>
            <wp:positionH relativeFrom="margin">
              <wp:align>left</wp:align>
            </wp:positionH>
            <wp:positionV relativeFrom="paragraph">
              <wp:posOffset>2917957</wp:posOffset>
            </wp:positionV>
            <wp:extent cx="2697480" cy="2983865"/>
            <wp:effectExtent l="0" t="0" r="7620" b="698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30612" t="16157" r="30325" b="7030"/>
                    <a:stretch/>
                  </pic:blipFill>
                  <pic:spPr bwMode="auto">
                    <a:xfrm>
                      <a:off x="0" y="0"/>
                      <a:ext cx="2697480" cy="2983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1824" behindDoc="0" locked="0" layoutInCell="1" allowOverlap="1" wp14:anchorId="403E05F2" wp14:editId="32218407">
            <wp:simplePos x="0" y="0"/>
            <wp:positionH relativeFrom="margin">
              <wp:align>right</wp:align>
            </wp:positionH>
            <wp:positionV relativeFrom="paragraph">
              <wp:posOffset>184026</wp:posOffset>
            </wp:positionV>
            <wp:extent cx="2419350" cy="3007541"/>
            <wp:effectExtent l="0" t="0" r="0" b="254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32525" t="15306" r="32717" b="7880"/>
                    <a:stretch/>
                  </pic:blipFill>
                  <pic:spPr bwMode="auto">
                    <a:xfrm>
                      <a:off x="0" y="0"/>
                      <a:ext cx="2419350" cy="3007541"/>
                    </a:xfrm>
                    <a:prstGeom prst="rect">
                      <a:avLst/>
                    </a:prstGeom>
                    <a:ln>
                      <a:noFill/>
                    </a:ln>
                    <a:extLst>
                      <a:ext uri="{53640926-AAD7-44D8-BBD7-CCE9431645EC}">
                        <a14:shadowObscured xmlns:a14="http://schemas.microsoft.com/office/drawing/2010/main"/>
                      </a:ext>
                    </a:extLst>
                  </pic:spPr>
                </pic:pic>
              </a:graphicData>
            </a:graphic>
          </wp:anchor>
        </w:drawing>
      </w:r>
      <w:r w:rsidR="00772CFC">
        <w:rPr>
          <w:noProof/>
          <w:lang w:eastAsia="en-GB"/>
        </w:rPr>
        <w:drawing>
          <wp:inline distT="0" distB="0" distL="0" distR="0" wp14:anchorId="44393FC1" wp14:editId="1E38118C">
            <wp:extent cx="3194685" cy="2847340"/>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4685" cy="2847340"/>
                    </a:xfrm>
                    <a:prstGeom prst="rect">
                      <a:avLst/>
                    </a:prstGeom>
                    <a:noFill/>
                  </pic:spPr>
                </pic:pic>
              </a:graphicData>
            </a:graphic>
          </wp:inline>
        </w:drawing>
      </w:r>
    </w:p>
    <w:p w14:paraId="7B641854" w14:textId="384CBE16" w:rsidR="009F2D68" w:rsidRDefault="00901D0A">
      <w:r>
        <w:rPr>
          <w:noProof/>
          <w:lang w:eastAsia="en-GB"/>
        </w:rPr>
        <w:drawing>
          <wp:anchor distT="0" distB="0" distL="114300" distR="114300" simplePos="0" relativeHeight="251662848" behindDoc="0" locked="0" layoutInCell="1" allowOverlap="1" wp14:anchorId="7FB81555" wp14:editId="63C88C23">
            <wp:simplePos x="0" y="0"/>
            <wp:positionH relativeFrom="margin">
              <wp:posOffset>3121528</wp:posOffset>
            </wp:positionH>
            <wp:positionV relativeFrom="paragraph">
              <wp:posOffset>633524</wp:posOffset>
            </wp:positionV>
            <wp:extent cx="2912745" cy="2605405"/>
            <wp:effectExtent l="0" t="0" r="1905" b="444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8221" t="20125" r="29527" b="12698"/>
                    <a:stretch/>
                  </pic:blipFill>
                  <pic:spPr bwMode="auto">
                    <a:xfrm>
                      <a:off x="0" y="0"/>
                      <a:ext cx="2912745" cy="2605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0800" behindDoc="0" locked="0" layoutInCell="1" allowOverlap="1" wp14:anchorId="463FCFCB" wp14:editId="40F84DDF">
            <wp:simplePos x="0" y="0"/>
            <wp:positionH relativeFrom="margin">
              <wp:align>left</wp:align>
            </wp:positionH>
            <wp:positionV relativeFrom="paragraph">
              <wp:posOffset>5111720</wp:posOffset>
            </wp:positionV>
            <wp:extent cx="2620645" cy="2860040"/>
            <wp:effectExtent l="0" t="0" r="825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9496" t="15307" r="30325" b="6745"/>
                    <a:stretch/>
                  </pic:blipFill>
                  <pic:spPr bwMode="auto">
                    <a:xfrm>
                      <a:off x="0" y="0"/>
                      <a:ext cx="2620645" cy="2860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9F2D68" w:rsidSect="009B727A">
      <w:pgSz w:w="12242" w:h="15842"/>
      <w:pgMar w:top="1417" w:right="1417" w:bottom="1417" w:left="1417"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7D3652"/>
    <w:multiLevelType w:val="hybridMultilevel"/>
    <w:tmpl w:val="FECC8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2D68"/>
    <w:rsid w:val="0000030F"/>
    <w:rsid w:val="0002693D"/>
    <w:rsid w:val="00037602"/>
    <w:rsid w:val="000831CF"/>
    <w:rsid w:val="000C5914"/>
    <w:rsid w:val="000D0D95"/>
    <w:rsid w:val="000E762B"/>
    <w:rsid w:val="001C36D2"/>
    <w:rsid w:val="001E1ED2"/>
    <w:rsid w:val="00252A4D"/>
    <w:rsid w:val="00276526"/>
    <w:rsid w:val="002A03E3"/>
    <w:rsid w:val="002D4109"/>
    <w:rsid w:val="00346C47"/>
    <w:rsid w:val="00390D8A"/>
    <w:rsid w:val="00414858"/>
    <w:rsid w:val="00421DDF"/>
    <w:rsid w:val="0045036F"/>
    <w:rsid w:val="004A69C9"/>
    <w:rsid w:val="005F31D3"/>
    <w:rsid w:val="006B5552"/>
    <w:rsid w:val="0075538D"/>
    <w:rsid w:val="007578A9"/>
    <w:rsid w:val="007649A2"/>
    <w:rsid w:val="00772CFC"/>
    <w:rsid w:val="007D6BB3"/>
    <w:rsid w:val="00815514"/>
    <w:rsid w:val="00837B31"/>
    <w:rsid w:val="00901D0A"/>
    <w:rsid w:val="009F2D68"/>
    <w:rsid w:val="00AA1490"/>
    <w:rsid w:val="00B4676C"/>
    <w:rsid w:val="00B6091E"/>
    <w:rsid w:val="00BB48C9"/>
    <w:rsid w:val="00C60FB9"/>
    <w:rsid w:val="00C77B37"/>
    <w:rsid w:val="00C90638"/>
    <w:rsid w:val="00CB3E5F"/>
    <w:rsid w:val="00E20A7E"/>
    <w:rsid w:val="00E413FE"/>
    <w:rsid w:val="00E82FB8"/>
    <w:rsid w:val="00E97710"/>
    <w:rsid w:val="00F91BC7"/>
    <w:rsid w:val="00F978F0"/>
    <w:rsid w:val="00FB5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0102C"/>
  <w15:chartTrackingRefBased/>
  <w15:docId w15:val="{B75F6BBC-5784-4864-AEE2-E402AC1A3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1BC7"/>
    <w:pPr>
      <w:ind w:left="720"/>
      <w:contextualSpacing/>
    </w:pPr>
  </w:style>
  <w:style w:type="character" w:styleId="Hyperlink">
    <w:name w:val="Hyperlink"/>
    <w:basedOn w:val="DefaultParagraphFont"/>
    <w:uiPriority w:val="99"/>
    <w:unhideWhenUsed/>
    <w:rsid w:val="002D410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1773</Words>
  <Characters>10112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Jones (1703134)</dc:creator>
  <cp:keywords/>
  <dc:description/>
  <cp:lastModifiedBy>Sara Jones (1703134)</cp:lastModifiedBy>
  <cp:revision>2</cp:revision>
  <dcterms:created xsi:type="dcterms:W3CDTF">2018-04-30T11:24:00Z</dcterms:created>
  <dcterms:modified xsi:type="dcterms:W3CDTF">2018-04-30T11:24:00Z</dcterms:modified>
</cp:coreProperties>
</file>