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00ECE" w14:textId="77777777" w:rsidR="00E665D6" w:rsidRPr="00CF50A7" w:rsidRDefault="00E665D6" w:rsidP="00E665D6">
      <w:pPr>
        <w:jc w:val="center"/>
        <w:rPr>
          <w:rFonts w:cs="Arial"/>
          <w:b/>
          <w:bCs/>
          <w:sz w:val="32"/>
          <w:szCs w:val="28"/>
        </w:rPr>
      </w:pPr>
      <w:r w:rsidRPr="00CF50A7">
        <w:rPr>
          <w:rFonts w:cs="Arial"/>
          <w:b/>
          <w:bCs/>
          <w:sz w:val="32"/>
          <w:szCs w:val="28"/>
        </w:rPr>
        <w:t>How to engage employees (</w:t>
      </w:r>
      <w:r>
        <w:rPr>
          <w:rFonts w:cs="Arial"/>
          <w:b/>
          <w:bCs/>
          <w:sz w:val="32"/>
          <w:szCs w:val="28"/>
        </w:rPr>
        <w:t xml:space="preserve">Generation Ys or </w:t>
      </w:r>
      <w:r w:rsidRPr="00CF50A7">
        <w:rPr>
          <w:rFonts w:cs="Arial"/>
          <w:b/>
          <w:bCs/>
          <w:sz w:val="32"/>
          <w:szCs w:val="28"/>
        </w:rPr>
        <w:t>Generation Zs) throughout the employee lifecycle?</w:t>
      </w:r>
    </w:p>
    <w:tbl>
      <w:tblPr>
        <w:tblStyle w:val="TableGrid"/>
        <w:tblW w:w="9602" w:type="dxa"/>
        <w:tblLook w:val="04A0" w:firstRow="1" w:lastRow="0" w:firstColumn="1" w:lastColumn="0" w:noHBand="0" w:noVBand="1"/>
      </w:tblPr>
      <w:tblGrid>
        <w:gridCol w:w="2115"/>
        <w:gridCol w:w="3692"/>
        <w:gridCol w:w="1928"/>
        <w:gridCol w:w="1867"/>
      </w:tblGrid>
      <w:tr w:rsidR="00E665D6" w:rsidRPr="00A27DA3" w14:paraId="41AF6FD8" w14:textId="77777777" w:rsidTr="00693D99">
        <w:trPr>
          <w:trHeight w:val="823"/>
        </w:trPr>
        <w:tc>
          <w:tcPr>
            <w:tcW w:w="2115" w:type="dxa"/>
          </w:tcPr>
          <w:p w14:paraId="56E4C994" w14:textId="77777777" w:rsidR="00E665D6" w:rsidRPr="00A27DA3" w:rsidRDefault="00E665D6" w:rsidP="00BE5995">
            <w:pPr>
              <w:rPr>
                <w:rFonts w:cs="Arial"/>
                <w:b/>
                <w:bCs/>
                <w:sz w:val="24"/>
                <w:szCs w:val="24"/>
              </w:rPr>
            </w:pPr>
            <w:r w:rsidRPr="00A27DA3">
              <w:rPr>
                <w:rFonts w:cs="Arial"/>
                <w:b/>
                <w:bCs/>
                <w:sz w:val="24"/>
                <w:szCs w:val="24"/>
              </w:rPr>
              <w:t>Student name:</w:t>
            </w:r>
          </w:p>
        </w:tc>
        <w:tc>
          <w:tcPr>
            <w:tcW w:w="3692" w:type="dxa"/>
          </w:tcPr>
          <w:p w14:paraId="22161D51" w14:textId="77777777" w:rsidR="00E665D6" w:rsidRPr="00A27DA3" w:rsidRDefault="00E665D6" w:rsidP="00BE5995">
            <w:pPr>
              <w:rPr>
                <w:rFonts w:cs="Arial"/>
                <w:sz w:val="24"/>
                <w:szCs w:val="24"/>
              </w:rPr>
            </w:pPr>
            <w:r w:rsidRPr="00A27DA3">
              <w:rPr>
                <w:rFonts w:cs="Arial"/>
                <w:sz w:val="24"/>
                <w:szCs w:val="24"/>
              </w:rPr>
              <w:t>Mohammed Somru Miah</w:t>
            </w:r>
          </w:p>
        </w:tc>
        <w:tc>
          <w:tcPr>
            <w:tcW w:w="1928" w:type="dxa"/>
          </w:tcPr>
          <w:p w14:paraId="456F6B24" w14:textId="77777777" w:rsidR="00E665D6" w:rsidRPr="00A27DA3" w:rsidRDefault="00E665D6" w:rsidP="00BE5995">
            <w:pPr>
              <w:rPr>
                <w:rFonts w:cs="Arial"/>
                <w:b/>
                <w:bCs/>
                <w:sz w:val="24"/>
                <w:szCs w:val="24"/>
              </w:rPr>
            </w:pPr>
            <w:r w:rsidRPr="00A27DA3">
              <w:rPr>
                <w:rFonts w:cs="Arial"/>
                <w:b/>
                <w:bCs/>
                <w:sz w:val="24"/>
                <w:szCs w:val="24"/>
              </w:rPr>
              <w:t>Student number:</w:t>
            </w:r>
          </w:p>
        </w:tc>
        <w:tc>
          <w:tcPr>
            <w:tcW w:w="1867" w:type="dxa"/>
          </w:tcPr>
          <w:p w14:paraId="5E6E1F30" w14:textId="77777777" w:rsidR="00E665D6" w:rsidRPr="00A27DA3" w:rsidRDefault="00E665D6" w:rsidP="00BE5995">
            <w:pPr>
              <w:rPr>
                <w:rFonts w:cs="Arial"/>
                <w:sz w:val="24"/>
                <w:szCs w:val="24"/>
              </w:rPr>
            </w:pPr>
            <w:r w:rsidRPr="00A27DA3">
              <w:rPr>
                <w:rFonts w:cs="Arial"/>
                <w:sz w:val="24"/>
                <w:szCs w:val="24"/>
              </w:rPr>
              <w:t>2129682</w:t>
            </w:r>
          </w:p>
        </w:tc>
      </w:tr>
      <w:tr w:rsidR="00E665D6" w:rsidRPr="00A27DA3" w14:paraId="31D295D4" w14:textId="77777777" w:rsidTr="00BE5995">
        <w:trPr>
          <w:trHeight w:val="806"/>
        </w:trPr>
        <w:tc>
          <w:tcPr>
            <w:tcW w:w="2115" w:type="dxa"/>
          </w:tcPr>
          <w:p w14:paraId="02629188" w14:textId="225CA7F2" w:rsidR="00E665D6" w:rsidRPr="00A27DA3" w:rsidRDefault="00E665D6" w:rsidP="00BE5995">
            <w:pPr>
              <w:rPr>
                <w:rFonts w:cs="Arial"/>
                <w:b/>
                <w:bCs/>
                <w:sz w:val="24"/>
                <w:szCs w:val="24"/>
              </w:rPr>
            </w:pPr>
            <w:r w:rsidRPr="00A27DA3">
              <w:rPr>
                <w:rFonts w:cs="Arial"/>
                <w:b/>
                <w:bCs/>
                <w:sz w:val="24"/>
                <w:szCs w:val="24"/>
              </w:rPr>
              <w:t>Programme:</w:t>
            </w:r>
          </w:p>
        </w:tc>
        <w:tc>
          <w:tcPr>
            <w:tcW w:w="7487" w:type="dxa"/>
            <w:gridSpan w:val="3"/>
          </w:tcPr>
          <w:p w14:paraId="1A75BCA4" w14:textId="77777777" w:rsidR="00E665D6" w:rsidRPr="00A27DA3" w:rsidRDefault="00E665D6" w:rsidP="00BE5995">
            <w:pPr>
              <w:rPr>
                <w:rFonts w:cs="Arial"/>
                <w:sz w:val="24"/>
                <w:szCs w:val="24"/>
              </w:rPr>
            </w:pPr>
            <w:r w:rsidRPr="00A27DA3">
              <w:rPr>
                <w:rFonts w:cs="Arial"/>
                <w:sz w:val="24"/>
                <w:szCs w:val="24"/>
              </w:rPr>
              <w:t>BA (Hons) International Hotel Management</w:t>
            </w:r>
          </w:p>
        </w:tc>
      </w:tr>
      <w:tr w:rsidR="00E665D6" w:rsidRPr="00A27DA3" w14:paraId="4F1316CF" w14:textId="77777777" w:rsidTr="00693D99">
        <w:trPr>
          <w:trHeight w:val="823"/>
        </w:trPr>
        <w:tc>
          <w:tcPr>
            <w:tcW w:w="2115" w:type="dxa"/>
          </w:tcPr>
          <w:p w14:paraId="76CAC3F9" w14:textId="77777777" w:rsidR="00E665D6" w:rsidRPr="00A27DA3" w:rsidRDefault="00E665D6" w:rsidP="00BE5995">
            <w:pPr>
              <w:rPr>
                <w:rFonts w:cs="Arial"/>
                <w:b/>
                <w:bCs/>
                <w:sz w:val="24"/>
                <w:szCs w:val="24"/>
              </w:rPr>
            </w:pPr>
            <w:r w:rsidRPr="00A27DA3">
              <w:rPr>
                <w:rFonts w:cs="Arial"/>
                <w:b/>
                <w:bCs/>
                <w:sz w:val="24"/>
                <w:szCs w:val="24"/>
              </w:rPr>
              <w:t>Module:</w:t>
            </w:r>
          </w:p>
        </w:tc>
        <w:tc>
          <w:tcPr>
            <w:tcW w:w="3692" w:type="dxa"/>
          </w:tcPr>
          <w:p w14:paraId="5BCD1F1E" w14:textId="77777777" w:rsidR="00E665D6" w:rsidRPr="00A27DA3" w:rsidRDefault="00E665D6" w:rsidP="00BE5995">
            <w:pPr>
              <w:rPr>
                <w:rFonts w:cs="Arial"/>
                <w:sz w:val="24"/>
                <w:szCs w:val="24"/>
              </w:rPr>
            </w:pPr>
            <w:r w:rsidRPr="00A27DA3">
              <w:rPr>
                <w:rFonts w:cs="Arial"/>
                <w:sz w:val="24"/>
                <w:szCs w:val="24"/>
              </w:rPr>
              <w:t>Personnel Resourcing and Development</w:t>
            </w:r>
          </w:p>
        </w:tc>
        <w:tc>
          <w:tcPr>
            <w:tcW w:w="1928" w:type="dxa"/>
          </w:tcPr>
          <w:p w14:paraId="28EF2DE7" w14:textId="78073713" w:rsidR="00E665D6" w:rsidRPr="00A27DA3" w:rsidRDefault="00E665D6" w:rsidP="00BE5995">
            <w:pPr>
              <w:rPr>
                <w:rFonts w:cs="Arial"/>
                <w:b/>
                <w:bCs/>
                <w:sz w:val="24"/>
                <w:szCs w:val="24"/>
              </w:rPr>
            </w:pPr>
            <w:r w:rsidRPr="00A27DA3">
              <w:rPr>
                <w:rFonts w:cs="Arial"/>
                <w:b/>
                <w:bCs/>
                <w:sz w:val="24"/>
                <w:szCs w:val="24"/>
              </w:rPr>
              <w:t>Module Level</w:t>
            </w:r>
          </w:p>
        </w:tc>
        <w:tc>
          <w:tcPr>
            <w:tcW w:w="1867" w:type="dxa"/>
          </w:tcPr>
          <w:p w14:paraId="7AC0BCAC" w14:textId="77777777" w:rsidR="00E665D6" w:rsidRPr="00A27DA3" w:rsidRDefault="00E665D6" w:rsidP="00BE5995">
            <w:pPr>
              <w:rPr>
                <w:rFonts w:cs="Arial"/>
                <w:sz w:val="24"/>
                <w:szCs w:val="24"/>
              </w:rPr>
            </w:pPr>
            <w:r w:rsidRPr="00A27DA3">
              <w:rPr>
                <w:rFonts w:cs="Arial"/>
                <w:sz w:val="24"/>
                <w:szCs w:val="24"/>
              </w:rPr>
              <w:t>5</w:t>
            </w:r>
          </w:p>
        </w:tc>
      </w:tr>
      <w:tr w:rsidR="00693D99" w:rsidRPr="00A27DA3" w14:paraId="0555E1CD" w14:textId="77777777" w:rsidTr="00693D99">
        <w:trPr>
          <w:gridAfter w:val="2"/>
          <w:wAfter w:w="3795" w:type="dxa"/>
          <w:trHeight w:val="806"/>
        </w:trPr>
        <w:tc>
          <w:tcPr>
            <w:tcW w:w="2115" w:type="dxa"/>
          </w:tcPr>
          <w:p w14:paraId="2A5ED480" w14:textId="77777777" w:rsidR="00693D99" w:rsidRPr="00A27DA3" w:rsidRDefault="00693D99" w:rsidP="00BE5995">
            <w:pPr>
              <w:rPr>
                <w:rFonts w:cs="Arial"/>
                <w:b/>
                <w:bCs/>
                <w:sz w:val="24"/>
                <w:szCs w:val="24"/>
              </w:rPr>
            </w:pPr>
            <w:r w:rsidRPr="00A27DA3">
              <w:rPr>
                <w:rFonts w:cs="Arial"/>
                <w:b/>
                <w:bCs/>
                <w:sz w:val="24"/>
                <w:szCs w:val="24"/>
              </w:rPr>
              <w:t>Module Code:</w:t>
            </w:r>
          </w:p>
        </w:tc>
        <w:tc>
          <w:tcPr>
            <w:tcW w:w="3692" w:type="dxa"/>
          </w:tcPr>
          <w:p w14:paraId="130AE90D" w14:textId="77777777" w:rsidR="00693D99" w:rsidRPr="00A27DA3" w:rsidRDefault="00693D99" w:rsidP="00BE5995">
            <w:pPr>
              <w:rPr>
                <w:rFonts w:cs="Arial"/>
                <w:sz w:val="24"/>
                <w:szCs w:val="24"/>
              </w:rPr>
            </w:pPr>
            <w:r w:rsidRPr="00A27DA3">
              <w:rPr>
                <w:rFonts w:cs="Arial"/>
                <w:sz w:val="24"/>
                <w:szCs w:val="24"/>
              </w:rPr>
              <w:t>BMIH5005</w:t>
            </w:r>
          </w:p>
        </w:tc>
      </w:tr>
      <w:tr w:rsidR="00693D99" w:rsidRPr="00A27DA3" w14:paraId="415BFBBB" w14:textId="77777777" w:rsidTr="00693D99">
        <w:trPr>
          <w:gridAfter w:val="2"/>
          <w:wAfter w:w="3795" w:type="dxa"/>
          <w:trHeight w:val="823"/>
        </w:trPr>
        <w:tc>
          <w:tcPr>
            <w:tcW w:w="2115" w:type="dxa"/>
          </w:tcPr>
          <w:p w14:paraId="4AC42401" w14:textId="77777777" w:rsidR="00693D99" w:rsidRPr="00A27DA3" w:rsidRDefault="00693D99" w:rsidP="00BE5995">
            <w:pPr>
              <w:rPr>
                <w:rFonts w:cs="Arial"/>
                <w:b/>
                <w:bCs/>
                <w:sz w:val="24"/>
                <w:szCs w:val="24"/>
              </w:rPr>
            </w:pPr>
            <w:r w:rsidRPr="00A27DA3">
              <w:rPr>
                <w:rFonts w:cs="Arial"/>
                <w:b/>
                <w:bCs/>
                <w:sz w:val="24"/>
                <w:szCs w:val="24"/>
              </w:rPr>
              <w:t>Lecturer:</w:t>
            </w:r>
          </w:p>
        </w:tc>
        <w:tc>
          <w:tcPr>
            <w:tcW w:w="3692" w:type="dxa"/>
          </w:tcPr>
          <w:p w14:paraId="61A60C7C" w14:textId="6BFA5617" w:rsidR="00693D99" w:rsidRPr="00A27DA3" w:rsidRDefault="00693D99" w:rsidP="00BE5995">
            <w:pPr>
              <w:rPr>
                <w:rFonts w:cs="Arial"/>
                <w:sz w:val="24"/>
                <w:szCs w:val="24"/>
              </w:rPr>
            </w:pPr>
            <w:r>
              <w:rPr>
                <w:rFonts w:cs="Arial"/>
                <w:sz w:val="24"/>
                <w:szCs w:val="24"/>
              </w:rPr>
              <w:t>Deborah Lloyd</w:t>
            </w:r>
          </w:p>
        </w:tc>
      </w:tr>
      <w:tr w:rsidR="00693D99" w:rsidRPr="00A27DA3" w14:paraId="7EF62019" w14:textId="77777777" w:rsidTr="00693D99">
        <w:trPr>
          <w:gridAfter w:val="2"/>
          <w:wAfter w:w="3795" w:type="dxa"/>
          <w:trHeight w:val="806"/>
        </w:trPr>
        <w:tc>
          <w:tcPr>
            <w:tcW w:w="2115" w:type="dxa"/>
          </w:tcPr>
          <w:p w14:paraId="00D51226" w14:textId="77777777" w:rsidR="00693D99" w:rsidRPr="00A27DA3" w:rsidRDefault="00693D99" w:rsidP="00BE5995">
            <w:pPr>
              <w:rPr>
                <w:rFonts w:cs="Arial"/>
                <w:b/>
                <w:bCs/>
                <w:sz w:val="24"/>
                <w:szCs w:val="24"/>
              </w:rPr>
            </w:pPr>
            <w:r w:rsidRPr="00A27DA3">
              <w:rPr>
                <w:rFonts w:cs="Arial"/>
                <w:b/>
                <w:bCs/>
                <w:sz w:val="24"/>
                <w:szCs w:val="24"/>
              </w:rPr>
              <w:t>Assignment Title:</w:t>
            </w:r>
          </w:p>
        </w:tc>
        <w:tc>
          <w:tcPr>
            <w:tcW w:w="3692" w:type="dxa"/>
          </w:tcPr>
          <w:p w14:paraId="0925EDC9" w14:textId="77777777" w:rsidR="00693D99" w:rsidRPr="00A27DA3" w:rsidRDefault="00693D99" w:rsidP="00BE5995">
            <w:pPr>
              <w:rPr>
                <w:rFonts w:cs="Arial"/>
                <w:sz w:val="24"/>
                <w:szCs w:val="24"/>
              </w:rPr>
            </w:pPr>
            <w:r w:rsidRPr="00A27DA3">
              <w:rPr>
                <w:rFonts w:cs="Arial"/>
                <w:sz w:val="24"/>
                <w:szCs w:val="24"/>
              </w:rPr>
              <w:t>Essay: Employee Engagement and Motivation</w:t>
            </w:r>
          </w:p>
        </w:tc>
      </w:tr>
      <w:tr w:rsidR="00693D99" w:rsidRPr="00A27DA3" w14:paraId="051F0059" w14:textId="77777777" w:rsidTr="00693D99">
        <w:trPr>
          <w:gridAfter w:val="2"/>
          <w:wAfter w:w="3795" w:type="dxa"/>
          <w:trHeight w:val="823"/>
        </w:trPr>
        <w:tc>
          <w:tcPr>
            <w:tcW w:w="2115" w:type="dxa"/>
          </w:tcPr>
          <w:p w14:paraId="433A4B5B" w14:textId="77777777" w:rsidR="00693D99" w:rsidRPr="00A27DA3" w:rsidRDefault="00693D99" w:rsidP="00BE5995">
            <w:pPr>
              <w:rPr>
                <w:rFonts w:cs="Arial"/>
                <w:b/>
                <w:bCs/>
                <w:sz w:val="24"/>
                <w:szCs w:val="24"/>
              </w:rPr>
            </w:pPr>
            <w:r w:rsidRPr="00A27DA3">
              <w:rPr>
                <w:rFonts w:cs="Arial"/>
                <w:b/>
                <w:bCs/>
                <w:sz w:val="24"/>
                <w:szCs w:val="24"/>
              </w:rPr>
              <w:t>Word</w:t>
            </w:r>
          </w:p>
        </w:tc>
        <w:tc>
          <w:tcPr>
            <w:tcW w:w="3692" w:type="dxa"/>
          </w:tcPr>
          <w:p w14:paraId="2E69A7AB" w14:textId="77777777" w:rsidR="00693D99" w:rsidRPr="00A27DA3" w:rsidRDefault="00693D99" w:rsidP="00BE5995">
            <w:pPr>
              <w:rPr>
                <w:rFonts w:cs="Arial"/>
                <w:sz w:val="24"/>
                <w:szCs w:val="24"/>
              </w:rPr>
            </w:pPr>
            <w:r w:rsidRPr="00A27DA3">
              <w:rPr>
                <w:rFonts w:cs="Arial"/>
                <w:sz w:val="24"/>
                <w:szCs w:val="24"/>
              </w:rPr>
              <w:t>2170</w:t>
            </w:r>
          </w:p>
        </w:tc>
      </w:tr>
    </w:tbl>
    <w:p w14:paraId="115D19D8" w14:textId="77777777" w:rsidR="00E665D6" w:rsidRPr="00A27DA3" w:rsidRDefault="00E665D6" w:rsidP="00E665D6">
      <w:pPr>
        <w:jc w:val="center"/>
        <w:rPr>
          <w:rFonts w:cs="Arial"/>
          <w:szCs w:val="24"/>
        </w:rPr>
      </w:pPr>
    </w:p>
    <w:p w14:paraId="3BB54032" w14:textId="77777777" w:rsidR="00E665D6" w:rsidRDefault="00E665D6" w:rsidP="00E665D6">
      <w:pPr>
        <w:jc w:val="center"/>
        <w:rPr>
          <w:rFonts w:cs="Arial"/>
        </w:rPr>
      </w:pPr>
    </w:p>
    <w:p w14:paraId="336C9801" w14:textId="77777777" w:rsidR="00E665D6" w:rsidRDefault="00E665D6" w:rsidP="00E665D6">
      <w:pPr>
        <w:spacing w:before="0" w:after="160" w:line="259" w:lineRule="auto"/>
        <w:jc w:val="left"/>
        <w:rPr>
          <w:rFonts w:cs="Arial"/>
        </w:rPr>
      </w:pPr>
      <w:r>
        <w:rPr>
          <w:rFonts w:cs="Arial"/>
        </w:rPr>
        <w:br w:type="page"/>
      </w:r>
    </w:p>
    <w:p w14:paraId="68103008" w14:textId="77777777" w:rsidR="00E665D6" w:rsidRPr="000C7A83" w:rsidRDefault="00E665D6" w:rsidP="00E665D6">
      <w:pPr>
        <w:jc w:val="center"/>
        <w:rPr>
          <w:rFonts w:cs="Arial"/>
          <w:sz w:val="28"/>
        </w:rPr>
      </w:pPr>
      <w:r>
        <w:rPr>
          <w:rFonts w:cs="Arial"/>
          <w:sz w:val="28"/>
        </w:rPr>
        <w:lastRenderedPageBreak/>
        <w:t>“</w:t>
      </w:r>
      <w:r w:rsidRPr="000C7A83">
        <w:rPr>
          <w:rFonts w:cs="Arial"/>
          <w:sz w:val="28"/>
        </w:rPr>
        <w:t>How to engage employees (Generation Zs) th</w:t>
      </w:r>
      <w:r>
        <w:rPr>
          <w:rFonts w:cs="Arial"/>
          <w:sz w:val="28"/>
        </w:rPr>
        <w:t>roughout the employee lifecycle”</w:t>
      </w:r>
    </w:p>
    <w:p w14:paraId="500FA2A9" w14:textId="77777777" w:rsidR="00E665D6" w:rsidRDefault="00E665D6" w:rsidP="00E665D6">
      <w:pPr>
        <w:rPr>
          <w:rFonts w:cs="Arial"/>
        </w:rPr>
      </w:pPr>
      <w:r w:rsidRPr="00414496">
        <w:rPr>
          <w:rFonts w:cs="Arial"/>
        </w:rPr>
        <w:t xml:space="preserve">Human Resource Management (HRM) can be described as a strategic approach to overseeing an </w:t>
      </w:r>
      <w:r>
        <w:rPr>
          <w:rFonts w:cs="Arial"/>
        </w:rPr>
        <w:t>organis</w:t>
      </w:r>
      <w:r w:rsidRPr="00414496">
        <w:rPr>
          <w:rFonts w:cs="Arial"/>
        </w:rPr>
        <w:t>ation's most invaluable resource, its human capital</w:t>
      </w:r>
      <w:r>
        <w:rPr>
          <w:rFonts w:cs="Arial"/>
        </w:rPr>
        <w:t xml:space="preserve"> through</w:t>
      </w:r>
      <w:r w:rsidRPr="00414496">
        <w:rPr>
          <w:rFonts w:cs="Arial"/>
        </w:rPr>
        <w:t xml:space="preserve"> meticulous planning, strategic recruitment, nurturing of skills, and ensuring </w:t>
      </w:r>
      <w:r>
        <w:rPr>
          <w:rFonts w:cs="Arial"/>
        </w:rPr>
        <w:t>employees</w:t>
      </w:r>
      <w:r w:rsidRPr="00414496">
        <w:rPr>
          <w:rFonts w:cs="Arial"/>
        </w:rPr>
        <w:t xml:space="preserve">' continued commitment to helping the </w:t>
      </w:r>
      <w:r>
        <w:rPr>
          <w:rFonts w:cs="Arial"/>
        </w:rPr>
        <w:t>organis</w:t>
      </w:r>
      <w:r w:rsidRPr="00414496">
        <w:rPr>
          <w:rFonts w:cs="Arial"/>
        </w:rPr>
        <w:t>ation meet its goals most efficiently and effectively</w:t>
      </w:r>
      <w:r>
        <w:rPr>
          <w:rFonts w:cs="Arial"/>
        </w:rPr>
        <w:t xml:space="preserve"> </w:t>
      </w:r>
      <w:r>
        <w:t>(Seemiller &amp; Grace, 2019)</w:t>
      </w:r>
      <w:r w:rsidRPr="00414496">
        <w:rPr>
          <w:rFonts w:cs="Arial"/>
        </w:rPr>
        <w:t xml:space="preserve">. </w:t>
      </w:r>
      <w:r w:rsidRPr="002E1A71">
        <w:rPr>
          <w:rFonts w:cs="Arial"/>
        </w:rPr>
        <w:t>In this essay, we will delve into the Hilton perspective on engaging Generation Z employees and explore the characteristics of this emerging generation. How HR can actively engage employees</w:t>
      </w:r>
      <w:r>
        <w:rPr>
          <w:rFonts w:cs="Arial"/>
        </w:rPr>
        <w:t xml:space="preserve"> will also be discussed along with</w:t>
      </w:r>
      <w:r w:rsidRPr="002E1A71">
        <w:rPr>
          <w:rFonts w:cs="Arial"/>
        </w:rPr>
        <w:t xml:space="preserve"> drawing from the Employee Engagement concept, Maslow's Hierarchy of Needs, the intersection of Technology and HR, and the significance of Employee Wellbeing and Health. Additionally, the employee lifecycle</w:t>
      </w:r>
      <w:r>
        <w:rPr>
          <w:rFonts w:cs="Arial"/>
        </w:rPr>
        <w:t xml:space="preserve"> will also be used</w:t>
      </w:r>
      <w:r w:rsidRPr="002E1A71">
        <w:rPr>
          <w:rFonts w:cs="Arial"/>
        </w:rPr>
        <w:t>, practical examples for Hilton</w:t>
      </w:r>
      <w:r>
        <w:rPr>
          <w:rFonts w:cs="Arial"/>
        </w:rPr>
        <w:t xml:space="preserve"> will be used</w:t>
      </w:r>
      <w:r w:rsidRPr="002E1A71">
        <w:rPr>
          <w:rFonts w:cs="Arial"/>
        </w:rPr>
        <w:t>, in the context of the hotel industry, to engage its teams</w:t>
      </w:r>
      <w:r>
        <w:rPr>
          <w:rFonts w:cs="Arial"/>
        </w:rPr>
        <w:t>.</w:t>
      </w:r>
    </w:p>
    <w:p w14:paraId="02DFFBA0" w14:textId="61CC62FA" w:rsidR="00E665D6" w:rsidRPr="008D757D" w:rsidRDefault="00E665D6" w:rsidP="00E665D6">
      <w:pPr>
        <w:rPr>
          <w:rFonts w:cs="Arial"/>
        </w:rPr>
      </w:pPr>
      <w:r w:rsidRPr="00817E9B">
        <w:rPr>
          <w:rFonts w:cs="Arial"/>
        </w:rPr>
        <w:t>Hilton Hotels, as a renowned global hospitality company, recogni</w:t>
      </w:r>
      <w:r w:rsidR="00C476D2">
        <w:rPr>
          <w:rFonts w:cs="Arial"/>
        </w:rPr>
        <w:t>s</w:t>
      </w:r>
      <w:r w:rsidRPr="00817E9B">
        <w:rPr>
          <w:rFonts w:cs="Arial"/>
        </w:rPr>
        <w:t>es the importance of engaging its employees, including those from Generation Z, to provide exceptional guest experiences and ensure its success.</w:t>
      </w:r>
      <w:r>
        <w:rPr>
          <w:rFonts w:cs="Arial"/>
        </w:rPr>
        <w:t xml:space="preserve"> </w:t>
      </w:r>
      <w:r w:rsidRPr="00776FE2">
        <w:rPr>
          <w:rFonts w:cs="Arial"/>
        </w:rPr>
        <w:t>Hilton Hotels</w:t>
      </w:r>
      <w:r>
        <w:rPr>
          <w:rFonts w:cs="Arial"/>
        </w:rPr>
        <w:t xml:space="preserve"> </w:t>
      </w:r>
      <w:r w:rsidRPr="00776FE2">
        <w:rPr>
          <w:rFonts w:cs="Arial"/>
        </w:rPr>
        <w:t>places a paramount emphasis on engaging its workforce</w:t>
      </w:r>
      <w:r>
        <w:rPr>
          <w:rFonts w:cs="Arial"/>
        </w:rPr>
        <w:t>, as it</w:t>
      </w:r>
      <w:r w:rsidRPr="00776FE2">
        <w:rPr>
          <w:rFonts w:cs="Arial"/>
        </w:rPr>
        <w:t xml:space="preserve"> understands that the commitment and enthusiasm of its employees are pivotal in creating an exceptional and memorable stay for its guests</w:t>
      </w:r>
      <w:r>
        <w:rPr>
          <w:rFonts w:cs="Arial"/>
        </w:rPr>
        <w:t xml:space="preserve"> </w:t>
      </w:r>
      <w:r>
        <w:t>(Castellano, 2016)</w:t>
      </w:r>
      <w:r w:rsidRPr="00776FE2">
        <w:rPr>
          <w:rFonts w:cs="Arial"/>
        </w:rPr>
        <w:t xml:space="preserve">. </w:t>
      </w:r>
      <w:r>
        <w:rPr>
          <w:rFonts w:cs="Arial"/>
        </w:rPr>
        <w:t xml:space="preserve">To engage employees in the organisation, the HR of Hilton </w:t>
      </w:r>
      <w:r w:rsidRPr="00F30553">
        <w:rPr>
          <w:rFonts w:cs="Arial"/>
        </w:rPr>
        <w:t>is responsible for attracting candidates who align with the company's culture and values</w:t>
      </w:r>
      <w:r>
        <w:rPr>
          <w:rFonts w:cs="Arial"/>
        </w:rPr>
        <w:t>, e</w:t>
      </w:r>
      <w:r w:rsidRPr="00F30553">
        <w:rPr>
          <w:rFonts w:cs="Arial"/>
        </w:rPr>
        <w:t>ffective onboarding programs</w:t>
      </w:r>
      <w:r>
        <w:rPr>
          <w:rFonts w:cs="Arial"/>
        </w:rPr>
        <w:t>, and i</w:t>
      </w:r>
      <w:r w:rsidRPr="009D5548">
        <w:rPr>
          <w:rFonts w:cs="Arial"/>
        </w:rPr>
        <w:t>dentifi</w:t>
      </w:r>
      <w:r>
        <w:rPr>
          <w:rFonts w:cs="Arial"/>
        </w:rPr>
        <w:t>cation of</w:t>
      </w:r>
      <w:r w:rsidRPr="009D5548">
        <w:rPr>
          <w:rFonts w:cs="Arial"/>
        </w:rPr>
        <w:t xml:space="preserve"> training and development opportunities for employees</w:t>
      </w:r>
      <w:r>
        <w:rPr>
          <w:rFonts w:cs="Arial"/>
        </w:rPr>
        <w:t xml:space="preserve">. HR also plays a critical role in </w:t>
      </w:r>
      <w:r w:rsidRPr="0083139E">
        <w:rPr>
          <w:rFonts w:cs="Arial"/>
        </w:rPr>
        <w:t>designing and implementing retention strategies</w:t>
      </w:r>
      <w:r>
        <w:rPr>
          <w:rFonts w:cs="Arial"/>
        </w:rPr>
        <w:t xml:space="preserve"> by</w:t>
      </w:r>
      <w:r w:rsidRPr="0083139E">
        <w:rPr>
          <w:rFonts w:cs="Arial"/>
        </w:rPr>
        <w:t xml:space="preserve"> creating a positive work environment</w:t>
      </w:r>
      <w:r>
        <w:rPr>
          <w:rFonts w:cs="Arial"/>
        </w:rPr>
        <w:t xml:space="preserve"> and ultimately is responsible for smooth operation in the Hilton Hotel. </w:t>
      </w:r>
      <w:r w:rsidRPr="00705CD2">
        <w:rPr>
          <w:rFonts w:cs="Arial"/>
        </w:rPr>
        <w:t xml:space="preserve">Employee engagement, particularly within the diverse Generation Z workforce, is regarded as </w:t>
      </w:r>
      <w:r>
        <w:rPr>
          <w:rFonts w:cs="Arial"/>
        </w:rPr>
        <w:t>the most crucial task</w:t>
      </w:r>
      <w:r w:rsidRPr="00705CD2">
        <w:rPr>
          <w:rFonts w:cs="Arial"/>
        </w:rPr>
        <w:t xml:space="preserve"> </w:t>
      </w:r>
      <w:r>
        <w:rPr>
          <w:rFonts w:cs="Arial"/>
        </w:rPr>
        <w:t>for</w:t>
      </w:r>
      <w:r w:rsidRPr="00705CD2">
        <w:rPr>
          <w:rFonts w:cs="Arial"/>
        </w:rPr>
        <w:t xml:space="preserve"> Hilton's </w:t>
      </w:r>
      <w:r>
        <w:rPr>
          <w:rFonts w:cs="Arial"/>
        </w:rPr>
        <w:t xml:space="preserve">HR for the company’s </w:t>
      </w:r>
      <w:r w:rsidRPr="00705CD2">
        <w:rPr>
          <w:rFonts w:cs="Arial"/>
        </w:rPr>
        <w:t xml:space="preserve">continued success in the dynamic realm of the hospitality industry. </w:t>
      </w:r>
      <w:r w:rsidRPr="00317F87">
        <w:rPr>
          <w:rFonts w:cs="Arial"/>
        </w:rPr>
        <w:t>Generation Z encompasses individuals born from 1996 to 2010, with the eldest among them reaching 27 years of age in 2023. This generation holds the distinction of being the largest demographic segment, constituting approximately 32% of the world's population</w:t>
      </w:r>
      <w:r>
        <w:rPr>
          <w:rFonts w:cs="Arial"/>
        </w:rPr>
        <w:t xml:space="preserve"> </w:t>
      </w:r>
      <w:r>
        <w:t>(Sharma, 2020)</w:t>
      </w:r>
      <w:r w:rsidRPr="00317F87">
        <w:rPr>
          <w:rFonts w:cs="Arial"/>
        </w:rPr>
        <w:t>.</w:t>
      </w:r>
      <w:r w:rsidRPr="00F42ACC">
        <w:rPr>
          <w:rFonts w:cs="Arial"/>
        </w:rPr>
        <w:t xml:space="preserve"> </w:t>
      </w:r>
      <w:r w:rsidRPr="005F4FC7">
        <w:rPr>
          <w:rFonts w:cs="Arial"/>
        </w:rPr>
        <w:t xml:space="preserve">Managing employees throughout their employee lifecycle in a hospitality </w:t>
      </w:r>
      <w:r w:rsidRPr="005F4FC7">
        <w:rPr>
          <w:rFonts w:cs="Arial"/>
        </w:rPr>
        <w:lastRenderedPageBreak/>
        <w:t xml:space="preserve">industry leader like Hilton Hotels requires special attention to </w:t>
      </w:r>
      <w:r>
        <w:rPr>
          <w:rFonts w:cs="Arial"/>
        </w:rPr>
        <w:t>employee</w:t>
      </w:r>
      <w:r w:rsidRPr="005F4FC7">
        <w:rPr>
          <w:rFonts w:cs="Arial"/>
        </w:rPr>
        <w:t>s' unique characteristics and expectations</w:t>
      </w:r>
      <w:r>
        <w:rPr>
          <w:rFonts w:cs="Arial"/>
        </w:rPr>
        <w:t>.</w:t>
      </w:r>
      <w:r w:rsidRPr="006B6407">
        <w:t xml:space="preserve"> </w:t>
      </w:r>
      <w:r w:rsidRPr="006B6407">
        <w:rPr>
          <w:rFonts w:cs="Arial"/>
        </w:rPr>
        <w:t xml:space="preserve">One of the most notable attributes of Generation Z is their profound connection with technology. </w:t>
      </w:r>
      <w:r>
        <w:rPr>
          <w:rFonts w:cs="Arial"/>
        </w:rPr>
        <w:t>Being</w:t>
      </w:r>
      <w:r w:rsidRPr="006B6407">
        <w:rPr>
          <w:rFonts w:cs="Arial"/>
        </w:rPr>
        <w:t xml:space="preserve"> born into a world where the internet, handheld devices, touchscreens, and social media were already prevalent, </w:t>
      </w:r>
      <w:r w:rsidRPr="008C11A4">
        <w:rPr>
          <w:rFonts w:cs="Arial"/>
        </w:rPr>
        <w:t>Gen Z is often hailed as the first generation to be truly 'digitally native.'</w:t>
      </w:r>
      <w:r>
        <w:rPr>
          <w:rFonts w:cs="Arial"/>
        </w:rPr>
        <w:t xml:space="preserve"> </w:t>
      </w:r>
      <w:r w:rsidRPr="00404187">
        <w:rPr>
          <w:rFonts w:cs="Arial"/>
        </w:rPr>
        <w:t xml:space="preserve">Generation Z displays a remarkable aptitude for technology, feeling at ease with digital tools </w:t>
      </w:r>
      <w:r>
        <w:rPr>
          <w:rFonts w:cs="Arial"/>
        </w:rPr>
        <w:t>and</w:t>
      </w:r>
      <w:r w:rsidRPr="00404187">
        <w:rPr>
          <w:rFonts w:cs="Arial"/>
        </w:rPr>
        <w:t xml:space="preserve"> innovative perspectives implementation within the hospitality sector</w:t>
      </w:r>
      <w:r>
        <w:rPr>
          <w:rFonts w:cs="Arial"/>
        </w:rPr>
        <w:t xml:space="preserve"> </w:t>
      </w:r>
      <w:r>
        <w:t>(Pantelidis, 2019)</w:t>
      </w:r>
      <w:r w:rsidRPr="00404187">
        <w:rPr>
          <w:rFonts w:cs="Arial"/>
        </w:rPr>
        <w:t xml:space="preserve">. Their entrepreneurial spirit leads them to actively seek out opportunities for innovation and contribute novel ideas to the industry. This generation places a high value on diversity and inclusivity, underlining the pivotal role of HR in cultivating a welcoming and inclusive workplace. Additionally, many Gen Z individuals are socially conscious, seeking to align with </w:t>
      </w:r>
      <w:r>
        <w:rPr>
          <w:rFonts w:cs="Arial"/>
        </w:rPr>
        <w:t>organis</w:t>
      </w:r>
      <w:r w:rsidRPr="00404187">
        <w:rPr>
          <w:rFonts w:cs="Arial"/>
        </w:rPr>
        <w:t>ations that share their values, which Hilton can capitali</w:t>
      </w:r>
      <w:r w:rsidR="00C476D2">
        <w:rPr>
          <w:rFonts w:cs="Arial"/>
        </w:rPr>
        <w:t>s</w:t>
      </w:r>
      <w:r w:rsidRPr="00404187">
        <w:rPr>
          <w:rFonts w:cs="Arial"/>
        </w:rPr>
        <w:t xml:space="preserve">e on through its Corporate Social Responsibility initiatives. </w:t>
      </w:r>
      <w:r w:rsidRPr="00E83C1C">
        <w:rPr>
          <w:rFonts w:cs="Arial"/>
        </w:rPr>
        <w:t>Employee</w:t>
      </w:r>
      <w:r>
        <w:rPr>
          <w:rFonts w:cs="Arial"/>
        </w:rPr>
        <w:t xml:space="preserve"> </w:t>
      </w:r>
      <w:r w:rsidRPr="00E83C1C">
        <w:rPr>
          <w:rFonts w:cs="Arial"/>
        </w:rPr>
        <w:t xml:space="preserve">engagement is </w:t>
      </w:r>
      <w:r>
        <w:rPr>
          <w:rFonts w:cs="Arial"/>
        </w:rPr>
        <w:t>the most</w:t>
      </w:r>
      <w:r w:rsidRPr="00E83C1C">
        <w:rPr>
          <w:rFonts w:cs="Arial"/>
        </w:rPr>
        <w:t xml:space="preserve"> crucial aspect of Human Resources (HR) management in any </w:t>
      </w:r>
      <w:r>
        <w:rPr>
          <w:rFonts w:cs="Arial"/>
        </w:rPr>
        <w:t>organis</w:t>
      </w:r>
      <w:r w:rsidRPr="00E83C1C">
        <w:rPr>
          <w:rFonts w:cs="Arial"/>
        </w:rPr>
        <w:t>ation</w:t>
      </w:r>
      <w:r>
        <w:rPr>
          <w:rFonts w:cs="Arial"/>
        </w:rPr>
        <w:t>, which</w:t>
      </w:r>
      <w:r w:rsidRPr="00E83C1C">
        <w:rPr>
          <w:rFonts w:cs="Arial"/>
        </w:rPr>
        <w:t xml:space="preserve"> encompasses the emotional investment and genuine enthusiasm that employees bring to their work, resulting in </w:t>
      </w:r>
      <w:r>
        <w:rPr>
          <w:rFonts w:cs="Arial"/>
        </w:rPr>
        <w:t>increased</w:t>
      </w:r>
      <w:r w:rsidRPr="00E83C1C">
        <w:rPr>
          <w:rFonts w:cs="Arial"/>
        </w:rPr>
        <w:t xml:space="preserve"> productivity, job contentment, and the overarching triumph of the </w:t>
      </w:r>
      <w:r>
        <w:rPr>
          <w:rFonts w:cs="Arial"/>
        </w:rPr>
        <w:t>organis</w:t>
      </w:r>
      <w:r w:rsidRPr="00E83C1C">
        <w:rPr>
          <w:rFonts w:cs="Arial"/>
        </w:rPr>
        <w:t>ation</w:t>
      </w:r>
      <w:r>
        <w:rPr>
          <w:rFonts w:cs="Arial"/>
        </w:rPr>
        <w:t xml:space="preserve"> (</w:t>
      </w:r>
      <w:r w:rsidRPr="00454BA8">
        <w:rPr>
          <w:rFonts w:cs="Arial"/>
        </w:rPr>
        <w:t>Gallagher</w:t>
      </w:r>
      <w:r>
        <w:rPr>
          <w:rFonts w:cs="Arial"/>
        </w:rPr>
        <w:t>, 2016). HR of</w:t>
      </w:r>
      <w:r w:rsidRPr="00E96427">
        <w:rPr>
          <w:rFonts w:cs="Arial"/>
        </w:rPr>
        <w:t xml:space="preserve"> </w:t>
      </w:r>
      <w:r w:rsidRPr="003A5B32">
        <w:rPr>
          <w:rFonts w:cs="Arial"/>
        </w:rPr>
        <w:t xml:space="preserve">Hilton </w:t>
      </w:r>
      <w:r>
        <w:rPr>
          <w:rFonts w:cs="Arial"/>
        </w:rPr>
        <w:t xml:space="preserve">needs to </w:t>
      </w:r>
      <w:r w:rsidRPr="003A5B32">
        <w:rPr>
          <w:rFonts w:cs="Arial"/>
        </w:rPr>
        <w:t>employ technology to streamline</w:t>
      </w:r>
      <w:r>
        <w:rPr>
          <w:rFonts w:cs="Arial"/>
        </w:rPr>
        <w:t xml:space="preserve"> the work</w:t>
      </w:r>
      <w:r w:rsidRPr="003A5B32">
        <w:rPr>
          <w:rFonts w:cs="Arial"/>
        </w:rPr>
        <w:t xml:space="preserve"> processes, facilitate remote work when necessary, and</w:t>
      </w:r>
      <w:r>
        <w:rPr>
          <w:rFonts w:cs="Arial"/>
        </w:rPr>
        <w:t xml:space="preserve"> </w:t>
      </w:r>
      <w:r w:rsidRPr="003A5B32">
        <w:rPr>
          <w:rFonts w:cs="Arial"/>
        </w:rPr>
        <w:t>enhance communication</w:t>
      </w:r>
      <w:r>
        <w:rPr>
          <w:rFonts w:cs="Arial"/>
        </w:rPr>
        <w:t xml:space="preserve"> to</w:t>
      </w:r>
      <w:r w:rsidRPr="003A5B32">
        <w:rPr>
          <w:rFonts w:cs="Arial"/>
        </w:rPr>
        <w:t xml:space="preserve"> resonate with Gen Z's tech-savvy nature and contribute to engagement.</w:t>
      </w:r>
      <w:r>
        <w:rPr>
          <w:rFonts w:cs="Arial"/>
        </w:rPr>
        <w:t xml:space="preserve"> </w:t>
      </w:r>
      <w:r w:rsidRPr="003A5B32">
        <w:rPr>
          <w:rFonts w:cs="Arial"/>
        </w:rPr>
        <w:t xml:space="preserve">Hilton </w:t>
      </w:r>
      <w:r>
        <w:rPr>
          <w:rFonts w:cs="Arial"/>
        </w:rPr>
        <w:t xml:space="preserve">HR must </w:t>
      </w:r>
      <w:r w:rsidRPr="003A5B32">
        <w:rPr>
          <w:rFonts w:cs="Arial"/>
        </w:rPr>
        <w:t>emphasize employee wellbeing, offering wellness programs, mental health support, and work-life balance initiatives to ensure employees are physically and mentally fit for their roles.</w:t>
      </w:r>
      <w:r>
        <w:rPr>
          <w:rFonts w:cs="Arial"/>
        </w:rPr>
        <w:t xml:space="preserve"> </w:t>
      </w:r>
      <w:r w:rsidRPr="003A5B32">
        <w:rPr>
          <w:rFonts w:cs="Arial"/>
        </w:rPr>
        <w:t>HR provides comprehensive healthcare benefits and initiatives to support the physical and mental health of employees</w:t>
      </w:r>
      <w:r>
        <w:rPr>
          <w:rFonts w:cs="Arial"/>
        </w:rPr>
        <w:t xml:space="preserve"> </w:t>
      </w:r>
      <w:r>
        <w:t>(Phin, 2017)</w:t>
      </w:r>
      <w:r>
        <w:rPr>
          <w:rFonts w:cs="Arial"/>
        </w:rPr>
        <w:t>. Also, r</w:t>
      </w:r>
      <w:r w:rsidRPr="00490FD9">
        <w:rPr>
          <w:rFonts w:cs="Arial"/>
        </w:rPr>
        <w:t>ecogni</w:t>
      </w:r>
      <w:r>
        <w:rPr>
          <w:rFonts w:cs="Arial"/>
        </w:rPr>
        <w:t>tion</w:t>
      </w:r>
      <w:r w:rsidRPr="00490FD9">
        <w:rPr>
          <w:rFonts w:cs="Arial"/>
        </w:rPr>
        <w:t xml:space="preserve"> and celebrat</w:t>
      </w:r>
      <w:r>
        <w:rPr>
          <w:rFonts w:cs="Arial"/>
        </w:rPr>
        <w:t>ion of</w:t>
      </w:r>
      <w:r w:rsidRPr="00490FD9">
        <w:rPr>
          <w:rFonts w:cs="Arial"/>
        </w:rPr>
        <w:t xml:space="preserve"> individual and team achievements</w:t>
      </w:r>
      <w:r>
        <w:rPr>
          <w:rFonts w:cs="Arial"/>
        </w:rPr>
        <w:t xml:space="preserve"> can foster a strong bond and fulfill the psychological needs of Gen Z. These steps of engaging employees through continuous motivation can make them more committed to their work increase work productivity and contribute to the organisation's success. </w:t>
      </w:r>
      <w:r w:rsidRPr="00CA194B">
        <w:rPr>
          <w:rFonts w:cs="Arial"/>
        </w:rPr>
        <w:t>Engaging a Team</w:t>
      </w:r>
      <w:r>
        <w:rPr>
          <w:rFonts w:cs="Arial"/>
        </w:rPr>
        <w:t xml:space="preserve"> can advantage Hilton Hotel through increased productivity, higher job satisfaction of employees, generation of creative and innovative ideas, lower employee turnover, positive workplace culture, etc. which in turn will increase customer satisfaction in the long term. In the six stages of the employee life cycle that includes, Attraction, Recruitment, Onboarding, Development, Retention, and Separation;</w:t>
      </w:r>
      <w:r w:rsidRPr="005F4FC7">
        <w:rPr>
          <w:rFonts w:cs="Arial"/>
        </w:rPr>
        <w:t xml:space="preserve"> </w:t>
      </w:r>
      <w:r>
        <w:rPr>
          <w:rFonts w:cs="Arial"/>
        </w:rPr>
        <w:lastRenderedPageBreak/>
        <w:t xml:space="preserve">HR of </w:t>
      </w:r>
      <w:r w:rsidRPr="005F4FC7">
        <w:rPr>
          <w:rFonts w:cs="Arial"/>
        </w:rPr>
        <w:t xml:space="preserve">Hilton </w:t>
      </w:r>
      <w:r>
        <w:rPr>
          <w:rFonts w:cs="Arial"/>
        </w:rPr>
        <w:t>needs to</w:t>
      </w:r>
      <w:r w:rsidRPr="005F4FC7">
        <w:rPr>
          <w:rFonts w:cs="Arial"/>
        </w:rPr>
        <w:t xml:space="preserve"> approach each stage </w:t>
      </w:r>
      <w:r>
        <w:rPr>
          <w:rFonts w:cs="Arial"/>
        </w:rPr>
        <w:t>with utmost attention to the characteristics of</w:t>
      </w:r>
      <w:r w:rsidRPr="005F4FC7">
        <w:rPr>
          <w:rFonts w:cs="Arial"/>
        </w:rPr>
        <w:t xml:space="preserve"> Generation Z</w:t>
      </w:r>
      <w:r>
        <w:rPr>
          <w:rFonts w:cs="Arial"/>
        </w:rPr>
        <w:t>.</w:t>
      </w:r>
      <w:r w:rsidRPr="00DD0081">
        <w:t xml:space="preserve"> </w:t>
      </w:r>
      <w:r>
        <w:t xml:space="preserve">In the first steps, </w:t>
      </w:r>
      <w:r w:rsidRPr="00DD0081">
        <w:rPr>
          <w:rFonts w:cs="Arial"/>
        </w:rPr>
        <w:t>Hilton should focus on its strong brand and reputation to attract Gen Z talent</w:t>
      </w:r>
      <w:r>
        <w:rPr>
          <w:rFonts w:cs="Arial"/>
        </w:rPr>
        <w:t xml:space="preserve"> </w:t>
      </w:r>
      <w:r w:rsidRPr="0072542B">
        <w:rPr>
          <w:rFonts w:cs="Arial"/>
        </w:rPr>
        <w:t>that embodies values, culture, and customer-centric ethos</w:t>
      </w:r>
      <w:r w:rsidRPr="00DD0081">
        <w:rPr>
          <w:rFonts w:cs="Arial"/>
        </w:rPr>
        <w:t>. Highlight</w:t>
      </w:r>
      <w:r>
        <w:rPr>
          <w:rFonts w:cs="Arial"/>
        </w:rPr>
        <w:t>ing</w:t>
      </w:r>
      <w:r w:rsidRPr="00DD0081">
        <w:rPr>
          <w:rFonts w:cs="Arial"/>
        </w:rPr>
        <w:t xml:space="preserve"> the </w:t>
      </w:r>
      <w:r>
        <w:rPr>
          <w:rFonts w:cs="Arial"/>
        </w:rPr>
        <w:t>organis</w:t>
      </w:r>
      <w:r w:rsidRPr="00DD0081">
        <w:rPr>
          <w:rFonts w:cs="Arial"/>
        </w:rPr>
        <w:t>ation's commitment to innovation, diversity, and social responsibility in recruitment efforts</w:t>
      </w:r>
      <w:r>
        <w:rPr>
          <w:rFonts w:cs="Arial"/>
        </w:rPr>
        <w:t xml:space="preserve"> and </w:t>
      </w:r>
      <w:r w:rsidRPr="00DD0081">
        <w:rPr>
          <w:rFonts w:cs="Arial"/>
        </w:rPr>
        <w:t>emphasizing Hilton's contribution to local communities and sustainable practices can be attractive</w:t>
      </w:r>
      <w:r>
        <w:rPr>
          <w:rFonts w:cs="Arial"/>
        </w:rPr>
        <w:t xml:space="preserve"> to Gen Z who </w:t>
      </w:r>
      <w:r w:rsidRPr="00DD0081">
        <w:rPr>
          <w:rFonts w:cs="Arial"/>
        </w:rPr>
        <w:t>purpose.</w:t>
      </w:r>
      <w:r>
        <w:rPr>
          <w:rFonts w:cs="Arial"/>
        </w:rPr>
        <w:t xml:space="preserve"> In the second step</w:t>
      </w:r>
      <w:r w:rsidRPr="005B0A07">
        <w:rPr>
          <w:rFonts w:cs="Arial"/>
        </w:rPr>
        <w:t>, Hilton can utilize technology to reach Gen Z where they are most active – on digital platforms and social media</w:t>
      </w:r>
      <w:r>
        <w:rPr>
          <w:rFonts w:cs="Arial"/>
        </w:rPr>
        <w:t xml:space="preserve"> with e</w:t>
      </w:r>
      <w:r w:rsidRPr="005B0A07">
        <w:rPr>
          <w:rFonts w:cs="Arial"/>
        </w:rPr>
        <w:t>ngaging, authentic, and interactive content</w:t>
      </w:r>
      <w:r>
        <w:rPr>
          <w:rFonts w:cs="Arial"/>
        </w:rPr>
        <w:t xml:space="preserve"> </w:t>
      </w:r>
      <w:r w:rsidRPr="005B0A07">
        <w:rPr>
          <w:rFonts w:cs="Arial"/>
        </w:rPr>
        <w:t>that can be appealing, showcasing the company culture and opportunities for growth</w:t>
      </w:r>
      <w:r>
        <w:rPr>
          <w:rFonts w:cs="Arial"/>
        </w:rPr>
        <w:t xml:space="preserve"> </w:t>
      </w:r>
      <w:r>
        <w:t>(Stredwick, 2020)</w:t>
      </w:r>
      <w:r w:rsidRPr="005B0A07">
        <w:rPr>
          <w:rFonts w:cs="Arial"/>
        </w:rPr>
        <w:t>.</w:t>
      </w:r>
      <w:r>
        <w:rPr>
          <w:rFonts w:cs="Arial"/>
        </w:rPr>
        <w:t xml:space="preserve"> In the onboarding stage, HR can introduce</w:t>
      </w:r>
      <w:r w:rsidRPr="00FD4C9E">
        <w:rPr>
          <w:rFonts w:cs="Arial"/>
        </w:rPr>
        <w:t xml:space="preserve"> </w:t>
      </w:r>
      <w:r>
        <w:rPr>
          <w:rFonts w:cs="Arial"/>
        </w:rPr>
        <w:t>new employees</w:t>
      </w:r>
      <w:r w:rsidRPr="00FD4C9E">
        <w:rPr>
          <w:rFonts w:cs="Arial"/>
        </w:rPr>
        <w:t xml:space="preserve"> to the </w:t>
      </w:r>
      <w:r>
        <w:rPr>
          <w:rFonts w:cs="Arial"/>
        </w:rPr>
        <w:t>organis</w:t>
      </w:r>
      <w:r w:rsidRPr="00FD4C9E">
        <w:rPr>
          <w:rFonts w:cs="Arial"/>
        </w:rPr>
        <w:t>ation's mission and values early on, emphasizing their role in delivering exceptional guest experiences</w:t>
      </w:r>
      <w:r>
        <w:rPr>
          <w:rFonts w:cs="Arial"/>
        </w:rPr>
        <w:t xml:space="preserve"> to </w:t>
      </w:r>
      <w:r w:rsidRPr="00A54E04">
        <w:rPr>
          <w:rFonts w:cs="Arial"/>
        </w:rPr>
        <w:t>Generation Z appreciates a seamless onboarding experience</w:t>
      </w:r>
      <w:r w:rsidRPr="00FD4C9E">
        <w:rPr>
          <w:rFonts w:cs="Arial"/>
        </w:rPr>
        <w:t>.</w:t>
      </w:r>
      <w:r>
        <w:rPr>
          <w:rFonts w:cs="Arial"/>
        </w:rPr>
        <w:t xml:space="preserve"> As </w:t>
      </w:r>
      <w:r w:rsidRPr="007F7F2F">
        <w:rPr>
          <w:rFonts w:cs="Arial"/>
        </w:rPr>
        <w:t>Gen Z is eager to learn and advance</w:t>
      </w:r>
      <w:r>
        <w:rPr>
          <w:rFonts w:cs="Arial"/>
        </w:rPr>
        <w:t>,</w:t>
      </w:r>
      <w:r w:rsidRPr="007F7F2F">
        <w:rPr>
          <w:rFonts w:cs="Arial"/>
        </w:rPr>
        <w:t xml:space="preserve"> </w:t>
      </w:r>
      <w:r>
        <w:rPr>
          <w:rFonts w:cs="Arial"/>
        </w:rPr>
        <w:t>HR</w:t>
      </w:r>
      <w:r w:rsidRPr="007F7F2F">
        <w:rPr>
          <w:rFonts w:cs="Arial"/>
        </w:rPr>
        <w:t xml:space="preserve"> can provide</w:t>
      </w:r>
      <w:r>
        <w:rPr>
          <w:rFonts w:cs="Arial"/>
        </w:rPr>
        <w:t xml:space="preserve"> them</w:t>
      </w:r>
      <w:r w:rsidRPr="007F7F2F">
        <w:rPr>
          <w:rFonts w:cs="Arial"/>
        </w:rPr>
        <w:t xml:space="preserve"> with a clear path for career growth and skill development</w:t>
      </w:r>
      <w:r>
        <w:rPr>
          <w:rFonts w:cs="Arial"/>
        </w:rPr>
        <w:t xml:space="preserve"> with r</w:t>
      </w:r>
      <w:r w:rsidRPr="007F7F2F">
        <w:rPr>
          <w:rFonts w:cs="Arial"/>
        </w:rPr>
        <w:t xml:space="preserve">egular training opportunities, mentorship programs, and cross-training in various departments </w:t>
      </w:r>
      <w:r>
        <w:rPr>
          <w:rFonts w:cs="Arial"/>
        </w:rPr>
        <w:t>to</w:t>
      </w:r>
      <w:r w:rsidRPr="007F7F2F">
        <w:rPr>
          <w:rFonts w:cs="Arial"/>
        </w:rPr>
        <w:t xml:space="preserve"> keep them engaged and </w:t>
      </w:r>
      <w:r>
        <w:rPr>
          <w:rFonts w:cs="Arial"/>
        </w:rPr>
        <w:t xml:space="preserve">to </w:t>
      </w:r>
      <w:r w:rsidRPr="007F7F2F">
        <w:rPr>
          <w:rFonts w:cs="Arial"/>
        </w:rPr>
        <w:t>offer a sense of progress.</w:t>
      </w:r>
      <w:r>
        <w:rPr>
          <w:rFonts w:cs="Arial"/>
        </w:rPr>
        <w:t xml:space="preserve"> In the fifth stage t</w:t>
      </w:r>
      <w:r w:rsidRPr="00896937">
        <w:rPr>
          <w:rFonts w:cs="Arial"/>
        </w:rPr>
        <w:t>o retain Gen Z employees, Hilton must foster a supportive, inclusive work environment</w:t>
      </w:r>
      <w:r>
        <w:rPr>
          <w:rFonts w:cs="Arial"/>
        </w:rPr>
        <w:t xml:space="preserve"> by</w:t>
      </w:r>
      <w:r w:rsidRPr="00896937">
        <w:rPr>
          <w:rFonts w:cs="Arial"/>
        </w:rPr>
        <w:t xml:space="preserve"> </w:t>
      </w:r>
      <w:r>
        <w:rPr>
          <w:rFonts w:cs="Arial"/>
        </w:rPr>
        <w:t>r</w:t>
      </w:r>
      <w:r w:rsidRPr="00896937">
        <w:rPr>
          <w:rFonts w:cs="Arial"/>
        </w:rPr>
        <w:t>ecogni</w:t>
      </w:r>
      <w:r w:rsidR="009D1B2A">
        <w:rPr>
          <w:rFonts w:cs="Arial"/>
        </w:rPr>
        <w:t>s</w:t>
      </w:r>
      <w:r>
        <w:rPr>
          <w:rFonts w:cs="Arial"/>
        </w:rPr>
        <w:t>ing</w:t>
      </w:r>
      <w:r w:rsidRPr="00896937">
        <w:rPr>
          <w:rFonts w:cs="Arial"/>
        </w:rPr>
        <w:t xml:space="preserve"> their contributions involv</w:t>
      </w:r>
      <w:r>
        <w:rPr>
          <w:rFonts w:cs="Arial"/>
        </w:rPr>
        <w:t>ing</w:t>
      </w:r>
      <w:r w:rsidRPr="00896937">
        <w:rPr>
          <w:rFonts w:cs="Arial"/>
        </w:rPr>
        <w:t xml:space="preserve"> them in decision-making </w:t>
      </w:r>
      <w:r w:rsidR="00C858EC" w:rsidRPr="00896937">
        <w:rPr>
          <w:rFonts w:cs="Arial"/>
        </w:rPr>
        <w:t>processes and</w:t>
      </w:r>
      <w:r>
        <w:rPr>
          <w:rFonts w:cs="Arial"/>
        </w:rPr>
        <w:t xml:space="preserve"> providing them with r</w:t>
      </w:r>
      <w:r w:rsidRPr="00896937">
        <w:rPr>
          <w:rFonts w:cs="Arial"/>
        </w:rPr>
        <w:t xml:space="preserve">egular feedback and performance evaluations </w:t>
      </w:r>
      <w:r>
        <w:rPr>
          <w:rFonts w:cs="Arial"/>
        </w:rPr>
        <w:t xml:space="preserve">that </w:t>
      </w:r>
      <w:r w:rsidRPr="00896937">
        <w:rPr>
          <w:rFonts w:cs="Arial"/>
        </w:rPr>
        <w:t>align with Gen Z's desire for recognition and self-improvement.</w:t>
      </w:r>
      <w:r>
        <w:rPr>
          <w:rFonts w:cs="Arial"/>
        </w:rPr>
        <w:t xml:space="preserve"> Lastly, w</w:t>
      </w:r>
      <w:r w:rsidRPr="00AD32F3">
        <w:rPr>
          <w:rFonts w:cs="Arial"/>
        </w:rPr>
        <w:t xml:space="preserve">hen Gen Z employees choose to move on, </w:t>
      </w:r>
      <w:r>
        <w:rPr>
          <w:rFonts w:cs="Arial"/>
        </w:rPr>
        <w:t xml:space="preserve">the HR of Hilton needs to </w:t>
      </w:r>
      <w:r w:rsidRPr="00AD32F3">
        <w:rPr>
          <w:rFonts w:cs="Arial"/>
        </w:rPr>
        <w:t>conduct exit interviews to gather insights and learn from their experiences</w:t>
      </w:r>
      <w:r>
        <w:rPr>
          <w:rFonts w:cs="Arial"/>
        </w:rPr>
        <w:t xml:space="preserve"> </w:t>
      </w:r>
      <w:r>
        <w:t>(Pantelidis, 2019)</w:t>
      </w:r>
      <w:r w:rsidRPr="00AD32F3">
        <w:rPr>
          <w:rFonts w:cs="Arial"/>
        </w:rPr>
        <w:t xml:space="preserve">. This feedback can lead to improvements in the work environment and retention strategies. </w:t>
      </w:r>
      <w:r w:rsidRPr="007C35C9">
        <w:rPr>
          <w:rFonts w:cs="Arial"/>
        </w:rPr>
        <w:t>Effectively engaging a Gen Z team at Hilton Hotel necessitates a customi</w:t>
      </w:r>
      <w:r w:rsidR="009D1B2A">
        <w:rPr>
          <w:rFonts w:cs="Arial"/>
        </w:rPr>
        <w:t>s</w:t>
      </w:r>
      <w:r w:rsidRPr="007C35C9">
        <w:rPr>
          <w:rFonts w:cs="Arial"/>
        </w:rPr>
        <w:t>ed approach that resonates with their specific preferences and core values.</w:t>
      </w:r>
      <w:r>
        <w:rPr>
          <w:rFonts w:cs="Arial"/>
        </w:rPr>
        <w:t xml:space="preserve"> </w:t>
      </w:r>
      <w:r w:rsidRPr="001674A8">
        <w:rPr>
          <w:rFonts w:cs="Arial"/>
        </w:rPr>
        <w:t xml:space="preserve">HR can effectively engage a Gen Z team </w:t>
      </w:r>
      <w:r>
        <w:rPr>
          <w:rFonts w:cs="Arial"/>
        </w:rPr>
        <w:t xml:space="preserve">through their wellness programs, training programs, communication, effective leadership, or by providing with adequate compensation and benefits. </w:t>
      </w:r>
      <w:r w:rsidRPr="00B66DC4">
        <w:rPr>
          <w:rFonts w:cs="Arial"/>
        </w:rPr>
        <w:t>Gen Z values physical and mental well-being</w:t>
      </w:r>
      <w:r>
        <w:rPr>
          <w:rFonts w:cs="Arial"/>
        </w:rPr>
        <w:t xml:space="preserve">, so they should be given </w:t>
      </w:r>
      <w:r w:rsidRPr="00757C7F">
        <w:rPr>
          <w:rFonts w:cs="Arial"/>
        </w:rPr>
        <w:t>access to counseling services, stress management workshops, and mental health resources</w:t>
      </w:r>
      <w:r>
        <w:rPr>
          <w:rFonts w:cs="Arial"/>
        </w:rPr>
        <w:t xml:space="preserve"> </w:t>
      </w:r>
      <w:r>
        <w:t>(Luttrell &amp; McGrath, 2021)</w:t>
      </w:r>
      <w:r w:rsidRPr="00757C7F">
        <w:rPr>
          <w:rFonts w:cs="Arial"/>
        </w:rPr>
        <w:t>.</w:t>
      </w:r>
      <w:r>
        <w:rPr>
          <w:rFonts w:cs="Arial"/>
        </w:rPr>
        <w:t xml:space="preserve"> HR can also offer </w:t>
      </w:r>
      <w:r w:rsidRPr="00757C7F">
        <w:rPr>
          <w:rFonts w:cs="Arial"/>
        </w:rPr>
        <w:t>fitness challenges, yoga classes, or gym access to promote physical health</w:t>
      </w:r>
      <w:r>
        <w:rPr>
          <w:rFonts w:cs="Arial"/>
        </w:rPr>
        <w:t xml:space="preserve"> and can e</w:t>
      </w:r>
      <w:r w:rsidRPr="00757C7F">
        <w:rPr>
          <w:rFonts w:cs="Arial"/>
        </w:rPr>
        <w:t>ncourage employees to use their vacation days and unplug from work during time off</w:t>
      </w:r>
      <w:r>
        <w:rPr>
          <w:rFonts w:cs="Arial"/>
        </w:rPr>
        <w:t xml:space="preserve"> to boost employee engagement to another </w:t>
      </w:r>
      <w:r>
        <w:rPr>
          <w:rFonts w:cs="Arial"/>
        </w:rPr>
        <w:lastRenderedPageBreak/>
        <w:t>level. By pairing</w:t>
      </w:r>
      <w:r w:rsidRPr="00596BD4">
        <w:rPr>
          <w:rFonts w:cs="Arial"/>
        </w:rPr>
        <w:t xml:space="preserve"> Gen Z employees with experienced mentors for career guidance</w:t>
      </w:r>
      <w:r>
        <w:rPr>
          <w:rFonts w:cs="Arial"/>
        </w:rPr>
        <w:t xml:space="preserve"> and providing them with</w:t>
      </w:r>
      <w:r w:rsidRPr="00596BD4">
        <w:rPr>
          <w:rFonts w:cs="Arial"/>
        </w:rPr>
        <w:t xml:space="preserve"> opportunities to gain experience in different departments within the hotel</w:t>
      </w:r>
      <w:r>
        <w:rPr>
          <w:rFonts w:cs="Arial"/>
        </w:rPr>
        <w:t>, HR can create</w:t>
      </w:r>
      <w:r w:rsidRPr="00E1327B">
        <w:rPr>
          <w:rFonts w:cs="Arial"/>
        </w:rPr>
        <w:t xml:space="preserve"> advancement opportunities</w:t>
      </w:r>
      <w:r>
        <w:rPr>
          <w:rFonts w:cs="Arial"/>
        </w:rPr>
        <w:t xml:space="preserve">. It can increase employee engagement among </w:t>
      </w:r>
      <w:r w:rsidRPr="00796F3F">
        <w:rPr>
          <w:rFonts w:cs="Arial"/>
        </w:rPr>
        <w:t xml:space="preserve">Gen Z </w:t>
      </w:r>
      <w:r>
        <w:rPr>
          <w:rFonts w:cs="Arial"/>
        </w:rPr>
        <w:t>who are</w:t>
      </w:r>
      <w:r w:rsidRPr="00796F3F">
        <w:rPr>
          <w:rFonts w:cs="Arial"/>
        </w:rPr>
        <w:t xml:space="preserve"> eager to learn and advance in their careers</w:t>
      </w:r>
      <w:r w:rsidRPr="00E1327B">
        <w:rPr>
          <w:rFonts w:cs="Arial"/>
        </w:rPr>
        <w:t>.</w:t>
      </w:r>
      <w:r>
        <w:rPr>
          <w:rFonts w:cs="Arial"/>
        </w:rPr>
        <w:t xml:space="preserve"> Moreover, HR should identify that </w:t>
      </w:r>
      <w:r w:rsidRPr="00E77D04">
        <w:rPr>
          <w:rFonts w:cs="Arial"/>
        </w:rPr>
        <w:t>Gen Z prefers transparent and open communication</w:t>
      </w:r>
      <w:r>
        <w:rPr>
          <w:rFonts w:cs="Arial"/>
        </w:rPr>
        <w:t>. So, c</w:t>
      </w:r>
      <w:r w:rsidRPr="00964ED7">
        <w:rPr>
          <w:rFonts w:cs="Arial"/>
        </w:rPr>
        <w:t>onduct</w:t>
      </w:r>
      <w:r>
        <w:rPr>
          <w:rFonts w:cs="Arial"/>
        </w:rPr>
        <w:t>ing</w:t>
      </w:r>
      <w:r w:rsidRPr="00964ED7">
        <w:rPr>
          <w:rFonts w:cs="Arial"/>
        </w:rPr>
        <w:t xml:space="preserve"> frequent team meetings for updates, feedback, and idea sharing</w:t>
      </w:r>
      <w:r>
        <w:rPr>
          <w:rFonts w:cs="Arial"/>
        </w:rPr>
        <w:t>, using</w:t>
      </w:r>
      <w:r w:rsidRPr="00964ED7">
        <w:rPr>
          <w:rFonts w:cs="Arial"/>
        </w:rPr>
        <w:t xml:space="preserve"> communication apps and platforms to facilitate quick and efficient information sharing</w:t>
      </w:r>
      <w:r>
        <w:rPr>
          <w:rFonts w:cs="Arial"/>
        </w:rPr>
        <w:t>, and p</w:t>
      </w:r>
      <w:r w:rsidRPr="00964ED7">
        <w:rPr>
          <w:rFonts w:cs="Arial"/>
        </w:rPr>
        <w:t>rovid</w:t>
      </w:r>
      <w:r>
        <w:rPr>
          <w:rFonts w:cs="Arial"/>
        </w:rPr>
        <w:t>ing</w:t>
      </w:r>
      <w:r w:rsidRPr="00964ED7">
        <w:rPr>
          <w:rFonts w:cs="Arial"/>
        </w:rPr>
        <w:t xml:space="preserve"> channels for anonymous feedback to encourage honest input</w:t>
      </w:r>
      <w:r>
        <w:rPr>
          <w:rFonts w:cs="Arial"/>
        </w:rPr>
        <w:t xml:space="preserve"> can be effective steps by HR managers in strengthening employee engagement within Hilton Hotel. Managers need to develop themselves as an effective leader to motivate and guide employees in their workplace. They need to offer internal and external training programs to new and existing employees to make sure they know what to do and how to do it. Providing on-the-job training, seminars, and workshop sessions for employee development, e</w:t>
      </w:r>
      <w:r w:rsidRPr="00E51645">
        <w:rPr>
          <w:rFonts w:cs="Arial"/>
        </w:rPr>
        <w:t>ncourag</w:t>
      </w:r>
      <w:r>
        <w:rPr>
          <w:rFonts w:cs="Arial"/>
        </w:rPr>
        <w:t>ing</w:t>
      </w:r>
      <w:r w:rsidRPr="00E51645">
        <w:rPr>
          <w:rFonts w:cs="Arial"/>
        </w:rPr>
        <w:t xml:space="preserve"> managers to be approachable, and provid</w:t>
      </w:r>
      <w:r>
        <w:rPr>
          <w:rFonts w:cs="Arial"/>
        </w:rPr>
        <w:t>ing</w:t>
      </w:r>
      <w:r w:rsidRPr="00E51645">
        <w:rPr>
          <w:rFonts w:cs="Arial"/>
        </w:rPr>
        <w:t xml:space="preserve"> constructive feedback</w:t>
      </w:r>
      <w:r>
        <w:rPr>
          <w:rFonts w:cs="Arial"/>
        </w:rPr>
        <w:t>, r</w:t>
      </w:r>
      <w:r w:rsidRPr="00991485">
        <w:rPr>
          <w:rFonts w:cs="Arial"/>
        </w:rPr>
        <w:t>ecogni</w:t>
      </w:r>
      <w:r w:rsidR="00C858EC">
        <w:rPr>
          <w:rFonts w:cs="Arial"/>
        </w:rPr>
        <w:t>s</w:t>
      </w:r>
      <w:r>
        <w:rPr>
          <w:rFonts w:cs="Arial"/>
        </w:rPr>
        <w:t>ing</w:t>
      </w:r>
      <w:r w:rsidRPr="00991485">
        <w:rPr>
          <w:rFonts w:cs="Arial"/>
        </w:rPr>
        <w:t xml:space="preserve"> and celebrat</w:t>
      </w:r>
      <w:r>
        <w:rPr>
          <w:rFonts w:cs="Arial"/>
        </w:rPr>
        <w:t>ing</w:t>
      </w:r>
      <w:r w:rsidRPr="00991485">
        <w:rPr>
          <w:rFonts w:cs="Arial"/>
        </w:rPr>
        <w:t xml:space="preserve"> individual and team achievements</w:t>
      </w:r>
      <w:r>
        <w:rPr>
          <w:rFonts w:cs="Arial"/>
        </w:rPr>
        <w:t xml:space="preserve"> are the main responsibilities of a good leader. By setting a SMART goal, continuous monitoring, ensuring training and development, and continuous feedback, leaders can keep employees engaged in their work. Finally, HR needs to e</w:t>
      </w:r>
      <w:r w:rsidRPr="00A03615">
        <w:rPr>
          <w:rFonts w:cs="Arial"/>
        </w:rPr>
        <w:t xml:space="preserve">nsure salaries </w:t>
      </w:r>
      <w:r>
        <w:rPr>
          <w:rFonts w:cs="Arial"/>
        </w:rPr>
        <w:t xml:space="preserve">that </w:t>
      </w:r>
      <w:r w:rsidRPr="00A03615">
        <w:rPr>
          <w:rFonts w:cs="Arial"/>
        </w:rPr>
        <w:t>are competitive within the industry</w:t>
      </w:r>
      <w:r>
        <w:rPr>
          <w:rFonts w:cs="Arial"/>
        </w:rPr>
        <w:t>, as well a</w:t>
      </w:r>
      <w:r w:rsidRPr="009C0187">
        <w:rPr>
          <w:rFonts w:cs="Arial"/>
        </w:rPr>
        <w:t>s comprehensive healthcare coverage</w:t>
      </w:r>
      <w:r>
        <w:rPr>
          <w:rFonts w:cs="Arial"/>
        </w:rPr>
        <w:t xml:space="preserve"> for employees.</w:t>
      </w:r>
      <w:r>
        <w:rPr>
          <w:rFonts w:cs="Arial"/>
          <w:b/>
          <w:bCs/>
        </w:rPr>
        <w:t xml:space="preserve"> </w:t>
      </w:r>
      <w:r w:rsidRPr="00D062BE">
        <w:rPr>
          <w:rFonts w:cs="Arial"/>
        </w:rPr>
        <w:t xml:space="preserve">Much like Maslow's Hierarchy of Needs maps out the evolution of human needs, encompassing basics, psychological elements, and self-fulfillment desires, the process of engaging a team </w:t>
      </w:r>
      <w:r>
        <w:rPr>
          <w:rFonts w:cs="Arial"/>
        </w:rPr>
        <w:t>is similar to</w:t>
      </w:r>
      <w:r w:rsidRPr="00D062BE">
        <w:rPr>
          <w:rFonts w:cs="Arial"/>
        </w:rPr>
        <w:t xml:space="preserve"> this journey, </w:t>
      </w:r>
      <w:r>
        <w:rPr>
          <w:rFonts w:cs="Arial"/>
        </w:rPr>
        <w:t xml:space="preserve">as it </w:t>
      </w:r>
      <w:r w:rsidRPr="00734A29">
        <w:rPr>
          <w:rFonts w:cs="Arial"/>
        </w:rPr>
        <w:t>address</w:t>
      </w:r>
      <w:r>
        <w:rPr>
          <w:rFonts w:cs="Arial"/>
        </w:rPr>
        <w:t>es</w:t>
      </w:r>
      <w:r w:rsidRPr="00734A29">
        <w:rPr>
          <w:rFonts w:cs="Arial"/>
        </w:rPr>
        <w:t xml:space="preserve"> the fundamental requirements </w:t>
      </w:r>
      <w:r>
        <w:rPr>
          <w:rFonts w:cs="Arial"/>
        </w:rPr>
        <w:t>of employees in the workplace</w:t>
      </w:r>
      <w:r w:rsidRPr="00D062BE">
        <w:rPr>
          <w:rFonts w:cs="Arial"/>
        </w:rPr>
        <w:t>.</w:t>
      </w:r>
      <w:r>
        <w:rPr>
          <w:rFonts w:cs="Arial"/>
        </w:rPr>
        <w:t xml:space="preserve"> </w:t>
      </w:r>
      <w:r w:rsidRPr="003A5B32">
        <w:rPr>
          <w:rFonts w:cs="Arial"/>
        </w:rPr>
        <w:t xml:space="preserve">HR </w:t>
      </w:r>
      <w:r>
        <w:rPr>
          <w:rFonts w:cs="Arial"/>
        </w:rPr>
        <w:t xml:space="preserve">of Hilton Hotel needs to </w:t>
      </w:r>
      <w:proofErr w:type="spellStart"/>
      <w:r w:rsidRPr="003A5B32">
        <w:rPr>
          <w:rFonts w:cs="Arial"/>
        </w:rPr>
        <w:t>recogni</w:t>
      </w:r>
      <w:r w:rsidR="0046559D">
        <w:rPr>
          <w:rFonts w:cs="Arial"/>
        </w:rPr>
        <w:t>s</w:t>
      </w:r>
      <w:r w:rsidRPr="003A5B32">
        <w:rPr>
          <w:rFonts w:cs="Arial"/>
        </w:rPr>
        <w:t>e</w:t>
      </w:r>
      <w:proofErr w:type="spellEnd"/>
      <w:r w:rsidRPr="003A5B32">
        <w:rPr>
          <w:rFonts w:cs="Arial"/>
        </w:rPr>
        <w:t xml:space="preserve"> that providing competitive compensation, job security, and safety </w:t>
      </w:r>
      <w:r>
        <w:rPr>
          <w:rFonts w:cs="Arial"/>
        </w:rPr>
        <w:t xml:space="preserve">which are </w:t>
      </w:r>
      <w:r w:rsidRPr="003A5B32">
        <w:rPr>
          <w:rFonts w:cs="Arial"/>
        </w:rPr>
        <w:t>the foundational needs in Maslow's model is essential for employees to feel secure and motivated to perform well</w:t>
      </w:r>
      <w:r>
        <w:rPr>
          <w:rFonts w:cs="Arial"/>
        </w:rPr>
        <w:t xml:space="preserve"> (</w:t>
      </w:r>
      <w:r w:rsidRPr="00D23732">
        <w:rPr>
          <w:rFonts w:cs="Arial"/>
        </w:rPr>
        <w:t>Armstrong</w:t>
      </w:r>
      <w:r>
        <w:rPr>
          <w:rFonts w:cs="Arial"/>
        </w:rPr>
        <w:t xml:space="preserve"> &amp; Michael, 2020). To make sure of engagement HR should</w:t>
      </w:r>
      <w:r w:rsidRPr="00520D22">
        <w:rPr>
          <w:rFonts w:cs="Arial"/>
        </w:rPr>
        <w:t xml:space="preserve"> </w:t>
      </w:r>
      <w:r>
        <w:rPr>
          <w:rFonts w:cs="Arial"/>
        </w:rPr>
        <w:t>provide</w:t>
      </w:r>
      <w:r w:rsidRPr="009B3584">
        <w:rPr>
          <w:rFonts w:cs="Arial"/>
        </w:rPr>
        <w:t xml:space="preserve"> </w:t>
      </w:r>
      <w:r w:rsidRPr="00520D22">
        <w:rPr>
          <w:rFonts w:cs="Arial"/>
        </w:rPr>
        <w:t>a safe and healthy work environment, including regular health and safety training</w:t>
      </w:r>
      <w:r>
        <w:rPr>
          <w:rFonts w:cs="Arial"/>
        </w:rPr>
        <w:t xml:space="preserve">, </w:t>
      </w:r>
      <w:r w:rsidR="009D1B2A">
        <w:rPr>
          <w:rFonts w:cs="Arial"/>
        </w:rPr>
        <w:t>and</w:t>
      </w:r>
      <w:r>
        <w:rPr>
          <w:rFonts w:cs="Arial"/>
        </w:rPr>
        <w:t xml:space="preserve"> should e</w:t>
      </w:r>
      <w:r w:rsidRPr="00520D22">
        <w:rPr>
          <w:rFonts w:cs="Arial"/>
        </w:rPr>
        <w:t>nsure employees have fair compensation and job security</w:t>
      </w:r>
      <w:r>
        <w:rPr>
          <w:rFonts w:cs="Arial"/>
        </w:rPr>
        <w:t xml:space="preserve"> which in turn will fulfill the basic need of safety</w:t>
      </w:r>
      <w:r w:rsidRPr="00520D22">
        <w:rPr>
          <w:rFonts w:cs="Arial"/>
        </w:rPr>
        <w:t>.</w:t>
      </w:r>
      <w:r>
        <w:rPr>
          <w:rFonts w:cs="Arial"/>
        </w:rPr>
        <w:t xml:space="preserve"> Secondly,</w:t>
      </w:r>
      <w:r w:rsidRPr="00520D22">
        <w:rPr>
          <w:rFonts w:cs="Arial"/>
        </w:rPr>
        <w:t xml:space="preserve"> </w:t>
      </w:r>
      <w:r>
        <w:rPr>
          <w:rFonts w:cs="Arial"/>
        </w:rPr>
        <w:t>they need to o</w:t>
      </w:r>
      <w:r w:rsidRPr="00520D22">
        <w:rPr>
          <w:rFonts w:cs="Arial"/>
        </w:rPr>
        <w:t xml:space="preserve">ffer </w:t>
      </w:r>
      <w:r>
        <w:rPr>
          <w:rFonts w:cs="Arial"/>
        </w:rPr>
        <w:t xml:space="preserve">employees with </w:t>
      </w:r>
      <w:r w:rsidRPr="00520D22">
        <w:rPr>
          <w:rFonts w:cs="Arial"/>
        </w:rPr>
        <w:t>job security and financial stability</w:t>
      </w:r>
      <w:r>
        <w:rPr>
          <w:rFonts w:cs="Arial"/>
        </w:rPr>
        <w:t xml:space="preserve"> by e</w:t>
      </w:r>
      <w:r w:rsidRPr="00520D22">
        <w:rPr>
          <w:rFonts w:cs="Arial"/>
        </w:rPr>
        <w:t>stablish</w:t>
      </w:r>
      <w:r>
        <w:rPr>
          <w:rFonts w:cs="Arial"/>
        </w:rPr>
        <w:t xml:space="preserve">ing </w:t>
      </w:r>
      <w:r w:rsidRPr="00520D22">
        <w:rPr>
          <w:rFonts w:cs="Arial"/>
        </w:rPr>
        <w:t xml:space="preserve">a culture of trust and respect in the workplace. </w:t>
      </w:r>
      <w:r>
        <w:rPr>
          <w:rFonts w:cs="Arial"/>
        </w:rPr>
        <w:t xml:space="preserve"> HR of Hilton should</w:t>
      </w:r>
      <w:r w:rsidRPr="00520D22">
        <w:rPr>
          <w:rFonts w:cs="Arial"/>
        </w:rPr>
        <w:t xml:space="preserve"> </w:t>
      </w:r>
      <w:r>
        <w:rPr>
          <w:rFonts w:cs="Arial"/>
        </w:rPr>
        <w:t>p</w:t>
      </w:r>
      <w:r w:rsidRPr="00520D22">
        <w:rPr>
          <w:rFonts w:cs="Arial"/>
        </w:rPr>
        <w:t>romote teamwork and collaboration among employees</w:t>
      </w:r>
      <w:r>
        <w:rPr>
          <w:rFonts w:cs="Arial"/>
        </w:rPr>
        <w:t xml:space="preserve"> and establish </w:t>
      </w:r>
      <w:r w:rsidRPr="00520D22">
        <w:rPr>
          <w:rFonts w:cs="Arial"/>
        </w:rPr>
        <w:t>a sense of camaraderie and inclusivity</w:t>
      </w:r>
      <w:r>
        <w:rPr>
          <w:rFonts w:cs="Arial"/>
        </w:rPr>
        <w:t xml:space="preserve"> by </w:t>
      </w:r>
      <w:r>
        <w:rPr>
          <w:rFonts w:cs="Arial"/>
        </w:rPr>
        <w:lastRenderedPageBreak/>
        <w:t>e</w:t>
      </w:r>
      <w:r w:rsidRPr="00520D22">
        <w:rPr>
          <w:rFonts w:cs="Arial"/>
        </w:rPr>
        <w:t>ncourag</w:t>
      </w:r>
      <w:r>
        <w:rPr>
          <w:rFonts w:cs="Arial"/>
        </w:rPr>
        <w:t>ing</w:t>
      </w:r>
      <w:r w:rsidRPr="00520D22">
        <w:rPr>
          <w:rFonts w:cs="Arial"/>
        </w:rPr>
        <w:t xml:space="preserve"> social events and team-building activities</w:t>
      </w:r>
      <w:r>
        <w:rPr>
          <w:rFonts w:cs="Arial"/>
        </w:rPr>
        <w:t xml:space="preserve"> to ensure employees feel belongingness and love</w:t>
      </w:r>
      <w:r w:rsidRPr="00520D22">
        <w:rPr>
          <w:rFonts w:cs="Arial"/>
        </w:rPr>
        <w:t>.</w:t>
      </w:r>
      <w:r>
        <w:rPr>
          <w:rFonts w:cs="Arial"/>
        </w:rPr>
        <w:t xml:space="preserve"> To fulfill the social esteem needs of the employee, HR needs to </w:t>
      </w:r>
      <w:proofErr w:type="spellStart"/>
      <w:r>
        <w:rPr>
          <w:rFonts w:cs="Arial"/>
        </w:rPr>
        <w:t>r</w:t>
      </w:r>
      <w:r w:rsidRPr="00520D22">
        <w:rPr>
          <w:rFonts w:cs="Arial"/>
        </w:rPr>
        <w:t>ecogni</w:t>
      </w:r>
      <w:r w:rsidR="00C476D2">
        <w:rPr>
          <w:rFonts w:cs="Arial"/>
        </w:rPr>
        <w:t>s</w:t>
      </w:r>
      <w:r w:rsidRPr="00520D22">
        <w:rPr>
          <w:rFonts w:cs="Arial"/>
        </w:rPr>
        <w:t>e</w:t>
      </w:r>
      <w:proofErr w:type="spellEnd"/>
      <w:r w:rsidRPr="00520D22">
        <w:rPr>
          <w:rFonts w:cs="Arial"/>
        </w:rPr>
        <w:t xml:space="preserve"> and reward achievements and contributions</w:t>
      </w:r>
      <w:r>
        <w:rPr>
          <w:rFonts w:cs="Arial"/>
        </w:rPr>
        <w:t xml:space="preserve"> o</w:t>
      </w:r>
      <w:r w:rsidRPr="00520D22">
        <w:rPr>
          <w:rFonts w:cs="Arial"/>
        </w:rPr>
        <w:t>ffer opportunities for skill development and career advancement</w:t>
      </w:r>
      <w:r>
        <w:rPr>
          <w:rFonts w:cs="Arial"/>
        </w:rPr>
        <w:t xml:space="preserve"> through </w:t>
      </w:r>
      <w:r w:rsidRPr="00520D22">
        <w:rPr>
          <w:rFonts w:cs="Arial"/>
        </w:rPr>
        <w:t>regular performance appraisals, and provide constructive feedback</w:t>
      </w:r>
      <w:r>
        <w:rPr>
          <w:rFonts w:cs="Arial"/>
        </w:rPr>
        <w:t xml:space="preserve"> </w:t>
      </w:r>
      <w:r>
        <w:t>(Kwon &amp; Park, 2019)</w:t>
      </w:r>
      <w:r w:rsidRPr="00520D22">
        <w:rPr>
          <w:rFonts w:cs="Arial"/>
        </w:rPr>
        <w:t>.</w:t>
      </w:r>
      <w:r>
        <w:rPr>
          <w:rFonts w:cs="Arial"/>
        </w:rPr>
        <w:t xml:space="preserve"> To meet self-actualization needs,</w:t>
      </w:r>
      <w:r w:rsidRPr="00520D22">
        <w:rPr>
          <w:rFonts w:cs="Arial"/>
        </w:rPr>
        <w:t xml:space="preserve"> </w:t>
      </w:r>
      <w:r>
        <w:rPr>
          <w:rFonts w:cs="Arial"/>
        </w:rPr>
        <w:t>employees should be p</w:t>
      </w:r>
      <w:r w:rsidRPr="00520D22">
        <w:rPr>
          <w:rFonts w:cs="Arial"/>
        </w:rPr>
        <w:t>rovide</w:t>
      </w:r>
      <w:r>
        <w:rPr>
          <w:rFonts w:cs="Arial"/>
        </w:rPr>
        <w:t>d with</w:t>
      </w:r>
      <w:r w:rsidRPr="00520D22">
        <w:rPr>
          <w:rFonts w:cs="Arial"/>
        </w:rPr>
        <w:t xml:space="preserve"> opportunities for personal and professional growth, such as training and development programs. </w:t>
      </w:r>
      <w:r>
        <w:rPr>
          <w:rFonts w:cs="Arial"/>
        </w:rPr>
        <w:t>Employees should also be encouraged</w:t>
      </w:r>
      <w:r w:rsidRPr="00520D22">
        <w:rPr>
          <w:rFonts w:cs="Arial"/>
        </w:rPr>
        <w:t xml:space="preserve"> to take on challenging assignments and innovative projects.</w:t>
      </w:r>
      <w:r>
        <w:rPr>
          <w:rFonts w:cs="Arial"/>
        </w:rPr>
        <w:t xml:space="preserve"> </w:t>
      </w:r>
      <w:r w:rsidRPr="00520D22">
        <w:rPr>
          <w:rFonts w:cs="Arial"/>
        </w:rPr>
        <w:t xml:space="preserve">By implementing Maslow's Hierarchy of Needs within the </w:t>
      </w:r>
      <w:r>
        <w:rPr>
          <w:rFonts w:cs="Arial"/>
        </w:rPr>
        <w:t>organis</w:t>
      </w:r>
      <w:r w:rsidRPr="00520D22">
        <w:rPr>
          <w:rFonts w:cs="Arial"/>
        </w:rPr>
        <w:t>ation, Hilton Hotel can create an environment that meets the fundamental requirements of all employees while addressing the unique needs and preferences of Generation Z</w:t>
      </w:r>
      <w:r>
        <w:rPr>
          <w:rFonts w:cs="Arial"/>
        </w:rPr>
        <w:t xml:space="preserve"> </w:t>
      </w:r>
      <w:r>
        <w:t>(Hellriegel, 2022)</w:t>
      </w:r>
      <w:r w:rsidRPr="00520D22">
        <w:rPr>
          <w:rFonts w:cs="Arial"/>
        </w:rPr>
        <w:t>.</w:t>
      </w:r>
      <w:r>
        <w:rPr>
          <w:rFonts w:cs="Arial"/>
          <w:b/>
          <w:bCs/>
        </w:rPr>
        <w:t xml:space="preserve"> </w:t>
      </w:r>
      <w:r w:rsidRPr="00440E57">
        <w:rPr>
          <w:rFonts w:cs="Arial"/>
        </w:rPr>
        <w:t>In the competitive landscape of the hotel industry, employee engagement is a critical element for success</w:t>
      </w:r>
      <w:r>
        <w:rPr>
          <w:rFonts w:cs="Arial"/>
        </w:rPr>
        <w:t xml:space="preserve"> as e</w:t>
      </w:r>
      <w:r w:rsidRPr="00440E57">
        <w:rPr>
          <w:rFonts w:cs="Arial"/>
        </w:rPr>
        <w:t>ngaged employees provide better customer service, which is crucial in a service-oriented sector like hospitality.</w:t>
      </w:r>
      <w:r>
        <w:rPr>
          <w:rFonts w:cs="Arial"/>
        </w:rPr>
        <w:t xml:space="preserve"> For example,</w:t>
      </w:r>
      <w:r w:rsidRPr="000E7631">
        <w:t xml:space="preserve"> </w:t>
      </w:r>
      <w:r w:rsidRPr="000E7631">
        <w:rPr>
          <w:rFonts w:cs="Arial"/>
        </w:rPr>
        <w:t>Marriott</w:t>
      </w:r>
      <w:r>
        <w:rPr>
          <w:rFonts w:cs="Arial"/>
        </w:rPr>
        <w:t xml:space="preserve"> Hotel</w:t>
      </w:r>
      <w:r w:rsidRPr="000E7631">
        <w:rPr>
          <w:rFonts w:cs="Arial"/>
        </w:rPr>
        <w:t xml:space="preserve"> has a robust employee engagement program that focuses on various aspects of the employee lifecycle</w:t>
      </w:r>
      <w:r>
        <w:rPr>
          <w:rFonts w:cs="Arial"/>
        </w:rPr>
        <w:t xml:space="preserve"> which they term as</w:t>
      </w:r>
      <w:r w:rsidRPr="000E7631">
        <w:rPr>
          <w:rFonts w:cs="Arial"/>
        </w:rPr>
        <w:t xml:space="preserve"> "Take</w:t>
      </w:r>
      <w:r w:rsidR="009D1B2A">
        <w:rPr>
          <w:rFonts w:cs="Arial"/>
        </w:rPr>
        <w:t xml:space="preserve"> </w:t>
      </w:r>
      <w:r w:rsidRPr="000E7631">
        <w:rPr>
          <w:rFonts w:cs="Arial"/>
        </w:rPr>
        <w:t>Care" program</w:t>
      </w:r>
      <w:r>
        <w:rPr>
          <w:rFonts w:cs="Arial"/>
        </w:rPr>
        <w:t xml:space="preserve">. </w:t>
      </w:r>
      <w:r w:rsidRPr="00674D9A">
        <w:rPr>
          <w:rFonts w:cs="Arial"/>
        </w:rPr>
        <w:t>By combining wellness, training, recognition, and technology, they aim to meet the diverse needs of their workforce, including Generation Z, while fostering a supportive and engaged environment.</w:t>
      </w:r>
      <w:r>
        <w:rPr>
          <w:rFonts w:cs="Arial"/>
        </w:rPr>
        <w:t xml:space="preserve"> On the other hand, another giant in the hospitality industry, Four Season Hotel &amp; Resorts </w:t>
      </w:r>
      <w:r w:rsidRPr="003B3281">
        <w:rPr>
          <w:rFonts w:cs="Arial"/>
        </w:rPr>
        <w:t>takes a more personali</w:t>
      </w:r>
      <w:r w:rsidR="009D1B2A">
        <w:rPr>
          <w:rFonts w:cs="Arial"/>
        </w:rPr>
        <w:t>s</w:t>
      </w:r>
      <w:r w:rsidRPr="003B3281">
        <w:rPr>
          <w:rFonts w:cs="Arial"/>
        </w:rPr>
        <w:t>ed approach, emphasizing the importance of its employees as unique individuals. They offer intensive training through the "Four Seasons University" and have a strong leadership development program</w:t>
      </w:r>
      <w:r>
        <w:rPr>
          <w:rFonts w:cs="Arial"/>
        </w:rPr>
        <w:t xml:space="preserve"> </w:t>
      </w:r>
      <w:r>
        <w:t>(Gilmore &amp; Williams, 2016)</w:t>
      </w:r>
      <w:r w:rsidRPr="003B3281">
        <w:rPr>
          <w:rFonts w:cs="Arial"/>
        </w:rPr>
        <w:t>. Four Seasons encourages innovation and creativity among employees, allowing them to provide personali</w:t>
      </w:r>
      <w:r w:rsidR="00C476D2">
        <w:rPr>
          <w:rFonts w:cs="Arial"/>
        </w:rPr>
        <w:t>s</w:t>
      </w:r>
      <w:r w:rsidRPr="003B3281">
        <w:rPr>
          <w:rFonts w:cs="Arial"/>
        </w:rPr>
        <w:t>ed and memorable guest experiences.</w:t>
      </w:r>
      <w:r>
        <w:rPr>
          <w:rFonts w:cs="Arial"/>
        </w:rPr>
        <w:t xml:space="preserve"> </w:t>
      </w:r>
      <w:r w:rsidRPr="00AD4CEF">
        <w:rPr>
          <w:rFonts w:cs="Arial"/>
        </w:rPr>
        <w:t>Both Marriott and Four Seasons prioriti</w:t>
      </w:r>
      <w:r w:rsidR="009D1B2A">
        <w:rPr>
          <w:rFonts w:cs="Arial"/>
        </w:rPr>
        <w:t>s</w:t>
      </w:r>
      <w:r w:rsidRPr="00AD4CEF">
        <w:rPr>
          <w:rFonts w:cs="Arial"/>
        </w:rPr>
        <w:t xml:space="preserve">e employee training and development. However, </w:t>
      </w:r>
      <w:r>
        <w:rPr>
          <w:rFonts w:cs="Arial"/>
        </w:rPr>
        <w:t xml:space="preserve">while </w:t>
      </w:r>
      <w:r w:rsidRPr="00AD4CEF">
        <w:rPr>
          <w:rFonts w:cs="Arial"/>
        </w:rPr>
        <w:t>Marriott offers extensive digital training through its Global Source platform, which might appeal more to tech-savvy Generation Z employees</w:t>
      </w:r>
      <w:r>
        <w:rPr>
          <w:rFonts w:cs="Arial"/>
        </w:rPr>
        <w:t>,</w:t>
      </w:r>
      <w:r w:rsidRPr="00AD4CEF">
        <w:rPr>
          <w:rFonts w:cs="Arial"/>
        </w:rPr>
        <w:t xml:space="preserve"> Four Seasons, on the </w:t>
      </w:r>
      <w:r>
        <w:rPr>
          <w:rFonts w:cs="Arial"/>
        </w:rPr>
        <w:t>contrary</w:t>
      </w:r>
      <w:r w:rsidRPr="00AD4CEF">
        <w:rPr>
          <w:rFonts w:cs="Arial"/>
        </w:rPr>
        <w:t>, focuses on personali</w:t>
      </w:r>
      <w:r w:rsidR="009D1B2A">
        <w:rPr>
          <w:rFonts w:cs="Arial"/>
        </w:rPr>
        <w:t>s</w:t>
      </w:r>
      <w:r w:rsidRPr="00AD4CEF">
        <w:rPr>
          <w:rFonts w:cs="Arial"/>
        </w:rPr>
        <w:t>ed, hands-on training, fostering innovation and a deep understanding of guest needs.</w:t>
      </w:r>
      <w:r>
        <w:rPr>
          <w:rFonts w:cs="Arial"/>
        </w:rPr>
        <w:t xml:space="preserve"> While </w:t>
      </w:r>
      <w:r w:rsidRPr="00496197">
        <w:rPr>
          <w:rFonts w:cs="Arial"/>
        </w:rPr>
        <w:t xml:space="preserve">Marriott integrates technology in HR processes and training, making it convenient for employees to access resources digitally, Four Seasons' </w:t>
      </w:r>
      <w:r>
        <w:rPr>
          <w:rFonts w:cs="Arial"/>
        </w:rPr>
        <w:t>use</w:t>
      </w:r>
      <w:r w:rsidRPr="00496197">
        <w:rPr>
          <w:rFonts w:cs="Arial"/>
        </w:rPr>
        <w:t>s more personali</w:t>
      </w:r>
      <w:r w:rsidR="009D1B2A">
        <w:rPr>
          <w:rFonts w:cs="Arial"/>
        </w:rPr>
        <w:t>s</w:t>
      </w:r>
      <w:r w:rsidRPr="00496197">
        <w:rPr>
          <w:rFonts w:cs="Arial"/>
        </w:rPr>
        <w:t>ed in-person interactions</w:t>
      </w:r>
      <w:r>
        <w:rPr>
          <w:rFonts w:cs="Arial"/>
        </w:rPr>
        <w:t xml:space="preserve"> that</w:t>
      </w:r>
      <w:r w:rsidRPr="00496197">
        <w:rPr>
          <w:rFonts w:cs="Arial"/>
        </w:rPr>
        <w:t xml:space="preserve"> resonate differently with Generation Z, who are accustomed to digital tools</w:t>
      </w:r>
      <w:r>
        <w:rPr>
          <w:rFonts w:cs="Arial"/>
        </w:rPr>
        <w:t xml:space="preserve"> </w:t>
      </w:r>
      <w:r>
        <w:t>(</w:t>
      </w:r>
      <w:proofErr w:type="spellStart"/>
      <w:r>
        <w:t>Dollins</w:t>
      </w:r>
      <w:proofErr w:type="spellEnd"/>
      <w:r>
        <w:t xml:space="preserve"> &amp; </w:t>
      </w:r>
      <w:proofErr w:type="spellStart"/>
      <w:r>
        <w:t>Stemmle</w:t>
      </w:r>
      <w:proofErr w:type="spellEnd"/>
      <w:r>
        <w:t>, 2021)</w:t>
      </w:r>
      <w:r w:rsidRPr="00496197">
        <w:rPr>
          <w:rFonts w:cs="Arial"/>
        </w:rPr>
        <w:t>.</w:t>
      </w:r>
      <w:r>
        <w:rPr>
          <w:rFonts w:cs="Arial"/>
        </w:rPr>
        <w:t xml:space="preserve"> Hilton Hotel also </w:t>
      </w:r>
      <w:r>
        <w:rPr>
          <w:rFonts w:cs="Arial"/>
        </w:rPr>
        <w:lastRenderedPageBreak/>
        <w:t>prioriti</w:t>
      </w:r>
      <w:r w:rsidR="009D1B2A">
        <w:rPr>
          <w:rFonts w:cs="Arial"/>
        </w:rPr>
        <w:t>s</w:t>
      </w:r>
      <w:r>
        <w:rPr>
          <w:rFonts w:cs="Arial"/>
        </w:rPr>
        <w:t>es training and development and uses</w:t>
      </w:r>
      <w:r w:rsidRPr="0066790D">
        <w:t xml:space="preserve"> </w:t>
      </w:r>
      <w:r w:rsidRPr="0066790D">
        <w:rPr>
          <w:rFonts w:cs="Arial"/>
        </w:rPr>
        <w:t>technology to streamline operations and communication</w:t>
      </w:r>
      <w:r>
        <w:rPr>
          <w:rFonts w:cs="Arial"/>
        </w:rPr>
        <w:t xml:space="preserve">. </w:t>
      </w:r>
      <w:r w:rsidRPr="00A76D2E">
        <w:rPr>
          <w:rFonts w:cs="Arial"/>
        </w:rPr>
        <w:t>Hilton and Marriott invest in clear, two-way communication with their teams</w:t>
      </w:r>
      <w:r>
        <w:rPr>
          <w:rFonts w:cs="Arial"/>
        </w:rPr>
        <w:t xml:space="preserve"> with regular</w:t>
      </w:r>
      <w:r w:rsidRPr="00A76D2E">
        <w:rPr>
          <w:rFonts w:cs="Arial"/>
        </w:rPr>
        <w:t xml:space="preserve"> team meetings, feedback channels, and digital platforms</w:t>
      </w:r>
      <w:r>
        <w:rPr>
          <w:rFonts w:cs="Arial"/>
        </w:rPr>
        <w:t xml:space="preserve">, </w:t>
      </w:r>
      <w:r w:rsidRPr="00A76D2E">
        <w:rPr>
          <w:rFonts w:cs="Arial"/>
        </w:rPr>
        <w:t>which resonate with Gen Z's preference for openness and collaboration.</w:t>
      </w:r>
      <w:r>
        <w:rPr>
          <w:rFonts w:cs="Arial"/>
        </w:rPr>
        <w:t xml:space="preserve"> However, Hilton differs from other competitors in their well-being program, as they have taken the </w:t>
      </w:r>
      <w:proofErr w:type="spellStart"/>
      <w:r w:rsidRPr="00BB0005">
        <w:rPr>
          <w:rFonts w:cs="Arial"/>
        </w:rPr>
        <w:t>Thrive@Hilton</w:t>
      </w:r>
      <w:proofErr w:type="spellEnd"/>
      <w:r w:rsidRPr="00BB0005">
        <w:rPr>
          <w:rFonts w:cs="Arial"/>
        </w:rPr>
        <w:t>" initiative</w:t>
      </w:r>
      <w:r>
        <w:rPr>
          <w:rFonts w:cs="Arial"/>
        </w:rPr>
        <w:t xml:space="preserve"> which</w:t>
      </w:r>
      <w:r w:rsidRPr="00BB0005">
        <w:rPr>
          <w:rFonts w:cs="Arial"/>
        </w:rPr>
        <w:t xml:space="preserve"> reflects a strong emphasis on employee wellness, which can be particularly appealing to Gen Z.</w:t>
      </w:r>
      <w:r>
        <w:rPr>
          <w:rFonts w:cs="Arial"/>
        </w:rPr>
        <w:t xml:space="preserve"> </w:t>
      </w:r>
      <w:r w:rsidRPr="009324EB">
        <w:rPr>
          <w:rFonts w:cs="Arial"/>
        </w:rPr>
        <w:t>T</w:t>
      </w:r>
      <w:r>
        <w:rPr>
          <w:rFonts w:cs="Arial"/>
        </w:rPr>
        <w:t>hrough t</w:t>
      </w:r>
      <w:r w:rsidRPr="009324EB">
        <w:rPr>
          <w:rFonts w:cs="Arial"/>
        </w:rPr>
        <w:t xml:space="preserve">heir "Spirit to Serve" program </w:t>
      </w:r>
      <w:r>
        <w:rPr>
          <w:rFonts w:cs="Arial"/>
        </w:rPr>
        <w:t>Hilton celebrates</w:t>
      </w:r>
      <w:r w:rsidRPr="009324EB">
        <w:rPr>
          <w:rFonts w:cs="Arial"/>
        </w:rPr>
        <w:t xml:space="preserve"> employees' efforts, contributing to a culture of appreciation. Hilton, although recogni</w:t>
      </w:r>
      <w:r w:rsidR="0046559D">
        <w:rPr>
          <w:rFonts w:cs="Arial"/>
        </w:rPr>
        <w:t>s</w:t>
      </w:r>
      <w:r w:rsidRPr="009324EB">
        <w:rPr>
          <w:rFonts w:cs="Arial"/>
        </w:rPr>
        <w:t>ing achievements, might not be as robust in this area</w:t>
      </w:r>
      <w:r>
        <w:rPr>
          <w:rFonts w:cs="Arial"/>
        </w:rPr>
        <w:t xml:space="preserve"> as</w:t>
      </w:r>
      <w:r w:rsidRPr="009324EB">
        <w:rPr>
          <w:rFonts w:cs="Arial"/>
        </w:rPr>
        <w:t xml:space="preserve"> Gen Z appreciates frequent feedback and recognition, which Marriott actively provides</w:t>
      </w:r>
      <w:r>
        <w:rPr>
          <w:rFonts w:cs="Arial"/>
        </w:rPr>
        <w:t xml:space="preserve"> </w:t>
      </w:r>
      <w:r>
        <w:t>(Castellano, 2016)</w:t>
      </w:r>
      <w:r w:rsidRPr="009324EB">
        <w:rPr>
          <w:rFonts w:cs="Arial"/>
        </w:rPr>
        <w:t>.</w:t>
      </w:r>
      <w:r>
        <w:rPr>
          <w:rFonts w:cs="Arial"/>
        </w:rPr>
        <w:t xml:space="preserve"> The hospitality industry is therefore a very competitive industry where all participants are trying to make their way to the top by satisfying customers with robust services. To provide these services a healthy and engaging workforce is the primary need to achieve which these organisations are continuously adapting new strategies.</w:t>
      </w:r>
    </w:p>
    <w:p w14:paraId="65C4CE83" w14:textId="77777777" w:rsidR="00E665D6" w:rsidRDefault="00E665D6" w:rsidP="00E665D6">
      <w:pPr>
        <w:rPr>
          <w:rFonts w:cs="Arial"/>
        </w:rPr>
      </w:pPr>
      <w:r w:rsidRPr="00E96427">
        <w:rPr>
          <w:rFonts w:cs="Arial"/>
        </w:rPr>
        <w:t xml:space="preserve">Engaging a team </w:t>
      </w:r>
      <w:r>
        <w:rPr>
          <w:rFonts w:cs="Arial"/>
        </w:rPr>
        <w:t>is not only about</w:t>
      </w:r>
      <w:r w:rsidRPr="00E96427">
        <w:rPr>
          <w:rFonts w:cs="Arial"/>
        </w:rPr>
        <w:t xml:space="preserve"> simply keeping employee content</w:t>
      </w:r>
      <w:r>
        <w:rPr>
          <w:rFonts w:cs="Arial"/>
        </w:rPr>
        <w:t>, rather i</w:t>
      </w:r>
      <w:r w:rsidRPr="00E96427">
        <w:rPr>
          <w:rFonts w:cs="Arial"/>
        </w:rPr>
        <w:t>t involves fostering a deep connection and enthusiasm for their roles</w:t>
      </w:r>
      <w:r>
        <w:rPr>
          <w:rFonts w:cs="Arial"/>
        </w:rPr>
        <w:t xml:space="preserve"> </w:t>
      </w:r>
      <w:r>
        <w:t>(</w:t>
      </w:r>
      <w:proofErr w:type="spellStart"/>
      <w:r>
        <w:t>Carbery</w:t>
      </w:r>
      <w:proofErr w:type="spellEnd"/>
      <w:r>
        <w:t xml:space="preserve"> &amp; Cross, 2019)</w:t>
      </w:r>
      <w:r w:rsidRPr="00E96427">
        <w:rPr>
          <w:rFonts w:cs="Arial"/>
        </w:rPr>
        <w:t>.</w:t>
      </w:r>
      <w:r>
        <w:rPr>
          <w:rFonts w:cs="Arial"/>
        </w:rPr>
        <w:t xml:space="preserve"> To ensure better customer service and to gain and maintain a reputation in the industry, organisations need to adapt new strategies in their ways of providing service. For this reason, ensuring employee engagement is a crucial task for HR. Besides, motivating employees according to Maslow's hierarchy need theory by identifying the stage employees are in and then meeting their needs will eventually make employees more engaged in their work which should be the primary focus of HR in Hilton Hotel. To maintain success in this competitive industry, Hilton's HR should adopt an advanced training program and create a more friendly environment and culture to increase employee engagement. </w:t>
      </w:r>
    </w:p>
    <w:p w14:paraId="4A3369EF" w14:textId="77777777" w:rsidR="00E665D6" w:rsidRDefault="00E665D6" w:rsidP="00E665D6">
      <w:pPr>
        <w:spacing w:before="0" w:after="160" w:line="259" w:lineRule="auto"/>
        <w:jc w:val="left"/>
        <w:rPr>
          <w:rFonts w:cs="Arial"/>
        </w:rPr>
      </w:pPr>
      <w:r>
        <w:rPr>
          <w:rFonts w:cs="Arial"/>
        </w:rPr>
        <w:br w:type="page"/>
      </w:r>
    </w:p>
    <w:p w14:paraId="3173C759" w14:textId="77777777" w:rsidR="00E665D6" w:rsidRPr="003B1CFB" w:rsidRDefault="00E665D6" w:rsidP="00E665D6">
      <w:pPr>
        <w:rPr>
          <w:sz w:val="28"/>
        </w:rPr>
      </w:pPr>
      <w:r w:rsidRPr="003B1CFB">
        <w:rPr>
          <w:sz w:val="28"/>
        </w:rPr>
        <w:lastRenderedPageBreak/>
        <w:t>Reference</w:t>
      </w:r>
    </w:p>
    <w:p w14:paraId="41B36CC9" w14:textId="77777777" w:rsidR="00E665D6" w:rsidRDefault="00E665D6" w:rsidP="00E665D6">
      <w:pPr>
        <w:rPr>
          <w:rFonts w:cs="Arial"/>
        </w:rPr>
      </w:pPr>
      <w:r w:rsidRPr="00812435">
        <w:rPr>
          <w:rFonts w:cs="Arial"/>
        </w:rPr>
        <w:t xml:space="preserve">Armstrong, M., &amp; Taylor, S. (2020). </w:t>
      </w:r>
      <w:r w:rsidRPr="00812435">
        <w:rPr>
          <w:rFonts w:cs="Arial"/>
          <w:i/>
          <w:iCs/>
        </w:rPr>
        <w:t>Armstrong’s Handbook of Human Resource Management Practice</w:t>
      </w:r>
      <w:r w:rsidRPr="00812435">
        <w:rPr>
          <w:rFonts w:cs="Arial"/>
        </w:rPr>
        <w:t xml:space="preserve">. London: Kogan Page Publishers. </w:t>
      </w:r>
    </w:p>
    <w:p w14:paraId="1B61317D" w14:textId="77777777" w:rsidR="00E665D6" w:rsidRPr="00766CCE" w:rsidRDefault="00E665D6" w:rsidP="00E665D6">
      <w:pPr>
        <w:rPr>
          <w:rFonts w:cs="Arial"/>
        </w:rPr>
      </w:pPr>
      <w:proofErr w:type="spellStart"/>
      <w:r w:rsidRPr="00766CCE">
        <w:rPr>
          <w:rFonts w:cs="Arial"/>
        </w:rPr>
        <w:t>Carbery</w:t>
      </w:r>
      <w:proofErr w:type="spellEnd"/>
      <w:r w:rsidRPr="00766CCE">
        <w:rPr>
          <w:rFonts w:cs="Arial"/>
        </w:rPr>
        <w:t xml:space="preserve">, R. and Cross, C. (2019) </w:t>
      </w:r>
      <w:r w:rsidRPr="00766CCE">
        <w:rPr>
          <w:rFonts w:cs="Arial"/>
          <w:i/>
          <w:iCs/>
        </w:rPr>
        <w:t>Human Resource Management</w:t>
      </w:r>
      <w:r w:rsidRPr="00766CCE">
        <w:rPr>
          <w:rFonts w:cs="Arial"/>
        </w:rPr>
        <w:t xml:space="preserve">. London: Macmillan International Higher Education, Red Globe Press. </w:t>
      </w:r>
    </w:p>
    <w:p w14:paraId="7AB45369" w14:textId="77777777" w:rsidR="00E665D6" w:rsidRPr="00766CCE" w:rsidRDefault="00E665D6" w:rsidP="00E665D6">
      <w:pPr>
        <w:rPr>
          <w:rFonts w:cs="Arial"/>
        </w:rPr>
      </w:pPr>
      <w:r w:rsidRPr="00766CCE">
        <w:rPr>
          <w:rFonts w:cs="Arial"/>
        </w:rPr>
        <w:t xml:space="preserve">Castellano, W.G. (2016) </w:t>
      </w:r>
      <w:r w:rsidRPr="00766CCE">
        <w:rPr>
          <w:rFonts w:cs="Arial"/>
          <w:i/>
          <w:iCs/>
        </w:rPr>
        <w:t>Practices for engaging the 21st century workforce: Challenges of talent management in a changing workplace</w:t>
      </w:r>
      <w:r w:rsidRPr="00766CCE">
        <w:rPr>
          <w:rFonts w:cs="Arial"/>
        </w:rPr>
        <w:t xml:space="preserve">. Upper Saddle River, NJ: Pearson Education, Inc. </w:t>
      </w:r>
    </w:p>
    <w:p w14:paraId="72F0DC87" w14:textId="77777777" w:rsidR="00E665D6" w:rsidRDefault="00E665D6" w:rsidP="00E665D6">
      <w:pPr>
        <w:rPr>
          <w:rFonts w:cs="Arial"/>
        </w:rPr>
      </w:pPr>
      <w:proofErr w:type="spellStart"/>
      <w:r w:rsidRPr="00766CCE">
        <w:rPr>
          <w:rFonts w:cs="Arial"/>
        </w:rPr>
        <w:t>Dollins</w:t>
      </w:r>
      <w:proofErr w:type="spellEnd"/>
      <w:r w:rsidRPr="00766CCE">
        <w:rPr>
          <w:rFonts w:cs="Arial"/>
        </w:rPr>
        <w:t xml:space="preserve">, M. and </w:t>
      </w:r>
      <w:proofErr w:type="spellStart"/>
      <w:r w:rsidRPr="00766CCE">
        <w:rPr>
          <w:rFonts w:cs="Arial"/>
        </w:rPr>
        <w:t>Stemmle</w:t>
      </w:r>
      <w:proofErr w:type="spellEnd"/>
      <w:r w:rsidRPr="00766CCE">
        <w:rPr>
          <w:rFonts w:cs="Arial"/>
        </w:rPr>
        <w:t xml:space="preserve">, J. (2021) ‘The evolution of employee communication to employee engagement’, </w:t>
      </w:r>
      <w:r w:rsidRPr="00766CCE">
        <w:rPr>
          <w:rFonts w:cs="Arial"/>
          <w:i/>
          <w:iCs/>
        </w:rPr>
        <w:t>Engaging Employees through Strategic Communication</w:t>
      </w:r>
      <w:r w:rsidRPr="00766CCE">
        <w:rPr>
          <w:rFonts w:cs="Arial"/>
        </w:rPr>
        <w:t xml:space="preserve">, pp. 197–212. doi:10.4324/9781003024118-12. </w:t>
      </w:r>
    </w:p>
    <w:p w14:paraId="1D490AC6" w14:textId="77777777" w:rsidR="00E665D6" w:rsidRPr="00766CCE" w:rsidRDefault="00E665D6" w:rsidP="00E665D6">
      <w:pPr>
        <w:rPr>
          <w:rFonts w:cs="Arial"/>
        </w:rPr>
      </w:pPr>
      <w:r w:rsidRPr="00454BA8">
        <w:rPr>
          <w:rFonts w:cs="Arial"/>
        </w:rPr>
        <w:t xml:space="preserve">Gallagher, K. (2016) </w:t>
      </w:r>
      <w:r w:rsidRPr="00454BA8">
        <w:rPr>
          <w:rFonts w:cs="Arial"/>
          <w:i/>
          <w:iCs/>
        </w:rPr>
        <w:t>Essential study and employment skills for business and management students</w:t>
      </w:r>
      <w:r w:rsidRPr="00454BA8">
        <w:rPr>
          <w:rFonts w:cs="Arial"/>
        </w:rPr>
        <w:t>. Oxford: Oxford University</w:t>
      </w:r>
      <w:r>
        <w:rPr>
          <w:rFonts w:cs="Arial"/>
        </w:rPr>
        <w:t xml:space="preserve"> </w:t>
      </w:r>
      <w:r w:rsidRPr="00454BA8">
        <w:rPr>
          <w:rFonts w:cs="Arial"/>
        </w:rPr>
        <w:t>Press.</w:t>
      </w:r>
    </w:p>
    <w:p w14:paraId="162F1EC8" w14:textId="77777777" w:rsidR="00E665D6" w:rsidRDefault="00E665D6" w:rsidP="00E665D6">
      <w:pPr>
        <w:rPr>
          <w:rFonts w:cs="Arial"/>
        </w:rPr>
      </w:pPr>
      <w:r w:rsidRPr="00766CCE">
        <w:rPr>
          <w:rFonts w:cs="Arial"/>
        </w:rPr>
        <w:t xml:space="preserve">Gilmore, S. and Williams, S. (2016) </w:t>
      </w:r>
      <w:r w:rsidRPr="00766CCE">
        <w:rPr>
          <w:rFonts w:cs="Arial"/>
          <w:i/>
          <w:iCs/>
        </w:rPr>
        <w:t>Human Resource Management</w:t>
      </w:r>
      <w:r w:rsidRPr="00766CCE">
        <w:rPr>
          <w:rFonts w:cs="Arial"/>
        </w:rPr>
        <w:t xml:space="preserve">. Oxford: Oxford University Press. </w:t>
      </w:r>
    </w:p>
    <w:p w14:paraId="28BC91C2" w14:textId="77777777" w:rsidR="00E665D6" w:rsidRPr="00766CCE" w:rsidRDefault="00E665D6" w:rsidP="00E665D6">
      <w:pPr>
        <w:rPr>
          <w:rFonts w:cs="Arial"/>
        </w:rPr>
      </w:pPr>
      <w:proofErr w:type="spellStart"/>
      <w:r w:rsidRPr="00367509">
        <w:rPr>
          <w:rFonts w:cs="Arial"/>
        </w:rPr>
        <w:t>Ḥāfiz</w:t>
      </w:r>
      <w:proofErr w:type="spellEnd"/>
      <w:r w:rsidRPr="00367509">
        <w:rPr>
          <w:rFonts w:cs="Arial"/>
        </w:rPr>
        <w:t xml:space="preserve">̣, R. (2016) </w:t>
      </w:r>
      <w:r w:rsidRPr="00367509">
        <w:rPr>
          <w:rFonts w:cs="Arial"/>
          <w:i/>
          <w:iCs/>
        </w:rPr>
        <w:t>The business handbook</w:t>
      </w:r>
      <w:r w:rsidRPr="00367509">
        <w:rPr>
          <w:rFonts w:cs="Arial"/>
        </w:rPr>
        <w:t xml:space="preserve">. Beirut: </w:t>
      </w:r>
      <w:proofErr w:type="spellStart"/>
      <w:r w:rsidRPr="00367509">
        <w:rPr>
          <w:rFonts w:cs="Arial"/>
        </w:rPr>
        <w:t>InfoPro</w:t>
      </w:r>
      <w:proofErr w:type="spellEnd"/>
      <w:r w:rsidRPr="00367509">
        <w:rPr>
          <w:rFonts w:cs="Arial"/>
        </w:rPr>
        <w:t xml:space="preserve"> Management. </w:t>
      </w:r>
    </w:p>
    <w:p w14:paraId="653094AB" w14:textId="77777777" w:rsidR="00E665D6" w:rsidRPr="00766CCE" w:rsidRDefault="00E665D6" w:rsidP="00E665D6">
      <w:pPr>
        <w:rPr>
          <w:rFonts w:cs="Arial"/>
        </w:rPr>
      </w:pPr>
      <w:r w:rsidRPr="00766CCE">
        <w:rPr>
          <w:rFonts w:cs="Arial"/>
        </w:rPr>
        <w:t xml:space="preserve">Hellriegel, D. (2022) </w:t>
      </w:r>
      <w:r w:rsidRPr="00766CCE">
        <w:rPr>
          <w:rFonts w:cs="Arial"/>
          <w:i/>
          <w:iCs/>
        </w:rPr>
        <w:t>Management</w:t>
      </w:r>
      <w:r w:rsidRPr="00766CCE">
        <w:rPr>
          <w:rFonts w:cs="Arial"/>
        </w:rPr>
        <w:t xml:space="preserve">. Cape Town: Oxford University Press. </w:t>
      </w:r>
    </w:p>
    <w:p w14:paraId="13C4521E" w14:textId="77777777" w:rsidR="00E665D6" w:rsidRPr="00766CCE" w:rsidRDefault="00E665D6" w:rsidP="00E665D6">
      <w:pPr>
        <w:rPr>
          <w:rFonts w:cs="Arial"/>
        </w:rPr>
      </w:pPr>
      <w:r w:rsidRPr="00766CCE">
        <w:rPr>
          <w:rFonts w:cs="Arial"/>
        </w:rPr>
        <w:t xml:space="preserve">Kwon, K. and Park, J. (2019) ‘The life cycle of employee engagement theory in HRD Research’, </w:t>
      </w:r>
      <w:r w:rsidRPr="00766CCE">
        <w:rPr>
          <w:rFonts w:cs="Arial"/>
          <w:i/>
          <w:iCs/>
        </w:rPr>
        <w:t>Advances in Developing Human Resources</w:t>
      </w:r>
      <w:r w:rsidRPr="00766CCE">
        <w:rPr>
          <w:rFonts w:cs="Arial"/>
        </w:rPr>
        <w:t xml:space="preserve">, 21(3), pp. 352–370. doi:10.1177/1523422319851443. </w:t>
      </w:r>
    </w:p>
    <w:p w14:paraId="6D8F153F" w14:textId="77777777" w:rsidR="00E665D6" w:rsidRPr="00766CCE" w:rsidRDefault="00E665D6" w:rsidP="00E665D6">
      <w:pPr>
        <w:rPr>
          <w:rFonts w:cs="Arial"/>
        </w:rPr>
      </w:pPr>
      <w:r w:rsidRPr="00766CCE">
        <w:rPr>
          <w:rFonts w:cs="Arial"/>
        </w:rPr>
        <w:t xml:space="preserve">Luttrell, R. and McGrath, K. (2021) </w:t>
      </w:r>
      <w:r w:rsidRPr="00766CCE">
        <w:rPr>
          <w:rFonts w:cs="Arial"/>
          <w:i/>
          <w:iCs/>
        </w:rPr>
        <w:t>Gen Z: The superhero generation</w:t>
      </w:r>
      <w:r w:rsidRPr="00766CCE">
        <w:rPr>
          <w:rFonts w:cs="Arial"/>
        </w:rPr>
        <w:t xml:space="preserve">. Lanham: Rowman &amp; Littlefield. </w:t>
      </w:r>
    </w:p>
    <w:p w14:paraId="252F159D" w14:textId="77777777" w:rsidR="00E665D6" w:rsidRDefault="00E665D6" w:rsidP="00E665D6">
      <w:pPr>
        <w:rPr>
          <w:rFonts w:cs="Arial"/>
        </w:rPr>
      </w:pPr>
      <w:r w:rsidRPr="00766CCE">
        <w:rPr>
          <w:rFonts w:cs="Arial"/>
        </w:rPr>
        <w:t>Maddox-</w:t>
      </w:r>
      <w:proofErr w:type="spellStart"/>
      <w:r w:rsidRPr="00766CCE">
        <w:rPr>
          <w:rFonts w:cs="Arial"/>
        </w:rPr>
        <w:t>Daines</w:t>
      </w:r>
      <w:proofErr w:type="spellEnd"/>
      <w:r w:rsidRPr="00766CCE">
        <w:rPr>
          <w:rFonts w:cs="Arial"/>
        </w:rPr>
        <w:t xml:space="preserve">, K. (2023) ‘Introduction to the employee lifecycle’, </w:t>
      </w:r>
      <w:r w:rsidRPr="00766CCE">
        <w:rPr>
          <w:rFonts w:cs="Arial"/>
          <w:i/>
          <w:iCs/>
        </w:rPr>
        <w:t>Managing People in the Hybrid Workplace</w:t>
      </w:r>
      <w:r w:rsidRPr="00766CCE">
        <w:rPr>
          <w:rFonts w:cs="Arial"/>
        </w:rPr>
        <w:t xml:space="preserve">, pp. 7–17. doi:10.4324/9781003342984-2. </w:t>
      </w:r>
    </w:p>
    <w:p w14:paraId="1A5CE7F4" w14:textId="77777777" w:rsidR="00E665D6" w:rsidRDefault="00E665D6" w:rsidP="00E665D6">
      <w:pPr>
        <w:rPr>
          <w:rFonts w:cs="Arial"/>
        </w:rPr>
      </w:pPr>
      <w:r w:rsidRPr="00892E44">
        <w:rPr>
          <w:rFonts w:cs="Arial"/>
        </w:rPr>
        <w:t xml:space="preserve">McFarland, V. (2017) ‘Leadership challenges in motivating employees’, </w:t>
      </w:r>
      <w:r w:rsidRPr="00892E44">
        <w:rPr>
          <w:rFonts w:cs="Arial"/>
          <w:i/>
          <w:iCs/>
        </w:rPr>
        <w:t>SSRN Electronic Journal</w:t>
      </w:r>
      <w:r w:rsidRPr="00892E44">
        <w:rPr>
          <w:rFonts w:cs="Arial"/>
        </w:rPr>
        <w:t xml:space="preserve"> [Preprint]. doi:10.2139/ssrn.2825798. </w:t>
      </w:r>
    </w:p>
    <w:p w14:paraId="793B2CCA" w14:textId="77777777" w:rsidR="00E665D6" w:rsidRDefault="00E665D6" w:rsidP="00E665D6">
      <w:pPr>
        <w:rPr>
          <w:rFonts w:cs="Arial"/>
        </w:rPr>
      </w:pPr>
      <w:r w:rsidRPr="00766CCE">
        <w:rPr>
          <w:rFonts w:cs="Arial"/>
        </w:rPr>
        <w:lastRenderedPageBreak/>
        <w:t xml:space="preserve">Pantelidis, I. (2019) ‘Digital Human Resource Management’, </w:t>
      </w:r>
      <w:r w:rsidRPr="00766CCE">
        <w:rPr>
          <w:rFonts w:cs="Arial"/>
          <w:i/>
          <w:iCs/>
        </w:rPr>
        <w:t>Human Resource Management in the Hospitality Industry</w:t>
      </w:r>
      <w:r w:rsidRPr="00766CCE">
        <w:rPr>
          <w:rFonts w:cs="Arial"/>
        </w:rPr>
        <w:t xml:space="preserve">, pp. 337–352. doi:10.4324/9780429441400-21. </w:t>
      </w:r>
    </w:p>
    <w:p w14:paraId="6E324794" w14:textId="77777777" w:rsidR="00E665D6" w:rsidRPr="00766CCE" w:rsidRDefault="00E665D6" w:rsidP="00E665D6">
      <w:pPr>
        <w:rPr>
          <w:rFonts w:cs="Arial"/>
        </w:rPr>
      </w:pPr>
      <w:r w:rsidRPr="00766CCE">
        <w:rPr>
          <w:rFonts w:cs="Arial"/>
        </w:rPr>
        <w:t xml:space="preserve">Phin, D. (2017) </w:t>
      </w:r>
      <w:r w:rsidRPr="00766CCE">
        <w:rPr>
          <w:rFonts w:cs="Arial"/>
          <w:i/>
          <w:iCs/>
        </w:rPr>
        <w:t>Employee engagement</w:t>
      </w:r>
      <w:r w:rsidRPr="00766CCE">
        <w:rPr>
          <w:rFonts w:cs="Arial"/>
        </w:rPr>
        <w:t xml:space="preserve">. </w:t>
      </w:r>
      <w:proofErr w:type="spellStart"/>
      <w:r w:rsidRPr="00766CCE">
        <w:rPr>
          <w:rFonts w:cs="Arial"/>
        </w:rPr>
        <w:t>Erscheinungsort</w:t>
      </w:r>
      <w:proofErr w:type="spellEnd"/>
      <w:r w:rsidRPr="00766CCE">
        <w:rPr>
          <w:rFonts w:cs="Arial"/>
        </w:rPr>
        <w:t xml:space="preserve"> </w:t>
      </w:r>
      <w:proofErr w:type="spellStart"/>
      <w:r w:rsidRPr="00766CCE">
        <w:rPr>
          <w:rFonts w:cs="Arial"/>
        </w:rPr>
        <w:t>nicht</w:t>
      </w:r>
      <w:proofErr w:type="spellEnd"/>
      <w:r w:rsidRPr="00766CCE">
        <w:rPr>
          <w:rFonts w:cs="Arial"/>
        </w:rPr>
        <w:t xml:space="preserve"> </w:t>
      </w:r>
      <w:proofErr w:type="spellStart"/>
      <w:r w:rsidRPr="00766CCE">
        <w:rPr>
          <w:rFonts w:cs="Arial"/>
        </w:rPr>
        <w:t>ermittelbar</w:t>
      </w:r>
      <w:proofErr w:type="spellEnd"/>
      <w:r w:rsidRPr="00766CCE">
        <w:rPr>
          <w:rFonts w:cs="Arial"/>
        </w:rPr>
        <w:t xml:space="preserve">: LinkedIn. </w:t>
      </w:r>
    </w:p>
    <w:p w14:paraId="19F0DEE5" w14:textId="77777777" w:rsidR="00E665D6" w:rsidRPr="00766CCE" w:rsidRDefault="00E665D6" w:rsidP="00E665D6">
      <w:pPr>
        <w:rPr>
          <w:rFonts w:cs="Arial"/>
        </w:rPr>
      </w:pPr>
      <w:proofErr w:type="spellStart"/>
      <w:r w:rsidRPr="00766CCE">
        <w:rPr>
          <w:rFonts w:cs="Arial"/>
        </w:rPr>
        <w:t>Pichère</w:t>
      </w:r>
      <w:proofErr w:type="spellEnd"/>
      <w:r w:rsidRPr="00766CCE">
        <w:rPr>
          <w:rFonts w:cs="Arial"/>
        </w:rPr>
        <w:t xml:space="preserve">, P., </w:t>
      </w:r>
      <w:proofErr w:type="spellStart"/>
      <w:r w:rsidRPr="00766CCE">
        <w:rPr>
          <w:rFonts w:cs="Arial"/>
        </w:rPr>
        <w:t>Cadiat</w:t>
      </w:r>
      <w:proofErr w:type="spellEnd"/>
      <w:r w:rsidRPr="00766CCE">
        <w:rPr>
          <w:rFonts w:cs="Arial"/>
        </w:rPr>
        <w:t xml:space="preserve">, A.-C. and Probert, C. (2015) </w:t>
      </w:r>
      <w:r w:rsidRPr="00766CCE">
        <w:rPr>
          <w:rFonts w:cs="Arial"/>
          <w:i/>
          <w:iCs/>
        </w:rPr>
        <w:t>Maslow’s hierarchy of needs</w:t>
      </w:r>
      <w:r w:rsidRPr="00766CCE">
        <w:rPr>
          <w:rFonts w:cs="Arial"/>
        </w:rPr>
        <w:t xml:space="preserve">. Namur, Belgium? 50minutes.com. </w:t>
      </w:r>
    </w:p>
    <w:p w14:paraId="48A3C0D9" w14:textId="77777777" w:rsidR="00E665D6" w:rsidRPr="00766CCE" w:rsidRDefault="00E665D6" w:rsidP="00E665D6">
      <w:pPr>
        <w:rPr>
          <w:rFonts w:cs="Arial"/>
        </w:rPr>
      </w:pPr>
      <w:proofErr w:type="spellStart"/>
      <w:r w:rsidRPr="00766CCE">
        <w:rPr>
          <w:rFonts w:cs="Arial"/>
        </w:rPr>
        <w:t>Preece</w:t>
      </w:r>
      <w:proofErr w:type="spellEnd"/>
      <w:r w:rsidRPr="00766CCE">
        <w:rPr>
          <w:rFonts w:cs="Arial"/>
        </w:rPr>
        <w:t xml:space="preserve">, D. (2015) ‘Human Resource Management in an </w:t>
      </w:r>
      <w:proofErr w:type="spellStart"/>
      <w:r>
        <w:rPr>
          <w:rFonts w:cs="Arial"/>
        </w:rPr>
        <w:t>organis</w:t>
      </w:r>
      <w:r w:rsidRPr="00766CCE">
        <w:rPr>
          <w:rFonts w:cs="Arial"/>
        </w:rPr>
        <w:t>ational</w:t>
      </w:r>
      <w:proofErr w:type="spellEnd"/>
      <w:r w:rsidRPr="00766CCE">
        <w:rPr>
          <w:rFonts w:cs="Arial"/>
        </w:rPr>
        <w:t xml:space="preserve"> context’, </w:t>
      </w:r>
      <w:r w:rsidRPr="00766CCE">
        <w:rPr>
          <w:rFonts w:cs="Arial"/>
          <w:i/>
          <w:iCs/>
        </w:rPr>
        <w:t>Human Resource Management</w:t>
      </w:r>
      <w:r w:rsidRPr="00766CCE">
        <w:rPr>
          <w:rFonts w:cs="Arial"/>
        </w:rPr>
        <w:t xml:space="preserve"> [Preprint]. doi:10.1093/</w:t>
      </w:r>
      <w:proofErr w:type="spellStart"/>
      <w:r w:rsidRPr="00766CCE">
        <w:rPr>
          <w:rFonts w:cs="Arial"/>
        </w:rPr>
        <w:t>hebz</w:t>
      </w:r>
      <w:proofErr w:type="spellEnd"/>
      <w:r w:rsidRPr="00766CCE">
        <w:rPr>
          <w:rFonts w:cs="Arial"/>
        </w:rPr>
        <w:t xml:space="preserve">/9780199605484.003.0004. </w:t>
      </w:r>
    </w:p>
    <w:p w14:paraId="4D2A0D83" w14:textId="77777777" w:rsidR="00E665D6" w:rsidRPr="00766CCE" w:rsidRDefault="00E665D6" w:rsidP="00E665D6">
      <w:pPr>
        <w:rPr>
          <w:rFonts w:cs="Arial"/>
        </w:rPr>
      </w:pPr>
      <w:r w:rsidRPr="00766CCE">
        <w:rPr>
          <w:rFonts w:cs="Arial"/>
        </w:rPr>
        <w:t xml:space="preserve">Seemiller, C. and Grace, M. (2019) </w:t>
      </w:r>
      <w:r w:rsidRPr="00766CCE">
        <w:rPr>
          <w:rFonts w:cs="Arial"/>
          <w:i/>
          <w:iCs/>
        </w:rPr>
        <w:t>Generation Z: A century in the making</w:t>
      </w:r>
      <w:r w:rsidRPr="00766CCE">
        <w:rPr>
          <w:rFonts w:cs="Arial"/>
        </w:rPr>
        <w:t xml:space="preserve">. New York: Routledge. </w:t>
      </w:r>
    </w:p>
    <w:p w14:paraId="61553BC5" w14:textId="77777777" w:rsidR="00E665D6" w:rsidRPr="00766CCE" w:rsidRDefault="00E665D6" w:rsidP="00E665D6">
      <w:pPr>
        <w:rPr>
          <w:rFonts w:cs="Arial"/>
        </w:rPr>
      </w:pPr>
      <w:r w:rsidRPr="00766CCE">
        <w:rPr>
          <w:rFonts w:cs="Arial"/>
        </w:rPr>
        <w:t xml:space="preserve">Sharma, K. (2020) ‘Training and development of the employees in the hotel industry’, </w:t>
      </w:r>
      <w:r w:rsidRPr="00766CCE">
        <w:rPr>
          <w:rFonts w:cs="Arial"/>
          <w:i/>
          <w:iCs/>
        </w:rPr>
        <w:t>SSRN Electronic Journal</w:t>
      </w:r>
      <w:r w:rsidRPr="00766CCE">
        <w:rPr>
          <w:rFonts w:cs="Arial"/>
        </w:rPr>
        <w:t xml:space="preserve"> [Preprint]. doi:10.2139/ssrn.3676859. </w:t>
      </w:r>
    </w:p>
    <w:p w14:paraId="1DE2E4F6" w14:textId="77777777" w:rsidR="00E665D6" w:rsidRPr="00766CCE" w:rsidRDefault="00E665D6" w:rsidP="00E665D6">
      <w:pPr>
        <w:rPr>
          <w:rFonts w:cs="Arial"/>
        </w:rPr>
      </w:pPr>
      <w:r w:rsidRPr="00766CCE">
        <w:rPr>
          <w:rFonts w:cs="Arial"/>
        </w:rPr>
        <w:t xml:space="preserve">Stredwick, J. (2020) </w:t>
      </w:r>
      <w:r w:rsidRPr="00766CCE">
        <w:rPr>
          <w:rFonts w:cs="Arial"/>
          <w:i/>
          <w:iCs/>
        </w:rPr>
        <w:t>An introduction to human resource management</w:t>
      </w:r>
      <w:r w:rsidRPr="00766CCE">
        <w:rPr>
          <w:rFonts w:cs="Arial"/>
        </w:rPr>
        <w:t xml:space="preserve">. Boston: Butterworth-Heinemann. </w:t>
      </w:r>
    </w:p>
    <w:p w14:paraId="24767687" w14:textId="77777777" w:rsidR="00E665D6" w:rsidRPr="00766CCE" w:rsidRDefault="00E665D6" w:rsidP="00E665D6">
      <w:pPr>
        <w:rPr>
          <w:rFonts w:cs="Arial"/>
        </w:rPr>
      </w:pPr>
      <w:r w:rsidRPr="006666AD">
        <w:rPr>
          <w:rFonts w:cs="Arial"/>
        </w:rPr>
        <w:t xml:space="preserve">www.cipd.co.uk/cpd - </w:t>
      </w:r>
      <w:r w:rsidRPr="006666AD">
        <w:rPr>
          <w:rFonts w:cs="Arial"/>
          <w:i/>
          <w:iCs/>
        </w:rPr>
        <w:t>Continuing professional development (CPD) information on the website of the Chartered Institute of Personnel and Development (CIPD)</w:t>
      </w:r>
      <w:r w:rsidRPr="006666AD">
        <w:rPr>
          <w:rFonts w:cs="Arial"/>
        </w:rPr>
        <w:t>.</w:t>
      </w:r>
    </w:p>
    <w:p w14:paraId="6FADE59E" w14:textId="77777777" w:rsidR="00E665D6" w:rsidRPr="00FE404D" w:rsidRDefault="00E665D6" w:rsidP="00E665D6">
      <w:pPr>
        <w:rPr>
          <w:rFonts w:cs="Arial"/>
        </w:rPr>
      </w:pPr>
    </w:p>
    <w:p w14:paraId="109783E4" w14:textId="77777777" w:rsidR="00FF6A5B" w:rsidRDefault="00FF6A5B"/>
    <w:sectPr w:rsidR="00FF6A5B">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1532714"/>
      <w:docPartObj>
        <w:docPartGallery w:val="Page Numbers (Bottom of Page)"/>
        <w:docPartUnique/>
      </w:docPartObj>
    </w:sdtPr>
    <w:sdtEndPr>
      <w:rPr>
        <w:noProof/>
      </w:rPr>
    </w:sdtEndPr>
    <w:sdtContent>
      <w:p w14:paraId="7D4ED0A9" w14:textId="77777777" w:rsidR="00000000" w:rsidRDefault="00000000">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53A7E3BF"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42"/>
    <w:rsid w:val="000B3D7A"/>
    <w:rsid w:val="00273895"/>
    <w:rsid w:val="0046559D"/>
    <w:rsid w:val="00693D99"/>
    <w:rsid w:val="009D1B2A"/>
    <w:rsid w:val="00A27DA3"/>
    <w:rsid w:val="00C476D2"/>
    <w:rsid w:val="00C858EC"/>
    <w:rsid w:val="00E665D6"/>
    <w:rsid w:val="00FC1C42"/>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41B436"/>
  <w15:chartTrackingRefBased/>
  <w15:docId w15:val="{E0E71154-1EA3-FA4D-A832-7FCDF0B6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5D6"/>
    <w:pPr>
      <w:spacing w:before="120" w:after="120" w:line="360" w:lineRule="auto"/>
      <w:jc w:val="both"/>
    </w:pPr>
    <w:rPr>
      <w:rFonts w:ascii="Arial" w:hAnsi="Arial"/>
      <w:kern w:val="0"/>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65D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665D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665D6"/>
    <w:rPr>
      <w:rFonts w:ascii="Arial" w:hAnsi="Arial"/>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9</Pages>
  <Words>2698</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4</cp:revision>
  <dcterms:created xsi:type="dcterms:W3CDTF">2023-10-23T15:02:00Z</dcterms:created>
  <dcterms:modified xsi:type="dcterms:W3CDTF">2023-10-23T18:25:00Z</dcterms:modified>
</cp:coreProperties>
</file>