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E62DD2F" w14:textId="77777777" w:rsidR="00174397" w:rsidRPr="00174397" w:rsidRDefault="00174397" w:rsidP="00174397">
      <w:pPr>
        <w:spacing w:after="0" w:line="480" w:lineRule="auto"/>
        <w:jc w:val="center"/>
        <w:rPr>
          <w:rFonts w:ascii="Times New Roman" w:eastAsia="Times New Roman" w:hAnsi="Times New Roman" w:cs="Times New Roman"/>
          <w:kern w:val="0"/>
          <w:sz w:val="24"/>
          <w:szCs w:val="24"/>
          <w:lang w:eastAsia="en-GB"/>
          <w14:ligatures w14:val="none"/>
        </w:rPr>
      </w:pPr>
      <w:r w:rsidRPr="00174397">
        <w:rPr>
          <w:rFonts w:ascii="Arial" w:eastAsia="Times New Roman" w:hAnsi="Arial" w:cs="Arial"/>
          <w:color w:val="000000"/>
          <w:kern w:val="0"/>
          <w:sz w:val="24"/>
          <w:szCs w:val="24"/>
          <w:u w:val="single"/>
          <w:lang w:eastAsia="en-GB"/>
          <w14:ligatures w14:val="none"/>
        </w:rPr>
        <w:t>Literature Review</w:t>
      </w:r>
    </w:p>
    <w:p w14:paraId="21CC1484" w14:textId="77777777" w:rsidR="00174397" w:rsidRPr="00174397" w:rsidRDefault="00174397" w:rsidP="00174397">
      <w:pPr>
        <w:spacing w:after="240" w:line="240" w:lineRule="auto"/>
        <w:rPr>
          <w:rFonts w:ascii="Times New Roman" w:eastAsia="Times New Roman" w:hAnsi="Times New Roman" w:cs="Times New Roman"/>
          <w:kern w:val="0"/>
          <w:sz w:val="24"/>
          <w:szCs w:val="24"/>
          <w:lang w:eastAsia="en-GB"/>
          <w14:ligatures w14:val="none"/>
        </w:rPr>
      </w:pPr>
    </w:p>
    <w:p w14:paraId="2D3BC786" w14:textId="77777777" w:rsidR="00174397" w:rsidRPr="00174397" w:rsidRDefault="00174397" w:rsidP="00174397">
      <w:pPr>
        <w:spacing w:after="0" w:line="480" w:lineRule="auto"/>
        <w:rPr>
          <w:rFonts w:ascii="Times New Roman" w:eastAsia="Times New Roman" w:hAnsi="Times New Roman" w:cs="Times New Roman"/>
          <w:kern w:val="0"/>
          <w:sz w:val="24"/>
          <w:szCs w:val="24"/>
          <w:lang w:eastAsia="en-GB"/>
          <w14:ligatures w14:val="none"/>
        </w:rPr>
      </w:pPr>
      <w:r w:rsidRPr="00174397">
        <w:rPr>
          <w:rFonts w:ascii="Arial" w:eastAsia="Times New Roman" w:hAnsi="Arial" w:cs="Arial"/>
          <w:color w:val="000000"/>
          <w:kern w:val="0"/>
          <w:sz w:val="24"/>
          <w:szCs w:val="24"/>
          <w:lang w:eastAsia="en-GB"/>
          <w14:ligatures w14:val="none"/>
        </w:rPr>
        <w:t xml:space="preserve">Domestic abuse can take place in any kind of relationship, be that a heterosexual or same sex relationship, regardless of race, </w:t>
      </w:r>
      <w:proofErr w:type="gramStart"/>
      <w:r w:rsidRPr="00174397">
        <w:rPr>
          <w:rFonts w:ascii="Arial" w:eastAsia="Times New Roman" w:hAnsi="Arial" w:cs="Arial"/>
          <w:color w:val="000000"/>
          <w:kern w:val="0"/>
          <w:sz w:val="24"/>
          <w:szCs w:val="24"/>
          <w:lang w:eastAsia="en-GB"/>
          <w14:ligatures w14:val="none"/>
        </w:rPr>
        <w:t>age</w:t>
      </w:r>
      <w:proofErr w:type="gramEnd"/>
      <w:r w:rsidRPr="00174397">
        <w:rPr>
          <w:rFonts w:ascii="Arial" w:eastAsia="Times New Roman" w:hAnsi="Arial" w:cs="Arial"/>
          <w:color w:val="000000"/>
          <w:kern w:val="0"/>
          <w:sz w:val="24"/>
          <w:szCs w:val="24"/>
          <w:lang w:eastAsia="en-GB"/>
          <w14:ligatures w14:val="none"/>
        </w:rPr>
        <w:t xml:space="preserve"> or culture (Nicolson, 2010). Domestic abuse is defined (at the time of writing) in U.K Law as any incident that takes place between intimate partners or family members (regardless of their gender) that includes controlling, coercive or threatening behaviour. These can range from physical, sexual, psychological, </w:t>
      </w:r>
      <w:proofErr w:type="gramStart"/>
      <w:r w:rsidRPr="00174397">
        <w:rPr>
          <w:rFonts w:ascii="Arial" w:eastAsia="Times New Roman" w:hAnsi="Arial" w:cs="Arial"/>
          <w:color w:val="000000"/>
          <w:kern w:val="0"/>
          <w:sz w:val="24"/>
          <w:szCs w:val="24"/>
          <w:lang w:eastAsia="en-GB"/>
          <w14:ligatures w14:val="none"/>
        </w:rPr>
        <w:t>financial</w:t>
      </w:r>
      <w:proofErr w:type="gramEnd"/>
      <w:r w:rsidRPr="00174397">
        <w:rPr>
          <w:rFonts w:ascii="Arial" w:eastAsia="Times New Roman" w:hAnsi="Arial" w:cs="Arial"/>
          <w:color w:val="000000"/>
          <w:kern w:val="0"/>
          <w:sz w:val="24"/>
          <w:szCs w:val="24"/>
          <w:lang w:eastAsia="en-GB"/>
          <w14:ligatures w14:val="none"/>
        </w:rPr>
        <w:t xml:space="preserve"> or emotional abuse (CPS, 2017). Women’s Aid (2019) suggests that although every case of domestic abuse should be taken seriously it argues that women are far more likely than men to experience domestic abuse as a repeated action with higher degrees of severity including sexual assault. This could be due to a perpetrator such as a man for example being on average much larger and stronger than the average female. Although there appears to be more reported incidences of female victims of domestic abuse compared to that of male victims, it is important to note that there are also many male victims of domestic abuse including those who experience sexual violence. However, they are not recorded as crimes and as such are not taken into consideration when statistics are constructed. The CPS (2017) published their first ever public statement whereby they are now ‘recognising the needs and experiences of male victims of offenses’ such as ‘rape, domestic abuse, harassment, stalking and child sexual abuse’. They also stated that they were ‘committed to securing justice for all </w:t>
      </w:r>
      <w:proofErr w:type="gramStart"/>
      <w:r w:rsidRPr="00174397">
        <w:rPr>
          <w:rFonts w:ascii="Arial" w:eastAsia="Times New Roman" w:hAnsi="Arial" w:cs="Arial"/>
          <w:color w:val="000000"/>
          <w:kern w:val="0"/>
          <w:sz w:val="24"/>
          <w:szCs w:val="24"/>
          <w:lang w:eastAsia="en-GB"/>
          <w14:ligatures w14:val="none"/>
        </w:rPr>
        <w:t>victims’</w:t>
      </w:r>
      <w:proofErr w:type="gramEnd"/>
      <w:r w:rsidRPr="00174397">
        <w:rPr>
          <w:rFonts w:ascii="Arial" w:eastAsia="Times New Roman" w:hAnsi="Arial" w:cs="Arial"/>
          <w:color w:val="000000"/>
          <w:kern w:val="0"/>
          <w:sz w:val="24"/>
          <w:szCs w:val="24"/>
          <w:lang w:eastAsia="en-GB"/>
          <w14:ligatures w14:val="none"/>
        </w:rPr>
        <w:t xml:space="preserve">. Sexual Assault Prevention and Awareness Centre (2019) suggest that male sexual assault numbers are very underestimated due to the barriers that male victims encounter such as the reporting process. They suggest that there are many reasons behind the underestimation. Physiological reactions that happen during their attack such as an </w:t>
      </w:r>
      <w:r w:rsidRPr="00174397">
        <w:rPr>
          <w:rFonts w:ascii="Arial" w:eastAsia="Times New Roman" w:hAnsi="Arial" w:cs="Arial"/>
          <w:color w:val="000000"/>
          <w:kern w:val="0"/>
          <w:sz w:val="24"/>
          <w:szCs w:val="24"/>
          <w:lang w:eastAsia="en-GB"/>
          <w14:ligatures w14:val="none"/>
        </w:rPr>
        <w:lastRenderedPageBreak/>
        <w:t>erection or ejaculation can lead to male victims feeling confused, making it more difficult for the male victim to ascertain if his experience was a sexual assault or not. This could be due to male victims feeling that by being aroused that it somehow suggests that they were complicit in the act and as such fail to report the incident.  It is important to also note that The Sexual Assault Prevention and Awareness Centre (2019) also suggests that there is a societal barrier for male victims to overcome. They purport that society expects men to be the aggressors in sexual relationships, to be in control and therefore when a man is overpowered by a perpetrator, especially a female perpetrator, the victim and others in society may have difficulty accepting the image of a male victim. This can then lead to male victims experiencing feelings of shame, fear and facing ridicule. This could add to the theory that males who experience domestic abuse may not report these incidents due to the perception of a negative stigma associated with being a male victim.      </w:t>
      </w:r>
    </w:p>
    <w:p w14:paraId="696222AA" w14:textId="77777777" w:rsidR="00174397" w:rsidRPr="00174397" w:rsidRDefault="00174397" w:rsidP="00174397">
      <w:pPr>
        <w:spacing w:after="0" w:line="240" w:lineRule="auto"/>
        <w:rPr>
          <w:rFonts w:ascii="Times New Roman" w:eastAsia="Times New Roman" w:hAnsi="Times New Roman" w:cs="Times New Roman"/>
          <w:kern w:val="0"/>
          <w:sz w:val="24"/>
          <w:szCs w:val="24"/>
          <w:lang w:eastAsia="en-GB"/>
          <w14:ligatures w14:val="none"/>
        </w:rPr>
      </w:pPr>
    </w:p>
    <w:p w14:paraId="74D8BC6E" w14:textId="77777777" w:rsidR="00174397" w:rsidRPr="00174397" w:rsidRDefault="00174397" w:rsidP="00174397">
      <w:pPr>
        <w:spacing w:after="0" w:line="480" w:lineRule="auto"/>
        <w:rPr>
          <w:rFonts w:ascii="Times New Roman" w:eastAsia="Times New Roman" w:hAnsi="Times New Roman" w:cs="Times New Roman"/>
          <w:kern w:val="0"/>
          <w:sz w:val="24"/>
          <w:szCs w:val="24"/>
          <w:lang w:eastAsia="en-GB"/>
          <w14:ligatures w14:val="none"/>
        </w:rPr>
      </w:pPr>
      <w:r w:rsidRPr="00174397">
        <w:rPr>
          <w:rFonts w:ascii="Arial" w:eastAsia="Times New Roman" w:hAnsi="Arial" w:cs="Arial"/>
          <w:color w:val="000000"/>
          <w:kern w:val="0"/>
          <w:sz w:val="24"/>
          <w:szCs w:val="24"/>
          <w:lang w:eastAsia="en-GB"/>
          <w14:ligatures w14:val="none"/>
        </w:rPr>
        <w:t xml:space="preserve">Contrary to the belief of society that being a male victim of domestic abuse is emasculating, a study conducted by Hines et al (2007) found that a substantial percentage of the men in their study were in fact employed in jobs such as the police, construction, law as lawyers or the military which are typically perceived as masculine, stable or well paid jobs and so the question must be posed as to the possible reasons men remain in an abusive relationship when they are often much larger, physically stronger or potentially more financially stable than their perpetrator which can provide the resources to leave (Pagelow, 1985). In an in-depth study, Love has been cited by Hines and Douglas (2010) as one of the most common reasons given by male victims (71%) to remain in an abusive relationship. Hines and Douglas (2010) suggest that many studies of battered women consider emotional attachment to their abuser as a barrier to leaving with the cycle of battering and </w:t>
      </w:r>
      <w:r w:rsidRPr="00174397">
        <w:rPr>
          <w:rFonts w:ascii="Arial" w:eastAsia="Times New Roman" w:hAnsi="Arial" w:cs="Arial"/>
          <w:color w:val="000000"/>
          <w:kern w:val="0"/>
          <w:sz w:val="24"/>
          <w:szCs w:val="24"/>
          <w:lang w:eastAsia="en-GB"/>
          <w14:ligatures w14:val="none"/>
        </w:rPr>
        <w:lastRenderedPageBreak/>
        <w:t xml:space="preserve">reconciliation creating a traumatic bonding experience that can lead to a strong attachment that is difficult to infiltrate or break. They suggest that it is likely that many of the men in their study had this same type of bonding with their perpetrator. An article published by Wallace (2007) explores the parallels between the psychological phenomenon Stockholm Syndrome and victims of domestic abuse. Stockholm Syndrome refers to the bond created between a captor and his/her hostage that illustrates how an imbalance of power between an abuser and victim can result in the creation of strong emotional bonds. Wallace (2007) eludes that this syndrome can go some way in understanding some of the reasons as to why victims remain in abusive households, sympathise with, </w:t>
      </w:r>
      <w:proofErr w:type="gramStart"/>
      <w:r w:rsidRPr="00174397">
        <w:rPr>
          <w:rFonts w:ascii="Arial" w:eastAsia="Times New Roman" w:hAnsi="Arial" w:cs="Arial"/>
          <w:color w:val="000000"/>
          <w:kern w:val="0"/>
          <w:sz w:val="24"/>
          <w:szCs w:val="24"/>
          <w:lang w:eastAsia="en-GB"/>
          <w14:ligatures w14:val="none"/>
        </w:rPr>
        <w:t>defend</w:t>
      </w:r>
      <w:proofErr w:type="gramEnd"/>
      <w:r w:rsidRPr="00174397">
        <w:rPr>
          <w:rFonts w:ascii="Arial" w:eastAsia="Times New Roman" w:hAnsi="Arial" w:cs="Arial"/>
          <w:color w:val="000000"/>
          <w:kern w:val="0"/>
          <w:sz w:val="24"/>
          <w:szCs w:val="24"/>
          <w:lang w:eastAsia="en-GB"/>
          <w14:ligatures w14:val="none"/>
        </w:rPr>
        <w:t xml:space="preserve"> and often ally with their abusers. Moreover, this provides further evidence that the men of today are psychologically invested in the relationships with their abusers and children that creates a similar barrier to leaving as that of female victims. However, society is still sometimes reluctant to accept that men form emotional attachments, often still buying into the perception of men moving from one relationship to the next in what is perceived to be in a ‘carefree’ manner.</w:t>
      </w:r>
    </w:p>
    <w:p w14:paraId="39C1BEA6" w14:textId="77777777" w:rsidR="00174397" w:rsidRPr="00174397" w:rsidRDefault="00174397" w:rsidP="00174397">
      <w:pPr>
        <w:spacing w:after="240" w:line="240" w:lineRule="auto"/>
        <w:rPr>
          <w:rFonts w:ascii="Times New Roman" w:eastAsia="Times New Roman" w:hAnsi="Times New Roman" w:cs="Times New Roman"/>
          <w:kern w:val="0"/>
          <w:sz w:val="24"/>
          <w:szCs w:val="24"/>
          <w:lang w:eastAsia="en-GB"/>
          <w14:ligatures w14:val="none"/>
        </w:rPr>
      </w:pPr>
      <w:r w:rsidRPr="00174397">
        <w:rPr>
          <w:rFonts w:ascii="Times New Roman" w:eastAsia="Times New Roman" w:hAnsi="Times New Roman" w:cs="Times New Roman"/>
          <w:kern w:val="0"/>
          <w:sz w:val="24"/>
          <w:szCs w:val="24"/>
          <w:lang w:eastAsia="en-GB"/>
          <w14:ligatures w14:val="none"/>
        </w:rPr>
        <w:br/>
      </w:r>
      <w:r w:rsidRPr="00174397">
        <w:rPr>
          <w:rFonts w:ascii="Times New Roman" w:eastAsia="Times New Roman" w:hAnsi="Times New Roman" w:cs="Times New Roman"/>
          <w:kern w:val="0"/>
          <w:sz w:val="24"/>
          <w:szCs w:val="24"/>
          <w:lang w:eastAsia="en-GB"/>
          <w14:ligatures w14:val="none"/>
        </w:rPr>
        <w:br/>
      </w:r>
    </w:p>
    <w:p w14:paraId="58BBB55A" w14:textId="77777777" w:rsidR="00174397" w:rsidRPr="00174397" w:rsidRDefault="00174397" w:rsidP="00174397">
      <w:pPr>
        <w:spacing w:after="0" w:line="480" w:lineRule="auto"/>
        <w:rPr>
          <w:rFonts w:ascii="Times New Roman" w:eastAsia="Times New Roman" w:hAnsi="Times New Roman" w:cs="Times New Roman"/>
          <w:kern w:val="0"/>
          <w:sz w:val="24"/>
          <w:szCs w:val="24"/>
          <w:lang w:eastAsia="en-GB"/>
          <w14:ligatures w14:val="none"/>
        </w:rPr>
      </w:pPr>
      <w:r w:rsidRPr="00174397">
        <w:rPr>
          <w:rFonts w:ascii="Arial" w:eastAsia="Times New Roman" w:hAnsi="Arial" w:cs="Arial"/>
          <w:color w:val="000000"/>
          <w:kern w:val="0"/>
          <w:sz w:val="24"/>
          <w:szCs w:val="24"/>
          <w:lang w:eastAsia="en-GB"/>
          <w14:ligatures w14:val="none"/>
        </w:rPr>
        <w:t xml:space="preserve">Living Without Abuse (2012) reports that one in four women and one in six men will be affected by domestic abuse at some point in their lifetime. Statistics published by the charity Refuge (2014) suggested that although women were four times more likely to experience the most serious incidents of abuse compared to men, they did recognise in their report that one in six men had reported experiencing violence from a female partner or ex-partner.  In 2018 the website Full Fact (2018) published an article written by Rahman (2018) which summarised data collected in 2018 by the </w:t>
      </w:r>
      <w:r w:rsidRPr="00174397">
        <w:rPr>
          <w:rFonts w:ascii="Arial" w:eastAsia="Times New Roman" w:hAnsi="Arial" w:cs="Arial"/>
          <w:color w:val="000000"/>
          <w:kern w:val="0"/>
          <w:sz w:val="24"/>
          <w:szCs w:val="24"/>
          <w:lang w:eastAsia="en-GB"/>
          <w14:ligatures w14:val="none"/>
        </w:rPr>
        <w:lastRenderedPageBreak/>
        <w:t xml:space="preserve">Crime Survey for England and Wales which included both male and female participants aged between 16-74 years. The information extracted from the survey by Rahman (2018) was solely that of the male participants' views and solely those participants aged between 16 and 74 years of age. From the data, Rahman (2018) concluded that one in three men between this age bracket had expressed that they had experienced at least one form of domestic abuse since the age of 16 years old. However, it must be noted that Living without Abuse (2012) published their findings before the introduction of additional legislation relating to domestic abuse, with Rahman’s (2018) findings being released after the introduction of new Coercive control and stalking legislation. Analysis of the results of both Living without abuse (2012) and Rahman’s (2018) article could raise the argument that the number of male victims appears to have increased since 2012. However, the introduction of new legislation could be the reason for this increase, meaning, more perpetrators are prosecuted under the new laws which in turn raises the number of reported incidents and in turn can affect statistics. It could be argued that the true number of incidences between the 2012-2018 has possibly remained the same during this period since domestic abuse is still largely a ‘behind closed doors’ offence. It can be suggested that the true figure relating to the number of victims is still largely unknown, which in turn can make it difficult to ascertain the true extent of its impact on men. This could be </w:t>
      </w:r>
      <w:proofErr w:type="gramStart"/>
      <w:r w:rsidRPr="00174397">
        <w:rPr>
          <w:rFonts w:ascii="Arial" w:eastAsia="Times New Roman" w:hAnsi="Arial" w:cs="Arial"/>
          <w:color w:val="000000"/>
          <w:kern w:val="0"/>
          <w:sz w:val="24"/>
          <w:szCs w:val="24"/>
          <w:lang w:eastAsia="en-GB"/>
          <w14:ligatures w14:val="none"/>
        </w:rPr>
        <w:t>as a result of</w:t>
      </w:r>
      <w:proofErr w:type="gramEnd"/>
      <w:r w:rsidRPr="00174397">
        <w:rPr>
          <w:rFonts w:ascii="Arial" w:eastAsia="Times New Roman" w:hAnsi="Arial" w:cs="Arial"/>
          <w:color w:val="000000"/>
          <w:kern w:val="0"/>
          <w:sz w:val="24"/>
          <w:szCs w:val="24"/>
          <w:lang w:eastAsia="en-GB"/>
          <w14:ligatures w14:val="none"/>
        </w:rPr>
        <w:t xml:space="preserve"> many factors such as the reluctance to report incidences due to embarrassment or the fear of not being believed (Robinson and Segal, 2019). A study conducted by Migiliaccio (2001) concluded that masculine identity played a part in why the twelve men who had been domestically abused within a study they conducted did not come forward for assistance or support, citing feelings of shame and fear of the associated stigma of weakness attached to being a ‘victim’. Citing </w:t>
      </w:r>
      <w:r w:rsidRPr="00174397">
        <w:rPr>
          <w:rFonts w:ascii="Arial" w:eastAsia="Times New Roman" w:hAnsi="Arial" w:cs="Arial"/>
          <w:color w:val="000000"/>
          <w:kern w:val="0"/>
          <w:sz w:val="24"/>
          <w:szCs w:val="24"/>
          <w:lang w:eastAsia="en-GB"/>
          <w14:ligatures w14:val="none"/>
        </w:rPr>
        <w:lastRenderedPageBreak/>
        <w:t>that the male victims’ primary reasons for not admitting their abuse stemmed purely from their need to protect their masculine identities. It could be suggested that enduring the abuse was more acceptable to the male victim than their self-identity being questioned, resulting in their abuse continuing for some time before they sought support. </w:t>
      </w:r>
    </w:p>
    <w:p w14:paraId="34292FBD" w14:textId="77777777" w:rsidR="00174397" w:rsidRPr="00174397" w:rsidRDefault="00174397" w:rsidP="00174397">
      <w:pPr>
        <w:spacing w:after="0" w:line="240" w:lineRule="auto"/>
        <w:rPr>
          <w:rFonts w:ascii="Times New Roman" w:eastAsia="Times New Roman" w:hAnsi="Times New Roman" w:cs="Times New Roman"/>
          <w:kern w:val="0"/>
          <w:sz w:val="24"/>
          <w:szCs w:val="24"/>
          <w:lang w:eastAsia="en-GB"/>
          <w14:ligatures w14:val="none"/>
        </w:rPr>
      </w:pPr>
    </w:p>
    <w:p w14:paraId="2B192AAC" w14:textId="77777777" w:rsidR="00174397" w:rsidRPr="00174397" w:rsidRDefault="00174397" w:rsidP="00174397">
      <w:pPr>
        <w:spacing w:after="0" w:line="480" w:lineRule="auto"/>
        <w:rPr>
          <w:rFonts w:ascii="Times New Roman" w:eastAsia="Times New Roman" w:hAnsi="Times New Roman" w:cs="Times New Roman"/>
          <w:kern w:val="0"/>
          <w:sz w:val="24"/>
          <w:szCs w:val="24"/>
          <w:lang w:eastAsia="en-GB"/>
          <w14:ligatures w14:val="none"/>
        </w:rPr>
      </w:pPr>
      <w:r w:rsidRPr="00174397">
        <w:rPr>
          <w:rFonts w:ascii="Arial" w:eastAsia="Times New Roman" w:hAnsi="Arial" w:cs="Arial"/>
          <w:color w:val="000000"/>
          <w:kern w:val="0"/>
          <w:sz w:val="24"/>
          <w:szCs w:val="24"/>
          <w:lang w:eastAsia="en-GB"/>
          <w14:ligatures w14:val="none"/>
        </w:rPr>
        <w:t xml:space="preserve">It could be fair to assume that domestic abuse has blighted the lives of many for decades, if not more (Solace, n.d). The overall reason for this could be due to domestic abuse perpetrated against both male and female victims often being seen by society as a ‘behind closed doors’ crime or not a ‘real’ crime as previously mentioned. In recent years, awareness campaigning by organisations such as Women’s Aid has granted the issue of domestic abuse the exposure required </w:t>
      </w:r>
      <w:proofErr w:type="gramStart"/>
      <w:r w:rsidRPr="00174397">
        <w:rPr>
          <w:rFonts w:ascii="Arial" w:eastAsia="Times New Roman" w:hAnsi="Arial" w:cs="Arial"/>
          <w:color w:val="000000"/>
          <w:kern w:val="0"/>
          <w:sz w:val="24"/>
          <w:szCs w:val="24"/>
          <w:lang w:eastAsia="en-GB"/>
          <w14:ligatures w14:val="none"/>
        </w:rPr>
        <w:t>in order for</w:t>
      </w:r>
      <w:proofErr w:type="gramEnd"/>
      <w:r w:rsidRPr="00174397">
        <w:rPr>
          <w:rFonts w:ascii="Arial" w:eastAsia="Times New Roman" w:hAnsi="Arial" w:cs="Arial"/>
          <w:color w:val="000000"/>
          <w:kern w:val="0"/>
          <w:sz w:val="24"/>
          <w:szCs w:val="24"/>
          <w:lang w:eastAsia="en-GB"/>
          <w14:ligatures w14:val="none"/>
        </w:rPr>
        <w:t xml:space="preserve"> the problem to be acknowledged by society, this has been reflected in recent legislation and policy initiatives. The exposure, in turn, has aided society in openly discussing and taking such issues seriously (Herts Domestic Abuse Helpline, 2017). The reduction in stigma associated with being a victim of abuse could also be attributed to recent global campaigns such as the #metoo movements. Such movements have exposed, </w:t>
      </w:r>
      <w:proofErr w:type="gramStart"/>
      <w:r w:rsidRPr="00174397">
        <w:rPr>
          <w:rFonts w:ascii="Arial" w:eastAsia="Times New Roman" w:hAnsi="Arial" w:cs="Arial"/>
          <w:color w:val="000000"/>
          <w:kern w:val="0"/>
          <w:sz w:val="24"/>
          <w:szCs w:val="24"/>
          <w:lang w:eastAsia="en-GB"/>
          <w14:ligatures w14:val="none"/>
        </w:rPr>
        <w:t>highlighted</w:t>
      </w:r>
      <w:proofErr w:type="gramEnd"/>
      <w:r w:rsidRPr="00174397">
        <w:rPr>
          <w:rFonts w:ascii="Arial" w:eastAsia="Times New Roman" w:hAnsi="Arial" w:cs="Arial"/>
          <w:color w:val="000000"/>
          <w:kern w:val="0"/>
          <w:sz w:val="24"/>
          <w:szCs w:val="24"/>
          <w:lang w:eastAsia="en-GB"/>
          <w14:ligatures w14:val="none"/>
        </w:rPr>
        <w:t xml:space="preserve"> and given prominence to the issue of sexual harassment and abuse in modern day society (Jacobs, 2019). Raising Awareness of the issue can also make it more difficult for society or organisations in authority to ignore the issue. However, the exposure has been predominantly focused on the victims being female and not male and as such it could be argued that the movement has had no effect on removing or relieving the stigma associated with being a male victim.  Domestic abuse is still seen by many as a taboo subject, society has, albeit slowly, begun to recognise that abuse takes place. As a result, it could be suggested that although a stigma remains, the social stigma associated with being a victim has </w:t>
      </w:r>
      <w:r w:rsidRPr="00174397">
        <w:rPr>
          <w:rFonts w:ascii="Arial" w:eastAsia="Times New Roman" w:hAnsi="Arial" w:cs="Arial"/>
          <w:color w:val="000000"/>
          <w:kern w:val="0"/>
          <w:sz w:val="24"/>
          <w:szCs w:val="24"/>
          <w:lang w:eastAsia="en-GB"/>
          <w14:ligatures w14:val="none"/>
        </w:rPr>
        <w:lastRenderedPageBreak/>
        <w:t xml:space="preserve">reduced over time for female victims at least (Brackett, 2008). Moreover, it is still important to note that it is often still considered by many in society that domestic abuse perpetrated against a female is somehow deserving, a justification for abusers or society in placing the fault onto the victim, citing reasons such as provocative behaviour, refusing to have </w:t>
      </w:r>
      <w:proofErr w:type="gramStart"/>
      <w:r w:rsidRPr="00174397">
        <w:rPr>
          <w:rFonts w:ascii="Arial" w:eastAsia="Times New Roman" w:hAnsi="Arial" w:cs="Arial"/>
          <w:color w:val="000000"/>
          <w:kern w:val="0"/>
          <w:sz w:val="24"/>
          <w:szCs w:val="24"/>
          <w:lang w:eastAsia="en-GB"/>
          <w14:ligatures w14:val="none"/>
        </w:rPr>
        <w:t>sex</w:t>
      </w:r>
      <w:proofErr w:type="gramEnd"/>
      <w:r w:rsidRPr="00174397">
        <w:rPr>
          <w:rFonts w:ascii="Arial" w:eastAsia="Times New Roman" w:hAnsi="Arial" w:cs="Arial"/>
          <w:color w:val="000000"/>
          <w:kern w:val="0"/>
          <w:sz w:val="24"/>
          <w:szCs w:val="24"/>
          <w:lang w:eastAsia="en-GB"/>
          <w14:ligatures w14:val="none"/>
        </w:rPr>
        <w:t xml:space="preserve"> or simply talking back to their husbands/partners. In 2010 a survey conducted in 27 countries that were, at the time of writing, all members of the European union were asked whether they believed that provocative behaviour was a reason for domestic violence against women. Interestingly sixty three percent of people in the United Kingdom and Northern Ireland who took part in the survey agreed that provocative behaviour was a reason for domestic abuse against women (Garcia, 2014). It is unclear from the research who the recipients of the survey were such as age, or how many surveys were completed, for this reason the results must be viewed with caution. It should, however, be noted, that the survey results do allow for an insight into society's possible perception on the issue. </w:t>
      </w:r>
    </w:p>
    <w:p w14:paraId="7F86C71F" w14:textId="77777777" w:rsidR="00174397" w:rsidRPr="00174397" w:rsidRDefault="00174397" w:rsidP="00174397">
      <w:pPr>
        <w:spacing w:after="0" w:line="240" w:lineRule="auto"/>
        <w:rPr>
          <w:rFonts w:ascii="Times New Roman" w:eastAsia="Times New Roman" w:hAnsi="Times New Roman" w:cs="Times New Roman"/>
          <w:kern w:val="0"/>
          <w:sz w:val="24"/>
          <w:szCs w:val="24"/>
          <w:lang w:eastAsia="en-GB"/>
          <w14:ligatures w14:val="none"/>
        </w:rPr>
      </w:pPr>
    </w:p>
    <w:p w14:paraId="7091EAC4" w14:textId="77777777" w:rsidR="00174397" w:rsidRPr="00174397" w:rsidRDefault="00174397" w:rsidP="00174397">
      <w:pPr>
        <w:spacing w:after="0" w:line="480" w:lineRule="auto"/>
        <w:rPr>
          <w:rFonts w:ascii="Times New Roman" w:eastAsia="Times New Roman" w:hAnsi="Times New Roman" w:cs="Times New Roman"/>
          <w:kern w:val="0"/>
          <w:sz w:val="24"/>
          <w:szCs w:val="24"/>
          <w:lang w:eastAsia="en-GB"/>
          <w14:ligatures w14:val="none"/>
        </w:rPr>
      </w:pPr>
      <w:r w:rsidRPr="00174397">
        <w:rPr>
          <w:rFonts w:ascii="Arial" w:eastAsia="Times New Roman" w:hAnsi="Arial" w:cs="Arial"/>
          <w:color w:val="000000"/>
          <w:kern w:val="0"/>
          <w:sz w:val="24"/>
          <w:szCs w:val="24"/>
          <w:lang w:eastAsia="en-GB"/>
          <w14:ligatures w14:val="none"/>
        </w:rPr>
        <w:t xml:space="preserve">It could be suggested that </w:t>
      </w:r>
      <w:proofErr w:type="gramStart"/>
      <w:r w:rsidRPr="00174397">
        <w:rPr>
          <w:rFonts w:ascii="Arial" w:eastAsia="Times New Roman" w:hAnsi="Arial" w:cs="Arial"/>
          <w:color w:val="000000"/>
          <w:kern w:val="0"/>
          <w:sz w:val="24"/>
          <w:szCs w:val="24"/>
          <w:lang w:eastAsia="en-GB"/>
          <w14:ligatures w14:val="none"/>
        </w:rPr>
        <w:t>as a result of</w:t>
      </w:r>
      <w:proofErr w:type="gramEnd"/>
      <w:r w:rsidRPr="00174397">
        <w:rPr>
          <w:rFonts w:ascii="Arial" w:eastAsia="Times New Roman" w:hAnsi="Arial" w:cs="Arial"/>
          <w:color w:val="000000"/>
          <w:kern w:val="0"/>
          <w:sz w:val="24"/>
          <w:szCs w:val="24"/>
          <w:lang w:eastAsia="en-GB"/>
          <w14:ligatures w14:val="none"/>
        </w:rPr>
        <w:t xml:space="preserve"> the sole focus of domestic abuse organisations being on that of a female victim, society's ability to accept a male as a victim is still a relatively new concept in modern day society (Hall, 2016). </w:t>
      </w:r>
      <w:proofErr w:type="gramStart"/>
      <w:r w:rsidRPr="00174397">
        <w:rPr>
          <w:rFonts w:ascii="Arial" w:eastAsia="Times New Roman" w:hAnsi="Arial" w:cs="Arial"/>
          <w:color w:val="000000"/>
          <w:kern w:val="0"/>
          <w:sz w:val="24"/>
          <w:szCs w:val="24"/>
          <w:lang w:eastAsia="en-GB"/>
          <w14:ligatures w14:val="none"/>
        </w:rPr>
        <w:t>As a consequence of</w:t>
      </w:r>
      <w:proofErr w:type="gramEnd"/>
      <w:r w:rsidRPr="00174397">
        <w:rPr>
          <w:rFonts w:ascii="Arial" w:eastAsia="Times New Roman" w:hAnsi="Arial" w:cs="Arial"/>
          <w:color w:val="000000"/>
          <w:kern w:val="0"/>
          <w:sz w:val="24"/>
          <w:szCs w:val="24"/>
          <w:lang w:eastAsia="en-GB"/>
          <w14:ligatures w14:val="none"/>
        </w:rPr>
        <w:t xml:space="preserve"> this, research that surrounds male victims of domestic abuse and their experiences remains an under researched topic which in turn has meant that it remains relatively misunderstood (Wright, 2016). It could also be argued that </w:t>
      </w:r>
      <w:proofErr w:type="gramStart"/>
      <w:r w:rsidRPr="00174397">
        <w:rPr>
          <w:rFonts w:ascii="Arial" w:eastAsia="Times New Roman" w:hAnsi="Arial" w:cs="Arial"/>
          <w:color w:val="000000"/>
          <w:kern w:val="0"/>
          <w:sz w:val="24"/>
          <w:szCs w:val="24"/>
          <w:lang w:eastAsia="en-GB"/>
          <w14:ligatures w14:val="none"/>
        </w:rPr>
        <w:t>as a result of</w:t>
      </w:r>
      <w:proofErr w:type="gramEnd"/>
      <w:r w:rsidRPr="00174397">
        <w:rPr>
          <w:rFonts w:ascii="Arial" w:eastAsia="Times New Roman" w:hAnsi="Arial" w:cs="Arial"/>
          <w:color w:val="000000"/>
          <w:kern w:val="0"/>
          <w:sz w:val="24"/>
          <w:szCs w:val="24"/>
          <w:lang w:eastAsia="en-GB"/>
          <w14:ligatures w14:val="none"/>
        </w:rPr>
        <w:t xml:space="preserve"> that same attitude, not all incidents of abuse are reported to the police and as such accurate statistics are greatly lacking in this area (Office of National Statistics, 2018). It is for this reason that this study will only focus on a male’s perspective of abuse perpetrated against men </w:t>
      </w:r>
      <w:proofErr w:type="gramStart"/>
      <w:r w:rsidRPr="00174397">
        <w:rPr>
          <w:rFonts w:ascii="Arial" w:eastAsia="Times New Roman" w:hAnsi="Arial" w:cs="Arial"/>
          <w:color w:val="000000"/>
          <w:kern w:val="0"/>
          <w:sz w:val="24"/>
          <w:szCs w:val="24"/>
          <w:lang w:eastAsia="en-GB"/>
          <w14:ligatures w14:val="none"/>
        </w:rPr>
        <w:t>in order to</w:t>
      </w:r>
      <w:proofErr w:type="gramEnd"/>
      <w:r w:rsidRPr="00174397">
        <w:rPr>
          <w:rFonts w:ascii="Arial" w:eastAsia="Times New Roman" w:hAnsi="Arial" w:cs="Arial"/>
          <w:color w:val="000000"/>
          <w:kern w:val="0"/>
          <w:sz w:val="24"/>
          <w:szCs w:val="24"/>
          <w:lang w:eastAsia="en-GB"/>
          <w14:ligatures w14:val="none"/>
        </w:rPr>
        <w:t xml:space="preserve"> attempt to gain a better </w:t>
      </w:r>
      <w:r w:rsidRPr="00174397">
        <w:rPr>
          <w:rFonts w:ascii="Arial" w:eastAsia="Times New Roman" w:hAnsi="Arial" w:cs="Arial"/>
          <w:color w:val="000000"/>
          <w:kern w:val="0"/>
          <w:sz w:val="24"/>
          <w:szCs w:val="24"/>
          <w:lang w:eastAsia="en-GB"/>
          <w14:ligatures w14:val="none"/>
        </w:rPr>
        <w:lastRenderedPageBreak/>
        <w:t>understanding of the male perspective of the possible perceived stigma and the possible reasons for not seeking support.   </w:t>
      </w:r>
    </w:p>
    <w:p w14:paraId="28E860CF" w14:textId="77777777" w:rsidR="00174397" w:rsidRPr="00174397" w:rsidRDefault="00174397" w:rsidP="00174397">
      <w:pPr>
        <w:spacing w:after="0" w:line="240" w:lineRule="auto"/>
        <w:rPr>
          <w:rFonts w:ascii="Times New Roman" w:eastAsia="Times New Roman" w:hAnsi="Times New Roman" w:cs="Times New Roman"/>
          <w:kern w:val="0"/>
          <w:sz w:val="24"/>
          <w:szCs w:val="24"/>
          <w:lang w:eastAsia="en-GB"/>
          <w14:ligatures w14:val="none"/>
        </w:rPr>
      </w:pPr>
    </w:p>
    <w:p w14:paraId="75D6A58F" w14:textId="77777777" w:rsidR="00174397" w:rsidRPr="00174397" w:rsidRDefault="00174397" w:rsidP="00174397">
      <w:pPr>
        <w:spacing w:after="0" w:line="480" w:lineRule="auto"/>
        <w:rPr>
          <w:rFonts w:ascii="Times New Roman" w:eastAsia="Times New Roman" w:hAnsi="Times New Roman" w:cs="Times New Roman"/>
          <w:kern w:val="0"/>
          <w:sz w:val="24"/>
          <w:szCs w:val="24"/>
          <w:lang w:eastAsia="en-GB"/>
          <w14:ligatures w14:val="none"/>
        </w:rPr>
      </w:pPr>
      <w:r w:rsidRPr="00174397">
        <w:rPr>
          <w:rFonts w:ascii="Arial" w:eastAsia="Times New Roman" w:hAnsi="Arial" w:cs="Arial"/>
          <w:color w:val="000000"/>
          <w:kern w:val="0"/>
          <w:sz w:val="24"/>
          <w:szCs w:val="24"/>
          <w:lang w:eastAsia="en-GB"/>
          <w14:ligatures w14:val="none"/>
        </w:rPr>
        <w:t xml:space="preserve">There are many speculated reasons amongst professionals as to why there is under reporting of domestic abuse amongst male victims. Gender stereotyping could go some way in explaining where the perceived stigma of weakness stems from or their perceived belief that a male victim would be emasculated if they seek support, derives from. From an early age, most children become conscious of their gender and its social relevance. By the time a child is ready to leave primary school (approximately eleven years of age), a child is already clear of what is expected of them, and how they are expected to behave depending on their gender (Culhane and Bazeley, 2019). Children from a young age are often bombarded with phrases during their day to day lives and within family networks such as ‘big boys don’t cry’, ‘you hit like a girl’, ‘tough boys’ and ‘caring girls’ all of which reinforces the gender stereotype placing pressure on males to prove from a young age, their masculinity to their peers and social circles (Hussain et al 2015). Mass media, social media and television soap operas often portray violence against males as a form of comedy, making light of what is a serious act. This can again reinforce to society that abuse perpetrated against males is less serious or even comedic in comparison to abuse perpetrated against females. Meade (2015) suggests that male perpetrated domestic abuse upon females  is sensationalised within the media providing a disproportionate perspective on the topic. Soap editor for the Metro, Lindsay (2016) within his article called for an end to soap operas using violence against men as a form of comedy. Lindsey (2016) reports that the smacking of men in the soaps is setting an irresponsible trend that is portraying violence against men as funny. It is important to note that Lindsay’s (2016) article is only </w:t>
      </w:r>
      <w:proofErr w:type="gramStart"/>
      <w:r w:rsidRPr="00174397">
        <w:rPr>
          <w:rFonts w:ascii="Arial" w:eastAsia="Times New Roman" w:hAnsi="Arial" w:cs="Arial"/>
          <w:color w:val="000000"/>
          <w:kern w:val="0"/>
          <w:sz w:val="24"/>
          <w:szCs w:val="24"/>
          <w:lang w:eastAsia="en-GB"/>
          <w14:ligatures w14:val="none"/>
        </w:rPr>
        <w:t>a personal opinion</w:t>
      </w:r>
      <w:proofErr w:type="gramEnd"/>
      <w:r w:rsidRPr="00174397">
        <w:rPr>
          <w:rFonts w:ascii="Arial" w:eastAsia="Times New Roman" w:hAnsi="Arial" w:cs="Arial"/>
          <w:color w:val="000000"/>
          <w:kern w:val="0"/>
          <w:sz w:val="24"/>
          <w:szCs w:val="24"/>
          <w:lang w:eastAsia="en-GB"/>
          <w14:ligatures w14:val="none"/>
        </w:rPr>
        <w:t xml:space="preserve"> and not based on </w:t>
      </w:r>
      <w:r w:rsidRPr="00174397">
        <w:rPr>
          <w:rFonts w:ascii="Arial" w:eastAsia="Times New Roman" w:hAnsi="Arial" w:cs="Arial"/>
          <w:color w:val="000000"/>
          <w:kern w:val="0"/>
          <w:sz w:val="24"/>
          <w:szCs w:val="24"/>
          <w:lang w:eastAsia="en-GB"/>
          <w14:ligatures w14:val="none"/>
        </w:rPr>
        <w:lastRenderedPageBreak/>
        <w:t>research and as such should be viewed with an element of caution, although, due to the nature of this study, as he is a male it may be a valid opinion to consider. It could be argued that the ways in which society and mass media portray violence against males, such as no police involvement unlike when a female character is assaulted, can also make it difficult for a male to realise that he may be a victim of domestic abuse in the first instance and as such being a male victim somehow contradicts the stereotypical/traditional identity of male/female gender roles of the man being tough enough to withstand violence and the female being in need of protection. An alternative view may be, to come forward as a male victim could also put into question the identity of the professional male, the stigma or label of victim could be viewed as undermining or harmful to the self-image (Women’s Equality Party, n.d). </w:t>
      </w:r>
    </w:p>
    <w:p w14:paraId="469A6046" w14:textId="77777777" w:rsidR="00174397" w:rsidRPr="00174397" w:rsidRDefault="00174397" w:rsidP="00174397">
      <w:pPr>
        <w:spacing w:after="240" w:line="240" w:lineRule="auto"/>
        <w:rPr>
          <w:rFonts w:ascii="Times New Roman" w:eastAsia="Times New Roman" w:hAnsi="Times New Roman" w:cs="Times New Roman"/>
          <w:kern w:val="0"/>
          <w:sz w:val="24"/>
          <w:szCs w:val="24"/>
          <w:lang w:eastAsia="en-GB"/>
          <w14:ligatures w14:val="none"/>
        </w:rPr>
      </w:pPr>
    </w:p>
    <w:p w14:paraId="2B6C4B0D" w14:textId="77777777" w:rsidR="00174397" w:rsidRPr="00174397" w:rsidRDefault="00174397" w:rsidP="00174397">
      <w:pPr>
        <w:spacing w:after="0" w:line="480" w:lineRule="auto"/>
        <w:rPr>
          <w:rFonts w:ascii="Times New Roman" w:eastAsia="Times New Roman" w:hAnsi="Times New Roman" w:cs="Times New Roman"/>
          <w:kern w:val="0"/>
          <w:sz w:val="24"/>
          <w:szCs w:val="24"/>
          <w:lang w:eastAsia="en-GB"/>
          <w14:ligatures w14:val="none"/>
        </w:rPr>
      </w:pPr>
      <w:r w:rsidRPr="00174397">
        <w:rPr>
          <w:rFonts w:ascii="Arial" w:eastAsia="Times New Roman" w:hAnsi="Arial" w:cs="Arial"/>
          <w:color w:val="000000"/>
          <w:kern w:val="0"/>
          <w:sz w:val="24"/>
          <w:szCs w:val="24"/>
          <w:lang w:eastAsia="en-GB"/>
          <w14:ligatures w14:val="none"/>
        </w:rPr>
        <w:t xml:space="preserve">Stereotypical gender roles have altered over recent years, where previously men had little to do with the running of the home or be psychologically invested in their children (Loseke and Kurz, 2005) studies conducted by Hines and Douglas (2010) suggests that men often do not report abuse through fear of losing contact with their children. They argue that the court system is viewed by male Victims as often favouring mothers over fathers and as such are unable to protect their children </w:t>
      </w:r>
      <w:proofErr w:type="gramStart"/>
      <w:r w:rsidRPr="00174397">
        <w:rPr>
          <w:rFonts w:ascii="Arial" w:eastAsia="Times New Roman" w:hAnsi="Arial" w:cs="Arial"/>
          <w:color w:val="000000"/>
          <w:kern w:val="0"/>
          <w:sz w:val="24"/>
          <w:szCs w:val="24"/>
          <w:lang w:eastAsia="en-GB"/>
          <w14:ligatures w14:val="none"/>
        </w:rPr>
        <w:t>as a result of</w:t>
      </w:r>
      <w:proofErr w:type="gramEnd"/>
      <w:r w:rsidRPr="00174397">
        <w:rPr>
          <w:rFonts w:ascii="Arial" w:eastAsia="Times New Roman" w:hAnsi="Arial" w:cs="Arial"/>
          <w:color w:val="000000"/>
          <w:kern w:val="0"/>
          <w:sz w:val="24"/>
          <w:szCs w:val="24"/>
          <w:lang w:eastAsia="en-GB"/>
          <w14:ligatures w14:val="none"/>
        </w:rPr>
        <w:t xml:space="preserve"> this belief. However, an article written by Sodha (2020) claims that the belief that family courts favour mothers is ‘dangerous fallacy’ and blames the lack of transparency by family courts as the reason for this false belief. Hines and Douglas (2010) also found a high number of their participants cited that they did not leave the abusive relationship due to lack of funds with over half proclaiming this, while over half (54%) also said they did not leave through fear of embarrassment that family and friends would find out that they were victims of abuse by their female partners. </w:t>
      </w:r>
      <w:r w:rsidRPr="00174397">
        <w:rPr>
          <w:rFonts w:ascii="Arial" w:eastAsia="Times New Roman" w:hAnsi="Arial" w:cs="Arial"/>
          <w:color w:val="000000"/>
          <w:kern w:val="0"/>
          <w:sz w:val="24"/>
          <w:szCs w:val="24"/>
          <w:lang w:eastAsia="en-GB"/>
          <w14:ligatures w14:val="none"/>
        </w:rPr>
        <w:lastRenderedPageBreak/>
        <w:t>The study also highlighted that many male victims had no alternative accommodation which resulted in them remaining in the home with their perpetrator. This view can be validated by the lack of refuge available to male victims in comparison to their female counterparts. This study alone highlights the need for social education and practical support for male victims. </w:t>
      </w:r>
    </w:p>
    <w:p w14:paraId="74880198" w14:textId="77777777" w:rsidR="00174397" w:rsidRPr="00174397" w:rsidRDefault="00174397" w:rsidP="00174397">
      <w:pPr>
        <w:spacing w:after="0" w:line="240" w:lineRule="auto"/>
        <w:rPr>
          <w:rFonts w:ascii="Times New Roman" w:eastAsia="Times New Roman" w:hAnsi="Times New Roman" w:cs="Times New Roman"/>
          <w:kern w:val="0"/>
          <w:sz w:val="24"/>
          <w:szCs w:val="24"/>
          <w:lang w:eastAsia="en-GB"/>
          <w14:ligatures w14:val="none"/>
        </w:rPr>
      </w:pPr>
    </w:p>
    <w:p w14:paraId="20B21630" w14:textId="77777777" w:rsidR="00174397" w:rsidRPr="00174397" w:rsidRDefault="00174397" w:rsidP="00174397">
      <w:pPr>
        <w:spacing w:after="0" w:line="480" w:lineRule="auto"/>
        <w:rPr>
          <w:rFonts w:ascii="Times New Roman" w:eastAsia="Times New Roman" w:hAnsi="Times New Roman" w:cs="Times New Roman"/>
          <w:kern w:val="0"/>
          <w:sz w:val="24"/>
          <w:szCs w:val="24"/>
          <w:lang w:eastAsia="en-GB"/>
          <w14:ligatures w14:val="none"/>
        </w:rPr>
      </w:pPr>
      <w:r w:rsidRPr="00174397">
        <w:rPr>
          <w:rFonts w:ascii="Arial" w:eastAsia="Times New Roman" w:hAnsi="Arial" w:cs="Arial"/>
          <w:color w:val="000000"/>
          <w:kern w:val="0"/>
          <w:sz w:val="24"/>
          <w:szCs w:val="24"/>
          <w:lang w:eastAsia="en-GB"/>
          <w14:ligatures w14:val="none"/>
        </w:rPr>
        <w:t xml:space="preserve">It is important to note that domestic abuse is underreported for both genders, however for males it is more so (Hall, 2016). Men who do report claim to feel unsupported by the police and discriminated against. In 2001 a study conducted by Dewar Research of 100 male victims showed that a fifth of the men were arrested upon reporting an incident even though they were clearly the victim (George and Yarwood, 2004). This could suggest that fears regarding false counter allegations being made by a perpetrator could in fact be valid and this reason for under reporting, may be a valid fear and reason for the under reporting and should be considered. A study conducted by Tsui (2014) supported the findings of Dewar (2001) also found that there was a reluctance for male victims to seek support from services such as the police. Participants in this study also cited similar reasons  for not seeking support such as discrimination, fear of being arrested and assumed to be the aggressor or the disbelief of a male victim (by police) with one participant quoting ‘Police were, in fact, actively unhelpful’. The possible reason for this could be that services are aimed and tailored to a female ‘ideal victim’. Shoham et al (2010) suggests that the image of an ‘ideal victim’ is based around several perceived factors such as weakness, vision of innocence and therefore easily overpowered by someone physically stronger which is normally associated with a female. </w:t>
      </w:r>
      <w:proofErr w:type="gramStart"/>
      <w:r w:rsidRPr="00174397">
        <w:rPr>
          <w:rFonts w:ascii="Arial" w:eastAsia="Times New Roman" w:hAnsi="Arial" w:cs="Arial"/>
          <w:color w:val="000000"/>
          <w:kern w:val="0"/>
          <w:sz w:val="24"/>
          <w:szCs w:val="24"/>
          <w:lang w:eastAsia="en-GB"/>
          <w14:ligatures w14:val="none"/>
        </w:rPr>
        <w:t>So</w:t>
      </w:r>
      <w:proofErr w:type="gramEnd"/>
      <w:r w:rsidRPr="00174397">
        <w:rPr>
          <w:rFonts w:ascii="Arial" w:eastAsia="Times New Roman" w:hAnsi="Arial" w:cs="Arial"/>
          <w:color w:val="000000"/>
          <w:kern w:val="0"/>
          <w:sz w:val="24"/>
          <w:szCs w:val="24"/>
          <w:lang w:eastAsia="en-GB"/>
          <w14:ligatures w14:val="none"/>
        </w:rPr>
        <w:t xml:space="preserve"> when a man does come forward the image of an ‘ideal victim’ is not fulfilled suggesting that </w:t>
      </w:r>
      <w:r w:rsidRPr="00174397">
        <w:rPr>
          <w:rFonts w:ascii="Arial" w:eastAsia="Times New Roman" w:hAnsi="Arial" w:cs="Arial"/>
          <w:color w:val="000000"/>
          <w:kern w:val="0"/>
          <w:sz w:val="24"/>
          <w:szCs w:val="24"/>
          <w:lang w:eastAsia="en-GB"/>
          <w14:ligatures w14:val="none"/>
        </w:rPr>
        <w:lastRenderedPageBreak/>
        <w:t>in order to be viewed as a victim certain criteria must be met and or the services available are not tailored for their needs. </w:t>
      </w:r>
    </w:p>
    <w:p w14:paraId="6B09ED8D" w14:textId="77777777" w:rsidR="00174397" w:rsidRPr="00174397" w:rsidRDefault="00174397" w:rsidP="00174397">
      <w:pPr>
        <w:spacing w:after="0" w:line="240" w:lineRule="auto"/>
        <w:rPr>
          <w:rFonts w:ascii="Times New Roman" w:eastAsia="Times New Roman" w:hAnsi="Times New Roman" w:cs="Times New Roman"/>
          <w:kern w:val="0"/>
          <w:sz w:val="24"/>
          <w:szCs w:val="24"/>
          <w:lang w:eastAsia="en-GB"/>
          <w14:ligatures w14:val="none"/>
        </w:rPr>
      </w:pPr>
    </w:p>
    <w:p w14:paraId="76EB2A50" w14:textId="77777777" w:rsidR="00174397" w:rsidRPr="00174397" w:rsidRDefault="00174397" w:rsidP="00174397">
      <w:pPr>
        <w:spacing w:after="0" w:line="480" w:lineRule="auto"/>
        <w:rPr>
          <w:rFonts w:ascii="Times New Roman" w:eastAsia="Times New Roman" w:hAnsi="Times New Roman" w:cs="Times New Roman"/>
          <w:kern w:val="0"/>
          <w:sz w:val="24"/>
          <w:szCs w:val="24"/>
          <w:lang w:eastAsia="en-GB"/>
          <w14:ligatures w14:val="none"/>
        </w:rPr>
      </w:pPr>
      <w:r w:rsidRPr="00174397">
        <w:rPr>
          <w:rFonts w:ascii="Arial" w:eastAsia="Times New Roman" w:hAnsi="Arial" w:cs="Arial"/>
          <w:color w:val="000000"/>
          <w:kern w:val="0"/>
          <w:sz w:val="24"/>
          <w:szCs w:val="24"/>
          <w:lang w:eastAsia="en-GB"/>
          <w14:ligatures w14:val="none"/>
        </w:rPr>
        <w:t xml:space="preserve">The reason for the lack of services available could be </w:t>
      </w:r>
      <w:proofErr w:type="gramStart"/>
      <w:r w:rsidRPr="00174397">
        <w:rPr>
          <w:rFonts w:ascii="Arial" w:eastAsia="Times New Roman" w:hAnsi="Arial" w:cs="Arial"/>
          <w:color w:val="000000"/>
          <w:kern w:val="0"/>
          <w:sz w:val="24"/>
          <w:szCs w:val="24"/>
          <w:lang w:eastAsia="en-GB"/>
          <w14:ligatures w14:val="none"/>
        </w:rPr>
        <w:t>due to the fact that</w:t>
      </w:r>
      <w:proofErr w:type="gramEnd"/>
      <w:r w:rsidRPr="00174397">
        <w:rPr>
          <w:rFonts w:ascii="Arial" w:eastAsia="Times New Roman" w:hAnsi="Arial" w:cs="Arial"/>
          <w:color w:val="000000"/>
          <w:kern w:val="0"/>
          <w:sz w:val="24"/>
          <w:szCs w:val="24"/>
          <w:lang w:eastAsia="en-GB"/>
          <w14:ligatures w14:val="none"/>
        </w:rPr>
        <w:t xml:space="preserve"> although an increasing number of male victims are coming forward for support, female victims still far outweigh the male. However, male victims are present and on the increase in society and therefore should be provided with equal access to support services (Wright, 2016). </w:t>
      </w:r>
    </w:p>
    <w:p w14:paraId="53CC9589" w14:textId="77777777" w:rsidR="00174397" w:rsidRDefault="00174397"/>
    <w:sectPr w:rsidR="0017439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74397"/>
    <w:rsid w:val="0017439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1800A1"/>
  <w15:chartTrackingRefBased/>
  <w15:docId w15:val="{30EA63B7-76D2-4429-A8B5-FBD6ADF6E41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174397"/>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8088020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10</Pages>
  <Words>2722</Words>
  <Characters>15519</Characters>
  <Application>Microsoft Office Word</Application>
  <DocSecurity>0</DocSecurity>
  <Lines>129</Lines>
  <Paragraphs>36</Paragraphs>
  <ScaleCrop>false</ScaleCrop>
  <Company/>
  <LinksUpToDate>false</LinksUpToDate>
  <CharactersWithSpaces>18205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Michelle Hill (IMH)</dc:creator>
  <cp:keywords/>
  <dc:description/>
  <cp:lastModifiedBy>Michelle Hill (IMH)</cp:lastModifiedBy>
  <cp:revision>1</cp:revision>
  <dcterms:created xsi:type="dcterms:W3CDTF">2023-05-17T12:40:00Z</dcterms:created>
  <dcterms:modified xsi:type="dcterms:W3CDTF">2023-05-17T12:41:00Z</dcterms:modified>
</cp:coreProperties>
</file>