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C54" w:rsidRDefault="00F75C54" w:rsidP="00F75C54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color w:val="32322F"/>
          <w:sz w:val="24"/>
          <w:szCs w:val="24"/>
          <w:lang w:val="en-US" w:eastAsia="en-GB"/>
        </w:rPr>
      </w:pPr>
    </w:p>
    <w:p w:rsidR="00F75C54" w:rsidRPr="00345102" w:rsidRDefault="00F75C54" w:rsidP="00F75C54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color w:val="32322F"/>
          <w:sz w:val="24"/>
          <w:szCs w:val="24"/>
          <w:lang w:val="en-US" w:eastAsia="en-GB"/>
        </w:rPr>
      </w:pPr>
      <w:r w:rsidRPr="006C5514">
        <w:rPr>
          <w:rFonts w:eastAsia="Times New Roman" w:cs="Arial"/>
          <w:b/>
          <w:bCs/>
          <w:color w:val="32322F"/>
          <w:sz w:val="24"/>
          <w:szCs w:val="24"/>
          <w:lang w:val="en-US" w:eastAsia="en-GB"/>
        </w:rPr>
        <w:t>Indus Valley Culture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 (Note Q mean quarto, i.e. LARGE books)</w:t>
      </w:r>
      <w:r w:rsidR="00B160E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 - RC</w:t>
      </w:r>
      <w:bookmarkStart w:id="0" w:name="_GoBack"/>
      <w:bookmarkEnd w:id="0"/>
    </w:p>
    <w:p w:rsidR="006C5514" w:rsidRPr="00345102" w:rsidRDefault="006C5514" w:rsidP="006C5514">
      <w:pPr>
        <w:spacing w:before="100" w:beforeAutospacing="1" w:after="100" w:afterAutospacing="1" w:line="240" w:lineRule="auto"/>
        <w:ind w:left="567" w:hanging="567"/>
        <w:outlineLvl w:val="0"/>
        <w:rPr>
          <w:rFonts w:eastAsia="Times New Roman" w:cs="Arial"/>
          <w:bCs/>
          <w:color w:val="32322F"/>
          <w:kern w:val="36"/>
          <w:sz w:val="24"/>
          <w:szCs w:val="24"/>
          <w:lang w:val="en-US" w:eastAsia="en-GB"/>
        </w:rPr>
      </w:pP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>Bryant</w:t>
      </w:r>
      <w:r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, E. &amp; 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>Patton</w:t>
      </w:r>
      <w:r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, L.L. 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 2005</w:t>
      </w:r>
      <w:r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 </w:t>
      </w:r>
      <w:r w:rsidRPr="006C5514">
        <w:rPr>
          <w:rFonts w:eastAsia="Times New Roman" w:cs="Arial"/>
          <w:bCs/>
          <w:i/>
          <w:color w:val="32322F"/>
          <w:kern w:val="36"/>
          <w:sz w:val="24"/>
          <w:szCs w:val="24"/>
          <w:lang w:val="en-US" w:eastAsia="en-GB"/>
        </w:rPr>
        <w:t xml:space="preserve">The Indo-Aryan </w:t>
      </w:r>
      <w:r>
        <w:rPr>
          <w:rFonts w:eastAsia="Times New Roman" w:cs="Arial"/>
          <w:bCs/>
          <w:i/>
          <w:color w:val="32322F"/>
          <w:kern w:val="36"/>
          <w:sz w:val="24"/>
          <w:szCs w:val="24"/>
          <w:lang w:val="en-US" w:eastAsia="en-GB"/>
        </w:rPr>
        <w:t>C</w:t>
      </w:r>
      <w:r w:rsidRPr="006C5514">
        <w:rPr>
          <w:rFonts w:eastAsia="Times New Roman" w:cs="Arial"/>
          <w:bCs/>
          <w:i/>
          <w:color w:val="32322F"/>
          <w:kern w:val="36"/>
          <w:sz w:val="24"/>
          <w:szCs w:val="24"/>
          <w:lang w:val="en-US" w:eastAsia="en-GB"/>
        </w:rPr>
        <w:t>ontroversy: evidence and inference in Indian history</w:t>
      </w:r>
      <w:r w:rsidRPr="00345102">
        <w:rPr>
          <w:rFonts w:eastAsia="Times New Roman" w:cs="Arial"/>
          <w:bCs/>
          <w:color w:val="32322F"/>
          <w:kern w:val="36"/>
          <w:sz w:val="24"/>
          <w:szCs w:val="24"/>
          <w:lang w:val="en-US" w:eastAsia="en-GB"/>
        </w:rPr>
        <w:t xml:space="preserve">. </w:t>
      </w:r>
      <w:r>
        <w:rPr>
          <w:rFonts w:eastAsia="Times New Roman" w:cs="Arial"/>
          <w:bCs/>
          <w:color w:val="32322F"/>
          <w:sz w:val="24"/>
          <w:szCs w:val="24"/>
          <w:lang w:val="en-US" w:eastAsia="en-GB"/>
        </w:rPr>
        <w:t>London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: Routledge </w:t>
      </w:r>
    </w:p>
    <w:p w:rsidR="006C5514" w:rsidRPr="00345102" w:rsidRDefault="006C5514" w:rsidP="006C5514">
      <w:pPr>
        <w:spacing w:before="100" w:beforeAutospacing="1" w:after="100" w:afterAutospacing="1" w:line="240" w:lineRule="auto"/>
        <w:ind w:left="567" w:hanging="567"/>
        <w:rPr>
          <w:rFonts w:eastAsia="Times New Roman" w:cs="Arial"/>
          <w:color w:val="32322F"/>
          <w:sz w:val="24"/>
          <w:szCs w:val="24"/>
          <w:lang w:val="en-US" w:eastAsia="en-GB"/>
        </w:rPr>
      </w:pPr>
      <w:proofErr w:type="spellStart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>Coningham</w:t>
      </w:r>
      <w:proofErr w:type="spellEnd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 xml:space="preserve">, R. 2013 </w:t>
      </w:r>
      <w:r w:rsidRPr="00345102">
        <w:rPr>
          <w:rFonts w:eastAsia="Times New Roman" w:cs="Arial"/>
          <w:color w:val="32322F"/>
          <w:sz w:val="24"/>
          <w:szCs w:val="24"/>
          <w:lang w:val="en-US" w:eastAsia="en-GB"/>
        </w:rPr>
        <w:t>South Asia: From early villages to Buddhism</w:t>
      </w:r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 xml:space="preserve">. In ed. C. </w:t>
      </w:r>
      <w:proofErr w:type="spellStart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>Scarre</w:t>
      </w:r>
      <w:proofErr w:type="spellEnd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 xml:space="preserve">, </w:t>
      </w:r>
      <w:r w:rsidRPr="00345102">
        <w:rPr>
          <w:rStyle w:val="exldetailsdisplayval"/>
          <w:rFonts w:cs="Arial"/>
          <w:i/>
          <w:color w:val="32322F"/>
          <w:sz w:val="24"/>
          <w:szCs w:val="24"/>
          <w:lang w:val="en-US"/>
        </w:rPr>
        <w:t>The Human Past</w:t>
      </w:r>
      <w:r w:rsidRPr="00345102">
        <w:rPr>
          <w:rFonts w:eastAsia="Times New Roman" w:cs="Arial"/>
          <w:i/>
          <w:color w:val="32322F"/>
          <w:sz w:val="24"/>
          <w:szCs w:val="24"/>
          <w:lang w:val="en-US" w:eastAsia="en-GB"/>
        </w:rPr>
        <w:t>: world prehistory and the development of human societies</w:t>
      </w:r>
      <w:r w:rsidRPr="00345102">
        <w:rPr>
          <w:rFonts w:eastAsia="Times New Roman" w:cs="Arial"/>
          <w:color w:val="32322F"/>
          <w:sz w:val="24"/>
          <w:szCs w:val="24"/>
          <w:lang w:val="en-US" w:eastAsia="en-GB"/>
        </w:rPr>
        <w:t xml:space="preserve">. London: Thames and HudsonChapt.14 </w:t>
      </w:r>
      <w:r w:rsidRPr="00345102">
        <w:rPr>
          <w:rStyle w:val="exlavailabilitycallnumber"/>
          <w:rFonts w:cs="Arial"/>
          <w:b/>
          <w:bCs/>
          <w:color w:val="32322F"/>
          <w:sz w:val="24"/>
          <w:szCs w:val="24"/>
          <w:lang w:val="en-US"/>
        </w:rPr>
        <w:t>Q 930.1 HUM</w:t>
      </w:r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 xml:space="preserve"> </w:t>
      </w:r>
    </w:p>
    <w:p w:rsidR="006C5514" w:rsidRPr="00345102" w:rsidRDefault="006C5514" w:rsidP="006C5514">
      <w:pPr>
        <w:spacing w:before="100" w:beforeAutospacing="1" w:after="100" w:afterAutospacing="1" w:line="240" w:lineRule="auto"/>
        <w:ind w:left="567" w:hanging="567"/>
        <w:outlineLvl w:val="0"/>
        <w:rPr>
          <w:rFonts w:eastAsia="Times New Roman" w:cs="Arial"/>
          <w:bCs/>
          <w:color w:val="32322F"/>
          <w:sz w:val="24"/>
          <w:szCs w:val="24"/>
          <w:lang w:val="en-US" w:eastAsia="en-GB"/>
        </w:rPr>
      </w:pPr>
      <w:proofErr w:type="spellStart"/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>Parpola</w:t>
      </w:r>
      <w:proofErr w:type="spellEnd"/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, A. </w:t>
      </w:r>
      <w:r w:rsidRPr="00345102">
        <w:rPr>
          <w:rFonts w:eastAsia="Times New Roman" w:cs="Arial"/>
          <w:bCs/>
          <w:color w:val="32322F"/>
          <w:kern w:val="36"/>
          <w:sz w:val="24"/>
          <w:szCs w:val="24"/>
          <w:lang w:val="en-US" w:eastAsia="en-GB"/>
        </w:rPr>
        <w:t xml:space="preserve"> 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1993 </w:t>
      </w:r>
      <w:r w:rsidRPr="00345102">
        <w:rPr>
          <w:rFonts w:eastAsia="Times New Roman" w:cs="Arial"/>
          <w:bCs/>
          <w:i/>
          <w:color w:val="32322F"/>
          <w:kern w:val="36"/>
          <w:sz w:val="24"/>
          <w:szCs w:val="24"/>
          <w:lang w:val="en-US" w:eastAsia="en-GB"/>
        </w:rPr>
        <w:t>Deciphering the Indus script</w:t>
      </w:r>
      <w:r w:rsidRPr="00345102">
        <w:rPr>
          <w:rFonts w:eastAsia="Times New Roman" w:cs="Arial"/>
          <w:bCs/>
          <w:color w:val="32322F"/>
          <w:sz w:val="24"/>
          <w:szCs w:val="24"/>
          <w:lang w:val="en-US" w:eastAsia="en-GB"/>
        </w:rPr>
        <w:t xml:space="preserve"> Cambridge: Cambridge University Press </w:t>
      </w:r>
      <w:r w:rsidRPr="00345102">
        <w:rPr>
          <w:rStyle w:val="exlavailabilitycallnumber"/>
          <w:rFonts w:cs="Arial"/>
          <w:b/>
          <w:bCs/>
          <w:color w:val="32322F"/>
          <w:sz w:val="24"/>
          <w:szCs w:val="24"/>
        </w:rPr>
        <w:t>Q 491.1 PAR</w:t>
      </w:r>
    </w:p>
    <w:p w:rsidR="006C5514" w:rsidRPr="00345102" w:rsidRDefault="006C5514" w:rsidP="006C5514">
      <w:pPr>
        <w:ind w:left="567" w:hanging="567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>Possehl</w:t>
      </w:r>
      <w:proofErr w:type="spellEnd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 xml:space="preserve">, G. 2005 Mohenjo-Daro : the symbolic landscape of an ancient city . In eds T. Atkin and J. </w:t>
      </w:r>
      <w:proofErr w:type="spellStart"/>
      <w:r w:rsidRPr="00345102">
        <w:rPr>
          <w:rStyle w:val="exldetailsdisplayval"/>
          <w:rFonts w:cs="Arial"/>
          <w:color w:val="32322F"/>
          <w:sz w:val="24"/>
          <w:szCs w:val="24"/>
          <w:lang w:val="en-US"/>
        </w:rPr>
        <w:t>Rykwert</w:t>
      </w:r>
      <w:proofErr w:type="spellEnd"/>
      <w:r w:rsidRPr="00345102">
        <w:rPr>
          <w:rStyle w:val="exldetailsdisplayval"/>
          <w:rFonts w:cs="Arial"/>
          <w:sz w:val="24"/>
          <w:szCs w:val="24"/>
          <w:lang w:val="en-US"/>
        </w:rPr>
        <w:t xml:space="preserve"> </w:t>
      </w:r>
      <w:hyperlink r:id="rId5" w:tooltip="Go to &quot;Structure and Meaning in Human Settlement&quot; page" w:history="1">
        <w:r w:rsidRPr="00345102">
          <w:rPr>
            <w:rFonts w:eastAsia="Times New Roman" w:cs="Times New Roman"/>
            <w:i/>
            <w:sz w:val="24"/>
            <w:szCs w:val="24"/>
            <w:lang w:eastAsia="en-GB"/>
          </w:rPr>
          <w:t>Structure and Meaning in Human Settlement</w:t>
        </w:r>
      </w:hyperlink>
      <w:r w:rsidRPr="00345102">
        <w:rPr>
          <w:rFonts w:eastAsia="Times New Roman" w:cs="Times New Roman"/>
          <w:i/>
          <w:sz w:val="24"/>
          <w:szCs w:val="24"/>
          <w:lang w:eastAsia="en-GB"/>
        </w:rPr>
        <w:t xml:space="preserve"> </w:t>
      </w:r>
      <w:r w:rsidRPr="00345102">
        <w:rPr>
          <w:rFonts w:cs="Arial"/>
          <w:color w:val="32322F"/>
          <w:sz w:val="24"/>
          <w:szCs w:val="24"/>
          <w:lang w:val="en-US"/>
        </w:rPr>
        <w:t xml:space="preserve">Philadelphia: University of Pennsylvania </w:t>
      </w:r>
      <w:r w:rsidRPr="00345102">
        <w:rPr>
          <w:rStyle w:val="exlavailabilitycallnumber"/>
          <w:rFonts w:cs="Arial"/>
          <w:b/>
          <w:bCs/>
          <w:color w:val="32322F"/>
          <w:sz w:val="24"/>
          <w:szCs w:val="24"/>
          <w:lang w:val="en-US"/>
        </w:rPr>
        <w:t>Q 301.36 STR</w:t>
      </w:r>
    </w:p>
    <w:p w:rsidR="006C5514" w:rsidRPr="00F75C54" w:rsidRDefault="006C5514" w:rsidP="006C5514">
      <w:pPr>
        <w:spacing w:before="100" w:beforeAutospacing="1" w:after="100" w:afterAutospacing="1" w:line="240" w:lineRule="auto"/>
        <w:ind w:left="567" w:hanging="567"/>
        <w:outlineLvl w:val="0"/>
        <w:rPr>
          <w:rFonts w:eastAsia="Times New Roman" w:cs="Arial"/>
          <w:bCs/>
          <w:color w:val="32322F"/>
          <w:sz w:val="24"/>
          <w:szCs w:val="24"/>
          <w:lang w:val="en-US" w:eastAsia="en-GB"/>
        </w:rPr>
      </w:pPr>
      <w:r>
        <w:t xml:space="preserve">Ross, J., &amp; Steadman, S 2017 </w:t>
      </w:r>
      <w:r>
        <w:rPr>
          <w:i/>
          <w:iCs/>
        </w:rPr>
        <w:t>Ancient complex societies</w:t>
      </w:r>
      <w:r>
        <w:t>. New York: Routledge</w:t>
      </w:r>
    </w:p>
    <w:p w:rsidR="006C5514" w:rsidRDefault="006C5514" w:rsidP="006C5514">
      <w:pPr>
        <w:ind w:left="567" w:hanging="567"/>
      </w:pPr>
      <w:r>
        <w:t xml:space="preserve">Scarborough, V. 2003 </w:t>
      </w:r>
      <w:r>
        <w:rPr>
          <w:i/>
          <w:iCs/>
        </w:rPr>
        <w:t>The Flow of Power: Ancient water systems and landscapes</w:t>
      </w:r>
      <w:r>
        <w:t>. Santa Fe, N.M.: SAR Press.</w:t>
      </w:r>
    </w:p>
    <w:sectPr w:rsidR="006C5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54F54"/>
    <w:multiLevelType w:val="multilevel"/>
    <w:tmpl w:val="2D96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C54"/>
    <w:rsid w:val="00005B55"/>
    <w:rsid w:val="00345102"/>
    <w:rsid w:val="00446328"/>
    <w:rsid w:val="006C5514"/>
    <w:rsid w:val="00B160E2"/>
    <w:rsid w:val="00BB0006"/>
    <w:rsid w:val="00F7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4FECC"/>
  <w15:chartTrackingRefBased/>
  <w15:docId w15:val="{82BD3165-C399-4DDD-B3BA-0D1EFAB0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xldetailsdisplayval">
    <w:name w:val="exldetailsdisplayval"/>
    <w:basedOn w:val="DefaultParagraphFont"/>
    <w:rsid w:val="00F75C54"/>
  </w:style>
  <w:style w:type="character" w:customStyle="1" w:styleId="exlavailabilitycallnumber">
    <w:name w:val="exlavailabilitycallnumber"/>
    <w:basedOn w:val="DefaultParagraphFont"/>
    <w:rsid w:val="00F75C54"/>
  </w:style>
  <w:style w:type="paragraph" w:styleId="BalloonText">
    <w:name w:val="Balloon Text"/>
    <w:basedOn w:val="Normal"/>
    <w:link w:val="BalloonTextChar"/>
    <w:uiPriority w:val="99"/>
    <w:semiHidden/>
    <w:unhideWhenUsed/>
    <w:rsid w:val="00446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2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8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27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59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1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7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9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38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34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1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93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53317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1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8FB9D0"/>
                                    <w:bottom w:val="single" w:sz="6" w:space="0" w:color="8FB9D0"/>
                                    <w:right w:val="single" w:sz="6" w:space="0" w:color="8FB9D0"/>
                                  </w:divBdr>
                                  <w:divsChild>
                                    <w:div w:id="123936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66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3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1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3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7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37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42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1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62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4819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mazon.co.uk/dp/1931707839/ref=rdr_ext_tm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K Zinn</cp:lastModifiedBy>
  <cp:revision>2</cp:revision>
  <cp:lastPrinted>2016-09-28T14:21:00Z</cp:lastPrinted>
  <dcterms:created xsi:type="dcterms:W3CDTF">2019-01-09T13:58:00Z</dcterms:created>
  <dcterms:modified xsi:type="dcterms:W3CDTF">2019-01-09T13:58:00Z</dcterms:modified>
</cp:coreProperties>
</file>