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DD04C" w14:textId="468B6D93" w:rsidR="003E5780" w:rsidRPr="004B5F4C" w:rsidRDefault="00C30B2A" w:rsidP="00B81FE3">
      <w:pPr>
        <w:spacing w:line="360" w:lineRule="auto"/>
        <w:ind w:left="360"/>
        <w:jc w:val="right"/>
        <w:rPr>
          <w:rFonts w:ascii="Arial" w:hAnsi="Arial" w:cs="Arial"/>
          <w:b/>
          <w:bCs/>
          <w:caps/>
          <w:color w:val="000000" w:themeColor="text1"/>
          <w:sz w:val="40"/>
          <w:szCs w:val="40"/>
        </w:rPr>
      </w:pPr>
      <w:r w:rsidRPr="004B5F4C">
        <w:rPr>
          <w:rFonts w:ascii="Arial" w:hAnsi="Arial" w:cs="Arial"/>
          <w:b/>
          <w:bCs/>
          <w:caps/>
          <w:color w:val="000000" w:themeColor="text1"/>
          <w:sz w:val="40"/>
          <w:szCs w:val="40"/>
        </w:rPr>
        <w:t>Ba International Hotel management Hospitality and Guest services</w:t>
      </w:r>
    </w:p>
    <w:p w14:paraId="5DACA547" w14:textId="0886A468" w:rsidR="00C30B2A" w:rsidRPr="004B5F4C" w:rsidRDefault="00C30B2A" w:rsidP="00B81FE3">
      <w:pPr>
        <w:spacing w:line="360" w:lineRule="auto"/>
        <w:ind w:left="360"/>
        <w:jc w:val="right"/>
        <w:rPr>
          <w:rFonts w:ascii="Arial" w:hAnsi="Arial" w:cs="Arial"/>
          <w:b/>
          <w:bCs/>
          <w:caps/>
          <w:color w:val="000000" w:themeColor="text1"/>
          <w:sz w:val="40"/>
          <w:szCs w:val="40"/>
        </w:rPr>
      </w:pPr>
      <w:r w:rsidRPr="004B5F4C">
        <w:rPr>
          <w:rFonts w:ascii="Arial" w:hAnsi="Arial" w:cs="Arial"/>
          <w:b/>
          <w:bCs/>
          <w:caps/>
          <w:color w:val="000000" w:themeColor="text1"/>
          <w:sz w:val="40"/>
          <w:szCs w:val="40"/>
        </w:rPr>
        <w:t>BMIH4003</w:t>
      </w:r>
    </w:p>
    <w:p w14:paraId="5B82C63D" w14:textId="312E70DD" w:rsidR="00AC084F" w:rsidRPr="004B5F4C" w:rsidRDefault="00C30B2A" w:rsidP="00B81FE3">
      <w:pPr>
        <w:spacing w:line="360" w:lineRule="auto"/>
        <w:ind w:left="360"/>
        <w:jc w:val="right"/>
        <w:rPr>
          <w:rFonts w:ascii="Arial" w:hAnsi="Arial" w:cs="Arial"/>
          <w:b/>
          <w:bCs/>
          <w:color w:val="000000" w:themeColor="text1"/>
          <w:sz w:val="40"/>
          <w:szCs w:val="40"/>
        </w:rPr>
      </w:pPr>
      <w:r w:rsidRPr="004B5F4C">
        <w:rPr>
          <w:rFonts w:ascii="Arial" w:hAnsi="Arial" w:cs="Arial"/>
          <w:b/>
          <w:bCs/>
          <w:color w:val="000000" w:themeColor="text1"/>
          <w:sz w:val="40"/>
          <w:szCs w:val="40"/>
        </w:rPr>
        <w:t>SERVICE CULTURE, REPUTATION MANAGEMENT AND BRAND CONSISTENCY</w:t>
      </w:r>
    </w:p>
    <w:p w14:paraId="6EA50B01" w14:textId="5E3B956A" w:rsidR="00C30B2A" w:rsidRPr="004B5F4C" w:rsidRDefault="00C30B2A" w:rsidP="00B81FE3">
      <w:pPr>
        <w:spacing w:line="360" w:lineRule="auto"/>
        <w:ind w:left="3240" w:firstLine="360"/>
        <w:jc w:val="right"/>
        <w:rPr>
          <w:rFonts w:ascii="Arial" w:hAnsi="Arial" w:cs="Arial"/>
          <w:b/>
          <w:bCs/>
          <w:color w:val="000000" w:themeColor="text1"/>
          <w:sz w:val="40"/>
          <w:szCs w:val="40"/>
        </w:rPr>
      </w:pPr>
      <w:r w:rsidRPr="004B5F4C">
        <w:rPr>
          <w:rFonts w:ascii="Arial" w:hAnsi="Arial" w:cs="Arial"/>
          <w:b/>
          <w:bCs/>
          <w:color w:val="000000" w:themeColor="text1"/>
          <w:sz w:val="40"/>
          <w:szCs w:val="40"/>
        </w:rPr>
        <w:t>Student name: Cecilia Mari</w:t>
      </w:r>
      <w:r w:rsidR="00B81FE3">
        <w:rPr>
          <w:rFonts w:ascii="Arial" w:hAnsi="Arial" w:cs="Arial"/>
          <w:b/>
          <w:bCs/>
          <w:color w:val="000000" w:themeColor="text1"/>
          <w:sz w:val="40"/>
          <w:szCs w:val="40"/>
        </w:rPr>
        <w:t xml:space="preserve">a </w:t>
      </w:r>
      <w:r w:rsidRPr="004B5F4C">
        <w:rPr>
          <w:rFonts w:ascii="Arial" w:hAnsi="Arial" w:cs="Arial"/>
          <w:b/>
          <w:bCs/>
          <w:color w:val="000000" w:themeColor="text1"/>
          <w:sz w:val="40"/>
          <w:szCs w:val="40"/>
        </w:rPr>
        <w:t>Cojocaru(1816288)</w:t>
      </w:r>
    </w:p>
    <w:p w14:paraId="05E2B7AA" w14:textId="52C0BF25" w:rsidR="003E5780" w:rsidRPr="004B5F4C" w:rsidRDefault="003E5780" w:rsidP="00B81FE3">
      <w:pPr>
        <w:spacing w:line="360" w:lineRule="auto"/>
        <w:ind w:left="3240"/>
        <w:jc w:val="right"/>
        <w:rPr>
          <w:rFonts w:ascii="Arial" w:hAnsi="Arial" w:cs="Arial"/>
          <w:b/>
          <w:bCs/>
          <w:color w:val="000000" w:themeColor="text1"/>
          <w:sz w:val="40"/>
          <w:szCs w:val="40"/>
        </w:rPr>
      </w:pPr>
      <w:r w:rsidRPr="004B5F4C">
        <w:rPr>
          <w:rFonts w:ascii="Arial" w:hAnsi="Arial" w:cs="Arial"/>
          <w:b/>
          <w:bCs/>
          <w:color w:val="000000" w:themeColor="text1"/>
          <w:sz w:val="40"/>
          <w:szCs w:val="40"/>
        </w:rPr>
        <w:t xml:space="preserve">Lecturer: </w:t>
      </w:r>
      <w:r w:rsidR="004B5F4C" w:rsidRPr="004B5F4C">
        <w:rPr>
          <w:rFonts w:ascii="Arial" w:hAnsi="Arial" w:cs="Arial"/>
          <w:b/>
          <w:bCs/>
          <w:color w:val="000000" w:themeColor="text1"/>
          <w:sz w:val="40"/>
          <w:szCs w:val="40"/>
        </w:rPr>
        <w:t>Charlotte Joyner</w:t>
      </w:r>
    </w:p>
    <w:p w14:paraId="4DC18475" w14:textId="3D1DFF5F" w:rsidR="003E5780" w:rsidRPr="004B5F4C" w:rsidRDefault="003E5780" w:rsidP="00B81FE3">
      <w:pPr>
        <w:spacing w:line="360" w:lineRule="auto"/>
        <w:ind w:left="3240"/>
        <w:jc w:val="right"/>
        <w:rPr>
          <w:rFonts w:ascii="Arial" w:hAnsi="Arial" w:cs="Arial"/>
          <w:b/>
          <w:bCs/>
          <w:color w:val="000000" w:themeColor="text1"/>
          <w:sz w:val="40"/>
          <w:szCs w:val="40"/>
        </w:rPr>
      </w:pPr>
      <w:r w:rsidRPr="004B5F4C">
        <w:rPr>
          <w:rFonts w:ascii="Arial" w:hAnsi="Arial" w:cs="Arial"/>
          <w:b/>
          <w:bCs/>
          <w:color w:val="000000" w:themeColor="text1"/>
          <w:sz w:val="40"/>
          <w:szCs w:val="40"/>
        </w:rPr>
        <w:t>Word count:</w:t>
      </w:r>
      <w:r w:rsidR="00D74986">
        <w:rPr>
          <w:rFonts w:ascii="Arial" w:hAnsi="Arial" w:cs="Arial"/>
          <w:b/>
          <w:bCs/>
          <w:color w:val="000000" w:themeColor="text1"/>
          <w:sz w:val="40"/>
          <w:szCs w:val="40"/>
        </w:rPr>
        <w:t>1995</w:t>
      </w:r>
    </w:p>
    <w:p w14:paraId="5E265F0C" w14:textId="77777777" w:rsidR="004B5F4C" w:rsidRPr="004B5F4C" w:rsidRDefault="004B5F4C" w:rsidP="004B5F4C">
      <w:pPr>
        <w:spacing w:line="360" w:lineRule="auto"/>
        <w:ind w:left="2880"/>
        <w:jc w:val="right"/>
        <w:rPr>
          <w:rFonts w:ascii="Arial" w:hAnsi="Arial" w:cs="Arial"/>
          <w:b/>
          <w:bCs/>
          <w:color w:val="000000" w:themeColor="text1"/>
          <w:sz w:val="40"/>
          <w:szCs w:val="40"/>
        </w:rPr>
      </w:pPr>
    </w:p>
    <w:p w14:paraId="41256EF8" w14:textId="77777777" w:rsidR="004B5F4C" w:rsidRPr="004B5F4C" w:rsidRDefault="004B5F4C" w:rsidP="004B5F4C">
      <w:pPr>
        <w:spacing w:line="360" w:lineRule="auto"/>
        <w:ind w:left="2880"/>
        <w:jc w:val="right"/>
        <w:rPr>
          <w:rFonts w:ascii="Arial" w:hAnsi="Arial" w:cs="Arial"/>
          <w:b/>
          <w:bCs/>
          <w:color w:val="000000" w:themeColor="text1"/>
          <w:sz w:val="40"/>
          <w:szCs w:val="40"/>
        </w:rPr>
      </w:pPr>
    </w:p>
    <w:p w14:paraId="44D71268" w14:textId="77777777" w:rsidR="004B5F4C" w:rsidRPr="004B5F4C" w:rsidRDefault="004B5F4C" w:rsidP="004B5F4C">
      <w:pPr>
        <w:spacing w:line="360" w:lineRule="auto"/>
        <w:ind w:left="2880"/>
        <w:jc w:val="right"/>
        <w:rPr>
          <w:rFonts w:ascii="Arial" w:hAnsi="Arial" w:cs="Arial"/>
          <w:b/>
          <w:bCs/>
          <w:color w:val="000000" w:themeColor="text1"/>
          <w:sz w:val="40"/>
          <w:szCs w:val="40"/>
        </w:rPr>
      </w:pPr>
    </w:p>
    <w:p w14:paraId="7045387E" w14:textId="77777777" w:rsidR="004B5F4C" w:rsidRPr="004B5F4C" w:rsidRDefault="004B5F4C" w:rsidP="004B5F4C">
      <w:pPr>
        <w:spacing w:line="360" w:lineRule="auto"/>
        <w:ind w:left="2880"/>
        <w:jc w:val="right"/>
        <w:rPr>
          <w:rFonts w:ascii="Arial" w:hAnsi="Arial" w:cs="Arial"/>
          <w:b/>
          <w:bCs/>
          <w:color w:val="000000" w:themeColor="text1"/>
          <w:sz w:val="40"/>
          <w:szCs w:val="40"/>
        </w:rPr>
      </w:pPr>
    </w:p>
    <w:p w14:paraId="364906BF" w14:textId="77777777" w:rsidR="004B5F4C" w:rsidRDefault="004B5F4C" w:rsidP="004B5F4C">
      <w:pPr>
        <w:spacing w:line="360" w:lineRule="auto"/>
        <w:ind w:left="2880"/>
        <w:jc w:val="right"/>
        <w:rPr>
          <w:rFonts w:ascii="Arial" w:hAnsi="Arial" w:cs="Arial"/>
          <w:b/>
          <w:bCs/>
          <w:color w:val="000000" w:themeColor="text1"/>
          <w:sz w:val="40"/>
          <w:szCs w:val="40"/>
        </w:rPr>
      </w:pPr>
    </w:p>
    <w:p w14:paraId="418BF438" w14:textId="77777777" w:rsidR="004B5F4C" w:rsidRDefault="004B5F4C" w:rsidP="004B5F4C">
      <w:pPr>
        <w:spacing w:line="360" w:lineRule="auto"/>
        <w:ind w:left="2880"/>
        <w:jc w:val="right"/>
        <w:rPr>
          <w:rFonts w:ascii="Arial" w:hAnsi="Arial" w:cs="Arial"/>
          <w:b/>
          <w:bCs/>
          <w:color w:val="000000" w:themeColor="text1"/>
          <w:sz w:val="40"/>
          <w:szCs w:val="40"/>
        </w:rPr>
      </w:pPr>
    </w:p>
    <w:p w14:paraId="08BB4000" w14:textId="77777777" w:rsidR="004B5F4C" w:rsidRDefault="004B5F4C" w:rsidP="004B5F4C">
      <w:pPr>
        <w:spacing w:line="360" w:lineRule="auto"/>
        <w:ind w:left="2880"/>
        <w:jc w:val="right"/>
        <w:rPr>
          <w:rFonts w:ascii="Arial" w:hAnsi="Arial" w:cs="Arial"/>
          <w:b/>
          <w:bCs/>
          <w:color w:val="000000" w:themeColor="text1"/>
          <w:sz w:val="40"/>
          <w:szCs w:val="40"/>
        </w:rPr>
      </w:pPr>
    </w:p>
    <w:p w14:paraId="29E6FFBF" w14:textId="77777777" w:rsidR="004B5F4C" w:rsidRDefault="004B5F4C" w:rsidP="004B5F4C">
      <w:pPr>
        <w:spacing w:line="360" w:lineRule="auto"/>
        <w:ind w:left="2880"/>
        <w:jc w:val="right"/>
        <w:rPr>
          <w:rFonts w:ascii="Arial" w:hAnsi="Arial" w:cs="Arial"/>
          <w:b/>
          <w:bCs/>
          <w:color w:val="000000" w:themeColor="text1"/>
          <w:sz w:val="40"/>
          <w:szCs w:val="40"/>
        </w:rPr>
      </w:pPr>
    </w:p>
    <w:p w14:paraId="01817B7B" w14:textId="77777777" w:rsidR="004A46D5" w:rsidRPr="00B81FE3" w:rsidRDefault="004B5F4C" w:rsidP="004A46D5">
      <w:pPr>
        <w:spacing w:line="360" w:lineRule="auto"/>
        <w:rPr>
          <w:rFonts w:ascii="Arial" w:hAnsi="Arial" w:cs="Arial"/>
          <w:b/>
          <w:bCs/>
          <w:color w:val="000000" w:themeColor="text1"/>
          <w:sz w:val="24"/>
          <w:szCs w:val="24"/>
        </w:rPr>
      </w:pPr>
      <w:r w:rsidRPr="00B81FE3">
        <w:rPr>
          <w:rFonts w:ascii="Arial" w:hAnsi="Arial" w:cs="Arial"/>
          <w:b/>
          <w:bCs/>
          <w:color w:val="000000" w:themeColor="text1"/>
          <w:sz w:val="24"/>
          <w:szCs w:val="24"/>
        </w:rPr>
        <w:lastRenderedPageBreak/>
        <w:t>SERVICE CULTURE, REPUTATION MANAGEMENT AND BRAND CONSISTENCY</w:t>
      </w:r>
    </w:p>
    <w:p w14:paraId="1D3DA238" w14:textId="77777777" w:rsidR="004A46D5" w:rsidRPr="00B81FE3" w:rsidRDefault="004A46D5" w:rsidP="004A46D5">
      <w:pPr>
        <w:spacing w:line="360" w:lineRule="auto"/>
        <w:rPr>
          <w:rFonts w:ascii="Arial" w:hAnsi="Arial" w:cs="Arial"/>
          <w:b/>
          <w:bCs/>
          <w:color w:val="000000" w:themeColor="text1"/>
          <w:sz w:val="24"/>
          <w:szCs w:val="24"/>
        </w:rPr>
      </w:pPr>
    </w:p>
    <w:p w14:paraId="3F32F5FA" w14:textId="030959E7" w:rsidR="004A46D5" w:rsidRPr="00B81FE3" w:rsidRDefault="004A46D5" w:rsidP="004A46D5">
      <w:pPr>
        <w:spacing w:line="360" w:lineRule="auto"/>
        <w:ind w:left="2160" w:firstLine="720"/>
        <w:rPr>
          <w:rFonts w:ascii="Arial" w:hAnsi="Arial" w:cs="Arial"/>
          <w:b/>
          <w:bCs/>
          <w:color w:val="000000" w:themeColor="text1"/>
          <w:sz w:val="24"/>
          <w:szCs w:val="24"/>
        </w:rPr>
      </w:pPr>
      <w:r w:rsidRPr="00B81FE3">
        <w:rPr>
          <w:rFonts w:ascii="Arial" w:hAnsi="Arial" w:cs="Arial"/>
          <w:b/>
          <w:bCs/>
          <w:color w:val="000000" w:themeColor="text1"/>
          <w:sz w:val="24"/>
          <w:szCs w:val="24"/>
        </w:rPr>
        <w:t>Executive Summary</w:t>
      </w:r>
    </w:p>
    <w:p w14:paraId="20066CFB" w14:textId="77777777" w:rsidR="004A46D5" w:rsidRPr="00B81FE3" w:rsidRDefault="004A46D5" w:rsidP="004A46D5">
      <w:pPr>
        <w:rPr>
          <w:rFonts w:ascii="Arial" w:hAnsi="Arial" w:cs="Arial"/>
          <w:sz w:val="24"/>
          <w:szCs w:val="24"/>
        </w:rPr>
      </w:pPr>
      <w:r w:rsidRPr="00B81FE3">
        <w:rPr>
          <w:rFonts w:ascii="Arial" w:hAnsi="Arial" w:cs="Arial"/>
          <w:sz w:val="24"/>
          <w:szCs w:val="24"/>
        </w:rPr>
        <w:t>Creating a strong and positive service culture is critical in the hospitality industry to attract and retain customers and ultimately enhance their experience. Consistency in brand identity is another major point for hotels to differentiate themselves from their competitors, build customer trust, and create loyalty. Six Senses and Ritz Carlton are two examples of hotels with exceptional service cultures, with Six Senses focusing on sustainability and wellness and Ritz Carlton on anticipatory service. Hilton Hotels' reputation management strategy focuses on delivering personalized experiences, maintaining brand consistency, and leveraging customer feedback to improve service quality continuously. Negative reviews can significantly reduce a hotel's bookings and revenue, making reputation management crucial for hotels.</w:t>
      </w:r>
    </w:p>
    <w:p w14:paraId="2162F299" w14:textId="77777777" w:rsidR="004A46D5" w:rsidRPr="00B81FE3" w:rsidRDefault="004A46D5" w:rsidP="004A46D5">
      <w:pPr>
        <w:rPr>
          <w:rFonts w:ascii="Arial" w:hAnsi="Arial" w:cs="Arial"/>
          <w:sz w:val="24"/>
          <w:szCs w:val="24"/>
        </w:rPr>
      </w:pPr>
    </w:p>
    <w:p w14:paraId="48270D24" w14:textId="77777777" w:rsidR="004A46D5" w:rsidRPr="00B81FE3" w:rsidRDefault="004A46D5" w:rsidP="004A46D5">
      <w:pPr>
        <w:spacing w:line="360" w:lineRule="auto"/>
        <w:rPr>
          <w:rFonts w:ascii="Arial" w:hAnsi="Arial" w:cs="Arial"/>
          <w:b/>
          <w:bCs/>
          <w:color w:val="000000" w:themeColor="text1"/>
          <w:sz w:val="24"/>
          <w:szCs w:val="24"/>
        </w:rPr>
      </w:pPr>
    </w:p>
    <w:p w14:paraId="4635B628" w14:textId="77777777" w:rsidR="004A46D5" w:rsidRPr="00B81FE3" w:rsidRDefault="004A46D5" w:rsidP="004A46D5">
      <w:pPr>
        <w:spacing w:line="360" w:lineRule="auto"/>
        <w:rPr>
          <w:rFonts w:ascii="Arial" w:hAnsi="Arial" w:cs="Arial"/>
          <w:b/>
          <w:bCs/>
          <w:color w:val="000000" w:themeColor="text1"/>
          <w:sz w:val="24"/>
          <w:szCs w:val="24"/>
        </w:rPr>
      </w:pPr>
    </w:p>
    <w:p w14:paraId="4E11D1BE" w14:textId="77777777" w:rsidR="004A46D5" w:rsidRPr="00B81FE3" w:rsidRDefault="004A46D5" w:rsidP="004A46D5">
      <w:pPr>
        <w:spacing w:line="360" w:lineRule="auto"/>
        <w:rPr>
          <w:rFonts w:ascii="Arial" w:hAnsi="Arial" w:cs="Arial"/>
          <w:b/>
          <w:bCs/>
          <w:color w:val="000000" w:themeColor="text1"/>
          <w:sz w:val="24"/>
          <w:szCs w:val="24"/>
        </w:rPr>
      </w:pPr>
    </w:p>
    <w:p w14:paraId="0124CABE" w14:textId="77777777" w:rsidR="004A46D5" w:rsidRPr="00B81FE3" w:rsidRDefault="004A46D5" w:rsidP="004A46D5">
      <w:pPr>
        <w:spacing w:line="360" w:lineRule="auto"/>
        <w:rPr>
          <w:rFonts w:ascii="Arial" w:hAnsi="Arial" w:cs="Arial"/>
          <w:b/>
          <w:bCs/>
          <w:color w:val="000000" w:themeColor="text1"/>
          <w:sz w:val="24"/>
          <w:szCs w:val="24"/>
        </w:rPr>
      </w:pPr>
    </w:p>
    <w:p w14:paraId="583791FA" w14:textId="77777777" w:rsidR="004A46D5" w:rsidRPr="00B81FE3" w:rsidRDefault="004A46D5" w:rsidP="004A46D5">
      <w:pPr>
        <w:spacing w:line="360" w:lineRule="auto"/>
        <w:rPr>
          <w:rFonts w:ascii="Arial" w:hAnsi="Arial" w:cs="Arial"/>
          <w:b/>
          <w:bCs/>
          <w:color w:val="000000" w:themeColor="text1"/>
          <w:sz w:val="24"/>
          <w:szCs w:val="24"/>
        </w:rPr>
      </w:pPr>
    </w:p>
    <w:p w14:paraId="6F343475" w14:textId="77777777" w:rsidR="004A46D5" w:rsidRPr="00B81FE3" w:rsidRDefault="004A46D5" w:rsidP="004A46D5">
      <w:pPr>
        <w:spacing w:line="360" w:lineRule="auto"/>
        <w:rPr>
          <w:rFonts w:ascii="Arial" w:hAnsi="Arial" w:cs="Arial"/>
          <w:b/>
          <w:bCs/>
          <w:color w:val="000000" w:themeColor="text1"/>
          <w:sz w:val="24"/>
          <w:szCs w:val="24"/>
        </w:rPr>
      </w:pPr>
    </w:p>
    <w:p w14:paraId="38EBAB10" w14:textId="77777777" w:rsidR="004A46D5" w:rsidRPr="00B81FE3" w:rsidRDefault="004A46D5" w:rsidP="004A46D5">
      <w:pPr>
        <w:spacing w:line="360" w:lineRule="auto"/>
        <w:rPr>
          <w:rFonts w:ascii="Arial" w:hAnsi="Arial" w:cs="Arial"/>
          <w:b/>
          <w:bCs/>
          <w:color w:val="000000" w:themeColor="text1"/>
          <w:sz w:val="24"/>
          <w:szCs w:val="24"/>
        </w:rPr>
      </w:pPr>
    </w:p>
    <w:p w14:paraId="74B9D0B4" w14:textId="77777777" w:rsidR="004A46D5" w:rsidRDefault="004A46D5" w:rsidP="004A46D5">
      <w:pPr>
        <w:spacing w:line="360" w:lineRule="auto"/>
        <w:rPr>
          <w:rFonts w:ascii="Arial" w:hAnsi="Arial" w:cs="Arial"/>
          <w:b/>
          <w:bCs/>
          <w:color w:val="000000" w:themeColor="text1"/>
          <w:sz w:val="24"/>
          <w:szCs w:val="24"/>
        </w:rPr>
      </w:pPr>
    </w:p>
    <w:p w14:paraId="600450EE" w14:textId="77777777" w:rsidR="00B81FE3" w:rsidRDefault="00B81FE3" w:rsidP="004A46D5">
      <w:pPr>
        <w:spacing w:line="360" w:lineRule="auto"/>
        <w:rPr>
          <w:rFonts w:ascii="Arial" w:hAnsi="Arial" w:cs="Arial"/>
          <w:b/>
          <w:bCs/>
          <w:color w:val="000000" w:themeColor="text1"/>
          <w:sz w:val="24"/>
          <w:szCs w:val="24"/>
        </w:rPr>
      </w:pPr>
    </w:p>
    <w:p w14:paraId="73C2C89F" w14:textId="77777777" w:rsidR="00B81FE3" w:rsidRDefault="00B81FE3" w:rsidP="004A46D5">
      <w:pPr>
        <w:spacing w:line="360" w:lineRule="auto"/>
        <w:rPr>
          <w:rFonts w:ascii="Arial" w:hAnsi="Arial" w:cs="Arial"/>
          <w:b/>
          <w:bCs/>
          <w:color w:val="000000" w:themeColor="text1"/>
          <w:sz w:val="24"/>
          <w:szCs w:val="24"/>
        </w:rPr>
      </w:pPr>
    </w:p>
    <w:p w14:paraId="57B80D45" w14:textId="77777777" w:rsidR="00B81FE3" w:rsidRDefault="00B81FE3" w:rsidP="004A46D5">
      <w:pPr>
        <w:spacing w:line="360" w:lineRule="auto"/>
        <w:rPr>
          <w:rFonts w:ascii="Arial" w:hAnsi="Arial" w:cs="Arial"/>
          <w:b/>
          <w:bCs/>
          <w:color w:val="000000" w:themeColor="text1"/>
          <w:sz w:val="24"/>
          <w:szCs w:val="24"/>
        </w:rPr>
      </w:pPr>
    </w:p>
    <w:p w14:paraId="118819C1" w14:textId="77777777" w:rsidR="00B81FE3" w:rsidRDefault="00B81FE3" w:rsidP="004A46D5">
      <w:pPr>
        <w:spacing w:line="360" w:lineRule="auto"/>
        <w:rPr>
          <w:rFonts w:ascii="Arial" w:hAnsi="Arial" w:cs="Arial"/>
          <w:b/>
          <w:bCs/>
          <w:color w:val="000000" w:themeColor="text1"/>
          <w:sz w:val="24"/>
          <w:szCs w:val="24"/>
        </w:rPr>
      </w:pPr>
    </w:p>
    <w:p w14:paraId="0DEA627C" w14:textId="77777777" w:rsidR="00B81FE3" w:rsidRPr="00B81FE3" w:rsidRDefault="00B81FE3" w:rsidP="004A46D5">
      <w:pPr>
        <w:spacing w:line="360" w:lineRule="auto"/>
        <w:rPr>
          <w:rFonts w:ascii="Arial" w:hAnsi="Arial" w:cs="Arial"/>
          <w:b/>
          <w:bCs/>
          <w:color w:val="000000" w:themeColor="text1"/>
          <w:sz w:val="24"/>
          <w:szCs w:val="24"/>
        </w:rPr>
      </w:pPr>
    </w:p>
    <w:sdt>
      <w:sdtPr>
        <w:rPr>
          <w:rFonts w:ascii="Arial" w:hAnsi="Arial" w:cs="Arial"/>
          <w:sz w:val="24"/>
          <w:szCs w:val="24"/>
        </w:rPr>
        <w:id w:val="1208987744"/>
        <w:docPartObj>
          <w:docPartGallery w:val="Table of Contents"/>
          <w:docPartUnique/>
        </w:docPartObj>
      </w:sdtPr>
      <w:sdtEndPr>
        <w:rPr>
          <w:rFonts w:eastAsiaTheme="minorEastAsia"/>
          <w:b/>
          <w:bCs/>
          <w:noProof/>
          <w:color w:val="auto"/>
        </w:rPr>
      </w:sdtEndPr>
      <w:sdtContent>
        <w:p w14:paraId="4F40033F" w14:textId="00309754" w:rsidR="00465326" w:rsidRPr="00B81FE3" w:rsidRDefault="00465326">
          <w:pPr>
            <w:pStyle w:val="TOCHeading"/>
            <w:rPr>
              <w:rFonts w:ascii="Arial" w:hAnsi="Arial" w:cs="Arial"/>
              <w:sz w:val="24"/>
              <w:szCs w:val="24"/>
            </w:rPr>
          </w:pPr>
          <w:r w:rsidRPr="00B81FE3">
            <w:rPr>
              <w:rFonts w:ascii="Arial" w:hAnsi="Arial" w:cs="Arial"/>
              <w:sz w:val="24"/>
              <w:szCs w:val="24"/>
            </w:rPr>
            <w:t>Table of Contents</w:t>
          </w:r>
        </w:p>
      </w:sdtContent>
    </w:sdt>
    <w:p w14:paraId="7418D8DF" w14:textId="6BE83085" w:rsidR="00371450" w:rsidRDefault="00371450">
      <w:pPr>
        <w:pStyle w:val="TOC1"/>
        <w:tabs>
          <w:tab w:val="right" w:leader="dot" w:pos="9016"/>
        </w:tabs>
        <w:rPr>
          <w:rFonts w:cstheme="minorBidi"/>
          <w:b w:val="0"/>
          <w:bCs w:val="0"/>
          <w:caps w:val="0"/>
          <w:noProof/>
          <w:sz w:val="22"/>
          <w:szCs w:val="22"/>
          <w:lang w:eastAsia="en-GB"/>
        </w:rPr>
      </w:pPr>
      <w:r>
        <w:rPr>
          <w:rFonts w:ascii="Arial" w:hAnsi="Arial" w:cs="Arial"/>
          <w:sz w:val="24"/>
          <w:szCs w:val="24"/>
        </w:rPr>
        <w:fldChar w:fldCharType="begin"/>
      </w:r>
      <w:r>
        <w:rPr>
          <w:rFonts w:ascii="Arial" w:hAnsi="Arial" w:cs="Arial"/>
          <w:sz w:val="24"/>
          <w:szCs w:val="24"/>
        </w:rPr>
        <w:instrText xml:space="preserve"> TOC \o "1-7" \h \z \u </w:instrText>
      </w:r>
      <w:r>
        <w:rPr>
          <w:rFonts w:ascii="Arial" w:hAnsi="Arial" w:cs="Arial"/>
          <w:sz w:val="24"/>
          <w:szCs w:val="24"/>
        </w:rPr>
        <w:fldChar w:fldCharType="separate"/>
      </w:r>
      <w:hyperlink w:anchor="_Toc133674568" w:history="1">
        <w:r w:rsidRPr="006E1D56">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_Toc133674568 \h </w:instrText>
        </w:r>
        <w:r>
          <w:rPr>
            <w:noProof/>
            <w:webHidden/>
          </w:rPr>
        </w:r>
        <w:r>
          <w:rPr>
            <w:noProof/>
            <w:webHidden/>
          </w:rPr>
          <w:fldChar w:fldCharType="separate"/>
        </w:r>
        <w:r>
          <w:rPr>
            <w:noProof/>
            <w:webHidden/>
          </w:rPr>
          <w:t>4</w:t>
        </w:r>
        <w:r>
          <w:rPr>
            <w:noProof/>
            <w:webHidden/>
          </w:rPr>
          <w:fldChar w:fldCharType="end"/>
        </w:r>
      </w:hyperlink>
    </w:p>
    <w:p w14:paraId="7844D74C" w14:textId="67604EE3" w:rsidR="00371450" w:rsidRDefault="00000000">
      <w:pPr>
        <w:pStyle w:val="TOC2"/>
        <w:tabs>
          <w:tab w:val="right" w:leader="dot" w:pos="9016"/>
        </w:tabs>
        <w:rPr>
          <w:rFonts w:cstheme="minorBidi"/>
          <w:smallCaps w:val="0"/>
          <w:noProof/>
          <w:sz w:val="22"/>
          <w:szCs w:val="22"/>
          <w:lang w:eastAsia="en-GB"/>
        </w:rPr>
      </w:pPr>
      <w:hyperlink w:anchor="_Toc133674569" w:history="1">
        <w:r w:rsidR="00371450" w:rsidRPr="006E1D56">
          <w:rPr>
            <w:rStyle w:val="Hyperlink"/>
            <w:rFonts w:ascii="Arial" w:hAnsi="Arial" w:cs="Arial"/>
            <w:noProof/>
          </w:rPr>
          <w:t>Service culture</w:t>
        </w:r>
        <w:r w:rsidR="00371450">
          <w:rPr>
            <w:noProof/>
            <w:webHidden/>
          </w:rPr>
          <w:tab/>
        </w:r>
        <w:r w:rsidR="00371450">
          <w:rPr>
            <w:noProof/>
            <w:webHidden/>
          </w:rPr>
          <w:fldChar w:fldCharType="begin"/>
        </w:r>
        <w:r w:rsidR="00371450">
          <w:rPr>
            <w:noProof/>
            <w:webHidden/>
          </w:rPr>
          <w:instrText xml:space="preserve"> PAGEREF _Toc133674569 \h </w:instrText>
        </w:r>
        <w:r w:rsidR="00371450">
          <w:rPr>
            <w:noProof/>
            <w:webHidden/>
          </w:rPr>
        </w:r>
        <w:r w:rsidR="00371450">
          <w:rPr>
            <w:noProof/>
            <w:webHidden/>
          </w:rPr>
          <w:fldChar w:fldCharType="separate"/>
        </w:r>
        <w:r w:rsidR="00371450">
          <w:rPr>
            <w:noProof/>
            <w:webHidden/>
          </w:rPr>
          <w:t>4</w:t>
        </w:r>
        <w:r w:rsidR="00371450">
          <w:rPr>
            <w:noProof/>
            <w:webHidden/>
          </w:rPr>
          <w:fldChar w:fldCharType="end"/>
        </w:r>
      </w:hyperlink>
    </w:p>
    <w:p w14:paraId="04047B38" w14:textId="6CB8BD66" w:rsidR="00371450" w:rsidRDefault="00000000">
      <w:pPr>
        <w:pStyle w:val="TOC2"/>
        <w:tabs>
          <w:tab w:val="right" w:leader="dot" w:pos="9016"/>
        </w:tabs>
        <w:rPr>
          <w:rFonts w:cstheme="minorBidi"/>
          <w:smallCaps w:val="0"/>
          <w:noProof/>
          <w:sz w:val="22"/>
          <w:szCs w:val="22"/>
          <w:lang w:eastAsia="en-GB"/>
        </w:rPr>
      </w:pPr>
      <w:hyperlink w:anchor="_Toc133674570" w:history="1">
        <w:r w:rsidR="00371450" w:rsidRPr="006E1D56">
          <w:rPr>
            <w:rStyle w:val="Hyperlink"/>
            <w:rFonts w:ascii="Arial" w:hAnsi="Arial" w:cs="Arial"/>
            <w:noProof/>
          </w:rPr>
          <w:t>Reputation Management</w:t>
        </w:r>
        <w:r w:rsidR="00371450">
          <w:rPr>
            <w:noProof/>
            <w:webHidden/>
          </w:rPr>
          <w:tab/>
        </w:r>
        <w:r w:rsidR="00371450">
          <w:rPr>
            <w:noProof/>
            <w:webHidden/>
          </w:rPr>
          <w:fldChar w:fldCharType="begin"/>
        </w:r>
        <w:r w:rsidR="00371450">
          <w:rPr>
            <w:noProof/>
            <w:webHidden/>
          </w:rPr>
          <w:instrText xml:space="preserve"> PAGEREF _Toc133674570 \h </w:instrText>
        </w:r>
        <w:r w:rsidR="00371450">
          <w:rPr>
            <w:noProof/>
            <w:webHidden/>
          </w:rPr>
        </w:r>
        <w:r w:rsidR="00371450">
          <w:rPr>
            <w:noProof/>
            <w:webHidden/>
          </w:rPr>
          <w:fldChar w:fldCharType="separate"/>
        </w:r>
        <w:r w:rsidR="00371450">
          <w:rPr>
            <w:noProof/>
            <w:webHidden/>
          </w:rPr>
          <w:t>6</w:t>
        </w:r>
        <w:r w:rsidR="00371450">
          <w:rPr>
            <w:noProof/>
            <w:webHidden/>
          </w:rPr>
          <w:fldChar w:fldCharType="end"/>
        </w:r>
      </w:hyperlink>
    </w:p>
    <w:p w14:paraId="3AF7C984" w14:textId="6EF805C9" w:rsidR="00371450" w:rsidRDefault="00000000">
      <w:pPr>
        <w:pStyle w:val="TOC2"/>
        <w:tabs>
          <w:tab w:val="right" w:leader="dot" w:pos="9016"/>
        </w:tabs>
        <w:rPr>
          <w:rFonts w:cstheme="minorBidi"/>
          <w:smallCaps w:val="0"/>
          <w:noProof/>
          <w:sz w:val="22"/>
          <w:szCs w:val="22"/>
          <w:lang w:eastAsia="en-GB"/>
        </w:rPr>
      </w:pPr>
      <w:hyperlink w:anchor="_Toc133674571" w:history="1">
        <w:r w:rsidR="00371450" w:rsidRPr="006E1D56">
          <w:rPr>
            <w:rStyle w:val="Hyperlink"/>
            <w:rFonts w:ascii="Arial" w:hAnsi="Arial" w:cs="Arial"/>
            <w:noProof/>
          </w:rPr>
          <w:t>Brand Consistency</w:t>
        </w:r>
        <w:r w:rsidR="00371450">
          <w:rPr>
            <w:noProof/>
            <w:webHidden/>
          </w:rPr>
          <w:tab/>
        </w:r>
        <w:r w:rsidR="00371450">
          <w:rPr>
            <w:noProof/>
            <w:webHidden/>
          </w:rPr>
          <w:fldChar w:fldCharType="begin"/>
        </w:r>
        <w:r w:rsidR="00371450">
          <w:rPr>
            <w:noProof/>
            <w:webHidden/>
          </w:rPr>
          <w:instrText xml:space="preserve"> PAGEREF _Toc133674571 \h </w:instrText>
        </w:r>
        <w:r w:rsidR="00371450">
          <w:rPr>
            <w:noProof/>
            <w:webHidden/>
          </w:rPr>
        </w:r>
        <w:r w:rsidR="00371450">
          <w:rPr>
            <w:noProof/>
            <w:webHidden/>
          </w:rPr>
          <w:fldChar w:fldCharType="separate"/>
        </w:r>
        <w:r w:rsidR="00371450">
          <w:rPr>
            <w:noProof/>
            <w:webHidden/>
          </w:rPr>
          <w:t>7</w:t>
        </w:r>
        <w:r w:rsidR="00371450">
          <w:rPr>
            <w:noProof/>
            <w:webHidden/>
          </w:rPr>
          <w:fldChar w:fldCharType="end"/>
        </w:r>
      </w:hyperlink>
    </w:p>
    <w:p w14:paraId="4EFAB34E" w14:textId="305F0047" w:rsidR="00371450" w:rsidRDefault="00000000">
      <w:pPr>
        <w:pStyle w:val="TOC1"/>
        <w:tabs>
          <w:tab w:val="right" w:leader="dot" w:pos="9016"/>
        </w:tabs>
        <w:rPr>
          <w:rFonts w:cstheme="minorBidi"/>
          <w:b w:val="0"/>
          <w:bCs w:val="0"/>
          <w:caps w:val="0"/>
          <w:noProof/>
          <w:sz w:val="22"/>
          <w:szCs w:val="22"/>
          <w:lang w:eastAsia="en-GB"/>
        </w:rPr>
      </w:pPr>
      <w:hyperlink w:anchor="_Toc133674572" w:history="1">
        <w:r w:rsidR="00371450" w:rsidRPr="006E1D56">
          <w:rPr>
            <w:rStyle w:val="Hyperlink"/>
            <w:rFonts w:ascii="Arial" w:hAnsi="Arial" w:cs="Arial"/>
            <w:noProof/>
          </w:rPr>
          <w:t>Conclusion</w:t>
        </w:r>
        <w:r w:rsidR="00371450">
          <w:rPr>
            <w:noProof/>
            <w:webHidden/>
          </w:rPr>
          <w:tab/>
        </w:r>
        <w:r w:rsidR="00371450">
          <w:rPr>
            <w:noProof/>
            <w:webHidden/>
          </w:rPr>
          <w:fldChar w:fldCharType="begin"/>
        </w:r>
        <w:r w:rsidR="00371450">
          <w:rPr>
            <w:noProof/>
            <w:webHidden/>
          </w:rPr>
          <w:instrText xml:space="preserve"> PAGEREF _Toc133674572 \h </w:instrText>
        </w:r>
        <w:r w:rsidR="00371450">
          <w:rPr>
            <w:noProof/>
            <w:webHidden/>
          </w:rPr>
        </w:r>
        <w:r w:rsidR="00371450">
          <w:rPr>
            <w:noProof/>
            <w:webHidden/>
          </w:rPr>
          <w:fldChar w:fldCharType="separate"/>
        </w:r>
        <w:r w:rsidR="00371450">
          <w:rPr>
            <w:noProof/>
            <w:webHidden/>
          </w:rPr>
          <w:t>7</w:t>
        </w:r>
        <w:r w:rsidR="00371450">
          <w:rPr>
            <w:noProof/>
            <w:webHidden/>
          </w:rPr>
          <w:fldChar w:fldCharType="end"/>
        </w:r>
      </w:hyperlink>
    </w:p>
    <w:p w14:paraId="02BD95D3" w14:textId="38881EEF" w:rsidR="00371450" w:rsidRDefault="00000000">
      <w:pPr>
        <w:pStyle w:val="TOC1"/>
        <w:tabs>
          <w:tab w:val="right" w:leader="dot" w:pos="9016"/>
        </w:tabs>
        <w:rPr>
          <w:rFonts w:cstheme="minorBidi"/>
          <w:b w:val="0"/>
          <w:bCs w:val="0"/>
          <w:caps w:val="0"/>
          <w:noProof/>
          <w:sz w:val="22"/>
          <w:szCs w:val="22"/>
          <w:lang w:eastAsia="en-GB"/>
        </w:rPr>
      </w:pPr>
      <w:hyperlink w:anchor="_Toc133674573" w:history="1">
        <w:r w:rsidR="00371450" w:rsidRPr="006E1D56">
          <w:rPr>
            <w:rStyle w:val="Hyperlink"/>
            <w:rFonts w:ascii="Arial" w:hAnsi="Arial" w:cs="Arial"/>
            <w:noProof/>
          </w:rPr>
          <w:t>Personal Recommendation</w:t>
        </w:r>
        <w:r w:rsidR="00371450">
          <w:rPr>
            <w:noProof/>
            <w:webHidden/>
          </w:rPr>
          <w:tab/>
        </w:r>
        <w:r w:rsidR="00371450">
          <w:rPr>
            <w:noProof/>
            <w:webHidden/>
          </w:rPr>
          <w:fldChar w:fldCharType="begin"/>
        </w:r>
        <w:r w:rsidR="00371450">
          <w:rPr>
            <w:noProof/>
            <w:webHidden/>
          </w:rPr>
          <w:instrText xml:space="preserve"> PAGEREF _Toc133674573 \h </w:instrText>
        </w:r>
        <w:r w:rsidR="00371450">
          <w:rPr>
            <w:noProof/>
            <w:webHidden/>
          </w:rPr>
        </w:r>
        <w:r w:rsidR="00371450">
          <w:rPr>
            <w:noProof/>
            <w:webHidden/>
          </w:rPr>
          <w:fldChar w:fldCharType="separate"/>
        </w:r>
        <w:r w:rsidR="00371450">
          <w:rPr>
            <w:noProof/>
            <w:webHidden/>
          </w:rPr>
          <w:t>8</w:t>
        </w:r>
        <w:r w:rsidR="00371450">
          <w:rPr>
            <w:noProof/>
            <w:webHidden/>
          </w:rPr>
          <w:fldChar w:fldCharType="end"/>
        </w:r>
      </w:hyperlink>
    </w:p>
    <w:p w14:paraId="3E297500" w14:textId="5EBB82AB" w:rsidR="00371450" w:rsidRDefault="00000000">
      <w:pPr>
        <w:pStyle w:val="TOC1"/>
        <w:tabs>
          <w:tab w:val="right" w:leader="dot" w:pos="9016"/>
        </w:tabs>
        <w:rPr>
          <w:rFonts w:cstheme="minorBidi"/>
          <w:b w:val="0"/>
          <w:bCs w:val="0"/>
          <w:caps w:val="0"/>
          <w:noProof/>
          <w:sz w:val="22"/>
          <w:szCs w:val="22"/>
          <w:lang w:eastAsia="en-GB"/>
        </w:rPr>
      </w:pPr>
      <w:hyperlink w:anchor="_Toc133674574" w:history="1">
        <w:r w:rsidR="00371450" w:rsidRPr="006E1D56">
          <w:rPr>
            <w:rStyle w:val="Hyperlink"/>
            <w:rFonts w:ascii="Arial" w:hAnsi="Arial" w:cs="Arial"/>
            <w:noProof/>
          </w:rPr>
          <w:t>References</w:t>
        </w:r>
        <w:r w:rsidR="00371450">
          <w:rPr>
            <w:noProof/>
            <w:webHidden/>
          </w:rPr>
          <w:tab/>
        </w:r>
        <w:r w:rsidR="00371450">
          <w:rPr>
            <w:noProof/>
            <w:webHidden/>
          </w:rPr>
          <w:fldChar w:fldCharType="begin"/>
        </w:r>
        <w:r w:rsidR="00371450">
          <w:rPr>
            <w:noProof/>
            <w:webHidden/>
          </w:rPr>
          <w:instrText xml:space="preserve"> PAGEREF _Toc133674574 \h </w:instrText>
        </w:r>
        <w:r w:rsidR="00371450">
          <w:rPr>
            <w:noProof/>
            <w:webHidden/>
          </w:rPr>
        </w:r>
        <w:r w:rsidR="00371450">
          <w:rPr>
            <w:noProof/>
            <w:webHidden/>
          </w:rPr>
          <w:fldChar w:fldCharType="separate"/>
        </w:r>
        <w:r w:rsidR="00371450">
          <w:rPr>
            <w:noProof/>
            <w:webHidden/>
          </w:rPr>
          <w:t>8</w:t>
        </w:r>
        <w:r w:rsidR="00371450">
          <w:rPr>
            <w:noProof/>
            <w:webHidden/>
          </w:rPr>
          <w:fldChar w:fldCharType="end"/>
        </w:r>
      </w:hyperlink>
    </w:p>
    <w:p w14:paraId="379685C6" w14:textId="577A676E" w:rsidR="00465326" w:rsidRPr="00B81FE3" w:rsidRDefault="00371450" w:rsidP="00465326">
      <w:pPr>
        <w:rPr>
          <w:rFonts w:ascii="Arial" w:hAnsi="Arial" w:cs="Arial"/>
          <w:sz w:val="24"/>
          <w:szCs w:val="24"/>
        </w:rPr>
      </w:pPr>
      <w:r>
        <w:rPr>
          <w:rFonts w:ascii="Arial" w:hAnsi="Arial" w:cs="Arial"/>
          <w:sz w:val="24"/>
          <w:szCs w:val="24"/>
        </w:rPr>
        <w:fldChar w:fldCharType="end"/>
      </w:r>
    </w:p>
    <w:p w14:paraId="26BE8284" w14:textId="77777777" w:rsidR="004A46D5" w:rsidRPr="00B81FE3" w:rsidRDefault="004A46D5" w:rsidP="004A46D5">
      <w:pPr>
        <w:spacing w:line="360" w:lineRule="auto"/>
        <w:rPr>
          <w:rFonts w:ascii="Arial" w:hAnsi="Arial" w:cs="Arial"/>
          <w:b/>
          <w:bCs/>
          <w:color w:val="000000" w:themeColor="text1"/>
          <w:sz w:val="24"/>
          <w:szCs w:val="24"/>
        </w:rPr>
      </w:pPr>
    </w:p>
    <w:p w14:paraId="5C1DFC11" w14:textId="77777777" w:rsidR="004A46D5" w:rsidRPr="00B81FE3" w:rsidRDefault="004A46D5" w:rsidP="004A46D5">
      <w:pPr>
        <w:spacing w:line="360" w:lineRule="auto"/>
        <w:rPr>
          <w:rFonts w:ascii="Arial" w:hAnsi="Arial" w:cs="Arial"/>
          <w:b/>
          <w:bCs/>
          <w:color w:val="000000" w:themeColor="text1"/>
          <w:sz w:val="24"/>
          <w:szCs w:val="24"/>
        </w:rPr>
      </w:pPr>
    </w:p>
    <w:p w14:paraId="334F15E7" w14:textId="77777777" w:rsidR="004A46D5" w:rsidRPr="00B81FE3" w:rsidRDefault="004A46D5" w:rsidP="004A46D5">
      <w:pPr>
        <w:spacing w:line="360" w:lineRule="auto"/>
        <w:rPr>
          <w:rFonts w:ascii="Arial" w:hAnsi="Arial" w:cs="Arial"/>
          <w:b/>
          <w:bCs/>
          <w:color w:val="000000" w:themeColor="text1"/>
          <w:sz w:val="24"/>
          <w:szCs w:val="24"/>
        </w:rPr>
      </w:pPr>
    </w:p>
    <w:p w14:paraId="5B8E3476" w14:textId="77777777" w:rsidR="004A46D5" w:rsidRPr="00B81FE3" w:rsidRDefault="004A46D5" w:rsidP="004A46D5">
      <w:pPr>
        <w:spacing w:line="360" w:lineRule="auto"/>
        <w:rPr>
          <w:rFonts w:ascii="Arial" w:hAnsi="Arial" w:cs="Arial"/>
          <w:b/>
          <w:bCs/>
          <w:color w:val="000000" w:themeColor="text1"/>
          <w:sz w:val="24"/>
          <w:szCs w:val="24"/>
        </w:rPr>
      </w:pPr>
    </w:p>
    <w:p w14:paraId="298E2103" w14:textId="77777777" w:rsidR="004A46D5" w:rsidRPr="00B81FE3" w:rsidRDefault="004A46D5" w:rsidP="004A46D5">
      <w:pPr>
        <w:spacing w:line="360" w:lineRule="auto"/>
        <w:rPr>
          <w:rFonts w:ascii="Arial" w:hAnsi="Arial" w:cs="Arial"/>
          <w:b/>
          <w:bCs/>
          <w:color w:val="000000" w:themeColor="text1"/>
          <w:sz w:val="24"/>
          <w:szCs w:val="24"/>
        </w:rPr>
      </w:pPr>
    </w:p>
    <w:p w14:paraId="146A9658" w14:textId="77777777" w:rsidR="004A46D5" w:rsidRPr="00B81FE3" w:rsidRDefault="004A46D5" w:rsidP="004A46D5">
      <w:pPr>
        <w:spacing w:line="360" w:lineRule="auto"/>
        <w:rPr>
          <w:rFonts w:ascii="Arial" w:hAnsi="Arial" w:cs="Arial"/>
          <w:b/>
          <w:bCs/>
          <w:color w:val="000000" w:themeColor="text1"/>
          <w:sz w:val="24"/>
          <w:szCs w:val="24"/>
        </w:rPr>
      </w:pPr>
    </w:p>
    <w:p w14:paraId="71203BFE" w14:textId="77777777" w:rsidR="004A46D5" w:rsidRPr="00B81FE3" w:rsidRDefault="004A46D5" w:rsidP="004A46D5">
      <w:pPr>
        <w:spacing w:line="360" w:lineRule="auto"/>
        <w:rPr>
          <w:rFonts w:ascii="Arial" w:hAnsi="Arial" w:cs="Arial"/>
          <w:b/>
          <w:bCs/>
          <w:color w:val="000000" w:themeColor="text1"/>
          <w:sz w:val="24"/>
          <w:szCs w:val="24"/>
        </w:rPr>
      </w:pPr>
    </w:p>
    <w:p w14:paraId="321D51C3" w14:textId="77777777" w:rsidR="004A46D5" w:rsidRPr="00B81FE3" w:rsidRDefault="004A46D5" w:rsidP="004A46D5">
      <w:pPr>
        <w:spacing w:line="360" w:lineRule="auto"/>
        <w:rPr>
          <w:rFonts w:ascii="Arial" w:hAnsi="Arial" w:cs="Arial"/>
          <w:b/>
          <w:bCs/>
          <w:color w:val="000000" w:themeColor="text1"/>
          <w:sz w:val="24"/>
          <w:szCs w:val="24"/>
        </w:rPr>
      </w:pPr>
    </w:p>
    <w:p w14:paraId="213E324E" w14:textId="77777777" w:rsidR="004A46D5" w:rsidRPr="00B81FE3" w:rsidRDefault="004A46D5" w:rsidP="004A46D5">
      <w:pPr>
        <w:spacing w:line="360" w:lineRule="auto"/>
        <w:rPr>
          <w:rFonts w:ascii="Arial" w:hAnsi="Arial" w:cs="Arial"/>
          <w:b/>
          <w:bCs/>
          <w:color w:val="000000" w:themeColor="text1"/>
          <w:sz w:val="24"/>
          <w:szCs w:val="24"/>
        </w:rPr>
      </w:pPr>
    </w:p>
    <w:p w14:paraId="030600B5" w14:textId="77777777" w:rsidR="004A46D5" w:rsidRPr="00B81FE3" w:rsidRDefault="004A46D5" w:rsidP="004A46D5">
      <w:pPr>
        <w:spacing w:line="360" w:lineRule="auto"/>
        <w:rPr>
          <w:rFonts w:ascii="Arial" w:hAnsi="Arial" w:cs="Arial"/>
          <w:b/>
          <w:bCs/>
          <w:color w:val="000000" w:themeColor="text1"/>
          <w:sz w:val="24"/>
          <w:szCs w:val="24"/>
        </w:rPr>
      </w:pPr>
    </w:p>
    <w:p w14:paraId="01EB4C99" w14:textId="77777777" w:rsidR="004A46D5" w:rsidRPr="00B81FE3" w:rsidRDefault="004A46D5" w:rsidP="004A46D5">
      <w:pPr>
        <w:pStyle w:val="Heading1"/>
        <w:spacing w:after="720"/>
        <w:rPr>
          <w:rFonts w:ascii="Arial" w:hAnsi="Arial" w:cs="Arial"/>
          <w:sz w:val="24"/>
          <w:szCs w:val="24"/>
        </w:rPr>
      </w:pPr>
    </w:p>
    <w:p w14:paraId="3AE6295A"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In the hospitality industry, service culture is a critical aspect of ensuring customer satisfaction and loyalty. A service culture refers to the beliefs, attitudes, and values of an organization that prioritize delivering exceptional service to customers. This report will provide an overview of service culture in hospitality, including its importance, characteristics, and how it can be developed and maintained for this purpose. Another major aspect will be the reputation management and why is crucial for a hotel brand's success, what it involves monitoring, assessing, and shaping perceptions of the brand in the eyes of customers, stakeholders, and the public. This report also compares </w:t>
      </w:r>
      <w:r w:rsidRPr="00B81FE3">
        <w:rPr>
          <w:rFonts w:ascii="Arial" w:hAnsi="Arial" w:cs="Arial"/>
          <w:sz w:val="24"/>
          <w:szCs w:val="24"/>
        </w:rPr>
        <w:lastRenderedPageBreak/>
        <w:t>leading hotel brands reputation management, service culture and brand consistency with other hotel brands and highlight its effectiveness and challenges to avoid being left behind and why delivering customers the experience they expect is important.</w:t>
      </w:r>
    </w:p>
    <w:p w14:paraId="2ACD3C23" w14:textId="77777777" w:rsidR="004A46D5" w:rsidRPr="00B81FE3" w:rsidRDefault="004A46D5" w:rsidP="004A46D5">
      <w:pPr>
        <w:spacing w:line="360" w:lineRule="auto"/>
        <w:jc w:val="both"/>
        <w:rPr>
          <w:rFonts w:ascii="Arial" w:hAnsi="Arial" w:cs="Arial"/>
          <w:sz w:val="24"/>
          <w:szCs w:val="24"/>
        </w:rPr>
      </w:pPr>
    </w:p>
    <w:p w14:paraId="1E88DE6A" w14:textId="77777777" w:rsidR="004A46D5" w:rsidRPr="00B81FE3" w:rsidRDefault="004A46D5" w:rsidP="004A46D5">
      <w:pPr>
        <w:pStyle w:val="Heading1"/>
        <w:rPr>
          <w:rFonts w:ascii="Arial" w:hAnsi="Arial" w:cs="Arial"/>
          <w:sz w:val="24"/>
          <w:szCs w:val="24"/>
        </w:rPr>
      </w:pPr>
      <w:bookmarkStart w:id="0" w:name="_Toc133661914"/>
      <w:bookmarkStart w:id="1" w:name="_Toc133674568"/>
      <w:r w:rsidRPr="00B81FE3">
        <w:rPr>
          <w:rFonts w:ascii="Arial" w:hAnsi="Arial" w:cs="Arial"/>
          <w:sz w:val="24"/>
          <w:szCs w:val="24"/>
        </w:rPr>
        <w:t>Main findings</w:t>
      </w:r>
      <w:bookmarkEnd w:id="0"/>
      <w:bookmarkEnd w:id="1"/>
    </w:p>
    <w:p w14:paraId="03C937DE" w14:textId="77777777" w:rsidR="004A46D5" w:rsidRPr="00B81FE3" w:rsidRDefault="004A46D5" w:rsidP="004A46D5">
      <w:pPr>
        <w:rPr>
          <w:rFonts w:ascii="Arial" w:hAnsi="Arial" w:cs="Arial"/>
          <w:sz w:val="24"/>
          <w:szCs w:val="24"/>
        </w:rPr>
      </w:pPr>
    </w:p>
    <w:p w14:paraId="5970EB55" w14:textId="77777777" w:rsidR="004A46D5" w:rsidRPr="00B81FE3" w:rsidRDefault="004A46D5" w:rsidP="004A46D5">
      <w:pPr>
        <w:spacing w:after="360" w:line="360" w:lineRule="auto"/>
        <w:jc w:val="both"/>
        <w:rPr>
          <w:rFonts w:ascii="Arial" w:hAnsi="Arial" w:cs="Arial"/>
          <w:sz w:val="24"/>
          <w:szCs w:val="24"/>
        </w:rPr>
      </w:pPr>
      <w:bookmarkStart w:id="2" w:name="_Toc133661915"/>
      <w:bookmarkStart w:id="3" w:name="_Toc133674569"/>
      <w:r w:rsidRPr="00B81FE3">
        <w:rPr>
          <w:rStyle w:val="Heading2Char"/>
          <w:rFonts w:ascii="Arial" w:hAnsi="Arial" w:cs="Arial"/>
          <w:sz w:val="24"/>
          <w:szCs w:val="24"/>
        </w:rPr>
        <w:t>Service culture</w:t>
      </w:r>
      <w:bookmarkEnd w:id="2"/>
      <w:bookmarkEnd w:id="3"/>
    </w:p>
    <w:p w14:paraId="5C00F1BF" w14:textId="5C657389" w:rsidR="004A46D5" w:rsidRPr="00FD38DD" w:rsidRDefault="004A46D5" w:rsidP="004A46D5">
      <w:pPr>
        <w:spacing w:line="360" w:lineRule="auto"/>
        <w:jc w:val="both"/>
        <w:rPr>
          <w:rFonts w:ascii="Arial" w:hAnsi="Arial" w:cs="Arial"/>
          <w:sz w:val="24"/>
          <w:szCs w:val="24"/>
        </w:rPr>
      </w:pPr>
      <w:r w:rsidRPr="00FD38DD">
        <w:rPr>
          <w:rFonts w:ascii="Arial" w:hAnsi="Arial" w:cs="Arial"/>
          <w:sz w:val="24"/>
          <w:szCs w:val="24"/>
        </w:rPr>
        <w:t>It is essential in the hospitality to have a strong service and corporate culture because it determines the overall experience of customers, according to Yang, Luu, &amp; Qian (2022) a positive service culture results in</w:t>
      </w:r>
      <w:r w:rsidR="00FD38DD" w:rsidRPr="00FD38DD">
        <w:rPr>
          <w:rFonts w:ascii="Arial" w:hAnsi="Arial" w:cs="Arial"/>
          <w:color w:val="E36B00"/>
          <w:sz w:val="24"/>
          <w:szCs w:val="24"/>
          <w:shd w:val="clear" w:color="auto" w:fill="EDFAFF"/>
        </w:rPr>
        <w:t xml:space="preserve"> </w:t>
      </w:r>
      <w:r w:rsidR="00FD38DD" w:rsidRPr="00FD38DD">
        <w:rPr>
          <w:rFonts w:ascii="Arial" w:hAnsi="Arial" w:cs="Arial"/>
          <w:color w:val="252525"/>
          <w:sz w:val="24"/>
          <w:szCs w:val="24"/>
          <w:shd w:val="clear" w:color="auto" w:fill="EDFAFF"/>
        </w:rPr>
        <w:t>increased client retention, repeat business and favourable recommendation.</w:t>
      </w:r>
      <w:r w:rsidR="00FD38DD" w:rsidRPr="00FD38DD">
        <w:rPr>
          <w:rFonts w:ascii="Arial" w:hAnsi="Arial" w:cs="Arial"/>
          <w:color w:val="252525"/>
          <w:sz w:val="24"/>
          <w:szCs w:val="24"/>
          <w:shd w:val="clear" w:color="auto" w:fill="FFFFFF"/>
        </w:rPr>
        <w:t xml:space="preserve"> </w:t>
      </w:r>
      <w:r w:rsidRPr="00FD38DD">
        <w:rPr>
          <w:rFonts w:ascii="Arial" w:hAnsi="Arial" w:cs="Arial"/>
          <w:sz w:val="24"/>
          <w:szCs w:val="24"/>
        </w:rPr>
        <w:t xml:space="preserve"> In contrast, a negative service culture can lead to negative reviews, customer complaints, and a decline in business. </w:t>
      </w:r>
    </w:p>
    <w:p w14:paraId="2B470C5F"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Torres &amp; Kline, (2013) Analysed feedbacks by hotel guests expressing their positive experiences at numerous hotels, this research developed a codebook based on an extensive literature review to analyse the feedback’s and identify universal themes for customer delight.</w:t>
      </w:r>
    </w:p>
    <w:p w14:paraId="5FB26623"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In a article written by Louveau (2023) he provides the best practices for creating a service culture, including training employees, communicating with customers, including all parts of the company, seeking out the right hires, and encouraging a customer focus. Also gives examples of companies that embody a service culture such as The Ritz-Carlton. </w:t>
      </w:r>
    </w:p>
    <w:p w14:paraId="5A052D72" w14:textId="4BF20E91"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Company culture plays an important role in the hospitality industry. A strong and positive company culture </w:t>
      </w:r>
      <w:r w:rsidR="00FD38DD">
        <w:rPr>
          <w:rFonts w:ascii="Arial" w:hAnsi="Arial" w:cs="Arial"/>
          <w:sz w:val="24"/>
          <w:szCs w:val="24"/>
        </w:rPr>
        <w:t xml:space="preserve">.Organisation can use culture to better engage </w:t>
      </w:r>
      <w:r w:rsidR="00132936">
        <w:rPr>
          <w:rFonts w:ascii="Arial" w:hAnsi="Arial" w:cs="Arial"/>
          <w:sz w:val="24"/>
          <w:szCs w:val="24"/>
        </w:rPr>
        <w:t>staf members, increase productivity and improve the customers experience.</w:t>
      </w:r>
    </w:p>
    <w:p w14:paraId="13AD5B5D"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Six Senses and Ritz Carlton are both known for their exceptional service culture, but they differ in their approach to delivering exceptional experiences to customers.</w:t>
      </w:r>
    </w:p>
    <w:p w14:paraId="7C96B64E" w14:textId="6516ADF9"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In a</w:t>
      </w:r>
      <w:r w:rsidR="00132936">
        <w:rPr>
          <w:rFonts w:ascii="Arial" w:hAnsi="Arial" w:cs="Arial"/>
          <w:sz w:val="24"/>
          <w:szCs w:val="24"/>
        </w:rPr>
        <w:t>n</w:t>
      </w:r>
      <w:r w:rsidRPr="00B81FE3">
        <w:rPr>
          <w:rFonts w:ascii="Arial" w:hAnsi="Arial" w:cs="Arial"/>
          <w:sz w:val="24"/>
          <w:szCs w:val="24"/>
        </w:rPr>
        <w:t xml:space="preserve"> article by Michopoulou (2020) the CEO of six senses</w:t>
      </w:r>
      <w:bookmarkStart w:id="4" w:name="_Hlk133744761"/>
      <w:r w:rsidRPr="00B81FE3">
        <w:rPr>
          <w:rFonts w:ascii="Arial" w:hAnsi="Arial" w:cs="Arial"/>
          <w:sz w:val="24"/>
          <w:szCs w:val="24"/>
        </w:rPr>
        <w:t xml:space="preserve"> said</w:t>
      </w:r>
      <w:r w:rsidR="00132936">
        <w:rPr>
          <w:rFonts w:ascii="Arial" w:hAnsi="Arial" w:cs="Arial"/>
          <w:sz w:val="24"/>
          <w:szCs w:val="24"/>
        </w:rPr>
        <w:t>:</w:t>
      </w:r>
      <w:r w:rsidRPr="00B81FE3">
        <w:rPr>
          <w:rFonts w:ascii="Arial" w:hAnsi="Arial" w:cs="Arial"/>
          <w:sz w:val="24"/>
          <w:szCs w:val="24"/>
        </w:rPr>
        <w:t xml:space="preserve"> </w:t>
      </w:r>
      <w:bookmarkEnd w:id="4"/>
      <w:r w:rsidRPr="00B81FE3">
        <w:rPr>
          <w:rFonts w:ascii="Arial" w:hAnsi="Arial" w:cs="Arial"/>
          <w:sz w:val="24"/>
          <w:szCs w:val="24"/>
        </w:rPr>
        <w:t>“</w:t>
      </w:r>
      <w:r w:rsidR="00132936">
        <w:rPr>
          <w:rFonts w:ascii="Arial" w:hAnsi="Arial" w:cs="Arial"/>
          <w:sz w:val="24"/>
          <w:szCs w:val="24"/>
        </w:rPr>
        <w:t>The wellness and sustainability are the most important things</w:t>
      </w:r>
      <w:r w:rsidRPr="00B81FE3">
        <w:rPr>
          <w:rFonts w:ascii="Arial" w:hAnsi="Arial" w:cs="Arial"/>
          <w:sz w:val="24"/>
          <w:szCs w:val="24"/>
        </w:rPr>
        <w:t xml:space="preserve"> (Jacobs 2020)” Six Senses has a strong focus on sustainability, wellness, and local experiences. Their service culture revolves around personalized, holistic experiences that are environmentally sustainable and </w:t>
      </w:r>
      <w:r w:rsidRPr="00B81FE3">
        <w:rPr>
          <w:rFonts w:ascii="Arial" w:hAnsi="Arial" w:cs="Arial"/>
          <w:sz w:val="24"/>
          <w:szCs w:val="24"/>
        </w:rPr>
        <w:lastRenderedPageBreak/>
        <w:t>socially responsible. They believe in taking a personalized approach to service, where staff members take the time to understand guest’s needs and preferences to create a unique experience that reflects the destination and local culture. The staff is also encouraged to create a sense of community among guests and employees, which fosters a warm and welcoming atmosphere. Additionally, Six Senses has a strong commitment to sustainability, and their service culture reflects this by incorporating eco-friendly practices into their operations.</w:t>
      </w:r>
    </w:p>
    <w:p w14:paraId="3CDCBF07"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In contrast, The Ritz Carlton has a service culture that is built around anticipatory service, they focus on anticipating guest’s needs before they even ask and delivering exceptional service at every touchpoint. </w:t>
      </w:r>
    </w:p>
    <w:p w14:paraId="7B995092" w14:textId="2122EB85" w:rsidR="004A46D5" w:rsidRPr="00B81FE3" w:rsidRDefault="001C666B" w:rsidP="004A46D5">
      <w:pPr>
        <w:spacing w:line="360" w:lineRule="auto"/>
        <w:jc w:val="both"/>
        <w:rPr>
          <w:rFonts w:ascii="Arial" w:hAnsi="Arial" w:cs="Arial"/>
          <w:sz w:val="24"/>
          <w:szCs w:val="24"/>
        </w:rPr>
      </w:pPr>
      <w:r w:rsidRPr="00B81FE3">
        <w:rPr>
          <w:rFonts w:ascii="Arial" w:hAnsi="Arial" w:cs="Arial"/>
          <w:sz w:val="24"/>
          <w:szCs w:val="24"/>
        </w:rPr>
        <w:t>Michell</w:t>
      </w:r>
      <w:r w:rsidR="004A46D5" w:rsidRPr="00B81FE3">
        <w:rPr>
          <w:rFonts w:ascii="Arial" w:hAnsi="Arial" w:cs="Arial"/>
          <w:sz w:val="24"/>
          <w:szCs w:val="24"/>
        </w:rPr>
        <w:t xml:space="preserve"> (2008) Ritz Carlton employees are trained to follow the "Gold Standards," which are the company's service guidelines, and they are empowered to go above and beyond to create experiences </w:t>
      </w:r>
      <w:r w:rsidR="00132936">
        <w:rPr>
          <w:rFonts w:ascii="Arial" w:hAnsi="Arial" w:cs="Arial"/>
          <w:sz w:val="24"/>
          <w:szCs w:val="24"/>
        </w:rPr>
        <w:t xml:space="preserve">how </w:t>
      </w:r>
      <w:r w:rsidR="004A46D5" w:rsidRPr="00B81FE3">
        <w:rPr>
          <w:rFonts w:ascii="Arial" w:hAnsi="Arial" w:cs="Arial"/>
          <w:sz w:val="24"/>
          <w:szCs w:val="24"/>
        </w:rPr>
        <w:t>guests</w:t>
      </w:r>
      <w:r w:rsidR="00132936">
        <w:rPr>
          <w:rFonts w:ascii="Arial" w:hAnsi="Arial" w:cs="Arial"/>
          <w:sz w:val="24"/>
          <w:szCs w:val="24"/>
        </w:rPr>
        <w:t xml:space="preserve"> never forget</w:t>
      </w:r>
      <w:r w:rsidR="004A46D5" w:rsidRPr="00B81FE3">
        <w:rPr>
          <w:rFonts w:ascii="Arial" w:hAnsi="Arial" w:cs="Arial"/>
          <w:sz w:val="24"/>
          <w:szCs w:val="24"/>
        </w:rPr>
        <w:t xml:space="preserve">. </w:t>
      </w:r>
    </w:p>
    <w:p w14:paraId="43B4F9DC" w14:textId="4C659CF1"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Ritz Carlton also </w:t>
      </w:r>
      <w:r w:rsidR="00132936">
        <w:rPr>
          <w:rFonts w:ascii="Arial" w:hAnsi="Arial" w:cs="Arial"/>
          <w:sz w:val="24"/>
          <w:szCs w:val="24"/>
        </w:rPr>
        <w:t>underlines the value of</w:t>
      </w:r>
      <w:r w:rsidRPr="00B81FE3">
        <w:rPr>
          <w:rFonts w:ascii="Arial" w:hAnsi="Arial" w:cs="Arial"/>
          <w:sz w:val="24"/>
          <w:szCs w:val="24"/>
        </w:rPr>
        <w:t xml:space="preserve"> attention to detail and brand consistency, </w:t>
      </w:r>
      <w:r w:rsidR="00132936">
        <w:rPr>
          <w:rFonts w:ascii="Arial" w:hAnsi="Arial" w:cs="Arial"/>
          <w:sz w:val="24"/>
          <w:szCs w:val="24"/>
        </w:rPr>
        <w:t>that guarantees</w:t>
      </w:r>
      <w:r w:rsidRPr="00B81FE3">
        <w:rPr>
          <w:rFonts w:ascii="Arial" w:hAnsi="Arial" w:cs="Arial"/>
          <w:sz w:val="24"/>
          <w:szCs w:val="24"/>
        </w:rPr>
        <w:t xml:space="preserve"> that guests receive the same exceptional service at every Ritz Carlton property worldwide.</w:t>
      </w:r>
    </w:p>
    <w:p w14:paraId="10E23A7A"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Both Six Senses and Ritz Carlton place a strong emphasis on creating a service culture that is customer-centric and focused on creating memorable experiences. However, Six Sense’s approach is more personalized and community-oriented, while Ritz Carlton's approach is more standardised and focused on anticipatory service. Ultimately, both companies have been successful in creating a service culture that sets them apart in the hospitality industry.</w:t>
      </w:r>
    </w:p>
    <w:p w14:paraId="51EA0DB8"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The following is characterised by several key features, including a customer-focused mindset, empowerment of employees, continuous training and development, and a willingness to go above and beyond to meet customer needs. </w:t>
      </w:r>
    </w:p>
    <w:p w14:paraId="1B1D3CEA"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Solomon and Humler (2016, p.39) stated that "The only metric a guest cares about is this: one to one” In a service culture, employees are encouraged to take ownership of customer interactions and to prioritize customer needs over company policies.</w:t>
      </w:r>
    </w:p>
    <w:p w14:paraId="4BB69428" w14:textId="77777777" w:rsidR="004A46D5" w:rsidRPr="00B81FE3" w:rsidRDefault="004A46D5" w:rsidP="004A46D5">
      <w:pPr>
        <w:spacing w:before="720" w:after="480" w:line="360" w:lineRule="auto"/>
        <w:jc w:val="both"/>
        <w:rPr>
          <w:rFonts w:ascii="Arial" w:hAnsi="Arial" w:cs="Arial"/>
          <w:sz w:val="24"/>
          <w:szCs w:val="24"/>
        </w:rPr>
      </w:pPr>
      <w:bookmarkStart w:id="5" w:name="_Toc133661916"/>
      <w:bookmarkStart w:id="6" w:name="_Toc133674570"/>
      <w:r w:rsidRPr="00B81FE3">
        <w:rPr>
          <w:rStyle w:val="Heading2Char"/>
          <w:rFonts w:ascii="Arial" w:hAnsi="Arial" w:cs="Arial"/>
          <w:sz w:val="24"/>
          <w:szCs w:val="24"/>
        </w:rPr>
        <w:t>Reputation Management</w:t>
      </w:r>
      <w:bookmarkEnd w:id="5"/>
      <w:bookmarkEnd w:id="6"/>
      <w:r w:rsidRPr="00B81FE3">
        <w:rPr>
          <w:rFonts w:ascii="Arial" w:hAnsi="Arial" w:cs="Arial"/>
          <w:sz w:val="24"/>
          <w:szCs w:val="24"/>
        </w:rPr>
        <w:t xml:space="preserve"> </w:t>
      </w:r>
    </w:p>
    <w:p w14:paraId="365E9062"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lastRenderedPageBreak/>
        <w:t>One of the largest leading hotel brands with a long-standing reputation for quality service, luxury amenities, and exceptional customer experience is the Hilton, they reputation management strategy focuses on delivering personalized experiences, maintaining brand consistency, and leveraging customer feedback to improve service quality continually.</w:t>
      </w:r>
    </w:p>
    <w:p w14:paraId="64D5CEE0" w14:textId="77777777"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Negative reviews and comments about a hotel can significantly reduce the number of bookings it receives according to a study by TripAdvisor, 79% of traveller’s are less likely to book a hotel with no reviews, and 53% of travellers will not book a hotel with a rating of less than four stars (TripAdvisor, 2022).</w:t>
      </w:r>
    </w:p>
    <w:p w14:paraId="796E47F4" w14:textId="740CDFFC"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Poor reviews and comments can damage a hotel's brand image, making it harder to attract and retain customers in the future. </w:t>
      </w:r>
      <w:r w:rsidR="005C0507">
        <w:rPr>
          <w:rFonts w:ascii="Arial" w:hAnsi="Arial" w:cs="Arial"/>
          <w:sz w:val="24"/>
          <w:szCs w:val="24"/>
        </w:rPr>
        <w:t>I</w:t>
      </w:r>
      <w:r w:rsidR="001C666B">
        <w:rPr>
          <w:rFonts w:ascii="Arial" w:hAnsi="Arial" w:cs="Arial"/>
          <w:sz w:val="24"/>
          <w:szCs w:val="24"/>
        </w:rPr>
        <w:t xml:space="preserve">ncrease </w:t>
      </w:r>
      <w:r w:rsidR="005C0507">
        <w:rPr>
          <w:rFonts w:ascii="Arial" w:hAnsi="Arial" w:cs="Arial"/>
          <w:sz w:val="24"/>
          <w:szCs w:val="24"/>
        </w:rPr>
        <w:t xml:space="preserve">by only a one-star rating </w:t>
      </w:r>
      <w:r w:rsidR="001C666B">
        <w:rPr>
          <w:rFonts w:ascii="Arial" w:hAnsi="Arial" w:cs="Arial"/>
          <w:sz w:val="24"/>
          <w:szCs w:val="24"/>
        </w:rPr>
        <w:t xml:space="preserve">in a hotel’s Trip Advisor  can </w:t>
      </w:r>
      <w:r w:rsidR="005C0507">
        <w:rPr>
          <w:rFonts w:ascii="Arial" w:hAnsi="Arial" w:cs="Arial"/>
          <w:sz w:val="24"/>
          <w:szCs w:val="24"/>
        </w:rPr>
        <w:t xml:space="preserve">increase by </w:t>
      </w:r>
      <w:r w:rsidR="001C666B">
        <w:rPr>
          <w:rFonts w:ascii="Arial" w:hAnsi="Arial" w:cs="Arial"/>
          <w:sz w:val="24"/>
          <w:szCs w:val="24"/>
        </w:rPr>
        <w:t xml:space="preserve"> 12% in revenue according </w:t>
      </w:r>
      <w:r w:rsidR="005C0507">
        <w:rPr>
          <w:rFonts w:ascii="Arial" w:hAnsi="Arial" w:cs="Arial"/>
          <w:sz w:val="24"/>
          <w:szCs w:val="24"/>
        </w:rPr>
        <w:t>by</w:t>
      </w:r>
      <w:r w:rsidR="001C666B">
        <w:rPr>
          <w:rFonts w:ascii="Arial" w:hAnsi="Arial" w:cs="Arial"/>
          <w:sz w:val="24"/>
          <w:szCs w:val="24"/>
        </w:rPr>
        <w:t xml:space="preserve"> a study of Harvard Business review (Anderson et al., 2013).</w:t>
      </w:r>
    </w:p>
    <w:p w14:paraId="16CB6104" w14:textId="1B83B7BB"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A reduction in bookings can lead to a significant loss of revenue for a hotel. </w:t>
      </w:r>
      <w:r w:rsidR="001C666B">
        <w:rPr>
          <w:rFonts w:ascii="Arial" w:hAnsi="Arial" w:cs="Arial"/>
          <w:sz w:val="24"/>
          <w:szCs w:val="24"/>
        </w:rPr>
        <w:t xml:space="preserve">By a Cornell University study improving a hotel’s Trip Advisor rating by one star can result in a higher in occupancy rates of 9%. </w:t>
      </w:r>
      <w:r w:rsidRPr="00B81FE3">
        <w:rPr>
          <w:rFonts w:ascii="Arial" w:hAnsi="Arial" w:cs="Arial"/>
          <w:sz w:val="24"/>
          <w:szCs w:val="24"/>
        </w:rPr>
        <w:t>(Djamasbi et al., 2014).</w:t>
      </w:r>
    </w:p>
    <w:p w14:paraId="13559638" w14:textId="589F4340"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That why Hilton Hotels employs a multifaceted approach to reputation management, they </w:t>
      </w:r>
      <w:r w:rsidR="001C666B">
        <w:rPr>
          <w:rFonts w:ascii="Arial" w:hAnsi="Arial" w:cs="Arial"/>
          <w:sz w:val="24"/>
          <w:szCs w:val="24"/>
        </w:rPr>
        <w:t xml:space="preserve">keep a </w:t>
      </w:r>
      <w:r w:rsidR="00EF60BD">
        <w:rPr>
          <w:rFonts w:ascii="Arial" w:hAnsi="Arial" w:cs="Arial"/>
          <w:sz w:val="24"/>
          <w:szCs w:val="24"/>
        </w:rPr>
        <w:t>close eye</w:t>
      </w:r>
      <w:r w:rsidRPr="00B81FE3">
        <w:rPr>
          <w:rFonts w:ascii="Arial" w:hAnsi="Arial" w:cs="Arial"/>
          <w:sz w:val="24"/>
          <w:szCs w:val="24"/>
        </w:rPr>
        <w:t xml:space="preserve"> </w:t>
      </w:r>
      <w:r w:rsidR="001C666B">
        <w:rPr>
          <w:rFonts w:ascii="Arial" w:hAnsi="Arial" w:cs="Arial"/>
          <w:sz w:val="24"/>
          <w:szCs w:val="24"/>
        </w:rPr>
        <w:t xml:space="preserve">on </w:t>
      </w:r>
      <w:r w:rsidRPr="00B81FE3">
        <w:rPr>
          <w:rFonts w:ascii="Arial" w:hAnsi="Arial" w:cs="Arial"/>
          <w:sz w:val="24"/>
          <w:szCs w:val="24"/>
        </w:rPr>
        <w:t xml:space="preserve">social media platforms, to identify and address negative comments and reviews promptly it uses reputation management software to monitor and analyse online reviews and feedback from guests. The software they use enables the company to track trends, analyse guest sentiment, and </w:t>
      </w:r>
      <w:r w:rsidR="00EF60BD" w:rsidRPr="00B81FE3">
        <w:rPr>
          <w:rFonts w:ascii="Arial" w:hAnsi="Arial" w:cs="Arial"/>
          <w:sz w:val="24"/>
          <w:szCs w:val="24"/>
        </w:rPr>
        <w:t>identify for</w:t>
      </w:r>
      <w:r w:rsidRPr="00B81FE3">
        <w:rPr>
          <w:rFonts w:ascii="Arial" w:hAnsi="Arial" w:cs="Arial"/>
          <w:sz w:val="24"/>
          <w:szCs w:val="24"/>
        </w:rPr>
        <w:t xml:space="preserve"> improvement. Hilton Hotels places a high value on customer service, and the company strives to exceed guest’s expectations. Customer service team is trained to handle complaints promptly, effectively, and efficiently to ensure that guests leave with a positive impression of the brand.</w:t>
      </w:r>
    </w:p>
    <w:p w14:paraId="5570ABEC" w14:textId="6595DE5D" w:rsidR="004A46D5" w:rsidRPr="00B81FE3" w:rsidRDefault="004A46D5" w:rsidP="004A46D5">
      <w:pPr>
        <w:spacing w:line="360" w:lineRule="auto"/>
        <w:jc w:val="both"/>
        <w:rPr>
          <w:rFonts w:ascii="Arial" w:hAnsi="Arial" w:cs="Arial"/>
          <w:sz w:val="24"/>
          <w:szCs w:val="24"/>
        </w:rPr>
      </w:pPr>
      <w:r w:rsidRPr="00B81FE3">
        <w:rPr>
          <w:rFonts w:ascii="Arial" w:hAnsi="Arial" w:cs="Arial"/>
          <w:sz w:val="24"/>
          <w:szCs w:val="24"/>
        </w:rPr>
        <w:t xml:space="preserve">Other hotel brands strategy is </w:t>
      </w:r>
      <w:r w:rsidR="00EF60BD" w:rsidRPr="00B81FE3">
        <w:rPr>
          <w:rFonts w:ascii="Arial" w:hAnsi="Arial" w:cs="Arial"/>
          <w:sz w:val="24"/>
          <w:szCs w:val="24"/>
        </w:rPr>
        <w:t>comparable</w:t>
      </w:r>
      <w:r w:rsidR="00EF60BD">
        <w:rPr>
          <w:rFonts w:ascii="Arial" w:hAnsi="Arial" w:cs="Arial"/>
          <w:sz w:val="24"/>
          <w:szCs w:val="24"/>
        </w:rPr>
        <w:t xml:space="preserve">, like </w:t>
      </w:r>
      <w:r w:rsidRPr="00B81FE3">
        <w:rPr>
          <w:rFonts w:ascii="Arial" w:hAnsi="Arial" w:cs="Arial"/>
          <w:sz w:val="24"/>
          <w:szCs w:val="24"/>
        </w:rPr>
        <w:t>Marriott International</w:t>
      </w:r>
      <w:r w:rsidR="00EF60BD">
        <w:rPr>
          <w:rFonts w:ascii="Arial" w:hAnsi="Arial" w:cs="Arial"/>
          <w:sz w:val="24"/>
          <w:szCs w:val="24"/>
        </w:rPr>
        <w:t xml:space="preserve"> Hotels </w:t>
      </w:r>
      <w:r w:rsidRPr="00B81FE3">
        <w:rPr>
          <w:rFonts w:ascii="Arial" w:hAnsi="Arial" w:cs="Arial"/>
          <w:sz w:val="24"/>
          <w:szCs w:val="24"/>
        </w:rPr>
        <w:t xml:space="preserve">and InterContinental Hotels Group (IHG). </w:t>
      </w:r>
      <w:r w:rsidR="00EF60BD">
        <w:rPr>
          <w:rFonts w:ascii="Arial" w:hAnsi="Arial" w:cs="Arial"/>
          <w:sz w:val="24"/>
          <w:szCs w:val="24"/>
        </w:rPr>
        <w:t xml:space="preserve">Such as </w:t>
      </w:r>
      <w:r w:rsidR="00EF60BD" w:rsidRPr="00B81FE3">
        <w:rPr>
          <w:rFonts w:ascii="Arial" w:hAnsi="Arial" w:cs="Arial"/>
          <w:sz w:val="24"/>
          <w:szCs w:val="24"/>
        </w:rPr>
        <w:t>Hilton</w:t>
      </w:r>
      <w:r w:rsidRPr="00B81FE3">
        <w:rPr>
          <w:rFonts w:ascii="Arial" w:hAnsi="Arial" w:cs="Arial"/>
          <w:sz w:val="24"/>
          <w:szCs w:val="24"/>
        </w:rPr>
        <w:t xml:space="preserve"> Hotels, Marriott International and IHG employ a multifaceted approach to reputation management, including social media monitoring, reputation management software, and a focus on customer service. There are differences in the approaches taken by these brands. For</w:t>
      </w:r>
      <w:r w:rsidR="00EF60BD">
        <w:rPr>
          <w:rFonts w:ascii="Arial" w:hAnsi="Arial" w:cs="Arial"/>
          <w:sz w:val="24"/>
          <w:szCs w:val="24"/>
        </w:rPr>
        <w:t xml:space="preserve"> instance, Marriott needs to prioritize sustainability, just as a Six Senses does and has placed forward the most count of strategies to reduce its impact on the environments.</w:t>
      </w:r>
      <w:r w:rsidRPr="00B81FE3">
        <w:rPr>
          <w:rFonts w:ascii="Arial" w:hAnsi="Arial" w:cs="Arial"/>
          <w:sz w:val="24"/>
          <w:szCs w:val="24"/>
        </w:rPr>
        <w:t xml:space="preserve"> In contrast, </w:t>
      </w:r>
      <w:r w:rsidRPr="00B81FE3">
        <w:rPr>
          <w:rFonts w:ascii="Arial" w:hAnsi="Arial" w:cs="Arial"/>
          <w:sz w:val="24"/>
          <w:szCs w:val="24"/>
        </w:rPr>
        <w:lastRenderedPageBreak/>
        <w:t>Hilton Hotels just as The Ritz Carlton focuses on delivering exceptional customer experiences.</w:t>
      </w:r>
    </w:p>
    <w:p w14:paraId="5E8064CF" w14:textId="77777777" w:rsidR="004A46D5" w:rsidRPr="00B81FE3" w:rsidRDefault="004A46D5" w:rsidP="004A46D5">
      <w:pPr>
        <w:spacing w:line="360" w:lineRule="auto"/>
        <w:jc w:val="both"/>
        <w:rPr>
          <w:rFonts w:ascii="Arial" w:hAnsi="Arial" w:cs="Arial"/>
          <w:sz w:val="24"/>
          <w:szCs w:val="24"/>
        </w:rPr>
      </w:pPr>
    </w:p>
    <w:p w14:paraId="7EA83E80" w14:textId="77777777" w:rsidR="004A46D5" w:rsidRPr="00B81FE3" w:rsidRDefault="004A46D5" w:rsidP="004A46D5">
      <w:pPr>
        <w:pStyle w:val="Heading2"/>
        <w:spacing w:before="0" w:after="600"/>
        <w:rPr>
          <w:rFonts w:ascii="Arial" w:hAnsi="Arial" w:cs="Arial"/>
          <w:sz w:val="24"/>
          <w:szCs w:val="24"/>
        </w:rPr>
      </w:pPr>
      <w:bookmarkStart w:id="7" w:name="_Toc133661917"/>
      <w:bookmarkStart w:id="8" w:name="_Toc133674571"/>
      <w:r w:rsidRPr="00B81FE3">
        <w:rPr>
          <w:rFonts w:ascii="Arial" w:hAnsi="Arial" w:cs="Arial"/>
          <w:sz w:val="24"/>
          <w:szCs w:val="24"/>
        </w:rPr>
        <w:t>Brand Consistency</w:t>
      </w:r>
      <w:bookmarkEnd w:id="7"/>
      <w:bookmarkEnd w:id="8"/>
    </w:p>
    <w:p w14:paraId="1772A485" w14:textId="77777777" w:rsidR="004A46D5" w:rsidRPr="00B81FE3" w:rsidRDefault="004A46D5" w:rsidP="004A46D5">
      <w:pPr>
        <w:spacing w:after="100" w:afterAutospacing="1" w:line="360" w:lineRule="auto"/>
        <w:jc w:val="both"/>
        <w:rPr>
          <w:rFonts w:ascii="Arial" w:hAnsi="Arial" w:cs="Arial"/>
          <w:sz w:val="24"/>
          <w:szCs w:val="24"/>
        </w:rPr>
      </w:pPr>
      <w:r w:rsidRPr="00B81FE3">
        <w:rPr>
          <w:rFonts w:ascii="Arial" w:hAnsi="Arial" w:cs="Arial"/>
          <w:sz w:val="24"/>
          <w:szCs w:val="24"/>
        </w:rPr>
        <w:t xml:space="preserve">Consistency helps customers know what to expect from a brand, which can lead to increased loyalty and repeat business (Ariffin et al., 2013) Brand consistency is crucial for hotels for several reasons. Firstly, it helps to establish a strong brand identity and differentiate the hotel from its competitors. Consistent branding also helps to build trust with customers and creates a sense of reliability and familiarity that can lead to customer loyalty. In today's competitive hospitality industry, brand consistency can be the difference between a successful hotel business and one that struggles to stand out from the competition a positive brand image can attract new customers and help to retain existing ones (Chathoth et al., 2016). </w:t>
      </w:r>
    </w:p>
    <w:p w14:paraId="241E4B13" w14:textId="77777777" w:rsidR="004A46D5" w:rsidRPr="00B81FE3" w:rsidRDefault="004A46D5" w:rsidP="004A46D5">
      <w:pPr>
        <w:pStyle w:val="Heading1"/>
        <w:spacing w:before="360"/>
        <w:rPr>
          <w:rFonts w:ascii="Arial" w:hAnsi="Arial" w:cs="Arial"/>
          <w:sz w:val="24"/>
          <w:szCs w:val="24"/>
        </w:rPr>
      </w:pPr>
      <w:bookmarkStart w:id="9" w:name="_Toc133661918"/>
      <w:bookmarkStart w:id="10" w:name="_Toc133674572"/>
      <w:r w:rsidRPr="00B81FE3">
        <w:rPr>
          <w:rFonts w:ascii="Arial" w:hAnsi="Arial" w:cs="Arial"/>
          <w:sz w:val="24"/>
          <w:szCs w:val="24"/>
        </w:rPr>
        <w:t>Conclusion</w:t>
      </w:r>
      <w:bookmarkEnd w:id="9"/>
      <w:bookmarkEnd w:id="10"/>
    </w:p>
    <w:p w14:paraId="3932D9B1" w14:textId="77777777" w:rsidR="004A46D5" w:rsidRPr="00B81FE3" w:rsidRDefault="004A46D5" w:rsidP="004A46D5">
      <w:pPr>
        <w:spacing w:line="360" w:lineRule="auto"/>
        <w:jc w:val="both"/>
        <w:rPr>
          <w:rFonts w:ascii="Arial" w:hAnsi="Arial" w:cs="Arial"/>
          <w:color w:val="374151"/>
          <w:sz w:val="24"/>
          <w:szCs w:val="24"/>
          <w:shd w:val="clear" w:color="auto" w:fill="F7F7F8"/>
        </w:rPr>
      </w:pPr>
    </w:p>
    <w:p w14:paraId="6ED62135" w14:textId="2A849288" w:rsidR="004A46D5" w:rsidRPr="00B81FE3" w:rsidRDefault="00003D96" w:rsidP="004A46D5">
      <w:pPr>
        <w:spacing w:line="360" w:lineRule="auto"/>
        <w:jc w:val="both"/>
        <w:rPr>
          <w:rFonts w:ascii="Arial" w:hAnsi="Arial" w:cs="Arial"/>
          <w:sz w:val="24"/>
          <w:szCs w:val="24"/>
          <w:shd w:val="clear" w:color="auto" w:fill="F7F7F8"/>
        </w:rPr>
      </w:pPr>
      <w:r>
        <w:rPr>
          <w:rFonts w:ascii="Arial" w:hAnsi="Arial" w:cs="Arial"/>
          <w:sz w:val="24"/>
          <w:szCs w:val="24"/>
          <w:shd w:val="clear" w:color="auto" w:fill="F7F7F8"/>
        </w:rPr>
        <w:t>Finally</w:t>
      </w:r>
      <w:r w:rsidR="004A46D5" w:rsidRPr="00B81FE3">
        <w:rPr>
          <w:rFonts w:ascii="Arial" w:hAnsi="Arial" w:cs="Arial"/>
          <w:sz w:val="24"/>
          <w:szCs w:val="24"/>
          <w:shd w:val="clear" w:color="auto" w:fill="F7F7F8"/>
        </w:rPr>
        <w:t xml:space="preserve"> the hospitality industry </w:t>
      </w:r>
      <w:r>
        <w:rPr>
          <w:rFonts w:ascii="Arial" w:hAnsi="Arial" w:cs="Arial"/>
          <w:sz w:val="24"/>
          <w:szCs w:val="24"/>
          <w:shd w:val="clear" w:color="auto" w:fill="F7F7F8"/>
        </w:rPr>
        <w:t xml:space="preserve">depends significantly </w:t>
      </w:r>
      <w:r w:rsidR="004A46D5" w:rsidRPr="00B81FE3">
        <w:rPr>
          <w:rFonts w:ascii="Arial" w:hAnsi="Arial" w:cs="Arial"/>
          <w:sz w:val="24"/>
          <w:szCs w:val="24"/>
          <w:shd w:val="clear" w:color="auto" w:fill="F7F7F8"/>
        </w:rPr>
        <w:t xml:space="preserve">on service culture to </w:t>
      </w:r>
      <w:r>
        <w:rPr>
          <w:rFonts w:ascii="Arial" w:hAnsi="Arial" w:cs="Arial"/>
          <w:sz w:val="24"/>
          <w:szCs w:val="24"/>
          <w:shd w:val="clear" w:color="auto" w:fill="F7F7F8"/>
        </w:rPr>
        <w:t xml:space="preserve">boots </w:t>
      </w:r>
      <w:r w:rsidR="004A46D5" w:rsidRPr="00B81FE3">
        <w:rPr>
          <w:rFonts w:ascii="Arial" w:hAnsi="Arial" w:cs="Arial"/>
          <w:sz w:val="24"/>
          <w:szCs w:val="24"/>
          <w:shd w:val="clear" w:color="auto" w:fill="F7F7F8"/>
        </w:rPr>
        <w:t>customer satisfaction and loyalty. A strong service culture involves prioritizing customer needs, empowering employees, providing continuous training and development, and going above and beyond to exceed customer expectations. This requires a commitment from all levels of an organization, from senior management to front-line employees. Maintaining a positive company culture not only improves employee retention and satisfaction, but also enhances the guest experience and ultimately leads to business success.</w:t>
      </w:r>
    </w:p>
    <w:p w14:paraId="27C4DA27" w14:textId="77777777" w:rsidR="004A46D5" w:rsidRPr="00B81FE3" w:rsidRDefault="004A46D5" w:rsidP="004A46D5">
      <w:pPr>
        <w:spacing w:after="720" w:line="360" w:lineRule="auto"/>
        <w:jc w:val="both"/>
        <w:rPr>
          <w:rFonts w:ascii="Arial" w:hAnsi="Arial" w:cs="Arial"/>
          <w:sz w:val="24"/>
          <w:szCs w:val="24"/>
          <w:shd w:val="clear" w:color="auto" w:fill="F7F7F8"/>
        </w:rPr>
      </w:pPr>
      <w:r w:rsidRPr="00B81FE3">
        <w:rPr>
          <w:rFonts w:ascii="Arial" w:hAnsi="Arial" w:cs="Arial"/>
          <w:sz w:val="24"/>
          <w:szCs w:val="24"/>
          <w:shd w:val="clear" w:color="auto" w:fill="F7F7F8"/>
        </w:rPr>
        <w:t xml:space="preserve">Effective reputation management is also crucial for hotel brands, as negative comments and reviews can lead to decreased bookings, revenue loss, and damage to brand image. Hilton Hotels, IHG and Marriott international reputation management approach, which includes social media monitoring, reputation management software, and a focus on customer service. While they all face challenges in managing the global brand image and maintaining consistency across its properties, its commitment to exceptional customer experiences is a key driver of its success. Overall, Hilton's, IHG </w:t>
      </w:r>
      <w:r w:rsidRPr="00B81FE3">
        <w:rPr>
          <w:rFonts w:ascii="Arial" w:hAnsi="Arial" w:cs="Arial"/>
          <w:sz w:val="24"/>
          <w:szCs w:val="24"/>
          <w:shd w:val="clear" w:color="auto" w:fill="F7F7F8"/>
        </w:rPr>
        <w:lastRenderedPageBreak/>
        <w:t>and Marriott reputation management strategy is commendable and serves as a model for other hospitality brands.</w:t>
      </w:r>
    </w:p>
    <w:p w14:paraId="45F1D339" w14:textId="77777777" w:rsidR="004A46D5" w:rsidRPr="00B81FE3" w:rsidRDefault="004A46D5" w:rsidP="004A46D5">
      <w:pPr>
        <w:pStyle w:val="Heading1"/>
        <w:rPr>
          <w:rFonts w:ascii="Arial" w:hAnsi="Arial" w:cs="Arial"/>
          <w:sz w:val="24"/>
          <w:szCs w:val="24"/>
        </w:rPr>
      </w:pPr>
      <w:bookmarkStart w:id="11" w:name="_Toc133661919"/>
      <w:bookmarkStart w:id="12" w:name="_Toc133674573"/>
      <w:r w:rsidRPr="00B81FE3">
        <w:rPr>
          <w:rFonts w:ascii="Arial" w:hAnsi="Arial" w:cs="Arial"/>
          <w:sz w:val="24"/>
          <w:szCs w:val="24"/>
        </w:rPr>
        <w:t>Personal Recommendation</w:t>
      </w:r>
      <w:bookmarkEnd w:id="11"/>
      <w:bookmarkEnd w:id="12"/>
      <w:r w:rsidRPr="00B81FE3">
        <w:rPr>
          <w:rFonts w:ascii="Arial" w:hAnsi="Arial" w:cs="Arial"/>
          <w:sz w:val="24"/>
          <w:szCs w:val="24"/>
        </w:rPr>
        <w:t xml:space="preserve"> </w:t>
      </w:r>
    </w:p>
    <w:p w14:paraId="69410F5D" w14:textId="77777777" w:rsidR="004A46D5" w:rsidRPr="00B81FE3" w:rsidRDefault="004A46D5" w:rsidP="004A46D5">
      <w:pPr>
        <w:rPr>
          <w:rFonts w:ascii="Arial" w:hAnsi="Arial" w:cs="Arial"/>
          <w:sz w:val="24"/>
          <w:szCs w:val="24"/>
        </w:rPr>
      </w:pPr>
    </w:p>
    <w:p w14:paraId="7FF764EF" w14:textId="77777777" w:rsidR="004A46D5" w:rsidRPr="00B81FE3" w:rsidRDefault="004A46D5" w:rsidP="004A46D5">
      <w:pPr>
        <w:pStyle w:val="ListParagraph"/>
        <w:numPr>
          <w:ilvl w:val="0"/>
          <w:numId w:val="3"/>
        </w:numPr>
        <w:rPr>
          <w:rFonts w:ascii="Arial" w:hAnsi="Arial" w:cs="Arial"/>
          <w:sz w:val="24"/>
          <w:szCs w:val="24"/>
        </w:rPr>
      </w:pPr>
      <w:r w:rsidRPr="00B81FE3">
        <w:rPr>
          <w:rFonts w:ascii="Arial" w:hAnsi="Arial" w:cs="Arial"/>
          <w:sz w:val="24"/>
          <w:szCs w:val="24"/>
        </w:rPr>
        <w:t>Invest in Technology.</w:t>
      </w:r>
    </w:p>
    <w:p w14:paraId="50E81238" w14:textId="77777777" w:rsidR="004A46D5" w:rsidRPr="00B81FE3" w:rsidRDefault="004A46D5" w:rsidP="004A46D5">
      <w:pPr>
        <w:pStyle w:val="ListParagraph"/>
        <w:numPr>
          <w:ilvl w:val="0"/>
          <w:numId w:val="3"/>
        </w:numPr>
        <w:rPr>
          <w:rFonts w:ascii="Arial" w:hAnsi="Arial" w:cs="Arial"/>
          <w:sz w:val="24"/>
          <w:szCs w:val="24"/>
        </w:rPr>
      </w:pPr>
      <w:r w:rsidRPr="00B81FE3">
        <w:rPr>
          <w:rFonts w:ascii="Arial" w:hAnsi="Arial" w:cs="Arial"/>
          <w:sz w:val="24"/>
          <w:szCs w:val="24"/>
        </w:rPr>
        <w:t>Tailored services.</w:t>
      </w:r>
    </w:p>
    <w:p w14:paraId="720FCFAC" w14:textId="77777777" w:rsidR="004A46D5" w:rsidRPr="00B81FE3" w:rsidRDefault="004A46D5" w:rsidP="004A46D5">
      <w:pPr>
        <w:pStyle w:val="ListParagraph"/>
        <w:numPr>
          <w:ilvl w:val="0"/>
          <w:numId w:val="3"/>
        </w:numPr>
        <w:rPr>
          <w:rFonts w:ascii="Arial" w:hAnsi="Arial" w:cs="Arial"/>
          <w:sz w:val="24"/>
          <w:szCs w:val="24"/>
        </w:rPr>
      </w:pPr>
      <w:r w:rsidRPr="00B81FE3">
        <w:rPr>
          <w:rFonts w:ascii="Arial" w:hAnsi="Arial" w:cs="Arial"/>
          <w:sz w:val="24"/>
          <w:szCs w:val="24"/>
        </w:rPr>
        <w:t>Sustainability.</w:t>
      </w:r>
    </w:p>
    <w:p w14:paraId="639EF7D0" w14:textId="77777777" w:rsidR="004A46D5" w:rsidRPr="00B81FE3" w:rsidRDefault="004A46D5" w:rsidP="004A46D5">
      <w:pPr>
        <w:pStyle w:val="ListParagraph"/>
        <w:numPr>
          <w:ilvl w:val="0"/>
          <w:numId w:val="3"/>
        </w:numPr>
        <w:rPr>
          <w:rFonts w:ascii="Arial" w:hAnsi="Arial" w:cs="Arial"/>
          <w:sz w:val="24"/>
          <w:szCs w:val="24"/>
        </w:rPr>
      </w:pPr>
      <w:r w:rsidRPr="00B81FE3">
        <w:rPr>
          <w:rFonts w:ascii="Arial" w:hAnsi="Arial" w:cs="Arial"/>
          <w:sz w:val="24"/>
          <w:szCs w:val="24"/>
        </w:rPr>
        <w:t xml:space="preserve">Invest in service culture, Staff programmes and Training programs. </w:t>
      </w:r>
    </w:p>
    <w:p w14:paraId="6495C9FE" w14:textId="77777777" w:rsidR="004A46D5" w:rsidRPr="00B81FE3" w:rsidRDefault="004A46D5" w:rsidP="004A46D5">
      <w:pPr>
        <w:pStyle w:val="ListParagraph"/>
        <w:numPr>
          <w:ilvl w:val="0"/>
          <w:numId w:val="3"/>
        </w:numPr>
        <w:rPr>
          <w:rFonts w:ascii="Arial" w:hAnsi="Arial" w:cs="Arial"/>
          <w:sz w:val="24"/>
          <w:szCs w:val="24"/>
        </w:rPr>
      </w:pPr>
      <w:r w:rsidRPr="00B81FE3">
        <w:rPr>
          <w:rFonts w:ascii="Arial" w:hAnsi="Arial" w:cs="Arial"/>
          <w:sz w:val="24"/>
          <w:szCs w:val="24"/>
        </w:rPr>
        <w:t>Family programmes and Kids clubs with onsite supervision.</w:t>
      </w:r>
    </w:p>
    <w:p w14:paraId="6172F089" w14:textId="77777777" w:rsidR="004A46D5" w:rsidRPr="00B81FE3" w:rsidRDefault="004A46D5" w:rsidP="004A46D5">
      <w:pPr>
        <w:rPr>
          <w:rFonts w:ascii="Arial" w:hAnsi="Arial" w:cs="Arial"/>
          <w:sz w:val="24"/>
          <w:szCs w:val="24"/>
        </w:rPr>
      </w:pPr>
      <w:r w:rsidRPr="00B81FE3">
        <w:rPr>
          <w:rFonts w:ascii="Arial" w:hAnsi="Arial" w:cs="Arial"/>
          <w:sz w:val="24"/>
          <w:szCs w:val="24"/>
        </w:rPr>
        <w:t>By implementing these recommendations hotels can keep up with new marketing trends.</w:t>
      </w:r>
    </w:p>
    <w:p w14:paraId="06633804" w14:textId="77777777" w:rsidR="00CB7DB2" w:rsidRPr="00B81FE3" w:rsidRDefault="00CB7DB2" w:rsidP="004A46D5">
      <w:pPr>
        <w:pStyle w:val="Heading1"/>
        <w:rPr>
          <w:rFonts w:ascii="Arial" w:hAnsi="Arial" w:cs="Arial"/>
          <w:sz w:val="24"/>
          <w:szCs w:val="24"/>
        </w:rPr>
      </w:pPr>
      <w:bookmarkStart w:id="13" w:name="_Toc133661920"/>
    </w:p>
    <w:p w14:paraId="11829AC1" w14:textId="4A7BB1DD" w:rsidR="004A46D5" w:rsidRPr="00B81FE3" w:rsidRDefault="004A46D5" w:rsidP="004A46D5">
      <w:pPr>
        <w:pStyle w:val="Heading1"/>
        <w:rPr>
          <w:rFonts w:ascii="Arial" w:hAnsi="Arial" w:cs="Arial"/>
          <w:sz w:val="24"/>
          <w:szCs w:val="24"/>
        </w:rPr>
      </w:pPr>
      <w:bookmarkStart w:id="14" w:name="_Toc133674574"/>
      <w:r w:rsidRPr="00B81FE3">
        <w:rPr>
          <w:rFonts w:ascii="Arial" w:hAnsi="Arial" w:cs="Arial"/>
          <w:sz w:val="24"/>
          <w:szCs w:val="24"/>
        </w:rPr>
        <w:t>References</w:t>
      </w:r>
      <w:bookmarkEnd w:id="13"/>
      <w:bookmarkEnd w:id="14"/>
    </w:p>
    <w:p w14:paraId="5A778F91" w14:textId="77777777"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Anderson, C. K., Xie, K. L., &amp; Wen, J. (2013) </w:t>
      </w:r>
      <w:r w:rsidRPr="00B81FE3">
        <w:rPr>
          <w:rFonts w:ascii="Arial" w:hAnsi="Arial" w:cs="Arial"/>
          <w:i/>
          <w:iCs/>
          <w:sz w:val="24"/>
          <w:szCs w:val="24"/>
        </w:rPr>
        <w:t>The impact of online reviews on hotel bookings: A longitudinal analysis</w:t>
      </w:r>
      <w:r w:rsidRPr="00B81FE3">
        <w:rPr>
          <w:rFonts w:ascii="Arial" w:hAnsi="Arial" w:cs="Arial"/>
          <w:sz w:val="24"/>
          <w:szCs w:val="24"/>
        </w:rPr>
        <w:t>. Cornell Hospitality Quarterly, 54(4), 370-378.</w:t>
      </w:r>
    </w:p>
    <w:p w14:paraId="37CB8305" w14:textId="77777777"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Ariffin, A. A. M., Maghzi, A., &amp; Hong, T. H. (2013) </w:t>
      </w:r>
      <w:r w:rsidRPr="00B81FE3">
        <w:rPr>
          <w:rFonts w:ascii="Arial" w:hAnsi="Arial" w:cs="Arial"/>
          <w:i/>
          <w:iCs/>
          <w:sz w:val="24"/>
          <w:szCs w:val="24"/>
        </w:rPr>
        <w:t>Determinants of hotel brand performance:</w:t>
      </w:r>
      <w:r w:rsidRPr="00B81FE3">
        <w:rPr>
          <w:rFonts w:ascii="Arial" w:hAnsi="Arial" w:cs="Arial"/>
          <w:sz w:val="24"/>
          <w:szCs w:val="24"/>
        </w:rPr>
        <w:t xml:space="preserve"> An exploratory study in Malaysia. International Journal of Hospitality Management, 35, 299-308.</w:t>
      </w:r>
    </w:p>
    <w:p w14:paraId="156E2C63" w14:textId="77777777"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Chathoth, P. K., Ungson, G. R., Harrington, R. J., &amp; Chan, E. S. (2016) </w:t>
      </w:r>
      <w:r w:rsidRPr="00B81FE3">
        <w:rPr>
          <w:rFonts w:ascii="Arial" w:hAnsi="Arial" w:cs="Arial"/>
          <w:i/>
          <w:iCs/>
          <w:sz w:val="24"/>
          <w:szCs w:val="24"/>
        </w:rPr>
        <w:t>Co-creation and higher order customer engagement in hospitality and tourism services:</w:t>
      </w:r>
      <w:r w:rsidRPr="00B81FE3">
        <w:rPr>
          <w:rFonts w:ascii="Arial" w:hAnsi="Arial" w:cs="Arial"/>
          <w:sz w:val="24"/>
          <w:szCs w:val="24"/>
        </w:rPr>
        <w:t xml:space="preserve"> A critical review. International Journal of Contemporary Hospitality Management, 28(2), 222-245.</w:t>
      </w:r>
    </w:p>
    <w:p w14:paraId="3EA99613" w14:textId="77777777"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Djamasbi, S., Jin, J., Tolle, H., &amp; McCarthy, L. (2014) </w:t>
      </w:r>
      <w:r w:rsidRPr="00B81FE3">
        <w:rPr>
          <w:rFonts w:ascii="Arial" w:hAnsi="Arial" w:cs="Arial"/>
          <w:i/>
          <w:iCs/>
          <w:sz w:val="24"/>
          <w:szCs w:val="24"/>
        </w:rPr>
        <w:t>The impact of user-generated content on hotel occupancy</w:t>
      </w:r>
      <w:r w:rsidRPr="00B81FE3">
        <w:rPr>
          <w:rFonts w:ascii="Arial" w:hAnsi="Arial" w:cs="Arial"/>
          <w:sz w:val="24"/>
          <w:szCs w:val="24"/>
        </w:rPr>
        <w:t>, International Journal of Hospitality Management, 36, 14-26.</w:t>
      </w:r>
    </w:p>
    <w:p w14:paraId="0AEF3504" w14:textId="06805B7A"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Hilton (2021</w:t>
      </w:r>
      <w:r w:rsidRPr="00B81FE3">
        <w:rPr>
          <w:rFonts w:ascii="Arial" w:hAnsi="Arial" w:cs="Arial"/>
          <w:i/>
          <w:iCs/>
          <w:sz w:val="24"/>
          <w:szCs w:val="24"/>
        </w:rPr>
        <w:t>) Hilton Effect Foundation,</w:t>
      </w:r>
      <w:r w:rsidRPr="00B81FE3">
        <w:rPr>
          <w:rFonts w:ascii="Arial" w:hAnsi="Arial" w:cs="Arial"/>
          <w:sz w:val="24"/>
          <w:szCs w:val="24"/>
        </w:rPr>
        <w:t xml:space="preserve"> Available at:  </w:t>
      </w:r>
      <w:hyperlink r:id="rId5" w:history="1">
        <w:r w:rsidRPr="00B81FE3">
          <w:rPr>
            <w:rStyle w:val="Hyperlink"/>
            <w:rFonts w:ascii="Arial" w:hAnsi="Arial" w:cs="Arial"/>
            <w:sz w:val="24"/>
            <w:szCs w:val="24"/>
          </w:rPr>
          <w:t>https://www.hilton.com/en/corporate/responsibility/hilton-effect-foundation/</w:t>
        </w:r>
      </w:hyperlink>
      <w:r w:rsidR="00F77D46" w:rsidRPr="00B81FE3">
        <w:rPr>
          <w:rFonts w:ascii="Arial" w:hAnsi="Arial" w:cs="Arial"/>
          <w:sz w:val="24"/>
          <w:szCs w:val="24"/>
        </w:rPr>
        <w:t xml:space="preserve"> </w:t>
      </w:r>
      <w:r w:rsidR="003A134C">
        <w:rPr>
          <w:rFonts w:ascii="Arial" w:hAnsi="Arial" w:cs="Arial"/>
          <w:sz w:val="24"/>
          <w:szCs w:val="24"/>
        </w:rPr>
        <w:t xml:space="preserve">Date of </w:t>
      </w:r>
      <w:r w:rsidRPr="00B81FE3">
        <w:rPr>
          <w:rFonts w:ascii="Arial" w:hAnsi="Arial" w:cs="Arial"/>
          <w:sz w:val="24"/>
          <w:szCs w:val="24"/>
        </w:rPr>
        <w:t>Acces</w:t>
      </w:r>
      <w:r w:rsidR="003A134C">
        <w:rPr>
          <w:rFonts w:ascii="Arial" w:hAnsi="Arial" w:cs="Arial"/>
          <w:sz w:val="24"/>
          <w:szCs w:val="24"/>
        </w:rPr>
        <w:t>s</w:t>
      </w:r>
      <w:r w:rsidRPr="00B81FE3">
        <w:rPr>
          <w:rFonts w:ascii="Arial" w:hAnsi="Arial" w:cs="Arial"/>
          <w:sz w:val="24"/>
          <w:szCs w:val="24"/>
        </w:rPr>
        <w:t xml:space="preserve">  (2</w:t>
      </w:r>
      <w:r w:rsidR="00465326" w:rsidRPr="00B81FE3">
        <w:rPr>
          <w:rFonts w:ascii="Arial" w:hAnsi="Arial" w:cs="Arial"/>
          <w:sz w:val="24"/>
          <w:szCs w:val="24"/>
        </w:rPr>
        <w:t>9</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15D19354" w14:textId="59D05B99"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lastRenderedPageBreak/>
        <w:t xml:space="preserve">InterContinental Hotels Group (2021) </w:t>
      </w:r>
      <w:r w:rsidRPr="00B81FE3">
        <w:rPr>
          <w:rFonts w:ascii="Arial" w:hAnsi="Arial" w:cs="Arial"/>
          <w:i/>
          <w:iCs/>
          <w:sz w:val="24"/>
          <w:szCs w:val="24"/>
        </w:rPr>
        <w:t>Our Story,</w:t>
      </w:r>
      <w:r w:rsidRPr="00B81FE3">
        <w:rPr>
          <w:rFonts w:ascii="Arial" w:hAnsi="Arial" w:cs="Arial"/>
          <w:sz w:val="24"/>
          <w:szCs w:val="24"/>
        </w:rPr>
        <w:t xml:space="preserve"> </w:t>
      </w:r>
      <w:r w:rsidR="003A134C">
        <w:rPr>
          <w:rFonts w:ascii="Arial" w:hAnsi="Arial" w:cs="Arial"/>
          <w:sz w:val="24"/>
          <w:szCs w:val="24"/>
        </w:rPr>
        <w:t xml:space="preserve">Disponible </w:t>
      </w:r>
      <w:r w:rsidRPr="00B81FE3">
        <w:rPr>
          <w:rFonts w:ascii="Arial" w:hAnsi="Arial" w:cs="Arial"/>
          <w:sz w:val="24"/>
          <w:szCs w:val="24"/>
        </w:rPr>
        <w:t xml:space="preserve">at: </w:t>
      </w:r>
      <w:hyperlink r:id="rId6" w:history="1">
        <w:r w:rsidRPr="00B81FE3">
          <w:rPr>
            <w:rStyle w:val="Hyperlink"/>
            <w:rFonts w:ascii="Arial" w:hAnsi="Arial" w:cs="Arial"/>
            <w:sz w:val="24"/>
            <w:szCs w:val="24"/>
          </w:rPr>
          <w:t>https://www.ihg.com/content/us/en/about/our-story</w:t>
        </w:r>
      </w:hyperlink>
      <w:r w:rsidRPr="00B81FE3">
        <w:rPr>
          <w:rFonts w:ascii="Arial" w:hAnsi="Arial" w:cs="Arial"/>
          <w:sz w:val="24"/>
          <w:szCs w:val="24"/>
        </w:rPr>
        <w:t xml:space="preserve"> </w:t>
      </w:r>
      <w:r w:rsidR="003A134C">
        <w:rPr>
          <w:rFonts w:ascii="Arial" w:hAnsi="Arial" w:cs="Arial"/>
          <w:sz w:val="24"/>
          <w:szCs w:val="24"/>
        </w:rPr>
        <w:t xml:space="preserve">Date of </w:t>
      </w:r>
      <w:r w:rsidRPr="00B81FE3">
        <w:rPr>
          <w:rFonts w:ascii="Arial" w:hAnsi="Arial" w:cs="Arial"/>
          <w:sz w:val="24"/>
          <w:szCs w:val="24"/>
        </w:rPr>
        <w:t>Access (2</w:t>
      </w:r>
      <w:r w:rsidR="00465326" w:rsidRPr="00B81FE3">
        <w:rPr>
          <w:rFonts w:ascii="Arial" w:hAnsi="Arial" w:cs="Arial"/>
          <w:sz w:val="24"/>
          <w:szCs w:val="24"/>
        </w:rPr>
        <w:t>9</w:t>
      </w:r>
      <w:r w:rsidRPr="00B81FE3">
        <w:rPr>
          <w:rFonts w:ascii="Arial" w:hAnsi="Arial" w:cs="Arial"/>
          <w:sz w:val="24"/>
          <w:szCs w:val="24"/>
        </w:rPr>
        <w:t>th April 2028).</w:t>
      </w:r>
    </w:p>
    <w:p w14:paraId="240DABD3" w14:textId="77777777"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Johnston, R., &amp; Clark, G. (2019) </w:t>
      </w:r>
      <w:r w:rsidRPr="00B81FE3">
        <w:rPr>
          <w:rFonts w:ascii="Arial" w:hAnsi="Arial" w:cs="Arial"/>
          <w:i/>
          <w:iCs/>
          <w:sz w:val="24"/>
          <w:szCs w:val="24"/>
        </w:rPr>
        <w:t>Service operations management</w:t>
      </w:r>
      <w:r w:rsidRPr="00B81FE3">
        <w:rPr>
          <w:rFonts w:ascii="Arial" w:hAnsi="Arial" w:cs="Arial"/>
          <w:sz w:val="24"/>
          <w:szCs w:val="24"/>
        </w:rPr>
        <w:t>: Improving service delivery. New York: Pearson.</w:t>
      </w:r>
    </w:p>
    <w:p w14:paraId="3B857ADF" w14:textId="16C5CC61"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Louveau,F. (2023) </w:t>
      </w:r>
      <w:r w:rsidRPr="00B81FE3">
        <w:rPr>
          <w:rFonts w:ascii="Arial" w:hAnsi="Arial" w:cs="Arial"/>
          <w:i/>
          <w:iCs/>
          <w:sz w:val="24"/>
          <w:szCs w:val="24"/>
        </w:rPr>
        <w:t>Service Culture Definition:</w:t>
      </w:r>
      <w:r w:rsidRPr="00B81FE3">
        <w:rPr>
          <w:rFonts w:ascii="Arial" w:hAnsi="Arial" w:cs="Arial"/>
          <w:sz w:val="24"/>
          <w:szCs w:val="24"/>
        </w:rPr>
        <w:t xml:space="preserve"> What it is and Why it Matters, EHL Hospitality Business School, Switzerland </w:t>
      </w:r>
      <w:r w:rsidR="003A134C">
        <w:rPr>
          <w:rFonts w:ascii="Arial" w:hAnsi="Arial" w:cs="Arial"/>
          <w:sz w:val="24"/>
          <w:szCs w:val="24"/>
        </w:rPr>
        <w:t>Disponible</w:t>
      </w:r>
      <w:r w:rsidRPr="00B81FE3">
        <w:rPr>
          <w:rFonts w:ascii="Arial" w:hAnsi="Arial" w:cs="Arial"/>
          <w:sz w:val="24"/>
          <w:szCs w:val="24"/>
        </w:rPr>
        <w:t xml:space="preserve"> at: </w:t>
      </w:r>
      <w:hyperlink r:id="rId7" w:history="1">
        <w:r w:rsidRPr="00B81FE3">
          <w:rPr>
            <w:rStyle w:val="Hyperlink"/>
            <w:rFonts w:ascii="Arial" w:hAnsi="Arial" w:cs="Arial"/>
            <w:sz w:val="24"/>
            <w:szCs w:val="24"/>
          </w:rPr>
          <w:t>https://hospitalityinsights.ehl.edu/service-culture-definition</w:t>
        </w:r>
      </w:hyperlink>
      <w:r w:rsidRPr="00B81FE3">
        <w:rPr>
          <w:rFonts w:ascii="Arial" w:hAnsi="Arial" w:cs="Arial"/>
          <w:sz w:val="24"/>
          <w:szCs w:val="24"/>
        </w:rPr>
        <w:t xml:space="preserve"> </w:t>
      </w:r>
      <w:r w:rsidR="003A134C">
        <w:rPr>
          <w:rFonts w:ascii="Arial" w:hAnsi="Arial" w:cs="Arial"/>
          <w:sz w:val="24"/>
          <w:szCs w:val="24"/>
        </w:rPr>
        <w:t xml:space="preserve">Date of access </w:t>
      </w:r>
      <w:r w:rsidRPr="00B81FE3">
        <w:rPr>
          <w:rFonts w:ascii="Arial" w:hAnsi="Arial" w:cs="Arial"/>
          <w:sz w:val="24"/>
          <w:szCs w:val="24"/>
        </w:rPr>
        <w:t xml:space="preserve">on ( </w:t>
      </w:r>
      <w:r w:rsidR="00465326" w:rsidRPr="00B81FE3">
        <w:rPr>
          <w:rFonts w:ascii="Arial" w:hAnsi="Arial" w:cs="Arial"/>
          <w:sz w:val="24"/>
          <w:szCs w:val="24"/>
        </w:rPr>
        <w:t>30</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0AC77FDA" w14:textId="2C0FA48E"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Marriott International. (2021). Sustainability and Social Impact. Retrieved from </w:t>
      </w:r>
      <w:hyperlink r:id="rId8" w:history="1">
        <w:r w:rsidR="00F77D46" w:rsidRPr="00B81FE3">
          <w:rPr>
            <w:rStyle w:val="Hyperlink"/>
            <w:rFonts w:ascii="Arial" w:hAnsi="Arial" w:cs="Arial"/>
            <w:sz w:val="24"/>
            <w:szCs w:val="24"/>
          </w:rPr>
          <w:t>https://www.marriott.com/sustainability/default.mi</w:t>
        </w:r>
      </w:hyperlink>
      <w:r w:rsidR="00F77D46" w:rsidRPr="00B81FE3">
        <w:rPr>
          <w:rFonts w:ascii="Arial" w:hAnsi="Arial" w:cs="Arial"/>
          <w:sz w:val="24"/>
          <w:szCs w:val="24"/>
        </w:rPr>
        <w:t xml:space="preserve">  </w:t>
      </w:r>
      <w:r w:rsidR="003A134C">
        <w:rPr>
          <w:rFonts w:ascii="Arial" w:hAnsi="Arial" w:cs="Arial"/>
          <w:sz w:val="24"/>
          <w:szCs w:val="24"/>
        </w:rPr>
        <w:t>Date of access</w:t>
      </w:r>
      <w:r w:rsidR="00F77D46" w:rsidRPr="00B81FE3">
        <w:rPr>
          <w:rFonts w:ascii="Arial" w:hAnsi="Arial" w:cs="Arial"/>
          <w:sz w:val="24"/>
          <w:szCs w:val="24"/>
        </w:rPr>
        <w:t xml:space="preserve"> on (29</w:t>
      </w:r>
      <w:r w:rsidR="00F77D46" w:rsidRPr="00B81FE3">
        <w:rPr>
          <w:rFonts w:ascii="Arial" w:hAnsi="Arial" w:cs="Arial"/>
          <w:sz w:val="24"/>
          <w:szCs w:val="24"/>
          <w:vertAlign w:val="superscript"/>
        </w:rPr>
        <w:t xml:space="preserve">th </w:t>
      </w:r>
      <w:r w:rsidR="00F77D46" w:rsidRPr="00B81FE3">
        <w:rPr>
          <w:rFonts w:ascii="Arial" w:hAnsi="Arial" w:cs="Arial"/>
          <w:sz w:val="24"/>
          <w:szCs w:val="24"/>
        </w:rPr>
        <w:t xml:space="preserve"> April 2023)</w:t>
      </w:r>
    </w:p>
    <w:p w14:paraId="22808293" w14:textId="1DD7DEE8"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Michelli, J. A. (2008) </w:t>
      </w:r>
      <w:r w:rsidRPr="00B81FE3">
        <w:rPr>
          <w:rFonts w:ascii="Arial" w:hAnsi="Arial" w:cs="Arial"/>
          <w:i/>
          <w:iCs/>
          <w:sz w:val="24"/>
          <w:szCs w:val="24"/>
        </w:rPr>
        <w:t xml:space="preserve">The new gold standard: </w:t>
      </w:r>
      <w:r w:rsidRPr="00B81FE3">
        <w:rPr>
          <w:rFonts w:ascii="Arial" w:hAnsi="Arial" w:cs="Arial"/>
          <w:sz w:val="24"/>
          <w:szCs w:val="24"/>
        </w:rPr>
        <w:t xml:space="preserve">5 leadership principles for creating a legendary customer experience courtesy of the Ritz-Carlton Hotel Company. McGraw-Hill. </w:t>
      </w:r>
      <w:r w:rsidR="003A134C">
        <w:rPr>
          <w:rFonts w:ascii="Arial" w:hAnsi="Arial" w:cs="Arial"/>
          <w:sz w:val="24"/>
          <w:szCs w:val="24"/>
        </w:rPr>
        <w:t xml:space="preserve">Disponible </w:t>
      </w:r>
      <w:r w:rsidRPr="00B81FE3">
        <w:rPr>
          <w:rFonts w:ascii="Arial" w:hAnsi="Arial" w:cs="Arial"/>
          <w:sz w:val="24"/>
          <w:szCs w:val="24"/>
        </w:rPr>
        <w:t xml:space="preserve"> at: </w:t>
      </w:r>
      <w:hyperlink r:id="rId9" w:history="1">
        <w:r w:rsidRPr="00B81FE3">
          <w:rPr>
            <w:rStyle w:val="Hyperlink"/>
            <w:rFonts w:ascii="Arial" w:hAnsi="Arial" w:cs="Arial"/>
            <w:sz w:val="24"/>
            <w:szCs w:val="24"/>
          </w:rPr>
          <w:t>https://ebookcentral.proquest.com/lib/trinity/detail.action?docID=6255316&amp;pq-origsite=primo</w:t>
        </w:r>
      </w:hyperlink>
      <w:r w:rsidRPr="00B81FE3">
        <w:rPr>
          <w:rFonts w:ascii="Arial" w:hAnsi="Arial" w:cs="Arial"/>
          <w:sz w:val="24"/>
          <w:szCs w:val="24"/>
        </w:rPr>
        <w:t xml:space="preserve"> </w:t>
      </w:r>
      <w:r w:rsidR="003A134C">
        <w:rPr>
          <w:rFonts w:ascii="Arial" w:hAnsi="Arial" w:cs="Arial"/>
          <w:sz w:val="24"/>
          <w:szCs w:val="24"/>
        </w:rPr>
        <w:t>Date of a</w:t>
      </w:r>
      <w:r w:rsidRPr="00B81FE3">
        <w:rPr>
          <w:rFonts w:ascii="Arial" w:hAnsi="Arial" w:cs="Arial"/>
          <w:sz w:val="24"/>
          <w:szCs w:val="24"/>
        </w:rPr>
        <w:t>ccess (</w:t>
      </w:r>
      <w:r w:rsidR="00465326" w:rsidRPr="00B81FE3">
        <w:rPr>
          <w:rFonts w:ascii="Arial" w:hAnsi="Arial" w:cs="Arial"/>
          <w:sz w:val="24"/>
          <w:szCs w:val="24"/>
        </w:rPr>
        <w:t>30</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371DF39B" w14:textId="27F05CF9"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Michopoulou, E. (2020) </w:t>
      </w:r>
      <w:r w:rsidRPr="00B81FE3">
        <w:rPr>
          <w:rFonts w:ascii="Arial" w:hAnsi="Arial" w:cs="Arial"/>
          <w:i/>
          <w:iCs/>
          <w:sz w:val="24"/>
          <w:szCs w:val="24"/>
        </w:rPr>
        <w:t>The future of global hospitality: What is going to really matter?” – Neil Jacobs, the CEO of Six Senses Hotel Resorts Spas,</w:t>
      </w:r>
      <w:r w:rsidRPr="00B81FE3">
        <w:rPr>
          <w:rFonts w:ascii="Arial" w:hAnsi="Arial" w:cs="Arial"/>
          <w:sz w:val="24"/>
          <w:szCs w:val="24"/>
        </w:rPr>
        <w:t xml:space="preserve"> Published online: 20 Jul 2020, Pages 171-172 Available at: </w:t>
      </w:r>
      <w:hyperlink r:id="rId10" w:history="1">
        <w:r w:rsidRPr="00B81FE3">
          <w:rPr>
            <w:rStyle w:val="Hyperlink"/>
            <w:rFonts w:ascii="Arial" w:hAnsi="Arial" w:cs="Arial"/>
            <w:sz w:val="24"/>
            <w:szCs w:val="24"/>
          </w:rPr>
          <w:t>https://www-tandfonline-com.ezproxy.uwtsd.ac.uk/doi/full/10.1080/24721735.2020.1790236</w:t>
        </w:r>
      </w:hyperlink>
      <w:r w:rsidRPr="00B81FE3">
        <w:rPr>
          <w:rFonts w:ascii="Arial" w:hAnsi="Arial" w:cs="Arial"/>
          <w:sz w:val="24"/>
          <w:szCs w:val="24"/>
        </w:rPr>
        <w:t xml:space="preserve"> , </w:t>
      </w:r>
      <w:r w:rsidR="003A134C">
        <w:rPr>
          <w:rFonts w:ascii="Arial" w:hAnsi="Arial" w:cs="Arial"/>
          <w:sz w:val="24"/>
          <w:szCs w:val="24"/>
        </w:rPr>
        <w:t>Date of a</w:t>
      </w:r>
      <w:r w:rsidRPr="00B81FE3">
        <w:rPr>
          <w:rFonts w:ascii="Arial" w:hAnsi="Arial" w:cs="Arial"/>
          <w:sz w:val="24"/>
          <w:szCs w:val="24"/>
        </w:rPr>
        <w:t>ccess (2</w:t>
      </w:r>
      <w:r w:rsidR="00CB7DB2" w:rsidRPr="00B81FE3">
        <w:rPr>
          <w:rFonts w:ascii="Arial" w:hAnsi="Arial" w:cs="Arial"/>
          <w:sz w:val="24"/>
          <w:szCs w:val="24"/>
        </w:rPr>
        <w:t>9</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13174F9D" w14:textId="57C1889A"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Six Senses Hotels Res</w:t>
      </w:r>
      <w:r w:rsidR="003A134C">
        <w:rPr>
          <w:rFonts w:ascii="Arial" w:hAnsi="Arial" w:cs="Arial"/>
          <w:sz w:val="24"/>
          <w:szCs w:val="24"/>
        </w:rPr>
        <w:t>s</w:t>
      </w:r>
      <w:r w:rsidRPr="00B81FE3">
        <w:rPr>
          <w:rFonts w:ascii="Arial" w:hAnsi="Arial" w:cs="Arial"/>
          <w:sz w:val="24"/>
          <w:szCs w:val="24"/>
        </w:rPr>
        <w:t xml:space="preserve">orts Spas (2023) </w:t>
      </w:r>
      <w:r w:rsidRPr="00B81FE3">
        <w:rPr>
          <w:rFonts w:ascii="Arial" w:hAnsi="Arial" w:cs="Arial"/>
          <w:i/>
          <w:iCs/>
          <w:sz w:val="24"/>
          <w:szCs w:val="24"/>
        </w:rPr>
        <w:t xml:space="preserve">About us, </w:t>
      </w:r>
      <w:r w:rsidRPr="00B81FE3">
        <w:rPr>
          <w:rFonts w:ascii="Arial" w:hAnsi="Arial" w:cs="Arial"/>
          <w:sz w:val="24"/>
          <w:szCs w:val="24"/>
        </w:rPr>
        <w:t xml:space="preserve">Available at: </w:t>
      </w:r>
      <w:hyperlink r:id="rId11" w:history="1">
        <w:r w:rsidRPr="00B81FE3">
          <w:rPr>
            <w:rStyle w:val="Hyperlink"/>
            <w:rFonts w:ascii="Arial" w:hAnsi="Arial" w:cs="Arial"/>
            <w:sz w:val="24"/>
            <w:szCs w:val="24"/>
          </w:rPr>
          <w:t>https://www.sixsenses.com/en</w:t>
        </w:r>
      </w:hyperlink>
      <w:r w:rsidRPr="00B81FE3">
        <w:rPr>
          <w:rFonts w:ascii="Arial" w:hAnsi="Arial" w:cs="Arial"/>
          <w:sz w:val="24"/>
          <w:szCs w:val="24"/>
        </w:rPr>
        <w:t xml:space="preserve"> </w:t>
      </w:r>
      <w:r w:rsidR="003A134C">
        <w:rPr>
          <w:rFonts w:ascii="Arial" w:hAnsi="Arial" w:cs="Arial"/>
          <w:sz w:val="24"/>
          <w:szCs w:val="24"/>
        </w:rPr>
        <w:t xml:space="preserve"> Date of a</w:t>
      </w:r>
      <w:r w:rsidRPr="00B81FE3">
        <w:rPr>
          <w:rFonts w:ascii="Arial" w:hAnsi="Arial" w:cs="Arial"/>
          <w:sz w:val="24"/>
          <w:szCs w:val="24"/>
        </w:rPr>
        <w:t>ccess (2</w:t>
      </w:r>
      <w:bookmarkStart w:id="15" w:name="_Hlk133663746"/>
      <w:r w:rsidR="00CB7DB2" w:rsidRPr="00B81FE3">
        <w:rPr>
          <w:rFonts w:ascii="Arial" w:hAnsi="Arial" w:cs="Arial"/>
          <w:sz w:val="24"/>
          <w:szCs w:val="24"/>
        </w:rPr>
        <w:t>9</w:t>
      </w:r>
      <w:r w:rsidRPr="00B81FE3">
        <w:rPr>
          <w:rFonts w:ascii="Arial" w:hAnsi="Arial" w:cs="Arial"/>
          <w:sz w:val="24"/>
          <w:szCs w:val="24"/>
          <w:vertAlign w:val="superscript"/>
        </w:rPr>
        <w:t>th</w:t>
      </w:r>
      <w:bookmarkEnd w:id="15"/>
      <w:r w:rsidRPr="00B81FE3">
        <w:rPr>
          <w:rFonts w:ascii="Arial" w:hAnsi="Arial" w:cs="Arial"/>
          <w:sz w:val="24"/>
          <w:szCs w:val="24"/>
        </w:rPr>
        <w:t xml:space="preserve"> April 2023). </w:t>
      </w:r>
    </w:p>
    <w:p w14:paraId="0055E666" w14:textId="10362D56"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 xml:space="preserve">Solomon, M. &amp; Humler, H. (2016) </w:t>
      </w:r>
      <w:r w:rsidRPr="00B81FE3">
        <w:rPr>
          <w:rFonts w:ascii="Arial" w:hAnsi="Arial" w:cs="Arial"/>
          <w:i/>
          <w:iCs/>
          <w:sz w:val="24"/>
          <w:szCs w:val="24"/>
        </w:rPr>
        <w:t>The Heart of Hospitality:</w:t>
      </w:r>
      <w:r w:rsidRPr="00B81FE3">
        <w:rPr>
          <w:rFonts w:ascii="Arial" w:hAnsi="Arial" w:cs="Arial"/>
          <w:sz w:val="24"/>
          <w:szCs w:val="24"/>
        </w:rPr>
        <w:t xml:space="preserve"> Great Hotel and Restaurant Leaders Share Their Secrets. Select Books, ProQuest E-book Central, </w:t>
      </w:r>
      <w:r w:rsidR="003A134C">
        <w:rPr>
          <w:rFonts w:ascii="Arial" w:hAnsi="Arial" w:cs="Arial"/>
          <w:sz w:val="24"/>
          <w:szCs w:val="24"/>
        </w:rPr>
        <w:t xml:space="preserve">Disponible </w:t>
      </w:r>
      <w:r w:rsidRPr="00B81FE3">
        <w:rPr>
          <w:rFonts w:ascii="Arial" w:hAnsi="Arial" w:cs="Arial"/>
          <w:sz w:val="24"/>
          <w:szCs w:val="24"/>
        </w:rPr>
        <w:t>at</w:t>
      </w:r>
      <w:r w:rsidR="003A134C">
        <w:rPr>
          <w:rFonts w:ascii="Arial" w:hAnsi="Arial" w:cs="Arial"/>
          <w:sz w:val="24"/>
          <w:szCs w:val="24"/>
        </w:rPr>
        <w:t>:</w:t>
      </w:r>
      <w:hyperlink r:id="rId12" w:history="1">
        <w:r w:rsidR="003A134C" w:rsidRPr="00A13E22">
          <w:rPr>
            <w:rStyle w:val="Hyperlink"/>
            <w:rFonts w:ascii="Arial" w:hAnsi="Arial" w:cs="Arial"/>
            <w:sz w:val="24"/>
            <w:szCs w:val="24"/>
          </w:rPr>
          <w:t>https://ebookcentral.proquest.com/lib/trinity/reader.action?docID=6976778&amp;ppg=15</w:t>
        </w:r>
      </w:hyperlink>
      <w:r w:rsidRPr="00B81FE3">
        <w:rPr>
          <w:rFonts w:ascii="Arial" w:hAnsi="Arial" w:cs="Arial"/>
          <w:sz w:val="24"/>
          <w:szCs w:val="24"/>
        </w:rPr>
        <w:t xml:space="preserve"> </w:t>
      </w:r>
      <w:r w:rsidR="003A134C">
        <w:rPr>
          <w:rFonts w:ascii="Arial" w:hAnsi="Arial" w:cs="Arial"/>
          <w:sz w:val="24"/>
          <w:szCs w:val="24"/>
        </w:rPr>
        <w:t xml:space="preserve"> Date of Access  </w:t>
      </w:r>
      <w:r w:rsidRPr="00B81FE3">
        <w:rPr>
          <w:rFonts w:ascii="Arial" w:hAnsi="Arial" w:cs="Arial"/>
          <w:sz w:val="24"/>
          <w:szCs w:val="24"/>
        </w:rPr>
        <w:t>(2</w:t>
      </w:r>
      <w:r w:rsidR="00CB7DB2" w:rsidRPr="00B81FE3">
        <w:rPr>
          <w:rFonts w:ascii="Arial" w:hAnsi="Arial" w:cs="Arial"/>
          <w:sz w:val="24"/>
          <w:szCs w:val="24"/>
        </w:rPr>
        <w:t>9</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7A74788B" w14:textId="0B1CC2D3"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lastRenderedPageBreak/>
        <w:t xml:space="preserve">Torres, Edwin N; Kline, Sheryl (2013) </w:t>
      </w:r>
      <w:r w:rsidRPr="00B81FE3">
        <w:rPr>
          <w:rFonts w:ascii="Arial" w:hAnsi="Arial" w:cs="Arial"/>
          <w:i/>
          <w:iCs/>
          <w:sz w:val="24"/>
          <w:szCs w:val="24"/>
        </w:rPr>
        <w:t>International Journal of Contemporary Hospitality Management</w:t>
      </w:r>
      <w:r w:rsidRPr="00B81FE3">
        <w:rPr>
          <w:rFonts w:ascii="Arial" w:hAnsi="Arial" w:cs="Arial"/>
          <w:sz w:val="24"/>
          <w:szCs w:val="24"/>
        </w:rPr>
        <w:t>; Emerald Publishing, Bradford Vol. 25, Iss. 5: 642-659. Available at: DOI:10.1108/IJCHM-Dec-2011-0228</w:t>
      </w:r>
      <w:r w:rsidR="003A134C">
        <w:rPr>
          <w:rFonts w:ascii="Arial" w:hAnsi="Arial" w:cs="Arial"/>
          <w:sz w:val="24"/>
          <w:szCs w:val="24"/>
        </w:rPr>
        <w:t xml:space="preserve"> Date of </w:t>
      </w:r>
      <w:r w:rsidR="003A134C" w:rsidRPr="00B81FE3">
        <w:rPr>
          <w:rFonts w:ascii="Arial" w:hAnsi="Arial" w:cs="Arial"/>
          <w:sz w:val="24"/>
          <w:szCs w:val="24"/>
        </w:rPr>
        <w:t>Access</w:t>
      </w:r>
      <w:r w:rsidR="003A134C">
        <w:rPr>
          <w:rFonts w:ascii="Arial" w:hAnsi="Arial" w:cs="Arial"/>
          <w:sz w:val="24"/>
          <w:szCs w:val="24"/>
        </w:rPr>
        <w:t xml:space="preserve"> </w:t>
      </w:r>
      <w:r w:rsidRPr="00B81FE3">
        <w:rPr>
          <w:rFonts w:ascii="Arial" w:hAnsi="Arial" w:cs="Arial"/>
          <w:sz w:val="24"/>
          <w:szCs w:val="24"/>
        </w:rPr>
        <w:t>(</w:t>
      </w:r>
      <w:r w:rsidR="00CB7DB2" w:rsidRPr="00B81FE3">
        <w:rPr>
          <w:rFonts w:ascii="Arial" w:hAnsi="Arial" w:cs="Arial"/>
          <w:sz w:val="24"/>
          <w:szCs w:val="24"/>
        </w:rPr>
        <w:t>30</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6141741E" w14:textId="78CE8D06"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TripAdvisor (2023)</w:t>
      </w:r>
      <w:r w:rsidR="00F77D46" w:rsidRPr="00B81FE3">
        <w:rPr>
          <w:rFonts w:ascii="Arial" w:hAnsi="Arial" w:cs="Arial"/>
          <w:sz w:val="24"/>
          <w:szCs w:val="24"/>
        </w:rPr>
        <w:t xml:space="preserve"> </w:t>
      </w:r>
      <w:r w:rsidRPr="00B81FE3">
        <w:rPr>
          <w:rFonts w:ascii="Arial" w:hAnsi="Arial" w:cs="Arial"/>
          <w:i/>
          <w:iCs/>
          <w:sz w:val="24"/>
          <w:szCs w:val="24"/>
        </w:rPr>
        <w:t>TripBarometer 2022:</w:t>
      </w:r>
      <w:r w:rsidRPr="00B81FE3">
        <w:rPr>
          <w:rFonts w:ascii="Arial" w:hAnsi="Arial" w:cs="Arial"/>
          <w:sz w:val="24"/>
          <w:szCs w:val="24"/>
        </w:rPr>
        <w:t xml:space="preserve"> The world's largest accommodation and traveler survey. Available at: </w:t>
      </w:r>
      <w:hyperlink r:id="rId13" w:history="1">
        <w:r w:rsidRPr="00B81FE3">
          <w:rPr>
            <w:rStyle w:val="Hyperlink"/>
            <w:rFonts w:ascii="Arial" w:hAnsi="Arial" w:cs="Arial"/>
            <w:sz w:val="24"/>
            <w:szCs w:val="24"/>
          </w:rPr>
          <w:t>https://www.tripadvisor.com/TripAdvisorInsights/w6040</w:t>
        </w:r>
      </w:hyperlink>
      <w:r w:rsidRPr="00B81FE3">
        <w:rPr>
          <w:rFonts w:ascii="Arial" w:hAnsi="Arial" w:cs="Arial"/>
          <w:sz w:val="24"/>
          <w:szCs w:val="24"/>
        </w:rPr>
        <w:t xml:space="preserve"> </w:t>
      </w:r>
      <w:r w:rsidR="003A134C">
        <w:rPr>
          <w:rFonts w:ascii="Arial" w:hAnsi="Arial" w:cs="Arial"/>
          <w:sz w:val="24"/>
          <w:szCs w:val="24"/>
        </w:rPr>
        <w:t xml:space="preserve">Date of </w:t>
      </w:r>
      <w:r w:rsidRPr="00B81FE3">
        <w:rPr>
          <w:rFonts w:ascii="Arial" w:hAnsi="Arial" w:cs="Arial"/>
          <w:sz w:val="24"/>
          <w:szCs w:val="24"/>
        </w:rPr>
        <w:t>Access</w:t>
      </w:r>
      <w:r w:rsidR="003A134C">
        <w:rPr>
          <w:rFonts w:ascii="Arial" w:hAnsi="Arial" w:cs="Arial"/>
          <w:sz w:val="24"/>
          <w:szCs w:val="24"/>
        </w:rPr>
        <w:t xml:space="preserve"> </w:t>
      </w:r>
      <w:r w:rsidRPr="00B81FE3">
        <w:rPr>
          <w:rFonts w:ascii="Arial" w:hAnsi="Arial" w:cs="Arial"/>
          <w:sz w:val="24"/>
          <w:szCs w:val="24"/>
        </w:rPr>
        <w:t>(2</w:t>
      </w:r>
      <w:r w:rsidR="00CB7DB2" w:rsidRPr="00B81FE3">
        <w:rPr>
          <w:rFonts w:ascii="Arial" w:hAnsi="Arial" w:cs="Arial"/>
          <w:sz w:val="24"/>
          <w:szCs w:val="24"/>
        </w:rPr>
        <w:t>9</w:t>
      </w:r>
      <w:r w:rsidRPr="00B81FE3">
        <w:rPr>
          <w:rFonts w:ascii="Arial" w:hAnsi="Arial" w:cs="Arial"/>
          <w:sz w:val="24"/>
          <w:szCs w:val="24"/>
          <w:vertAlign w:val="superscript"/>
        </w:rPr>
        <w:t>th</w:t>
      </w:r>
      <w:r w:rsidRPr="00B81FE3">
        <w:rPr>
          <w:rFonts w:ascii="Arial" w:hAnsi="Arial" w:cs="Arial"/>
          <w:sz w:val="24"/>
          <w:szCs w:val="24"/>
        </w:rPr>
        <w:t xml:space="preserve"> April 2023). </w:t>
      </w:r>
    </w:p>
    <w:p w14:paraId="27108249" w14:textId="324811C2" w:rsidR="004A46D5" w:rsidRPr="00B81FE3" w:rsidRDefault="004A46D5" w:rsidP="004A46D5">
      <w:pPr>
        <w:spacing w:before="240" w:after="240" w:line="360" w:lineRule="auto"/>
        <w:rPr>
          <w:rFonts w:ascii="Arial" w:hAnsi="Arial" w:cs="Arial"/>
          <w:sz w:val="24"/>
          <w:szCs w:val="24"/>
        </w:rPr>
      </w:pPr>
      <w:r w:rsidRPr="00B81FE3">
        <w:rPr>
          <w:rFonts w:ascii="Arial" w:hAnsi="Arial" w:cs="Arial"/>
          <w:sz w:val="24"/>
          <w:szCs w:val="24"/>
        </w:rPr>
        <w:t>Yang, Mingjun; Luu, Tuan Trong; Qian, David (2022) </w:t>
      </w:r>
      <w:r w:rsidRPr="00B81FE3">
        <w:rPr>
          <w:rFonts w:ascii="Arial" w:hAnsi="Arial" w:cs="Arial"/>
          <w:i/>
          <w:iCs/>
          <w:sz w:val="24"/>
          <w:szCs w:val="24"/>
        </w:rPr>
        <w:t>International Journal of Contemporary Hospitality Management</w:t>
      </w:r>
      <w:r w:rsidRPr="00B81FE3">
        <w:rPr>
          <w:rFonts w:ascii="Arial" w:hAnsi="Arial" w:cs="Arial"/>
          <w:sz w:val="24"/>
          <w:szCs w:val="24"/>
        </w:rPr>
        <w:t xml:space="preserve">; Bradford Vol. 34, Iss. 2: 808-835. </w:t>
      </w:r>
      <w:r w:rsidR="003A134C">
        <w:rPr>
          <w:rFonts w:ascii="Arial" w:hAnsi="Arial" w:cs="Arial"/>
          <w:sz w:val="24"/>
          <w:szCs w:val="24"/>
        </w:rPr>
        <w:t xml:space="preserve">Disponible </w:t>
      </w:r>
      <w:r w:rsidR="003A134C" w:rsidRPr="00B81FE3">
        <w:rPr>
          <w:rFonts w:ascii="Arial" w:hAnsi="Arial" w:cs="Arial"/>
          <w:sz w:val="24"/>
          <w:szCs w:val="24"/>
        </w:rPr>
        <w:t>at</w:t>
      </w:r>
      <w:r w:rsidRPr="00B81FE3">
        <w:rPr>
          <w:rFonts w:ascii="Arial" w:hAnsi="Arial" w:cs="Arial"/>
          <w:sz w:val="24"/>
          <w:szCs w:val="24"/>
        </w:rPr>
        <w:t>: DOI:10.1108/IJCHM-06-2021-0822</w:t>
      </w:r>
      <w:r w:rsidR="003A134C">
        <w:rPr>
          <w:rFonts w:ascii="Arial" w:hAnsi="Arial" w:cs="Arial"/>
          <w:sz w:val="24"/>
          <w:szCs w:val="24"/>
        </w:rPr>
        <w:t xml:space="preserve"> Date of </w:t>
      </w:r>
      <w:r w:rsidRPr="00B81FE3">
        <w:rPr>
          <w:rFonts w:ascii="Arial" w:hAnsi="Arial" w:cs="Arial"/>
          <w:sz w:val="24"/>
          <w:szCs w:val="24"/>
        </w:rPr>
        <w:t xml:space="preserve"> Access (2</w:t>
      </w:r>
      <w:r w:rsidR="00CB7DB2" w:rsidRPr="00B81FE3">
        <w:rPr>
          <w:rFonts w:ascii="Arial" w:hAnsi="Arial" w:cs="Arial"/>
          <w:sz w:val="24"/>
          <w:szCs w:val="24"/>
        </w:rPr>
        <w:t>9</w:t>
      </w:r>
      <w:r w:rsidRPr="00B81FE3">
        <w:rPr>
          <w:rFonts w:ascii="Arial" w:hAnsi="Arial" w:cs="Arial"/>
          <w:sz w:val="24"/>
          <w:szCs w:val="24"/>
          <w:vertAlign w:val="superscript"/>
        </w:rPr>
        <w:t>th</w:t>
      </w:r>
      <w:r w:rsidRPr="00B81FE3">
        <w:rPr>
          <w:rFonts w:ascii="Arial" w:hAnsi="Arial" w:cs="Arial"/>
          <w:sz w:val="24"/>
          <w:szCs w:val="24"/>
        </w:rPr>
        <w:t xml:space="preserve"> April 2023).</w:t>
      </w:r>
    </w:p>
    <w:p w14:paraId="3189799B" w14:textId="77777777" w:rsidR="004A46D5" w:rsidRDefault="004A46D5" w:rsidP="004A46D5">
      <w:pPr>
        <w:spacing w:line="360" w:lineRule="auto"/>
        <w:rPr>
          <w:rFonts w:ascii="Arial" w:hAnsi="Arial" w:cs="Arial"/>
          <w:b/>
          <w:bCs/>
          <w:color w:val="000000" w:themeColor="text1"/>
          <w:sz w:val="40"/>
          <w:szCs w:val="40"/>
        </w:rPr>
      </w:pPr>
    </w:p>
    <w:p w14:paraId="527518FE" w14:textId="77777777" w:rsidR="004A46D5" w:rsidRPr="004A46D5" w:rsidRDefault="004A46D5" w:rsidP="004A46D5">
      <w:pPr>
        <w:spacing w:line="360" w:lineRule="auto"/>
        <w:rPr>
          <w:rFonts w:ascii="Arial" w:hAnsi="Arial" w:cs="Arial"/>
          <w:b/>
          <w:bCs/>
          <w:color w:val="000000" w:themeColor="text1"/>
          <w:sz w:val="24"/>
          <w:szCs w:val="24"/>
        </w:rPr>
      </w:pPr>
    </w:p>
    <w:p w14:paraId="1FD93E59" w14:textId="77777777" w:rsidR="004A46D5" w:rsidRPr="004B5F4C" w:rsidRDefault="004A46D5" w:rsidP="004B5F4C">
      <w:pPr>
        <w:spacing w:line="360" w:lineRule="auto"/>
        <w:rPr>
          <w:rFonts w:ascii="Arial" w:hAnsi="Arial" w:cs="Arial"/>
          <w:b/>
          <w:bCs/>
          <w:color w:val="000000" w:themeColor="text1"/>
          <w:sz w:val="24"/>
          <w:szCs w:val="24"/>
        </w:rPr>
      </w:pPr>
    </w:p>
    <w:p w14:paraId="2558BCCD" w14:textId="77777777" w:rsidR="004B5F4C" w:rsidRDefault="004B5F4C" w:rsidP="004B5F4C">
      <w:pPr>
        <w:ind w:left="2160" w:firstLine="720"/>
        <w:jc w:val="right"/>
        <w:rPr>
          <w:rFonts w:ascii="Arial" w:hAnsi="Arial" w:cs="Arial"/>
          <w:b/>
          <w:bCs/>
          <w:color w:val="000000" w:themeColor="text1"/>
          <w:sz w:val="32"/>
          <w:szCs w:val="32"/>
        </w:rPr>
      </w:pPr>
    </w:p>
    <w:p w14:paraId="0A94DA4D" w14:textId="77777777" w:rsidR="004B5F4C" w:rsidRDefault="004B5F4C" w:rsidP="004B5F4C">
      <w:pPr>
        <w:ind w:left="2160" w:firstLine="720"/>
        <w:jc w:val="right"/>
        <w:rPr>
          <w:rFonts w:ascii="Arial" w:hAnsi="Arial" w:cs="Arial"/>
          <w:b/>
          <w:bCs/>
          <w:color w:val="000000" w:themeColor="text1"/>
          <w:sz w:val="32"/>
          <w:szCs w:val="32"/>
        </w:rPr>
      </w:pPr>
    </w:p>
    <w:p w14:paraId="63899A71" w14:textId="77777777" w:rsidR="004B5F4C" w:rsidRDefault="004B5F4C" w:rsidP="004B5F4C">
      <w:pPr>
        <w:ind w:left="2160" w:firstLine="720"/>
        <w:jc w:val="right"/>
        <w:rPr>
          <w:rFonts w:ascii="Arial" w:hAnsi="Arial" w:cs="Arial"/>
          <w:b/>
          <w:bCs/>
          <w:color w:val="000000" w:themeColor="text1"/>
          <w:sz w:val="32"/>
          <w:szCs w:val="32"/>
        </w:rPr>
      </w:pPr>
    </w:p>
    <w:p w14:paraId="07C24818" w14:textId="77777777" w:rsidR="004B5F4C" w:rsidRDefault="004B5F4C" w:rsidP="004B5F4C">
      <w:pPr>
        <w:ind w:left="2160" w:firstLine="720"/>
        <w:jc w:val="right"/>
        <w:rPr>
          <w:rFonts w:ascii="Arial" w:hAnsi="Arial" w:cs="Arial"/>
          <w:b/>
          <w:bCs/>
          <w:color w:val="000000" w:themeColor="text1"/>
          <w:sz w:val="32"/>
          <w:szCs w:val="32"/>
        </w:rPr>
      </w:pPr>
    </w:p>
    <w:p w14:paraId="1A760E47" w14:textId="77777777" w:rsidR="004B5F4C" w:rsidRDefault="004B5F4C" w:rsidP="003E5780">
      <w:pPr>
        <w:ind w:left="2160" w:firstLine="720"/>
        <w:rPr>
          <w:rFonts w:ascii="Arial" w:hAnsi="Arial" w:cs="Arial"/>
          <w:b/>
          <w:bCs/>
          <w:color w:val="000000" w:themeColor="text1"/>
          <w:sz w:val="32"/>
          <w:szCs w:val="32"/>
        </w:rPr>
      </w:pPr>
    </w:p>
    <w:p w14:paraId="4CA2094C" w14:textId="77777777" w:rsidR="004B5F4C" w:rsidRDefault="004B5F4C" w:rsidP="003E5780">
      <w:pPr>
        <w:ind w:left="2160" w:firstLine="720"/>
        <w:rPr>
          <w:rFonts w:ascii="Arial" w:hAnsi="Arial" w:cs="Arial"/>
          <w:b/>
          <w:bCs/>
          <w:color w:val="000000" w:themeColor="text1"/>
          <w:sz w:val="32"/>
          <w:szCs w:val="32"/>
        </w:rPr>
      </w:pPr>
    </w:p>
    <w:p w14:paraId="0D097C46" w14:textId="77777777" w:rsidR="004B5F4C" w:rsidRDefault="004B5F4C" w:rsidP="003E5780">
      <w:pPr>
        <w:ind w:left="2160" w:firstLine="720"/>
        <w:rPr>
          <w:rFonts w:ascii="Arial" w:hAnsi="Arial" w:cs="Arial"/>
          <w:b/>
          <w:bCs/>
          <w:color w:val="000000" w:themeColor="text1"/>
          <w:sz w:val="32"/>
          <w:szCs w:val="32"/>
        </w:rPr>
      </w:pPr>
    </w:p>
    <w:p w14:paraId="265E0F13" w14:textId="77777777" w:rsidR="004B5F4C" w:rsidRDefault="004B5F4C" w:rsidP="003E5780">
      <w:pPr>
        <w:ind w:left="2160" w:firstLine="720"/>
        <w:rPr>
          <w:rFonts w:ascii="Arial" w:hAnsi="Arial" w:cs="Arial"/>
          <w:b/>
          <w:bCs/>
          <w:color w:val="000000" w:themeColor="text1"/>
          <w:sz w:val="32"/>
          <w:szCs w:val="32"/>
        </w:rPr>
      </w:pPr>
    </w:p>
    <w:p w14:paraId="023669BD" w14:textId="77777777" w:rsidR="004B5F4C" w:rsidRDefault="004B5F4C" w:rsidP="003E5780">
      <w:pPr>
        <w:ind w:left="2160" w:firstLine="720"/>
        <w:rPr>
          <w:rFonts w:ascii="Arial" w:hAnsi="Arial" w:cs="Arial"/>
          <w:b/>
          <w:bCs/>
          <w:color w:val="000000" w:themeColor="text1"/>
          <w:sz w:val="32"/>
          <w:szCs w:val="32"/>
        </w:rPr>
      </w:pPr>
    </w:p>
    <w:p w14:paraId="5444DC90" w14:textId="77777777" w:rsidR="004B5F4C" w:rsidRDefault="004B5F4C" w:rsidP="003E5780">
      <w:pPr>
        <w:ind w:left="2160" w:firstLine="720"/>
        <w:rPr>
          <w:rFonts w:ascii="Arial" w:hAnsi="Arial" w:cs="Arial"/>
          <w:b/>
          <w:bCs/>
          <w:color w:val="000000" w:themeColor="text1"/>
          <w:sz w:val="32"/>
          <w:szCs w:val="32"/>
        </w:rPr>
      </w:pPr>
    </w:p>
    <w:p w14:paraId="37AA58BD" w14:textId="77777777" w:rsidR="004B5F4C" w:rsidRDefault="004B5F4C" w:rsidP="003E5780">
      <w:pPr>
        <w:ind w:left="2160" w:firstLine="720"/>
        <w:rPr>
          <w:rFonts w:ascii="Arial" w:hAnsi="Arial" w:cs="Arial"/>
          <w:b/>
          <w:bCs/>
          <w:color w:val="000000" w:themeColor="text1"/>
          <w:sz w:val="32"/>
          <w:szCs w:val="32"/>
        </w:rPr>
      </w:pPr>
    </w:p>
    <w:p w14:paraId="7489709B" w14:textId="77777777" w:rsidR="003E5780" w:rsidRDefault="003E5780" w:rsidP="00C30B2A">
      <w:pPr>
        <w:jc w:val="center"/>
        <w:rPr>
          <w:rFonts w:ascii="Arial" w:hAnsi="Arial" w:cs="Arial"/>
          <w:b/>
          <w:bCs/>
          <w:color w:val="000000" w:themeColor="text1"/>
          <w:sz w:val="32"/>
          <w:szCs w:val="32"/>
        </w:rPr>
      </w:pPr>
    </w:p>
    <w:p w14:paraId="31C8631E" w14:textId="77777777" w:rsidR="00C30B2A" w:rsidRPr="00C30B2A" w:rsidRDefault="00C30B2A" w:rsidP="00C30B2A">
      <w:pPr>
        <w:jc w:val="center"/>
        <w:rPr>
          <w:rFonts w:ascii="Arial" w:hAnsi="Arial" w:cs="Arial"/>
          <w:b/>
          <w:bCs/>
          <w:caps/>
          <w:color w:val="000000" w:themeColor="text1"/>
          <w:sz w:val="32"/>
          <w:szCs w:val="32"/>
        </w:rPr>
      </w:pPr>
    </w:p>
    <w:sectPr w:rsidR="00C30B2A" w:rsidRPr="00C30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B6F11"/>
    <w:multiLevelType w:val="hybridMultilevel"/>
    <w:tmpl w:val="46E06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104143"/>
    <w:multiLevelType w:val="hybridMultilevel"/>
    <w:tmpl w:val="BE1EF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93C4C5F"/>
    <w:multiLevelType w:val="hybridMultilevel"/>
    <w:tmpl w:val="24C63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267426">
    <w:abstractNumId w:val="0"/>
  </w:num>
  <w:num w:numId="2" w16cid:durableId="1769615666">
    <w:abstractNumId w:val="2"/>
  </w:num>
  <w:num w:numId="3" w16cid:durableId="916130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75C"/>
    <w:rsid w:val="00003D96"/>
    <w:rsid w:val="000B5391"/>
    <w:rsid w:val="000B7F45"/>
    <w:rsid w:val="00132936"/>
    <w:rsid w:val="001C666B"/>
    <w:rsid w:val="00371450"/>
    <w:rsid w:val="003A134C"/>
    <w:rsid w:val="003E5780"/>
    <w:rsid w:val="00465326"/>
    <w:rsid w:val="004A46D5"/>
    <w:rsid w:val="004B5F4C"/>
    <w:rsid w:val="005C0507"/>
    <w:rsid w:val="009B0398"/>
    <w:rsid w:val="00AC084F"/>
    <w:rsid w:val="00B81FE3"/>
    <w:rsid w:val="00C30B2A"/>
    <w:rsid w:val="00CB7DB2"/>
    <w:rsid w:val="00D74986"/>
    <w:rsid w:val="00E84BB6"/>
    <w:rsid w:val="00EF60BD"/>
    <w:rsid w:val="00F77D46"/>
    <w:rsid w:val="00FB575C"/>
    <w:rsid w:val="00FD3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03C0E"/>
  <w15:chartTrackingRefBased/>
  <w15:docId w15:val="{0BBCABD7-84B2-4E21-86C4-C3D564A5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B2A"/>
    <w:pPr>
      <w:spacing w:line="300"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4A46D5"/>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6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3E5780"/>
  </w:style>
  <w:style w:type="paragraph" w:styleId="NoSpacing">
    <w:name w:val="No Spacing"/>
    <w:link w:val="NoSpacingChar"/>
    <w:uiPriority w:val="1"/>
    <w:qFormat/>
    <w:rsid w:val="003E5780"/>
    <w:pPr>
      <w:spacing w:after="0" w:line="240" w:lineRule="auto"/>
    </w:pPr>
  </w:style>
  <w:style w:type="paragraph" w:styleId="ListParagraph">
    <w:name w:val="List Paragraph"/>
    <w:basedOn w:val="Normal"/>
    <w:uiPriority w:val="34"/>
    <w:qFormat/>
    <w:rsid w:val="004B5F4C"/>
    <w:pPr>
      <w:ind w:left="720"/>
      <w:contextualSpacing/>
    </w:pPr>
  </w:style>
  <w:style w:type="character" w:customStyle="1" w:styleId="Heading1Char">
    <w:name w:val="Heading 1 Char"/>
    <w:basedOn w:val="DefaultParagraphFont"/>
    <w:link w:val="Heading1"/>
    <w:uiPriority w:val="9"/>
    <w:rsid w:val="004A46D5"/>
    <w:rPr>
      <w:rFonts w:asciiTheme="majorHAnsi" w:eastAsiaTheme="majorEastAsia" w:hAnsiTheme="majorHAnsi" w:cstheme="majorBidi"/>
      <w:color w:val="2F5496" w:themeColor="accent1" w:themeShade="BF"/>
      <w:kern w:val="0"/>
      <w:sz w:val="40"/>
      <w:szCs w:val="40"/>
      <w14:ligatures w14:val="none"/>
    </w:rPr>
  </w:style>
  <w:style w:type="character" w:styleId="Hyperlink">
    <w:name w:val="Hyperlink"/>
    <w:basedOn w:val="DefaultParagraphFont"/>
    <w:uiPriority w:val="99"/>
    <w:unhideWhenUsed/>
    <w:rsid w:val="004A46D5"/>
    <w:rPr>
      <w:color w:val="0563C1" w:themeColor="hyperlink"/>
      <w:u w:val="single"/>
    </w:rPr>
  </w:style>
  <w:style w:type="paragraph" w:styleId="TOC1">
    <w:name w:val="toc 1"/>
    <w:basedOn w:val="Normal"/>
    <w:next w:val="Normal"/>
    <w:autoRedefine/>
    <w:uiPriority w:val="39"/>
    <w:unhideWhenUsed/>
    <w:rsid w:val="004A46D5"/>
    <w:pPr>
      <w:spacing w:before="120" w:after="120"/>
    </w:pPr>
    <w:rPr>
      <w:rFonts w:cstheme="minorHAnsi"/>
      <w:b/>
      <w:bCs/>
      <w:caps/>
      <w:sz w:val="20"/>
      <w:szCs w:val="20"/>
    </w:rPr>
  </w:style>
  <w:style w:type="paragraph" w:styleId="TOC2">
    <w:name w:val="toc 2"/>
    <w:basedOn w:val="Normal"/>
    <w:next w:val="Normal"/>
    <w:autoRedefine/>
    <w:uiPriority w:val="39"/>
    <w:unhideWhenUsed/>
    <w:rsid w:val="004A46D5"/>
    <w:pPr>
      <w:spacing w:after="0"/>
      <w:ind w:left="210"/>
    </w:pPr>
    <w:rPr>
      <w:rFonts w:cstheme="minorHAnsi"/>
      <w:smallCaps/>
      <w:sz w:val="20"/>
      <w:szCs w:val="20"/>
    </w:rPr>
  </w:style>
  <w:style w:type="paragraph" w:styleId="TOCHeading">
    <w:name w:val="TOC Heading"/>
    <w:basedOn w:val="Heading1"/>
    <w:next w:val="Normal"/>
    <w:uiPriority w:val="39"/>
    <w:unhideWhenUsed/>
    <w:qFormat/>
    <w:rsid w:val="004A46D5"/>
    <w:pPr>
      <w:outlineLvl w:val="9"/>
    </w:pPr>
  </w:style>
  <w:style w:type="character" w:customStyle="1" w:styleId="Heading2Char">
    <w:name w:val="Heading 2 Char"/>
    <w:basedOn w:val="DefaultParagraphFont"/>
    <w:link w:val="Heading2"/>
    <w:uiPriority w:val="9"/>
    <w:semiHidden/>
    <w:rsid w:val="004A46D5"/>
    <w:rPr>
      <w:rFonts w:asciiTheme="majorHAnsi" w:eastAsiaTheme="majorEastAsia" w:hAnsiTheme="majorHAnsi" w:cstheme="majorBidi"/>
      <w:color w:val="2F5496" w:themeColor="accent1" w:themeShade="BF"/>
      <w:kern w:val="0"/>
      <w:sz w:val="26"/>
      <w:szCs w:val="26"/>
      <w14:ligatures w14:val="none"/>
    </w:rPr>
  </w:style>
  <w:style w:type="character" w:styleId="UnresolvedMention">
    <w:name w:val="Unresolved Mention"/>
    <w:basedOn w:val="DefaultParagraphFont"/>
    <w:uiPriority w:val="99"/>
    <w:semiHidden/>
    <w:unhideWhenUsed/>
    <w:rsid w:val="00F77D46"/>
    <w:rPr>
      <w:color w:val="605E5C"/>
      <w:shd w:val="clear" w:color="auto" w:fill="E1DFDD"/>
    </w:rPr>
  </w:style>
  <w:style w:type="paragraph" w:styleId="TOC3">
    <w:name w:val="toc 3"/>
    <w:basedOn w:val="Normal"/>
    <w:next w:val="Normal"/>
    <w:autoRedefine/>
    <w:uiPriority w:val="39"/>
    <w:unhideWhenUsed/>
    <w:rsid w:val="00371450"/>
    <w:pPr>
      <w:spacing w:after="0"/>
      <w:ind w:left="420"/>
    </w:pPr>
    <w:rPr>
      <w:rFonts w:cstheme="minorHAnsi"/>
      <w:i/>
      <w:iCs/>
      <w:sz w:val="20"/>
      <w:szCs w:val="20"/>
    </w:rPr>
  </w:style>
  <w:style w:type="paragraph" w:styleId="TOC4">
    <w:name w:val="toc 4"/>
    <w:basedOn w:val="Normal"/>
    <w:next w:val="Normal"/>
    <w:autoRedefine/>
    <w:uiPriority w:val="39"/>
    <w:unhideWhenUsed/>
    <w:rsid w:val="00371450"/>
    <w:pPr>
      <w:spacing w:after="0"/>
      <w:ind w:left="630"/>
    </w:pPr>
    <w:rPr>
      <w:rFonts w:cstheme="minorHAnsi"/>
      <w:sz w:val="18"/>
      <w:szCs w:val="18"/>
    </w:rPr>
  </w:style>
  <w:style w:type="paragraph" w:styleId="TOC5">
    <w:name w:val="toc 5"/>
    <w:basedOn w:val="Normal"/>
    <w:next w:val="Normal"/>
    <w:autoRedefine/>
    <w:uiPriority w:val="39"/>
    <w:unhideWhenUsed/>
    <w:rsid w:val="00371450"/>
    <w:pPr>
      <w:spacing w:after="0"/>
      <w:ind w:left="840"/>
    </w:pPr>
    <w:rPr>
      <w:rFonts w:cstheme="minorHAnsi"/>
      <w:sz w:val="18"/>
      <w:szCs w:val="18"/>
    </w:rPr>
  </w:style>
  <w:style w:type="paragraph" w:styleId="TOC6">
    <w:name w:val="toc 6"/>
    <w:basedOn w:val="Normal"/>
    <w:next w:val="Normal"/>
    <w:autoRedefine/>
    <w:uiPriority w:val="39"/>
    <w:unhideWhenUsed/>
    <w:rsid w:val="00371450"/>
    <w:pPr>
      <w:spacing w:after="0"/>
      <w:ind w:left="1050"/>
    </w:pPr>
    <w:rPr>
      <w:rFonts w:cstheme="minorHAnsi"/>
      <w:sz w:val="18"/>
      <w:szCs w:val="18"/>
    </w:rPr>
  </w:style>
  <w:style w:type="paragraph" w:styleId="TOC7">
    <w:name w:val="toc 7"/>
    <w:basedOn w:val="Normal"/>
    <w:next w:val="Normal"/>
    <w:autoRedefine/>
    <w:uiPriority w:val="39"/>
    <w:unhideWhenUsed/>
    <w:rsid w:val="00371450"/>
    <w:pPr>
      <w:spacing w:after="0"/>
      <w:ind w:left="1260"/>
    </w:pPr>
    <w:rPr>
      <w:rFonts w:cstheme="minorHAnsi"/>
      <w:sz w:val="18"/>
      <w:szCs w:val="18"/>
    </w:rPr>
  </w:style>
  <w:style w:type="paragraph" w:styleId="TOC8">
    <w:name w:val="toc 8"/>
    <w:basedOn w:val="Normal"/>
    <w:next w:val="Normal"/>
    <w:autoRedefine/>
    <w:uiPriority w:val="39"/>
    <w:unhideWhenUsed/>
    <w:rsid w:val="00371450"/>
    <w:pPr>
      <w:spacing w:after="0"/>
      <w:ind w:left="1470"/>
    </w:pPr>
    <w:rPr>
      <w:rFonts w:cstheme="minorHAnsi"/>
      <w:sz w:val="18"/>
      <w:szCs w:val="18"/>
    </w:rPr>
  </w:style>
  <w:style w:type="paragraph" w:styleId="TOC9">
    <w:name w:val="toc 9"/>
    <w:basedOn w:val="Normal"/>
    <w:next w:val="Normal"/>
    <w:autoRedefine/>
    <w:uiPriority w:val="39"/>
    <w:unhideWhenUsed/>
    <w:rsid w:val="00371450"/>
    <w:pPr>
      <w:spacing w:after="0"/>
      <w:ind w:left="168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58884">
      <w:bodyDiv w:val="1"/>
      <w:marLeft w:val="0"/>
      <w:marRight w:val="0"/>
      <w:marTop w:val="0"/>
      <w:marBottom w:val="0"/>
      <w:divBdr>
        <w:top w:val="none" w:sz="0" w:space="0" w:color="auto"/>
        <w:left w:val="none" w:sz="0" w:space="0" w:color="auto"/>
        <w:bottom w:val="none" w:sz="0" w:space="0" w:color="auto"/>
        <w:right w:val="none" w:sz="0" w:space="0" w:color="auto"/>
      </w:divBdr>
    </w:div>
    <w:div w:id="833884964">
      <w:bodyDiv w:val="1"/>
      <w:marLeft w:val="0"/>
      <w:marRight w:val="0"/>
      <w:marTop w:val="0"/>
      <w:marBottom w:val="0"/>
      <w:divBdr>
        <w:top w:val="none" w:sz="0" w:space="0" w:color="auto"/>
        <w:left w:val="none" w:sz="0" w:space="0" w:color="auto"/>
        <w:bottom w:val="none" w:sz="0" w:space="0" w:color="auto"/>
        <w:right w:val="none" w:sz="0" w:space="0" w:color="auto"/>
      </w:divBdr>
    </w:div>
    <w:div w:id="974025551">
      <w:bodyDiv w:val="1"/>
      <w:marLeft w:val="0"/>
      <w:marRight w:val="0"/>
      <w:marTop w:val="0"/>
      <w:marBottom w:val="0"/>
      <w:divBdr>
        <w:top w:val="none" w:sz="0" w:space="0" w:color="auto"/>
        <w:left w:val="none" w:sz="0" w:space="0" w:color="auto"/>
        <w:bottom w:val="none" w:sz="0" w:space="0" w:color="auto"/>
        <w:right w:val="none" w:sz="0" w:space="0" w:color="auto"/>
      </w:divBdr>
    </w:div>
    <w:div w:id="1181092111">
      <w:bodyDiv w:val="1"/>
      <w:marLeft w:val="0"/>
      <w:marRight w:val="0"/>
      <w:marTop w:val="0"/>
      <w:marBottom w:val="0"/>
      <w:divBdr>
        <w:top w:val="none" w:sz="0" w:space="0" w:color="auto"/>
        <w:left w:val="none" w:sz="0" w:space="0" w:color="auto"/>
        <w:bottom w:val="none" w:sz="0" w:space="0" w:color="auto"/>
        <w:right w:val="none" w:sz="0" w:space="0" w:color="auto"/>
      </w:divBdr>
    </w:div>
    <w:div w:id="1267494352">
      <w:bodyDiv w:val="1"/>
      <w:marLeft w:val="0"/>
      <w:marRight w:val="0"/>
      <w:marTop w:val="0"/>
      <w:marBottom w:val="0"/>
      <w:divBdr>
        <w:top w:val="none" w:sz="0" w:space="0" w:color="auto"/>
        <w:left w:val="none" w:sz="0" w:space="0" w:color="auto"/>
        <w:bottom w:val="none" w:sz="0" w:space="0" w:color="auto"/>
        <w:right w:val="none" w:sz="0" w:space="0" w:color="auto"/>
      </w:divBdr>
    </w:div>
    <w:div w:id="1518346826">
      <w:bodyDiv w:val="1"/>
      <w:marLeft w:val="0"/>
      <w:marRight w:val="0"/>
      <w:marTop w:val="0"/>
      <w:marBottom w:val="0"/>
      <w:divBdr>
        <w:top w:val="none" w:sz="0" w:space="0" w:color="auto"/>
        <w:left w:val="none" w:sz="0" w:space="0" w:color="auto"/>
        <w:bottom w:val="none" w:sz="0" w:space="0" w:color="auto"/>
        <w:right w:val="none" w:sz="0" w:space="0" w:color="auto"/>
      </w:divBdr>
    </w:div>
    <w:div w:id="1702199203">
      <w:bodyDiv w:val="1"/>
      <w:marLeft w:val="0"/>
      <w:marRight w:val="0"/>
      <w:marTop w:val="0"/>
      <w:marBottom w:val="0"/>
      <w:divBdr>
        <w:top w:val="none" w:sz="0" w:space="0" w:color="auto"/>
        <w:left w:val="none" w:sz="0" w:space="0" w:color="auto"/>
        <w:bottom w:val="none" w:sz="0" w:space="0" w:color="auto"/>
        <w:right w:val="none" w:sz="0" w:space="0" w:color="auto"/>
      </w:divBdr>
    </w:div>
    <w:div w:id="1973558289">
      <w:bodyDiv w:val="1"/>
      <w:marLeft w:val="0"/>
      <w:marRight w:val="0"/>
      <w:marTop w:val="0"/>
      <w:marBottom w:val="0"/>
      <w:divBdr>
        <w:top w:val="none" w:sz="0" w:space="0" w:color="auto"/>
        <w:left w:val="none" w:sz="0" w:space="0" w:color="auto"/>
        <w:bottom w:val="none" w:sz="0" w:space="0" w:color="auto"/>
        <w:right w:val="none" w:sz="0" w:space="0" w:color="auto"/>
      </w:divBdr>
    </w:div>
    <w:div w:id="198338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sustainability/default.mi" TargetMode="External"/><Relationship Id="rId13" Type="http://schemas.openxmlformats.org/officeDocument/2006/relationships/hyperlink" Target="https://www.tripadvisor.com/TripAdvisorInsights/w6040" TargetMode="External"/><Relationship Id="rId3" Type="http://schemas.openxmlformats.org/officeDocument/2006/relationships/settings" Target="settings.xml"/><Relationship Id="rId7" Type="http://schemas.openxmlformats.org/officeDocument/2006/relationships/hyperlink" Target="https://hospitalityinsights.ehl.edu/service-culture-definition" TargetMode="External"/><Relationship Id="rId12" Type="http://schemas.openxmlformats.org/officeDocument/2006/relationships/hyperlink" Target="https://ebookcentral.proquest.com/lib/trinity/reader.action?docID=6976778&amp;ppg=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hg.com/content/us/en/about/our-story" TargetMode="External"/><Relationship Id="rId11" Type="http://schemas.openxmlformats.org/officeDocument/2006/relationships/hyperlink" Target="https://www.sixsenses.com/en" TargetMode="External"/><Relationship Id="rId5" Type="http://schemas.openxmlformats.org/officeDocument/2006/relationships/hyperlink" Target="https://www.hilton.com/en/corporate/responsibility/hilton-effect-foundation/" TargetMode="External"/><Relationship Id="rId15" Type="http://schemas.openxmlformats.org/officeDocument/2006/relationships/theme" Target="theme/theme1.xml"/><Relationship Id="rId10" Type="http://schemas.openxmlformats.org/officeDocument/2006/relationships/hyperlink" Target="https://www-tandfonline-com.ezproxy.uwtsd.ac.uk/doi/full/10.1080/24721735.2020.1790236" TargetMode="External"/><Relationship Id="rId4" Type="http://schemas.openxmlformats.org/officeDocument/2006/relationships/webSettings" Target="webSettings.xml"/><Relationship Id="rId9" Type="http://schemas.openxmlformats.org/officeDocument/2006/relationships/hyperlink" Target="https://ebookcentral.proquest.com/lib/trinity/detail.action?docID=6255316&amp;pq-origsite=prim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2330</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cojocaru</dc:creator>
  <cp:keywords/>
  <dc:description/>
  <cp:lastModifiedBy>mary cojocaru</cp:lastModifiedBy>
  <cp:revision>16</cp:revision>
  <dcterms:created xsi:type="dcterms:W3CDTF">2023-04-29T07:12:00Z</dcterms:created>
  <dcterms:modified xsi:type="dcterms:W3CDTF">2023-04-30T10:49:00Z</dcterms:modified>
</cp:coreProperties>
</file>