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838B2" w14:textId="6628F532" w:rsidR="00C6371F" w:rsidRDefault="00267E01" w:rsidP="00484EC1">
      <w:r>
        <w:rPr>
          <w:noProof/>
          <w:lang w:eastAsia="en-GB"/>
        </w:rPr>
        <w:drawing>
          <wp:inline distT="0" distB="0" distL="0" distR="0" wp14:anchorId="39992D46" wp14:editId="7E6AE6E6">
            <wp:extent cx="2914015" cy="96964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6323B06C" w14:textId="77777777" w:rsidR="00FD2CFF" w:rsidRDefault="00FD2CFF" w:rsidP="00FD2CFF"/>
    <w:p w14:paraId="6B33FC11" w14:textId="77777777" w:rsidR="00C536A6" w:rsidRPr="00267E01" w:rsidRDefault="00EB1F41" w:rsidP="00EB1F41">
      <w:pPr>
        <w:pStyle w:val="Modcode"/>
        <w:jc w:val="left"/>
        <w:rPr>
          <w:rFonts w:ascii="Arial" w:hAnsi="Arial" w:cs="Arial"/>
        </w:rPr>
      </w:pPr>
      <w:r w:rsidRPr="00267E01">
        <w:rPr>
          <w:rFonts w:ascii="Arial" w:hAnsi="Arial" w:cs="Arial"/>
        </w:rPr>
        <w:t xml:space="preserve">LEVEL </w:t>
      </w:r>
      <w:r w:rsidR="006469A4" w:rsidRPr="00267E01">
        <w:rPr>
          <w:rFonts w:ascii="Arial" w:hAnsi="Arial" w:cs="Arial"/>
        </w:rPr>
        <w:t>6</w:t>
      </w:r>
      <w:r w:rsidRPr="00267E01">
        <w:rPr>
          <w:rFonts w:ascii="Arial" w:hAnsi="Arial" w:cs="Arial"/>
        </w:rPr>
        <w:t xml:space="preserve">       </w:t>
      </w:r>
    </w:p>
    <w:p w14:paraId="445A1A67" w14:textId="77777777" w:rsidR="00EB1F41" w:rsidRPr="00267E01" w:rsidRDefault="00EB1F41" w:rsidP="00EB1F41">
      <w:pPr>
        <w:pStyle w:val="Modcode"/>
        <w:jc w:val="left"/>
        <w:rPr>
          <w:rFonts w:ascii="Arial" w:hAnsi="Arial" w:cs="Arial"/>
        </w:rPr>
      </w:pPr>
      <w:r w:rsidRPr="00267E01">
        <w:rPr>
          <w:rFonts w:ascii="Arial" w:hAnsi="Arial" w:cs="Arial"/>
        </w:rPr>
        <w:t xml:space="preserve">                                                                      </w:t>
      </w:r>
    </w:p>
    <w:p w14:paraId="4FB3AF91" w14:textId="77777777" w:rsidR="00EB1F41" w:rsidRPr="00267E01" w:rsidRDefault="00EB1F41" w:rsidP="00EB1F41">
      <w:pPr>
        <w:pStyle w:val="Modcode"/>
        <w:jc w:val="left"/>
        <w:rPr>
          <w:rFonts w:ascii="Arial" w:hAnsi="Arial" w:cs="Arial"/>
        </w:rPr>
      </w:pPr>
      <w:r w:rsidRPr="00267E01">
        <w:rPr>
          <w:rFonts w:ascii="Arial" w:hAnsi="Arial" w:cs="Arial"/>
        </w:rPr>
        <w:t xml:space="preserve">SEMESTER 1                                                                         </w:t>
      </w:r>
    </w:p>
    <w:p w14:paraId="3B6338D3" w14:textId="77777777" w:rsidR="00C536A6" w:rsidRPr="00267E01" w:rsidRDefault="00C536A6" w:rsidP="00EB1F41">
      <w:pPr>
        <w:pStyle w:val="Modcode"/>
        <w:jc w:val="left"/>
        <w:rPr>
          <w:rFonts w:ascii="Arial" w:hAnsi="Arial" w:cs="Arial"/>
        </w:rPr>
      </w:pPr>
    </w:p>
    <w:p w14:paraId="6887C6C0" w14:textId="77777777" w:rsidR="00C536A6" w:rsidRPr="00267E01" w:rsidRDefault="00C536A6" w:rsidP="00EB1F41">
      <w:pPr>
        <w:pStyle w:val="Modcode"/>
        <w:jc w:val="left"/>
        <w:rPr>
          <w:rFonts w:ascii="Arial" w:hAnsi="Arial" w:cs="Arial"/>
        </w:rPr>
      </w:pPr>
    </w:p>
    <w:p w14:paraId="3BE09442" w14:textId="77777777" w:rsidR="00EB1F41" w:rsidRPr="00267E01" w:rsidRDefault="00EB1F41" w:rsidP="00EB1F41">
      <w:pPr>
        <w:pStyle w:val="Modcode"/>
        <w:rPr>
          <w:rFonts w:ascii="Arial" w:hAnsi="Arial" w:cs="Arial"/>
        </w:rPr>
      </w:pPr>
      <w:r w:rsidRPr="00267E01">
        <w:rPr>
          <w:rFonts w:ascii="Arial" w:hAnsi="Arial" w:cs="Arial"/>
        </w:rPr>
        <w:t xml:space="preserve">MODULE CODE: </w:t>
      </w:r>
      <w:r w:rsidR="003E50DE" w:rsidRPr="00267E01">
        <w:rPr>
          <w:rFonts w:ascii="Arial" w:hAnsi="Arial" w:cs="Arial"/>
        </w:rPr>
        <w:t>S</w:t>
      </w:r>
      <w:r w:rsidR="00A217CF" w:rsidRPr="00267E01">
        <w:rPr>
          <w:rFonts w:ascii="Arial" w:hAnsi="Arial" w:cs="Arial"/>
        </w:rPr>
        <w:t>HSS6082</w:t>
      </w:r>
    </w:p>
    <w:p w14:paraId="31A48005" w14:textId="77777777" w:rsidR="00EB1F41" w:rsidRPr="00267E01" w:rsidRDefault="003E50DE" w:rsidP="00EB1F41">
      <w:pPr>
        <w:pStyle w:val="Modname"/>
        <w:rPr>
          <w:rFonts w:ascii="Arial" w:hAnsi="Arial" w:cs="Arial"/>
        </w:rPr>
      </w:pPr>
      <w:r w:rsidRPr="00267E01">
        <w:rPr>
          <w:rFonts w:ascii="Arial" w:hAnsi="Arial" w:cs="Arial"/>
        </w:rPr>
        <w:t>Landscape and Sustainable Recreation</w:t>
      </w:r>
    </w:p>
    <w:p w14:paraId="0ED003B4" w14:textId="77777777" w:rsidR="00C536A6" w:rsidRPr="00267E01" w:rsidRDefault="00EB1F41" w:rsidP="00C536A6">
      <w:pPr>
        <w:pStyle w:val="Time"/>
        <w:rPr>
          <w:rFonts w:ascii="Arial" w:hAnsi="Arial" w:cs="Arial"/>
          <w:szCs w:val="28"/>
        </w:rPr>
      </w:pPr>
      <w:r w:rsidRPr="00267E01">
        <w:rPr>
          <w:rFonts w:ascii="Arial" w:hAnsi="Arial" w:cs="Arial"/>
          <w:szCs w:val="28"/>
        </w:rPr>
        <w:t xml:space="preserve">aSSESSMENT TYPE: </w:t>
      </w:r>
      <w:r w:rsidR="00BA5716" w:rsidRPr="00267E01">
        <w:rPr>
          <w:rFonts w:ascii="Arial" w:hAnsi="Arial" w:cs="Arial"/>
          <w:szCs w:val="28"/>
        </w:rPr>
        <w:t>assignment</w:t>
      </w:r>
      <w:r w:rsidRPr="00267E01">
        <w:rPr>
          <w:rFonts w:ascii="Arial" w:hAnsi="Arial" w:cs="Arial"/>
          <w:szCs w:val="28"/>
        </w:rPr>
        <w:t xml:space="preserve"> </w:t>
      </w:r>
    </w:p>
    <w:p w14:paraId="5D2AD998" w14:textId="77777777" w:rsidR="00C3093A" w:rsidRPr="00267E01" w:rsidRDefault="00C3093A" w:rsidP="00C3093A">
      <w:pPr>
        <w:pStyle w:val="Answer"/>
        <w:rPr>
          <w:rFonts w:ascii="Arial" w:hAnsi="Arial" w:cs="Arial"/>
          <w:szCs w:val="28"/>
        </w:rPr>
      </w:pPr>
      <w:r w:rsidRPr="00267E01">
        <w:rPr>
          <w:rFonts w:ascii="Arial" w:hAnsi="Arial" w:cs="Arial"/>
          <w:szCs w:val="28"/>
        </w:rPr>
        <w:t>Assessment</w:t>
      </w:r>
      <w:r w:rsidR="00C536A6" w:rsidRPr="00267E01">
        <w:rPr>
          <w:rFonts w:ascii="Arial" w:hAnsi="Arial" w:cs="Arial"/>
          <w:szCs w:val="28"/>
        </w:rPr>
        <w:t>:</w:t>
      </w:r>
      <w:r w:rsidRPr="00267E01">
        <w:rPr>
          <w:rFonts w:ascii="Arial" w:hAnsi="Arial" w:cs="Arial"/>
          <w:szCs w:val="28"/>
        </w:rPr>
        <w:t xml:space="preserve"> </w:t>
      </w:r>
      <w:r w:rsidR="00BA5716" w:rsidRPr="00267E01">
        <w:rPr>
          <w:rFonts w:ascii="Arial" w:hAnsi="Arial" w:cs="Arial"/>
          <w:szCs w:val="28"/>
        </w:rPr>
        <w:t>2</w:t>
      </w:r>
    </w:p>
    <w:p w14:paraId="4FEA87D1" w14:textId="77777777" w:rsidR="00401D59" w:rsidRPr="00267E01" w:rsidRDefault="00401D59" w:rsidP="00401D59">
      <w:pPr>
        <w:pStyle w:val="BodyText"/>
        <w:rPr>
          <w:rFonts w:ascii="Arial" w:hAnsi="Arial" w:cs="Arial"/>
          <w:b/>
        </w:rPr>
      </w:pPr>
    </w:p>
    <w:p w14:paraId="73693078" w14:textId="77777777" w:rsidR="00401D59" w:rsidRPr="00267E01" w:rsidRDefault="00401D59" w:rsidP="00401D59">
      <w:pPr>
        <w:pStyle w:val="BodyText"/>
        <w:rPr>
          <w:rFonts w:ascii="Arial" w:hAnsi="Arial" w:cs="Arial"/>
          <w:b/>
          <w:sz w:val="28"/>
          <w:szCs w:val="28"/>
          <w:u w:val="single"/>
        </w:rPr>
      </w:pPr>
      <w:r w:rsidRPr="00267E01">
        <w:rPr>
          <w:rFonts w:ascii="Arial" w:hAnsi="Arial" w:cs="Arial"/>
          <w:b/>
          <w:sz w:val="28"/>
          <w:szCs w:val="28"/>
        </w:rPr>
        <w:t xml:space="preserve">COMPONENT WEIGHTING: </w:t>
      </w:r>
      <w:r w:rsidR="003E50DE" w:rsidRPr="00267E01">
        <w:rPr>
          <w:rFonts w:ascii="Arial" w:hAnsi="Arial" w:cs="Arial"/>
          <w:b/>
          <w:sz w:val="28"/>
          <w:szCs w:val="28"/>
        </w:rPr>
        <w:t>50</w:t>
      </w:r>
      <w:r w:rsidRPr="00267E01">
        <w:rPr>
          <w:rFonts w:ascii="Arial" w:hAnsi="Arial" w:cs="Arial"/>
          <w:b/>
          <w:sz w:val="28"/>
          <w:szCs w:val="28"/>
        </w:rPr>
        <w:t>%</w:t>
      </w:r>
    </w:p>
    <w:p w14:paraId="257559BE" w14:textId="77777777" w:rsidR="00C536A6" w:rsidRPr="00267E01" w:rsidRDefault="00C536A6" w:rsidP="00C536A6">
      <w:pPr>
        <w:pStyle w:val="BodyText"/>
        <w:rPr>
          <w:rFonts w:ascii="Arial" w:hAnsi="Arial" w:cs="Arial"/>
          <w:b/>
        </w:rPr>
      </w:pPr>
    </w:p>
    <w:p w14:paraId="2200821A" w14:textId="0290E52A" w:rsidR="00C536A6" w:rsidRPr="00267E01" w:rsidRDefault="00EB1F41" w:rsidP="00EB1F41">
      <w:pPr>
        <w:pStyle w:val="BodyText"/>
        <w:rPr>
          <w:rFonts w:ascii="Arial" w:hAnsi="Arial" w:cs="Arial"/>
          <w:b/>
          <w:sz w:val="28"/>
          <w:szCs w:val="28"/>
          <w:u w:val="single"/>
        </w:rPr>
      </w:pPr>
      <w:r w:rsidRPr="00267E01">
        <w:rPr>
          <w:rFonts w:ascii="Arial" w:hAnsi="Arial" w:cs="Arial"/>
          <w:b/>
          <w:sz w:val="28"/>
          <w:szCs w:val="28"/>
        </w:rPr>
        <w:t xml:space="preserve">WORD COUNT: </w:t>
      </w:r>
      <w:r w:rsidR="003E50DE" w:rsidRPr="00267E01">
        <w:rPr>
          <w:rFonts w:ascii="Arial" w:hAnsi="Arial" w:cs="Arial"/>
          <w:b/>
          <w:sz w:val="28"/>
          <w:szCs w:val="28"/>
        </w:rPr>
        <w:t>2</w:t>
      </w:r>
      <w:r w:rsidR="00940B2F">
        <w:rPr>
          <w:rFonts w:ascii="Arial" w:hAnsi="Arial" w:cs="Arial"/>
          <w:b/>
          <w:sz w:val="28"/>
          <w:szCs w:val="28"/>
        </w:rPr>
        <w:t>,</w:t>
      </w:r>
      <w:r w:rsidR="003E50DE" w:rsidRPr="00267E01">
        <w:rPr>
          <w:rFonts w:ascii="Arial" w:hAnsi="Arial" w:cs="Arial"/>
          <w:b/>
          <w:sz w:val="28"/>
          <w:szCs w:val="28"/>
        </w:rPr>
        <w:t>500</w:t>
      </w:r>
      <w:r w:rsidR="00940B2F">
        <w:rPr>
          <w:rFonts w:ascii="Arial" w:hAnsi="Arial" w:cs="Arial"/>
          <w:b/>
          <w:sz w:val="28"/>
          <w:szCs w:val="28"/>
        </w:rPr>
        <w:t xml:space="preserve"> </w:t>
      </w:r>
      <w:r w:rsidRPr="00267E01">
        <w:rPr>
          <w:rFonts w:ascii="Arial" w:hAnsi="Arial" w:cs="Arial"/>
          <w:b/>
          <w:sz w:val="28"/>
          <w:szCs w:val="28"/>
        </w:rPr>
        <w:t>WORDS</w:t>
      </w:r>
      <w:r w:rsidRPr="00267E01">
        <w:rPr>
          <w:rFonts w:ascii="Arial" w:hAnsi="Arial" w:cs="Arial"/>
          <w:b/>
          <w:sz w:val="28"/>
          <w:szCs w:val="28"/>
          <w:u w:val="single"/>
        </w:rPr>
        <w:t xml:space="preserve"> </w:t>
      </w:r>
    </w:p>
    <w:p w14:paraId="088BDC24" w14:textId="77777777" w:rsidR="00C536A6" w:rsidRPr="00267E01" w:rsidRDefault="00C536A6" w:rsidP="00EB1F41">
      <w:pPr>
        <w:pStyle w:val="BodyText"/>
        <w:rPr>
          <w:rFonts w:ascii="Arial" w:hAnsi="Arial" w:cs="Arial"/>
          <w:b/>
          <w:sz w:val="28"/>
          <w:szCs w:val="28"/>
          <w:u w:val="single"/>
        </w:rPr>
      </w:pPr>
    </w:p>
    <w:p w14:paraId="7889097F" w14:textId="233DCDBD" w:rsidR="00A02860" w:rsidRPr="00267E01" w:rsidRDefault="00A02860" w:rsidP="00EB1F41">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w:t>
      </w:r>
      <w:r w:rsidR="00940B2F">
        <w:rPr>
          <w:rFonts w:ascii="Arial" w:hAnsi="Arial" w:cs="Arial"/>
          <w:sz w:val="28"/>
          <w:szCs w:val="28"/>
        </w:rPr>
        <w:t>Anthony Burns</w:t>
      </w:r>
      <w:r w:rsidRPr="00267E01">
        <w:rPr>
          <w:rFonts w:ascii="Arial" w:hAnsi="Arial" w:cs="Arial"/>
          <w:sz w:val="28"/>
          <w:szCs w:val="28"/>
          <w:u w:val="single"/>
        </w:rPr>
        <w:t xml:space="preserve"> </w:t>
      </w:r>
    </w:p>
    <w:p w14:paraId="3C3E44B9" w14:textId="77777777" w:rsidR="00C3093A" w:rsidRPr="00267E01" w:rsidRDefault="00C3093A" w:rsidP="00EB1F41">
      <w:pPr>
        <w:pStyle w:val="BodyText"/>
        <w:rPr>
          <w:rFonts w:ascii="Arial" w:hAnsi="Arial" w:cs="Arial"/>
          <w:sz w:val="28"/>
          <w:szCs w:val="28"/>
          <w:u w:val="single"/>
        </w:rPr>
      </w:pPr>
    </w:p>
    <w:p w14:paraId="3BDF4326" w14:textId="77777777" w:rsidR="00BA5716" w:rsidRPr="00267E01" w:rsidRDefault="00BA5716" w:rsidP="00EB1F41">
      <w:pPr>
        <w:pStyle w:val="BodyText"/>
        <w:rPr>
          <w:rFonts w:ascii="Arial" w:hAnsi="Arial" w:cs="Arial"/>
          <w:sz w:val="28"/>
          <w:szCs w:val="28"/>
          <w:u w:val="single"/>
        </w:rPr>
      </w:pPr>
      <w:r w:rsidRPr="00267E01">
        <w:rPr>
          <w:rFonts w:ascii="Arial" w:hAnsi="Arial" w:cs="Arial"/>
          <w:sz w:val="28"/>
          <w:szCs w:val="28"/>
          <w:u w:val="single"/>
        </w:rPr>
        <w:t>Reflective Fieldwork Journal</w:t>
      </w:r>
    </w:p>
    <w:p w14:paraId="7F1FEFC1"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During this module you will visit a number of sites on fieldwork.  At each site you should keep detailed notes relating to the following issues:</w:t>
      </w:r>
    </w:p>
    <w:p w14:paraId="073DAEFC" w14:textId="77777777" w:rsidR="00BA5716" w:rsidRPr="00267E01" w:rsidRDefault="00BA5716" w:rsidP="00BA5716">
      <w:pPr>
        <w:rPr>
          <w:rFonts w:ascii="Arial" w:eastAsia="Times New Roman" w:hAnsi="Arial" w:cs="Arial"/>
          <w:sz w:val="28"/>
          <w:szCs w:val="28"/>
          <w:lang w:eastAsia="en-GB"/>
        </w:rPr>
      </w:pPr>
    </w:p>
    <w:p w14:paraId="646EB45D"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060A442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52E65DD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6AAC0096"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639F6CC2"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761C2863"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31465CF8" w14:textId="77777777" w:rsidR="00BA5716" w:rsidRPr="00267E01" w:rsidRDefault="00BA5716" w:rsidP="00BA5716">
      <w:pPr>
        <w:rPr>
          <w:rFonts w:ascii="Arial" w:eastAsia="Times New Roman" w:hAnsi="Arial" w:cs="Arial"/>
          <w:sz w:val="28"/>
          <w:szCs w:val="28"/>
          <w:lang w:eastAsia="en-GB"/>
        </w:rPr>
      </w:pPr>
    </w:p>
    <w:p w14:paraId="73696B6F" w14:textId="77777777" w:rsidR="00BA5716" w:rsidRPr="00267E01" w:rsidRDefault="00BA5716" w:rsidP="00BA5716">
      <w:pPr>
        <w:rPr>
          <w:rFonts w:ascii="Arial" w:eastAsia="Times New Roman" w:hAnsi="Arial" w:cs="Arial"/>
          <w:sz w:val="28"/>
          <w:szCs w:val="28"/>
          <w:lang w:eastAsia="en-GB"/>
        </w:rPr>
      </w:pPr>
    </w:p>
    <w:p w14:paraId="2E4B7D42" w14:textId="4699C9EA" w:rsidR="00FD2CFF" w:rsidRPr="00267E01" w:rsidRDefault="00BA5716" w:rsidP="00BA5716">
      <w:pPr>
        <w:rPr>
          <w:rFonts w:ascii="Arial" w:hAnsi="Arial" w:cs="Arial"/>
          <w:sz w:val="28"/>
          <w:szCs w:val="28"/>
        </w:rPr>
      </w:pPr>
      <w:r w:rsidRPr="00267E01">
        <w:rPr>
          <w:rFonts w:ascii="Arial" w:eastAsia="Times New Roman" w:hAnsi="Arial" w:cs="Arial"/>
          <w:sz w:val="28"/>
          <w:szCs w:val="28"/>
          <w:lang w:eastAsia="en-GB"/>
        </w:rPr>
        <w:t xml:space="preserve">These notes should subsequently be written up into a reflective and critical account of the landscape at each location, which incorporates relevant academic and policy related literature and provides suggestions </w:t>
      </w:r>
      <w:r w:rsidRPr="00267E01">
        <w:rPr>
          <w:rFonts w:ascii="Arial" w:eastAsia="Times New Roman" w:hAnsi="Arial" w:cs="Arial"/>
          <w:sz w:val="28"/>
          <w:szCs w:val="28"/>
          <w:lang w:eastAsia="en-GB"/>
        </w:rPr>
        <w:lastRenderedPageBreak/>
        <w:t>sustainable approaches to recreational development at the site.  Maps, sketches and photographic evidence should be used as appropriate.  You should include details of two fieldwork sites in the main body of the work</w:t>
      </w:r>
      <w:r w:rsidR="005D192B">
        <w:rPr>
          <w:rFonts w:ascii="Arial" w:eastAsia="Times New Roman" w:hAnsi="Arial" w:cs="Arial"/>
          <w:sz w:val="28"/>
          <w:szCs w:val="28"/>
          <w:lang w:eastAsia="en-GB"/>
        </w:rPr>
        <w:t>.</w:t>
      </w:r>
    </w:p>
    <w:p w14:paraId="2111113D" w14:textId="77777777" w:rsidR="00BA5716" w:rsidRPr="00267E01" w:rsidRDefault="00BA5716">
      <w:pPr>
        <w:rPr>
          <w:rFonts w:ascii="Arial" w:hAnsi="Arial" w:cs="Arial"/>
          <w:sz w:val="28"/>
          <w:szCs w:val="28"/>
        </w:rPr>
      </w:pPr>
    </w:p>
    <w:p w14:paraId="26CF16D8" w14:textId="77777777" w:rsidR="00BA5716" w:rsidRPr="00267E01" w:rsidRDefault="00BA5716">
      <w:pPr>
        <w:rPr>
          <w:rFonts w:ascii="Arial" w:hAnsi="Arial" w:cs="Arial"/>
          <w:sz w:val="28"/>
          <w:szCs w:val="28"/>
        </w:rPr>
      </w:pPr>
    </w:p>
    <w:p w14:paraId="71AC3375" w14:textId="77777777" w:rsidR="00FD2CFF" w:rsidRPr="00267E01" w:rsidRDefault="00BF3F1C">
      <w:pPr>
        <w:rPr>
          <w:rFonts w:ascii="Arial" w:hAnsi="Arial" w:cs="Arial"/>
          <w:b/>
          <w:sz w:val="28"/>
          <w:szCs w:val="28"/>
        </w:rPr>
      </w:pPr>
      <w:r w:rsidRPr="00267E01">
        <w:rPr>
          <w:rFonts w:ascii="Arial" w:hAnsi="Arial" w:cs="Arial"/>
          <w:b/>
          <w:sz w:val="28"/>
          <w:szCs w:val="28"/>
        </w:rPr>
        <w:t xml:space="preserve">SUBMISSION DETAILS:    </w:t>
      </w:r>
    </w:p>
    <w:p w14:paraId="763F0B48" w14:textId="77777777" w:rsidR="00A12FB0" w:rsidRPr="00267E01" w:rsidRDefault="00A12FB0">
      <w:pPr>
        <w:rPr>
          <w:rFonts w:ascii="Arial" w:hAnsi="Arial" w:cs="Arial"/>
          <w:sz w:val="28"/>
          <w:szCs w:val="28"/>
        </w:rPr>
      </w:pPr>
    </w:p>
    <w:p w14:paraId="6BA0CC0E" w14:textId="5F5ED5EB" w:rsidR="00A12FB0" w:rsidRPr="00267E01" w:rsidRDefault="00A12FB0">
      <w:pPr>
        <w:rPr>
          <w:rFonts w:ascii="Arial" w:hAnsi="Arial" w:cs="Arial"/>
          <w:sz w:val="28"/>
          <w:szCs w:val="28"/>
        </w:rPr>
      </w:pPr>
      <w:r w:rsidRPr="00267E01">
        <w:rPr>
          <w:rFonts w:ascii="Arial" w:hAnsi="Arial" w:cs="Arial"/>
          <w:sz w:val="28"/>
          <w:szCs w:val="28"/>
        </w:rPr>
        <w:t xml:space="preserve">Submit by Turnitin on or before </w:t>
      </w:r>
      <w:r w:rsidR="005D5873" w:rsidRPr="00267E01">
        <w:rPr>
          <w:rFonts w:ascii="Arial" w:hAnsi="Arial" w:cs="Arial"/>
          <w:sz w:val="28"/>
          <w:szCs w:val="28"/>
        </w:rPr>
        <w:t>Friday</w:t>
      </w:r>
      <w:r w:rsidRPr="00267E01">
        <w:rPr>
          <w:rFonts w:ascii="Arial" w:hAnsi="Arial" w:cs="Arial"/>
          <w:sz w:val="28"/>
          <w:szCs w:val="28"/>
        </w:rPr>
        <w:t xml:space="preserve"> </w:t>
      </w:r>
      <w:r w:rsidR="00AD08D9">
        <w:rPr>
          <w:rFonts w:ascii="Arial" w:hAnsi="Arial" w:cs="Arial"/>
          <w:sz w:val="28"/>
          <w:szCs w:val="28"/>
        </w:rPr>
        <w:t>10</w:t>
      </w:r>
      <w:r w:rsidR="00A577AA" w:rsidRPr="00267E01">
        <w:rPr>
          <w:rFonts w:ascii="Arial" w:hAnsi="Arial" w:cs="Arial"/>
          <w:sz w:val="28"/>
          <w:szCs w:val="28"/>
          <w:vertAlign w:val="superscript"/>
        </w:rPr>
        <w:t>t</w:t>
      </w:r>
      <w:r w:rsidR="00004CE4" w:rsidRPr="00267E01">
        <w:rPr>
          <w:rFonts w:ascii="Arial" w:hAnsi="Arial" w:cs="Arial"/>
          <w:sz w:val="28"/>
          <w:szCs w:val="28"/>
          <w:vertAlign w:val="superscript"/>
        </w:rPr>
        <w:t>h</w:t>
      </w:r>
      <w:r w:rsidR="00AD08D9">
        <w:rPr>
          <w:rFonts w:ascii="Arial" w:hAnsi="Arial" w:cs="Arial"/>
          <w:sz w:val="28"/>
          <w:szCs w:val="28"/>
        </w:rPr>
        <w:t xml:space="preserve"> January 2020</w:t>
      </w:r>
    </w:p>
    <w:p w14:paraId="12C11B84" w14:textId="77777777" w:rsidR="00317441" w:rsidRPr="00267E01" w:rsidRDefault="00317441">
      <w:pPr>
        <w:rPr>
          <w:rFonts w:ascii="Arial" w:hAnsi="Arial" w:cs="Arial"/>
          <w:sz w:val="28"/>
          <w:szCs w:val="28"/>
        </w:rPr>
      </w:pPr>
    </w:p>
    <w:p w14:paraId="1549561F" w14:textId="6E2E1BB9" w:rsidR="00317441" w:rsidRPr="00267E01" w:rsidRDefault="00A577AA">
      <w:pPr>
        <w:rPr>
          <w:rFonts w:ascii="Arial" w:hAnsi="Arial" w:cs="Arial"/>
          <w:sz w:val="28"/>
          <w:szCs w:val="28"/>
        </w:rPr>
      </w:pPr>
      <w:r w:rsidRPr="00267E01">
        <w:rPr>
          <w:rFonts w:ascii="Arial" w:hAnsi="Arial" w:cs="Arial"/>
          <w:sz w:val="28"/>
          <w:szCs w:val="28"/>
        </w:rPr>
        <w:t xml:space="preserve">Date feedback to be returned to student: On or before </w:t>
      </w:r>
      <w:r w:rsidR="005D5873" w:rsidRPr="00267E01">
        <w:rPr>
          <w:rFonts w:ascii="Arial" w:hAnsi="Arial" w:cs="Arial"/>
          <w:sz w:val="28"/>
          <w:szCs w:val="28"/>
        </w:rPr>
        <w:t xml:space="preserve">Friday </w:t>
      </w:r>
      <w:r w:rsidR="00AD08D9">
        <w:rPr>
          <w:rFonts w:ascii="Arial" w:hAnsi="Arial" w:cs="Arial"/>
          <w:sz w:val="28"/>
          <w:szCs w:val="28"/>
        </w:rPr>
        <w:t>7</w:t>
      </w:r>
      <w:r w:rsidR="005D5873" w:rsidRPr="00267E01">
        <w:rPr>
          <w:rFonts w:ascii="Arial" w:hAnsi="Arial" w:cs="Arial"/>
          <w:sz w:val="28"/>
          <w:szCs w:val="28"/>
          <w:vertAlign w:val="superscript"/>
        </w:rPr>
        <w:t>th</w:t>
      </w:r>
      <w:r w:rsidR="005D5873" w:rsidRPr="00267E01">
        <w:rPr>
          <w:rFonts w:ascii="Arial" w:hAnsi="Arial" w:cs="Arial"/>
          <w:sz w:val="28"/>
          <w:szCs w:val="28"/>
        </w:rPr>
        <w:t xml:space="preserve"> </w:t>
      </w:r>
      <w:r w:rsidR="00AD08D9">
        <w:rPr>
          <w:rFonts w:ascii="Arial" w:hAnsi="Arial" w:cs="Arial"/>
          <w:sz w:val="28"/>
          <w:szCs w:val="28"/>
        </w:rPr>
        <w:t>February 2020</w:t>
      </w:r>
    </w:p>
    <w:p w14:paraId="39799B75" w14:textId="77777777" w:rsidR="00004CE4" w:rsidRPr="00267E01" w:rsidRDefault="00004CE4">
      <w:pPr>
        <w:rPr>
          <w:rFonts w:ascii="Arial" w:hAnsi="Arial" w:cs="Arial"/>
          <w:sz w:val="28"/>
          <w:szCs w:val="28"/>
        </w:rPr>
      </w:pPr>
      <w:r w:rsidRPr="00267E01">
        <w:rPr>
          <w:rFonts w:ascii="Arial" w:hAnsi="Arial" w:cs="Arial"/>
          <w:sz w:val="28"/>
          <w:szCs w:val="28"/>
        </w:rPr>
        <w:br w:type="page"/>
      </w:r>
    </w:p>
    <w:p w14:paraId="094DBA30" w14:textId="77777777" w:rsidR="00317441" w:rsidRDefault="00317441" w:rsidP="00317441">
      <w:r>
        <w:lastRenderedPageBreak/>
        <w:tab/>
      </w:r>
    </w:p>
    <w:p w14:paraId="05EC7F62" w14:textId="77777777" w:rsidR="00D6095A" w:rsidRPr="007A2699" w:rsidRDefault="00D6095A" w:rsidP="00D6095A">
      <w:pPr>
        <w:pStyle w:val="Title"/>
      </w:pPr>
      <w:r w:rsidRPr="007A2699">
        <w:t>School of Sport, Health &amp; Outdoor Education</w:t>
      </w:r>
    </w:p>
    <w:p w14:paraId="5CDF9210" w14:textId="77777777" w:rsidR="00D6095A" w:rsidRPr="00DB29C9" w:rsidRDefault="00D6095A" w:rsidP="00D6095A">
      <w:pPr>
        <w:rPr>
          <w:b/>
          <w:bCs/>
          <w:sz w:val="16"/>
          <w:szCs w:val="16"/>
        </w:rPr>
      </w:pPr>
    </w:p>
    <w:p w14:paraId="07F36A40" w14:textId="77777777" w:rsidR="00D6095A" w:rsidRPr="007A2699" w:rsidRDefault="00D6095A" w:rsidP="00D6095A">
      <w:pPr>
        <w:pStyle w:val="Subtitle"/>
      </w:pPr>
      <w:r>
        <w:t>Assessment Feedback Sheet</w:t>
      </w:r>
    </w:p>
    <w:p w14:paraId="203FC516" w14:textId="77777777" w:rsidR="00D6095A" w:rsidRPr="00DB29C9" w:rsidRDefault="00D6095A" w:rsidP="00D6095A">
      <w:pPr>
        <w:pStyle w:val="Subtitle"/>
        <w:rPr>
          <w:sz w:val="16"/>
          <w:szCs w:val="16"/>
        </w:rPr>
      </w:pPr>
    </w:p>
    <w:p w14:paraId="49789A6F"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2C96C11"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7443968C"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5FF378E9" w14:textId="77777777" w:rsidR="00D6095A" w:rsidRDefault="00D6095A" w:rsidP="00D6095A">
      <w:pPr>
        <w:pStyle w:val="Subtitle"/>
        <w:jc w:val="left"/>
        <w:rPr>
          <w:b/>
          <w:bCs/>
          <w:sz w:val="24"/>
          <w:szCs w:val="24"/>
          <w:u w:val="none"/>
        </w:rPr>
      </w:pPr>
    </w:p>
    <w:p w14:paraId="1A726CD2"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5C60E265" w14:textId="77777777" w:rsidTr="00A217C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2C57687" w14:textId="77777777" w:rsidR="00D6095A" w:rsidRPr="00313008" w:rsidRDefault="00D6095A" w:rsidP="00A217C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4839D68"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DA363B"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D5F1A5F" w14:textId="04865EE8" w:rsidR="00D6095A" w:rsidRPr="0028176B" w:rsidRDefault="0028176B" w:rsidP="00A217CF">
            <w:pPr>
              <w:pStyle w:val="Subtitle"/>
              <w:rPr>
                <w:sz w:val="24"/>
                <w:szCs w:val="24"/>
                <w:u w:val="none"/>
              </w:rPr>
            </w:pPr>
            <w:r w:rsidRPr="0028176B">
              <w:rPr>
                <w:sz w:val="24"/>
                <w:szCs w:val="24"/>
                <w:u w:val="none"/>
              </w:rPr>
              <w:t xml:space="preserve">Keeping </w:t>
            </w:r>
            <w:r>
              <w:rPr>
                <w:sz w:val="24"/>
                <w:szCs w:val="24"/>
                <w:u w:val="none"/>
              </w:rPr>
              <w:t xml:space="preserve">the essay focused on the reflective journal and ensuring that all notes have been expanded on and meet the list of issues. </w:t>
            </w:r>
          </w:p>
        </w:tc>
      </w:tr>
      <w:tr w:rsidR="00D6095A" w:rsidRPr="00313008" w14:paraId="78373E55"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A7207"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548D0" w14:textId="5E006055" w:rsidR="00D6095A" w:rsidRPr="0028176B" w:rsidRDefault="00D91B07" w:rsidP="00A217CF">
            <w:pPr>
              <w:pStyle w:val="Subtitle"/>
              <w:rPr>
                <w:sz w:val="24"/>
                <w:szCs w:val="24"/>
                <w:u w:val="none"/>
              </w:rPr>
            </w:pPr>
            <w:r>
              <w:rPr>
                <w:sz w:val="24"/>
                <w:szCs w:val="24"/>
                <w:u w:val="none"/>
              </w:rPr>
              <w:t xml:space="preserve">Making the essay more concise, as word count became an issue, so there have been deductions on the intro and there is no conclusion which is acceptable for a reflective journal but also, I could improve on the sustainable approaches to further develop the site. </w:t>
            </w:r>
          </w:p>
        </w:tc>
      </w:tr>
      <w:tr w:rsidR="00D6095A" w:rsidRPr="00313008" w14:paraId="73FD6482"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5F3CDC"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AEB909" w14:textId="5D6BEABD" w:rsidR="00D6095A" w:rsidRPr="0028176B" w:rsidRDefault="00D91B07" w:rsidP="00A217CF">
            <w:pPr>
              <w:pStyle w:val="Subtitle"/>
              <w:rPr>
                <w:sz w:val="24"/>
                <w:szCs w:val="24"/>
                <w:u w:val="none"/>
              </w:rPr>
            </w:pPr>
            <w:r>
              <w:rPr>
                <w:sz w:val="24"/>
                <w:szCs w:val="24"/>
                <w:u w:val="none"/>
              </w:rPr>
              <w:t xml:space="preserve">Visiting the sites, to then write about these sites, really helped to get a feel for the sites but also to ask the staff there for the additional information which isn’t so obvious </w:t>
            </w:r>
            <w:r w:rsidR="00E12CA6">
              <w:rPr>
                <w:sz w:val="24"/>
                <w:szCs w:val="24"/>
                <w:u w:val="none"/>
              </w:rPr>
              <w:t xml:space="preserve">from a site visit itself. </w:t>
            </w:r>
          </w:p>
        </w:tc>
      </w:tr>
      <w:tr w:rsidR="00D6095A" w:rsidRPr="00313008" w14:paraId="2ABB480C" w14:textId="77777777" w:rsidTr="00A217CF">
        <w:trPr>
          <w:cantSplit/>
        </w:trPr>
        <w:tc>
          <w:tcPr>
            <w:tcW w:w="2305" w:type="dxa"/>
            <w:vMerge w:val="restart"/>
            <w:tcBorders>
              <w:top w:val="single" w:sz="4" w:space="0" w:color="auto"/>
              <w:left w:val="thinThickLargeGap" w:sz="24" w:space="0" w:color="auto"/>
              <w:bottom w:val="single" w:sz="6" w:space="0" w:color="auto"/>
            </w:tcBorders>
          </w:tcPr>
          <w:p w14:paraId="5B05D20D" w14:textId="77777777" w:rsidR="00D6095A" w:rsidRPr="00313008" w:rsidRDefault="00D6095A" w:rsidP="00A217CF">
            <w:pPr>
              <w:pStyle w:val="Subtitle"/>
              <w:jc w:val="left"/>
              <w:rPr>
                <w:b/>
                <w:bCs/>
                <w:sz w:val="24"/>
                <w:szCs w:val="24"/>
                <w:u w:val="none"/>
              </w:rPr>
            </w:pPr>
          </w:p>
          <w:p w14:paraId="09581C43" w14:textId="77777777" w:rsidR="00D6095A" w:rsidRPr="009574BA" w:rsidRDefault="00D6095A" w:rsidP="00A217C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440DA29" w14:textId="77777777" w:rsidR="00D6095A" w:rsidRPr="00313008" w:rsidRDefault="00D6095A" w:rsidP="00A217CF">
            <w:pPr>
              <w:ind w:left="113" w:right="113"/>
              <w:rPr>
                <w:sz w:val="16"/>
                <w:szCs w:val="16"/>
              </w:rPr>
            </w:pPr>
            <w:r w:rsidRPr="00313008">
              <w:rPr>
                <w:sz w:val="16"/>
                <w:szCs w:val="16"/>
              </w:rPr>
              <w:t>Learning</w:t>
            </w:r>
          </w:p>
          <w:p w14:paraId="16FE03A1" w14:textId="77777777" w:rsidR="00D6095A" w:rsidRPr="00313008" w:rsidRDefault="00D6095A" w:rsidP="00A217CF">
            <w:pPr>
              <w:ind w:left="113" w:right="113"/>
              <w:rPr>
                <w:sz w:val="16"/>
                <w:szCs w:val="16"/>
              </w:rPr>
            </w:pPr>
            <w:r w:rsidRPr="00313008">
              <w:rPr>
                <w:sz w:val="16"/>
                <w:szCs w:val="16"/>
              </w:rPr>
              <w:t>Outcomes</w:t>
            </w:r>
          </w:p>
          <w:p w14:paraId="29DDFBD3" w14:textId="77777777" w:rsidR="00D6095A" w:rsidRPr="00313008" w:rsidRDefault="00D6095A" w:rsidP="00A217CF">
            <w:pPr>
              <w:ind w:left="113" w:right="113"/>
              <w:rPr>
                <w:sz w:val="16"/>
                <w:szCs w:val="16"/>
              </w:rPr>
            </w:pPr>
          </w:p>
          <w:p w14:paraId="44129A4E" w14:textId="77777777" w:rsidR="00D6095A" w:rsidRPr="00313008" w:rsidRDefault="00D6095A" w:rsidP="00A217C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8B67536" w14:textId="77777777" w:rsidR="00D6095A" w:rsidRPr="00313008" w:rsidRDefault="00D6095A" w:rsidP="00A217CF">
            <w:pPr>
              <w:pStyle w:val="Subtitle"/>
              <w:rPr>
                <w:b/>
                <w:bCs/>
                <w:sz w:val="24"/>
                <w:szCs w:val="24"/>
                <w:u w:val="none"/>
              </w:rPr>
            </w:pPr>
            <w:r w:rsidRPr="00313008">
              <w:rPr>
                <w:b/>
                <w:bCs/>
                <w:sz w:val="24"/>
                <w:szCs w:val="24"/>
                <w:u w:val="none"/>
              </w:rPr>
              <w:t>GRADE</w:t>
            </w:r>
          </w:p>
        </w:tc>
      </w:tr>
      <w:tr w:rsidR="00D6095A" w:rsidRPr="00313008" w14:paraId="528284A4" w14:textId="77777777" w:rsidTr="00A217CF">
        <w:trPr>
          <w:cantSplit/>
        </w:trPr>
        <w:tc>
          <w:tcPr>
            <w:tcW w:w="2305" w:type="dxa"/>
            <w:vMerge/>
            <w:tcBorders>
              <w:top w:val="single" w:sz="6" w:space="0" w:color="auto"/>
              <w:left w:val="thinThickLargeGap" w:sz="24" w:space="0" w:color="auto"/>
              <w:bottom w:val="single" w:sz="6" w:space="0" w:color="auto"/>
            </w:tcBorders>
          </w:tcPr>
          <w:p w14:paraId="6DC7CD5F" w14:textId="77777777" w:rsidR="00D6095A" w:rsidRPr="00313008" w:rsidRDefault="00D6095A" w:rsidP="00A217C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1EADA0" w14:textId="77777777" w:rsidR="00D6095A" w:rsidRPr="00313008" w:rsidRDefault="00D6095A" w:rsidP="00A217C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4F78D32" w14:textId="77777777" w:rsidR="00D6095A" w:rsidRPr="003E3041" w:rsidRDefault="00D6095A" w:rsidP="00A217CF">
            <w:pPr>
              <w:pStyle w:val="Subtitle"/>
              <w:rPr>
                <w:b/>
                <w:bCs/>
                <w:sz w:val="16"/>
                <w:szCs w:val="16"/>
                <w:u w:val="none"/>
              </w:rPr>
            </w:pPr>
            <w:r>
              <w:rPr>
                <w:b/>
                <w:bCs/>
                <w:sz w:val="16"/>
                <w:szCs w:val="16"/>
                <w:u w:val="none"/>
              </w:rPr>
              <w:t>Poor</w:t>
            </w:r>
          </w:p>
          <w:p w14:paraId="47F0883C" w14:textId="77777777" w:rsidR="00D6095A" w:rsidRPr="003E3041" w:rsidRDefault="00D6095A" w:rsidP="00A217CF">
            <w:pPr>
              <w:pStyle w:val="Subtitle"/>
              <w:rPr>
                <w:b/>
                <w:bCs/>
                <w:sz w:val="16"/>
                <w:szCs w:val="16"/>
                <w:u w:val="none"/>
              </w:rPr>
            </w:pPr>
            <w:r>
              <w:rPr>
                <w:b/>
                <w:bCs/>
                <w:sz w:val="16"/>
                <w:szCs w:val="16"/>
                <w:u w:val="none"/>
              </w:rPr>
              <w:t>&lt; 2</w:t>
            </w:r>
            <w:r w:rsidRPr="003E3041">
              <w:rPr>
                <w:b/>
                <w:bCs/>
                <w:sz w:val="16"/>
                <w:szCs w:val="16"/>
                <w:u w:val="none"/>
              </w:rPr>
              <w:t>0%</w:t>
            </w:r>
          </w:p>
          <w:p w14:paraId="71A7542A" w14:textId="77777777" w:rsidR="00D6095A" w:rsidRPr="003E3041" w:rsidRDefault="00D6095A" w:rsidP="00A217CF">
            <w:pPr>
              <w:pStyle w:val="Subtitle"/>
              <w:rPr>
                <w:sz w:val="16"/>
                <w:szCs w:val="16"/>
                <w:u w:val="none"/>
              </w:rPr>
            </w:pPr>
          </w:p>
        </w:tc>
        <w:tc>
          <w:tcPr>
            <w:tcW w:w="923" w:type="dxa"/>
            <w:tcBorders>
              <w:top w:val="single" w:sz="6" w:space="0" w:color="auto"/>
              <w:left w:val="single" w:sz="6" w:space="0" w:color="auto"/>
              <w:right w:val="single" w:sz="6" w:space="0" w:color="auto"/>
            </w:tcBorders>
          </w:tcPr>
          <w:p w14:paraId="3B54BE74" w14:textId="77777777" w:rsidR="00D6095A" w:rsidRDefault="00D6095A" w:rsidP="00A217CF">
            <w:pPr>
              <w:pStyle w:val="Subtitle"/>
              <w:rPr>
                <w:b/>
                <w:sz w:val="16"/>
                <w:szCs w:val="16"/>
                <w:u w:val="none"/>
              </w:rPr>
            </w:pPr>
            <w:r>
              <w:rPr>
                <w:b/>
                <w:sz w:val="16"/>
                <w:szCs w:val="16"/>
                <w:u w:val="none"/>
              </w:rPr>
              <w:t>Weak</w:t>
            </w:r>
          </w:p>
          <w:p w14:paraId="3D1B30E6" w14:textId="77777777" w:rsidR="00D6095A" w:rsidRPr="003E3041" w:rsidRDefault="00D6095A" w:rsidP="00A217C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72FA957" w14:textId="77777777" w:rsidR="00D6095A" w:rsidRPr="003E3041" w:rsidRDefault="00D6095A" w:rsidP="00A217CF">
            <w:pPr>
              <w:pStyle w:val="Subtitle"/>
              <w:rPr>
                <w:b/>
                <w:bCs/>
                <w:sz w:val="16"/>
                <w:szCs w:val="16"/>
                <w:u w:val="none"/>
              </w:rPr>
            </w:pPr>
            <w:r>
              <w:rPr>
                <w:b/>
                <w:bCs/>
                <w:sz w:val="16"/>
                <w:szCs w:val="16"/>
                <w:u w:val="none"/>
              </w:rPr>
              <w:t>Unsatisfactory</w:t>
            </w:r>
          </w:p>
          <w:p w14:paraId="5A805AE0" w14:textId="77777777" w:rsidR="00D6095A" w:rsidRPr="003E3041" w:rsidRDefault="00D6095A" w:rsidP="00A217C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92B2F47" w14:textId="77777777" w:rsidR="00D6095A" w:rsidRPr="003E3041" w:rsidRDefault="00D6095A" w:rsidP="00A217CF">
            <w:pPr>
              <w:pStyle w:val="Subtitle"/>
              <w:rPr>
                <w:b/>
                <w:bCs/>
                <w:sz w:val="16"/>
                <w:szCs w:val="16"/>
                <w:u w:val="none"/>
              </w:rPr>
            </w:pPr>
            <w:r w:rsidRPr="003E3041">
              <w:rPr>
                <w:b/>
                <w:bCs/>
                <w:sz w:val="16"/>
                <w:szCs w:val="16"/>
                <w:u w:val="none"/>
              </w:rPr>
              <w:t>Satisfactory</w:t>
            </w:r>
          </w:p>
          <w:p w14:paraId="58C1597C" w14:textId="77777777" w:rsidR="00D6095A" w:rsidRPr="003E3041" w:rsidRDefault="00D6095A" w:rsidP="00A217C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C92C7B6" w14:textId="77777777" w:rsidR="00D6095A" w:rsidRPr="003E3041" w:rsidRDefault="00D6095A" w:rsidP="00A217CF">
            <w:pPr>
              <w:pStyle w:val="Subtitle"/>
              <w:rPr>
                <w:b/>
                <w:bCs/>
                <w:sz w:val="16"/>
                <w:szCs w:val="16"/>
                <w:u w:val="none"/>
              </w:rPr>
            </w:pPr>
            <w:r w:rsidRPr="003E3041">
              <w:rPr>
                <w:b/>
                <w:bCs/>
                <w:sz w:val="16"/>
                <w:szCs w:val="16"/>
                <w:u w:val="none"/>
              </w:rPr>
              <w:t>Good</w:t>
            </w:r>
          </w:p>
          <w:p w14:paraId="7604468A" w14:textId="77777777" w:rsidR="00D6095A" w:rsidRPr="003E3041" w:rsidRDefault="00D6095A" w:rsidP="00A217C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D130988" w14:textId="77777777" w:rsidR="00D6095A" w:rsidRPr="003E3041" w:rsidRDefault="00D6095A" w:rsidP="00A217CF">
            <w:pPr>
              <w:pStyle w:val="Subtitle"/>
              <w:rPr>
                <w:b/>
                <w:bCs/>
                <w:sz w:val="16"/>
                <w:szCs w:val="16"/>
                <w:u w:val="none"/>
              </w:rPr>
            </w:pPr>
            <w:r w:rsidRPr="003E3041">
              <w:rPr>
                <w:b/>
                <w:bCs/>
                <w:sz w:val="16"/>
                <w:szCs w:val="16"/>
                <w:u w:val="none"/>
              </w:rPr>
              <w:t>Very Good</w:t>
            </w:r>
          </w:p>
          <w:p w14:paraId="7E61615F" w14:textId="77777777" w:rsidR="00D6095A" w:rsidRPr="003E3041" w:rsidRDefault="00D6095A" w:rsidP="00A217C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8E177D6" w14:textId="77777777" w:rsidR="00D6095A" w:rsidRPr="003E3041" w:rsidRDefault="00D6095A" w:rsidP="00A217CF">
            <w:pPr>
              <w:pStyle w:val="Subtitle"/>
              <w:rPr>
                <w:b/>
                <w:bCs/>
                <w:sz w:val="16"/>
                <w:szCs w:val="16"/>
                <w:u w:val="none"/>
              </w:rPr>
            </w:pPr>
            <w:r w:rsidRPr="003E3041">
              <w:rPr>
                <w:b/>
                <w:bCs/>
                <w:sz w:val="16"/>
                <w:szCs w:val="16"/>
                <w:u w:val="none"/>
              </w:rPr>
              <w:t>Excellent</w:t>
            </w:r>
          </w:p>
          <w:p w14:paraId="7CBF5688" w14:textId="77777777" w:rsidR="00D6095A" w:rsidRPr="003E3041" w:rsidRDefault="00D6095A" w:rsidP="00A217C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367A11B" w14:textId="77777777" w:rsidR="00D6095A" w:rsidRDefault="00D6095A" w:rsidP="00A217CF">
            <w:pPr>
              <w:pStyle w:val="Subtitle"/>
              <w:rPr>
                <w:b/>
                <w:bCs/>
                <w:sz w:val="16"/>
                <w:szCs w:val="16"/>
                <w:u w:val="none"/>
              </w:rPr>
            </w:pPr>
            <w:r>
              <w:rPr>
                <w:b/>
                <w:bCs/>
                <w:sz w:val="16"/>
                <w:szCs w:val="16"/>
                <w:u w:val="none"/>
              </w:rPr>
              <w:t>Exceptional</w:t>
            </w:r>
          </w:p>
          <w:p w14:paraId="499C72D5" w14:textId="77777777" w:rsidR="00D6095A" w:rsidRPr="003E3041" w:rsidRDefault="00D6095A" w:rsidP="00A217C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1EE300C" w14:textId="77777777" w:rsidR="00D6095A" w:rsidRPr="00313008" w:rsidRDefault="00D6095A" w:rsidP="00A217CF">
            <w:pPr>
              <w:pStyle w:val="Subtitle"/>
              <w:jc w:val="left"/>
              <w:rPr>
                <w:b/>
                <w:bCs/>
                <w:sz w:val="18"/>
                <w:szCs w:val="18"/>
                <w:u w:val="none"/>
              </w:rPr>
            </w:pPr>
          </w:p>
          <w:p w14:paraId="79B5E797"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w:t>
            </w:r>
          </w:p>
        </w:tc>
      </w:tr>
      <w:tr w:rsidR="00D6095A" w:rsidRPr="00313008" w14:paraId="2584B548" w14:textId="77777777" w:rsidTr="00A217CF">
        <w:tc>
          <w:tcPr>
            <w:tcW w:w="2305" w:type="dxa"/>
            <w:tcBorders>
              <w:top w:val="single" w:sz="6" w:space="0" w:color="auto"/>
              <w:left w:val="thinThickLargeGap" w:sz="24" w:space="0" w:color="auto"/>
              <w:bottom w:val="single" w:sz="6" w:space="0" w:color="auto"/>
            </w:tcBorders>
          </w:tcPr>
          <w:p w14:paraId="742759EC" w14:textId="77777777" w:rsidR="00D6095A" w:rsidRPr="009B5330" w:rsidRDefault="00004CE4" w:rsidP="00A12FB0">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24B1A47A" w14:textId="77777777" w:rsidR="00D6095A" w:rsidRPr="00313008" w:rsidRDefault="00D6095A" w:rsidP="00A217C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DFFABF8"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64752627"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7D4596EE"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BC36D2" w14:textId="77777777" w:rsidR="00D6095A" w:rsidRPr="00313008" w:rsidRDefault="00D6095A" w:rsidP="00A217C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901AFC"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829C3" w14:textId="77777777" w:rsidR="00D6095A" w:rsidRPr="002E0D8B" w:rsidRDefault="00D6095A" w:rsidP="00A217CF">
            <w:pPr>
              <w:pStyle w:val="Subtitle"/>
              <w:jc w:val="right"/>
              <w:rPr>
                <w:sz w:val="24"/>
                <w:szCs w:val="24"/>
                <w:u w:val="none"/>
              </w:rPr>
            </w:pPr>
          </w:p>
        </w:tc>
        <w:tc>
          <w:tcPr>
            <w:tcW w:w="922" w:type="dxa"/>
            <w:gridSpan w:val="2"/>
            <w:tcBorders>
              <w:left w:val="single" w:sz="6" w:space="0" w:color="auto"/>
              <w:right w:val="single" w:sz="6" w:space="0" w:color="auto"/>
            </w:tcBorders>
          </w:tcPr>
          <w:p w14:paraId="7A16ED1C"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5C93521E"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C227FC" w14:textId="77777777" w:rsidR="00D6095A" w:rsidRPr="00313008" w:rsidRDefault="00004CE4" w:rsidP="00A217CF">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1AE781A9" w14:textId="77777777" w:rsidTr="00A217CF">
        <w:tc>
          <w:tcPr>
            <w:tcW w:w="2305" w:type="dxa"/>
            <w:tcBorders>
              <w:top w:val="single" w:sz="6" w:space="0" w:color="auto"/>
              <w:left w:val="thinThickLargeGap" w:sz="24" w:space="0" w:color="auto"/>
              <w:bottom w:val="single" w:sz="6" w:space="0" w:color="auto"/>
            </w:tcBorders>
          </w:tcPr>
          <w:p w14:paraId="6F2B509D" w14:textId="77777777" w:rsidR="00D6095A" w:rsidRPr="009B5330" w:rsidRDefault="00004CE4" w:rsidP="00004CE4">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6BC07F7C" w14:textId="77777777" w:rsidR="00D6095A" w:rsidRPr="00313008" w:rsidRDefault="00A12FB0" w:rsidP="00A217CF">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E799FA"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1A0AF53F"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316F3B2B"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3DACD4" w14:textId="77777777" w:rsidR="00D6095A" w:rsidRPr="00313008" w:rsidRDefault="00D6095A" w:rsidP="00A217C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01BEA14" w14:textId="77777777" w:rsidR="00D6095A" w:rsidRPr="00313008" w:rsidRDefault="00D6095A" w:rsidP="00A217C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EFC96D" w14:textId="77777777" w:rsidR="00D6095A" w:rsidRDefault="00D6095A" w:rsidP="00A217CF"/>
        </w:tc>
        <w:tc>
          <w:tcPr>
            <w:tcW w:w="922" w:type="dxa"/>
            <w:gridSpan w:val="2"/>
            <w:tcBorders>
              <w:left w:val="single" w:sz="6" w:space="0" w:color="auto"/>
              <w:right w:val="single" w:sz="6" w:space="0" w:color="auto"/>
            </w:tcBorders>
          </w:tcPr>
          <w:p w14:paraId="4F0F0B00"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0F25E5E1"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F0AB46" w14:textId="77777777" w:rsidR="00D6095A" w:rsidRPr="00313008" w:rsidRDefault="00004CE4" w:rsidP="00A217CF">
            <w:pPr>
              <w:pStyle w:val="Subtitle"/>
              <w:jc w:val="left"/>
              <w:rPr>
                <w:b/>
                <w:bCs/>
                <w:sz w:val="18"/>
                <w:szCs w:val="18"/>
                <w:u w:val="none"/>
              </w:rPr>
            </w:pPr>
            <w:r>
              <w:rPr>
                <w:b/>
                <w:bCs/>
                <w:sz w:val="18"/>
                <w:szCs w:val="18"/>
                <w:u w:val="none"/>
              </w:rPr>
              <w:t>2</w:t>
            </w:r>
            <w:r w:rsidR="00D6095A">
              <w:rPr>
                <w:b/>
                <w:bCs/>
                <w:sz w:val="18"/>
                <w:szCs w:val="18"/>
                <w:u w:val="none"/>
              </w:rPr>
              <w:t>0</w:t>
            </w:r>
            <w:r w:rsidR="00D6095A" w:rsidRPr="00313008">
              <w:rPr>
                <w:b/>
                <w:bCs/>
                <w:sz w:val="18"/>
                <w:szCs w:val="18"/>
                <w:u w:val="none"/>
              </w:rPr>
              <w:t>%</w:t>
            </w:r>
          </w:p>
        </w:tc>
      </w:tr>
      <w:tr w:rsidR="00D6095A" w:rsidRPr="00313008" w14:paraId="4066A591" w14:textId="77777777" w:rsidTr="00A217CF">
        <w:tc>
          <w:tcPr>
            <w:tcW w:w="2305" w:type="dxa"/>
            <w:tcBorders>
              <w:top w:val="single" w:sz="6" w:space="0" w:color="auto"/>
              <w:left w:val="thinThickLargeGap" w:sz="24" w:space="0" w:color="auto"/>
              <w:bottom w:val="single" w:sz="6" w:space="0" w:color="auto"/>
            </w:tcBorders>
          </w:tcPr>
          <w:p w14:paraId="3E65F315" w14:textId="77777777" w:rsidR="00D6095A" w:rsidRPr="009B5330" w:rsidRDefault="00004CE4" w:rsidP="00A217CF">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682B396E" w14:textId="77777777" w:rsidR="00D6095A" w:rsidRPr="00313008" w:rsidRDefault="00D6095A" w:rsidP="00A217CF">
            <w:pPr>
              <w:pStyle w:val="Subtitle"/>
              <w:rPr>
                <w:b/>
                <w:bCs/>
                <w:sz w:val="18"/>
                <w:szCs w:val="18"/>
                <w:u w:val="none"/>
              </w:rPr>
            </w:pPr>
          </w:p>
          <w:p w14:paraId="5D4711C4" w14:textId="77777777" w:rsidR="00D6095A" w:rsidRPr="00313008" w:rsidRDefault="00A12FB0" w:rsidP="00A217CF">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0A81801F"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251CD8AA"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5EB0BC76"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3AD86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8BCF17"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9474A2"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D4B2512"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76DA028C"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A09AFD" w14:textId="77777777" w:rsidR="00D6095A" w:rsidRPr="00313008" w:rsidRDefault="00004CE4" w:rsidP="00A217CF">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4512818E" w14:textId="77777777" w:rsidTr="00A217CF">
        <w:tc>
          <w:tcPr>
            <w:tcW w:w="2305" w:type="dxa"/>
            <w:tcBorders>
              <w:top w:val="single" w:sz="6" w:space="0" w:color="auto"/>
              <w:left w:val="thinThickLargeGap" w:sz="24" w:space="0" w:color="auto"/>
              <w:bottom w:val="single" w:sz="4" w:space="0" w:color="auto"/>
            </w:tcBorders>
          </w:tcPr>
          <w:p w14:paraId="3CEA745B" w14:textId="77777777" w:rsidR="00D6095A" w:rsidRPr="009B5330" w:rsidRDefault="00A12FB0" w:rsidP="00A217CF">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097EA83F" w14:textId="77777777" w:rsidR="00D6095A" w:rsidRPr="00313008" w:rsidRDefault="00A12FB0" w:rsidP="00A217CF">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5B091C8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79938C0" w14:textId="77777777" w:rsidR="00D6095A" w:rsidRPr="00313008" w:rsidRDefault="00D6095A" w:rsidP="00A217C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C22C3F7"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C4A6A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F396EC5"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95B2DD7"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9FA8CB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BF5FD69"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7077B51" w14:textId="77777777" w:rsidR="00D6095A" w:rsidRPr="00313008" w:rsidRDefault="00A12FB0" w:rsidP="00A217CF">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1A41256E" w14:textId="77777777" w:rsidTr="00A217CF">
        <w:trPr>
          <w:cantSplit/>
          <w:trHeight w:val="282"/>
        </w:trPr>
        <w:tc>
          <w:tcPr>
            <w:tcW w:w="10225" w:type="dxa"/>
            <w:gridSpan w:val="13"/>
            <w:tcBorders>
              <w:left w:val="thinThickLargeGap" w:sz="24" w:space="0" w:color="auto"/>
              <w:right w:val="single" w:sz="4" w:space="0" w:color="auto"/>
            </w:tcBorders>
          </w:tcPr>
          <w:p w14:paraId="72010817" w14:textId="77777777" w:rsidR="00D6095A" w:rsidRPr="009A081E" w:rsidRDefault="00D6095A" w:rsidP="004150A6">
            <w:pPr>
              <w:pStyle w:val="Subtitle"/>
              <w:jc w:val="left"/>
              <w:rPr>
                <w:b/>
                <w:bCs/>
                <w:sz w:val="24"/>
                <w:szCs w:val="24"/>
                <w:u w:val="none"/>
              </w:rPr>
            </w:pPr>
            <w:bookmarkStart w:id="0" w:name="_GoBack"/>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CA03C97" w14:textId="77777777" w:rsidR="00D6095A" w:rsidRPr="00313008" w:rsidRDefault="00D6095A" w:rsidP="00A217CF">
            <w:pPr>
              <w:pStyle w:val="Subtitle"/>
              <w:jc w:val="left"/>
              <w:rPr>
                <w:b/>
                <w:bCs/>
                <w:sz w:val="24"/>
                <w:szCs w:val="24"/>
                <w:u w:val="none"/>
              </w:rPr>
            </w:pPr>
          </w:p>
        </w:tc>
      </w:tr>
      <w:bookmarkEnd w:id="0"/>
      <w:tr w:rsidR="00D6095A" w:rsidRPr="00313008" w14:paraId="45E8A6FC" w14:textId="77777777" w:rsidTr="00A217CF">
        <w:trPr>
          <w:cantSplit/>
          <w:trHeight w:val="4341"/>
        </w:trPr>
        <w:tc>
          <w:tcPr>
            <w:tcW w:w="10945" w:type="dxa"/>
            <w:gridSpan w:val="14"/>
            <w:tcBorders>
              <w:left w:val="thinThickLargeGap" w:sz="24" w:space="0" w:color="auto"/>
              <w:right w:val="thinThickLargeGap" w:sz="24" w:space="0" w:color="auto"/>
            </w:tcBorders>
          </w:tcPr>
          <w:p w14:paraId="5045A5C2" w14:textId="77777777" w:rsidR="00D6095A" w:rsidRPr="00313008" w:rsidRDefault="00D6095A" w:rsidP="00A217CF">
            <w:pPr>
              <w:pStyle w:val="Subtitle"/>
              <w:jc w:val="left"/>
              <w:rPr>
                <w:b/>
                <w:bCs/>
                <w:sz w:val="24"/>
                <w:szCs w:val="24"/>
                <w:u w:val="none"/>
              </w:rPr>
            </w:pPr>
            <w:r w:rsidRPr="00313008">
              <w:rPr>
                <w:b/>
                <w:bCs/>
                <w:sz w:val="24"/>
                <w:szCs w:val="24"/>
                <w:u w:val="none"/>
              </w:rPr>
              <w:lastRenderedPageBreak/>
              <w:t>TUTOR COMMENTS:</w:t>
            </w:r>
          </w:p>
          <w:p w14:paraId="1AF4D12E" w14:textId="77777777" w:rsidR="00D6095A" w:rsidRDefault="00D6095A" w:rsidP="00A217CF">
            <w:pPr>
              <w:pStyle w:val="Subtitle"/>
              <w:ind w:left="937" w:right="1152"/>
              <w:jc w:val="both"/>
              <w:rPr>
                <w:b/>
                <w:bCs/>
                <w:sz w:val="24"/>
                <w:szCs w:val="24"/>
                <w:u w:val="none"/>
              </w:rPr>
            </w:pPr>
          </w:p>
          <w:p w14:paraId="3D09930D" w14:textId="77777777" w:rsidR="00D6095A" w:rsidRDefault="00D6095A" w:rsidP="00A217CF">
            <w:pPr>
              <w:pStyle w:val="Subtitle"/>
              <w:ind w:left="937" w:right="1152"/>
              <w:jc w:val="both"/>
              <w:rPr>
                <w:b/>
                <w:bCs/>
                <w:sz w:val="24"/>
                <w:szCs w:val="24"/>
                <w:u w:val="none"/>
              </w:rPr>
            </w:pPr>
          </w:p>
          <w:p w14:paraId="335B1C2F" w14:textId="77777777" w:rsidR="00D6095A" w:rsidRDefault="00D6095A" w:rsidP="00A217CF">
            <w:pPr>
              <w:pStyle w:val="Subtitle"/>
              <w:ind w:left="937" w:right="1152"/>
              <w:jc w:val="both"/>
              <w:rPr>
                <w:b/>
                <w:bCs/>
                <w:sz w:val="24"/>
                <w:szCs w:val="24"/>
                <w:u w:val="none"/>
              </w:rPr>
            </w:pPr>
          </w:p>
          <w:p w14:paraId="49551555" w14:textId="77777777" w:rsidR="00D6095A" w:rsidRDefault="00D6095A" w:rsidP="00A217CF">
            <w:pPr>
              <w:pStyle w:val="Subtitle"/>
              <w:ind w:left="937" w:right="1152"/>
              <w:jc w:val="both"/>
              <w:rPr>
                <w:b/>
                <w:bCs/>
                <w:sz w:val="24"/>
                <w:szCs w:val="24"/>
                <w:u w:val="none"/>
              </w:rPr>
            </w:pPr>
          </w:p>
          <w:p w14:paraId="60204B0C" w14:textId="77777777" w:rsidR="00D6095A" w:rsidRDefault="00D6095A" w:rsidP="00A217CF">
            <w:pPr>
              <w:pStyle w:val="Subtitle"/>
              <w:ind w:left="937" w:right="1152"/>
              <w:jc w:val="both"/>
              <w:rPr>
                <w:b/>
                <w:bCs/>
                <w:sz w:val="24"/>
                <w:szCs w:val="24"/>
                <w:u w:val="none"/>
              </w:rPr>
            </w:pPr>
          </w:p>
          <w:p w14:paraId="51EBFE26" w14:textId="77777777" w:rsidR="00D6095A" w:rsidRDefault="00D6095A" w:rsidP="00A217CF">
            <w:pPr>
              <w:pStyle w:val="Subtitle"/>
              <w:ind w:left="937" w:right="1152"/>
              <w:jc w:val="both"/>
              <w:rPr>
                <w:b/>
                <w:bCs/>
                <w:sz w:val="24"/>
                <w:szCs w:val="24"/>
                <w:u w:val="none"/>
              </w:rPr>
            </w:pPr>
          </w:p>
          <w:p w14:paraId="6581DC22" w14:textId="77777777" w:rsidR="00D6095A" w:rsidRDefault="00D6095A" w:rsidP="00A217CF">
            <w:pPr>
              <w:pStyle w:val="Subtitle"/>
              <w:ind w:left="937" w:right="1152"/>
              <w:jc w:val="both"/>
              <w:rPr>
                <w:b/>
                <w:bCs/>
                <w:sz w:val="24"/>
                <w:szCs w:val="24"/>
                <w:u w:val="none"/>
              </w:rPr>
            </w:pPr>
          </w:p>
          <w:p w14:paraId="41E6E682" w14:textId="77777777" w:rsidR="00D6095A" w:rsidRDefault="00D6095A" w:rsidP="00A217CF">
            <w:pPr>
              <w:pStyle w:val="Subtitle"/>
              <w:ind w:left="937" w:right="1152"/>
              <w:jc w:val="both"/>
              <w:rPr>
                <w:b/>
                <w:bCs/>
                <w:sz w:val="24"/>
                <w:szCs w:val="24"/>
                <w:u w:val="none"/>
              </w:rPr>
            </w:pPr>
          </w:p>
          <w:p w14:paraId="5225E11E" w14:textId="77777777" w:rsidR="00D6095A" w:rsidRDefault="00D6095A" w:rsidP="00A217CF">
            <w:pPr>
              <w:pStyle w:val="Subtitle"/>
              <w:ind w:left="937" w:right="1152"/>
              <w:jc w:val="both"/>
              <w:rPr>
                <w:b/>
                <w:bCs/>
                <w:sz w:val="24"/>
                <w:szCs w:val="24"/>
                <w:u w:val="none"/>
              </w:rPr>
            </w:pPr>
          </w:p>
          <w:p w14:paraId="123A1837" w14:textId="77777777" w:rsidR="00D6095A" w:rsidRDefault="00D6095A" w:rsidP="00A217CF">
            <w:pPr>
              <w:pStyle w:val="Subtitle"/>
              <w:ind w:left="937" w:right="1152"/>
              <w:jc w:val="both"/>
              <w:rPr>
                <w:b/>
                <w:bCs/>
                <w:sz w:val="24"/>
                <w:szCs w:val="24"/>
                <w:u w:val="none"/>
              </w:rPr>
            </w:pPr>
          </w:p>
          <w:p w14:paraId="59BFA110" w14:textId="77777777" w:rsidR="00D6095A" w:rsidRDefault="00D6095A" w:rsidP="00A217CF">
            <w:pPr>
              <w:pStyle w:val="Subtitle"/>
              <w:ind w:left="937" w:right="1152"/>
              <w:jc w:val="both"/>
              <w:rPr>
                <w:b/>
                <w:bCs/>
                <w:sz w:val="24"/>
                <w:szCs w:val="24"/>
                <w:u w:val="none"/>
              </w:rPr>
            </w:pPr>
          </w:p>
          <w:p w14:paraId="2792CDA9" w14:textId="77777777" w:rsidR="00D6095A" w:rsidRPr="00313008" w:rsidRDefault="00D6095A" w:rsidP="00A217CF">
            <w:pPr>
              <w:pStyle w:val="Subtitle"/>
              <w:ind w:left="937" w:right="1152"/>
              <w:jc w:val="both"/>
              <w:rPr>
                <w:b/>
                <w:bCs/>
                <w:sz w:val="24"/>
                <w:szCs w:val="24"/>
                <w:u w:val="none"/>
              </w:rPr>
            </w:pPr>
          </w:p>
        </w:tc>
      </w:tr>
      <w:tr w:rsidR="00D6095A" w:rsidRPr="00313008" w14:paraId="1087B60B" w14:textId="77777777" w:rsidTr="00A217CF">
        <w:trPr>
          <w:cantSplit/>
          <w:trHeight w:val="365"/>
        </w:trPr>
        <w:tc>
          <w:tcPr>
            <w:tcW w:w="2661" w:type="dxa"/>
            <w:gridSpan w:val="2"/>
            <w:tcBorders>
              <w:left w:val="thinThickLargeGap" w:sz="24" w:space="0" w:color="auto"/>
              <w:bottom w:val="thickThinLargeGap" w:sz="24" w:space="0" w:color="auto"/>
            </w:tcBorders>
          </w:tcPr>
          <w:p w14:paraId="095ADC2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Submission date: </w:t>
            </w:r>
          </w:p>
          <w:p w14:paraId="7DBD80E3" w14:textId="77777777" w:rsidR="00D6095A" w:rsidRPr="00313008" w:rsidRDefault="00D6095A" w:rsidP="00A217CF">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A067CCC" w14:textId="77777777" w:rsidR="00D6095A" w:rsidRPr="00313008" w:rsidRDefault="00D6095A" w:rsidP="00A217CF">
            <w:pPr>
              <w:pStyle w:val="Subtitle"/>
              <w:jc w:val="left"/>
              <w:rPr>
                <w:b/>
                <w:bCs/>
                <w:sz w:val="18"/>
                <w:szCs w:val="18"/>
                <w:u w:val="none"/>
              </w:rPr>
            </w:pPr>
            <w:r>
              <w:rPr>
                <w:b/>
                <w:bCs/>
                <w:sz w:val="18"/>
                <w:szCs w:val="18"/>
                <w:u w:val="none"/>
              </w:rPr>
              <w:t>Return date:</w:t>
            </w:r>
          </w:p>
          <w:p w14:paraId="15EE9386" w14:textId="77777777" w:rsidR="00D6095A" w:rsidRPr="00313008" w:rsidRDefault="00D6095A" w:rsidP="00A217C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C9E475B" w14:textId="77777777" w:rsidR="00D6095A" w:rsidRPr="00313008" w:rsidRDefault="00D6095A" w:rsidP="00A217C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F24596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Mark: </w:t>
            </w:r>
          </w:p>
        </w:tc>
      </w:tr>
    </w:tbl>
    <w:p w14:paraId="415F78BF" w14:textId="77777777" w:rsidR="00D6095A" w:rsidRDefault="00D6095A" w:rsidP="00D6095A">
      <w:pPr>
        <w:rPr>
          <w:sz w:val="24"/>
          <w:szCs w:val="24"/>
        </w:rPr>
      </w:pPr>
    </w:p>
    <w:p w14:paraId="06A80C6F"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77F1B804" w14:textId="77777777" w:rsidR="00D6095A" w:rsidRPr="009574BA" w:rsidRDefault="00D6095A" w:rsidP="00D6095A">
      <w:pPr>
        <w:pStyle w:val="Title"/>
        <w:ind w:left="-284"/>
      </w:pPr>
    </w:p>
    <w:p w14:paraId="0F2D6C6A"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CA4D4D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A85BD4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7BC2F9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97A1D3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CC01974"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09D59C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F88CFB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4E95D628"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545903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8BAD6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2CED56D"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3DEB2D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17F4F2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C0C405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D0E2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10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D35917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6B1B2FE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D0922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28179FD" w14:textId="3F2E57D1"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2B6A491"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lastRenderedPageBreak/>
        <w:t xml:space="preserve">In this field journal I will be reflecting on two site visits which were conducted late last year. I will be discussing features of the site visits such as the landscape, the use and access of the location and the future potential of the site for sustainable recreational development. </w:t>
      </w:r>
    </w:p>
    <w:p w14:paraId="73D41DB9" w14:textId="77777777" w:rsidR="003C22C0" w:rsidRPr="003C22C0" w:rsidRDefault="003C22C0" w:rsidP="003C22C0">
      <w:pPr>
        <w:pStyle w:val="BodyA"/>
        <w:spacing w:line="360" w:lineRule="auto"/>
        <w:rPr>
          <w:rFonts w:ascii="Times New Roman" w:eastAsia="Times New Roman" w:hAnsi="Times New Roman" w:cs="Times New Roman"/>
          <w:color w:val="FF0000"/>
        </w:rPr>
      </w:pPr>
    </w:p>
    <w:p w14:paraId="2B853440" w14:textId="77777777" w:rsidR="003C22C0" w:rsidRPr="003C22C0" w:rsidRDefault="003C22C0" w:rsidP="003C22C0">
      <w:pPr>
        <w:pStyle w:val="BodyA"/>
        <w:spacing w:line="360" w:lineRule="auto"/>
        <w:rPr>
          <w:rFonts w:ascii="Times New Roman" w:eastAsia="Times New Roman" w:hAnsi="Times New Roman" w:cs="Times New Roman"/>
          <w:b/>
          <w:bCs/>
          <w:color w:val="000000" w:themeColor="text1"/>
          <w:sz w:val="28"/>
          <w:szCs w:val="28"/>
        </w:rPr>
      </w:pPr>
      <w:proofErr w:type="spellStart"/>
      <w:r w:rsidRPr="003C22C0">
        <w:rPr>
          <w:rFonts w:ascii="Times New Roman" w:eastAsia="Times New Roman" w:hAnsi="Times New Roman" w:cs="Times New Roman"/>
          <w:b/>
          <w:bCs/>
          <w:color w:val="000000" w:themeColor="text1"/>
          <w:sz w:val="28"/>
          <w:szCs w:val="28"/>
        </w:rPr>
        <w:t>Glyncorrwg</w:t>
      </w:r>
      <w:proofErr w:type="spellEnd"/>
      <w:r w:rsidRPr="003C22C0">
        <w:rPr>
          <w:rFonts w:ascii="Times New Roman" w:eastAsia="Times New Roman" w:hAnsi="Times New Roman" w:cs="Times New Roman"/>
          <w:b/>
          <w:bCs/>
          <w:color w:val="000000" w:themeColor="text1"/>
          <w:sz w:val="28"/>
          <w:szCs w:val="28"/>
        </w:rPr>
        <w:t xml:space="preserve"> Quarries</w:t>
      </w:r>
    </w:p>
    <w:p w14:paraId="30324069" w14:textId="77777777" w:rsidR="003C22C0" w:rsidRPr="003C22C0" w:rsidRDefault="003C22C0" w:rsidP="003C22C0">
      <w:pPr>
        <w:pStyle w:val="BodyA"/>
        <w:spacing w:line="360" w:lineRule="auto"/>
        <w:rPr>
          <w:rFonts w:ascii="Times New Roman" w:eastAsia="Times New Roman" w:hAnsi="Times New Roman" w:cs="Times New Roman"/>
          <w:color w:val="FF0000"/>
        </w:rPr>
      </w:pPr>
    </w:p>
    <w:p w14:paraId="12DDC8B9"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The first of the two visits were to the site of </w:t>
      </w:r>
      <w:proofErr w:type="spellStart"/>
      <w:r w:rsidRPr="003C22C0">
        <w:rPr>
          <w:rFonts w:ascii="Times New Roman" w:hAnsi="Times New Roman" w:cs="Times New Roman"/>
        </w:rPr>
        <w:t>Glyncorrwg</w:t>
      </w:r>
      <w:proofErr w:type="spellEnd"/>
      <w:r w:rsidRPr="003C22C0">
        <w:rPr>
          <w:rFonts w:ascii="Times New Roman" w:hAnsi="Times New Roman" w:cs="Times New Roman"/>
        </w:rPr>
        <w:t xml:space="preserve"> Quarries, a site which formed part of the South Wales Valleys mining industry. In addition to mining activity, above ground farming for Larch trees was in operation, as they were used for the construction of pit props within the mines. In the 1970s these mines were closed which affected the local community; the population moved out to find work elsewhere abandoning the area, the mine buildings were cleared away and the factories closed which resulted in the life of </w:t>
      </w:r>
      <w:proofErr w:type="spellStart"/>
      <w:r w:rsidRPr="003C22C0">
        <w:rPr>
          <w:rFonts w:ascii="Times New Roman" w:hAnsi="Times New Roman" w:cs="Times New Roman"/>
        </w:rPr>
        <w:t>Glyncorrwg</w:t>
      </w:r>
      <w:proofErr w:type="spellEnd"/>
      <w:r w:rsidRPr="003C22C0">
        <w:rPr>
          <w:rFonts w:ascii="Times New Roman" w:hAnsi="Times New Roman" w:cs="Times New Roman"/>
        </w:rPr>
        <w:t xml:space="preserve"> disappearing (</w:t>
      </w:r>
      <w:proofErr w:type="spellStart"/>
      <w:r w:rsidRPr="003C22C0">
        <w:rPr>
          <w:rFonts w:ascii="Times New Roman" w:hAnsi="Times New Roman" w:cs="Times New Roman"/>
        </w:rPr>
        <w:t>Glyncorrwg</w:t>
      </w:r>
      <w:proofErr w:type="spellEnd"/>
      <w:r w:rsidRPr="003C22C0">
        <w:rPr>
          <w:rFonts w:ascii="Times New Roman" w:hAnsi="Times New Roman" w:cs="Times New Roman"/>
        </w:rPr>
        <w:t xml:space="preserve"> Ponds Visitor Centre, no date).</w:t>
      </w:r>
    </w:p>
    <w:p w14:paraId="616A2D1C" w14:textId="77777777" w:rsidR="003C22C0" w:rsidRPr="003C22C0" w:rsidRDefault="003C22C0" w:rsidP="003C22C0">
      <w:pPr>
        <w:pStyle w:val="BodyA"/>
        <w:spacing w:line="360" w:lineRule="auto"/>
        <w:rPr>
          <w:rFonts w:ascii="Times New Roman" w:eastAsia="Times New Roman" w:hAnsi="Times New Roman" w:cs="Times New Roman"/>
        </w:rPr>
      </w:pPr>
    </w:p>
    <w:p w14:paraId="41516516" w14:textId="77777777" w:rsidR="003C22C0" w:rsidRPr="003C22C0" w:rsidRDefault="003C22C0" w:rsidP="003C22C0">
      <w:pPr>
        <w:pStyle w:val="BodyA"/>
        <w:spacing w:line="360" w:lineRule="auto"/>
        <w:rPr>
          <w:rFonts w:ascii="Times New Roman" w:eastAsia="Times New Roman" w:hAnsi="Times New Roman" w:cs="Times New Roman"/>
          <w:b/>
          <w:bCs/>
          <w:sz w:val="28"/>
          <w:szCs w:val="28"/>
        </w:rPr>
      </w:pPr>
      <w:r w:rsidRPr="003C22C0">
        <w:rPr>
          <w:rFonts w:ascii="Times New Roman" w:hAnsi="Times New Roman" w:cs="Times New Roman"/>
          <w:b/>
          <w:bCs/>
          <w:sz w:val="28"/>
          <w:szCs w:val="28"/>
        </w:rPr>
        <w:t>Use</w:t>
      </w:r>
    </w:p>
    <w:p w14:paraId="6A9FD5A1" w14:textId="77777777" w:rsidR="003C22C0" w:rsidRPr="003C22C0" w:rsidRDefault="003C22C0" w:rsidP="003C22C0">
      <w:pPr>
        <w:pStyle w:val="Body"/>
        <w:spacing w:line="360" w:lineRule="auto"/>
        <w:rPr>
          <w:rFonts w:cs="Times New Roman"/>
        </w:rPr>
      </w:pPr>
      <w:r w:rsidRPr="003C22C0">
        <w:rPr>
          <w:rFonts w:cs="Times New Roman"/>
        </w:rPr>
        <w:t xml:space="preserve">Visiting </w:t>
      </w:r>
      <w:proofErr w:type="spellStart"/>
      <w:r w:rsidRPr="003C22C0">
        <w:rPr>
          <w:rFonts w:cs="Times New Roman"/>
        </w:rPr>
        <w:t>Glyncorrwg</w:t>
      </w:r>
      <w:proofErr w:type="spellEnd"/>
      <w:r w:rsidRPr="003C22C0">
        <w:rPr>
          <w:rFonts w:cs="Times New Roman"/>
        </w:rPr>
        <w:t xml:space="preserve"> Quarries, the location has a number of </w:t>
      </w:r>
      <w:r w:rsidRPr="003C22C0">
        <w:rPr>
          <w:rFonts w:cs="Times New Roman"/>
          <w:lang w:val="it-IT"/>
        </w:rPr>
        <w:t>diverse</w:t>
      </w:r>
      <w:r w:rsidRPr="003C22C0">
        <w:rPr>
          <w:rFonts w:cs="Times New Roman"/>
        </w:rPr>
        <w:t xml:space="preserve"> uses. Firstly, the mountain bike trails which are looked after by Natural Resource Wales, a Mountain Bike Ranger for the South, called Bob, looks after the trails (Mountain Bike Wales, no date). These trails are the main attraction there, with the </w:t>
      </w:r>
      <w:proofErr w:type="spellStart"/>
      <w:r w:rsidRPr="003C22C0">
        <w:rPr>
          <w:rFonts w:cs="Times New Roman"/>
        </w:rPr>
        <w:t>Afan</w:t>
      </w:r>
      <w:proofErr w:type="spellEnd"/>
      <w:r w:rsidRPr="003C22C0">
        <w:rPr>
          <w:rFonts w:cs="Times New Roman"/>
        </w:rPr>
        <w:t xml:space="preserve"> Valley Bike Shed shop and also a trailhead cafe called </w:t>
      </w:r>
      <w:proofErr w:type="spellStart"/>
      <w:r w:rsidRPr="003C22C0">
        <w:rPr>
          <w:rFonts w:cs="Times New Roman"/>
        </w:rPr>
        <w:t>Corrwg</w:t>
      </w:r>
      <w:proofErr w:type="spellEnd"/>
      <w:r w:rsidRPr="003C22C0">
        <w:rPr>
          <w:rFonts w:cs="Times New Roman"/>
        </w:rPr>
        <w:t xml:space="preserve"> </w:t>
      </w:r>
      <w:proofErr w:type="spellStart"/>
      <w:r w:rsidRPr="003C22C0">
        <w:rPr>
          <w:rFonts w:cs="Times New Roman"/>
        </w:rPr>
        <w:t>Cwtch</w:t>
      </w:r>
      <w:proofErr w:type="spellEnd"/>
      <w:r w:rsidRPr="003C22C0">
        <w:rPr>
          <w:rFonts w:cs="Times New Roman"/>
        </w:rPr>
        <w:t xml:space="preserve"> Cafe (Mountain Bike Wales, no date) servicing daily visitors as well as there being a campsite, walks, fishing and some local projects. (</w:t>
      </w:r>
      <w:proofErr w:type="spellStart"/>
      <w:r w:rsidRPr="003C22C0">
        <w:rPr>
          <w:rFonts w:cs="Times New Roman"/>
        </w:rPr>
        <w:t>Afan</w:t>
      </w:r>
      <w:proofErr w:type="spellEnd"/>
      <w:r w:rsidRPr="003C22C0">
        <w:rPr>
          <w:rFonts w:cs="Times New Roman"/>
        </w:rPr>
        <w:t xml:space="preserve"> Forest Park, no date). There are features of this site which are seldom used compared to others; the 3 ponds which are situated parallel to each other, were introduced in 1990, (</w:t>
      </w:r>
      <w:proofErr w:type="spellStart"/>
      <w:r w:rsidRPr="003C22C0">
        <w:rPr>
          <w:rFonts w:cs="Times New Roman"/>
        </w:rPr>
        <w:t>Glyncorrwg</w:t>
      </w:r>
      <w:proofErr w:type="spellEnd"/>
      <w:r w:rsidRPr="003C22C0">
        <w:rPr>
          <w:rFonts w:cs="Times New Roman"/>
        </w:rPr>
        <w:t xml:space="preserve"> Ponds Visitor Centre, no date), which look to be abandoned and poorly maintained, with obstructions in the ponds causing issues to fisherman and the kayakers and canoeist. The 3rd lake is left untouched as much as possible for nature and wildlife such as the local otters to </w:t>
      </w:r>
      <w:proofErr w:type="spellStart"/>
      <w:r w:rsidRPr="003C22C0">
        <w:rPr>
          <w:rFonts w:cs="Times New Roman"/>
        </w:rPr>
        <w:t>utilise</w:t>
      </w:r>
      <w:proofErr w:type="spellEnd"/>
      <w:r w:rsidRPr="003C22C0">
        <w:rPr>
          <w:rFonts w:cs="Times New Roman"/>
        </w:rPr>
        <w:t xml:space="preserve"> the pond as a habitat or a food source. </w:t>
      </w:r>
    </w:p>
    <w:p w14:paraId="10D37D20" w14:textId="77777777" w:rsidR="003C22C0" w:rsidRPr="003C22C0" w:rsidRDefault="003C22C0" w:rsidP="003C22C0">
      <w:pPr>
        <w:pStyle w:val="BodyA"/>
        <w:spacing w:line="360" w:lineRule="auto"/>
        <w:rPr>
          <w:rFonts w:ascii="Times New Roman" w:eastAsia="Times New Roman" w:hAnsi="Times New Roman" w:cs="Times New Roman"/>
          <w:sz w:val="28"/>
          <w:szCs w:val="28"/>
          <w:u w:val="single"/>
          <w:lang w:val="it-IT"/>
        </w:rPr>
      </w:pPr>
    </w:p>
    <w:p w14:paraId="1C73DCDD" w14:textId="77777777" w:rsidR="003C22C0" w:rsidRPr="003C22C0" w:rsidRDefault="003C22C0" w:rsidP="003C22C0">
      <w:pPr>
        <w:pStyle w:val="BodyA"/>
        <w:spacing w:line="360" w:lineRule="auto"/>
        <w:rPr>
          <w:rFonts w:ascii="Times New Roman" w:eastAsia="Times New Roman" w:hAnsi="Times New Roman" w:cs="Times New Roman"/>
          <w:b/>
          <w:bCs/>
          <w:sz w:val="28"/>
          <w:szCs w:val="28"/>
          <w:lang w:val="it-IT"/>
        </w:rPr>
      </w:pPr>
      <w:r w:rsidRPr="003C22C0">
        <w:rPr>
          <w:rFonts w:ascii="Times New Roman" w:hAnsi="Times New Roman" w:cs="Times New Roman"/>
          <w:b/>
          <w:bCs/>
          <w:sz w:val="28"/>
          <w:szCs w:val="28"/>
          <w:lang w:val="it-IT"/>
        </w:rPr>
        <w:t>Access</w:t>
      </w:r>
    </w:p>
    <w:p w14:paraId="23ECD285"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Access is open all year round for the footpaths and for the mountain bike trails but facilities such as the bike shop, cafe and </w:t>
      </w:r>
      <w:proofErr w:type="spellStart"/>
      <w:r w:rsidRPr="003C22C0">
        <w:rPr>
          <w:rFonts w:ascii="Times New Roman" w:hAnsi="Times New Roman" w:cs="Times New Roman"/>
        </w:rPr>
        <w:t>centre</w:t>
      </w:r>
      <w:proofErr w:type="spellEnd"/>
      <w:r w:rsidRPr="003C22C0">
        <w:rPr>
          <w:rFonts w:ascii="Times New Roman" w:hAnsi="Times New Roman" w:cs="Times New Roman"/>
        </w:rPr>
        <w:t xml:space="preserve"> are manned facilities and have regular opening hours which vary according to the time of year.</w:t>
      </w:r>
    </w:p>
    <w:p w14:paraId="4F54EFB0" w14:textId="77777777" w:rsidR="003C22C0" w:rsidRPr="003C22C0" w:rsidRDefault="003C22C0" w:rsidP="003C22C0">
      <w:pPr>
        <w:pStyle w:val="BodyA"/>
        <w:spacing w:line="360" w:lineRule="auto"/>
        <w:rPr>
          <w:rFonts w:ascii="Times New Roman" w:eastAsia="Times New Roman" w:hAnsi="Times New Roman" w:cs="Times New Roman"/>
        </w:rPr>
      </w:pPr>
    </w:p>
    <w:p w14:paraId="087C15B2" w14:textId="77777777" w:rsidR="003C22C0" w:rsidRPr="003C22C0" w:rsidRDefault="003C22C0" w:rsidP="003C22C0">
      <w:pPr>
        <w:pStyle w:val="BodyA"/>
        <w:spacing w:line="360" w:lineRule="auto"/>
        <w:rPr>
          <w:rFonts w:ascii="Times New Roman" w:eastAsia="Times New Roman" w:hAnsi="Times New Roman" w:cs="Times New Roman"/>
          <w:b/>
          <w:bCs/>
          <w:sz w:val="28"/>
          <w:szCs w:val="28"/>
        </w:rPr>
      </w:pPr>
      <w:r w:rsidRPr="003C22C0">
        <w:rPr>
          <w:rFonts w:ascii="Times New Roman" w:hAnsi="Times New Roman" w:cs="Times New Roman"/>
          <w:b/>
          <w:bCs/>
          <w:sz w:val="28"/>
          <w:szCs w:val="28"/>
        </w:rPr>
        <w:lastRenderedPageBreak/>
        <w:t>Designations</w:t>
      </w:r>
    </w:p>
    <w:p w14:paraId="1B591094"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There are no official designations for this site. </w:t>
      </w:r>
    </w:p>
    <w:p w14:paraId="42DDB91C" w14:textId="77777777" w:rsidR="003C22C0" w:rsidRPr="003C22C0" w:rsidRDefault="003C22C0" w:rsidP="003C22C0">
      <w:pPr>
        <w:pStyle w:val="BodyA"/>
        <w:spacing w:line="360" w:lineRule="auto"/>
        <w:rPr>
          <w:rFonts w:ascii="Times New Roman" w:eastAsia="Times New Roman" w:hAnsi="Times New Roman" w:cs="Times New Roman"/>
        </w:rPr>
      </w:pPr>
    </w:p>
    <w:p w14:paraId="4F133B9E" w14:textId="77777777" w:rsidR="003C22C0" w:rsidRPr="003C22C0" w:rsidRDefault="003C22C0" w:rsidP="003C22C0">
      <w:pPr>
        <w:pStyle w:val="BodyA"/>
        <w:spacing w:line="360" w:lineRule="auto"/>
        <w:rPr>
          <w:rFonts w:ascii="Times New Roman" w:eastAsia="Times New Roman" w:hAnsi="Times New Roman" w:cs="Times New Roman"/>
          <w:b/>
          <w:bCs/>
          <w:sz w:val="28"/>
          <w:szCs w:val="28"/>
        </w:rPr>
      </w:pPr>
      <w:r w:rsidRPr="003C22C0">
        <w:rPr>
          <w:rFonts w:ascii="Times New Roman" w:hAnsi="Times New Roman" w:cs="Times New Roman"/>
          <w:b/>
          <w:bCs/>
          <w:sz w:val="28"/>
          <w:szCs w:val="28"/>
        </w:rPr>
        <w:t>Landscape Character &amp; Quality</w:t>
      </w:r>
    </w:p>
    <w:p w14:paraId="2FE2EB13"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The surrounding landscape of </w:t>
      </w:r>
      <w:proofErr w:type="spellStart"/>
      <w:r w:rsidRPr="003C22C0">
        <w:rPr>
          <w:rFonts w:ascii="Times New Roman" w:hAnsi="Times New Roman" w:cs="Times New Roman"/>
        </w:rPr>
        <w:t>Glyncorrwg</w:t>
      </w:r>
      <w:proofErr w:type="spellEnd"/>
      <w:r w:rsidRPr="003C22C0">
        <w:rPr>
          <w:rFonts w:ascii="Times New Roman" w:hAnsi="Times New Roman" w:cs="Times New Roman"/>
        </w:rPr>
        <w:t xml:space="preserve"> quarries seemed bleak comprising a narrow valley, with vast open spaces riddled with fallen trees and tree stumps caused by diseases, whilst footpaths and bridleways twisted around the valley sides. Scruffy gravel footpaths provided a guide through the valley floor which included three ponds. Litter was widely distributed amongst the bushes and trees which created the edge of the gravel footpaths and lakes. </w:t>
      </w:r>
    </w:p>
    <w:p w14:paraId="2F61071A" w14:textId="77777777" w:rsidR="003C22C0" w:rsidRPr="003C22C0" w:rsidRDefault="003C22C0" w:rsidP="003C22C0">
      <w:pPr>
        <w:pStyle w:val="BodyA"/>
        <w:spacing w:line="360" w:lineRule="auto"/>
        <w:rPr>
          <w:rFonts w:ascii="Times New Roman" w:eastAsia="Times New Roman" w:hAnsi="Times New Roman" w:cs="Times New Roman"/>
        </w:rPr>
      </w:pPr>
    </w:p>
    <w:p w14:paraId="385A4A0F"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Examining an OS 1:25000 map, the map keys show access land within a coniferous forested area, with camping/caravan site, bicycle hire and mountain bike trails. Throughout the coniferous forest, footpaths and bridleways can be seen. The map represents what is on the ground and it is accurate, however there is now a lack of coniferous trees due to the felling, but this cannot be changed on the map as there are still remnants left of the coniferous forest. </w:t>
      </w:r>
    </w:p>
    <w:p w14:paraId="7AD80493"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eastAsia="Times New Roman" w:hAnsi="Times New Roman" w:cs="Times New Roman"/>
          <w:noProof/>
        </w:rPr>
        <w:lastRenderedPageBreak/>
        <w:drawing>
          <wp:inline distT="0" distB="0" distL="0" distR="0" wp14:anchorId="445E55D0" wp14:editId="720EDEC2">
            <wp:extent cx="5727700" cy="6532880"/>
            <wp:effectExtent l="0" t="0" r="0" b="0"/>
            <wp:docPr id="1073741825" name="officeArt object" descr="A picture containing text, map&#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A picture containing text, map&#10;&#10;Description automatically generated" descr="A picture containing text, mapDescription automatically generated"/>
                    <pic:cNvPicPr>
                      <a:picLocks noChangeAspect="1"/>
                    </pic:cNvPicPr>
                  </pic:nvPicPr>
                  <pic:blipFill>
                    <a:blip r:embed="rId8"/>
                    <a:stretch>
                      <a:fillRect/>
                    </a:stretch>
                  </pic:blipFill>
                  <pic:spPr>
                    <a:xfrm>
                      <a:off x="0" y="0"/>
                      <a:ext cx="5727700" cy="6532880"/>
                    </a:xfrm>
                    <a:prstGeom prst="rect">
                      <a:avLst/>
                    </a:prstGeom>
                    <a:ln w="12700" cap="flat">
                      <a:noFill/>
                      <a:miter lim="400000"/>
                    </a:ln>
                    <a:effectLst/>
                  </pic:spPr>
                </pic:pic>
              </a:graphicData>
            </a:graphic>
          </wp:inline>
        </w:drawing>
      </w:r>
      <w:r w:rsidRPr="003C22C0">
        <w:rPr>
          <w:rFonts w:ascii="Times New Roman" w:eastAsia="Times New Roman" w:hAnsi="Times New Roman" w:cs="Times New Roman"/>
        </w:rPr>
        <w:br/>
      </w:r>
      <w:r w:rsidRPr="003C22C0">
        <w:rPr>
          <w:rFonts w:ascii="Times New Roman" w:hAnsi="Times New Roman" w:cs="Times New Roman"/>
        </w:rPr>
        <w:t xml:space="preserve">Figure 1.0: The </w:t>
      </w:r>
      <w:proofErr w:type="spellStart"/>
      <w:r w:rsidRPr="003C22C0">
        <w:rPr>
          <w:rFonts w:ascii="Times New Roman" w:hAnsi="Times New Roman" w:cs="Times New Roman"/>
        </w:rPr>
        <w:t>Glyncorrwg</w:t>
      </w:r>
      <w:proofErr w:type="spellEnd"/>
      <w:r w:rsidRPr="003C22C0">
        <w:rPr>
          <w:rFonts w:ascii="Times New Roman" w:hAnsi="Times New Roman" w:cs="Times New Roman"/>
        </w:rPr>
        <w:t xml:space="preserve"> Ponds and Visitor Centre (Ordnance Survey, 2020)</w:t>
      </w:r>
    </w:p>
    <w:p w14:paraId="4C348785" w14:textId="77777777" w:rsidR="003C22C0" w:rsidRPr="003C22C0" w:rsidRDefault="003C22C0" w:rsidP="003C22C0">
      <w:pPr>
        <w:pStyle w:val="BodyA"/>
        <w:spacing w:line="360" w:lineRule="auto"/>
        <w:rPr>
          <w:rFonts w:ascii="Times New Roman" w:eastAsia="Times New Roman" w:hAnsi="Times New Roman" w:cs="Times New Roman"/>
        </w:rPr>
      </w:pPr>
    </w:p>
    <w:p w14:paraId="163FC692"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The three ponds are a prominent feature in the </w:t>
      </w:r>
      <w:proofErr w:type="spellStart"/>
      <w:r w:rsidRPr="003C22C0">
        <w:rPr>
          <w:rFonts w:ascii="Times New Roman" w:hAnsi="Times New Roman" w:cs="Times New Roman"/>
        </w:rPr>
        <w:t>centre</w:t>
      </w:r>
      <w:proofErr w:type="spellEnd"/>
      <w:r w:rsidRPr="003C22C0">
        <w:rPr>
          <w:rFonts w:ascii="Times New Roman" w:hAnsi="Times New Roman" w:cs="Times New Roman"/>
        </w:rPr>
        <w:t xml:space="preserve"> of the valley as is the river running by. To the south of the third pond by approximately 100m is a bridleway which crosses the water. In reality, this bridleway is a poorly cared for structure and care should be taken when crossing. On speaking to the staff who accompanied us on the visit, it seems that no one is responsible for the construction and maintenance of this bridge, as no individual or company wants to be responsible for damage or injury if anything were to happen. </w:t>
      </w:r>
    </w:p>
    <w:p w14:paraId="27B18CEF" w14:textId="77777777" w:rsidR="003C22C0" w:rsidRPr="003C22C0" w:rsidRDefault="003C22C0" w:rsidP="003C22C0">
      <w:pPr>
        <w:pStyle w:val="BodyA"/>
        <w:spacing w:line="360" w:lineRule="auto"/>
        <w:rPr>
          <w:rFonts w:ascii="Times New Roman" w:eastAsia="Times New Roman" w:hAnsi="Times New Roman" w:cs="Times New Roman"/>
        </w:rPr>
      </w:pPr>
    </w:p>
    <w:p w14:paraId="617861A6"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Continuing from considering the landscape character, the landscape quality seems poor from its current state. National Resource Wales have an influence of the area, but funding is almost non-existent, shown by the litter and poor maintenance of the bridge. A natural action such as the spreading of the disease amongst the trees plays a huge part in the quality of the land, as it leaves the space looking vast and open, with no protection from the weather for the trails and footpaths, also visually it looks poor. A knock-on effect of the tree felling was that those who run the </w:t>
      </w:r>
      <w:proofErr w:type="spellStart"/>
      <w:r w:rsidRPr="003C22C0">
        <w:rPr>
          <w:rFonts w:ascii="Times New Roman" w:hAnsi="Times New Roman" w:cs="Times New Roman"/>
        </w:rPr>
        <w:t>centre</w:t>
      </w:r>
      <w:proofErr w:type="spellEnd"/>
      <w:r w:rsidRPr="003C22C0">
        <w:rPr>
          <w:rFonts w:ascii="Times New Roman" w:hAnsi="Times New Roman" w:cs="Times New Roman"/>
        </w:rPr>
        <w:t xml:space="preserve"> were issued an order and time frame to fell the trees by the forestry commission. This triggered emergency funding to ensure this action was completed, but with the size of the area, the deadline was not met causing the disease to spread while attempting to contain the disease. By the time of our visit, the felling had stopped but what is left shows the extent of the damage caused by this disease; the OS maps show it as a significant coniferous woodland, but in reality it is a very poor representation of one due to the lack of trees still standing.</w:t>
      </w:r>
    </w:p>
    <w:p w14:paraId="6246F951"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eastAsia="Times New Roman" w:hAnsi="Times New Roman" w:cs="Times New Roman"/>
        </w:rPr>
        <w:br/>
      </w:r>
    </w:p>
    <w:p w14:paraId="57D7745D" w14:textId="77777777" w:rsidR="003C22C0" w:rsidRPr="003C22C0" w:rsidRDefault="003C22C0" w:rsidP="003C22C0">
      <w:pPr>
        <w:pStyle w:val="BodyA"/>
        <w:spacing w:line="360" w:lineRule="auto"/>
        <w:rPr>
          <w:rFonts w:ascii="Times New Roman" w:eastAsia="Times New Roman" w:hAnsi="Times New Roman" w:cs="Times New Roman"/>
          <w:b/>
          <w:bCs/>
          <w:sz w:val="28"/>
          <w:szCs w:val="28"/>
        </w:rPr>
      </w:pPr>
      <w:r w:rsidRPr="003C22C0">
        <w:rPr>
          <w:rFonts w:ascii="Times New Roman" w:hAnsi="Times New Roman" w:cs="Times New Roman"/>
          <w:b/>
          <w:bCs/>
          <w:sz w:val="28"/>
          <w:szCs w:val="28"/>
        </w:rPr>
        <w:t>Future Potential</w:t>
      </w:r>
    </w:p>
    <w:p w14:paraId="7F97E8C0"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There are several </w:t>
      </w:r>
      <w:proofErr w:type="spellStart"/>
      <w:r w:rsidRPr="003C22C0">
        <w:rPr>
          <w:rFonts w:ascii="Times New Roman" w:hAnsi="Times New Roman" w:cs="Times New Roman"/>
        </w:rPr>
        <w:t>organisations</w:t>
      </w:r>
      <w:proofErr w:type="spellEnd"/>
      <w:r w:rsidRPr="003C22C0">
        <w:rPr>
          <w:rFonts w:ascii="Times New Roman" w:hAnsi="Times New Roman" w:cs="Times New Roman"/>
        </w:rPr>
        <w:t xml:space="preserve"> which </w:t>
      </w:r>
      <w:proofErr w:type="spellStart"/>
      <w:r w:rsidRPr="003C22C0">
        <w:rPr>
          <w:rFonts w:ascii="Times New Roman" w:hAnsi="Times New Roman" w:cs="Times New Roman"/>
        </w:rPr>
        <w:t>utilise</w:t>
      </w:r>
      <w:proofErr w:type="spellEnd"/>
      <w:r w:rsidRPr="003C22C0">
        <w:rPr>
          <w:rFonts w:ascii="Times New Roman" w:hAnsi="Times New Roman" w:cs="Times New Roman"/>
        </w:rPr>
        <w:t xml:space="preserve"> the area of the </w:t>
      </w:r>
      <w:proofErr w:type="spellStart"/>
      <w:r w:rsidRPr="003C22C0">
        <w:rPr>
          <w:rFonts w:ascii="Times New Roman" w:hAnsi="Times New Roman" w:cs="Times New Roman"/>
        </w:rPr>
        <w:t>Afan</w:t>
      </w:r>
      <w:proofErr w:type="spellEnd"/>
      <w:r w:rsidRPr="003C22C0">
        <w:rPr>
          <w:rFonts w:ascii="Times New Roman" w:hAnsi="Times New Roman" w:cs="Times New Roman"/>
        </w:rPr>
        <w:t xml:space="preserve"> Forest for their own interests; </w:t>
      </w:r>
      <w:proofErr w:type="gramStart"/>
      <w:r w:rsidRPr="003C22C0">
        <w:rPr>
          <w:rFonts w:ascii="Times New Roman" w:hAnsi="Times New Roman" w:cs="Times New Roman"/>
        </w:rPr>
        <w:t>clearly</w:t>
      </w:r>
      <w:proofErr w:type="gramEnd"/>
      <w:r w:rsidRPr="003C22C0">
        <w:rPr>
          <w:rFonts w:ascii="Times New Roman" w:hAnsi="Times New Roman" w:cs="Times New Roman"/>
        </w:rPr>
        <w:t xml:space="preserve"> they must be willing to co-operate in order to ensure the best future for the location. There are already signs of this happening, with the </w:t>
      </w:r>
      <w:proofErr w:type="spellStart"/>
      <w:r w:rsidRPr="003C22C0">
        <w:rPr>
          <w:rFonts w:ascii="Times New Roman" w:hAnsi="Times New Roman" w:cs="Times New Roman"/>
        </w:rPr>
        <w:t>Glyncorrwg</w:t>
      </w:r>
      <w:proofErr w:type="spellEnd"/>
      <w:r w:rsidRPr="003C22C0">
        <w:rPr>
          <w:rFonts w:ascii="Times New Roman" w:hAnsi="Times New Roman" w:cs="Times New Roman"/>
        </w:rPr>
        <w:t xml:space="preserve"> ponds visitor </w:t>
      </w:r>
      <w:proofErr w:type="spellStart"/>
      <w:r w:rsidRPr="003C22C0">
        <w:rPr>
          <w:rFonts w:ascii="Times New Roman" w:hAnsi="Times New Roman" w:cs="Times New Roman"/>
        </w:rPr>
        <w:t>centre</w:t>
      </w:r>
      <w:proofErr w:type="spellEnd"/>
      <w:r w:rsidRPr="003C22C0">
        <w:rPr>
          <w:rFonts w:ascii="Times New Roman" w:hAnsi="Times New Roman" w:cs="Times New Roman"/>
        </w:rPr>
        <w:t xml:space="preserve"> working with </w:t>
      </w:r>
      <w:proofErr w:type="spellStart"/>
      <w:r w:rsidRPr="003C22C0">
        <w:rPr>
          <w:rFonts w:ascii="Times New Roman" w:hAnsi="Times New Roman" w:cs="Times New Roman"/>
        </w:rPr>
        <w:t>Cydcoed</w:t>
      </w:r>
      <w:proofErr w:type="spellEnd"/>
      <w:r w:rsidRPr="003C22C0">
        <w:rPr>
          <w:rFonts w:ascii="Times New Roman" w:hAnsi="Times New Roman" w:cs="Times New Roman"/>
        </w:rPr>
        <w:t>, Woods for All, Wales Tourist Board, Neath Port Talbot County Borough Council and the Forestry Commission Wales (</w:t>
      </w:r>
      <w:proofErr w:type="spellStart"/>
      <w:r w:rsidRPr="003C22C0">
        <w:rPr>
          <w:rFonts w:ascii="Times New Roman" w:hAnsi="Times New Roman" w:cs="Times New Roman"/>
        </w:rPr>
        <w:t>Glyncorrwg</w:t>
      </w:r>
      <w:proofErr w:type="spellEnd"/>
      <w:r w:rsidRPr="003C22C0">
        <w:rPr>
          <w:rFonts w:ascii="Times New Roman" w:hAnsi="Times New Roman" w:cs="Times New Roman"/>
        </w:rPr>
        <w:t xml:space="preserve"> Ponds Visitor Centre, no date) to bring mountain bike trails to the area. This increased interest in mountain biking in the area generated a requirement for the two mountain bike shops which are both small businesses.  There are many more parties which play a part in the shaping of the </w:t>
      </w:r>
      <w:proofErr w:type="spellStart"/>
      <w:r w:rsidRPr="003C22C0">
        <w:rPr>
          <w:rFonts w:ascii="Times New Roman" w:hAnsi="Times New Roman" w:cs="Times New Roman"/>
        </w:rPr>
        <w:t>Afan</w:t>
      </w:r>
      <w:proofErr w:type="spellEnd"/>
      <w:r w:rsidRPr="003C22C0">
        <w:rPr>
          <w:rFonts w:ascii="Times New Roman" w:hAnsi="Times New Roman" w:cs="Times New Roman"/>
        </w:rPr>
        <w:t xml:space="preserve"> Valley, but the most important thing is for all these parties to co-operate is to ensure that:</w:t>
      </w:r>
    </w:p>
    <w:p w14:paraId="01C90D35" w14:textId="77777777" w:rsidR="003C22C0" w:rsidRPr="003C22C0" w:rsidRDefault="003C22C0" w:rsidP="003C22C0">
      <w:pPr>
        <w:pStyle w:val="BodyA"/>
        <w:spacing w:line="360" w:lineRule="auto"/>
        <w:rPr>
          <w:rFonts w:ascii="Times New Roman" w:eastAsia="Times New Roman" w:hAnsi="Times New Roman" w:cs="Times New Roman"/>
        </w:rPr>
      </w:pPr>
    </w:p>
    <w:p w14:paraId="190C5CAF" w14:textId="77777777" w:rsidR="003C22C0" w:rsidRPr="003C22C0" w:rsidRDefault="003C22C0" w:rsidP="003C22C0">
      <w:pPr>
        <w:pStyle w:val="BodyA"/>
        <w:numPr>
          <w:ilvl w:val="0"/>
          <w:numId w:val="3"/>
        </w:numPr>
        <w:spacing w:line="360" w:lineRule="auto"/>
        <w:rPr>
          <w:rFonts w:ascii="Times New Roman" w:hAnsi="Times New Roman" w:cs="Times New Roman"/>
        </w:rPr>
      </w:pPr>
      <w:r w:rsidRPr="003C22C0">
        <w:rPr>
          <w:rFonts w:ascii="Times New Roman" w:hAnsi="Times New Roman" w:cs="Times New Roman"/>
        </w:rPr>
        <w:t xml:space="preserve">any adverse changes or developments to recreational activities have minimal impact on the natural environment and its special qualities </w:t>
      </w:r>
    </w:p>
    <w:p w14:paraId="0A4C626C" w14:textId="77777777" w:rsidR="003C22C0" w:rsidRPr="003C22C0" w:rsidRDefault="003C22C0" w:rsidP="003C22C0">
      <w:pPr>
        <w:pStyle w:val="BodyA"/>
        <w:numPr>
          <w:ilvl w:val="0"/>
          <w:numId w:val="3"/>
        </w:numPr>
        <w:spacing w:line="360" w:lineRule="auto"/>
        <w:rPr>
          <w:rFonts w:ascii="Times New Roman" w:hAnsi="Times New Roman" w:cs="Times New Roman"/>
        </w:rPr>
      </w:pPr>
      <w:r w:rsidRPr="003C22C0">
        <w:rPr>
          <w:rFonts w:ascii="Times New Roman" w:hAnsi="Times New Roman" w:cs="Times New Roman"/>
        </w:rPr>
        <w:t xml:space="preserve">each decision made which impacts the local community and visitors reflects the most healthy and sustainable approach </w:t>
      </w:r>
    </w:p>
    <w:p w14:paraId="2F68803C" w14:textId="77777777" w:rsidR="003C22C0" w:rsidRPr="003C22C0" w:rsidRDefault="003C22C0" w:rsidP="003C22C0">
      <w:pPr>
        <w:pStyle w:val="BodyA"/>
        <w:numPr>
          <w:ilvl w:val="0"/>
          <w:numId w:val="3"/>
        </w:numPr>
        <w:spacing w:line="360" w:lineRule="auto"/>
        <w:rPr>
          <w:rFonts w:ascii="Times New Roman" w:hAnsi="Times New Roman" w:cs="Times New Roman"/>
        </w:rPr>
      </w:pPr>
      <w:r w:rsidRPr="003C22C0">
        <w:rPr>
          <w:rFonts w:ascii="Times New Roman" w:hAnsi="Times New Roman" w:cs="Times New Roman"/>
        </w:rPr>
        <w:t xml:space="preserve">specific locations are to be </w:t>
      </w:r>
      <w:proofErr w:type="spellStart"/>
      <w:r w:rsidRPr="003C22C0">
        <w:rPr>
          <w:rFonts w:ascii="Times New Roman" w:hAnsi="Times New Roman" w:cs="Times New Roman"/>
        </w:rPr>
        <w:t>utilised</w:t>
      </w:r>
      <w:proofErr w:type="spellEnd"/>
      <w:r w:rsidRPr="003C22C0">
        <w:rPr>
          <w:rFonts w:ascii="Times New Roman" w:hAnsi="Times New Roman" w:cs="Times New Roman"/>
        </w:rPr>
        <w:t xml:space="preserve"> for appropriate activities </w:t>
      </w:r>
      <w:proofErr w:type="spellStart"/>
      <w:r w:rsidRPr="003C22C0">
        <w:rPr>
          <w:rFonts w:ascii="Times New Roman" w:hAnsi="Times New Roman" w:cs="Times New Roman"/>
        </w:rPr>
        <w:t>ie</w:t>
      </w:r>
      <w:proofErr w:type="spellEnd"/>
      <w:r w:rsidRPr="003C22C0">
        <w:rPr>
          <w:rFonts w:ascii="Times New Roman" w:hAnsi="Times New Roman" w:cs="Times New Roman"/>
        </w:rPr>
        <w:t xml:space="preserve">, mountain bikes are to keep to the trails to avoid erosion in other areas </w:t>
      </w:r>
    </w:p>
    <w:p w14:paraId="570C3DB6" w14:textId="77777777" w:rsidR="003C22C0" w:rsidRPr="003C22C0" w:rsidRDefault="003C22C0" w:rsidP="003C22C0">
      <w:pPr>
        <w:pStyle w:val="BodyA"/>
        <w:numPr>
          <w:ilvl w:val="0"/>
          <w:numId w:val="3"/>
        </w:numPr>
        <w:spacing w:line="360" w:lineRule="auto"/>
        <w:rPr>
          <w:rFonts w:ascii="Times New Roman" w:hAnsi="Times New Roman" w:cs="Times New Roman"/>
        </w:rPr>
      </w:pPr>
      <w:r w:rsidRPr="003C22C0">
        <w:rPr>
          <w:rFonts w:ascii="Times New Roman" w:hAnsi="Times New Roman" w:cs="Times New Roman"/>
        </w:rPr>
        <w:lastRenderedPageBreak/>
        <w:t xml:space="preserve">facilities which have been present from the outset are promoted in preference to bringing in outside concerns </w:t>
      </w:r>
    </w:p>
    <w:p w14:paraId="0BA846A3" w14:textId="77777777" w:rsidR="003C22C0" w:rsidRPr="003C22C0" w:rsidRDefault="003C22C0" w:rsidP="003C22C0">
      <w:pPr>
        <w:pStyle w:val="BodyA"/>
        <w:numPr>
          <w:ilvl w:val="0"/>
          <w:numId w:val="3"/>
        </w:numPr>
        <w:spacing w:line="360" w:lineRule="auto"/>
        <w:rPr>
          <w:rFonts w:ascii="Times New Roman" w:hAnsi="Times New Roman" w:cs="Times New Roman"/>
        </w:rPr>
      </w:pPr>
      <w:r w:rsidRPr="003C22C0">
        <w:rPr>
          <w:rFonts w:ascii="Times New Roman" w:hAnsi="Times New Roman" w:cs="Times New Roman"/>
        </w:rPr>
        <w:t xml:space="preserve">opportunities are provided to those who </w:t>
      </w:r>
      <w:proofErr w:type="spellStart"/>
      <w:r w:rsidRPr="003C22C0">
        <w:rPr>
          <w:rFonts w:ascii="Times New Roman" w:hAnsi="Times New Roman" w:cs="Times New Roman"/>
        </w:rPr>
        <w:t>utilise</w:t>
      </w:r>
      <w:proofErr w:type="spellEnd"/>
      <w:r w:rsidRPr="003C22C0">
        <w:rPr>
          <w:rFonts w:ascii="Times New Roman" w:hAnsi="Times New Roman" w:cs="Times New Roman"/>
        </w:rPr>
        <w:t xml:space="preserve"> the area to become more involved in the development and managing of activities </w:t>
      </w:r>
    </w:p>
    <w:p w14:paraId="51AA94AF" w14:textId="77777777" w:rsidR="003C22C0" w:rsidRPr="003C22C0" w:rsidRDefault="003C22C0" w:rsidP="003C22C0">
      <w:pPr>
        <w:pStyle w:val="BodyA"/>
        <w:numPr>
          <w:ilvl w:val="0"/>
          <w:numId w:val="3"/>
        </w:numPr>
        <w:spacing w:line="360" w:lineRule="auto"/>
        <w:rPr>
          <w:rFonts w:ascii="Times New Roman" w:hAnsi="Times New Roman" w:cs="Times New Roman"/>
        </w:rPr>
      </w:pPr>
      <w:r w:rsidRPr="003C22C0">
        <w:rPr>
          <w:rFonts w:ascii="Times New Roman" w:hAnsi="Times New Roman" w:cs="Times New Roman"/>
        </w:rPr>
        <w:t>issues are identified which are likely to affect the recreational capacity and demand in the future.</w:t>
      </w:r>
    </w:p>
    <w:p w14:paraId="1816E3A1" w14:textId="77777777" w:rsidR="003C22C0" w:rsidRPr="003C22C0" w:rsidRDefault="003C22C0" w:rsidP="003C22C0">
      <w:pPr>
        <w:pStyle w:val="BodyA"/>
        <w:spacing w:line="360" w:lineRule="auto"/>
        <w:rPr>
          <w:rFonts w:ascii="Times New Roman" w:eastAsia="Times New Roman" w:hAnsi="Times New Roman" w:cs="Times New Roman"/>
        </w:rPr>
      </w:pPr>
    </w:p>
    <w:p w14:paraId="41275A1A"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These points are echoed in ‘Management for sustainable recreation in the </w:t>
      </w:r>
      <w:proofErr w:type="spellStart"/>
      <w:r w:rsidRPr="003C22C0">
        <w:rPr>
          <w:rFonts w:ascii="Times New Roman" w:hAnsi="Times New Roman" w:cs="Times New Roman"/>
        </w:rPr>
        <w:t>Pembrokeshire</w:t>
      </w:r>
      <w:proofErr w:type="spellEnd"/>
      <w:r w:rsidRPr="003C22C0">
        <w:rPr>
          <w:rFonts w:ascii="Times New Roman" w:hAnsi="Times New Roman" w:cs="Times New Roman"/>
        </w:rPr>
        <w:t xml:space="preserve"> Coast National Park’ (Wales Activity Mapping, no date). Following a similar layout to the points addressed above can influence the potential which comes to the </w:t>
      </w:r>
      <w:proofErr w:type="spellStart"/>
      <w:r w:rsidRPr="003C22C0">
        <w:rPr>
          <w:rFonts w:ascii="Times New Roman" w:hAnsi="Times New Roman" w:cs="Times New Roman"/>
        </w:rPr>
        <w:t>Afan</w:t>
      </w:r>
      <w:proofErr w:type="spellEnd"/>
      <w:r w:rsidRPr="003C22C0">
        <w:rPr>
          <w:rFonts w:ascii="Times New Roman" w:hAnsi="Times New Roman" w:cs="Times New Roman"/>
        </w:rPr>
        <w:t xml:space="preserve"> Forest/</w:t>
      </w:r>
      <w:proofErr w:type="spellStart"/>
      <w:r w:rsidRPr="003C22C0">
        <w:rPr>
          <w:rFonts w:ascii="Times New Roman" w:hAnsi="Times New Roman" w:cs="Times New Roman"/>
        </w:rPr>
        <w:t>Glyncorrwg</w:t>
      </w:r>
      <w:proofErr w:type="spellEnd"/>
      <w:r w:rsidRPr="003C22C0">
        <w:rPr>
          <w:rFonts w:ascii="Times New Roman" w:hAnsi="Times New Roman" w:cs="Times New Roman"/>
        </w:rPr>
        <w:t xml:space="preserve"> Quarries area. There is room for an activity </w:t>
      </w:r>
      <w:proofErr w:type="spellStart"/>
      <w:r w:rsidRPr="003C22C0">
        <w:rPr>
          <w:rFonts w:ascii="Times New Roman" w:hAnsi="Times New Roman" w:cs="Times New Roman"/>
        </w:rPr>
        <w:t>centre</w:t>
      </w:r>
      <w:proofErr w:type="spellEnd"/>
      <w:r w:rsidRPr="003C22C0">
        <w:rPr>
          <w:rFonts w:ascii="Times New Roman" w:hAnsi="Times New Roman" w:cs="Times New Roman"/>
        </w:rPr>
        <w:t xml:space="preserve"> to be based there, which could take on groups of customers and introduce them to outdoor recreational activities, while also educating them regarding the local history of the area to ensure it is not lost. If the UK leaves the EU with a ‘No-Deal’ the pound would be weakened which may increase tourist numbers (Mountain Training Association, 2019).</w:t>
      </w:r>
    </w:p>
    <w:p w14:paraId="1DB85D48" w14:textId="77777777" w:rsidR="003C22C0" w:rsidRPr="003C22C0" w:rsidRDefault="003C22C0" w:rsidP="003C22C0">
      <w:pPr>
        <w:pStyle w:val="BodyA"/>
        <w:spacing w:line="360" w:lineRule="auto"/>
        <w:rPr>
          <w:rFonts w:ascii="Times New Roman" w:eastAsia="Times New Roman" w:hAnsi="Times New Roman" w:cs="Times New Roman"/>
        </w:rPr>
      </w:pPr>
    </w:p>
    <w:p w14:paraId="44DF51B9" w14:textId="77777777" w:rsidR="003C22C0" w:rsidRPr="003C22C0" w:rsidRDefault="003C22C0" w:rsidP="003C22C0">
      <w:pPr>
        <w:pStyle w:val="BodyA"/>
        <w:spacing w:line="360" w:lineRule="auto"/>
        <w:rPr>
          <w:rFonts w:ascii="Times New Roman" w:eastAsia="Times New Roman" w:hAnsi="Times New Roman" w:cs="Times New Roman"/>
        </w:rPr>
      </w:pPr>
      <w:proofErr w:type="spellStart"/>
      <w:r w:rsidRPr="003C22C0">
        <w:rPr>
          <w:rFonts w:ascii="Times New Roman" w:eastAsia="Times New Roman" w:hAnsi="Times New Roman" w:cs="Times New Roman"/>
          <w:b/>
          <w:bCs/>
          <w:sz w:val="28"/>
          <w:szCs w:val="28"/>
        </w:rPr>
        <w:t>Dinefwr</w:t>
      </w:r>
      <w:proofErr w:type="spellEnd"/>
      <w:r w:rsidRPr="003C22C0">
        <w:rPr>
          <w:rFonts w:ascii="Times New Roman" w:eastAsia="Times New Roman" w:hAnsi="Times New Roman" w:cs="Times New Roman"/>
          <w:b/>
          <w:bCs/>
          <w:sz w:val="28"/>
          <w:szCs w:val="28"/>
        </w:rPr>
        <w:t xml:space="preserve"> Estate</w:t>
      </w:r>
      <w:r w:rsidRPr="003C22C0">
        <w:rPr>
          <w:rFonts w:ascii="Times New Roman" w:eastAsia="Times New Roman" w:hAnsi="Times New Roman" w:cs="Times New Roman"/>
        </w:rPr>
        <w:br/>
      </w:r>
    </w:p>
    <w:p w14:paraId="464EF362"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The second of the two site visits </w:t>
      </w:r>
      <w:proofErr w:type="gramStart"/>
      <w:r w:rsidRPr="003C22C0">
        <w:rPr>
          <w:rFonts w:ascii="Times New Roman" w:hAnsi="Times New Roman" w:cs="Times New Roman"/>
        </w:rPr>
        <w:t>was</w:t>
      </w:r>
      <w:proofErr w:type="gramEnd"/>
      <w:r w:rsidRPr="003C22C0">
        <w:rPr>
          <w:rFonts w:ascii="Times New Roman" w:hAnsi="Times New Roman" w:cs="Times New Roman"/>
        </w:rPr>
        <w:t xml:space="preserve"> to the </w:t>
      </w:r>
      <w:proofErr w:type="spellStart"/>
      <w:r w:rsidRPr="003C22C0">
        <w:rPr>
          <w:rFonts w:ascii="Times New Roman" w:hAnsi="Times New Roman" w:cs="Times New Roman"/>
        </w:rPr>
        <w:t>Dinefwr</w:t>
      </w:r>
      <w:proofErr w:type="spellEnd"/>
      <w:r w:rsidRPr="003C22C0">
        <w:rPr>
          <w:rFonts w:ascii="Times New Roman" w:hAnsi="Times New Roman" w:cs="Times New Roman"/>
        </w:rPr>
        <w:t xml:space="preserve"> Estate, which is a National Trust estate </w:t>
      </w:r>
      <w:r w:rsidRPr="003C22C0">
        <w:rPr>
          <w:rFonts w:ascii="Times New Roman" w:hAnsi="Times New Roman" w:cs="Times New Roman"/>
          <w:lang w:val="nl-NL"/>
        </w:rPr>
        <w:t>dat</w:t>
      </w:r>
      <w:proofErr w:type="spellStart"/>
      <w:r w:rsidRPr="003C22C0">
        <w:rPr>
          <w:rFonts w:ascii="Times New Roman" w:hAnsi="Times New Roman" w:cs="Times New Roman"/>
        </w:rPr>
        <w:t>ing</w:t>
      </w:r>
      <w:proofErr w:type="spellEnd"/>
      <w:r w:rsidRPr="003C22C0">
        <w:rPr>
          <w:rFonts w:ascii="Times New Roman" w:hAnsi="Times New Roman" w:cs="Times New Roman"/>
        </w:rPr>
        <w:t xml:space="preserve"> back to the 12th century, when King Henry II established a stone tower at </w:t>
      </w:r>
      <w:proofErr w:type="spellStart"/>
      <w:r w:rsidRPr="003C22C0">
        <w:rPr>
          <w:rFonts w:ascii="Times New Roman" w:hAnsi="Times New Roman" w:cs="Times New Roman"/>
        </w:rPr>
        <w:t>Dinefwr</w:t>
      </w:r>
      <w:proofErr w:type="spellEnd"/>
      <w:r w:rsidRPr="003C22C0">
        <w:rPr>
          <w:rFonts w:ascii="Times New Roman" w:hAnsi="Times New Roman" w:cs="Times New Roman"/>
        </w:rPr>
        <w:t xml:space="preserve">. It has developed since then from a stone tower to a castle and then into an estate with a large amount of land. </w:t>
      </w:r>
    </w:p>
    <w:p w14:paraId="5DDBD3E3" w14:textId="77777777" w:rsidR="003C22C0" w:rsidRPr="003C22C0" w:rsidRDefault="003C22C0" w:rsidP="003C22C0">
      <w:pPr>
        <w:pStyle w:val="BodyA"/>
        <w:spacing w:line="360" w:lineRule="auto"/>
        <w:rPr>
          <w:rFonts w:ascii="Times New Roman" w:eastAsia="Times New Roman" w:hAnsi="Times New Roman" w:cs="Times New Roman"/>
        </w:rPr>
      </w:pPr>
    </w:p>
    <w:p w14:paraId="555C8AC6" w14:textId="77777777" w:rsidR="003C22C0" w:rsidRPr="003C22C0" w:rsidRDefault="003C22C0" w:rsidP="003C22C0">
      <w:pPr>
        <w:pStyle w:val="BodyA"/>
        <w:spacing w:line="360" w:lineRule="auto"/>
        <w:rPr>
          <w:rFonts w:ascii="Times New Roman" w:eastAsia="Times New Roman" w:hAnsi="Times New Roman" w:cs="Times New Roman"/>
          <w:b/>
          <w:bCs/>
          <w:sz w:val="28"/>
          <w:szCs w:val="28"/>
        </w:rPr>
      </w:pPr>
      <w:r w:rsidRPr="003C22C0">
        <w:rPr>
          <w:rFonts w:ascii="Times New Roman" w:hAnsi="Times New Roman" w:cs="Times New Roman"/>
          <w:b/>
          <w:bCs/>
          <w:sz w:val="28"/>
          <w:szCs w:val="28"/>
        </w:rPr>
        <w:t>Use</w:t>
      </w:r>
    </w:p>
    <w:p w14:paraId="5A44A991"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With the castle now in ruins, the estate house, Newton House, still stands and has been restored through the National Trust together with the land which is a carefully looked after deer park. The National Trust aims is to keep the land in </w:t>
      </w:r>
      <w:r w:rsidRPr="003C22C0">
        <w:rPr>
          <w:rFonts w:ascii="Times New Roman" w:hAnsi="Times New Roman" w:cs="Times New Roman"/>
          <w:lang w:val="es-ES_tradnl"/>
        </w:rPr>
        <w:t xml:space="preserve">as similar </w:t>
      </w:r>
      <w:r w:rsidRPr="003C22C0">
        <w:rPr>
          <w:rFonts w:ascii="Times New Roman" w:hAnsi="Times New Roman" w:cs="Times New Roman"/>
        </w:rPr>
        <w:t xml:space="preserve">a state as it was back when the estate was in full swing, by keeping the </w:t>
      </w:r>
      <w:proofErr w:type="spellStart"/>
      <w:r w:rsidRPr="003C22C0">
        <w:rPr>
          <w:rFonts w:ascii="Times New Roman" w:hAnsi="Times New Roman" w:cs="Times New Roman"/>
        </w:rPr>
        <w:t>treeline</w:t>
      </w:r>
      <w:proofErr w:type="spellEnd"/>
      <w:r w:rsidRPr="003C22C0">
        <w:rPr>
          <w:rFonts w:ascii="Times New Roman" w:hAnsi="Times New Roman" w:cs="Times New Roman"/>
        </w:rPr>
        <w:t xml:space="preserve"> and bracken in their natural place. As it is a National Trust property, it has facilities for many people to enjoy the site through walks, cafe, shop, the history throughout the house and they even run classes for things such as art and wine/beer tasting (National Trust, no date). During our visit there were local Coleg Sir Gar students doing some groundwork as part of their course, which</w:t>
      </w:r>
      <w:r w:rsidRPr="003C22C0">
        <w:rPr>
          <w:rFonts w:ascii="Times New Roman" w:hAnsi="Times New Roman" w:cs="Times New Roman"/>
          <w:lang w:val="it-IT"/>
        </w:rPr>
        <w:t xml:space="preserve"> assist</w:t>
      </w:r>
      <w:r w:rsidRPr="003C22C0">
        <w:rPr>
          <w:rFonts w:ascii="Times New Roman" w:hAnsi="Times New Roman" w:cs="Times New Roman"/>
        </w:rPr>
        <w:t xml:space="preserve">s with the </w:t>
      </w:r>
      <w:r w:rsidRPr="003C22C0">
        <w:rPr>
          <w:rFonts w:ascii="Times New Roman" w:hAnsi="Times New Roman" w:cs="Times New Roman"/>
        </w:rPr>
        <w:lastRenderedPageBreak/>
        <w:t xml:space="preserve">upkeep of the grounds. There is also a gamekeeper who regulates vermin, </w:t>
      </w:r>
      <w:proofErr w:type="spellStart"/>
      <w:r w:rsidRPr="003C22C0">
        <w:rPr>
          <w:rFonts w:ascii="Times New Roman" w:hAnsi="Times New Roman" w:cs="Times New Roman"/>
        </w:rPr>
        <w:t>prioritising</w:t>
      </w:r>
      <w:proofErr w:type="spellEnd"/>
      <w:r w:rsidRPr="003C22C0">
        <w:rPr>
          <w:rFonts w:ascii="Times New Roman" w:hAnsi="Times New Roman" w:cs="Times New Roman"/>
        </w:rPr>
        <w:t xml:space="preserve"> the safety of the population of the deer. </w:t>
      </w:r>
    </w:p>
    <w:p w14:paraId="1729FF23" w14:textId="77777777" w:rsidR="003C22C0" w:rsidRPr="003C22C0" w:rsidRDefault="003C22C0" w:rsidP="003C22C0">
      <w:pPr>
        <w:pStyle w:val="BodyA"/>
        <w:spacing w:line="360" w:lineRule="auto"/>
        <w:rPr>
          <w:rFonts w:ascii="Times New Roman" w:eastAsia="Times New Roman" w:hAnsi="Times New Roman" w:cs="Times New Roman"/>
        </w:rPr>
      </w:pPr>
    </w:p>
    <w:p w14:paraId="412DA4ED"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An issue with this site, similar to the other site, is that the trees are carrying diseases. Ash dieback has affected this area and sprouting oak trees are being killed off early by the grey squirrels who strip the bark off oak trees aged between ten and thirty years.  This results in the premature death of the tree as there is no outer protection for it. The only tree which is actually flourishing at the moment is the cherry ash. </w:t>
      </w:r>
    </w:p>
    <w:p w14:paraId="0F1CEF51" w14:textId="77777777" w:rsidR="003C22C0" w:rsidRPr="003C22C0" w:rsidRDefault="003C22C0" w:rsidP="003C22C0">
      <w:pPr>
        <w:pStyle w:val="BodyA"/>
        <w:spacing w:line="360" w:lineRule="auto"/>
        <w:rPr>
          <w:rFonts w:ascii="Times New Roman" w:eastAsia="Times New Roman" w:hAnsi="Times New Roman" w:cs="Times New Roman"/>
        </w:rPr>
      </w:pPr>
    </w:p>
    <w:p w14:paraId="6415BA62"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One substantial difference with this site compared to </w:t>
      </w:r>
      <w:proofErr w:type="spellStart"/>
      <w:r w:rsidRPr="003C22C0">
        <w:rPr>
          <w:rFonts w:ascii="Times New Roman" w:hAnsi="Times New Roman" w:cs="Times New Roman"/>
        </w:rPr>
        <w:t>Glyncorrwg</w:t>
      </w:r>
      <w:proofErr w:type="spellEnd"/>
      <w:r w:rsidRPr="003C22C0">
        <w:rPr>
          <w:rFonts w:ascii="Times New Roman" w:hAnsi="Times New Roman" w:cs="Times New Roman"/>
        </w:rPr>
        <w:t xml:space="preserve"> Quarries, is that it has been very altered and controlled by man throughout time. As this site used to be an estate, where a wealthy family would live in the house and many working-class families would live on the grounds or nearby to trade and work, the land was altered for the pleasure of the wealthier family. For example, many of the woodlands are controlled and situated to hide the unsatisfying views, as well as the ‘</w:t>
      </w:r>
      <w:r w:rsidRPr="003C22C0">
        <w:rPr>
          <w:rFonts w:ascii="Times New Roman" w:hAnsi="Times New Roman" w:cs="Times New Roman"/>
          <w:lang w:val="da-DK"/>
        </w:rPr>
        <w:t>ha-ha</w:t>
      </w:r>
      <w:r w:rsidRPr="003C22C0">
        <w:rPr>
          <w:rFonts w:ascii="Times New Roman" w:hAnsi="Times New Roman" w:cs="Times New Roman"/>
        </w:rPr>
        <w:t xml:space="preserve">’ which is created at the rear of the house. A ha-ha is a trench like feature which creates a vertical barrier, without spoiling the views of the landscape beyond. The design has a turfed incline that slopes downward to a sharply vertical face, causing an impassable gap to livestock living on the estate. As well as the barrier for the livestock, the reason for design of the ha-ha is to not show any visible barriers, as a visible barrier shows the extent of the land owned which reflects the wealth. Also, looking out from the rear of the house, the view is framed by trees on either side and down the </w:t>
      </w:r>
      <w:proofErr w:type="spellStart"/>
      <w:r w:rsidRPr="003C22C0">
        <w:rPr>
          <w:rFonts w:ascii="Times New Roman" w:hAnsi="Times New Roman" w:cs="Times New Roman"/>
        </w:rPr>
        <w:t>centre</w:t>
      </w:r>
      <w:proofErr w:type="spellEnd"/>
      <w:r w:rsidRPr="003C22C0">
        <w:rPr>
          <w:rFonts w:ascii="Times New Roman" w:hAnsi="Times New Roman" w:cs="Times New Roman"/>
        </w:rPr>
        <w:t xml:space="preserve"> of this view is land which slowly disappears downhill, so that you can see the horizon and land further away. The boundary to this land is hidden in the dip of the land so that to visitors, it seems as if the owner owns more land than they actually do. Another feature which substantially changed the land was to the front of the house, where the road that tradesman and workers would usually the estate was sunken to ensure that the workers could not be seen from the house and instead just landscape could be seen.</w:t>
      </w:r>
    </w:p>
    <w:p w14:paraId="309C3824" w14:textId="77777777" w:rsidR="003C22C0" w:rsidRPr="003C22C0" w:rsidRDefault="003C22C0" w:rsidP="003C22C0">
      <w:pPr>
        <w:pStyle w:val="BodyA"/>
        <w:spacing w:line="360" w:lineRule="auto"/>
        <w:rPr>
          <w:rFonts w:ascii="Times New Roman" w:eastAsia="Times New Roman" w:hAnsi="Times New Roman" w:cs="Times New Roman"/>
        </w:rPr>
      </w:pPr>
    </w:p>
    <w:p w14:paraId="74227E30" w14:textId="77777777" w:rsidR="003C22C0" w:rsidRPr="003C22C0" w:rsidRDefault="003C22C0" w:rsidP="003C22C0">
      <w:pPr>
        <w:pStyle w:val="BodyA"/>
        <w:spacing w:line="360" w:lineRule="auto"/>
        <w:rPr>
          <w:rFonts w:ascii="Times New Roman" w:eastAsia="Times New Roman" w:hAnsi="Times New Roman" w:cs="Times New Roman"/>
          <w:b/>
          <w:bCs/>
          <w:sz w:val="28"/>
          <w:szCs w:val="28"/>
          <w:lang w:val="it-IT"/>
        </w:rPr>
      </w:pPr>
      <w:r w:rsidRPr="003C22C0">
        <w:rPr>
          <w:rFonts w:ascii="Times New Roman" w:hAnsi="Times New Roman" w:cs="Times New Roman"/>
          <w:b/>
          <w:bCs/>
          <w:sz w:val="28"/>
          <w:szCs w:val="28"/>
          <w:lang w:val="it-IT"/>
        </w:rPr>
        <w:t>Access</w:t>
      </w:r>
    </w:p>
    <w:p w14:paraId="6A4FF1B8"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The estate is open all year-round including bank holidays and weekends except for a break over the Christmas period.  Sections of the estate may be closed without notice due to maintenance - currently the Bogwood Boardwalk is closed for repairs (National Trust, no date). The site is open to all members of the public, with access for wheelchair and disabled </w:t>
      </w:r>
      <w:r w:rsidRPr="003C22C0">
        <w:rPr>
          <w:rFonts w:ascii="Times New Roman" w:hAnsi="Times New Roman" w:cs="Times New Roman"/>
        </w:rPr>
        <w:lastRenderedPageBreak/>
        <w:t>uses for the house and some of the walks.</w:t>
      </w:r>
      <w:r w:rsidRPr="003C22C0">
        <w:rPr>
          <w:rFonts w:ascii="Times New Roman" w:eastAsia="Times New Roman" w:hAnsi="Times New Roman" w:cs="Times New Roman"/>
        </w:rPr>
        <w:br/>
      </w:r>
    </w:p>
    <w:p w14:paraId="17F90A78" w14:textId="77777777" w:rsidR="003C22C0" w:rsidRPr="003C22C0" w:rsidRDefault="003C22C0" w:rsidP="003C22C0">
      <w:pPr>
        <w:pStyle w:val="BodyA"/>
        <w:spacing w:line="360" w:lineRule="auto"/>
        <w:rPr>
          <w:rFonts w:ascii="Times New Roman" w:eastAsia="Times New Roman" w:hAnsi="Times New Roman" w:cs="Times New Roman"/>
          <w:b/>
          <w:bCs/>
          <w:sz w:val="28"/>
          <w:szCs w:val="28"/>
        </w:rPr>
      </w:pPr>
      <w:r w:rsidRPr="003C22C0">
        <w:rPr>
          <w:rFonts w:ascii="Times New Roman" w:hAnsi="Times New Roman" w:cs="Times New Roman"/>
          <w:b/>
          <w:bCs/>
          <w:sz w:val="28"/>
          <w:szCs w:val="28"/>
        </w:rPr>
        <w:t>Designations</w:t>
      </w:r>
    </w:p>
    <w:p w14:paraId="48136347" w14:textId="77777777" w:rsidR="003C22C0" w:rsidRPr="003C22C0" w:rsidRDefault="003C22C0" w:rsidP="003C22C0">
      <w:pPr>
        <w:pStyle w:val="Body"/>
        <w:spacing w:line="360" w:lineRule="auto"/>
        <w:rPr>
          <w:rFonts w:cs="Times New Roman"/>
        </w:rPr>
      </w:pPr>
      <w:r w:rsidRPr="003C22C0">
        <w:rPr>
          <w:rFonts w:cs="Times New Roman"/>
        </w:rPr>
        <w:t xml:space="preserve">According to Lle.gov.uk, the land at </w:t>
      </w:r>
      <w:proofErr w:type="spellStart"/>
      <w:r w:rsidRPr="003C22C0">
        <w:rPr>
          <w:rFonts w:cs="Times New Roman"/>
        </w:rPr>
        <w:t>Dinefwr</w:t>
      </w:r>
      <w:proofErr w:type="spellEnd"/>
      <w:r w:rsidRPr="003C22C0">
        <w:rPr>
          <w:rFonts w:cs="Times New Roman"/>
        </w:rPr>
        <w:t xml:space="preserve"> Park is designated as a Site of Special Scientific Interest (SSSI). An SSSI, protects a wide range of habitats from small fens, bogs and riverside meadows to sand dunes, woodlands and vast tracks of uplands. As with </w:t>
      </w:r>
      <w:proofErr w:type="spellStart"/>
      <w:r w:rsidRPr="003C22C0">
        <w:rPr>
          <w:rFonts w:cs="Times New Roman"/>
        </w:rPr>
        <w:t>Dinefwr</w:t>
      </w:r>
      <w:proofErr w:type="spellEnd"/>
      <w:r w:rsidRPr="003C22C0">
        <w:rPr>
          <w:rFonts w:cs="Times New Roman"/>
        </w:rPr>
        <w:t xml:space="preserve"> Park, most are in private ownership, with the helping hand of </w:t>
      </w:r>
      <w:proofErr w:type="spellStart"/>
      <w:r w:rsidRPr="003C22C0">
        <w:rPr>
          <w:rFonts w:cs="Times New Roman"/>
        </w:rPr>
        <w:t>organisations</w:t>
      </w:r>
      <w:proofErr w:type="spellEnd"/>
      <w:r w:rsidRPr="003C22C0">
        <w:rPr>
          <w:rFonts w:cs="Times New Roman"/>
        </w:rPr>
        <w:t xml:space="preserve"> such as Natural Resource Wales (NRW). Since the change in the Countryside and Rights of Way Act (2001) (</w:t>
      </w:r>
      <w:proofErr w:type="spellStart"/>
      <w:r w:rsidRPr="003C22C0">
        <w:rPr>
          <w:rFonts w:cs="Times New Roman"/>
        </w:rPr>
        <w:t>CRoW</w:t>
      </w:r>
      <w:proofErr w:type="spellEnd"/>
      <w:r w:rsidRPr="003C22C0">
        <w:rPr>
          <w:rFonts w:cs="Times New Roman"/>
        </w:rPr>
        <w:t>), NRW are now involved to assist with management of SSSIs and must be consulted before any development takes place (</w:t>
      </w:r>
      <w:proofErr w:type="spellStart"/>
      <w:r w:rsidRPr="003C22C0">
        <w:rPr>
          <w:rFonts w:cs="Times New Roman"/>
        </w:rPr>
        <w:t>Lle</w:t>
      </w:r>
      <w:proofErr w:type="spellEnd"/>
      <w:r w:rsidRPr="003C22C0">
        <w:rPr>
          <w:rFonts w:cs="Times New Roman"/>
        </w:rPr>
        <w:t xml:space="preserve">: A Geo Portal for Wales, no date). The river which runs to the south of </w:t>
      </w:r>
      <w:proofErr w:type="spellStart"/>
      <w:r w:rsidRPr="003C22C0">
        <w:rPr>
          <w:rFonts w:cs="Times New Roman"/>
        </w:rPr>
        <w:t>Dinefwr</w:t>
      </w:r>
      <w:proofErr w:type="spellEnd"/>
      <w:r w:rsidRPr="003C22C0">
        <w:rPr>
          <w:rFonts w:cs="Times New Roman"/>
        </w:rPr>
        <w:t xml:space="preserve"> Park, falls under the Special Areas of Conservation (SAC) which aims to conserve biodiversity through policies which protect the diversity of habitats and species of animals and plants. This policy was introduced in 1992, however the majority of the now formally designated SACs were registered in 2004 (</w:t>
      </w:r>
      <w:proofErr w:type="spellStart"/>
      <w:r w:rsidRPr="003C22C0">
        <w:rPr>
          <w:rFonts w:cs="Times New Roman"/>
        </w:rPr>
        <w:t>Lle</w:t>
      </w:r>
      <w:proofErr w:type="spellEnd"/>
      <w:r w:rsidRPr="003C22C0">
        <w:rPr>
          <w:rFonts w:cs="Times New Roman"/>
        </w:rPr>
        <w:t xml:space="preserve">: A Geo Portal for Wales, no date). As well as being an SSSI, the same parcel of the land that the SSSI covers is also a National Nature Reserve (NNR) which is  a designation in place to provide the best possible habitats for the wildlife in any area which falls under  an </w:t>
      </w:r>
      <w:r w:rsidRPr="003C22C0">
        <w:rPr>
          <w:rFonts w:cs="Times New Roman"/>
          <w:lang w:val="es-ES_tradnl"/>
        </w:rPr>
        <w:t>NNR (</w:t>
      </w:r>
      <w:proofErr w:type="spellStart"/>
      <w:r w:rsidRPr="003C22C0">
        <w:rPr>
          <w:rFonts w:cs="Times New Roman"/>
          <w:lang w:val="es-ES_tradnl"/>
        </w:rPr>
        <w:t>Lle</w:t>
      </w:r>
      <w:proofErr w:type="spellEnd"/>
      <w:r w:rsidRPr="003C22C0">
        <w:rPr>
          <w:rFonts w:cs="Times New Roman"/>
          <w:lang w:val="es-ES_tradnl"/>
        </w:rPr>
        <w:t xml:space="preserve">: A Geo Portal </w:t>
      </w:r>
      <w:proofErr w:type="spellStart"/>
      <w:r w:rsidRPr="003C22C0">
        <w:rPr>
          <w:rFonts w:cs="Times New Roman"/>
          <w:lang w:val="es-ES_tradnl"/>
        </w:rPr>
        <w:t>for</w:t>
      </w:r>
      <w:proofErr w:type="spellEnd"/>
      <w:r w:rsidRPr="003C22C0">
        <w:rPr>
          <w:rFonts w:cs="Times New Roman"/>
          <w:lang w:val="es-ES_tradnl"/>
        </w:rPr>
        <w:t xml:space="preserve"> </w:t>
      </w:r>
      <w:proofErr w:type="spellStart"/>
      <w:r w:rsidRPr="003C22C0">
        <w:rPr>
          <w:rFonts w:cs="Times New Roman"/>
          <w:lang w:val="es-ES_tradnl"/>
        </w:rPr>
        <w:t>Wales</w:t>
      </w:r>
      <w:proofErr w:type="spellEnd"/>
      <w:r w:rsidRPr="003C22C0">
        <w:rPr>
          <w:rFonts w:cs="Times New Roman"/>
          <w:lang w:val="es-ES_tradnl"/>
        </w:rPr>
        <w:t>, no date).</w:t>
      </w:r>
    </w:p>
    <w:p w14:paraId="2AD471C9"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eastAsia="Times New Roman" w:hAnsi="Times New Roman" w:cs="Times New Roman"/>
          <w:noProof/>
          <w14:textOutline w14:w="0" w14:cap="rnd" w14:cmpd="sng" w14:algn="ctr">
            <w14:noFill/>
            <w14:prstDash w14:val="solid"/>
            <w14:bevel/>
          </w14:textOutline>
        </w:rPr>
        <w:drawing>
          <wp:inline distT="0" distB="0" distL="0" distR="0" wp14:anchorId="3F849C48" wp14:editId="5D6C4DE5">
            <wp:extent cx="5016500" cy="3022600"/>
            <wp:effectExtent l="0" t="0" r="0"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1-09 at 11.38.56.png"/>
                    <pic:cNvPicPr/>
                  </pic:nvPicPr>
                  <pic:blipFill>
                    <a:blip r:embed="rId9">
                      <a:extLst>
                        <a:ext uri="{28A0092B-C50C-407E-A947-70E740481C1C}">
                          <a14:useLocalDpi xmlns:a14="http://schemas.microsoft.com/office/drawing/2010/main" val="0"/>
                        </a:ext>
                      </a:extLst>
                    </a:blip>
                    <a:stretch>
                      <a:fillRect/>
                    </a:stretch>
                  </pic:blipFill>
                  <pic:spPr>
                    <a:xfrm>
                      <a:off x="0" y="0"/>
                      <a:ext cx="5016500" cy="3022600"/>
                    </a:xfrm>
                    <a:prstGeom prst="rect">
                      <a:avLst/>
                    </a:prstGeom>
                  </pic:spPr>
                </pic:pic>
              </a:graphicData>
            </a:graphic>
          </wp:inline>
        </w:drawing>
      </w:r>
    </w:p>
    <w:p w14:paraId="331E0170"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eastAsia="Times New Roman" w:hAnsi="Times New Roman" w:cs="Times New Roman"/>
        </w:rPr>
        <w:t xml:space="preserve">Figure 2.0: </w:t>
      </w:r>
      <w:proofErr w:type="spellStart"/>
      <w:r w:rsidRPr="003C22C0">
        <w:rPr>
          <w:rFonts w:ascii="Times New Roman" w:eastAsia="Times New Roman" w:hAnsi="Times New Roman" w:cs="Times New Roman"/>
        </w:rPr>
        <w:t>Lle</w:t>
      </w:r>
      <w:proofErr w:type="spellEnd"/>
      <w:r w:rsidRPr="003C22C0">
        <w:rPr>
          <w:rFonts w:ascii="Times New Roman" w:eastAsia="Times New Roman" w:hAnsi="Times New Roman" w:cs="Times New Roman"/>
        </w:rPr>
        <w:t xml:space="preserve"> provided view representing the area covered by designations within </w:t>
      </w:r>
      <w:proofErr w:type="spellStart"/>
      <w:r w:rsidRPr="003C22C0">
        <w:rPr>
          <w:rFonts w:ascii="Times New Roman" w:eastAsia="Times New Roman" w:hAnsi="Times New Roman" w:cs="Times New Roman"/>
        </w:rPr>
        <w:t>Dinefwr</w:t>
      </w:r>
      <w:proofErr w:type="spellEnd"/>
      <w:r w:rsidRPr="003C22C0">
        <w:rPr>
          <w:rFonts w:ascii="Times New Roman" w:eastAsia="Times New Roman" w:hAnsi="Times New Roman" w:cs="Times New Roman"/>
        </w:rPr>
        <w:t xml:space="preserve"> Park, through the use of </w:t>
      </w:r>
      <w:r w:rsidRPr="003C22C0">
        <w:rPr>
          <w:rFonts w:ascii="Times New Roman" w:eastAsia="Times New Roman" w:hAnsi="Times New Roman" w:cs="Times New Roman"/>
          <w:i/>
          <w:iCs/>
        </w:rPr>
        <w:t xml:space="preserve">Google Maps </w:t>
      </w:r>
      <w:r w:rsidRPr="003C22C0">
        <w:rPr>
          <w:rFonts w:ascii="Times New Roman" w:eastAsia="Times New Roman" w:hAnsi="Times New Roman" w:cs="Times New Roman"/>
        </w:rPr>
        <w:t>(Tele Atlas, 2019)</w:t>
      </w:r>
    </w:p>
    <w:p w14:paraId="212A023A" w14:textId="77777777" w:rsidR="003C22C0" w:rsidRPr="003C22C0" w:rsidRDefault="003C22C0" w:rsidP="003C22C0">
      <w:pPr>
        <w:pStyle w:val="BodyA"/>
        <w:spacing w:line="360" w:lineRule="auto"/>
        <w:rPr>
          <w:rFonts w:ascii="Times New Roman" w:eastAsia="Times New Roman" w:hAnsi="Times New Roman" w:cs="Times New Roman"/>
        </w:rPr>
      </w:pPr>
    </w:p>
    <w:p w14:paraId="63A42B0F" w14:textId="77777777" w:rsidR="003C22C0" w:rsidRPr="003C22C0" w:rsidRDefault="003C22C0" w:rsidP="003C22C0">
      <w:pPr>
        <w:pStyle w:val="BodyA"/>
        <w:spacing w:line="360" w:lineRule="auto"/>
        <w:rPr>
          <w:rFonts w:ascii="Times New Roman" w:eastAsia="Times New Roman" w:hAnsi="Times New Roman" w:cs="Times New Roman"/>
          <w:b/>
          <w:bCs/>
          <w:sz w:val="28"/>
          <w:szCs w:val="28"/>
        </w:rPr>
      </w:pPr>
      <w:r w:rsidRPr="003C22C0">
        <w:rPr>
          <w:rFonts w:ascii="Times New Roman" w:hAnsi="Times New Roman" w:cs="Times New Roman"/>
          <w:b/>
          <w:bCs/>
          <w:sz w:val="28"/>
          <w:szCs w:val="28"/>
        </w:rPr>
        <w:lastRenderedPageBreak/>
        <w:t>Landscape Character &amp; Quality</w:t>
      </w:r>
    </w:p>
    <w:p w14:paraId="2C14BCEF"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The landscape of </w:t>
      </w:r>
      <w:proofErr w:type="spellStart"/>
      <w:r w:rsidRPr="003C22C0">
        <w:rPr>
          <w:rFonts w:ascii="Times New Roman" w:hAnsi="Times New Roman" w:cs="Times New Roman"/>
        </w:rPr>
        <w:t>Dinefwr</w:t>
      </w:r>
      <w:proofErr w:type="spellEnd"/>
      <w:r w:rsidRPr="003C22C0">
        <w:rPr>
          <w:rFonts w:ascii="Times New Roman" w:hAnsi="Times New Roman" w:cs="Times New Roman"/>
        </w:rPr>
        <w:t xml:space="preserve"> estate seemed prestigious and very controlled. The estate house represented wealth as did the land around it, with the deer and very large controlled wooded areas. The land showed life, even in the beginning of winter, when the trees are bare, and the ground had frost. A deciduous woodland seemed all well and healthy from the house but when walking through the woodland, it was obvious that ash dieback was an issue as was the lack of oak trees, compared to the one section which has large old oak trees towering over the rest of the trees. The footpaths were kept clear and well maintained, whether this is from the frequent visitors or the ground staff ensuring the footpaths are maintained was not clear. Throughout the walk, the viewpoints, were obvious where the land had been controlled to create the viewpoint but also, they were kept well as if they had not changed or been altered during the life of the estate. Only the bogwood boardwalk showed signs of poor upkeep, but on speaking to the staff I discovered it was an issue out of their hands, as a large tree had fallen in high winds, taking out some of the boardwalk around the lake and leaving the lake full of large branches above water level. </w:t>
      </w:r>
    </w:p>
    <w:p w14:paraId="32A0F88A" w14:textId="77777777" w:rsidR="003C22C0" w:rsidRPr="003C22C0" w:rsidRDefault="003C22C0" w:rsidP="003C22C0">
      <w:pPr>
        <w:pStyle w:val="BodyA"/>
        <w:spacing w:line="360" w:lineRule="auto"/>
        <w:rPr>
          <w:rFonts w:ascii="Times New Roman" w:eastAsia="Times New Roman" w:hAnsi="Times New Roman" w:cs="Times New Roman"/>
        </w:rPr>
      </w:pPr>
    </w:p>
    <w:p w14:paraId="646B8632"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Examining a</w:t>
      </w:r>
      <w:r w:rsidRPr="003C22C0">
        <w:rPr>
          <w:rFonts w:ascii="Times New Roman" w:hAnsi="Times New Roman" w:cs="Times New Roman"/>
          <w:lang w:val="de-DE"/>
        </w:rPr>
        <w:t xml:space="preserve"> 1:25</w:t>
      </w:r>
      <w:r w:rsidRPr="003C22C0">
        <w:rPr>
          <w:rFonts w:ascii="Times New Roman" w:hAnsi="Times New Roman" w:cs="Times New Roman"/>
        </w:rPr>
        <w:t xml:space="preserve">000 OS map, the estate grounds shows accessible land surrounding the estate with several small non-coniferous wooded areas circling it offering footpaths available to the public. One noticeable feature on the map is a permissive footpath which runs through the bogwood and to the front and rear of the house. A permissive footpath is a footpath provided by the landowners for the public to </w:t>
      </w:r>
      <w:proofErr w:type="spellStart"/>
      <w:r w:rsidRPr="003C22C0">
        <w:rPr>
          <w:rFonts w:ascii="Times New Roman" w:hAnsi="Times New Roman" w:cs="Times New Roman"/>
        </w:rPr>
        <w:t>utilise</w:t>
      </w:r>
      <w:proofErr w:type="spellEnd"/>
      <w:r w:rsidRPr="003C22C0">
        <w:rPr>
          <w:rFonts w:ascii="Times New Roman" w:hAnsi="Times New Roman" w:cs="Times New Roman"/>
        </w:rPr>
        <w:t xml:space="preserve"> however it is not a right of access path, so it is subject to change at the landowner’s discretion. Features for tourist and leisure on the OS map are as follows; National Trust, Parking, Nature Reserve and a </w:t>
      </w:r>
      <w:proofErr w:type="spellStart"/>
      <w:r w:rsidRPr="003C22C0">
        <w:rPr>
          <w:rFonts w:ascii="Times New Roman" w:hAnsi="Times New Roman" w:cs="Times New Roman"/>
        </w:rPr>
        <w:t>Cadw</w:t>
      </w:r>
      <w:proofErr w:type="spellEnd"/>
      <w:r w:rsidRPr="003C22C0">
        <w:rPr>
          <w:rFonts w:ascii="Times New Roman" w:hAnsi="Times New Roman" w:cs="Times New Roman"/>
        </w:rPr>
        <w:t xml:space="preserve"> site, which is the remains of </w:t>
      </w:r>
      <w:proofErr w:type="spellStart"/>
      <w:r w:rsidRPr="003C22C0">
        <w:rPr>
          <w:rFonts w:ascii="Times New Roman" w:hAnsi="Times New Roman" w:cs="Times New Roman"/>
        </w:rPr>
        <w:t>Dinefwr</w:t>
      </w:r>
      <w:proofErr w:type="spellEnd"/>
      <w:r w:rsidRPr="003C22C0">
        <w:rPr>
          <w:rFonts w:ascii="Times New Roman" w:hAnsi="Times New Roman" w:cs="Times New Roman"/>
        </w:rPr>
        <w:t xml:space="preserve"> castle.</w:t>
      </w:r>
    </w:p>
    <w:p w14:paraId="0C08119F" w14:textId="77777777" w:rsidR="003C22C0" w:rsidRPr="003C22C0" w:rsidRDefault="003C22C0" w:rsidP="003C22C0">
      <w:pPr>
        <w:pStyle w:val="BodyA"/>
        <w:spacing w:line="360" w:lineRule="auto"/>
        <w:rPr>
          <w:rFonts w:ascii="Times New Roman" w:eastAsia="Times New Roman" w:hAnsi="Times New Roman" w:cs="Times New Roman"/>
        </w:rPr>
      </w:pPr>
    </w:p>
    <w:p w14:paraId="2C98B1FE"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eastAsia="Times New Roman" w:hAnsi="Times New Roman" w:cs="Times New Roman"/>
          <w:noProof/>
          <w14:textOutline w14:w="0" w14:cap="rnd" w14:cmpd="sng" w14:algn="ctr">
            <w14:noFill/>
            <w14:prstDash w14:val="solid"/>
            <w14:bevel/>
          </w14:textOutline>
        </w:rPr>
        <w:lastRenderedPageBreak/>
        <w:drawing>
          <wp:inline distT="0" distB="0" distL="0" distR="0" wp14:anchorId="1EF53EEF" wp14:editId="417C0A26">
            <wp:extent cx="5727700" cy="5690235"/>
            <wp:effectExtent l="0" t="0" r="0" b="0"/>
            <wp:docPr id="3" name="Picture 3"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1-08 at 11.27.32.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5690235"/>
                    </a:xfrm>
                    <a:prstGeom prst="rect">
                      <a:avLst/>
                    </a:prstGeom>
                  </pic:spPr>
                </pic:pic>
              </a:graphicData>
            </a:graphic>
          </wp:inline>
        </w:drawing>
      </w:r>
    </w:p>
    <w:p w14:paraId="78F11DB5"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eastAsia="Times New Roman" w:hAnsi="Times New Roman" w:cs="Times New Roman"/>
        </w:rPr>
        <w:t xml:space="preserve">Figure 3.0: The site of </w:t>
      </w:r>
      <w:proofErr w:type="spellStart"/>
      <w:r w:rsidRPr="003C22C0">
        <w:rPr>
          <w:rFonts w:ascii="Times New Roman" w:eastAsia="Times New Roman" w:hAnsi="Times New Roman" w:cs="Times New Roman"/>
        </w:rPr>
        <w:t>Dinefwr</w:t>
      </w:r>
      <w:proofErr w:type="spellEnd"/>
      <w:r w:rsidRPr="003C22C0">
        <w:rPr>
          <w:rFonts w:ascii="Times New Roman" w:eastAsia="Times New Roman" w:hAnsi="Times New Roman" w:cs="Times New Roman"/>
        </w:rPr>
        <w:t xml:space="preserve"> Park (Ordnance Survey, 2020)</w:t>
      </w:r>
    </w:p>
    <w:p w14:paraId="550DB10C" w14:textId="77777777" w:rsidR="003C22C0" w:rsidRPr="003C22C0" w:rsidRDefault="003C22C0" w:rsidP="003C22C0">
      <w:pPr>
        <w:pStyle w:val="BodyA"/>
        <w:spacing w:line="360" w:lineRule="auto"/>
        <w:rPr>
          <w:rFonts w:ascii="Times New Roman" w:eastAsia="Times New Roman" w:hAnsi="Times New Roman" w:cs="Times New Roman"/>
        </w:rPr>
      </w:pPr>
    </w:p>
    <w:p w14:paraId="094E02CA"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Continuing from landscape character, the quality of the estate is prestigious and well looked after. It is obvious that there is funding and money involved for the staff to keep the maintenance up of the property as well as interest from </w:t>
      </w:r>
      <w:proofErr w:type="spellStart"/>
      <w:r w:rsidRPr="003C22C0">
        <w:rPr>
          <w:rFonts w:ascii="Times New Roman" w:hAnsi="Times New Roman" w:cs="Times New Roman"/>
        </w:rPr>
        <w:t>organisations</w:t>
      </w:r>
      <w:proofErr w:type="spellEnd"/>
      <w:r w:rsidRPr="003C22C0">
        <w:rPr>
          <w:rFonts w:ascii="Times New Roman" w:hAnsi="Times New Roman" w:cs="Times New Roman"/>
        </w:rPr>
        <w:t xml:space="preserve"> to run projects on the estate such as the Coleg Sir Gar students. The style of the deciduous woodland is </w:t>
      </w:r>
      <w:proofErr w:type="spellStart"/>
      <w:r w:rsidRPr="003C22C0">
        <w:rPr>
          <w:rFonts w:ascii="Times New Roman" w:hAnsi="Times New Roman" w:cs="Times New Roman"/>
        </w:rPr>
        <w:t>recognisable</w:t>
      </w:r>
      <w:proofErr w:type="spellEnd"/>
      <w:r w:rsidRPr="003C22C0">
        <w:rPr>
          <w:rFonts w:ascii="Times New Roman" w:hAnsi="Times New Roman" w:cs="Times New Roman"/>
        </w:rPr>
        <w:t xml:space="preserve"> by its bareness during the winter months however it looks well-kept and prosperous, yet it is still affected by disease. On the other hand, suggested by Read and Frater (1999) that deciduous woodlands provide a richer habitat for wildlife, as the ground flora is better developed which in turn increases the diversity of the invertebrate.</w:t>
      </w:r>
    </w:p>
    <w:p w14:paraId="10CDA24D"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lastRenderedPageBreak/>
        <w:t xml:space="preserve">According to the staff on site, what makes </w:t>
      </w:r>
      <w:proofErr w:type="spellStart"/>
      <w:r w:rsidRPr="003C22C0">
        <w:rPr>
          <w:rFonts w:ascii="Times New Roman" w:hAnsi="Times New Roman" w:cs="Times New Roman"/>
        </w:rPr>
        <w:t>Dinefwr</w:t>
      </w:r>
      <w:proofErr w:type="spellEnd"/>
      <w:r w:rsidRPr="003C22C0">
        <w:rPr>
          <w:rFonts w:ascii="Times New Roman" w:hAnsi="Times New Roman" w:cs="Times New Roman"/>
        </w:rPr>
        <w:t xml:space="preserve"> have a higher chance of surviving the test of time </w:t>
      </w:r>
      <w:r w:rsidRPr="003C22C0">
        <w:rPr>
          <w:rFonts w:ascii="Times New Roman" w:hAnsi="Times New Roman" w:cs="Times New Roman"/>
          <w:lang w:val="fr-FR"/>
        </w:rPr>
        <w:t xml:space="preserve">and </w:t>
      </w:r>
      <w:proofErr w:type="spellStart"/>
      <w:r w:rsidRPr="003C22C0">
        <w:rPr>
          <w:rFonts w:ascii="Times New Roman" w:hAnsi="Times New Roman" w:cs="Times New Roman"/>
          <w:lang w:val="fr-FR"/>
        </w:rPr>
        <w:t>ensures</w:t>
      </w:r>
      <w:proofErr w:type="spellEnd"/>
      <w:r w:rsidRPr="003C22C0">
        <w:rPr>
          <w:rFonts w:ascii="Times New Roman" w:hAnsi="Times New Roman" w:cs="Times New Roman"/>
          <w:lang w:val="fr-FR"/>
        </w:rPr>
        <w:t xml:space="preserve"> </w:t>
      </w:r>
      <w:proofErr w:type="spellStart"/>
      <w:r w:rsidRPr="003C22C0">
        <w:rPr>
          <w:rFonts w:ascii="Times New Roman" w:hAnsi="Times New Roman" w:cs="Times New Roman"/>
          <w:lang w:val="fr-FR"/>
        </w:rPr>
        <w:t>regular</w:t>
      </w:r>
      <w:proofErr w:type="spellEnd"/>
      <w:r w:rsidRPr="003C22C0">
        <w:rPr>
          <w:rFonts w:ascii="Times New Roman" w:hAnsi="Times New Roman" w:cs="Times New Roman"/>
        </w:rPr>
        <w:t xml:space="preserve"> visits from the public is the history of the place. The National Trust is there to preserve the history and share and preserve it for future</w:t>
      </w:r>
      <w:r w:rsidRPr="003C22C0">
        <w:rPr>
          <w:rFonts w:ascii="Times New Roman" w:hAnsi="Times New Roman" w:cs="Times New Roman"/>
          <w:lang w:val="fr-FR"/>
        </w:rPr>
        <w:t xml:space="preserve"> </w:t>
      </w:r>
      <w:proofErr w:type="spellStart"/>
      <w:r w:rsidRPr="003C22C0">
        <w:rPr>
          <w:rFonts w:ascii="Times New Roman" w:hAnsi="Times New Roman" w:cs="Times New Roman"/>
          <w:lang w:val="fr-FR"/>
        </w:rPr>
        <w:t>generations</w:t>
      </w:r>
      <w:proofErr w:type="spellEnd"/>
      <w:r w:rsidRPr="003C22C0">
        <w:rPr>
          <w:rFonts w:ascii="Times New Roman" w:hAnsi="Times New Roman" w:cs="Times New Roman"/>
        </w:rPr>
        <w:t>.</w:t>
      </w:r>
    </w:p>
    <w:p w14:paraId="3BD8302D"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eastAsia="Times New Roman" w:hAnsi="Times New Roman" w:cs="Times New Roman"/>
        </w:rPr>
        <w:br/>
      </w:r>
    </w:p>
    <w:p w14:paraId="6FBCFDC5" w14:textId="77777777" w:rsidR="003C22C0" w:rsidRPr="003C22C0" w:rsidRDefault="003C22C0" w:rsidP="003C22C0">
      <w:pPr>
        <w:pStyle w:val="BodyA"/>
        <w:spacing w:line="360" w:lineRule="auto"/>
        <w:rPr>
          <w:rFonts w:ascii="Times New Roman" w:eastAsia="Times New Roman" w:hAnsi="Times New Roman" w:cs="Times New Roman"/>
          <w:b/>
          <w:bCs/>
          <w:sz w:val="28"/>
          <w:szCs w:val="28"/>
        </w:rPr>
      </w:pPr>
      <w:r w:rsidRPr="003C22C0">
        <w:rPr>
          <w:rFonts w:ascii="Times New Roman" w:hAnsi="Times New Roman" w:cs="Times New Roman"/>
          <w:b/>
          <w:bCs/>
          <w:sz w:val="28"/>
          <w:szCs w:val="28"/>
        </w:rPr>
        <w:t>Future Potential</w:t>
      </w:r>
    </w:p>
    <w:p w14:paraId="40605D16"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The future potential for </w:t>
      </w:r>
      <w:proofErr w:type="spellStart"/>
      <w:r w:rsidRPr="003C22C0">
        <w:rPr>
          <w:rFonts w:ascii="Times New Roman" w:hAnsi="Times New Roman" w:cs="Times New Roman"/>
        </w:rPr>
        <w:t>Dinefwr</w:t>
      </w:r>
      <w:proofErr w:type="spellEnd"/>
      <w:r w:rsidRPr="003C22C0">
        <w:rPr>
          <w:rFonts w:ascii="Times New Roman" w:hAnsi="Times New Roman" w:cs="Times New Roman"/>
        </w:rPr>
        <w:t xml:space="preserve"> Park rests on the shoulders of the National Trust who operate and manage the grounds. Currently their interests lie in restoration and conserving the park as well as possible in keeping with its heritage, with a project ongoing to fundraise to restore the Fountain Garden found at the rear of Newton House (National Trust, no date), along with continuing to protect the SSSI status of the landscape through upkeep and maintenance. According to the staff member who oversaw our visit, there is a section of Newton House - the cottages in which the servants use to live - which is currently owned by the son of the last individual to live in the house which has been handed down through the will. The National Trust has been wanting to purchase the cottages for some time, however the asking price is £1.8 million, and a considerable sum of money would be required to renovate the buildings. The Trust’s intention is to </w:t>
      </w:r>
      <w:proofErr w:type="spellStart"/>
      <w:r w:rsidRPr="003C22C0">
        <w:rPr>
          <w:rFonts w:ascii="Times New Roman" w:hAnsi="Times New Roman" w:cs="Times New Roman"/>
        </w:rPr>
        <w:t>utilise</w:t>
      </w:r>
      <w:proofErr w:type="spellEnd"/>
      <w:r w:rsidRPr="003C22C0">
        <w:rPr>
          <w:rFonts w:ascii="Times New Roman" w:hAnsi="Times New Roman" w:cs="Times New Roman"/>
        </w:rPr>
        <w:t xml:space="preserve"> the cottages for the cafeteria and shop, relocating them away from the main house, so that that space can revert back to </w:t>
      </w:r>
      <w:proofErr w:type="gramStart"/>
      <w:r w:rsidRPr="003C22C0">
        <w:rPr>
          <w:rFonts w:ascii="Times New Roman" w:hAnsi="Times New Roman" w:cs="Times New Roman"/>
        </w:rPr>
        <w:t>being</w:t>
      </w:r>
      <w:proofErr w:type="gramEnd"/>
      <w:r w:rsidRPr="003C22C0">
        <w:rPr>
          <w:rFonts w:ascii="Times New Roman" w:hAnsi="Times New Roman" w:cs="Times New Roman"/>
        </w:rPr>
        <w:t xml:space="preserve"> a function room for events. </w:t>
      </w:r>
    </w:p>
    <w:p w14:paraId="4BDFEBD5" w14:textId="77777777" w:rsidR="003C22C0" w:rsidRPr="003C22C0" w:rsidRDefault="003C22C0" w:rsidP="003C22C0">
      <w:pPr>
        <w:pStyle w:val="BodyA"/>
        <w:spacing w:line="360" w:lineRule="auto"/>
        <w:rPr>
          <w:rFonts w:ascii="Times New Roman" w:eastAsia="Times New Roman" w:hAnsi="Times New Roman" w:cs="Times New Roman"/>
        </w:rPr>
      </w:pPr>
    </w:p>
    <w:p w14:paraId="68673839"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Word Count: 2748 </w:t>
      </w:r>
    </w:p>
    <w:p w14:paraId="5AE4C77C" w14:textId="77777777" w:rsidR="003C22C0" w:rsidRPr="003C22C0" w:rsidRDefault="003C22C0" w:rsidP="003C22C0">
      <w:pPr>
        <w:pStyle w:val="BodyA"/>
        <w:spacing w:line="360" w:lineRule="auto"/>
        <w:rPr>
          <w:rFonts w:ascii="Times New Roman" w:eastAsia="Times New Roman" w:hAnsi="Times New Roman" w:cs="Times New Roman"/>
        </w:rPr>
      </w:pPr>
    </w:p>
    <w:p w14:paraId="15C5C5A7" w14:textId="77777777" w:rsidR="003C22C0" w:rsidRPr="003C22C0" w:rsidRDefault="003C22C0" w:rsidP="003C22C0">
      <w:pPr>
        <w:pStyle w:val="BodyA"/>
        <w:spacing w:line="360" w:lineRule="auto"/>
        <w:rPr>
          <w:rFonts w:ascii="Times New Roman" w:eastAsia="Times New Roman" w:hAnsi="Times New Roman" w:cs="Times New Roman"/>
          <w:sz w:val="28"/>
          <w:szCs w:val="28"/>
        </w:rPr>
      </w:pPr>
      <w:r w:rsidRPr="003C22C0">
        <w:rPr>
          <w:rFonts w:ascii="Times New Roman" w:hAnsi="Times New Roman" w:cs="Times New Roman"/>
          <w:sz w:val="28"/>
          <w:szCs w:val="28"/>
          <w:u w:val="single"/>
        </w:rPr>
        <w:t>References</w:t>
      </w:r>
    </w:p>
    <w:p w14:paraId="5F3C56D5" w14:textId="77777777" w:rsidR="003C22C0" w:rsidRPr="003C22C0" w:rsidRDefault="003C22C0" w:rsidP="003C22C0">
      <w:pPr>
        <w:pStyle w:val="BodyA"/>
        <w:spacing w:line="360" w:lineRule="auto"/>
        <w:rPr>
          <w:rFonts w:ascii="Times New Roman" w:eastAsia="Times New Roman" w:hAnsi="Times New Roman" w:cs="Times New Roman"/>
        </w:rPr>
      </w:pPr>
      <w:proofErr w:type="spellStart"/>
      <w:r w:rsidRPr="003C22C0">
        <w:rPr>
          <w:rFonts w:ascii="Times New Roman" w:hAnsi="Times New Roman" w:cs="Times New Roman"/>
        </w:rPr>
        <w:t>Afan</w:t>
      </w:r>
      <w:proofErr w:type="spellEnd"/>
      <w:r w:rsidRPr="003C22C0">
        <w:rPr>
          <w:rFonts w:ascii="Times New Roman" w:hAnsi="Times New Roman" w:cs="Times New Roman"/>
        </w:rPr>
        <w:t xml:space="preserve"> Forest Park (no date) Available at: </w:t>
      </w:r>
      <w:hyperlink r:id="rId11" w:history="1">
        <w:r w:rsidRPr="003C22C0">
          <w:rPr>
            <w:rStyle w:val="Hyperlink0"/>
            <w:rFonts w:eastAsia="Calibri"/>
          </w:rPr>
          <w:t>http://www.afanforestpark.co.uk/1074</w:t>
        </w:r>
      </w:hyperlink>
      <w:r w:rsidRPr="003C22C0">
        <w:rPr>
          <w:rFonts w:ascii="Times New Roman" w:hAnsi="Times New Roman" w:cs="Times New Roman"/>
        </w:rPr>
        <w:t xml:space="preserve"> (Accessed 07 January 2020)</w:t>
      </w:r>
    </w:p>
    <w:p w14:paraId="28DC07F1" w14:textId="77777777" w:rsidR="003C22C0" w:rsidRPr="003C22C0" w:rsidRDefault="003C22C0" w:rsidP="003C22C0">
      <w:pPr>
        <w:pStyle w:val="BodyA"/>
        <w:spacing w:line="360" w:lineRule="auto"/>
        <w:rPr>
          <w:rFonts w:ascii="Times New Roman" w:eastAsia="Times New Roman" w:hAnsi="Times New Roman" w:cs="Times New Roman"/>
        </w:rPr>
      </w:pPr>
    </w:p>
    <w:p w14:paraId="1C2964DF" w14:textId="77777777" w:rsidR="003C22C0" w:rsidRPr="003C22C0" w:rsidRDefault="003C22C0" w:rsidP="003C22C0">
      <w:pPr>
        <w:pStyle w:val="BodyA"/>
        <w:spacing w:line="360" w:lineRule="auto"/>
        <w:rPr>
          <w:rFonts w:ascii="Times New Roman" w:eastAsia="Times New Roman" w:hAnsi="Times New Roman" w:cs="Times New Roman"/>
        </w:rPr>
      </w:pPr>
      <w:proofErr w:type="spellStart"/>
      <w:r w:rsidRPr="003C22C0">
        <w:rPr>
          <w:rFonts w:ascii="Times New Roman" w:hAnsi="Times New Roman" w:cs="Times New Roman"/>
        </w:rPr>
        <w:t>Glyncorrwg</w:t>
      </w:r>
      <w:proofErr w:type="spellEnd"/>
      <w:r w:rsidRPr="003C22C0">
        <w:rPr>
          <w:rFonts w:ascii="Times New Roman" w:hAnsi="Times New Roman" w:cs="Times New Roman"/>
        </w:rPr>
        <w:t xml:space="preserve"> Ponds Visitor Centre (no date) </w:t>
      </w:r>
      <w:r w:rsidRPr="003C22C0">
        <w:rPr>
          <w:rFonts w:ascii="Times New Roman" w:hAnsi="Times New Roman" w:cs="Times New Roman"/>
          <w:i/>
          <w:iCs/>
        </w:rPr>
        <w:t>About Us</w:t>
      </w:r>
      <w:r w:rsidRPr="003C22C0">
        <w:rPr>
          <w:rFonts w:ascii="Times New Roman" w:hAnsi="Times New Roman" w:cs="Times New Roman"/>
        </w:rPr>
        <w:t xml:space="preserve">. Available at: </w:t>
      </w:r>
      <w:hyperlink r:id="rId12" w:history="1">
        <w:r w:rsidRPr="003C22C0">
          <w:rPr>
            <w:rStyle w:val="Hyperlink0"/>
            <w:rFonts w:eastAsia="Calibri"/>
          </w:rPr>
          <w:t>https://glyncorrwgpondsvisitorcentre.co.uk/about-us.html</w:t>
        </w:r>
      </w:hyperlink>
      <w:r w:rsidRPr="003C22C0">
        <w:rPr>
          <w:rFonts w:ascii="Times New Roman" w:hAnsi="Times New Roman" w:cs="Times New Roman"/>
        </w:rPr>
        <w:t xml:space="preserve"> (Accessed: 07 January 2020)</w:t>
      </w:r>
    </w:p>
    <w:p w14:paraId="7B0F7AF3" w14:textId="77777777" w:rsidR="003C22C0" w:rsidRPr="003C22C0" w:rsidRDefault="003C22C0" w:rsidP="003C22C0">
      <w:pPr>
        <w:pStyle w:val="BodyA"/>
        <w:spacing w:line="360" w:lineRule="auto"/>
        <w:rPr>
          <w:rFonts w:ascii="Times New Roman" w:eastAsia="Times New Roman" w:hAnsi="Times New Roman" w:cs="Times New Roman"/>
        </w:rPr>
      </w:pPr>
    </w:p>
    <w:p w14:paraId="1BECC879" w14:textId="77777777" w:rsidR="003C22C0" w:rsidRPr="003C22C0" w:rsidRDefault="003C22C0" w:rsidP="003C22C0">
      <w:pPr>
        <w:pStyle w:val="BodyA"/>
        <w:spacing w:line="360" w:lineRule="auto"/>
        <w:rPr>
          <w:rFonts w:ascii="Times New Roman" w:eastAsia="Times New Roman" w:hAnsi="Times New Roman" w:cs="Times New Roman"/>
        </w:rPr>
      </w:pPr>
      <w:proofErr w:type="spellStart"/>
      <w:r w:rsidRPr="003C22C0">
        <w:rPr>
          <w:rFonts w:ascii="Times New Roman" w:hAnsi="Times New Roman" w:cs="Times New Roman"/>
        </w:rPr>
        <w:t>Glyncorrwg</w:t>
      </w:r>
      <w:proofErr w:type="spellEnd"/>
      <w:r w:rsidRPr="003C22C0">
        <w:rPr>
          <w:rFonts w:ascii="Times New Roman" w:hAnsi="Times New Roman" w:cs="Times New Roman"/>
        </w:rPr>
        <w:t xml:space="preserve"> Ponds Visitor Centre (no date) </w:t>
      </w:r>
      <w:r w:rsidRPr="003C22C0">
        <w:rPr>
          <w:rFonts w:ascii="Times New Roman" w:hAnsi="Times New Roman" w:cs="Times New Roman"/>
          <w:i/>
          <w:iCs/>
        </w:rPr>
        <w:t>Fishing</w:t>
      </w:r>
      <w:r w:rsidRPr="003C22C0">
        <w:rPr>
          <w:rFonts w:ascii="Times New Roman" w:hAnsi="Times New Roman" w:cs="Times New Roman"/>
        </w:rPr>
        <w:t xml:space="preserve">. Available at: </w:t>
      </w:r>
      <w:hyperlink r:id="rId13" w:history="1">
        <w:r w:rsidRPr="003C22C0">
          <w:rPr>
            <w:rStyle w:val="Hyperlink0"/>
            <w:rFonts w:eastAsia="Calibri"/>
          </w:rPr>
          <w:t>https://glyncorrwgpondsvisitorcentre.co.uk/fishing.html</w:t>
        </w:r>
      </w:hyperlink>
      <w:r w:rsidRPr="003C22C0">
        <w:rPr>
          <w:rFonts w:ascii="Times New Roman" w:hAnsi="Times New Roman" w:cs="Times New Roman"/>
        </w:rPr>
        <w:t xml:space="preserve"> (Accessed: 07 January 2020)</w:t>
      </w:r>
    </w:p>
    <w:p w14:paraId="65D377BC" w14:textId="77777777" w:rsidR="003C22C0" w:rsidRPr="003C22C0" w:rsidRDefault="003C22C0" w:rsidP="003C22C0">
      <w:pPr>
        <w:pStyle w:val="BodyA"/>
        <w:spacing w:line="360" w:lineRule="auto"/>
        <w:rPr>
          <w:rFonts w:ascii="Times New Roman" w:eastAsia="Times New Roman" w:hAnsi="Times New Roman" w:cs="Times New Roman"/>
        </w:rPr>
      </w:pPr>
    </w:p>
    <w:p w14:paraId="7CA566D2" w14:textId="77777777" w:rsidR="003C22C0" w:rsidRPr="003C22C0" w:rsidRDefault="003C22C0" w:rsidP="003C22C0">
      <w:pPr>
        <w:pStyle w:val="BodyA"/>
        <w:spacing w:line="360" w:lineRule="auto"/>
        <w:rPr>
          <w:rFonts w:ascii="Times New Roman" w:eastAsia="Times New Roman" w:hAnsi="Times New Roman" w:cs="Times New Roman"/>
        </w:rPr>
      </w:pPr>
      <w:proofErr w:type="spellStart"/>
      <w:r w:rsidRPr="003C22C0">
        <w:rPr>
          <w:rFonts w:ascii="Times New Roman" w:hAnsi="Times New Roman" w:cs="Times New Roman"/>
        </w:rPr>
        <w:lastRenderedPageBreak/>
        <w:t>Glyncorrwg</w:t>
      </w:r>
      <w:proofErr w:type="spellEnd"/>
      <w:r w:rsidRPr="003C22C0">
        <w:rPr>
          <w:rFonts w:ascii="Times New Roman" w:hAnsi="Times New Roman" w:cs="Times New Roman"/>
        </w:rPr>
        <w:t xml:space="preserve"> Ponds Visitor Centre (no date) </w:t>
      </w:r>
      <w:r w:rsidRPr="003C22C0">
        <w:rPr>
          <w:rFonts w:ascii="Times New Roman" w:hAnsi="Times New Roman" w:cs="Times New Roman"/>
          <w:i/>
          <w:iCs/>
        </w:rPr>
        <w:t>Mountain Biking</w:t>
      </w:r>
      <w:r w:rsidRPr="003C22C0">
        <w:rPr>
          <w:rFonts w:ascii="Times New Roman" w:hAnsi="Times New Roman" w:cs="Times New Roman"/>
        </w:rPr>
        <w:t xml:space="preserve">. Available at: </w:t>
      </w:r>
      <w:hyperlink r:id="rId14" w:history="1">
        <w:r w:rsidRPr="003C22C0">
          <w:rPr>
            <w:rStyle w:val="Hyperlink0"/>
            <w:rFonts w:eastAsia="Calibri"/>
          </w:rPr>
          <w:t>https://glyncorrwgpondsvisitorcentre.co.uk/mountain-biking.html</w:t>
        </w:r>
      </w:hyperlink>
      <w:r w:rsidRPr="003C22C0">
        <w:rPr>
          <w:rFonts w:ascii="Times New Roman" w:hAnsi="Times New Roman" w:cs="Times New Roman"/>
        </w:rPr>
        <w:t xml:space="preserve"> (Accessed: 09 January 2020)</w:t>
      </w:r>
    </w:p>
    <w:p w14:paraId="70668C55" w14:textId="77777777" w:rsidR="003C22C0" w:rsidRPr="003C22C0" w:rsidRDefault="003C22C0" w:rsidP="003C22C0">
      <w:pPr>
        <w:pStyle w:val="BodyA"/>
        <w:spacing w:line="360" w:lineRule="auto"/>
        <w:rPr>
          <w:rFonts w:ascii="Times New Roman" w:eastAsia="Times New Roman" w:hAnsi="Times New Roman" w:cs="Times New Roman"/>
        </w:rPr>
      </w:pPr>
    </w:p>
    <w:p w14:paraId="2922976F" w14:textId="77777777" w:rsidR="003C22C0" w:rsidRPr="003C22C0" w:rsidRDefault="003C22C0" w:rsidP="003C22C0">
      <w:pPr>
        <w:pStyle w:val="BodyA"/>
        <w:spacing w:line="360" w:lineRule="auto"/>
        <w:rPr>
          <w:rFonts w:ascii="Times New Roman" w:eastAsia="Times New Roman" w:hAnsi="Times New Roman" w:cs="Times New Roman"/>
        </w:rPr>
      </w:pPr>
      <w:proofErr w:type="spellStart"/>
      <w:r w:rsidRPr="003C22C0">
        <w:rPr>
          <w:rFonts w:ascii="Times New Roman" w:hAnsi="Times New Roman" w:cs="Times New Roman"/>
        </w:rPr>
        <w:t>Lle</w:t>
      </w:r>
      <w:proofErr w:type="spellEnd"/>
      <w:r w:rsidRPr="003C22C0">
        <w:rPr>
          <w:rFonts w:ascii="Times New Roman" w:hAnsi="Times New Roman" w:cs="Times New Roman"/>
        </w:rPr>
        <w:t xml:space="preserve"> (no date) </w:t>
      </w:r>
      <w:r w:rsidRPr="003C22C0">
        <w:rPr>
          <w:rFonts w:ascii="Times New Roman" w:hAnsi="Times New Roman" w:cs="Times New Roman"/>
          <w:i/>
          <w:iCs/>
        </w:rPr>
        <w:t xml:space="preserve">National Nature Reserve (NNR). </w:t>
      </w:r>
      <w:r w:rsidRPr="003C22C0">
        <w:rPr>
          <w:rFonts w:ascii="Times New Roman" w:hAnsi="Times New Roman" w:cs="Times New Roman"/>
        </w:rPr>
        <w:t xml:space="preserve">Available at: </w:t>
      </w:r>
      <w:hyperlink r:id="rId15" w:history="1">
        <w:r w:rsidRPr="003C22C0">
          <w:rPr>
            <w:rStyle w:val="Hyperlink0"/>
            <w:rFonts w:eastAsia="Calibri"/>
          </w:rPr>
          <w:t>http://lle.gov.wales/Catalogue/Item/ProtectedSitesNationalNatureReserves/?lang=en</w:t>
        </w:r>
      </w:hyperlink>
      <w:r w:rsidRPr="003C22C0">
        <w:rPr>
          <w:rFonts w:ascii="Times New Roman" w:hAnsi="Times New Roman" w:cs="Times New Roman"/>
        </w:rPr>
        <w:t xml:space="preserve"> (Accessed: 09 January 2020)</w:t>
      </w:r>
    </w:p>
    <w:p w14:paraId="2F184F39" w14:textId="77777777" w:rsidR="003C22C0" w:rsidRPr="003C22C0" w:rsidRDefault="003C22C0" w:rsidP="003C22C0">
      <w:pPr>
        <w:pStyle w:val="BodyA"/>
        <w:spacing w:line="360" w:lineRule="auto"/>
        <w:rPr>
          <w:rFonts w:ascii="Times New Roman" w:eastAsia="Times New Roman" w:hAnsi="Times New Roman" w:cs="Times New Roman"/>
        </w:rPr>
      </w:pPr>
    </w:p>
    <w:p w14:paraId="52A405A3" w14:textId="77777777" w:rsidR="003C22C0" w:rsidRPr="003C22C0" w:rsidRDefault="003C22C0" w:rsidP="003C22C0">
      <w:pPr>
        <w:pStyle w:val="BodyA"/>
        <w:spacing w:line="360" w:lineRule="auto"/>
        <w:rPr>
          <w:rFonts w:ascii="Times New Roman" w:eastAsia="Times New Roman" w:hAnsi="Times New Roman" w:cs="Times New Roman"/>
        </w:rPr>
      </w:pPr>
      <w:proofErr w:type="spellStart"/>
      <w:r w:rsidRPr="003C22C0">
        <w:rPr>
          <w:rFonts w:ascii="Times New Roman" w:hAnsi="Times New Roman" w:cs="Times New Roman"/>
        </w:rPr>
        <w:t>Lle</w:t>
      </w:r>
      <w:proofErr w:type="spellEnd"/>
      <w:r w:rsidRPr="003C22C0">
        <w:rPr>
          <w:rFonts w:ascii="Times New Roman" w:hAnsi="Times New Roman" w:cs="Times New Roman"/>
        </w:rPr>
        <w:t xml:space="preserve"> (no date) </w:t>
      </w:r>
      <w:r w:rsidRPr="003C22C0">
        <w:rPr>
          <w:rFonts w:ascii="Times New Roman" w:hAnsi="Times New Roman" w:cs="Times New Roman"/>
          <w:i/>
          <w:iCs/>
        </w:rPr>
        <w:t xml:space="preserve">Sites of Special Scientific Interest (SSSI). </w:t>
      </w:r>
      <w:r w:rsidRPr="003C22C0">
        <w:rPr>
          <w:rFonts w:ascii="Times New Roman" w:hAnsi="Times New Roman" w:cs="Times New Roman"/>
        </w:rPr>
        <w:t xml:space="preserve">Available at: </w:t>
      </w:r>
      <w:hyperlink r:id="rId16" w:history="1">
        <w:r w:rsidRPr="003C22C0">
          <w:rPr>
            <w:rStyle w:val="Hyperlink0"/>
            <w:rFonts w:eastAsia="Calibri"/>
          </w:rPr>
          <w:t>https://lle.gov.wales/catalogue/item/ProtectedSitesSitesOfSpecialScientificInterest/?lang=en</w:t>
        </w:r>
      </w:hyperlink>
      <w:r w:rsidRPr="003C22C0">
        <w:rPr>
          <w:rFonts w:ascii="Times New Roman" w:hAnsi="Times New Roman" w:cs="Times New Roman"/>
        </w:rPr>
        <w:t xml:space="preserve"> (Accessed: 09 January 2020)</w:t>
      </w:r>
    </w:p>
    <w:p w14:paraId="79792670" w14:textId="77777777" w:rsidR="003C22C0" w:rsidRPr="003C22C0" w:rsidRDefault="003C22C0" w:rsidP="003C22C0">
      <w:pPr>
        <w:pStyle w:val="BodyA"/>
        <w:spacing w:line="360" w:lineRule="auto"/>
        <w:rPr>
          <w:rFonts w:ascii="Times New Roman" w:eastAsia="Times New Roman" w:hAnsi="Times New Roman" w:cs="Times New Roman"/>
        </w:rPr>
      </w:pPr>
    </w:p>
    <w:p w14:paraId="37C489EE" w14:textId="77777777" w:rsidR="003C22C0" w:rsidRPr="003C22C0" w:rsidRDefault="003C22C0" w:rsidP="003C22C0">
      <w:pPr>
        <w:pStyle w:val="BodyA"/>
        <w:spacing w:line="360" w:lineRule="auto"/>
        <w:rPr>
          <w:rFonts w:ascii="Times New Roman" w:eastAsia="Times New Roman" w:hAnsi="Times New Roman" w:cs="Times New Roman"/>
        </w:rPr>
      </w:pPr>
      <w:proofErr w:type="spellStart"/>
      <w:r w:rsidRPr="003C22C0">
        <w:rPr>
          <w:rFonts w:ascii="Times New Roman" w:hAnsi="Times New Roman" w:cs="Times New Roman"/>
        </w:rPr>
        <w:t>Lle</w:t>
      </w:r>
      <w:proofErr w:type="spellEnd"/>
      <w:r w:rsidRPr="003C22C0">
        <w:rPr>
          <w:rFonts w:ascii="Times New Roman" w:hAnsi="Times New Roman" w:cs="Times New Roman"/>
        </w:rPr>
        <w:t xml:space="preserve"> (no date) </w:t>
      </w:r>
      <w:r w:rsidRPr="003C22C0">
        <w:rPr>
          <w:rFonts w:ascii="Times New Roman" w:hAnsi="Times New Roman" w:cs="Times New Roman"/>
          <w:i/>
          <w:iCs/>
        </w:rPr>
        <w:t xml:space="preserve">Special Areas of Conservation (SAC). </w:t>
      </w:r>
      <w:r w:rsidRPr="003C22C0">
        <w:rPr>
          <w:rFonts w:ascii="Times New Roman" w:hAnsi="Times New Roman" w:cs="Times New Roman"/>
        </w:rPr>
        <w:t xml:space="preserve">Available at: </w:t>
      </w:r>
      <w:hyperlink r:id="rId17" w:history="1">
        <w:r w:rsidRPr="003C22C0">
          <w:rPr>
            <w:rStyle w:val="Hyperlink0"/>
            <w:rFonts w:eastAsia="Calibri"/>
          </w:rPr>
          <w:t>https://lle.gov.wales/catalogue/item/ProtectedSitesSpecialAreasOfConservation/?lang=en</w:t>
        </w:r>
      </w:hyperlink>
      <w:r w:rsidRPr="003C22C0">
        <w:rPr>
          <w:rFonts w:ascii="Times New Roman" w:hAnsi="Times New Roman" w:cs="Times New Roman"/>
        </w:rPr>
        <w:t xml:space="preserve"> (Accessed: 09 January 2020)</w:t>
      </w:r>
    </w:p>
    <w:p w14:paraId="09EC3107" w14:textId="77777777" w:rsidR="003C22C0" w:rsidRPr="003C22C0" w:rsidRDefault="003C22C0" w:rsidP="003C22C0">
      <w:pPr>
        <w:pStyle w:val="BodyA"/>
        <w:spacing w:line="360" w:lineRule="auto"/>
        <w:rPr>
          <w:rFonts w:ascii="Times New Roman" w:eastAsia="Times New Roman" w:hAnsi="Times New Roman" w:cs="Times New Roman"/>
        </w:rPr>
      </w:pPr>
    </w:p>
    <w:p w14:paraId="45218A8C"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Mountain Bike Wales (no date) </w:t>
      </w:r>
      <w:proofErr w:type="spellStart"/>
      <w:r w:rsidRPr="003C22C0">
        <w:rPr>
          <w:rFonts w:ascii="Times New Roman" w:hAnsi="Times New Roman" w:cs="Times New Roman"/>
          <w:i/>
          <w:iCs/>
        </w:rPr>
        <w:t>Afan</w:t>
      </w:r>
      <w:proofErr w:type="spellEnd"/>
      <w:r w:rsidRPr="003C22C0">
        <w:rPr>
          <w:rFonts w:ascii="Times New Roman" w:hAnsi="Times New Roman" w:cs="Times New Roman"/>
          <w:i/>
          <w:iCs/>
        </w:rPr>
        <w:t xml:space="preserve"> Forest Park</w:t>
      </w:r>
      <w:r w:rsidRPr="003C22C0">
        <w:rPr>
          <w:rFonts w:ascii="Times New Roman" w:hAnsi="Times New Roman" w:cs="Times New Roman"/>
        </w:rPr>
        <w:t xml:space="preserve">. Available at: </w:t>
      </w:r>
      <w:hyperlink r:id="rId18" w:history="1">
        <w:r w:rsidRPr="003C22C0">
          <w:rPr>
            <w:rStyle w:val="Hyperlink0"/>
            <w:rFonts w:eastAsia="Calibri"/>
          </w:rPr>
          <w:t>http://www.mbwales.com/agents/afan-forest-park/</w:t>
        </w:r>
      </w:hyperlink>
      <w:r w:rsidRPr="003C22C0">
        <w:rPr>
          <w:rFonts w:ascii="Times New Roman" w:hAnsi="Times New Roman" w:cs="Times New Roman"/>
        </w:rPr>
        <w:t xml:space="preserve"> (Accessed: 07 January 2020)</w:t>
      </w:r>
    </w:p>
    <w:p w14:paraId="32CCEEC2"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Mountain Training Association (2019) </w:t>
      </w:r>
      <w:r w:rsidRPr="003C22C0">
        <w:rPr>
          <w:rFonts w:ascii="Times New Roman" w:hAnsi="Times New Roman" w:cs="Times New Roman"/>
          <w:i/>
          <w:iCs/>
        </w:rPr>
        <w:t xml:space="preserve">What Brexit Means for UK Sport. </w:t>
      </w:r>
      <w:r w:rsidRPr="003C22C0">
        <w:rPr>
          <w:rFonts w:ascii="Times New Roman" w:hAnsi="Times New Roman" w:cs="Times New Roman"/>
        </w:rPr>
        <w:t xml:space="preserve">Available at: </w:t>
      </w:r>
      <w:hyperlink r:id="rId19" w:history="1">
        <w:r w:rsidRPr="003C22C0">
          <w:rPr>
            <w:rStyle w:val="Hyperlink0"/>
            <w:rFonts w:eastAsia="Calibri"/>
          </w:rPr>
          <w:t>https://www.mountain-training.org/membership/mountain-training-association/news/what-brexit-means-for-uk-sport</w:t>
        </w:r>
      </w:hyperlink>
      <w:r w:rsidRPr="003C22C0">
        <w:rPr>
          <w:rFonts w:ascii="Times New Roman" w:hAnsi="Times New Roman" w:cs="Times New Roman"/>
        </w:rPr>
        <w:t xml:space="preserve"> (Accessed: 09 January 2020)</w:t>
      </w:r>
    </w:p>
    <w:p w14:paraId="7AF05068" w14:textId="77777777" w:rsidR="003C22C0" w:rsidRPr="003C22C0" w:rsidRDefault="003C22C0" w:rsidP="003C22C0">
      <w:pPr>
        <w:pStyle w:val="BodyA"/>
        <w:spacing w:line="360" w:lineRule="auto"/>
        <w:rPr>
          <w:rFonts w:ascii="Times New Roman" w:eastAsia="Times New Roman" w:hAnsi="Times New Roman" w:cs="Times New Roman"/>
        </w:rPr>
      </w:pPr>
    </w:p>
    <w:p w14:paraId="70498E01"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National Trust (no date) </w:t>
      </w:r>
      <w:proofErr w:type="spellStart"/>
      <w:r w:rsidRPr="003C22C0">
        <w:rPr>
          <w:rFonts w:ascii="Times New Roman" w:hAnsi="Times New Roman" w:cs="Times New Roman"/>
          <w:i/>
          <w:iCs/>
        </w:rPr>
        <w:t>Dinefwr</w:t>
      </w:r>
      <w:proofErr w:type="spellEnd"/>
      <w:r w:rsidRPr="003C22C0">
        <w:rPr>
          <w:rFonts w:ascii="Times New Roman" w:hAnsi="Times New Roman" w:cs="Times New Roman"/>
          <w:i/>
          <w:iCs/>
        </w:rPr>
        <w:t>.</w:t>
      </w:r>
      <w:r w:rsidRPr="003C22C0">
        <w:rPr>
          <w:rFonts w:ascii="Times New Roman" w:hAnsi="Times New Roman" w:cs="Times New Roman"/>
        </w:rPr>
        <w:t xml:space="preserve"> Available at: </w:t>
      </w:r>
      <w:hyperlink r:id="rId20" w:history="1">
        <w:r w:rsidRPr="003C22C0">
          <w:rPr>
            <w:rStyle w:val="Hyperlink0"/>
            <w:rFonts w:eastAsia="Calibri"/>
          </w:rPr>
          <w:t>https://www.nationaltrust.org.uk/dinefwr</w:t>
        </w:r>
      </w:hyperlink>
      <w:r w:rsidRPr="003C22C0">
        <w:rPr>
          <w:rFonts w:ascii="Times New Roman" w:hAnsi="Times New Roman" w:cs="Times New Roman"/>
        </w:rPr>
        <w:t xml:space="preserve"> (Accessed: 08 January 2020)</w:t>
      </w:r>
    </w:p>
    <w:p w14:paraId="50D9AFAD" w14:textId="77777777" w:rsidR="003C22C0" w:rsidRPr="003C22C0" w:rsidRDefault="003C22C0" w:rsidP="003C22C0">
      <w:pPr>
        <w:pStyle w:val="BodyA"/>
        <w:spacing w:line="360" w:lineRule="auto"/>
        <w:rPr>
          <w:rFonts w:ascii="Times New Roman" w:eastAsia="Times New Roman" w:hAnsi="Times New Roman" w:cs="Times New Roman"/>
        </w:rPr>
      </w:pPr>
    </w:p>
    <w:p w14:paraId="4A356EAB"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National Trust (no date) </w:t>
      </w:r>
      <w:r w:rsidRPr="003C22C0">
        <w:rPr>
          <w:rFonts w:ascii="Times New Roman" w:hAnsi="Times New Roman" w:cs="Times New Roman"/>
          <w:i/>
          <w:iCs/>
        </w:rPr>
        <w:t xml:space="preserve">Fundraising for Out Fountain Garden. </w:t>
      </w:r>
      <w:r w:rsidRPr="003C22C0">
        <w:rPr>
          <w:rFonts w:ascii="Times New Roman" w:hAnsi="Times New Roman" w:cs="Times New Roman"/>
        </w:rPr>
        <w:t xml:space="preserve">Available at: </w:t>
      </w:r>
      <w:hyperlink r:id="rId21" w:history="1">
        <w:r w:rsidRPr="003C22C0">
          <w:rPr>
            <w:rStyle w:val="Hyperlink0"/>
            <w:rFonts w:eastAsia="Calibri"/>
          </w:rPr>
          <w:t>https://www.nationaltrust.org.uk/dinefwr/features/fundraising-for-our-fountain-garden</w:t>
        </w:r>
      </w:hyperlink>
      <w:r w:rsidRPr="003C22C0">
        <w:rPr>
          <w:rFonts w:ascii="Times New Roman" w:hAnsi="Times New Roman" w:cs="Times New Roman"/>
        </w:rPr>
        <w:t xml:space="preserve"> (Accessed: 09 January 2020)</w:t>
      </w:r>
    </w:p>
    <w:p w14:paraId="7EE36265" w14:textId="77777777" w:rsidR="003C22C0" w:rsidRPr="003C22C0" w:rsidRDefault="003C22C0" w:rsidP="003C22C0">
      <w:pPr>
        <w:pStyle w:val="BodyA"/>
        <w:spacing w:line="360" w:lineRule="auto"/>
        <w:rPr>
          <w:rFonts w:ascii="Times New Roman" w:eastAsia="Times New Roman" w:hAnsi="Times New Roman" w:cs="Times New Roman"/>
        </w:rPr>
      </w:pPr>
    </w:p>
    <w:p w14:paraId="7442B972" w14:textId="77777777" w:rsidR="003C22C0" w:rsidRPr="003C22C0" w:rsidRDefault="003C22C0" w:rsidP="003C22C0">
      <w:pPr>
        <w:pStyle w:val="BodyA"/>
        <w:spacing w:line="360" w:lineRule="auto"/>
        <w:rPr>
          <w:rFonts w:ascii="Times New Roman" w:hAnsi="Times New Roman" w:cs="Times New Roman"/>
        </w:rPr>
      </w:pPr>
      <w:r w:rsidRPr="003C22C0">
        <w:rPr>
          <w:rFonts w:ascii="Times New Roman" w:hAnsi="Times New Roman" w:cs="Times New Roman"/>
        </w:rPr>
        <w:t xml:space="preserve">National Trust (no date) </w:t>
      </w:r>
      <w:r w:rsidRPr="003C22C0">
        <w:rPr>
          <w:rFonts w:ascii="Times New Roman" w:hAnsi="Times New Roman" w:cs="Times New Roman"/>
          <w:i/>
          <w:iCs/>
        </w:rPr>
        <w:t>Opening Times.</w:t>
      </w:r>
      <w:r w:rsidRPr="003C22C0">
        <w:rPr>
          <w:rFonts w:ascii="Times New Roman" w:hAnsi="Times New Roman" w:cs="Times New Roman"/>
        </w:rPr>
        <w:t xml:space="preserve"> Available at: </w:t>
      </w:r>
      <w:hyperlink r:id="rId22" w:history="1">
        <w:r w:rsidRPr="003C22C0">
          <w:rPr>
            <w:rStyle w:val="Hyperlink0"/>
            <w:rFonts w:eastAsia="Calibri"/>
          </w:rPr>
          <w:t>https://www.nationaltrust.org.uk/place-pages/107/pages/opening-times-calendar</w:t>
        </w:r>
      </w:hyperlink>
      <w:r w:rsidRPr="003C22C0">
        <w:rPr>
          <w:rFonts w:ascii="Times New Roman" w:hAnsi="Times New Roman" w:cs="Times New Roman"/>
        </w:rPr>
        <w:t xml:space="preserve"> (Accessed: 08 January 2020)</w:t>
      </w:r>
    </w:p>
    <w:p w14:paraId="3ED134E3" w14:textId="77777777" w:rsidR="003C22C0" w:rsidRPr="003C22C0" w:rsidRDefault="003C22C0" w:rsidP="003C22C0">
      <w:pPr>
        <w:pStyle w:val="BodyA"/>
        <w:spacing w:line="360" w:lineRule="auto"/>
        <w:rPr>
          <w:rFonts w:ascii="Times New Roman" w:hAnsi="Times New Roman" w:cs="Times New Roman"/>
        </w:rPr>
      </w:pPr>
    </w:p>
    <w:p w14:paraId="7AE6C6A5" w14:textId="77777777" w:rsidR="003C22C0" w:rsidRPr="003C22C0" w:rsidRDefault="003C22C0" w:rsidP="003C22C0">
      <w:pPr>
        <w:pStyle w:val="BodyA"/>
        <w:spacing w:line="360" w:lineRule="auto"/>
        <w:rPr>
          <w:rFonts w:ascii="Times New Roman" w:hAnsi="Times New Roman" w:cs="Times New Roman"/>
        </w:rPr>
      </w:pPr>
      <w:r w:rsidRPr="003C22C0">
        <w:rPr>
          <w:rFonts w:ascii="Times New Roman" w:hAnsi="Times New Roman" w:cs="Times New Roman"/>
        </w:rPr>
        <w:t>Ordnance Survey (2020) ‘</w:t>
      </w:r>
      <w:proofErr w:type="spellStart"/>
      <w:r w:rsidRPr="003C22C0">
        <w:rPr>
          <w:rFonts w:ascii="Times New Roman" w:hAnsi="Times New Roman" w:cs="Times New Roman"/>
        </w:rPr>
        <w:t>Glyncorrwg</w:t>
      </w:r>
      <w:proofErr w:type="spellEnd"/>
      <w:r w:rsidRPr="003C22C0">
        <w:rPr>
          <w:rFonts w:ascii="Times New Roman" w:hAnsi="Times New Roman" w:cs="Times New Roman"/>
        </w:rPr>
        <w:t xml:space="preserve"> Ponds’, 1:25,000. Available at: </w:t>
      </w:r>
      <w:hyperlink r:id="rId23" w:history="1">
        <w:r w:rsidRPr="003C22C0">
          <w:rPr>
            <w:rStyle w:val="Hyperlink"/>
            <w:rFonts w:ascii="Times New Roman" w:hAnsi="Times New Roman" w:cs="Times New Roman"/>
          </w:rPr>
          <w:t>https://osmaps.ordnancesurvey.co.uk/51.67999,-3.62840,7/pin</w:t>
        </w:r>
      </w:hyperlink>
      <w:r w:rsidRPr="003C22C0">
        <w:rPr>
          <w:rFonts w:ascii="Times New Roman" w:hAnsi="Times New Roman" w:cs="Times New Roman"/>
        </w:rPr>
        <w:t xml:space="preserve"> (Accessed: 8 January 2020)</w:t>
      </w:r>
    </w:p>
    <w:p w14:paraId="025FB483" w14:textId="77777777" w:rsidR="003C22C0" w:rsidRPr="003C22C0" w:rsidRDefault="003C22C0" w:rsidP="003C22C0">
      <w:pPr>
        <w:pStyle w:val="BodyA"/>
        <w:spacing w:line="360" w:lineRule="auto"/>
        <w:rPr>
          <w:rFonts w:ascii="Times New Roman" w:hAnsi="Times New Roman" w:cs="Times New Roman"/>
        </w:rPr>
      </w:pPr>
    </w:p>
    <w:p w14:paraId="2C9CAFC7" w14:textId="77777777" w:rsidR="003C22C0" w:rsidRPr="003C22C0" w:rsidRDefault="003C22C0" w:rsidP="003C22C0">
      <w:pPr>
        <w:pStyle w:val="BodyA"/>
        <w:spacing w:line="360" w:lineRule="auto"/>
        <w:rPr>
          <w:rFonts w:ascii="Times New Roman" w:hAnsi="Times New Roman" w:cs="Times New Roman"/>
        </w:rPr>
      </w:pPr>
      <w:r w:rsidRPr="003C22C0">
        <w:rPr>
          <w:rFonts w:ascii="Times New Roman" w:hAnsi="Times New Roman" w:cs="Times New Roman"/>
        </w:rPr>
        <w:t>Ordnance Survey (2020) ‘</w:t>
      </w:r>
      <w:proofErr w:type="spellStart"/>
      <w:r w:rsidRPr="003C22C0">
        <w:rPr>
          <w:rFonts w:ascii="Times New Roman" w:hAnsi="Times New Roman" w:cs="Times New Roman"/>
        </w:rPr>
        <w:t>Dinefwr</w:t>
      </w:r>
      <w:proofErr w:type="spellEnd"/>
      <w:r w:rsidRPr="003C22C0">
        <w:rPr>
          <w:rFonts w:ascii="Times New Roman" w:hAnsi="Times New Roman" w:cs="Times New Roman"/>
        </w:rPr>
        <w:t xml:space="preserve"> Park’, 1:25,000. Available at: </w:t>
      </w:r>
      <w:hyperlink r:id="rId24" w:history="1">
        <w:r w:rsidRPr="003C22C0">
          <w:rPr>
            <w:rStyle w:val="Hyperlink"/>
            <w:rFonts w:ascii="Times New Roman" w:hAnsi="Times New Roman" w:cs="Times New Roman"/>
          </w:rPr>
          <w:t>https://osmaps.ordnancesurvey.co.uk/51.67999,-3.62840,7/pin</w:t>
        </w:r>
      </w:hyperlink>
      <w:r w:rsidRPr="003C22C0">
        <w:rPr>
          <w:rFonts w:ascii="Times New Roman" w:hAnsi="Times New Roman" w:cs="Times New Roman"/>
        </w:rPr>
        <w:t xml:space="preserve"> (Accessed: 8 January 2020)</w:t>
      </w:r>
    </w:p>
    <w:p w14:paraId="121022E4" w14:textId="77777777" w:rsidR="003C22C0" w:rsidRPr="003C22C0" w:rsidRDefault="003C22C0" w:rsidP="003C22C0">
      <w:pPr>
        <w:pStyle w:val="BodyA"/>
        <w:spacing w:line="360" w:lineRule="auto"/>
        <w:rPr>
          <w:rFonts w:ascii="Times New Roman" w:hAnsi="Times New Roman" w:cs="Times New Roman"/>
        </w:rPr>
      </w:pPr>
    </w:p>
    <w:p w14:paraId="101734C9" w14:textId="7777777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Tele Atlas (2019) ‘</w:t>
      </w:r>
      <w:proofErr w:type="spellStart"/>
      <w:r w:rsidRPr="003C22C0">
        <w:rPr>
          <w:rFonts w:ascii="Times New Roman" w:hAnsi="Times New Roman" w:cs="Times New Roman"/>
        </w:rPr>
        <w:t>Glyncorrwg</w:t>
      </w:r>
      <w:proofErr w:type="spellEnd"/>
      <w:r w:rsidRPr="003C22C0">
        <w:rPr>
          <w:rFonts w:ascii="Times New Roman" w:hAnsi="Times New Roman" w:cs="Times New Roman"/>
        </w:rPr>
        <w:t xml:space="preserve"> Ponds’. Available at: </w:t>
      </w:r>
      <w:hyperlink r:id="rId25" w:history="1">
        <w:r w:rsidRPr="003C22C0">
          <w:rPr>
            <w:rStyle w:val="Hyperlink"/>
            <w:rFonts w:ascii="Times New Roman" w:hAnsi="Times New Roman" w:cs="Times New Roman"/>
          </w:rPr>
          <w:t>https://lle.gov.wales/catalogue/item/ProtectedSitesSitesOfSpecialScientificInterest/?lang=en</w:t>
        </w:r>
      </w:hyperlink>
      <w:r w:rsidRPr="003C22C0">
        <w:rPr>
          <w:rFonts w:ascii="Times New Roman" w:hAnsi="Times New Roman" w:cs="Times New Roman"/>
        </w:rPr>
        <w:t xml:space="preserve"> (Accessed: 8 January 2020)</w:t>
      </w:r>
    </w:p>
    <w:p w14:paraId="6550C016" w14:textId="77777777" w:rsidR="003C22C0" w:rsidRPr="003C22C0" w:rsidRDefault="003C22C0" w:rsidP="003C22C0">
      <w:pPr>
        <w:pStyle w:val="BodyA"/>
        <w:spacing w:line="360" w:lineRule="auto"/>
        <w:rPr>
          <w:rFonts w:ascii="Times New Roman" w:eastAsia="Times New Roman" w:hAnsi="Times New Roman" w:cs="Times New Roman"/>
        </w:rPr>
      </w:pPr>
    </w:p>
    <w:p w14:paraId="65E5E741" w14:textId="77777777" w:rsidR="003C22C0" w:rsidRPr="003C22C0" w:rsidRDefault="003C22C0" w:rsidP="003C22C0">
      <w:pPr>
        <w:pStyle w:val="Body"/>
        <w:spacing w:line="360" w:lineRule="auto"/>
        <w:rPr>
          <w:rFonts w:cs="Times New Roman"/>
          <w:shd w:val="clear" w:color="auto" w:fill="FFFFFF"/>
        </w:rPr>
      </w:pPr>
      <w:r w:rsidRPr="003C22C0">
        <w:rPr>
          <w:rFonts w:cs="Times New Roman"/>
          <w:shd w:val="clear" w:color="auto" w:fill="FFFFFF"/>
        </w:rPr>
        <w:t>Read, H.J. &amp; Frater, M., 1999. </w:t>
      </w:r>
      <w:r w:rsidRPr="003C22C0">
        <w:rPr>
          <w:rFonts w:cs="Times New Roman"/>
          <w:i/>
          <w:iCs/>
        </w:rPr>
        <w:t>Woodland habitats</w:t>
      </w:r>
      <w:r w:rsidRPr="003C22C0">
        <w:rPr>
          <w:rFonts w:cs="Times New Roman"/>
          <w:shd w:val="clear" w:color="auto" w:fill="FFFFFF"/>
        </w:rPr>
        <w:t>, London: Routledge.</w:t>
      </w:r>
    </w:p>
    <w:p w14:paraId="3FE58B98" w14:textId="77777777" w:rsidR="003C22C0" w:rsidRPr="003C22C0" w:rsidRDefault="003C22C0" w:rsidP="003C22C0">
      <w:pPr>
        <w:pStyle w:val="Body"/>
        <w:spacing w:line="360" w:lineRule="auto"/>
        <w:rPr>
          <w:rFonts w:cs="Times New Roman"/>
        </w:rPr>
      </w:pPr>
    </w:p>
    <w:p w14:paraId="64291E08" w14:textId="410ED617" w:rsidR="003C22C0" w:rsidRPr="003C22C0" w:rsidRDefault="003C22C0" w:rsidP="003C22C0">
      <w:pPr>
        <w:pStyle w:val="BodyA"/>
        <w:spacing w:line="360" w:lineRule="auto"/>
        <w:rPr>
          <w:rFonts w:ascii="Times New Roman" w:eastAsia="Times New Roman" w:hAnsi="Times New Roman" w:cs="Times New Roman"/>
        </w:rPr>
      </w:pPr>
      <w:r w:rsidRPr="003C22C0">
        <w:rPr>
          <w:rFonts w:ascii="Times New Roman" w:hAnsi="Times New Roman" w:cs="Times New Roman"/>
        </w:rPr>
        <w:t xml:space="preserve">Wales Activity Mapping (no date) </w:t>
      </w:r>
      <w:r w:rsidRPr="003C22C0">
        <w:rPr>
          <w:rFonts w:ascii="Times New Roman" w:hAnsi="Times New Roman" w:cs="Times New Roman"/>
          <w:i/>
          <w:iCs/>
        </w:rPr>
        <w:t xml:space="preserve">Management for Sustainable Recreation in the </w:t>
      </w:r>
      <w:proofErr w:type="spellStart"/>
      <w:r w:rsidRPr="003C22C0">
        <w:rPr>
          <w:rFonts w:ascii="Times New Roman" w:hAnsi="Times New Roman" w:cs="Times New Roman"/>
          <w:i/>
          <w:iCs/>
        </w:rPr>
        <w:t>Pembrok</w:t>
      </w:r>
      <w:r w:rsidRPr="003C22C0">
        <w:rPr>
          <w:rFonts w:ascii="Times New Roman" w:hAnsi="Times New Roman" w:cs="Times New Roman"/>
          <w:i/>
          <w:iCs/>
        </w:rPr>
        <w:t>e</w:t>
      </w:r>
      <w:r w:rsidRPr="003C22C0">
        <w:rPr>
          <w:rFonts w:ascii="Times New Roman" w:hAnsi="Times New Roman" w:cs="Times New Roman"/>
          <w:i/>
          <w:iCs/>
        </w:rPr>
        <w:t>shire</w:t>
      </w:r>
      <w:proofErr w:type="spellEnd"/>
      <w:r w:rsidRPr="003C22C0">
        <w:rPr>
          <w:rFonts w:ascii="Times New Roman" w:hAnsi="Times New Roman" w:cs="Times New Roman"/>
          <w:i/>
          <w:iCs/>
        </w:rPr>
        <w:t xml:space="preserve"> Coast National Park.</w:t>
      </w:r>
      <w:r w:rsidRPr="003C22C0">
        <w:rPr>
          <w:rFonts w:ascii="Times New Roman" w:hAnsi="Times New Roman" w:cs="Times New Roman"/>
        </w:rPr>
        <w:t xml:space="preserve"> Available at:</w:t>
      </w:r>
    </w:p>
    <w:p w14:paraId="6FEBC377" w14:textId="4E9E3DE7" w:rsidR="003C22C0" w:rsidRPr="003C22C0" w:rsidRDefault="003C22C0" w:rsidP="003C22C0">
      <w:pPr>
        <w:pStyle w:val="BodyA"/>
        <w:spacing w:line="360" w:lineRule="auto"/>
        <w:rPr>
          <w:rFonts w:ascii="Times New Roman" w:eastAsia="Times New Roman" w:hAnsi="Times New Roman" w:cs="Times New Roman"/>
        </w:rPr>
      </w:pPr>
      <w:hyperlink r:id="rId26" w:history="1">
        <w:r w:rsidRPr="003C22C0">
          <w:rPr>
            <w:rStyle w:val="Hyperlink0"/>
            <w:rFonts w:eastAsia="Calibri"/>
          </w:rPr>
          <w:t>http://www.walesactivitymapping.org.uk/wp-content/uploads/2011/03/Recreation-Toolkit-for-Destination-Management.pdf</w:t>
        </w:r>
      </w:hyperlink>
      <w:r w:rsidRPr="003C22C0">
        <w:rPr>
          <w:rFonts w:ascii="Times New Roman" w:hAnsi="Times New Roman" w:cs="Times New Roman"/>
        </w:rPr>
        <w:t xml:space="preserve"> (Accessed: 09 January 2020)</w:t>
      </w:r>
    </w:p>
    <w:sectPr w:rsidR="003C22C0" w:rsidRPr="003C22C0">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D41D28" w14:textId="77777777" w:rsidR="00813F74" w:rsidRDefault="00813F74" w:rsidP="0077207E">
      <w:pPr>
        <w:spacing w:line="240" w:lineRule="auto"/>
      </w:pPr>
      <w:r>
        <w:separator/>
      </w:r>
    </w:p>
  </w:endnote>
  <w:endnote w:type="continuationSeparator" w:id="0">
    <w:p w14:paraId="047BDC42" w14:textId="77777777" w:rsidR="00813F74" w:rsidRDefault="00813F7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3" w:usb1="10000000" w:usb2="00000000" w:usb3="00000000" w:csb0="80000001" w:csb1="00000000"/>
  </w:font>
  <w:font w:name="Arial Unicode MS">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D2D1E6" w14:textId="77777777" w:rsidR="003C22C0" w:rsidRPr="00BF07A5" w:rsidRDefault="003C22C0">
    <w:pPr>
      <w:pStyle w:val="Footer"/>
      <w:jc w:val="center"/>
      <w:rPr>
        <w:rFonts w:ascii="Times New Roman" w:hAnsi="Times New Roman" w:cs="Times New Roman"/>
        <w:caps/>
        <w:noProof/>
        <w:color w:val="000000" w:themeColor="text1"/>
      </w:rPr>
    </w:pPr>
    <w:r w:rsidRPr="00BF07A5">
      <w:rPr>
        <w:rFonts w:ascii="Times New Roman" w:hAnsi="Times New Roman" w:cs="Times New Roman"/>
        <w:caps/>
        <w:color w:val="000000" w:themeColor="text1"/>
      </w:rPr>
      <w:fldChar w:fldCharType="begin"/>
    </w:r>
    <w:r w:rsidRPr="00BF07A5">
      <w:rPr>
        <w:rFonts w:ascii="Times New Roman" w:hAnsi="Times New Roman" w:cs="Times New Roman"/>
        <w:caps/>
        <w:color w:val="000000" w:themeColor="text1"/>
      </w:rPr>
      <w:instrText xml:space="preserve"> PAGE   \* MERGEFORMAT </w:instrText>
    </w:r>
    <w:r w:rsidRPr="00BF07A5">
      <w:rPr>
        <w:rFonts w:ascii="Times New Roman" w:hAnsi="Times New Roman" w:cs="Times New Roman"/>
        <w:caps/>
        <w:color w:val="000000" w:themeColor="text1"/>
      </w:rPr>
      <w:fldChar w:fldCharType="separate"/>
    </w:r>
    <w:r w:rsidRPr="00BF07A5">
      <w:rPr>
        <w:rFonts w:ascii="Times New Roman" w:hAnsi="Times New Roman" w:cs="Times New Roman"/>
        <w:caps/>
        <w:noProof/>
        <w:color w:val="000000" w:themeColor="text1"/>
      </w:rPr>
      <w:t>2</w:t>
    </w:r>
    <w:r w:rsidRPr="00BF07A5">
      <w:rPr>
        <w:rFonts w:ascii="Times New Roman" w:hAnsi="Times New Roman" w:cs="Times New Roman"/>
        <w:caps/>
        <w:noProof/>
        <w:color w:val="000000" w:themeColor="text1"/>
      </w:rPr>
      <w:fldChar w:fldCharType="end"/>
    </w:r>
  </w:p>
  <w:p w14:paraId="69346473" w14:textId="77777777" w:rsidR="003C22C0" w:rsidRDefault="003C22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C3614D" w14:textId="77777777" w:rsidR="00813F74" w:rsidRDefault="00813F74" w:rsidP="0077207E">
      <w:pPr>
        <w:spacing w:line="240" w:lineRule="auto"/>
      </w:pPr>
      <w:r>
        <w:separator/>
      </w:r>
    </w:p>
  </w:footnote>
  <w:footnote w:type="continuationSeparator" w:id="0">
    <w:p w14:paraId="420F47A7" w14:textId="77777777" w:rsidR="00813F74" w:rsidRDefault="00813F74"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9FA157" w14:textId="5F0C3442" w:rsidR="003C22C0" w:rsidRPr="003C22C0" w:rsidRDefault="003C22C0">
    <w:pPr>
      <w:pStyle w:val="Header"/>
      <w:rPr>
        <w:rFonts w:ascii="Times New Roman" w:hAnsi="Times New Roman" w:cs="Times New Roman"/>
      </w:rPr>
    </w:pPr>
    <w:r w:rsidRPr="003C22C0">
      <w:rPr>
        <w:rFonts w:ascii="Times New Roman" w:hAnsi="Times New Roman" w:cs="Times New Roman"/>
      </w:rPr>
      <w:t>Luke Reader</w:t>
    </w:r>
    <w:r w:rsidRPr="003C22C0">
      <w:rPr>
        <w:rFonts w:ascii="Times New Roman" w:hAnsi="Times New Roman" w:cs="Times New Roman"/>
      </w:rPr>
      <w:ptab w:relativeTo="margin" w:alignment="center" w:leader="none"/>
    </w:r>
    <w:r>
      <w:rPr>
        <w:rFonts w:ascii="Times New Roman" w:hAnsi="Times New Roman" w:cs="Times New Roman"/>
      </w:rPr>
      <w:t>SHSS6082</w:t>
    </w:r>
    <w:r w:rsidRPr="003C22C0">
      <w:rPr>
        <w:rFonts w:ascii="Times New Roman" w:hAnsi="Times New Roman" w:cs="Times New Roman"/>
      </w:rPr>
      <w:ptab w:relativeTo="margin" w:alignment="right" w:leader="none"/>
    </w:r>
    <w:r>
      <w:rPr>
        <w:rFonts w:ascii="Times New Roman" w:hAnsi="Times New Roman" w:cs="Times New Roman"/>
      </w:rPr>
      <w:t>1601294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C7B17"/>
    <w:multiLevelType w:val="hybridMultilevel"/>
    <w:tmpl w:val="D09A3B3E"/>
    <w:numStyleLink w:val="ImportedStyle1"/>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F827017"/>
    <w:multiLevelType w:val="hybridMultilevel"/>
    <w:tmpl w:val="D09A3B3E"/>
    <w:styleLink w:val="ImportedStyle1"/>
    <w:lvl w:ilvl="0" w:tplc="17AEBF7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0AA51B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0388F3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CC0938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8623CE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68CCB8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1F03F2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0B2F20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2EA15A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4CE4"/>
    <w:rsid w:val="000D4291"/>
    <w:rsid w:val="001F03E0"/>
    <w:rsid w:val="001F7C59"/>
    <w:rsid w:val="00267E01"/>
    <w:rsid w:val="0028176B"/>
    <w:rsid w:val="00284793"/>
    <w:rsid w:val="002C375E"/>
    <w:rsid w:val="002D4075"/>
    <w:rsid w:val="00317441"/>
    <w:rsid w:val="00344249"/>
    <w:rsid w:val="003C22C0"/>
    <w:rsid w:val="003E50DE"/>
    <w:rsid w:val="00401D59"/>
    <w:rsid w:val="004150A6"/>
    <w:rsid w:val="00417FA2"/>
    <w:rsid w:val="00424460"/>
    <w:rsid w:val="00437D19"/>
    <w:rsid w:val="0045238E"/>
    <w:rsid w:val="00484EC1"/>
    <w:rsid w:val="00494F39"/>
    <w:rsid w:val="004D59FF"/>
    <w:rsid w:val="004E5105"/>
    <w:rsid w:val="00534BC4"/>
    <w:rsid w:val="005374BB"/>
    <w:rsid w:val="005D192B"/>
    <w:rsid w:val="005D5873"/>
    <w:rsid w:val="006370B2"/>
    <w:rsid w:val="006469A4"/>
    <w:rsid w:val="006944BC"/>
    <w:rsid w:val="0076191D"/>
    <w:rsid w:val="0077207E"/>
    <w:rsid w:val="00795608"/>
    <w:rsid w:val="007D2445"/>
    <w:rsid w:val="007D332B"/>
    <w:rsid w:val="00813F74"/>
    <w:rsid w:val="00846882"/>
    <w:rsid w:val="00940B2F"/>
    <w:rsid w:val="00972484"/>
    <w:rsid w:val="00A02860"/>
    <w:rsid w:val="00A12FB0"/>
    <w:rsid w:val="00A217CF"/>
    <w:rsid w:val="00A577AA"/>
    <w:rsid w:val="00A72A53"/>
    <w:rsid w:val="00AD08D9"/>
    <w:rsid w:val="00BA5716"/>
    <w:rsid w:val="00BF07A5"/>
    <w:rsid w:val="00BF3F1C"/>
    <w:rsid w:val="00C10F21"/>
    <w:rsid w:val="00C3093A"/>
    <w:rsid w:val="00C536A6"/>
    <w:rsid w:val="00C6371F"/>
    <w:rsid w:val="00CA255D"/>
    <w:rsid w:val="00CB1CB8"/>
    <w:rsid w:val="00D34C76"/>
    <w:rsid w:val="00D6095A"/>
    <w:rsid w:val="00D91B07"/>
    <w:rsid w:val="00DD6FFA"/>
    <w:rsid w:val="00DF5A32"/>
    <w:rsid w:val="00E10195"/>
    <w:rsid w:val="00E12CA6"/>
    <w:rsid w:val="00E82EE6"/>
    <w:rsid w:val="00EA5C3F"/>
    <w:rsid w:val="00EB1F41"/>
    <w:rsid w:val="00EE29ED"/>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C0062F"/>
  <w15:docId w15:val="{0C0C5FB8-E26F-4A64-B0FD-A2C914EE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rsid w:val="003C22C0"/>
    <w:rPr>
      <w:u w:val="single"/>
    </w:rPr>
  </w:style>
  <w:style w:type="paragraph" w:customStyle="1" w:styleId="BodyA">
    <w:name w:val="Body A"/>
    <w:rsid w:val="003C22C0"/>
    <w:pPr>
      <w:pBdr>
        <w:top w:val="nil"/>
        <w:left w:val="nil"/>
        <w:bottom w:val="nil"/>
        <w:right w:val="nil"/>
        <w:between w:val="nil"/>
        <w:bar w:val="nil"/>
      </w:pBdr>
      <w:spacing w:line="240" w:lineRule="auto"/>
    </w:pPr>
    <w:rPr>
      <w:rFonts w:ascii="Calibri" w:eastAsia="Calibri" w:hAnsi="Calibri" w:cs="Calibri"/>
      <w:color w:val="000000"/>
      <w:sz w:val="24"/>
      <w:szCs w:val="24"/>
      <w:u w:color="000000"/>
      <w:bdr w:val="nil"/>
      <w:lang w:val="en-US" w:eastAsia="en-GB"/>
      <w14:textOutline w14:w="12700" w14:cap="flat" w14:cmpd="sng" w14:algn="ctr">
        <w14:noFill/>
        <w14:prstDash w14:val="solid"/>
        <w14:miter w14:lim="400000"/>
      </w14:textOutline>
    </w:rPr>
  </w:style>
  <w:style w:type="paragraph" w:customStyle="1" w:styleId="Body">
    <w:name w:val="Body"/>
    <w:rsid w:val="003C22C0"/>
    <w:pPr>
      <w:pBdr>
        <w:top w:val="nil"/>
        <w:left w:val="nil"/>
        <w:bottom w:val="nil"/>
        <w:right w:val="nil"/>
        <w:between w:val="nil"/>
        <w:bar w:val="nil"/>
      </w:pBdr>
      <w:spacing w:line="240" w:lineRule="auto"/>
    </w:pPr>
    <w:rPr>
      <w:rFonts w:ascii="Times New Roman" w:eastAsia="Arial Unicode MS" w:hAnsi="Times New Roman" w:cs="Arial Unicode MS"/>
      <w:color w:val="000000"/>
      <w:sz w:val="24"/>
      <w:szCs w:val="24"/>
      <w:u w:color="000000"/>
      <w:bdr w:val="nil"/>
      <w:lang w:val="en-US" w:eastAsia="en-GB"/>
      <w14:textOutline w14:w="0" w14:cap="flat" w14:cmpd="sng" w14:algn="ctr">
        <w14:noFill/>
        <w14:prstDash w14:val="solid"/>
        <w14:bevel/>
      </w14:textOutline>
    </w:rPr>
  </w:style>
  <w:style w:type="numbering" w:customStyle="1" w:styleId="ImportedStyle1">
    <w:name w:val="Imported Style 1"/>
    <w:rsid w:val="003C22C0"/>
    <w:pPr>
      <w:numPr>
        <w:numId w:val="2"/>
      </w:numPr>
    </w:pPr>
  </w:style>
  <w:style w:type="character" w:customStyle="1" w:styleId="Hyperlink0">
    <w:name w:val="Hyperlink.0"/>
    <w:basedOn w:val="DefaultParagraphFont"/>
    <w:rsid w:val="003C22C0"/>
    <w:rPr>
      <w:rFonts w:ascii="Times New Roman" w:eastAsia="Times New Roman" w:hAnsi="Times New Roman" w:cs="Times New Roman"/>
      <w:outline w:val="0"/>
      <w:color w:val="0000FF"/>
      <w:u w:val="single" w:color="0000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lyncorrwgpondsvisitorcentre.co.uk/fishing.html" TargetMode="External"/><Relationship Id="rId18" Type="http://schemas.openxmlformats.org/officeDocument/2006/relationships/hyperlink" Target="http://www.mbwales.com/agents/afan-forest-park/" TargetMode="External"/><Relationship Id="rId26" Type="http://schemas.openxmlformats.org/officeDocument/2006/relationships/hyperlink" Target="http://www.walesactivitymapping.org.uk/wp-content/uploads/2011/03/Recreation-Toolkit-for-Destination-Management.pdf" TargetMode="External"/><Relationship Id="rId3" Type="http://schemas.openxmlformats.org/officeDocument/2006/relationships/settings" Target="settings.xml"/><Relationship Id="rId21" Type="http://schemas.openxmlformats.org/officeDocument/2006/relationships/hyperlink" Target="https://www.nationaltrust.org.uk/dinefwr/features/fundraising-for-our-fountain-garden" TargetMode="External"/><Relationship Id="rId7" Type="http://schemas.openxmlformats.org/officeDocument/2006/relationships/image" Target="media/image1.png"/><Relationship Id="rId12" Type="http://schemas.openxmlformats.org/officeDocument/2006/relationships/hyperlink" Target="https://glyncorrwgpondsvisitorcentre.co.uk/about-us.html" TargetMode="External"/><Relationship Id="rId17" Type="http://schemas.openxmlformats.org/officeDocument/2006/relationships/hyperlink" Target="https://lle.gov.wales/catalogue/item/ProtectedSitesSpecialAreasOfConservation/?lang=en" TargetMode="External"/><Relationship Id="rId25" Type="http://schemas.openxmlformats.org/officeDocument/2006/relationships/hyperlink" Target="https://lle.gov.wales/catalogue/item/ProtectedSitesSitesOfSpecialScientificInterest/?lang=en" TargetMode="External"/><Relationship Id="rId2" Type="http://schemas.openxmlformats.org/officeDocument/2006/relationships/styles" Target="styles.xml"/><Relationship Id="rId16" Type="http://schemas.openxmlformats.org/officeDocument/2006/relationships/hyperlink" Target="https://lle.gov.wales/catalogue/item/ProtectedSitesSitesOfSpecialScientificInterest/?lang=en" TargetMode="External"/><Relationship Id="rId20" Type="http://schemas.openxmlformats.org/officeDocument/2006/relationships/hyperlink" Target="https://www.nationaltrust.org.uk/dinefwr"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fanforestpark.co.uk/1074" TargetMode="External"/><Relationship Id="rId24" Type="http://schemas.openxmlformats.org/officeDocument/2006/relationships/hyperlink" Target="https://osmaps.ordnancesurvey.co.uk/51.67999,-3.62840,7/pin" TargetMode="External"/><Relationship Id="rId5" Type="http://schemas.openxmlformats.org/officeDocument/2006/relationships/footnotes" Target="footnotes.xml"/><Relationship Id="rId15" Type="http://schemas.openxmlformats.org/officeDocument/2006/relationships/hyperlink" Target="http://lle.gov.wales/Catalogue/Item/ProtectedSitesNationalNatureReserves/?lang=en" TargetMode="External"/><Relationship Id="rId23" Type="http://schemas.openxmlformats.org/officeDocument/2006/relationships/hyperlink" Target="https://osmaps.ordnancesurvey.co.uk/51.67999,-3.62840,7/pin"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mountain-training.org/membership/mountain-training-association/news/what-brexit-means-for-uk-spor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glyncorrwgpondsvisitorcentre.co.uk/mountain-biking.html" TargetMode="External"/><Relationship Id="rId22" Type="http://schemas.openxmlformats.org/officeDocument/2006/relationships/hyperlink" Target="https://www.nationaltrust.org.uk/place-pages/107/pages/opening-times-calendar"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3824</Words>
  <Characters>21797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Luke Reader (1601294)</cp:lastModifiedBy>
  <cp:revision>2</cp:revision>
  <cp:lastPrinted>2014-08-18T15:50:00Z</cp:lastPrinted>
  <dcterms:created xsi:type="dcterms:W3CDTF">2020-01-17T11:56:00Z</dcterms:created>
  <dcterms:modified xsi:type="dcterms:W3CDTF">2020-01-17T11:56:00Z</dcterms:modified>
</cp:coreProperties>
</file>