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F20EA" w14:textId="77777777" w:rsidR="0075232B" w:rsidRDefault="0075232B" w:rsidP="0075232B">
      <w:pPr>
        <w:pStyle w:val="Heading3"/>
        <w:jc w:val="center"/>
      </w:pPr>
    </w:p>
    <w:p w14:paraId="68BF65E1" w14:textId="77777777" w:rsidR="0075232B" w:rsidRDefault="0075232B" w:rsidP="0075232B">
      <w:pPr>
        <w:pStyle w:val="Heading3"/>
        <w:jc w:val="center"/>
      </w:pPr>
    </w:p>
    <w:p w14:paraId="05D071F3" w14:textId="50F793D8" w:rsidR="00457757" w:rsidRDefault="0075232B" w:rsidP="0075232B">
      <w:pPr>
        <w:pStyle w:val="Heading3"/>
      </w:pPr>
      <w:r>
        <w:t xml:space="preserve">                          </w:t>
      </w:r>
      <w:r w:rsidR="001530BA">
        <w:t>REFLECTIVE PORTFOLIO</w:t>
      </w:r>
    </w:p>
    <w:p w14:paraId="3FFD7E6D" w14:textId="7AE7FDD3" w:rsidR="0075232B" w:rsidRDefault="0075232B" w:rsidP="0075232B"/>
    <w:p w14:paraId="31018CE0" w14:textId="77777777" w:rsidR="0075232B" w:rsidRPr="0075232B" w:rsidRDefault="0075232B" w:rsidP="0075232B"/>
    <w:p w14:paraId="52E14533" w14:textId="272886AD" w:rsidR="0075232B" w:rsidRDefault="0075232B" w:rsidP="0075232B"/>
    <w:p w14:paraId="58C369D2" w14:textId="77777777" w:rsidR="0075232B" w:rsidRPr="0075232B" w:rsidRDefault="0075232B" w:rsidP="0075232B"/>
    <w:p w14:paraId="50DE3E9D" w14:textId="77777777" w:rsidR="0075232B" w:rsidRPr="0075232B" w:rsidRDefault="0075232B" w:rsidP="0075232B"/>
    <w:p w14:paraId="02497E94" w14:textId="5889B554" w:rsidR="0075232B" w:rsidRDefault="0075232B" w:rsidP="0075232B"/>
    <w:p w14:paraId="35FE2EE3" w14:textId="25522422" w:rsidR="0075232B" w:rsidRDefault="0075232B" w:rsidP="0075232B">
      <w:r>
        <w:t>Module Code: BMSW 4005</w:t>
      </w:r>
    </w:p>
    <w:p w14:paraId="5B40F302" w14:textId="21CBD0D5" w:rsidR="0075232B" w:rsidRDefault="0075232B" w:rsidP="0075232B">
      <w:r>
        <w:t>Module Name: Professional and Career Development</w:t>
      </w:r>
    </w:p>
    <w:p w14:paraId="2317524C" w14:textId="66CD65A5" w:rsidR="0075232B" w:rsidRDefault="0075232B" w:rsidP="0075232B">
      <w:r>
        <w:t>Student Name: Nedyalko Radev</w:t>
      </w:r>
    </w:p>
    <w:p w14:paraId="70C14920" w14:textId="6685B0B9" w:rsidR="0075232B" w:rsidRDefault="0075232B" w:rsidP="0075232B">
      <w:r>
        <w:t>Student Number: 2128093</w:t>
      </w:r>
    </w:p>
    <w:p w14:paraId="31D9A750" w14:textId="238645B8" w:rsidR="0075232B" w:rsidRDefault="0075232B" w:rsidP="0075232B">
      <w:r>
        <w:t>Lecturer’s Name: Dr. Masud Ibrahim</w:t>
      </w:r>
    </w:p>
    <w:p w14:paraId="712D5D3C" w14:textId="745ECC3E" w:rsidR="0075232B" w:rsidRDefault="0075232B" w:rsidP="0075232B"/>
    <w:p w14:paraId="73CE53B1" w14:textId="4D6DA02A" w:rsidR="0075232B" w:rsidRDefault="0075232B" w:rsidP="0075232B"/>
    <w:p w14:paraId="01A656A2" w14:textId="77777777" w:rsidR="0075232B" w:rsidRDefault="0075232B" w:rsidP="0075232B"/>
    <w:p w14:paraId="691CA0F0" w14:textId="6556437D" w:rsidR="0075232B" w:rsidRDefault="0075232B" w:rsidP="0075232B"/>
    <w:p w14:paraId="39680CEB" w14:textId="77777777" w:rsidR="0075232B" w:rsidRDefault="0075232B" w:rsidP="0075232B"/>
    <w:p w14:paraId="4988303E" w14:textId="77777777" w:rsidR="0075232B" w:rsidRDefault="0075232B" w:rsidP="0075232B"/>
    <w:p w14:paraId="31D8B1D3" w14:textId="612AB767" w:rsidR="0075232B" w:rsidRDefault="0075232B" w:rsidP="0075232B"/>
    <w:p w14:paraId="3ECADCC2" w14:textId="77777777" w:rsidR="0075232B" w:rsidRPr="0075232B" w:rsidRDefault="0075232B" w:rsidP="0075232B"/>
    <w:sdt>
      <w:sdtPr>
        <w:id w:val="1245538577"/>
        <w:docPartObj>
          <w:docPartGallery w:val="Table of Contents"/>
          <w:docPartUnique/>
        </w:docPartObj>
      </w:sdtPr>
      <w:sdtEndPr>
        <w:rPr>
          <w:rFonts w:ascii="Arial" w:eastAsiaTheme="minorHAnsi" w:hAnsi="Arial" w:cstheme="minorBidi"/>
          <w:bCs/>
          <w:noProof/>
          <w:color w:val="000000" w:themeColor="text1"/>
          <w:kern w:val="2"/>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sdtEndPr>
      <w:sdtContent>
        <w:p w14:paraId="6829003F" w14:textId="67C477FF" w:rsidR="007A493D" w:rsidRDefault="007A493D">
          <w:pPr>
            <w:pStyle w:val="TOCHeading"/>
            <w:rPr>
              <w:rStyle w:val="Heading1Char"/>
              <w:color w:val="auto"/>
            </w:rPr>
          </w:pPr>
          <w:r>
            <w:t xml:space="preserve">                                                 </w:t>
          </w:r>
          <w:r w:rsidRPr="007A493D">
            <w:rPr>
              <w:rStyle w:val="Heading1Char"/>
              <w:color w:val="auto"/>
            </w:rPr>
            <w:t>Contents</w:t>
          </w:r>
        </w:p>
        <w:p w14:paraId="773C6FAA" w14:textId="77777777" w:rsidR="0075232B" w:rsidRPr="0075232B" w:rsidRDefault="0075232B" w:rsidP="0075232B"/>
        <w:p w14:paraId="1495A2C8" w14:textId="77777777" w:rsidR="007A493D" w:rsidRPr="007A493D" w:rsidRDefault="007A493D" w:rsidP="007A493D">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384151" w14:textId="38C4AAEE"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493D">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7A493D">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30389712"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and Personal Development Plan (PDP)</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_Toc130389712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52EA4C0" w14:textId="46E8C46A"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3"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 on the learning style theories and their impacts on workplace</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_Toc130389713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9736246" w14:textId="7B35C900"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4"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a reflective model, assess the concepts that have been learnt from the module</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_Toc130389714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A8DC91B" w14:textId="43B5CCEF"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5"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_Toc130389715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C68FB0F" w14:textId="4B5D8E70"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6"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Self-awareness</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_Toc130389716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27437CE" w14:textId="0A698E29"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7"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 opportunities</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_Toc130389717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F8DAD01" w14:textId="48BFEF6F"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8"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book assessment</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_Toc130389718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932F108" w14:textId="7A4259D0"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19"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Recruitment and selection process</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_Toc130389719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2558871" w14:textId="67342A17"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20"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 CV and interview</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_Toc130389720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66003EF" w14:textId="419FC7E4"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21"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Mock interview</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_Toc130389721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C83BA19" w14:textId="688223B3"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22"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Career development</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_Toc130389722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4872C7E" w14:textId="1EF2817B"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23"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 legislation</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_Toc130389723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0C2CEB2" w14:textId="2C5CD3AD"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24"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Alternatives after graduation and revision</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_Toc130389724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C802BF3" w14:textId="007E0AD1" w:rsidR="007A493D" w:rsidRPr="007A493D" w:rsidRDefault="007A493D" w:rsidP="007A493D">
          <w:pPr>
            <w:pStyle w:val="TOC1"/>
            <w:rPr>
              <w:rFonts w:eastAsiaTheme="minorEastAsia" w:cs="Arial"/>
              <w:noProof/>
              <w:color w:val="000000" w:themeColor="text1"/>
              <w:kern w:val="0"/>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30389725" w:history="1">
            <w:r w:rsidRPr="007A493D">
              <w:rPr>
                <w:rStyle w:val="Hyperlink"/>
                <w:rFonts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_Toc130389725 \h </w:instrTex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232B">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7A493D">
              <w:rPr>
                <w:rFonts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7FB597E" w14:textId="0332B8F9" w:rsidR="007A493D" w:rsidRPr="007A493D" w:rsidRDefault="007A493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93D">
            <w:rPr>
              <w:rFonts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568369A1" w14:textId="7C91F0D1" w:rsidR="00B063D1" w:rsidRPr="00F5062C" w:rsidRDefault="00B063D1" w:rsidP="00F5062C">
      <w:pPr>
        <w:jc w:val="center"/>
        <w:rPr>
          <w:b/>
          <w:bCs/>
          <w:sz w:val="44"/>
          <w:szCs w:val="40"/>
        </w:rPr>
      </w:pPr>
    </w:p>
    <w:p w14:paraId="124F3948" w14:textId="04554C56" w:rsidR="00380FCE" w:rsidRDefault="00380FCE" w:rsidP="008B2956">
      <w:pPr>
        <w:pStyle w:val="Heading1"/>
      </w:pPr>
      <w:r>
        <w:br w:type="page"/>
      </w:r>
    </w:p>
    <w:p w14:paraId="575E362A" w14:textId="479752B2" w:rsidR="00380FCE" w:rsidRDefault="00380FCE" w:rsidP="00380FCE">
      <w:pPr>
        <w:pStyle w:val="Heading1"/>
      </w:pPr>
      <w:bookmarkStart w:id="0" w:name="_Toc130321340"/>
      <w:bookmarkStart w:id="1" w:name="_Toc130389712"/>
      <w:r>
        <w:lastRenderedPageBreak/>
        <w:t>SWOT Analysis and Personal Development Plan (PDP)</w:t>
      </w:r>
      <w:bookmarkEnd w:id="0"/>
      <w:bookmarkEnd w:id="1"/>
    </w:p>
    <w:p w14:paraId="134C4544" w14:textId="77777777" w:rsidR="008B2956" w:rsidRPr="008B2956" w:rsidRDefault="008B2956" w:rsidP="008B2956"/>
    <w:p w14:paraId="06B12AAF" w14:textId="700A09EE" w:rsidR="0003316F" w:rsidRDefault="0003316F" w:rsidP="0003316F">
      <w:r>
        <w:t>Personal SWOT analysis helps the individuals to identify the key strengths, weaknesses, potential opportunities, and threats</w:t>
      </w:r>
      <w:r w:rsidR="003501CF">
        <w:t xml:space="preserve"> which is very important for </w:t>
      </w:r>
      <w:r w:rsidR="001E28D5">
        <w:t xml:space="preserve">setting up strategies for </w:t>
      </w:r>
      <w:r w:rsidR="003501CF">
        <w:t>personal and professional development</w:t>
      </w:r>
      <w:r w:rsidR="00862AF0" w:rsidRPr="00862AF0">
        <w:t xml:space="preserve"> </w:t>
      </w:r>
      <w:r w:rsidR="00862AF0">
        <w:t>(</w:t>
      </w:r>
      <w:r w:rsidR="00862AF0" w:rsidRPr="00862AF0">
        <w:t>Rangkuti,</w:t>
      </w:r>
      <w:r w:rsidR="00862AF0">
        <w:t xml:space="preserve"> 2015)</w:t>
      </w:r>
      <w:r w:rsidR="003501CF">
        <w:t xml:space="preserve">. </w:t>
      </w:r>
    </w:p>
    <w:p w14:paraId="4C2BF38F" w14:textId="77777777" w:rsidR="008B2956" w:rsidRPr="0003316F" w:rsidRDefault="008B2956" w:rsidP="0003316F"/>
    <w:tbl>
      <w:tblPr>
        <w:tblStyle w:val="TableGridLight"/>
        <w:tblW w:w="0" w:type="auto"/>
        <w:tblLook w:val="04A0" w:firstRow="1" w:lastRow="0" w:firstColumn="1" w:lastColumn="0" w:noHBand="0" w:noVBand="1"/>
      </w:tblPr>
      <w:tblGrid>
        <w:gridCol w:w="4675"/>
        <w:gridCol w:w="4675"/>
      </w:tblGrid>
      <w:tr w:rsidR="004A6349" w14:paraId="75F6EEBB" w14:textId="77777777" w:rsidTr="001A64D0">
        <w:tc>
          <w:tcPr>
            <w:tcW w:w="4675" w:type="dxa"/>
          </w:tcPr>
          <w:p w14:paraId="44D50884" w14:textId="77777777" w:rsidR="004A6349" w:rsidRPr="001A64D0" w:rsidRDefault="004A6349" w:rsidP="004A6349">
            <w:pPr>
              <w:rPr>
                <w:b/>
                <w:bCs/>
              </w:rPr>
            </w:pPr>
            <w:r w:rsidRPr="001A64D0">
              <w:rPr>
                <w:b/>
                <w:bCs/>
              </w:rPr>
              <w:t xml:space="preserve">Strengths </w:t>
            </w:r>
          </w:p>
          <w:p w14:paraId="0E9B338E" w14:textId="77777777" w:rsidR="004A6349" w:rsidRDefault="004A6349" w:rsidP="004A6349">
            <w:r>
              <w:t xml:space="preserve">Good communication skill </w:t>
            </w:r>
          </w:p>
          <w:p w14:paraId="5B772CF0" w14:textId="77777777" w:rsidR="004A6349" w:rsidRDefault="004A6349" w:rsidP="004A6349">
            <w:r>
              <w:t xml:space="preserve">Excellent interpersonal skill </w:t>
            </w:r>
          </w:p>
          <w:p w14:paraId="4D936429" w14:textId="77777777" w:rsidR="004A6349" w:rsidRDefault="004A6349" w:rsidP="004A6349">
            <w:r>
              <w:t xml:space="preserve">Ability to work in teams </w:t>
            </w:r>
          </w:p>
          <w:p w14:paraId="64EACAC0" w14:textId="66EF99DD" w:rsidR="004A6349" w:rsidRDefault="004A6349" w:rsidP="004A6349">
            <w:r>
              <w:t xml:space="preserve">Ability to work under pressure </w:t>
            </w:r>
          </w:p>
        </w:tc>
        <w:tc>
          <w:tcPr>
            <w:tcW w:w="4675" w:type="dxa"/>
          </w:tcPr>
          <w:p w14:paraId="3FDCCE62" w14:textId="77777777" w:rsidR="004A6349" w:rsidRPr="001A64D0" w:rsidRDefault="004A6349" w:rsidP="004A6349">
            <w:pPr>
              <w:rPr>
                <w:b/>
                <w:bCs/>
              </w:rPr>
            </w:pPr>
            <w:r w:rsidRPr="001A64D0">
              <w:rPr>
                <w:b/>
                <w:bCs/>
              </w:rPr>
              <w:t>Weaknesses</w:t>
            </w:r>
          </w:p>
          <w:p w14:paraId="25E7DDC9" w14:textId="77777777" w:rsidR="004A6349" w:rsidRDefault="004A6349" w:rsidP="004A6349">
            <w:r>
              <w:t xml:space="preserve">Poor time management skill </w:t>
            </w:r>
          </w:p>
          <w:p w14:paraId="6F6578BF" w14:textId="77777777" w:rsidR="004A6349" w:rsidRDefault="004A6349" w:rsidP="004A6349">
            <w:r>
              <w:t>Lack of leadership skill</w:t>
            </w:r>
          </w:p>
          <w:p w14:paraId="05628DF1" w14:textId="77777777" w:rsidR="004A6349" w:rsidRDefault="004A6349" w:rsidP="004A6349">
            <w:r>
              <w:t xml:space="preserve">Fear of public speaking skill </w:t>
            </w:r>
          </w:p>
          <w:p w14:paraId="1E712721" w14:textId="6A00207B" w:rsidR="004A6349" w:rsidRDefault="004A6349" w:rsidP="004A6349">
            <w:r>
              <w:t xml:space="preserve">Lack of project management skill </w:t>
            </w:r>
          </w:p>
        </w:tc>
      </w:tr>
      <w:tr w:rsidR="004A6349" w14:paraId="11659796" w14:textId="77777777" w:rsidTr="001A64D0">
        <w:tc>
          <w:tcPr>
            <w:tcW w:w="4675" w:type="dxa"/>
          </w:tcPr>
          <w:p w14:paraId="371C1BFA" w14:textId="77777777" w:rsidR="004A6349" w:rsidRPr="001A64D0" w:rsidRDefault="004A6349" w:rsidP="004A6349">
            <w:pPr>
              <w:rPr>
                <w:b/>
                <w:bCs/>
              </w:rPr>
            </w:pPr>
            <w:r w:rsidRPr="001A64D0">
              <w:rPr>
                <w:b/>
                <w:bCs/>
              </w:rPr>
              <w:t xml:space="preserve">Opportunities </w:t>
            </w:r>
          </w:p>
          <w:p w14:paraId="288A7C29" w14:textId="77777777" w:rsidR="004A6349" w:rsidRDefault="004A6349" w:rsidP="004A6349">
            <w:r>
              <w:t xml:space="preserve">Professional development opportunities via online courses </w:t>
            </w:r>
          </w:p>
          <w:p w14:paraId="1D3182A8" w14:textId="2EA01625" w:rsidR="004A6349" w:rsidRDefault="004A6349" w:rsidP="004A6349">
            <w:r>
              <w:t xml:space="preserve">Several networking events and seminars </w:t>
            </w:r>
          </w:p>
        </w:tc>
        <w:tc>
          <w:tcPr>
            <w:tcW w:w="4675" w:type="dxa"/>
          </w:tcPr>
          <w:p w14:paraId="0BA1BCA0" w14:textId="77777777" w:rsidR="004A6349" w:rsidRPr="001A64D0" w:rsidRDefault="004A6349" w:rsidP="004A6349">
            <w:pPr>
              <w:rPr>
                <w:b/>
                <w:bCs/>
              </w:rPr>
            </w:pPr>
            <w:r w:rsidRPr="001A64D0">
              <w:rPr>
                <w:b/>
                <w:bCs/>
              </w:rPr>
              <w:t xml:space="preserve">Threats </w:t>
            </w:r>
          </w:p>
          <w:p w14:paraId="5DF8B941" w14:textId="77777777" w:rsidR="004A6349" w:rsidRDefault="004A6349" w:rsidP="004A6349">
            <w:r>
              <w:t xml:space="preserve">Economic turmoil </w:t>
            </w:r>
          </w:p>
          <w:p w14:paraId="5D6F43F8" w14:textId="77777777" w:rsidR="004A6349" w:rsidRDefault="004A6349" w:rsidP="004A6349">
            <w:r>
              <w:t xml:space="preserve">Increasing competition in the job market </w:t>
            </w:r>
          </w:p>
          <w:p w14:paraId="0F6E314A" w14:textId="1B715F30" w:rsidR="004A6349" w:rsidRDefault="004A6349" w:rsidP="001E28D5">
            <w:pPr>
              <w:keepNext/>
            </w:pPr>
            <w:r>
              <w:t xml:space="preserve">Rapidly changing technology </w:t>
            </w:r>
          </w:p>
        </w:tc>
      </w:tr>
    </w:tbl>
    <w:p w14:paraId="2B734F04" w14:textId="162B0B59" w:rsidR="004A6349" w:rsidRDefault="001E28D5" w:rsidP="001E28D5">
      <w:pPr>
        <w:pStyle w:val="Caption"/>
        <w:jc w:val="center"/>
        <w:rPr>
          <w:sz w:val="24"/>
          <w:szCs w:val="24"/>
        </w:rPr>
      </w:pPr>
      <w:r w:rsidRPr="001E28D5">
        <w:rPr>
          <w:sz w:val="24"/>
          <w:szCs w:val="24"/>
        </w:rPr>
        <w:t xml:space="preserve">Table </w:t>
      </w:r>
      <w:r w:rsidRPr="001E28D5">
        <w:rPr>
          <w:sz w:val="24"/>
          <w:szCs w:val="24"/>
        </w:rPr>
        <w:fldChar w:fldCharType="begin"/>
      </w:r>
      <w:r w:rsidRPr="001E28D5">
        <w:rPr>
          <w:sz w:val="24"/>
          <w:szCs w:val="24"/>
        </w:rPr>
        <w:instrText xml:space="preserve"> SEQ Table \* ARABIC </w:instrText>
      </w:r>
      <w:r w:rsidRPr="001E28D5">
        <w:rPr>
          <w:sz w:val="24"/>
          <w:szCs w:val="24"/>
        </w:rPr>
        <w:fldChar w:fldCharType="separate"/>
      </w:r>
      <w:r w:rsidR="007818A7">
        <w:rPr>
          <w:noProof/>
          <w:sz w:val="24"/>
          <w:szCs w:val="24"/>
        </w:rPr>
        <w:t>1</w:t>
      </w:r>
      <w:r w:rsidRPr="001E28D5">
        <w:rPr>
          <w:sz w:val="24"/>
          <w:szCs w:val="24"/>
        </w:rPr>
        <w:fldChar w:fldCharType="end"/>
      </w:r>
      <w:r w:rsidRPr="001E28D5">
        <w:rPr>
          <w:sz w:val="24"/>
          <w:szCs w:val="24"/>
        </w:rPr>
        <w:t xml:space="preserve"> Personal SWOT Analysis (Self-designed)</w:t>
      </w:r>
    </w:p>
    <w:p w14:paraId="0C5F0D62" w14:textId="359116FC" w:rsidR="008B2956" w:rsidRDefault="008B2956" w:rsidP="008B2956"/>
    <w:p w14:paraId="1A2B85BC" w14:textId="77777777" w:rsidR="008B2956" w:rsidRPr="008B2956" w:rsidRDefault="008B2956" w:rsidP="008B2956"/>
    <w:p w14:paraId="4284BEA9" w14:textId="67DF11EF" w:rsidR="008327C5" w:rsidRDefault="008327C5" w:rsidP="008327C5">
      <w:bookmarkStart w:id="2" w:name="_Hlk130385007"/>
      <w:r>
        <w:t xml:space="preserve">Based on the personal SWOT analysis, a personal development plan has been created that explains the action plan to overcome the weaknesses and utilize the opportunities. </w:t>
      </w:r>
    </w:p>
    <w:p w14:paraId="73BFDDF4" w14:textId="77777777" w:rsidR="008B2956" w:rsidRPr="008327C5" w:rsidRDefault="008B2956" w:rsidP="008327C5"/>
    <w:tbl>
      <w:tblPr>
        <w:tblStyle w:val="PlainTable1"/>
        <w:tblW w:w="0" w:type="auto"/>
        <w:tblLook w:val="04A0" w:firstRow="1" w:lastRow="0" w:firstColumn="1" w:lastColumn="0" w:noHBand="0" w:noVBand="1"/>
      </w:tblPr>
      <w:tblGrid>
        <w:gridCol w:w="2337"/>
        <w:gridCol w:w="2337"/>
        <w:gridCol w:w="2338"/>
        <w:gridCol w:w="2338"/>
      </w:tblGrid>
      <w:tr w:rsidR="008327C5" w14:paraId="41D8D186" w14:textId="77777777" w:rsidTr="007818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9E5DA5E" w14:textId="7CA1968E" w:rsidR="008327C5" w:rsidRPr="007818A7" w:rsidRDefault="008327C5" w:rsidP="00635A94">
            <w:r w:rsidRPr="007818A7">
              <w:t>Area of development</w:t>
            </w:r>
          </w:p>
        </w:tc>
        <w:tc>
          <w:tcPr>
            <w:tcW w:w="2337" w:type="dxa"/>
          </w:tcPr>
          <w:p w14:paraId="41F70BCF" w14:textId="7A199F0A" w:rsidR="008327C5" w:rsidRPr="007818A7" w:rsidRDefault="008327C5" w:rsidP="00635A94">
            <w:pPr>
              <w:cnfStyle w:val="100000000000" w:firstRow="1" w:lastRow="0" w:firstColumn="0" w:lastColumn="0" w:oddVBand="0" w:evenVBand="0" w:oddHBand="0" w:evenHBand="0" w:firstRowFirstColumn="0" w:firstRowLastColumn="0" w:lastRowFirstColumn="0" w:lastRowLastColumn="0"/>
            </w:pPr>
            <w:r w:rsidRPr="007818A7">
              <w:t xml:space="preserve">Methods/Actions </w:t>
            </w:r>
          </w:p>
        </w:tc>
        <w:tc>
          <w:tcPr>
            <w:tcW w:w="2338" w:type="dxa"/>
          </w:tcPr>
          <w:p w14:paraId="3D8CDEDD" w14:textId="33F0E5A7" w:rsidR="008327C5" w:rsidRPr="007818A7" w:rsidRDefault="008327C5" w:rsidP="00635A94">
            <w:pPr>
              <w:cnfStyle w:val="100000000000" w:firstRow="1" w:lastRow="0" w:firstColumn="0" w:lastColumn="0" w:oddVBand="0" w:evenVBand="0" w:oddHBand="0" w:evenHBand="0" w:firstRowFirstColumn="0" w:firstRowLastColumn="0" w:lastRowFirstColumn="0" w:lastRowLastColumn="0"/>
            </w:pPr>
            <w:r w:rsidRPr="007818A7">
              <w:t xml:space="preserve">Resources </w:t>
            </w:r>
          </w:p>
        </w:tc>
        <w:tc>
          <w:tcPr>
            <w:tcW w:w="2338" w:type="dxa"/>
          </w:tcPr>
          <w:p w14:paraId="604E95E1" w14:textId="6AFD3423" w:rsidR="008327C5" w:rsidRPr="007818A7" w:rsidRDefault="008327C5" w:rsidP="00635A94">
            <w:pPr>
              <w:cnfStyle w:val="100000000000" w:firstRow="1" w:lastRow="0" w:firstColumn="0" w:lastColumn="0" w:oddVBand="0" w:evenVBand="0" w:oddHBand="0" w:evenHBand="0" w:firstRowFirstColumn="0" w:firstRowLastColumn="0" w:lastRowFirstColumn="0" w:lastRowLastColumn="0"/>
            </w:pPr>
            <w:r w:rsidRPr="007818A7">
              <w:t xml:space="preserve">Timeframe </w:t>
            </w:r>
          </w:p>
        </w:tc>
      </w:tr>
      <w:tr w:rsidR="008327C5" w14:paraId="37AFE862" w14:textId="77777777" w:rsidTr="007818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5EAD407" w14:textId="2908A8D6" w:rsidR="008327C5" w:rsidRPr="007818A7" w:rsidRDefault="008327C5" w:rsidP="00635A94">
            <w:pPr>
              <w:rPr>
                <w:b w:val="0"/>
                <w:bCs w:val="0"/>
              </w:rPr>
            </w:pPr>
            <w:r w:rsidRPr="007818A7">
              <w:rPr>
                <w:b w:val="0"/>
                <w:bCs w:val="0"/>
              </w:rPr>
              <w:t xml:space="preserve">To develop leadership skill </w:t>
            </w:r>
          </w:p>
        </w:tc>
        <w:tc>
          <w:tcPr>
            <w:tcW w:w="2337" w:type="dxa"/>
          </w:tcPr>
          <w:p w14:paraId="0CD4DBED" w14:textId="40511DA2" w:rsidR="008327C5" w:rsidRDefault="00F328FE" w:rsidP="00635A94">
            <w:pPr>
              <w:cnfStyle w:val="000000100000" w:firstRow="0" w:lastRow="0" w:firstColumn="0" w:lastColumn="0" w:oddVBand="0" w:evenVBand="0" w:oddHBand="1" w:evenHBand="0" w:firstRowFirstColumn="0" w:firstRowLastColumn="0" w:lastRowFirstColumn="0" w:lastRowLastColumn="0"/>
            </w:pPr>
            <w:r>
              <w:t>Attending a leadership development program</w:t>
            </w:r>
          </w:p>
        </w:tc>
        <w:tc>
          <w:tcPr>
            <w:tcW w:w="2338" w:type="dxa"/>
          </w:tcPr>
          <w:p w14:paraId="5D05BC3B" w14:textId="2BCA2A03" w:rsidR="008327C5" w:rsidRDefault="00113927" w:rsidP="00635A94">
            <w:pPr>
              <w:cnfStyle w:val="000000100000" w:firstRow="0" w:lastRow="0" w:firstColumn="0" w:lastColumn="0" w:oddVBand="0" w:evenVBand="0" w:oddHBand="1" w:evenHBand="0" w:firstRowFirstColumn="0" w:firstRowLastColumn="0" w:lastRowFirstColumn="0" w:lastRowLastColumn="0"/>
            </w:pPr>
            <w:r>
              <w:t>New skills academy</w:t>
            </w:r>
          </w:p>
        </w:tc>
        <w:tc>
          <w:tcPr>
            <w:tcW w:w="2338" w:type="dxa"/>
          </w:tcPr>
          <w:p w14:paraId="401318EC" w14:textId="6BF4CB04" w:rsidR="008327C5" w:rsidRDefault="00F328FE" w:rsidP="00635A94">
            <w:pPr>
              <w:cnfStyle w:val="000000100000" w:firstRow="0" w:lastRow="0" w:firstColumn="0" w:lastColumn="0" w:oddVBand="0" w:evenVBand="0" w:oddHBand="1" w:evenHBand="0" w:firstRowFirstColumn="0" w:firstRowLastColumn="0" w:lastRowFirstColumn="0" w:lastRowLastColumn="0"/>
            </w:pPr>
            <w:r>
              <w:t xml:space="preserve">3 months </w:t>
            </w:r>
          </w:p>
        </w:tc>
      </w:tr>
      <w:tr w:rsidR="008327C5" w14:paraId="100406F8" w14:textId="77777777" w:rsidTr="007818A7">
        <w:tc>
          <w:tcPr>
            <w:cnfStyle w:val="001000000000" w:firstRow="0" w:lastRow="0" w:firstColumn="1" w:lastColumn="0" w:oddVBand="0" w:evenVBand="0" w:oddHBand="0" w:evenHBand="0" w:firstRowFirstColumn="0" w:firstRowLastColumn="0" w:lastRowFirstColumn="0" w:lastRowLastColumn="0"/>
            <w:tcW w:w="2337" w:type="dxa"/>
          </w:tcPr>
          <w:p w14:paraId="7272B87D" w14:textId="7A40EFC8" w:rsidR="008327C5" w:rsidRPr="007818A7" w:rsidRDefault="008327C5" w:rsidP="00635A94">
            <w:pPr>
              <w:rPr>
                <w:b w:val="0"/>
                <w:bCs w:val="0"/>
              </w:rPr>
            </w:pPr>
            <w:r w:rsidRPr="007818A7">
              <w:rPr>
                <w:b w:val="0"/>
                <w:bCs w:val="0"/>
              </w:rPr>
              <w:t xml:space="preserve">To develop time management skill </w:t>
            </w:r>
          </w:p>
        </w:tc>
        <w:tc>
          <w:tcPr>
            <w:tcW w:w="2337" w:type="dxa"/>
          </w:tcPr>
          <w:p w14:paraId="361C78CA" w14:textId="1BF64135" w:rsidR="008327C5" w:rsidRDefault="00AC356F" w:rsidP="00635A94">
            <w:pPr>
              <w:cnfStyle w:val="000000000000" w:firstRow="0" w:lastRow="0" w:firstColumn="0" w:lastColumn="0" w:oddVBand="0" w:evenVBand="0" w:oddHBand="0" w:evenHBand="0" w:firstRowFirstColumn="0" w:firstRowLastColumn="0" w:lastRowFirstColumn="0" w:lastRowLastColumn="0"/>
            </w:pPr>
            <w:r>
              <w:t xml:space="preserve">Creating a daily to-do list, delegating tasks based on priority </w:t>
            </w:r>
          </w:p>
        </w:tc>
        <w:tc>
          <w:tcPr>
            <w:tcW w:w="2338" w:type="dxa"/>
          </w:tcPr>
          <w:p w14:paraId="7D52AE14" w14:textId="2330B12A" w:rsidR="008327C5" w:rsidRDefault="00AC356F" w:rsidP="00635A94">
            <w:pPr>
              <w:cnfStyle w:val="000000000000" w:firstRow="0" w:lastRow="0" w:firstColumn="0" w:lastColumn="0" w:oddVBand="0" w:evenVBand="0" w:oddHBand="0" w:evenHBand="0" w:firstRowFirstColumn="0" w:firstRowLastColumn="0" w:lastRowFirstColumn="0" w:lastRowLastColumn="0"/>
            </w:pPr>
            <w:r>
              <w:t xml:space="preserve">Time management app, calendar, </w:t>
            </w:r>
          </w:p>
        </w:tc>
        <w:tc>
          <w:tcPr>
            <w:tcW w:w="2338" w:type="dxa"/>
          </w:tcPr>
          <w:p w14:paraId="67ED2728" w14:textId="6295B111" w:rsidR="008327C5" w:rsidRDefault="00AC356F" w:rsidP="00635A94">
            <w:pPr>
              <w:cnfStyle w:val="000000000000" w:firstRow="0" w:lastRow="0" w:firstColumn="0" w:lastColumn="0" w:oddVBand="0" w:evenVBand="0" w:oddHBand="0" w:evenHBand="0" w:firstRowFirstColumn="0" w:firstRowLastColumn="0" w:lastRowFirstColumn="0" w:lastRowLastColumn="0"/>
            </w:pPr>
            <w:r>
              <w:t xml:space="preserve">Ongoing </w:t>
            </w:r>
          </w:p>
        </w:tc>
      </w:tr>
      <w:tr w:rsidR="008327C5" w14:paraId="204B6377" w14:textId="77777777" w:rsidTr="007818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58C1EFB" w14:textId="199F0BE8" w:rsidR="008327C5" w:rsidRPr="007818A7" w:rsidRDefault="008327C5" w:rsidP="00635A94">
            <w:pPr>
              <w:rPr>
                <w:b w:val="0"/>
                <w:bCs w:val="0"/>
              </w:rPr>
            </w:pPr>
            <w:r w:rsidRPr="007818A7">
              <w:rPr>
                <w:b w:val="0"/>
                <w:bCs w:val="0"/>
              </w:rPr>
              <w:lastRenderedPageBreak/>
              <w:t xml:space="preserve">To improve public speaking skill </w:t>
            </w:r>
          </w:p>
        </w:tc>
        <w:tc>
          <w:tcPr>
            <w:tcW w:w="2337" w:type="dxa"/>
          </w:tcPr>
          <w:p w14:paraId="6B8D3037" w14:textId="0B0D1C34" w:rsidR="008327C5" w:rsidRDefault="00CB124B" w:rsidP="00635A94">
            <w:pPr>
              <w:cnfStyle w:val="000000100000" w:firstRow="0" w:lastRow="0" w:firstColumn="0" w:lastColumn="0" w:oddVBand="0" w:evenVBand="0" w:oddHBand="1" w:evenHBand="0" w:firstRowFirstColumn="0" w:firstRowLastColumn="0" w:lastRowFirstColumn="0" w:lastRowLastColumn="0"/>
            </w:pPr>
            <w:r>
              <w:t xml:space="preserve">Joining in public speaking seminars, following the popular personalities </w:t>
            </w:r>
          </w:p>
        </w:tc>
        <w:tc>
          <w:tcPr>
            <w:tcW w:w="2338" w:type="dxa"/>
          </w:tcPr>
          <w:p w14:paraId="227F8E31" w14:textId="6B199FBE" w:rsidR="008327C5" w:rsidRDefault="00CB124B" w:rsidP="00635A94">
            <w:pPr>
              <w:cnfStyle w:val="000000100000" w:firstRow="0" w:lastRow="0" w:firstColumn="0" w:lastColumn="0" w:oddVBand="0" w:evenVBand="0" w:oddHBand="1" w:evenHBand="0" w:firstRowFirstColumn="0" w:firstRowLastColumn="0" w:lastRowFirstColumn="0" w:lastRowLastColumn="0"/>
            </w:pPr>
            <w:r>
              <w:t xml:space="preserve">Online tutorials, good internet access, online resources and books.  </w:t>
            </w:r>
          </w:p>
        </w:tc>
        <w:tc>
          <w:tcPr>
            <w:tcW w:w="2338" w:type="dxa"/>
          </w:tcPr>
          <w:p w14:paraId="127EA9F9" w14:textId="4E9BE145" w:rsidR="008327C5" w:rsidRDefault="007818A7" w:rsidP="00635A94">
            <w:pPr>
              <w:cnfStyle w:val="000000100000" w:firstRow="0" w:lastRow="0" w:firstColumn="0" w:lastColumn="0" w:oddVBand="0" w:evenVBand="0" w:oddHBand="1" w:evenHBand="0" w:firstRowFirstColumn="0" w:firstRowLastColumn="0" w:lastRowFirstColumn="0" w:lastRowLastColumn="0"/>
            </w:pPr>
            <w:r>
              <w:t xml:space="preserve">1 year </w:t>
            </w:r>
          </w:p>
        </w:tc>
      </w:tr>
      <w:tr w:rsidR="008327C5" w14:paraId="00848A1A" w14:textId="77777777" w:rsidTr="007818A7">
        <w:tc>
          <w:tcPr>
            <w:cnfStyle w:val="001000000000" w:firstRow="0" w:lastRow="0" w:firstColumn="1" w:lastColumn="0" w:oddVBand="0" w:evenVBand="0" w:oddHBand="0" w:evenHBand="0" w:firstRowFirstColumn="0" w:firstRowLastColumn="0" w:lastRowFirstColumn="0" w:lastRowLastColumn="0"/>
            <w:tcW w:w="2337" w:type="dxa"/>
          </w:tcPr>
          <w:p w14:paraId="073393F1" w14:textId="5B3DCEF7" w:rsidR="008327C5" w:rsidRPr="007818A7" w:rsidRDefault="008327C5" w:rsidP="00635A94">
            <w:pPr>
              <w:rPr>
                <w:b w:val="0"/>
                <w:bCs w:val="0"/>
              </w:rPr>
            </w:pPr>
            <w:r w:rsidRPr="007818A7">
              <w:rPr>
                <w:b w:val="0"/>
                <w:bCs w:val="0"/>
              </w:rPr>
              <w:t xml:space="preserve">To develop project management skill </w:t>
            </w:r>
          </w:p>
        </w:tc>
        <w:tc>
          <w:tcPr>
            <w:tcW w:w="2337" w:type="dxa"/>
          </w:tcPr>
          <w:p w14:paraId="60BF3182" w14:textId="32EEC999" w:rsidR="008327C5" w:rsidRDefault="001D3EBB" w:rsidP="00635A94">
            <w:pPr>
              <w:cnfStyle w:val="000000000000" w:firstRow="0" w:lastRow="0" w:firstColumn="0" w:lastColumn="0" w:oddVBand="0" w:evenVBand="0" w:oddHBand="0" w:evenHBand="0" w:firstRowFirstColumn="0" w:firstRowLastColumn="0" w:lastRowFirstColumn="0" w:lastRowLastColumn="0"/>
            </w:pPr>
            <w:r>
              <w:t xml:space="preserve">Doing a project management course and keep practicing on small scale </w:t>
            </w:r>
          </w:p>
        </w:tc>
        <w:tc>
          <w:tcPr>
            <w:tcW w:w="2338" w:type="dxa"/>
          </w:tcPr>
          <w:p w14:paraId="21DB2178" w14:textId="6291E97A" w:rsidR="008327C5" w:rsidRDefault="00627F24" w:rsidP="00635A94">
            <w:pPr>
              <w:cnfStyle w:val="000000000000" w:firstRow="0" w:lastRow="0" w:firstColumn="0" w:lastColumn="0" w:oddVBand="0" w:evenVBand="0" w:oddHBand="0" w:evenHBand="0" w:firstRowFirstColumn="0" w:firstRowLastColumn="0" w:lastRowFirstColumn="0" w:lastRowLastColumn="0"/>
            </w:pPr>
            <w:r>
              <w:t>Access to internet and project management software, books</w:t>
            </w:r>
            <w:r w:rsidR="001D3EBB">
              <w:t xml:space="preserve"> </w:t>
            </w:r>
          </w:p>
        </w:tc>
        <w:tc>
          <w:tcPr>
            <w:tcW w:w="2338" w:type="dxa"/>
          </w:tcPr>
          <w:p w14:paraId="6E9FB8E1" w14:textId="3EDC3118" w:rsidR="008327C5" w:rsidRDefault="00627F24" w:rsidP="007818A7">
            <w:pPr>
              <w:keepNext/>
              <w:cnfStyle w:val="000000000000" w:firstRow="0" w:lastRow="0" w:firstColumn="0" w:lastColumn="0" w:oddVBand="0" w:evenVBand="0" w:oddHBand="0" w:evenHBand="0" w:firstRowFirstColumn="0" w:firstRowLastColumn="0" w:lastRowFirstColumn="0" w:lastRowLastColumn="0"/>
            </w:pPr>
            <w:r>
              <w:t xml:space="preserve">6 months </w:t>
            </w:r>
          </w:p>
        </w:tc>
      </w:tr>
    </w:tbl>
    <w:p w14:paraId="35DD9A93" w14:textId="12B6E74F" w:rsidR="00635A94" w:rsidRDefault="007818A7" w:rsidP="007818A7">
      <w:pPr>
        <w:pStyle w:val="Caption"/>
        <w:jc w:val="center"/>
        <w:rPr>
          <w:sz w:val="24"/>
          <w:szCs w:val="24"/>
        </w:rPr>
      </w:pPr>
      <w:r w:rsidRPr="007818A7">
        <w:rPr>
          <w:sz w:val="24"/>
          <w:szCs w:val="24"/>
        </w:rPr>
        <w:t xml:space="preserve">Table </w:t>
      </w:r>
      <w:r w:rsidRPr="007818A7">
        <w:rPr>
          <w:sz w:val="24"/>
          <w:szCs w:val="24"/>
        </w:rPr>
        <w:fldChar w:fldCharType="begin"/>
      </w:r>
      <w:r w:rsidRPr="007818A7">
        <w:rPr>
          <w:sz w:val="24"/>
          <w:szCs w:val="24"/>
        </w:rPr>
        <w:instrText xml:space="preserve"> SEQ Table \* ARABIC </w:instrText>
      </w:r>
      <w:r w:rsidRPr="007818A7">
        <w:rPr>
          <w:sz w:val="24"/>
          <w:szCs w:val="24"/>
        </w:rPr>
        <w:fldChar w:fldCharType="separate"/>
      </w:r>
      <w:r w:rsidRPr="007818A7">
        <w:rPr>
          <w:noProof/>
          <w:sz w:val="24"/>
          <w:szCs w:val="24"/>
        </w:rPr>
        <w:t>2</w:t>
      </w:r>
      <w:r w:rsidRPr="007818A7">
        <w:rPr>
          <w:sz w:val="24"/>
          <w:szCs w:val="24"/>
        </w:rPr>
        <w:fldChar w:fldCharType="end"/>
      </w:r>
      <w:r w:rsidRPr="007818A7">
        <w:rPr>
          <w:sz w:val="24"/>
          <w:szCs w:val="24"/>
        </w:rPr>
        <w:t xml:space="preserve"> Personal Development Plan (Self-designed)</w:t>
      </w:r>
    </w:p>
    <w:p w14:paraId="0DD46A17" w14:textId="77777777" w:rsidR="00113927" w:rsidRPr="00113927" w:rsidRDefault="00113927" w:rsidP="00113927"/>
    <w:p w14:paraId="19048E64" w14:textId="77777777" w:rsidR="00113927" w:rsidRDefault="00380FCE" w:rsidP="003A461D">
      <w:pPr>
        <w:pStyle w:val="Heading1"/>
      </w:pPr>
      <w:bookmarkStart w:id="3" w:name="_Toc130321341"/>
      <w:bookmarkStart w:id="4" w:name="_Hlk130384757"/>
      <w:bookmarkStart w:id="5" w:name="_Toc130389713"/>
      <w:r w:rsidRPr="00380FCE">
        <w:t>Reflect on the learning style theories</w:t>
      </w:r>
      <w:r>
        <w:t xml:space="preserve"> and their impacts on workplace</w:t>
      </w:r>
      <w:bookmarkEnd w:id="3"/>
      <w:bookmarkEnd w:id="5"/>
    </w:p>
    <w:p w14:paraId="5808E507" w14:textId="28F6A429" w:rsidR="00380FCE" w:rsidRDefault="00380FCE" w:rsidP="003A461D">
      <w:pPr>
        <w:pStyle w:val="Heading1"/>
      </w:pPr>
      <w:r>
        <w:t xml:space="preserve"> </w:t>
      </w:r>
    </w:p>
    <w:p w14:paraId="188CB82F" w14:textId="05C0A794" w:rsidR="00AD5E76" w:rsidRDefault="00BD6F73" w:rsidP="008776FA">
      <w:r>
        <w:t xml:space="preserve">Throughout the module, I have come across several learning style theories and acknowledged their impacts on </w:t>
      </w:r>
      <w:r w:rsidR="00284681">
        <w:t xml:space="preserve">different aspects in the workplace. In this module, mainly three types of learning style theories have been discussed which are Kolb’s learning style theory, VARK learning model, Honey and Mumford’s learning style, etc. </w:t>
      </w:r>
      <w:r w:rsidR="00B877AE">
        <w:t xml:space="preserve">By completing the module, I have understood that, the learning style differs from individual to individual because processing and retaining the information is quite different from one another. </w:t>
      </w:r>
      <w:r w:rsidR="00C90077">
        <w:t xml:space="preserve">That means the individuals have unique learning styles through which they process and retain the information at their best level. </w:t>
      </w:r>
    </w:p>
    <w:p w14:paraId="44630DB5" w14:textId="56450696" w:rsidR="009378F9" w:rsidRDefault="00FE7CAD" w:rsidP="00457757">
      <w:r>
        <w:t>One of the most prominent learning style theories is the VARK model that explains four types of learning style of the individuals which are visual, auditory, reading/writing, and kinesthetic</w:t>
      </w:r>
      <w:r w:rsidR="00862AF0" w:rsidRPr="00862AF0">
        <w:t xml:space="preserve"> </w:t>
      </w:r>
      <w:bookmarkEnd w:id="2"/>
      <w:bookmarkEnd w:id="4"/>
      <w:r w:rsidR="00862AF0">
        <w:t>(</w:t>
      </w:r>
      <w:r w:rsidR="00862AF0" w:rsidRPr="00862AF0">
        <w:t>Espinoza-Poves</w:t>
      </w:r>
      <w:r w:rsidR="00862AF0">
        <w:t xml:space="preserve"> et al., 2019)</w:t>
      </w:r>
      <w:r>
        <w:t xml:space="preserve">. </w:t>
      </w:r>
      <w:r w:rsidR="00BF5150">
        <w:t xml:space="preserve">The learners who learn best by visual aids, diagrams, graphs, etc. are known as the visual learners. The organisation should understand the learning styles of the employees and based on these, tailor the programs and strategies. </w:t>
      </w:r>
      <w:r w:rsidR="005538FA">
        <w:t xml:space="preserve">For instance, if the company brings a new technology in the workplace, then they can provide tutorials in the form of videos and other visual aids so that the visual learners can </w:t>
      </w:r>
      <w:r w:rsidR="0090282E">
        <w:t xml:space="preserve">easily get the idea. </w:t>
      </w:r>
    </w:p>
    <w:p w14:paraId="35ED2A1E" w14:textId="77777777" w:rsidR="009378F9" w:rsidRDefault="009378F9" w:rsidP="009378F9">
      <w:pPr>
        <w:keepNext/>
        <w:jc w:val="center"/>
      </w:pPr>
      <w:r w:rsidRPr="009378F9">
        <w:rPr>
          <w:noProof/>
        </w:rPr>
        <w:lastRenderedPageBreak/>
        <w:drawing>
          <wp:inline distT="0" distB="0" distL="0" distR="0" wp14:anchorId="156F8401" wp14:editId="7572709B">
            <wp:extent cx="2096168" cy="2103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99195" cy="2106157"/>
                    </a:xfrm>
                    <a:prstGeom prst="rect">
                      <a:avLst/>
                    </a:prstGeom>
                  </pic:spPr>
                </pic:pic>
              </a:graphicData>
            </a:graphic>
          </wp:inline>
        </w:drawing>
      </w:r>
    </w:p>
    <w:p w14:paraId="6F224A30" w14:textId="5ED74F78" w:rsidR="009378F9" w:rsidRDefault="009378F9" w:rsidP="009378F9">
      <w:pPr>
        <w:pStyle w:val="Caption"/>
        <w:jc w:val="center"/>
        <w:rPr>
          <w:sz w:val="24"/>
          <w:szCs w:val="24"/>
        </w:rPr>
      </w:pPr>
      <w:r w:rsidRPr="009378F9">
        <w:rPr>
          <w:sz w:val="24"/>
          <w:szCs w:val="24"/>
        </w:rPr>
        <w:t xml:space="preserve">Figure </w:t>
      </w:r>
      <w:r w:rsidRPr="009378F9">
        <w:rPr>
          <w:sz w:val="24"/>
          <w:szCs w:val="24"/>
        </w:rPr>
        <w:fldChar w:fldCharType="begin"/>
      </w:r>
      <w:r w:rsidRPr="009378F9">
        <w:rPr>
          <w:sz w:val="24"/>
          <w:szCs w:val="24"/>
        </w:rPr>
        <w:instrText xml:space="preserve"> SEQ Figure \* ARABIC </w:instrText>
      </w:r>
      <w:r w:rsidRPr="009378F9">
        <w:rPr>
          <w:sz w:val="24"/>
          <w:szCs w:val="24"/>
        </w:rPr>
        <w:fldChar w:fldCharType="separate"/>
      </w:r>
      <w:r>
        <w:rPr>
          <w:noProof/>
          <w:sz w:val="24"/>
          <w:szCs w:val="24"/>
        </w:rPr>
        <w:t>1</w:t>
      </w:r>
      <w:r w:rsidRPr="009378F9">
        <w:rPr>
          <w:sz w:val="24"/>
          <w:szCs w:val="24"/>
        </w:rPr>
        <w:fldChar w:fldCharType="end"/>
      </w:r>
      <w:r w:rsidRPr="009378F9">
        <w:rPr>
          <w:sz w:val="24"/>
          <w:szCs w:val="24"/>
        </w:rPr>
        <w:t xml:space="preserve"> VARK Learning style</w:t>
      </w:r>
      <w:r w:rsidR="00680D14">
        <w:rPr>
          <w:sz w:val="24"/>
          <w:szCs w:val="24"/>
        </w:rPr>
        <w:t xml:space="preserve"> (</w:t>
      </w:r>
      <w:r w:rsidR="00680D14" w:rsidRPr="00680D14">
        <w:rPr>
          <w:sz w:val="24"/>
          <w:szCs w:val="24"/>
        </w:rPr>
        <w:t>Idrizi</w:t>
      </w:r>
      <w:r w:rsidR="00680D14">
        <w:rPr>
          <w:sz w:val="24"/>
          <w:szCs w:val="24"/>
        </w:rPr>
        <w:t xml:space="preserve"> et al., 2018)</w:t>
      </w:r>
    </w:p>
    <w:p w14:paraId="051090D4" w14:textId="77777777" w:rsidR="00113927" w:rsidRPr="00113927" w:rsidRDefault="00113927" w:rsidP="00113927"/>
    <w:p w14:paraId="3928F2C8" w14:textId="60559F79" w:rsidR="00113927" w:rsidRDefault="00524DEF" w:rsidP="008776FA">
      <w:r>
        <w:t xml:space="preserve">The auditory learns prefer to learn from hearing or attending the lecture session. This type of learner requires a calm and quite environment where there is no distraction because they can process the information at the best way through this approach. </w:t>
      </w:r>
      <w:r w:rsidR="003659D5">
        <w:t xml:space="preserve">By understanding the learning style of the employees, the organisations can provide personalized training to them to get the best outcome. </w:t>
      </w:r>
      <w:r w:rsidR="001E74AD">
        <w:t xml:space="preserve">For instance, the organisation can arrange a seminar or use storytelling to the employees who are auditory learners. Following this approach, they can easily train up the employees according to their needs. </w:t>
      </w:r>
      <w:r w:rsidR="00996B68">
        <w:t>There is another type of learner who learn from experiencing or practically doing the work, known as kinesthetic learners</w:t>
      </w:r>
      <w:r w:rsidR="00680D14">
        <w:t xml:space="preserve"> </w:t>
      </w:r>
      <w:r w:rsidR="00680D14">
        <w:rPr>
          <w:szCs w:val="24"/>
        </w:rPr>
        <w:t>(</w:t>
      </w:r>
      <w:r w:rsidR="00680D14" w:rsidRPr="00680D14">
        <w:rPr>
          <w:szCs w:val="24"/>
        </w:rPr>
        <w:t>Idrizi</w:t>
      </w:r>
      <w:r w:rsidR="00680D14">
        <w:rPr>
          <w:szCs w:val="24"/>
        </w:rPr>
        <w:t xml:space="preserve"> et al., 2018)</w:t>
      </w:r>
      <w:r w:rsidR="00996B68">
        <w:t xml:space="preserve">. </w:t>
      </w:r>
      <w:r w:rsidR="002D0410">
        <w:t xml:space="preserve">To provide personalized training to such employees, the organisations can arrange workshops through which they can </w:t>
      </w:r>
      <w:r w:rsidR="0039507F">
        <w:t>get a quick understanding of the new technology</w:t>
      </w:r>
      <w:r w:rsidR="00ED3112">
        <w:t xml:space="preserve"> or process. </w:t>
      </w:r>
    </w:p>
    <w:p w14:paraId="4FD3D43A" w14:textId="77777777" w:rsidR="00113927" w:rsidRDefault="00113927" w:rsidP="00AD5E76"/>
    <w:p w14:paraId="478029C6" w14:textId="77777777" w:rsidR="009378F9" w:rsidRDefault="009378F9" w:rsidP="009378F9">
      <w:pPr>
        <w:keepNext/>
        <w:jc w:val="center"/>
      </w:pPr>
      <w:r w:rsidRPr="009378F9">
        <w:rPr>
          <w:noProof/>
        </w:rPr>
        <w:lastRenderedPageBreak/>
        <w:drawing>
          <wp:inline distT="0" distB="0" distL="0" distR="0" wp14:anchorId="02BBF1BE" wp14:editId="5FF8331C">
            <wp:extent cx="2753360" cy="212120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56914" cy="2123943"/>
                    </a:xfrm>
                    <a:prstGeom prst="rect">
                      <a:avLst/>
                    </a:prstGeom>
                  </pic:spPr>
                </pic:pic>
              </a:graphicData>
            </a:graphic>
          </wp:inline>
        </w:drawing>
      </w:r>
    </w:p>
    <w:p w14:paraId="467A078E" w14:textId="0C8184CC" w:rsidR="009378F9" w:rsidRDefault="009378F9" w:rsidP="009378F9">
      <w:pPr>
        <w:pStyle w:val="Caption"/>
        <w:jc w:val="center"/>
        <w:rPr>
          <w:sz w:val="24"/>
          <w:szCs w:val="24"/>
        </w:rPr>
      </w:pPr>
      <w:r w:rsidRPr="009378F9">
        <w:rPr>
          <w:sz w:val="24"/>
          <w:szCs w:val="24"/>
        </w:rPr>
        <w:t xml:space="preserve">Figure </w:t>
      </w:r>
      <w:r w:rsidRPr="009378F9">
        <w:rPr>
          <w:sz w:val="24"/>
          <w:szCs w:val="24"/>
        </w:rPr>
        <w:fldChar w:fldCharType="begin"/>
      </w:r>
      <w:r w:rsidRPr="009378F9">
        <w:rPr>
          <w:sz w:val="24"/>
          <w:szCs w:val="24"/>
        </w:rPr>
        <w:instrText xml:space="preserve"> SEQ Figure \* ARABIC </w:instrText>
      </w:r>
      <w:r w:rsidRPr="009378F9">
        <w:rPr>
          <w:sz w:val="24"/>
          <w:szCs w:val="24"/>
        </w:rPr>
        <w:fldChar w:fldCharType="separate"/>
      </w:r>
      <w:r>
        <w:rPr>
          <w:noProof/>
          <w:sz w:val="24"/>
          <w:szCs w:val="24"/>
        </w:rPr>
        <w:t>2</w:t>
      </w:r>
      <w:r w:rsidRPr="009378F9">
        <w:rPr>
          <w:sz w:val="24"/>
          <w:szCs w:val="24"/>
        </w:rPr>
        <w:fldChar w:fldCharType="end"/>
      </w:r>
      <w:r w:rsidRPr="009378F9">
        <w:rPr>
          <w:sz w:val="24"/>
          <w:szCs w:val="24"/>
        </w:rPr>
        <w:t xml:space="preserve"> Kolb's learning style</w:t>
      </w:r>
      <w:r w:rsidR="00680D14">
        <w:rPr>
          <w:sz w:val="24"/>
          <w:szCs w:val="24"/>
        </w:rPr>
        <w:t xml:space="preserve"> (</w:t>
      </w:r>
      <w:r w:rsidR="00680D14" w:rsidRPr="00680D14">
        <w:rPr>
          <w:sz w:val="24"/>
          <w:szCs w:val="24"/>
        </w:rPr>
        <w:t>Kamarulzaman</w:t>
      </w:r>
      <w:r w:rsidR="00680D14">
        <w:rPr>
          <w:sz w:val="24"/>
          <w:szCs w:val="24"/>
        </w:rPr>
        <w:t>, 2012)</w:t>
      </w:r>
    </w:p>
    <w:p w14:paraId="5FD043C6" w14:textId="77777777" w:rsidR="00113927" w:rsidRPr="00113927" w:rsidRDefault="00113927" w:rsidP="00113927"/>
    <w:p w14:paraId="490B0D5D" w14:textId="49869945" w:rsidR="00113927" w:rsidRDefault="003B4204" w:rsidP="008776FA">
      <w:r>
        <w:t xml:space="preserve">During the module, I have learnt about another important learning </w:t>
      </w:r>
      <w:r w:rsidR="0075232B">
        <w:t>style which</w:t>
      </w:r>
      <w:r>
        <w:t xml:space="preserve"> is Kolb’s learning style theory where four types of learning styles were discussed and these are diverging, assimilating, converging, and accommodating. </w:t>
      </w:r>
      <w:r w:rsidR="009E124D">
        <w:t>The diverging approach is known as feeling and watching learning style where the individuals tend to observe things and make concrete decisions by imagining it</w:t>
      </w:r>
      <w:r w:rsidR="00680D14">
        <w:t xml:space="preserve"> </w:t>
      </w:r>
      <w:r w:rsidR="00680D14">
        <w:rPr>
          <w:szCs w:val="24"/>
        </w:rPr>
        <w:t>(</w:t>
      </w:r>
      <w:r w:rsidR="00680D14" w:rsidRPr="00680D14">
        <w:rPr>
          <w:szCs w:val="24"/>
        </w:rPr>
        <w:t>Kamarulzaman</w:t>
      </w:r>
      <w:r w:rsidR="00680D14">
        <w:rPr>
          <w:szCs w:val="24"/>
        </w:rPr>
        <w:t>, 2012)</w:t>
      </w:r>
      <w:r w:rsidR="009E124D">
        <w:t xml:space="preserve">. If the organisations have such type of employees who are diverging learners, then they should utilize them in idea generation or marketing development process where brainstorming is required. </w:t>
      </w:r>
      <w:r w:rsidR="009B12C9">
        <w:t>In terms of teamwork, the employees who prefer diverging learning style perform better, that impacts in developing teamwork strategy in the workplace. The individuals preferring assimilating learning style take the decisions based on logic for why ideas and concepts matter for them most</w:t>
      </w:r>
      <w:r w:rsidR="00680D14" w:rsidRPr="00680D14">
        <w:t xml:space="preserve"> </w:t>
      </w:r>
      <w:r w:rsidR="00680D14">
        <w:t>(</w:t>
      </w:r>
      <w:r w:rsidR="00680D14" w:rsidRPr="00680D14">
        <w:t>Manolis</w:t>
      </w:r>
      <w:r w:rsidR="00680D14">
        <w:t xml:space="preserve"> et al., 2013)</w:t>
      </w:r>
      <w:r w:rsidR="009B12C9">
        <w:t xml:space="preserve">. In the case of workplace, this learning style works effectively in information system. </w:t>
      </w:r>
      <w:r w:rsidR="00780F02">
        <w:t xml:space="preserve">The employees having converging learning style prefer to solve problems in the organisation and they like to do the technical tasks that require critical thinking ability. The organisations which are innovative can recruit these types of employees to achieve the stipulated goals and objectives. </w:t>
      </w:r>
      <w:r w:rsidR="00320049">
        <w:t>The employees with accommodating learning style rely on intuition and prefer to take on experimental approach</w:t>
      </w:r>
      <w:r w:rsidR="00680D14">
        <w:t xml:space="preserve"> (</w:t>
      </w:r>
      <w:r w:rsidR="00680D14" w:rsidRPr="00680D14">
        <w:t>Manolis</w:t>
      </w:r>
      <w:r w:rsidR="00680D14">
        <w:t xml:space="preserve"> et al., 2013)</w:t>
      </w:r>
      <w:r w:rsidR="00320049">
        <w:t>. Instead of logical analysis, they act on their sixth sense and guts. In the workplace, such employees perform better when the organisation takes on challenging projects.</w:t>
      </w:r>
    </w:p>
    <w:p w14:paraId="194E77B2" w14:textId="7252A853" w:rsidR="00113927" w:rsidRDefault="00113927" w:rsidP="00AD5E76"/>
    <w:p w14:paraId="68106EFD" w14:textId="77777777" w:rsidR="00113927" w:rsidRDefault="00113927" w:rsidP="00AD5E76"/>
    <w:p w14:paraId="7F2C6F59" w14:textId="7D7693A5" w:rsidR="003B4204" w:rsidRDefault="00320049" w:rsidP="00AD5E76">
      <w:r>
        <w:t xml:space="preserve"> </w:t>
      </w:r>
    </w:p>
    <w:p w14:paraId="5A58B8F2" w14:textId="77777777" w:rsidR="009378F9" w:rsidRDefault="009378F9" w:rsidP="009378F9">
      <w:pPr>
        <w:keepNext/>
        <w:jc w:val="center"/>
      </w:pPr>
      <w:r w:rsidRPr="009378F9">
        <w:rPr>
          <w:noProof/>
        </w:rPr>
        <w:lastRenderedPageBreak/>
        <w:drawing>
          <wp:inline distT="0" distB="0" distL="0" distR="0" wp14:anchorId="3B7A701B" wp14:editId="632B8F94">
            <wp:extent cx="2800350" cy="2085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00350" cy="2085975"/>
                    </a:xfrm>
                    <a:prstGeom prst="rect">
                      <a:avLst/>
                    </a:prstGeom>
                  </pic:spPr>
                </pic:pic>
              </a:graphicData>
            </a:graphic>
          </wp:inline>
        </w:drawing>
      </w:r>
    </w:p>
    <w:p w14:paraId="3DEB55E2" w14:textId="480C7C54" w:rsidR="009378F9" w:rsidRDefault="009378F9" w:rsidP="009378F9">
      <w:pPr>
        <w:pStyle w:val="Caption"/>
        <w:jc w:val="center"/>
        <w:rPr>
          <w:sz w:val="24"/>
          <w:szCs w:val="24"/>
        </w:rPr>
      </w:pPr>
      <w:r w:rsidRPr="009378F9">
        <w:rPr>
          <w:sz w:val="24"/>
          <w:szCs w:val="24"/>
        </w:rPr>
        <w:t xml:space="preserve">Figure </w:t>
      </w:r>
      <w:r w:rsidRPr="009378F9">
        <w:rPr>
          <w:sz w:val="24"/>
          <w:szCs w:val="24"/>
        </w:rPr>
        <w:fldChar w:fldCharType="begin"/>
      </w:r>
      <w:r w:rsidRPr="009378F9">
        <w:rPr>
          <w:sz w:val="24"/>
          <w:szCs w:val="24"/>
        </w:rPr>
        <w:instrText xml:space="preserve"> SEQ Figure \* ARABIC </w:instrText>
      </w:r>
      <w:r w:rsidRPr="009378F9">
        <w:rPr>
          <w:sz w:val="24"/>
          <w:szCs w:val="24"/>
        </w:rPr>
        <w:fldChar w:fldCharType="separate"/>
      </w:r>
      <w:r w:rsidRPr="009378F9">
        <w:rPr>
          <w:noProof/>
          <w:sz w:val="24"/>
          <w:szCs w:val="24"/>
        </w:rPr>
        <w:t>3</w:t>
      </w:r>
      <w:r w:rsidRPr="009378F9">
        <w:rPr>
          <w:sz w:val="24"/>
          <w:szCs w:val="24"/>
        </w:rPr>
        <w:fldChar w:fldCharType="end"/>
      </w:r>
      <w:r w:rsidRPr="009378F9">
        <w:rPr>
          <w:sz w:val="24"/>
          <w:szCs w:val="24"/>
        </w:rPr>
        <w:t xml:space="preserve"> Honey and Mumford's learning style</w:t>
      </w:r>
      <w:r w:rsidR="00680D14">
        <w:rPr>
          <w:sz w:val="24"/>
          <w:szCs w:val="24"/>
        </w:rPr>
        <w:t xml:space="preserve"> </w:t>
      </w:r>
      <w:r w:rsidR="00680D14" w:rsidRPr="00680D14">
        <w:rPr>
          <w:sz w:val="24"/>
          <w:szCs w:val="24"/>
        </w:rPr>
        <w:t>(Stander et al., 2019)</w:t>
      </w:r>
    </w:p>
    <w:p w14:paraId="220A90AA" w14:textId="77777777" w:rsidR="00113927" w:rsidRPr="00113927" w:rsidRDefault="00113927" w:rsidP="00113927"/>
    <w:p w14:paraId="427B9B74" w14:textId="37B90146" w:rsidR="00151D1C" w:rsidRPr="00AD5E76" w:rsidRDefault="00151D1C" w:rsidP="008776FA">
      <w:r>
        <w:t>Another learning style theory which was included in the module was the Honey and Mumford’s learning style where there are four types of learners-activists, reflector, pragmatist, and theorist. The activist learners prefer to experience new things without any bias that means they like to observe the things from different perspectives</w:t>
      </w:r>
      <w:r w:rsidR="00680D14" w:rsidRPr="00680D14">
        <w:t xml:space="preserve"> </w:t>
      </w:r>
      <w:bookmarkStart w:id="6" w:name="_Hlk130321156"/>
      <w:r w:rsidR="00680D14">
        <w:t>(</w:t>
      </w:r>
      <w:r w:rsidR="00680D14" w:rsidRPr="00680D14">
        <w:t>Stander</w:t>
      </w:r>
      <w:r w:rsidR="00680D14">
        <w:t xml:space="preserve"> et al., 2019)</w:t>
      </w:r>
      <w:bookmarkEnd w:id="6"/>
      <w:r>
        <w:t xml:space="preserve">. In the workplace, the activist learners try to involve in the innovative workplace. As a learner, I always try to experience new things which indicates that I am a kind of activist learner. While doing my internship, I always tried to explore myself in different roles so that I can get a variety of exposures. </w:t>
      </w:r>
      <w:r w:rsidR="0006048A">
        <w:t>There is another type of learner named reflector who review the experience based on different angles to come up with a conclusion</w:t>
      </w:r>
      <w:r w:rsidR="00077A61">
        <w:t xml:space="preserve">. However, this type of learner requires more time to process the information in the workplace which can delay the entire event. </w:t>
      </w:r>
      <w:r w:rsidR="0019512D">
        <w:t>The third learning style of this theory is pragmatist who search out new ideas and innovations in the workplace continuously and try to implement the techniques to assess the results</w:t>
      </w:r>
      <w:r w:rsidR="00680D14">
        <w:t xml:space="preserve"> (</w:t>
      </w:r>
      <w:r w:rsidR="00680D14" w:rsidRPr="00680D14">
        <w:t>Stander</w:t>
      </w:r>
      <w:r w:rsidR="00680D14">
        <w:t xml:space="preserve"> et al., 2019)</w:t>
      </w:r>
      <w:r w:rsidR="0019512D">
        <w:t xml:space="preserve">. In terms of innovative and creative firms, the pragmatist learners are more valued than in the traditional firms. Most importantly, the organisations which value creativity require this type of learner.  The theorist learners prefer logic over anything, that means they learn from the rational things mostly. In workplace, they make the decisions in most rational way so that the process and order remain intact. </w:t>
      </w:r>
    </w:p>
    <w:p w14:paraId="06320F0F" w14:textId="497872F6" w:rsidR="00380FCE" w:rsidRDefault="00380FCE">
      <w:pPr>
        <w:spacing w:line="259" w:lineRule="auto"/>
        <w:jc w:val="left"/>
      </w:pPr>
      <w:r>
        <w:br w:type="page"/>
      </w:r>
    </w:p>
    <w:p w14:paraId="2CDF3045" w14:textId="692E18A1" w:rsidR="00380FCE" w:rsidRDefault="00380FCE" w:rsidP="00380FCE">
      <w:pPr>
        <w:pStyle w:val="Heading1"/>
      </w:pPr>
      <w:bookmarkStart w:id="7" w:name="_Toc130321342"/>
      <w:bookmarkStart w:id="8" w:name="_Toc130389714"/>
      <w:r>
        <w:lastRenderedPageBreak/>
        <w:t>Using a reflective model, assess the concepts that have been learnt from the module</w:t>
      </w:r>
      <w:bookmarkEnd w:id="7"/>
      <w:bookmarkEnd w:id="8"/>
      <w:r>
        <w:t xml:space="preserve"> </w:t>
      </w:r>
    </w:p>
    <w:p w14:paraId="2873B567" w14:textId="77777777" w:rsidR="00113927" w:rsidRPr="00113927" w:rsidRDefault="00113927" w:rsidP="00113927"/>
    <w:p w14:paraId="5D468A58" w14:textId="58C55E85" w:rsidR="00113927" w:rsidRDefault="002F29B6" w:rsidP="002F29B6">
      <w:r>
        <w:t xml:space="preserve">By using a reflective model, an individual can review and analysis the experiences that have been gathered while conducting any </w:t>
      </w:r>
      <w:r w:rsidR="00BE3AE4">
        <w:t>activity</w:t>
      </w:r>
      <w:r>
        <w:t xml:space="preserve"> like course, research work, survey, etc.</w:t>
      </w:r>
      <w:r w:rsidR="00B61E58">
        <w:t xml:space="preserve"> </w:t>
      </w:r>
      <w:r w:rsidR="00BE3AE4">
        <w:t>S</w:t>
      </w:r>
      <w:r w:rsidR="00FA778E">
        <w:t xml:space="preserve">everal concepts were discussed through sessions. </w:t>
      </w:r>
      <w:r w:rsidR="00EE5838">
        <w:t>To reflect my learnings and experiences which I have gathered while doing the module, I will use the Gibb’s reflective learning cycle in the following section.</w:t>
      </w:r>
    </w:p>
    <w:p w14:paraId="2BBE578C" w14:textId="7A02ECE2" w:rsidR="002F29B6" w:rsidRDefault="00EE5838" w:rsidP="002F29B6">
      <w:r>
        <w:t xml:space="preserve"> </w:t>
      </w:r>
    </w:p>
    <w:p w14:paraId="7B90F472" w14:textId="77777777" w:rsidR="005469EB" w:rsidRDefault="005469EB" w:rsidP="005469EB">
      <w:pPr>
        <w:keepNext/>
        <w:jc w:val="center"/>
      </w:pPr>
      <w:r w:rsidRPr="005469EB">
        <w:rPr>
          <w:noProof/>
        </w:rPr>
        <w:drawing>
          <wp:inline distT="0" distB="0" distL="0" distR="0" wp14:anchorId="2AA2ECC1" wp14:editId="2BF6D696">
            <wp:extent cx="2341880" cy="1829719"/>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48936" cy="1835232"/>
                    </a:xfrm>
                    <a:prstGeom prst="rect">
                      <a:avLst/>
                    </a:prstGeom>
                  </pic:spPr>
                </pic:pic>
              </a:graphicData>
            </a:graphic>
          </wp:inline>
        </w:drawing>
      </w:r>
    </w:p>
    <w:p w14:paraId="3B93942E" w14:textId="76362FB3" w:rsidR="005469EB" w:rsidRDefault="005469EB" w:rsidP="005469EB">
      <w:pPr>
        <w:pStyle w:val="Caption"/>
        <w:jc w:val="center"/>
        <w:rPr>
          <w:sz w:val="24"/>
          <w:szCs w:val="24"/>
        </w:rPr>
      </w:pPr>
      <w:r w:rsidRPr="005469EB">
        <w:rPr>
          <w:sz w:val="24"/>
          <w:szCs w:val="24"/>
        </w:rPr>
        <w:t xml:space="preserve">Figure </w:t>
      </w:r>
      <w:r w:rsidRPr="005469EB">
        <w:rPr>
          <w:sz w:val="24"/>
          <w:szCs w:val="24"/>
        </w:rPr>
        <w:fldChar w:fldCharType="begin"/>
      </w:r>
      <w:r w:rsidRPr="005469EB">
        <w:rPr>
          <w:sz w:val="24"/>
          <w:szCs w:val="24"/>
        </w:rPr>
        <w:instrText xml:space="preserve"> SEQ Figure \* ARABIC </w:instrText>
      </w:r>
      <w:r w:rsidRPr="005469EB">
        <w:rPr>
          <w:sz w:val="24"/>
          <w:szCs w:val="24"/>
        </w:rPr>
        <w:fldChar w:fldCharType="separate"/>
      </w:r>
      <w:r w:rsidR="009378F9">
        <w:rPr>
          <w:noProof/>
          <w:sz w:val="24"/>
          <w:szCs w:val="24"/>
        </w:rPr>
        <w:t>4</w:t>
      </w:r>
      <w:r w:rsidRPr="005469EB">
        <w:rPr>
          <w:sz w:val="24"/>
          <w:szCs w:val="24"/>
        </w:rPr>
        <w:fldChar w:fldCharType="end"/>
      </w:r>
      <w:r w:rsidRPr="005469EB">
        <w:rPr>
          <w:sz w:val="24"/>
          <w:szCs w:val="24"/>
        </w:rPr>
        <w:t xml:space="preserve"> Gibbs reflective cycle</w:t>
      </w:r>
      <w:r w:rsidR="00CB377A">
        <w:rPr>
          <w:sz w:val="24"/>
          <w:szCs w:val="24"/>
        </w:rPr>
        <w:t xml:space="preserve"> (</w:t>
      </w:r>
      <w:r w:rsidR="00CB377A" w:rsidRPr="00CB377A">
        <w:rPr>
          <w:sz w:val="24"/>
          <w:szCs w:val="24"/>
        </w:rPr>
        <w:t>Wain</w:t>
      </w:r>
      <w:r w:rsidR="00CB377A">
        <w:rPr>
          <w:sz w:val="24"/>
          <w:szCs w:val="24"/>
        </w:rPr>
        <w:t>, 2017)</w:t>
      </w:r>
    </w:p>
    <w:p w14:paraId="17D0EF26" w14:textId="77777777" w:rsidR="00113927" w:rsidRPr="00113927" w:rsidRDefault="00113927" w:rsidP="00113927"/>
    <w:p w14:paraId="7298D8ED" w14:textId="29B5D1DA" w:rsidR="00113927" w:rsidRDefault="00F71FE1" w:rsidP="00457757">
      <w:bookmarkStart w:id="9" w:name="_Toc130389715"/>
      <w:r w:rsidRPr="008776FA">
        <w:rPr>
          <w:rStyle w:val="Heading1Char"/>
        </w:rPr>
        <w:t>P</w:t>
      </w:r>
      <w:r w:rsidR="00737C0D" w:rsidRPr="008776FA">
        <w:rPr>
          <w:rStyle w:val="Heading1Char"/>
        </w:rPr>
        <w:t>ersonal development plan</w:t>
      </w:r>
      <w:bookmarkEnd w:id="9"/>
      <w:r w:rsidR="00737C0D" w:rsidRPr="003A254F">
        <w:rPr>
          <w:b/>
          <w:bCs/>
        </w:rPr>
        <w:t>:</w:t>
      </w:r>
      <w:r w:rsidR="00737C0D">
        <w:t xml:space="preserve"> </w:t>
      </w:r>
      <w:r w:rsidR="00BB25C0">
        <w:t>In the first week of the module, the concept of personal development plan was discussed</w:t>
      </w:r>
      <w:r w:rsidR="00B8452D">
        <w:t xml:space="preserve">. </w:t>
      </w:r>
      <w:r w:rsidR="00FB343E">
        <w:t xml:space="preserve">While evaluating, I found it very beneficial for me as I have to prepare my own personal development plan. </w:t>
      </w:r>
      <w:r w:rsidR="00E41D09">
        <w:t xml:space="preserve">In the analysis stage, I have learnt the entire guideline about the preparation of such document. To conclude, I must say </w:t>
      </w:r>
      <w:r w:rsidR="00113927">
        <w:t>that</w:t>
      </w:r>
      <w:r w:rsidR="00E41D09">
        <w:t xml:space="preserve"> </w:t>
      </w:r>
      <w:r w:rsidR="009E24A1">
        <w:t>I learnt well about the importance of developing a PDP so my next action plan will be to identify the areas where I need to develop.</w:t>
      </w:r>
    </w:p>
    <w:p w14:paraId="2D9E8C53" w14:textId="4C34AA88" w:rsidR="00F71FE1" w:rsidRDefault="009E24A1" w:rsidP="00F71FE1">
      <w:r>
        <w:t xml:space="preserve"> </w:t>
      </w:r>
      <w:bookmarkStart w:id="10" w:name="_Toc130389716"/>
      <w:r w:rsidR="00F71FE1" w:rsidRPr="008776FA">
        <w:rPr>
          <w:rStyle w:val="Heading1Char"/>
        </w:rPr>
        <w:t>Self-awareness</w:t>
      </w:r>
      <w:bookmarkEnd w:id="10"/>
      <w:r w:rsidR="00A80756" w:rsidRPr="001F7ADE">
        <w:rPr>
          <w:b/>
          <w:bCs/>
        </w:rPr>
        <w:t>:</w:t>
      </w:r>
      <w:r w:rsidR="005E18F4">
        <w:t xml:space="preserve"> </w:t>
      </w:r>
      <w:r w:rsidR="0051699B">
        <w:t>T</w:t>
      </w:r>
      <w:r w:rsidR="002B2D8A">
        <w:t xml:space="preserve">he second week of the module was based on self-awareness which refers to the ability of focusing on </w:t>
      </w:r>
      <w:r w:rsidR="00B128A6">
        <w:t>myself and how my actions will be aligned with my internal standards</w:t>
      </w:r>
      <w:r w:rsidR="000271E8" w:rsidRPr="000271E8">
        <w:t xml:space="preserve"> </w:t>
      </w:r>
      <w:r w:rsidR="000271E8">
        <w:t>(</w:t>
      </w:r>
      <w:r w:rsidR="000271E8" w:rsidRPr="000271E8">
        <w:t>Leary and Tangney</w:t>
      </w:r>
      <w:r w:rsidR="000271E8">
        <w:t>, 2011)</w:t>
      </w:r>
      <w:r w:rsidR="00B128A6">
        <w:t xml:space="preserve">. </w:t>
      </w:r>
      <w:r w:rsidR="005E18F4">
        <w:t xml:space="preserve">My feelings at that time </w:t>
      </w:r>
      <w:r w:rsidR="00503478">
        <w:t>were</w:t>
      </w:r>
      <w:r w:rsidR="005E18F4">
        <w:t xml:space="preserve"> quite vague because I did not complete any module consisting of self-awareness. </w:t>
      </w:r>
      <w:r w:rsidR="00503478">
        <w:t xml:space="preserve">At the evaluation stage, I must say </w:t>
      </w:r>
      <w:r w:rsidR="00113927">
        <w:t>that</w:t>
      </w:r>
      <w:r w:rsidR="00503478">
        <w:t xml:space="preserve"> it was a very positive experience for me because self-awareness will lead me some key benefits in my </w:t>
      </w:r>
      <w:r w:rsidR="00503478">
        <w:lastRenderedPageBreak/>
        <w:t xml:space="preserve">professional development. While analysing, I have discovered that, I have some pre-assumptions which are wrong. To conclude, I can say </w:t>
      </w:r>
      <w:r w:rsidR="0051699B">
        <w:t xml:space="preserve">that </w:t>
      </w:r>
      <w:r w:rsidR="00503478">
        <w:t>my self-awareness has been increased through this module</w:t>
      </w:r>
      <w:r w:rsidR="0051699B">
        <w:t>.</w:t>
      </w:r>
      <w:r w:rsidR="00503478">
        <w:t xml:space="preserve"> </w:t>
      </w:r>
    </w:p>
    <w:p w14:paraId="43B239DA" w14:textId="7CF67CD7" w:rsidR="00F71FE1" w:rsidRDefault="00F71FE1" w:rsidP="00F71FE1">
      <w:bookmarkStart w:id="11" w:name="_Toc130389717"/>
      <w:r w:rsidRPr="008776FA">
        <w:rPr>
          <w:rStyle w:val="Heading1Char"/>
        </w:rPr>
        <w:t>Employment opportunities</w:t>
      </w:r>
      <w:bookmarkEnd w:id="11"/>
      <w:r w:rsidR="00A80756" w:rsidRPr="002706B1">
        <w:rPr>
          <w:b/>
          <w:bCs/>
        </w:rPr>
        <w:t>:</w:t>
      </w:r>
      <w:r w:rsidR="00A80756">
        <w:t xml:space="preserve"> </w:t>
      </w:r>
      <w:r w:rsidR="00C10F4A">
        <w:t xml:space="preserve">The third week of the module was based on the employment opportunities. In the evaluation stage, I have come across different types of employment opportunities. While analysing, I discovered that, if more guidelines were provided regarding the skills and competencies required for each opportunity, then the session could </w:t>
      </w:r>
      <w:r w:rsidR="0051699B">
        <w:t xml:space="preserve">be </w:t>
      </w:r>
      <w:r w:rsidR="00C10F4A">
        <w:t xml:space="preserve">more insightful. </w:t>
      </w:r>
      <w:r w:rsidR="002706B1">
        <w:t xml:space="preserve">Based on the given guidelines, I would like to select the most appropriate employment opportunity. My action plan is to develop a personal development plan for grabbing the employment opportunity. </w:t>
      </w:r>
    </w:p>
    <w:p w14:paraId="0165216E" w14:textId="1EC466E2" w:rsidR="00F71FE1" w:rsidRDefault="00F71FE1" w:rsidP="00F71FE1">
      <w:bookmarkStart w:id="12" w:name="_Toc130389718"/>
      <w:r w:rsidRPr="008776FA">
        <w:rPr>
          <w:rStyle w:val="Heading1Char"/>
        </w:rPr>
        <w:t>Open book assessment</w:t>
      </w:r>
      <w:bookmarkEnd w:id="12"/>
      <w:r w:rsidR="00A80756" w:rsidRPr="00E24AE5">
        <w:rPr>
          <w:b/>
          <w:bCs/>
        </w:rPr>
        <w:t>:</w:t>
      </w:r>
      <w:r w:rsidR="00A80756">
        <w:t xml:space="preserve"> </w:t>
      </w:r>
      <w:r w:rsidR="00F816B1">
        <w:t xml:space="preserve">The fourth week of the module was based on open book </w:t>
      </w:r>
      <w:r w:rsidR="008776FA">
        <w:t>assessment,</w:t>
      </w:r>
      <w:r w:rsidR="00F816B1">
        <w:t xml:space="preserve"> and I was previously acknowledged about the term. So, my feeling was quite good as I got the opportunity to learn more about this. While evaluating,</w:t>
      </w:r>
      <w:r w:rsidR="009C2F1F">
        <w:t xml:space="preserve"> I have found that, I need to work on several areas to develop my skill. </w:t>
      </w:r>
      <w:r w:rsidR="00E24AE5">
        <w:t xml:space="preserve">To conclude my feelings, I can say that, I am quite nervous and less confident so I have to research more on this topic as my action plan. </w:t>
      </w:r>
    </w:p>
    <w:p w14:paraId="2860E0DC" w14:textId="7102ACFC" w:rsidR="00F71FE1" w:rsidRDefault="00F71FE1" w:rsidP="00F71FE1">
      <w:bookmarkStart w:id="13" w:name="_Toc130389719"/>
      <w:r w:rsidRPr="008776FA">
        <w:rPr>
          <w:rStyle w:val="Heading1Char"/>
        </w:rPr>
        <w:t>Recruitment and selection process</w:t>
      </w:r>
      <w:bookmarkEnd w:id="13"/>
      <w:r w:rsidR="00A80756" w:rsidRPr="003D124D">
        <w:rPr>
          <w:b/>
          <w:bCs/>
        </w:rPr>
        <w:t>:</w:t>
      </w:r>
      <w:r>
        <w:t xml:space="preserve"> </w:t>
      </w:r>
      <w:r w:rsidR="003A254F">
        <w:t xml:space="preserve">During the fifth week of the module, </w:t>
      </w:r>
      <w:r w:rsidR="005B1503">
        <w:t xml:space="preserve">we talked about </w:t>
      </w:r>
      <w:r w:rsidR="003A254F">
        <w:t xml:space="preserve">the recruitment and selection </w:t>
      </w:r>
      <w:r w:rsidR="005B1503">
        <w:t>process. I</w:t>
      </w:r>
      <w:r w:rsidR="003A254F">
        <w:t xml:space="preserve"> find it really informative for me. </w:t>
      </w:r>
      <w:r w:rsidR="009174DD">
        <w:t xml:space="preserve">In the evaluation stage, I came to learn about the comprehensive recruitment process used by the reputed organisations. </w:t>
      </w:r>
      <w:r w:rsidR="0053399D">
        <w:t xml:space="preserve">Some of my pre assumptions were proved wrong in the analysis stage. </w:t>
      </w:r>
      <w:r w:rsidR="00163FC1">
        <w:t xml:space="preserve">To conclude, I can say that, to prepare myself </w:t>
      </w:r>
      <w:r w:rsidR="008D534A">
        <w:t xml:space="preserve">for the future career, knowing the entire recruitment process can keep me one stage ahead. </w:t>
      </w:r>
    </w:p>
    <w:p w14:paraId="1D413610" w14:textId="0C82076F" w:rsidR="00F71FE1" w:rsidRDefault="00F71FE1" w:rsidP="00F71FE1">
      <w:bookmarkStart w:id="14" w:name="_Toc130389720"/>
      <w:r w:rsidRPr="008776FA">
        <w:rPr>
          <w:rStyle w:val="Heading1Char"/>
        </w:rPr>
        <w:t>Writing CV and interview</w:t>
      </w:r>
      <w:bookmarkEnd w:id="14"/>
      <w:r w:rsidR="00A80756" w:rsidRPr="00DA2C5F">
        <w:rPr>
          <w:b/>
          <w:bCs/>
        </w:rPr>
        <w:t>:</w:t>
      </w:r>
      <w:r>
        <w:t xml:space="preserve"> </w:t>
      </w:r>
      <w:r w:rsidR="003D124D">
        <w:t>In the sixth week of the module, I cam</w:t>
      </w:r>
      <w:r w:rsidR="005B1503">
        <w:t>e</w:t>
      </w:r>
      <w:r w:rsidR="003D124D">
        <w:t xml:space="preserve"> across about the techniques of writing CV and how to prepare for interview. </w:t>
      </w:r>
      <w:r w:rsidR="001F1A49">
        <w:t xml:space="preserve">As I have not prepared any formal CV, so this session was one of the most useful one for me. </w:t>
      </w:r>
      <w:r w:rsidR="000E0BC2">
        <w:t xml:space="preserve">While evaluating my experience, I can say </w:t>
      </w:r>
      <w:r w:rsidR="005B1503">
        <w:t>that</w:t>
      </w:r>
      <w:r w:rsidR="000E0BC2">
        <w:t xml:space="preserve"> this was a</w:t>
      </w:r>
      <w:r w:rsidR="00937DBB">
        <w:t>n</w:t>
      </w:r>
      <w:r w:rsidR="000E0BC2">
        <w:t xml:space="preserve"> awesome experience. </w:t>
      </w:r>
      <w:r w:rsidR="00DA2C5F">
        <w:t xml:space="preserve">In the analysis stage, I have discovered that, I have fully learnt about the development of a </w:t>
      </w:r>
      <w:r w:rsidR="00937DBB">
        <w:t>well-designed</w:t>
      </w:r>
      <w:r w:rsidR="00DA2C5F">
        <w:t xml:space="preserve"> CV and got several ideas and procedures in a formal interview. </w:t>
      </w:r>
      <w:r w:rsidR="00937DBB">
        <w:t xml:space="preserve">This experience will help me to develop my CV attractively and I will follow the guidelines of interview as my action plan.  </w:t>
      </w:r>
    </w:p>
    <w:p w14:paraId="371259B4" w14:textId="452C3C5C" w:rsidR="00F71FE1" w:rsidRDefault="00F71FE1" w:rsidP="00F71FE1">
      <w:bookmarkStart w:id="15" w:name="_Toc130389721"/>
      <w:r w:rsidRPr="008776FA">
        <w:rPr>
          <w:rStyle w:val="Heading1Char"/>
        </w:rPr>
        <w:t>Mock interview</w:t>
      </w:r>
      <w:bookmarkEnd w:id="15"/>
      <w:r w:rsidR="00A80756" w:rsidRPr="00805E25">
        <w:rPr>
          <w:b/>
          <w:bCs/>
        </w:rPr>
        <w:t>:</w:t>
      </w:r>
      <w:r>
        <w:t xml:space="preserve"> </w:t>
      </w:r>
      <w:r w:rsidR="00B47499">
        <w:t xml:space="preserve">In the seventh week of the module, we were given a brief idea about the mock interview. I have evaluated </w:t>
      </w:r>
      <w:r w:rsidR="00805E25">
        <w:t>that</w:t>
      </w:r>
      <w:r w:rsidR="008776FA">
        <w:t>,</w:t>
      </w:r>
      <w:r w:rsidR="00B47499">
        <w:t xml:space="preserve"> I got an idea about an actual job interview which is very </w:t>
      </w:r>
      <w:r w:rsidR="00B47499">
        <w:lastRenderedPageBreak/>
        <w:t xml:space="preserve">necessary. </w:t>
      </w:r>
      <w:r w:rsidR="00805E25">
        <w:t xml:space="preserve">This session was very useful for me because I got an idea regarding different types of strategies that can be used to get success in the job interview. My action plan is to gauge the interview skills by utilizing the available resources. </w:t>
      </w:r>
    </w:p>
    <w:p w14:paraId="49CE231E" w14:textId="6B64340F" w:rsidR="00F71FE1" w:rsidRDefault="00F71FE1" w:rsidP="00F71FE1">
      <w:bookmarkStart w:id="16" w:name="_Toc130389722"/>
      <w:r w:rsidRPr="008776FA">
        <w:rPr>
          <w:rStyle w:val="Heading1Char"/>
        </w:rPr>
        <w:t>Career development</w:t>
      </w:r>
      <w:bookmarkEnd w:id="16"/>
      <w:r w:rsidR="00A80756" w:rsidRPr="00806849">
        <w:rPr>
          <w:b/>
          <w:bCs/>
        </w:rPr>
        <w:t>:</w:t>
      </w:r>
      <w:r>
        <w:t xml:space="preserve"> </w:t>
      </w:r>
      <w:r w:rsidR="00805E25">
        <w:t xml:space="preserve">In the eighth week, the module covered a session of career development which is very important for us as we need to explore the career growth opportunities in professional life. I was very interested about the session as previously I have done a similar type of career development session. </w:t>
      </w:r>
      <w:r w:rsidR="00806849">
        <w:t xml:space="preserve">Throughout the session, different skills and knowledge we have to explore to </w:t>
      </w:r>
      <w:r w:rsidR="00D87A85">
        <w:t xml:space="preserve">grow our career were discussed. So, I find the session very insightful, my next action plan will be to identify the key areas I need to develop my skills and competencies. </w:t>
      </w:r>
    </w:p>
    <w:p w14:paraId="37347CC0" w14:textId="699E9E07" w:rsidR="00F71FE1" w:rsidRDefault="00F71FE1" w:rsidP="00F71FE1">
      <w:bookmarkStart w:id="17" w:name="_Toc130389723"/>
      <w:r w:rsidRPr="008776FA">
        <w:rPr>
          <w:rStyle w:val="Heading1Char"/>
        </w:rPr>
        <w:t>Employment legislation</w:t>
      </w:r>
      <w:bookmarkEnd w:id="17"/>
      <w:r w:rsidR="00A80756" w:rsidRPr="00462DB6">
        <w:rPr>
          <w:b/>
          <w:bCs/>
        </w:rPr>
        <w:t>:</w:t>
      </w:r>
      <w:r w:rsidR="006406B7">
        <w:t xml:space="preserve"> In the ninth week of the module, the concept of employment legislation was discussed. As I have not done such course previously, so I felt very ambiguous about it. </w:t>
      </w:r>
      <w:r w:rsidR="00462DB6">
        <w:t xml:space="preserve">While evaluating, I have discovered that, there are a number of employment legislation when the organisation hires a candidate. As within the few years, I will </w:t>
      </w:r>
      <w:r w:rsidR="00970A0E">
        <w:t xml:space="preserve">be employed, so it is logical to have a proper knowledge about the laws and regulations of employment legislation. </w:t>
      </w:r>
    </w:p>
    <w:p w14:paraId="5FA6DE93" w14:textId="539514F1" w:rsidR="00F71FE1" w:rsidRDefault="00F71FE1" w:rsidP="00F71FE1">
      <w:bookmarkStart w:id="18" w:name="_Toc130389724"/>
      <w:r w:rsidRPr="008776FA">
        <w:rPr>
          <w:rStyle w:val="Heading1Char"/>
        </w:rPr>
        <w:t>Alternatives after graduation and revision</w:t>
      </w:r>
      <w:bookmarkEnd w:id="18"/>
      <w:r w:rsidR="00A80756" w:rsidRPr="009A258A">
        <w:rPr>
          <w:b/>
          <w:bCs/>
        </w:rPr>
        <w:t>:</w:t>
      </w:r>
      <w:r>
        <w:t xml:space="preserve"> </w:t>
      </w:r>
      <w:r w:rsidR="002D320D">
        <w:t xml:space="preserve">The last week of the module covered some alternatives that we have after completing the graduation. As we will select different career paths, so understanding the roles and responsibilities of each career alternative is very crucial. </w:t>
      </w:r>
      <w:r w:rsidR="00FC0E72">
        <w:t xml:space="preserve">While evaluating, I have identified a multiple number of career alternatives for </w:t>
      </w:r>
      <w:r w:rsidR="007A493D">
        <w:t>me,</w:t>
      </w:r>
      <w:r w:rsidR="00FC0E72">
        <w:t xml:space="preserve"> and I need to </w:t>
      </w:r>
      <w:r w:rsidR="008776FA">
        <w:t>analyze</w:t>
      </w:r>
      <w:r w:rsidR="00FC0E72">
        <w:t xml:space="preserve"> each of these. </w:t>
      </w:r>
      <w:r w:rsidR="005E60D1">
        <w:t xml:space="preserve">My action plan will be to conduct research and developing networks with people from different professions to get a clear idea. </w:t>
      </w:r>
    </w:p>
    <w:p w14:paraId="75369126" w14:textId="496B48AE" w:rsidR="007331DF" w:rsidRDefault="007331DF">
      <w:pPr>
        <w:spacing w:line="259" w:lineRule="auto"/>
        <w:jc w:val="left"/>
      </w:pPr>
      <w:r>
        <w:br w:type="page"/>
      </w:r>
    </w:p>
    <w:p w14:paraId="33D00803" w14:textId="5B06D5E5" w:rsidR="007331DF" w:rsidRPr="007A493D" w:rsidRDefault="007A493D" w:rsidP="007A493D">
      <w:pPr>
        <w:pStyle w:val="Heading1"/>
      </w:pPr>
      <w:bookmarkStart w:id="19" w:name="_Toc130321343"/>
      <w:r>
        <w:lastRenderedPageBreak/>
        <w:t xml:space="preserve">                                        </w:t>
      </w:r>
      <w:bookmarkStart w:id="20" w:name="_Toc130389725"/>
      <w:r w:rsidR="007331DF" w:rsidRPr="007A493D">
        <w:t>Reference</w:t>
      </w:r>
      <w:bookmarkEnd w:id="19"/>
      <w:bookmarkEnd w:id="20"/>
      <w:r w:rsidR="007331DF" w:rsidRPr="007A493D">
        <w:t xml:space="preserve"> </w:t>
      </w:r>
    </w:p>
    <w:p w14:paraId="0779EAE9" w14:textId="77777777" w:rsidR="00F5062C" w:rsidRDefault="00F5062C" w:rsidP="00CB377A"/>
    <w:p w14:paraId="6B35B313" w14:textId="77777777" w:rsidR="00F5062C" w:rsidRPr="00862AF0" w:rsidRDefault="00F5062C" w:rsidP="00862AF0"/>
    <w:p w14:paraId="0623D638" w14:textId="77777777" w:rsidR="00F5062C" w:rsidRPr="00862AF0" w:rsidRDefault="00F5062C" w:rsidP="00862AF0"/>
    <w:p w14:paraId="27DDCEA1" w14:textId="77777777" w:rsidR="00F5062C" w:rsidRDefault="00F5062C" w:rsidP="00CB377A">
      <w:r w:rsidRPr="00F5062C">
        <w:rPr>
          <w:lang w:val="pt-PT"/>
        </w:rPr>
        <w:t xml:space="preserve">Espinoza-Poves, J.L., Miranda-Vílchez, W.A. and Chafloque-Céspedes, R. (2019). </w:t>
      </w:r>
      <w:r w:rsidRPr="00862AF0">
        <w:t xml:space="preserve">The Vark learning styles among university students of business schools. </w:t>
      </w:r>
      <w:r w:rsidRPr="00CB377A">
        <w:rPr>
          <w:i/>
          <w:iCs/>
        </w:rPr>
        <w:t>Journal of Educational Psychology-Propositos y Representaciones</w:t>
      </w:r>
      <w:r w:rsidRPr="00862AF0">
        <w:t xml:space="preserve">, </w:t>
      </w:r>
      <w:r w:rsidRPr="00CB377A">
        <w:rPr>
          <w:i/>
          <w:iCs/>
        </w:rPr>
        <w:t>7</w:t>
      </w:r>
      <w:r w:rsidRPr="00862AF0">
        <w:t>(2), pp.401-415</w:t>
      </w:r>
    </w:p>
    <w:p w14:paraId="034CB761" w14:textId="77777777" w:rsidR="00F5062C" w:rsidRDefault="00F5062C" w:rsidP="00CB377A">
      <w:r w:rsidRPr="00862AF0">
        <w:t xml:space="preserve">Idrizi, E., Filiposka, S. and Trajkovikj, V. </w:t>
      </w:r>
      <w:r>
        <w:t>(</w:t>
      </w:r>
      <w:r w:rsidRPr="00862AF0">
        <w:t>2018</w:t>
      </w:r>
      <w:r>
        <w:t>)</w:t>
      </w:r>
      <w:r w:rsidRPr="00862AF0">
        <w:t xml:space="preserve">. VARK learning styles and online education: Case Study. </w:t>
      </w:r>
      <w:r w:rsidRPr="00CB377A">
        <w:rPr>
          <w:i/>
          <w:iCs/>
        </w:rPr>
        <w:t>learning</w:t>
      </w:r>
      <w:r w:rsidRPr="00862AF0">
        <w:t>.</w:t>
      </w:r>
    </w:p>
    <w:p w14:paraId="3123C341" w14:textId="19EE22CD" w:rsidR="00F5062C" w:rsidRPr="00862AF0" w:rsidRDefault="00F5062C" w:rsidP="00CB377A">
      <w:r w:rsidRPr="00680D14">
        <w:t xml:space="preserve">Kamarulzaman, W. </w:t>
      </w:r>
      <w:r>
        <w:t>(</w:t>
      </w:r>
      <w:r w:rsidRPr="00680D14">
        <w:t>2012</w:t>
      </w:r>
      <w:r>
        <w:t>)</w:t>
      </w:r>
      <w:r w:rsidRPr="00680D14">
        <w:t xml:space="preserve">. Critical Review on </w:t>
      </w:r>
      <w:r w:rsidR="00A814E2" w:rsidRPr="00680D14">
        <w:t>Effect</w:t>
      </w:r>
      <w:r w:rsidRPr="00680D14">
        <w:t xml:space="preserve"> of Personality on Learning Styles. Online Submission.</w:t>
      </w:r>
    </w:p>
    <w:p w14:paraId="4406653D" w14:textId="77777777" w:rsidR="00F5062C" w:rsidRDefault="00F5062C" w:rsidP="00CB377A">
      <w:r w:rsidRPr="000271E8">
        <w:t xml:space="preserve">Leary, M.R. and Tangney, J.P. eds. </w:t>
      </w:r>
      <w:r>
        <w:t>(</w:t>
      </w:r>
      <w:r w:rsidRPr="000271E8">
        <w:t>2011</w:t>
      </w:r>
      <w:r>
        <w:t>)</w:t>
      </w:r>
      <w:r w:rsidRPr="000271E8">
        <w:t>. Handbook of self and identity. Guilford Press.</w:t>
      </w:r>
    </w:p>
    <w:p w14:paraId="4466B0B9" w14:textId="77777777" w:rsidR="00F5062C" w:rsidRDefault="00F5062C" w:rsidP="00CB377A">
      <w:r w:rsidRPr="00680D14">
        <w:t xml:space="preserve">Manolis, C., Burns, D.J., Assudani, R. and Chinta, R. </w:t>
      </w:r>
      <w:r>
        <w:t>(</w:t>
      </w:r>
      <w:r w:rsidRPr="00680D14">
        <w:t>2013</w:t>
      </w:r>
      <w:r>
        <w:t>)</w:t>
      </w:r>
      <w:r w:rsidRPr="00680D14">
        <w:t>. Assessing experiential learning styles: A methodological reconstruction and validation of the Kolb Learning Style Inventory. Learning and individual differences, 23, pp.44-52.</w:t>
      </w:r>
    </w:p>
    <w:p w14:paraId="329681B3" w14:textId="77777777" w:rsidR="00F5062C" w:rsidRDefault="00F5062C" w:rsidP="00CB377A">
      <w:r w:rsidRPr="00862AF0">
        <w:t xml:space="preserve">Rangkuti, F. </w:t>
      </w:r>
      <w:r>
        <w:t>(</w:t>
      </w:r>
      <w:r w:rsidRPr="00862AF0">
        <w:t>2015</w:t>
      </w:r>
      <w:r>
        <w:t>)</w:t>
      </w:r>
      <w:r w:rsidRPr="00862AF0">
        <w:t xml:space="preserve">. </w:t>
      </w:r>
      <w:r w:rsidRPr="00CB377A">
        <w:rPr>
          <w:i/>
          <w:iCs/>
        </w:rPr>
        <w:t>Personal SWOT analysis</w:t>
      </w:r>
      <w:r w:rsidRPr="00862AF0">
        <w:t>. Gramedia Pustaka Utama.</w:t>
      </w:r>
    </w:p>
    <w:p w14:paraId="52FA775C" w14:textId="77777777" w:rsidR="00F5062C" w:rsidRDefault="00F5062C" w:rsidP="00CB377A">
      <w:bookmarkStart w:id="21" w:name="_Hlk130321137"/>
      <w:r w:rsidRPr="00680D14">
        <w:t>Stander</w:t>
      </w:r>
      <w:bookmarkEnd w:id="21"/>
      <w:r w:rsidRPr="00680D14">
        <w:t xml:space="preserve">, J., Grimmer, K. and Brink, Y. </w:t>
      </w:r>
      <w:r>
        <w:t>(</w:t>
      </w:r>
      <w:r w:rsidRPr="00680D14">
        <w:t>2019</w:t>
      </w:r>
      <w:r>
        <w:t>)</w:t>
      </w:r>
      <w:r w:rsidRPr="00680D14">
        <w:t>. Learning styles of physiotherapists: a systematic scoping review. BMC medical education, 19(1), pp.1-9.</w:t>
      </w:r>
    </w:p>
    <w:p w14:paraId="6DC1DB43" w14:textId="77777777" w:rsidR="00F5062C" w:rsidRPr="00CB377A" w:rsidRDefault="00F5062C" w:rsidP="00CB377A">
      <w:r w:rsidRPr="00CB377A">
        <w:t xml:space="preserve">Wain, A. </w:t>
      </w:r>
      <w:r>
        <w:t>(</w:t>
      </w:r>
      <w:r w:rsidRPr="00CB377A">
        <w:t>2017</w:t>
      </w:r>
      <w:r>
        <w:t>)</w:t>
      </w:r>
      <w:r w:rsidRPr="00CB377A">
        <w:t xml:space="preserve">. Learning through reflection. </w:t>
      </w:r>
      <w:r w:rsidRPr="00CB377A">
        <w:rPr>
          <w:i/>
          <w:iCs/>
        </w:rPr>
        <w:t>British Journal of Midwifery</w:t>
      </w:r>
      <w:r w:rsidRPr="00CB377A">
        <w:t xml:space="preserve">, </w:t>
      </w:r>
      <w:r w:rsidRPr="00CB377A">
        <w:rPr>
          <w:i/>
          <w:iCs/>
        </w:rPr>
        <w:t>25</w:t>
      </w:r>
      <w:r w:rsidRPr="00CB377A">
        <w:t>(10), pp.662-666.</w:t>
      </w:r>
    </w:p>
    <w:sectPr w:rsidR="00F5062C" w:rsidRPr="00CB377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E1DC5" w14:textId="77777777" w:rsidR="004D78F9" w:rsidRDefault="004D78F9" w:rsidP="003A461D">
      <w:pPr>
        <w:spacing w:after="0" w:line="240" w:lineRule="auto"/>
      </w:pPr>
      <w:r>
        <w:separator/>
      </w:r>
    </w:p>
  </w:endnote>
  <w:endnote w:type="continuationSeparator" w:id="0">
    <w:p w14:paraId="071A906B" w14:textId="77777777" w:rsidR="004D78F9" w:rsidRDefault="004D78F9" w:rsidP="003A4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637645"/>
      <w:docPartObj>
        <w:docPartGallery w:val="Page Numbers (Bottom of Page)"/>
        <w:docPartUnique/>
      </w:docPartObj>
    </w:sdtPr>
    <w:sdtEndPr>
      <w:rPr>
        <w:noProof/>
      </w:rPr>
    </w:sdtEndPr>
    <w:sdtContent>
      <w:p w14:paraId="24CFBDEE" w14:textId="7693248C" w:rsidR="003A461D" w:rsidRDefault="003A46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E9A34" w14:textId="77777777" w:rsidR="003A461D" w:rsidRDefault="003A4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29557" w14:textId="77777777" w:rsidR="004D78F9" w:rsidRDefault="004D78F9" w:rsidP="003A461D">
      <w:pPr>
        <w:spacing w:after="0" w:line="240" w:lineRule="auto"/>
      </w:pPr>
      <w:r>
        <w:separator/>
      </w:r>
    </w:p>
  </w:footnote>
  <w:footnote w:type="continuationSeparator" w:id="0">
    <w:p w14:paraId="38F5DDAC" w14:textId="77777777" w:rsidR="004D78F9" w:rsidRDefault="004D78F9" w:rsidP="003A4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530EC8"/>
    <w:multiLevelType w:val="hybridMultilevel"/>
    <w:tmpl w:val="7ADE25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547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FCE"/>
    <w:rsid w:val="000271E8"/>
    <w:rsid w:val="0003316F"/>
    <w:rsid w:val="0006048A"/>
    <w:rsid w:val="00077A61"/>
    <w:rsid w:val="000832A2"/>
    <w:rsid w:val="000E0BC2"/>
    <w:rsid w:val="00113927"/>
    <w:rsid w:val="00151D1C"/>
    <w:rsid w:val="001530BA"/>
    <w:rsid w:val="00163FC1"/>
    <w:rsid w:val="0019512D"/>
    <w:rsid w:val="001A64D0"/>
    <w:rsid w:val="001D3EBB"/>
    <w:rsid w:val="001E28D5"/>
    <w:rsid w:val="001E74AD"/>
    <w:rsid w:val="001F1A49"/>
    <w:rsid w:val="001F7ADE"/>
    <w:rsid w:val="002706B1"/>
    <w:rsid w:val="0027095F"/>
    <w:rsid w:val="00284681"/>
    <w:rsid w:val="002B2D8A"/>
    <w:rsid w:val="002D0410"/>
    <w:rsid w:val="002D320D"/>
    <w:rsid w:val="002F29B6"/>
    <w:rsid w:val="00320049"/>
    <w:rsid w:val="003501CF"/>
    <w:rsid w:val="003659D5"/>
    <w:rsid w:val="00380FCE"/>
    <w:rsid w:val="0039507F"/>
    <w:rsid w:val="003A254F"/>
    <w:rsid w:val="003A461D"/>
    <w:rsid w:val="003B4204"/>
    <w:rsid w:val="003C29A2"/>
    <w:rsid w:val="003C3CE6"/>
    <w:rsid w:val="003D124D"/>
    <w:rsid w:val="00457757"/>
    <w:rsid w:val="00462DB6"/>
    <w:rsid w:val="004A6349"/>
    <w:rsid w:val="004B23CA"/>
    <w:rsid w:val="004D78F9"/>
    <w:rsid w:val="00503478"/>
    <w:rsid w:val="00506EFC"/>
    <w:rsid w:val="0051699B"/>
    <w:rsid w:val="00524DEF"/>
    <w:rsid w:val="0053399D"/>
    <w:rsid w:val="005469EB"/>
    <w:rsid w:val="005538FA"/>
    <w:rsid w:val="005712BF"/>
    <w:rsid w:val="005B1503"/>
    <w:rsid w:val="005E18F4"/>
    <w:rsid w:val="005E60D1"/>
    <w:rsid w:val="00627F24"/>
    <w:rsid w:val="00635A94"/>
    <w:rsid w:val="006406B7"/>
    <w:rsid w:val="00680D14"/>
    <w:rsid w:val="0068182A"/>
    <w:rsid w:val="006E6FF8"/>
    <w:rsid w:val="007331DF"/>
    <w:rsid w:val="00737C0D"/>
    <w:rsid w:val="0075232B"/>
    <w:rsid w:val="00780F02"/>
    <w:rsid w:val="00781869"/>
    <w:rsid w:val="007818A7"/>
    <w:rsid w:val="007A493D"/>
    <w:rsid w:val="007A6DD9"/>
    <w:rsid w:val="00805E25"/>
    <w:rsid w:val="00806849"/>
    <w:rsid w:val="008327C5"/>
    <w:rsid w:val="00860701"/>
    <w:rsid w:val="00862AF0"/>
    <w:rsid w:val="008776FA"/>
    <w:rsid w:val="008B2956"/>
    <w:rsid w:val="008B53F5"/>
    <w:rsid w:val="008D534A"/>
    <w:rsid w:val="008E4E38"/>
    <w:rsid w:val="0090282E"/>
    <w:rsid w:val="009174DD"/>
    <w:rsid w:val="009378F9"/>
    <w:rsid w:val="00937DBB"/>
    <w:rsid w:val="00970A0E"/>
    <w:rsid w:val="00996B68"/>
    <w:rsid w:val="009A258A"/>
    <w:rsid w:val="009B12C9"/>
    <w:rsid w:val="009C2F1F"/>
    <w:rsid w:val="009E124D"/>
    <w:rsid w:val="009E24A1"/>
    <w:rsid w:val="00A66AEB"/>
    <w:rsid w:val="00A80756"/>
    <w:rsid w:val="00A814E2"/>
    <w:rsid w:val="00A814F1"/>
    <w:rsid w:val="00AC356F"/>
    <w:rsid w:val="00AD5E76"/>
    <w:rsid w:val="00B063D1"/>
    <w:rsid w:val="00B128A6"/>
    <w:rsid w:val="00B47499"/>
    <w:rsid w:val="00B61E58"/>
    <w:rsid w:val="00B8452D"/>
    <w:rsid w:val="00B877AE"/>
    <w:rsid w:val="00BB25C0"/>
    <w:rsid w:val="00BD6F73"/>
    <w:rsid w:val="00BE3AE4"/>
    <w:rsid w:val="00BF5150"/>
    <w:rsid w:val="00C10F4A"/>
    <w:rsid w:val="00C54001"/>
    <w:rsid w:val="00C90077"/>
    <w:rsid w:val="00CB124B"/>
    <w:rsid w:val="00CB377A"/>
    <w:rsid w:val="00D87A85"/>
    <w:rsid w:val="00DA092B"/>
    <w:rsid w:val="00DA2C5F"/>
    <w:rsid w:val="00E24AE5"/>
    <w:rsid w:val="00E41D09"/>
    <w:rsid w:val="00ED3112"/>
    <w:rsid w:val="00EE5838"/>
    <w:rsid w:val="00F328FE"/>
    <w:rsid w:val="00F5062C"/>
    <w:rsid w:val="00F71FE1"/>
    <w:rsid w:val="00F816B1"/>
    <w:rsid w:val="00F9487E"/>
    <w:rsid w:val="00FA1095"/>
    <w:rsid w:val="00FA778E"/>
    <w:rsid w:val="00FB343E"/>
    <w:rsid w:val="00FC0E72"/>
    <w:rsid w:val="00FE0F32"/>
    <w:rsid w:val="00FE7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C9F3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757"/>
    <w:pPr>
      <w:spacing w:line="360" w:lineRule="auto"/>
      <w:jc w:val="both"/>
    </w:pPr>
    <w:rPr>
      <w:rFonts w:ascii="Arial" w:hAnsi="Arial"/>
    </w:rPr>
  </w:style>
  <w:style w:type="paragraph" w:styleId="Heading1">
    <w:name w:val="heading 1"/>
    <w:basedOn w:val="Normal"/>
    <w:next w:val="Normal"/>
    <w:link w:val="Heading1Char"/>
    <w:uiPriority w:val="9"/>
    <w:qFormat/>
    <w:rsid w:val="00380FC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80F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530BA"/>
    <w:pPr>
      <w:keepNext/>
      <w:keepLines/>
      <w:spacing w:before="40" w:after="0"/>
      <w:outlineLvl w:val="2"/>
    </w:pPr>
    <w:rPr>
      <w:rFonts w:eastAsiaTheme="majorEastAsia" w:cstheme="majorBidi"/>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FC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80FCE"/>
    <w:rPr>
      <w:rFonts w:ascii="Times New Roman" w:eastAsiaTheme="majorEastAsia" w:hAnsi="Times New Roman" w:cstheme="majorBidi"/>
      <w:b/>
      <w:sz w:val="28"/>
      <w:szCs w:val="26"/>
    </w:rPr>
  </w:style>
  <w:style w:type="table" w:styleId="TableGrid">
    <w:name w:val="Table Grid"/>
    <w:basedOn w:val="TableNormal"/>
    <w:uiPriority w:val="39"/>
    <w:rsid w:val="004A63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A64D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1E28D5"/>
    <w:pPr>
      <w:spacing w:after="200" w:line="240" w:lineRule="auto"/>
    </w:pPr>
    <w:rPr>
      <w:i/>
      <w:iCs/>
      <w:color w:val="44546A" w:themeColor="text2"/>
      <w:sz w:val="18"/>
      <w:szCs w:val="18"/>
    </w:rPr>
  </w:style>
  <w:style w:type="table" w:styleId="PlainTable1">
    <w:name w:val="Plain Table 1"/>
    <w:basedOn w:val="TableNormal"/>
    <w:uiPriority w:val="41"/>
    <w:rsid w:val="007818A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3A46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461D"/>
    <w:rPr>
      <w:rFonts w:ascii="Times New Roman" w:hAnsi="Times New Roman"/>
      <w:sz w:val="24"/>
    </w:rPr>
  </w:style>
  <w:style w:type="paragraph" w:styleId="Footer">
    <w:name w:val="footer"/>
    <w:basedOn w:val="Normal"/>
    <w:link w:val="FooterChar"/>
    <w:uiPriority w:val="99"/>
    <w:unhideWhenUsed/>
    <w:rsid w:val="003A46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61D"/>
    <w:rPr>
      <w:rFonts w:ascii="Times New Roman" w:hAnsi="Times New Roman"/>
      <w:sz w:val="24"/>
    </w:rPr>
  </w:style>
  <w:style w:type="paragraph" w:styleId="ListParagraph">
    <w:name w:val="List Paragraph"/>
    <w:basedOn w:val="Normal"/>
    <w:uiPriority w:val="34"/>
    <w:qFormat/>
    <w:rsid w:val="00CB377A"/>
    <w:pPr>
      <w:ind w:left="720"/>
      <w:contextualSpacing/>
    </w:pPr>
  </w:style>
  <w:style w:type="paragraph" w:styleId="TOCHeading">
    <w:name w:val="TOC Heading"/>
    <w:basedOn w:val="Heading1"/>
    <w:next w:val="Normal"/>
    <w:uiPriority w:val="39"/>
    <w:unhideWhenUsed/>
    <w:qFormat/>
    <w:rsid w:val="00B063D1"/>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7A493D"/>
    <w:pPr>
      <w:tabs>
        <w:tab w:val="right" w:leader="dot" w:pos="9350"/>
      </w:tabs>
      <w:spacing w:after="100"/>
    </w:pPr>
  </w:style>
  <w:style w:type="character" w:styleId="Hyperlink">
    <w:name w:val="Hyperlink"/>
    <w:basedOn w:val="DefaultParagraphFont"/>
    <w:uiPriority w:val="99"/>
    <w:unhideWhenUsed/>
    <w:rsid w:val="00B063D1"/>
    <w:rPr>
      <w:color w:val="0563C1" w:themeColor="hyperlink"/>
      <w:u w:val="single"/>
    </w:rPr>
  </w:style>
  <w:style w:type="paragraph" w:styleId="TOC2">
    <w:name w:val="toc 2"/>
    <w:basedOn w:val="Normal"/>
    <w:next w:val="Normal"/>
    <w:autoRedefine/>
    <w:uiPriority w:val="39"/>
    <w:unhideWhenUsed/>
    <w:rsid w:val="00457757"/>
    <w:pPr>
      <w:spacing w:after="100" w:line="259" w:lineRule="auto"/>
      <w:ind w:left="220"/>
      <w:jc w:val="left"/>
    </w:pPr>
    <w:rPr>
      <w:rFonts w:asciiTheme="minorHAnsi" w:eastAsiaTheme="minorEastAsia" w:hAnsiTheme="minorHAnsi" w:cs="Times New Roman"/>
      <w:kern w:val="0"/>
      <w14:ligatures w14:val="none"/>
    </w:rPr>
  </w:style>
  <w:style w:type="paragraph" w:styleId="TOC3">
    <w:name w:val="toc 3"/>
    <w:basedOn w:val="Normal"/>
    <w:next w:val="Normal"/>
    <w:autoRedefine/>
    <w:uiPriority w:val="39"/>
    <w:unhideWhenUsed/>
    <w:rsid w:val="00457757"/>
    <w:pPr>
      <w:spacing w:after="100" w:line="259" w:lineRule="auto"/>
      <w:ind w:left="440"/>
      <w:jc w:val="left"/>
    </w:pPr>
    <w:rPr>
      <w:rFonts w:asciiTheme="minorHAnsi" w:eastAsiaTheme="minorEastAsia" w:hAnsiTheme="minorHAnsi" w:cs="Times New Roman"/>
      <w:kern w:val="0"/>
      <w14:ligatures w14:val="none"/>
    </w:rPr>
  </w:style>
  <w:style w:type="character" w:customStyle="1" w:styleId="Heading3Char">
    <w:name w:val="Heading 3 Char"/>
    <w:basedOn w:val="DefaultParagraphFont"/>
    <w:link w:val="Heading3"/>
    <w:uiPriority w:val="9"/>
    <w:rsid w:val="001530BA"/>
    <w:rPr>
      <w:rFonts w:ascii="Arial" w:eastAsiaTheme="majorEastAsia" w:hAnsi="Arial" w:cstheme="majorBidi"/>
      <w:sz w:val="32"/>
      <w:szCs w:val="24"/>
    </w:rPr>
  </w:style>
  <w:style w:type="paragraph" w:styleId="Title">
    <w:name w:val="Title"/>
    <w:basedOn w:val="Normal"/>
    <w:next w:val="Normal"/>
    <w:link w:val="TitleChar"/>
    <w:uiPriority w:val="10"/>
    <w:qFormat/>
    <w:rsid w:val="001530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0B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419888">
      <w:bodyDiv w:val="1"/>
      <w:marLeft w:val="0"/>
      <w:marRight w:val="0"/>
      <w:marTop w:val="0"/>
      <w:marBottom w:val="0"/>
      <w:divBdr>
        <w:top w:val="none" w:sz="0" w:space="0" w:color="auto"/>
        <w:left w:val="none" w:sz="0" w:space="0" w:color="auto"/>
        <w:bottom w:val="none" w:sz="0" w:space="0" w:color="auto"/>
        <w:right w:val="none" w:sz="0" w:space="0" w:color="auto"/>
      </w:divBdr>
      <w:divsChild>
        <w:div w:id="1929773250">
          <w:marLeft w:val="0"/>
          <w:marRight w:val="0"/>
          <w:marTop w:val="0"/>
          <w:marBottom w:val="0"/>
          <w:divBdr>
            <w:top w:val="none" w:sz="0" w:space="0" w:color="auto"/>
            <w:left w:val="none" w:sz="0" w:space="0" w:color="auto"/>
            <w:bottom w:val="none" w:sz="0" w:space="0" w:color="auto"/>
            <w:right w:val="none" w:sz="0" w:space="0" w:color="auto"/>
          </w:divBdr>
        </w:div>
      </w:divsChild>
    </w:div>
    <w:div w:id="1203787772">
      <w:bodyDiv w:val="1"/>
      <w:marLeft w:val="0"/>
      <w:marRight w:val="0"/>
      <w:marTop w:val="0"/>
      <w:marBottom w:val="0"/>
      <w:divBdr>
        <w:top w:val="none" w:sz="0" w:space="0" w:color="auto"/>
        <w:left w:val="none" w:sz="0" w:space="0" w:color="auto"/>
        <w:bottom w:val="none" w:sz="0" w:space="0" w:color="auto"/>
        <w:right w:val="none" w:sz="0" w:space="0" w:color="auto"/>
      </w:divBdr>
      <w:divsChild>
        <w:div w:id="1781296711">
          <w:marLeft w:val="0"/>
          <w:marRight w:val="0"/>
          <w:marTop w:val="0"/>
          <w:marBottom w:val="0"/>
          <w:divBdr>
            <w:top w:val="none" w:sz="0" w:space="0" w:color="auto"/>
            <w:left w:val="none" w:sz="0" w:space="0" w:color="auto"/>
            <w:bottom w:val="none" w:sz="0" w:space="0" w:color="auto"/>
            <w:right w:val="none" w:sz="0" w:space="0" w:color="auto"/>
          </w:divBdr>
        </w:div>
      </w:divsChild>
    </w:div>
    <w:div w:id="1967852192">
      <w:bodyDiv w:val="1"/>
      <w:marLeft w:val="0"/>
      <w:marRight w:val="0"/>
      <w:marTop w:val="0"/>
      <w:marBottom w:val="0"/>
      <w:divBdr>
        <w:top w:val="none" w:sz="0" w:space="0" w:color="auto"/>
        <w:left w:val="none" w:sz="0" w:space="0" w:color="auto"/>
        <w:bottom w:val="none" w:sz="0" w:space="0" w:color="auto"/>
        <w:right w:val="none" w:sz="0" w:space="0" w:color="auto"/>
      </w:divBdr>
      <w:divsChild>
        <w:div w:id="2035377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81130-D8E7-4DA7-BA56-4CFBB303E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2404</Words>
  <Characters>13708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2023-03-23T14:02:00Z</dcterms:created>
  <dcterms:modified xsi:type="dcterms:W3CDTF">2023-03-23T14:02:00Z</dcterms:modified>
</cp:coreProperties>
</file>