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0AA92" w14:textId="77777777" w:rsidR="009B4E75" w:rsidRPr="00F43403" w:rsidRDefault="009B4E75" w:rsidP="009B4E75">
      <w:pPr>
        <w:jc w:val="center"/>
        <w:rPr>
          <w:rFonts w:asciiTheme="majorBidi" w:hAnsiTheme="majorBidi" w:cstheme="majorBidi"/>
          <w:b/>
          <w:bCs/>
          <w:szCs w:val="24"/>
        </w:rPr>
      </w:pPr>
      <w:r w:rsidRPr="00F43403">
        <w:rPr>
          <w:rFonts w:asciiTheme="majorBidi" w:hAnsiTheme="majorBidi" w:cstheme="majorBidi"/>
          <w:b/>
          <w:bCs/>
          <w:szCs w:val="24"/>
        </w:rPr>
        <w:t>Module Name: Academic Skills</w:t>
      </w:r>
    </w:p>
    <w:p w14:paraId="17CC7E01" w14:textId="77777777" w:rsidR="009B4E75" w:rsidRPr="00F43403" w:rsidRDefault="009B4E75" w:rsidP="009B4E75">
      <w:pPr>
        <w:jc w:val="center"/>
        <w:rPr>
          <w:rFonts w:asciiTheme="majorBidi" w:hAnsiTheme="majorBidi" w:cstheme="majorBidi"/>
          <w:b/>
          <w:bCs/>
          <w:szCs w:val="24"/>
        </w:rPr>
      </w:pPr>
      <w:r w:rsidRPr="00F43403">
        <w:rPr>
          <w:rFonts w:asciiTheme="majorBidi" w:hAnsiTheme="majorBidi" w:cstheme="majorBidi"/>
          <w:b/>
          <w:bCs/>
          <w:szCs w:val="24"/>
        </w:rPr>
        <w:t>Module code: LCLM 4001</w:t>
      </w:r>
    </w:p>
    <w:p w14:paraId="1B0AB379" w14:textId="3A1C49B5" w:rsidR="009B4E75" w:rsidRDefault="009B4E75" w:rsidP="009B4E75">
      <w:pPr>
        <w:jc w:val="center"/>
        <w:rPr>
          <w:rFonts w:asciiTheme="majorBidi" w:hAnsiTheme="majorBidi" w:cstheme="majorBidi"/>
          <w:b/>
          <w:bCs/>
          <w:szCs w:val="24"/>
        </w:rPr>
      </w:pPr>
      <w:r>
        <w:rPr>
          <w:rFonts w:asciiTheme="majorBidi" w:hAnsiTheme="majorBidi" w:cstheme="majorBidi"/>
          <w:b/>
          <w:bCs/>
          <w:szCs w:val="24"/>
        </w:rPr>
        <w:t>Rework</w:t>
      </w:r>
    </w:p>
    <w:p w14:paraId="0493EAE6" w14:textId="77777777" w:rsidR="009B4E75" w:rsidRDefault="009B4E75" w:rsidP="009B4E75">
      <w:pPr>
        <w:jc w:val="center"/>
        <w:rPr>
          <w:rFonts w:asciiTheme="majorBidi" w:hAnsiTheme="majorBidi" w:cstheme="majorBidi"/>
          <w:b/>
          <w:bCs/>
          <w:szCs w:val="24"/>
        </w:rPr>
      </w:pPr>
    </w:p>
    <w:p w14:paraId="39A72709" w14:textId="77777777" w:rsidR="009B4E75" w:rsidRDefault="009B4E75" w:rsidP="009B4E75">
      <w:pPr>
        <w:jc w:val="center"/>
        <w:rPr>
          <w:rFonts w:asciiTheme="majorBidi" w:hAnsiTheme="majorBidi" w:cstheme="majorBidi"/>
          <w:b/>
          <w:bCs/>
          <w:szCs w:val="24"/>
        </w:rPr>
      </w:pPr>
    </w:p>
    <w:p w14:paraId="5C9167EC" w14:textId="77777777" w:rsidR="009B4E75" w:rsidRDefault="009B4E75" w:rsidP="009B4E75">
      <w:pPr>
        <w:jc w:val="center"/>
        <w:rPr>
          <w:rFonts w:asciiTheme="majorBidi" w:hAnsiTheme="majorBidi" w:cstheme="majorBidi"/>
          <w:b/>
          <w:bCs/>
          <w:szCs w:val="24"/>
        </w:rPr>
      </w:pPr>
    </w:p>
    <w:p w14:paraId="514CB8E7" w14:textId="77777777" w:rsidR="009B4E75" w:rsidRDefault="009B4E75" w:rsidP="009B4E75">
      <w:pPr>
        <w:jc w:val="center"/>
        <w:rPr>
          <w:rFonts w:asciiTheme="majorBidi" w:hAnsiTheme="majorBidi" w:cstheme="majorBidi"/>
          <w:b/>
          <w:bCs/>
          <w:szCs w:val="24"/>
        </w:rPr>
      </w:pPr>
    </w:p>
    <w:p w14:paraId="075E4C8A" w14:textId="1BB2F19F" w:rsidR="009B4E75" w:rsidRDefault="009B4E75" w:rsidP="009B4E75">
      <w:pPr>
        <w:jc w:val="center"/>
        <w:rPr>
          <w:rFonts w:asciiTheme="majorBidi" w:hAnsiTheme="majorBidi" w:cstheme="majorBidi"/>
          <w:b/>
          <w:bCs/>
          <w:szCs w:val="24"/>
        </w:rPr>
      </w:pPr>
      <w:r>
        <w:rPr>
          <w:rFonts w:asciiTheme="majorBidi" w:hAnsiTheme="majorBidi" w:cstheme="majorBidi"/>
          <w:b/>
          <w:bCs/>
          <w:szCs w:val="24"/>
        </w:rPr>
        <w:t xml:space="preserve">Student name: </w:t>
      </w:r>
      <w:r w:rsidR="005F1B01">
        <w:rPr>
          <w:rFonts w:asciiTheme="majorBidi" w:hAnsiTheme="majorBidi" w:cstheme="majorBidi"/>
          <w:b/>
          <w:bCs/>
          <w:szCs w:val="24"/>
        </w:rPr>
        <w:t>Gigica Onceanu</w:t>
      </w:r>
    </w:p>
    <w:p w14:paraId="47AAFCB6" w14:textId="4368D48B" w:rsidR="009B4E75" w:rsidRDefault="009B4E75" w:rsidP="009B4E75">
      <w:pPr>
        <w:jc w:val="center"/>
        <w:rPr>
          <w:rFonts w:asciiTheme="majorBidi" w:hAnsiTheme="majorBidi" w:cstheme="majorBidi"/>
          <w:b/>
          <w:bCs/>
          <w:szCs w:val="24"/>
        </w:rPr>
      </w:pPr>
      <w:r>
        <w:rPr>
          <w:rFonts w:asciiTheme="majorBidi" w:hAnsiTheme="majorBidi" w:cstheme="majorBidi"/>
          <w:b/>
          <w:bCs/>
          <w:szCs w:val="24"/>
        </w:rPr>
        <w:t>Student Id:</w:t>
      </w:r>
      <w:r w:rsidR="005F1B01">
        <w:rPr>
          <w:rFonts w:asciiTheme="majorBidi" w:hAnsiTheme="majorBidi" w:cstheme="majorBidi"/>
          <w:b/>
          <w:bCs/>
          <w:szCs w:val="24"/>
        </w:rPr>
        <w:t xml:space="preserve"> 2247213</w:t>
      </w:r>
    </w:p>
    <w:p w14:paraId="2A884D12" w14:textId="517F2D7D" w:rsidR="00A37637" w:rsidRDefault="00A37637"/>
    <w:p w14:paraId="1700F735" w14:textId="7676321F" w:rsidR="00020775" w:rsidRDefault="00020775" w:rsidP="00020775">
      <w:pPr>
        <w:jc w:val="center"/>
      </w:pPr>
      <w:r>
        <w:t>Assignment title: Academic skills</w:t>
      </w:r>
    </w:p>
    <w:p w14:paraId="2F6DCBDE" w14:textId="4F7D7587" w:rsidR="00020775" w:rsidRDefault="00020775" w:rsidP="00020775">
      <w:pPr>
        <w:jc w:val="center"/>
      </w:pPr>
      <w:r>
        <w:t>Task 3- Reflective Report</w:t>
      </w:r>
    </w:p>
    <w:p w14:paraId="5E329BFD" w14:textId="569718D1" w:rsidR="009B4E75" w:rsidRDefault="009B4E75"/>
    <w:p w14:paraId="6AF8029E" w14:textId="77777777" w:rsidR="002145EB" w:rsidRDefault="002145EB"/>
    <w:p w14:paraId="7D9FF6F1" w14:textId="28D134A9" w:rsidR="009B4E75" w:rsidRDefault="002145EB" w:rsidP="002145EB">
      <w:pPr>
        <w:jc w:val="center"/>
      </w:pPr>
      <w:r>
        <w:t>Resit tutor: Anita Nan</w:t>
      </w:r>
    </w:p>
    <w:p w14:paraId="20C45AD3" w14:textId="2AC0A55D" w:rsidR="005F1B01" w:rsidRDefault="005F1B01" w:rsidP="002145EB">
      <w:pPr>
        <w:jc w:val="center"/>
      </w:pPr>
    </w:p>
    <w:p w14:paraId="3B94A6EB" w14:textId="50D45FCF" w:rsidR="005F1B01" w:rsidRDefault="005F1B01"/>
    <w:p w14:paraId="7E6C6B40" w14:textId="205B7B66" w:rsidR="005F1B01" w:rsidRDefault="005F1B01"/>
    <w:p w14:paraId="7099C959" w14:textId="56CE5E9B" w:rsidR="005F1B01" w:rsidRDefault="005F1B01"/>
    <w:p w14:paraId="46104324" w14:textId="78EC85F4" w:rsidR="005F1B01" w:rsidRDefault="005F1B01"/>
    <w:p w14:paraId="24DBE597" w14:textId="2303A6C0" w:rsidR="005F1B01" w:rsidRDefault="005F1B01"/>
    <w:p w14:paraId="5E20E5DF" w14:textId="2F1F78D9" w:rsidR="005F1B01" w:rsidRDefault="005F1B01"/>
    <w:p w14:paraId="656BF8B1" w14:textId="7A3092A9" w:rsidR="005F1B01" w:rsidRDefault="005F1B01"/>
    <w:p w14:paraId="347760F8" w14:textId="62CFE26F" w:rsidR="005F1B01" w:rsidRDefault="005F1B01"/>
    <w:p w14:paraId="5C2E9C15" w14:textId="0326B0B8" w:rsidR="005F1B01" w:rsidRDefault="005F1B01"/>
    <w:p w14:paraId="7E562336" w14:textId="4991BA71" w:rsidR="005F1B01" w:rsidRDefault="005F1B01"/>
    <w:p w14:paraId="76AA5A23" w14:textId="0050EFCC" w:rsidR="005F1B01" w:rsidRDefault="005F1B01"/>
    <w:p w14:paraId="3C0C1AFC" w14:textId="37740007" w:rsidR="005F1B01" w:rsidRDefault="005F1B01"/>
    <w:p w14:paraId="7831E388" w14:textId="2CF2D430" w:rsidR="005F1B01" w:rsidRDefault="005F1B01"/>
    <w:p w14:paraId="7AC311F8" w14:textId="289563D0" w:rsidR="005F1B01" w:rsidRDefault="005F1B01"/>
    <w:p w14:paraId="0622DAD6" w14:textId="77777777" w:rsidR="005F1B01" w:rsidRDefault="005F1B01"/>
    <w:p w14:paraId="0D2BF9ED" w14:textId="6B1FC227" w:rsidR="009B4E75" w:rsidRDefault="009B4E75"/>
    <w:p w14:paraId="3C682FD4" w14:textId="03FFB3F5" w:rsidR="009B4E75" w:rsidRDefault="009B4E75"/>
    <w:sdt>
      <w:sdtPr>
        <w:rPr>
          <w:rFonts w:asciiTheme="minorHAnsi" w:eastAsiaTheme="minorHAnsi" w:hAnsiTheme="minorHAnsi" w:cstheme="minorBidi"/>
          <w:color w:val="auto"/>
          <w:sz w:val="22"/>
          <w:szCs w:val="22"/>
          <w:lang w:val="en-GB"/>
        </w:rPr>
        <w:id w:val="-752348046"/>
        <w:docPartObj>
          <w:docPartGallery w:val="Table of Contents"/>
          <w:docPartUnique/>
        </w:docPartObj>
      </w:sdtPr>
      <w:sdtEndPr>
        <w:rPr>
          <w:b/>
          <w:bCs/>
          <w:noProof/>
        </w:rPr>
      </w:sdtEndPr>
      <w:sdtContent>
        <w:p w14:paraId="62276EBB" w14:textId="0BABB2B4" w:rsidR="009B4E75" w:rsidRDefault="009B4E75">
          <w:pPr>
            <w:pStyle w:val="TOCHeading"/>
          </w:pPr>
          <w:r>
            <w:t>Contents</w:t>
          </w:r>
        </w:p>
        <w:p w14:paraId="5253EEE8" w14:textId="07E0F007" w:rsidR="005C6AF1" w:rsidRDefault="009B4E75">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64871922" w:history="1">
            <w:r w:rsidR="005C6AF1" w:rsidRPr="00033460">
              <w:rPr>
                <w:rStyle w:val="Hyperlink"/>
                <w:rFonts w:ascii="Arial" w:hAnsi="Arial" w:cs="Arial"/>
                <w:b/>
                <w:bCs/>
                <w:noProof/>
              </w:rPr>
              <w:t>Introduction</w:t>
            </w:r>
            <w:r w:rsidR="005C6AF1">
              <w:rPr>
                <w:noProof/>
                <w:webHidden/>
              </w:rPr>
              <w:tab/>
            </w:r>
            <w:r w:rsidR="005C6AF1">
              <w:rPr>
                <w:noProof/>
                <w:webHidden/>
              </w:rPr>
              <w:fldChar w:fldCharType="begin"/>
            </w:r>
            <w:r w:rsidR="005C6AF1">
              <w:rPr>
                <w:noProof/>
                <w:webHidden/>
              </w:rPr>
              <w:instrText xml:space="preserve"> PAGEREF _Toc164871922 \h </w:instrText>
            </w:r>
            <w:r w:rsidR="005C6AF1">
              <w:rPr>
                <w:noProof/>
                <w:webHidden/>
              </w:rPr>
            </w:r>
            <w:r w:rsidR="005C6AF1">
              <w:rPr>
                <w:noProof/>
                <w:webHidden/>
              </w:rPr>
              <w:fldChar w:fldCharType="separate"/>
            </w:r>
            <w:r w:rsidR="005C6AF1">
              <w:rPr>
                <w:noProof/>
                <w:webHidden/>
              </w:rPr>
              <w:t>2</w:t>
            </w:r>
            <w:r w:rsidR="005C6AF1">
              <w:rPr>
                <w:noProof/>
                <w:webHidden/>
              </w:rPr>
              <w:fldChar w:fldCharType="end"/>
            </w:r>
          </w:hyperlink>
        </w:p>
        <w:p w14:paraId="79011311" w14:textId="7AC71A76" w:rsidR="005C6AF1" w:rsidRDefault="005C6AF1">
          <w:pPr>
            <w:pStyle w:val="TOC1"/>
            <w:tabs>
              <w:tab w:val="right" w:leader="dot" w:pos="9016"/>
            </w:tabs>
            <w:rPr>
              <w:rFonts w:eastAsiaTheme="minorEastAsia"/>
              <w:noProof/>
              <w:kern w:val="2"/>
              <w:sz w:val="24"/>
              <w:szCs w:val="24"/>
              <w:lang w:eastAsia="zh-CN"/>
              <w14:ligatures w14:val="standardContextual"/>
            </w:rPr>
          </w:pPr>
          <w:hyperlink w:anchor="_Toc164871923" w:history="1">
            <w:r w:rsidRPr="00033460">
              <w:rPr>
                <w:rStyle w:val="Hyperlink"/>
                <w:rFonts w:ascii="Arial" w:hAnsi="Arial" w:cs="Arial"/>
                <w:noProof/>
              </w:rPr>
              <w:t>Driscoll’s reflective model</w:t>
            </w:r>
            <w:r>
              <w:rPr>
                <w:noProof/>
                <w:webHidden/>
              </w:rPr>
              <w:tab/>
            </w:r>
            <w:r>
              <w:rPr>
                <w:noProof/>
                <w:webHidden/>
              </w:rPr>
              <w:fldChar w:fldCharType="begin"/>
            </w:r>
            <w:r>
              <w:rPr>
                <w:noProof/>
                <w:webHidden/>
              </w:rPr>
              <w:instrText xml:space="preserve"> PAGEREF _Toc164871923 \h </w:instrText>
            </w:r>
            <w:r>
              <w:rPr>
                <w:noProof/>
                <w:webHidden/>
              </w:rPr>
            </w:r>
            <w:r>
              <w:rPr>
                <w:noProof/>
                <w:webHidden/>
              </w:rPr>
              <w:fldChar w:fldCharType="separate"/>
            </w:r>
            <w:r>
              <w:rPr>
                <w:noProof/>
                <w:webHidden/>
              </w:rPr>
              <w:t>3</w:t>
            </w:r>
            <w:r>
              <w:rPr>
                <w:noProof/>
                <w:webHidden/>
              </w:rPr>
              <w:fldChar w:fldCharType="end"/>
            </w:r>
          </w:hyperlink>
        </w:p>
        <w:p w14:paraId="39457CBF" w14:textId="365AEBFC" w:rsidR="005C6AF1" w:rsidRDefault="005C6AF1">
          <w:pPr>
            <w:pStyle w:val="TOC1"/>
            <w:tabs>
              <w:tab w:val="right" w:leader="dot" w:pos="9016"/>
            </w:tabs>
            <w:rPr>
              <w:rFonts w:eastAsiaTheme="minorEastAsia"/>
              <w:noProof/>
              <w:kern w:val="2"/>
              <w:sz w:val="24"/>
              <w:szCs w:val="24"/>
              <w:lang w:eastAsia="zh-CN"/>
              <w14:ligatures w14:val="standardContextual"/>
            </w:rPr>
          </w:pPr>
          <w:hyperlink w:anchor="_Toc164871924" w:history="1">
            <w:r w:rsidRPr="00033460">
              <w:rPr>
                <w:rStyle w:val="Hyperlink"/>
                <w:rFonts w:ascii="Arial" w:hAnsi="Arial" w:cs="Arial"/>
                <w:noProof/>
              </w:rPr>
              <w:t>Note taking skills</w:t>
            </w:r>
            <w:r>
              <w:rPr>
                <w:noProof/>
                <w:webHidden/>
              </w:rPr>
              <w:tab/>
            </w:r>
            <w:r>
              <w:rPr>
                <w:noProof/>
                <w:webHidden/>
              </w:rPr>
              <w:fldChar w:fldCharType="begin"/>
            </w:r>
            <w:r>
              <w:rPr>
                <w:noProof/>
                <w:webHidden/>
              </w:rPr>
              <w:instrText xml:space="preserve"> PAGEREF _Toc164871924 \h </w:instrText>
            </w:r>
            <w:r>
              <w:rPr>
                <w:noProof/>
                <w:webHidden/>
              </w:rPr>
            </w:r>
            <w:r>
              <w:rPr>
                <w:noProof/>
                <w:webHidden/>
              </w:rPr>
              <w:fldChar w:fldCharType="separate"/>
            </w:r>
            <w:r>
              <w:rPr>
                <w:noProof/>
                <w:webHidden/>
              </w:rPr>
              <w:t>3</w:t>
            </w:r>
            <w:r>
              <w:rPr>
                <w:noProof/>
                <w:webHidden/>
              </w:rPr>
              <w:fldChar w:fldCharType="end"/>
            </w:r>
          </w:hyperlink>
        </w:p>
        <w:p w14:paraId="39CF71BF" w14:textId="77C107C3" w:rsidR="005C6AF1" w:rsidRDefault="005C6AF1">
          <w:pPr>
            <w:pStyle w:val="TOC1"/>
            <w:tabs>
              <w:tab w:val="right" w:leader="dot" w:pos="9016"/>
            </w:tabs>
            <w:rPr>
              <w:rFonts w:eastAsiaTheme="minorEastAsia"/>
              <w:noProof/>
              <w:kern w:val="2"/>
              <w:sz w:val="24"/>
              <w:szCs w:val="24"/>
              <w:lang w:eastAsia="zh-CN"/>
              <w14:ligatures w14:val="standardContextual"/>
            </w:rPr>
          </w:pPr>
          <w:hyperlink w:anchor="_Toc164871925" w:history="1">
            <w:r w:rsidRPr="00033460">
              <w:rPr>
                <w:rStyle w:val="Hyperlink"/>
                <w:rFonts w:ascii="Arial" w:hAnsi="Arial" w:cs="Arial"/>
                <w:noProof/>
              </w:rPr>
              <w:t>Summarizing Skills:</w:t>
            </w:r>
            <w:r>
              <w:rPr>
                <w:noProof/>
                <w:webHidden/>
              </w:rPr>
              <w:tab/>
            </w:r>
            <w:r>
              <w:rPr>
                <w:noProof/>
                <w:webHidden/>
              </w:rPr>
              <w:fldChar w:fldCharType="begin"/>
            </w:r>
            <w:r>
              <w:rPr>
                <w:noProof/>
                <w:webHidden/>
              </w:rPr>
              <w:instrText xml:space="preserve"> PAGEREF _Toc164871925 \h </w:instrText>
            </w:r>
            <w:r>
              <w:rPr>
                <w:noProof/>
                <w:webHidden/>
              </w:rPr>
            </w:r>
            <w:r>
              <w:rPr>
                <w:noProof/>
                <w:webHidden/>
              </w:rPr>
              <w:fldChar w:fldCharType="separate"/>
            </w:r>
            <w:r>
              <w:rPr>
                <w:noProof/>
                <w:webHidden/>
              </w:rPr>
              <w:t>4</w:t>
            </w:r>
            <w:r>
              <w:rPr>
                <w:noProof/>
                <w:webHidden/>
              </w:rPr>
              <w:fldChar w:fldCharType="end"/>
            </w:r>
          </w:hyperlink>
        </w:p>
        <w:p w14:paraId="664B755D" w14:textId="0BE095FB" w:rsidR="005C6AF1" w:rsidRDefault="005C6AF1">
          <w:pPr>
            <w:pStyle w:val="TOC1"/>
            <w:tabs>
              <w:tab w:val="right" w:leader="dot" w:pos="9016"/>
            </w:tabs>
            <w:rPr>
              <w:rFonts w:eastAsiaTheme="minorEastAsia"/>
              <w:noProof/>
              <w:kern w:val="2"/>
              <w:sz w:val="24"/>
              <w:szCs w:val="24"/>
              <w:lang w:eastAsia="zh-CN"/>
              <w14:ligatures w14:val="standardContextual"/>
            </w:rPr>
          </w:pPr>
          <w:hyperlink w:anchor="_Toc164871926" w:history="1">
            <w:r w:rsidRPr="0003346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_Toc164871926 \h </w:instrText>
            </w:r>
            <w:r>
              <w:rPr>
                <w:noProof/>
                <w:webHidden/>
              </w:rPr>
            </w:r>
            <w:r>
              <w:rPr>
                <w:noProof/>
                <w:webHidden/>
              </w:rPr>
              <w:fldChar w:fldCharType="separate"/>
            </w:r>
            <w:r>
              <w:rPr>
                <w:noProof/>
                <w:webHidden/>
              </w:rPr>
              <w:t>7</w:t>
            </w:r>
            <w:r>
              <w:rPr>
                <w:noProof/>
                <w:webHidden/>
              </w:rPr>
              <w:fldChar w:fldCharType="end"/>
            </w:r>
          </w:hyperlink>
        </w:p>
        <w:p w14:paraId="1DCFF9BE" w14:textId="77E26DD6" w:rsidR="009B4E75" w:rsidRDefault="009B4E75">
          <w:r>
            <w:rPr>
              <w:b/>
              <w:bCs/>
              <w:noProof/>
            </w:rPr>
            <w:fldChar w:fldCharType="end"/>
          </w:r>
        </w:p>
      </w:sdtContent>
    </w:sdt>
    <w:p w14:paraId="03A76C9D" w14:textId="48FE75C3" w:rsidR="009B4E75" w:rsidRDefault="009B4E75"/>
    <w:p w14:paraId="64F8928E" w14:textId="2F1B2DD3" w:rsidR="009B4E75" w:rsidRDefault="009B4E75"/>
    <w:p w14:paraId="40B9C222" w14:textId="31595AF5" w:rsidR="009B4E75" w:rsidRDefault="009B4E75"/>
    <w:p w14:paraId="4C034338" w14:textId="3436897F" w:rsidR="009B4E75" w:rsidRDefault="009B4E75"/>
    <w:p w14:paraId="2B4591EC" w14:textId="26FBDAD6" w:rsidR="009B4E75" w:rsidRDefault="009B4E75"/>
    <w:p w14:paraId="2706FDE3" w14:textId="5246C581" w:rsidR="009B4E75" w:rsidRDefault="009B4E75"/>
    <w:p w14:paraId="0013D01E" w14:textId="02320708" w:rsidR="009B4E75" w:rsidRDefault="009B4E75"/>
    <w:p w14:paraId="544475BA" w14:textId="616546C6" w:rsidR="005F1B01" w:rsidRDefault="005F1B01"/>
    <w:p w14:paraId="0559017C" w14:textId="429AA692" w:rsidR="005F1B01" w:rsidRDefault="005F1B01"/>
    <w:p w14:paraId="41F5158B" w14:textId="72483B8D" w:rsidR="005F1B01" w:rsidRDefault="005F1B01"/>
    <w:p w14:paraId="5B668B42" w14:textId="07F9442E" w:rsidR="009B4E75" w:rsidRDefault="009B4E75"/>
    <w:p w14:paraId="00B95AE0" w14:textId="61E005C2" w:rsidR="009B4E75" w:rsidRDefault="009B4E75"/>
    <w:p w14:paraId="6A49E121" w14:textId="2F4EABBF" w:rsidR="009B4E75" w:rsidRDefault="009B4E75"/>
    <w:p w14:paraId="781F826B" w14:textId="6BDB4060" w:rsidR="009B4E75" w:rsidRDefault="009B4E75"/>
    <w:p w14:paraId="5541864E" w14:textId="4DCA39AC" w:rsidR="009B4E75" w:rsidRDefault="009B4E75"/>
    <w:p w14:paraId="6213656E" w14:textId="1D272706" w:rsidR="009B4E75" w:rsidRDefault="009B4E75"/>
    <w:p w14:paraId="4F08A6DB" w14:textId="19F6011E" w:rsidR="009B4E75" w:rsidRDefault="009B4E75"/>
    <w:p w14:paraId="2ECF6206" w14:textId="77777777" w:rsidR="005C6AF1" w:rsidRDefault="005C6AF1"/>
    <w:p w14:paraId="63EDA4E3" w14:textId="77777777" w:rsidR="005C6AF1" w:rsidRDefault="005C6AF1"/>
    <w:p w14:paraId="53441AFE" w14:textId="77777777" w:rsidR="005C6AF1" w:rsidRDefault="005C6AF1"/>
    <w:p w14:paraId="4B36D245" w14:textId="77777777" w:rsidR="005C6AF1" w:rsidRDefault="005C6AF1"/>
    <w:p w14:paraId="2277774E" w14:textId="40620E8A" w:rsidR="009B4E75" w:rsidRPr="005C6AF1" w:rsidRDefault="009B4E75" w:rsidP="009B4E75">
      <w:pPr>
        <w:pStyle w:val="Heading1"/>
        <w:rPr>
          <w:rFonts w:ascii="Arial" w:hAnsi="Arial" w:cs="Arial"/>
          <w:b/>
          <w:bCs/>
          <w:color w:val="auto"/>
          <w:sz w:val="24"/>
          <w:szCs w:val="24"/>
        </w:rPr>
      </w:pPr>
      <w:bookmarkStart w:id="0" w:name="_Toc164871922"/>
      <w:r w:rsidRPr="005C6AF1">
        <w:rPr>
          <w:rFonts w:ascii="Arial" w:hAnsi="Arial" w:cs="Arial"/>
          <w:b/>
          <w:bCs/>
          <w:color w:val="auto"/>
          <w:sz w:val="24"/>
          <w:szCs w:val="24"/>
        </w:rPr>
        <w:lastRenderedPageBreak/>
        <w:t>Introduction</w:t>
      </w:r>
      <w:bookmarkEnd w:id="0"/>
    </w:p>
    <w:p w14:paraId="28CA5B14" w14:textId="6A6431C0" w:rsidR="009B4E75" w:rsidRPr="004662FA" w:rsidRDefault="009B4E75" w:rsidP="004662FA">
      <w:pPr>
        <w:jc w:val="both"/>
        <w:rPr>
          <w:rFonts w:ascii="Arial" w:hAnsi="Arial" w:cs="Arial"/>
          <w:sz w:val="24"/>
          <w:szCs w:val="24"/>
        </w:rPr>
      </w:pPr>
      <w:r w:rsidRPr="004662FA">
        <w:rPr>
          <w:rFonts w:ascii="Arial" w:hAnsi="Arial" w:cs="Arial"/>
          <w:sz w:val="24"/>
          <w:szCs w:val="24"/>
        </w:rPr>
        <w:t>I talk about how this programme greatly improved my basic school skills. These include skills like taking notes, finding information, paraphrasing, and summarising. I talk about how I</w:t>
      </w:r>
      <w:r w:rsidR="004662FA">
        <w:rPr>
          <w:rFonts w:ascii="Arial" w:hAnsi="Arial" w:cs="Arial"/>
          <w:sz w:val="24"/>
          <w:szCs w:val="24"/>
        </w:rPr>
        <w:t xml:space="preserve"> have</w:t>
      </w:r>
      <w:r w:rsidRPr="004662FA">
        <w:rPr>
          <w:rFonts w:ascii="Arial" w:hAnsi="Arial" w:cs="Arial"/>
          <w:sz w:val="24"/>
          <w:szCs w:val="24"/>
        </w:rPr>
        <w:t xml:space="preserve"> </w:t>
      </w:r>
      <w:r w:rsidR="004662FA">
        <w:rPr>
          <w:rFonts w:ascii="Arial" w:hAnsi="Arial" w:cs="Arial"/>
          <w:sz w:val="24"/>
          <w:szCs w:val="24"/>
        </w:rPr>
        <w:t>developed</w:t>
      </w:r>
      <w:r w:rsidRPr="004662FA">
        <w:rPr>
          <w:rFonts w:ascii="Arial" w:hAnsi="Arial" w:cs="Arial"/>
          <w:sz w:val="24"/>
          <w:szCs w:val="24"/>
        </w:rPr>
        <w:t xml:space="preserve"> in these areas and show proof from different tasks I did during my Academic Skills session</w:t>
      </w:r>
      <w:r w:rsidR="006101B3">
        <w:rPr>
          <w:rFonts w:ascii="Arial" w:hAnsi="Arial" w:cs="Arial"/>
          <w:sz w:val="24"/>
          <w:szCs w:val="24"/>
        </w:rPr>
        <w:t>.</w:t>
      </w:r>
      <w:r w:rsidR="00386224">
        <w:rPr>
          <w:rFonts w:ascii="Arial" w:hAnsi="Arial" w:cs="Arial"/>
          <w:sz w:val="24"/>
          <w:szCs w:val="24"/>
        </w:rPr>
        <w:t xml:space="preserve"> </w:t>
      </w:r>
      <w:proofErr w:type="gramStart"/>
      <w:r w:rsidR="006101B3" w:rsidRPr="004662FA">
        <w:rPr>
          <w:rFonts w:ascii="Arial" w:hAnsi="Arial" w:cs="Arial"/>
          <w:sz w:val="24"/>
          <w:szCs w:val="24"/>
        </w:rPr>
        <w:t>All</w:t>
      </w:r>
      <w:proofErr w:type="gramEnd"/>
      <w:r w:rsidR="006101B3" w:rsidRPr="004662FA">
        <w:rPr>
          <w:rFonts w:ascii="Arial" w:hAnsi="Arial" w:cs="Arial"/>
          <w:sz w:val="24"/>
          <w:szCs w:val="24"/>
        </w:rPr>
        <w:t xml:space="preserve"> of these academic skills give students the tools they need to do well in school and beyond. They also help them become better learners, thinkers, and speakers</w:t>
      </w:r>
      <w:r w:rsidR="006101B3">
        <w:rPr>
          <w:rFonts w:ascii="Arial" w:hAnsi="Arial" w:cs="Arial"/>
          <w:sz w:val="24"/>
          <w:szCs w:val="24"/>
        </w:rPr>
        <w:t xml:space="preserve"> (Upson, 2010).</w:t>
      </w:r>
    </w:p>
    <w:p w14:paraId="7614D332" w14:textId="6654F0B7" w:rsidR="009B4E75" w:rsidRPr="004662FA" w:rsidRDefault="009B4E75" w:rsidP="004662FA">
      <w:pPr>
        <w:jc w:val="both"/>
        <w:rPr>
          <w:rFonts w:ascii="Arial" w:hAnsi="Arial" w:cs="Arial"/>
          <w:color w:val="FF0000"/>
          <w:sz w:val="24"/>
          <w:szCs w:val="24"/>
        </w:rPr>
      </w:pPr>
      <w:r w:rsidRPr="004662FA">
        <w:rPr>
          <w:rFonts w:ascii="Arial" w:hAnsi="Arial" w:cs="Arial"/>
          <w:sz w:val="24"/>
          <w:szCs w:val="24"/>
        </w:rPr>
        <w:t xml:space="preserve">This </w:t>
      </w:r>
      <w:r w:rsidR="00657457" w:rsidRPr="004662FA">
        <w:rPr>
          <w:rFonts w:ascii="Arial" w:hAnsi="Arial" w:cs="Arial"/>
          <w:sz w:val="24"/>
          <w:szCs w:val="24"/>
        </w:rPr>
        <w:t>report will</w:t>
      </w:r>
      <w:r w:rsidRPr="004662FA">
        <w:rPr>
          <w:rFonts w:ascii="Arial" w:hAnsi="Arial" w:cs="Arial"/>
          <w:sz w:val="24"/>
          <w:szCs w:val="24"/>
        </w:rPr>
        <w:t xml:space="preserve"> talk about how the </w:t>
      </w:r>
      <w:r w:rsidR="004662FA">
        <w:rPr>
          <w:rFonts w:ascii="Arial" w:hAnsi="Arial" w:cs="Arial"/>
          <w:sz w:val="24"/>
          <w:szCs w:val="24"/>
        </w:rPr>
        <w:t>topics studied</w:t>
      </w:r>
      <w:r w:rsidRPr="004662FA">
        <w:rPr>
          <w:rFonts w:ascii="Arial" w:hAnsi="Arial" w:cs="Arial"/>
          <w:sz w:val="24"/>
          <w:szCs w:val="24"/>
        </w:rPr>
        <w:t xml:space="preserve"> helped me improve my note-taking skills and make complicated ideas easier to understand. This also shows how well I can use databases to find accurate information and improve my study skills. Interactive classes also helped me get better at summarising, which made it easier for me to get my point across. In the end, this critical analysis shows how the programme has helped me use these skills effectively, which will help me in </w:t>
      </w:r>
      <w:proofErr w:type="gramStart"/>
      <w:r w:rsidRPr="004662FA">
        <w:rPr>
          <w:rFonts w:ascii="Arial" w:hAnsi="Arial" w:cs="Arial"/>
          <w:sz w:val="24"/>
          <w:szCs w:val="24"/>
        </w:rPr>
        <w:t>all of</w:t>
      </w:r>
      <w:proofErr w:type="gramEnd"/>
      <w:r w:rsidRPr="004662FA">
        <w:rPr>
          <w:rFonts w:ascii="Arial" w:hAnsi="Arial" w:cs="Arial"/>
          <w:sz w:val="24"/>
          <w:szCs w:val="24"/>
        </w:rPr>
        <w:t xml:space="preserve"> my academic work.</w:t>
      </w:r>
    </w:p>
    <w:p w14:paraId="580B30A3" w14:textId="77777777" w:rsidR="00657457" w:rsidRPr="004662FA" w:rsidRDefault="00657457" w:rsidP="004662FA">
      <w:pPr>
        <w:jc w:val="both"/>
        <w:rPr>
          <w:rFonts w:ascii="Arial" w:hAnsi="Arial" w:cs="Arial"/>
          <w:color w:val="FF0000"/>
          <w:sz w:val="24"/>
          <w:szCs w:val="24"/>
        </w:rPr>
      </w:pPr>
    </w:p>
    <w:p w14:paraId="57248FBF" w14:textId="6EB09D60" w:rsidR="00657457" w:rsidRPr="004662FA" w:rsidRDefault="00657457" w:rsidP="004662FA">
      <w:pPr>
        <w:pStyle w:val="Heading1"/>
        <w:jc w:val="both"/>
        <w:rPr>
          <w:rFonts w:ascii="Arial" w:hAnsi="Arial" w:cs="Arial"/>
          <w:color w:val="auto"/>
          <w:sz w:val="24"/>
          <w:szCs w:val="24"/>
        </w:rPr>
      </w:pPr>
      <w:bookmarkStart w:id="1" w:name="_Toc164871923"/>
      <w:r w:rsidRPr="004662FA">
        <w:rPr>
          <w:rFonts w:ascii="Arial" w:hAnsi="Arial" w:cs="Arial"/>
          <w:color w:val="auto"/>
          <w:sz w:val="24"/>
          <w:szCs w:val="24"/>
        </w:rPr>
        <w:t>Driscoll’s reflective model</w:t>
      </w:r>
      <w:bookmarkEnd w:id="1"/>
    </w:p>
    <w:p w14:paraId="3FCFD808" w14:textId="67D391C1" w:rsidR="001C602B" w:rsidRPr="004662FA" w:rsidRDefault="001C602B" w:rsidP="004662FA">
      <w:pPr>
        <w:jc w:val="both"/>
        <w:rPr>
          <w:rFonts w:ascii="Arial" w:hAnsi="Arial" w:cs="Arial"/>
          <w:sz w:val="24"/>
          <w:szCs w:val="24"/>
        </w:rPr>
      </w:pPr>
      <w:r w:rsidRPr="004662FA">
        <w:rPr>
          <w:rFonts w:ascii="Arial" w:hAnsi="Arial" w:cs="Arial"/>
          <w:sz w:val="24"/>
          <w:szCs w:val="24"/>
        </w:rPr>
        <w:t xml:space="preserve">To </w:t>
      </w:r>
      <w:r w:rsidR="004662FA">
        <w:rPr>
          <w:rFonts w:ascii="Arial" w:hAnsi="Arial" w:cs="Arial"/>
          <w:sz w:val="24"/>
          <w:szCs w:val="24"/>
        </w:rPr>
        <w:t xml:space="preserve">reflect on the </w:t>
      </w:r>
      <w:r w:rsidRPr="004662FA">
        <w:rPr>
          <w:rFonts w:ascii="Arial" w:hAnsi="Arial" w:cs="Arial"/>
          <w:sz w:val="24"/>
          <w:szCs w:val="24"/>
        </w:rPr>
        <w:t xml:space="preserve">three </w:t>
      </w:r>
      <w:r w:rsidR="004662FA">
        <w:rPr>
          <w:rFonts w:ascii="Arial" w:hAnsi="Arial" w:cs="Arial"/>
          <w:sz w:val="24"/>
          <w:szCs w:val="24"/>
        </w:rPr>
        <w:t>topics</w:t>
      </w:r>
      <w:r w:rsidRPr="004662FA">
        <w:rPr>
          <w:rFonts w:ascii="Arial" w:hAnsi="Arial" w:cs="Arial"/>
          <w:sz w:val="24"/>
          <w:szCs w:val="24"/>
        </w:rPr>
        <w:t xml:space="preserve">, I shall employ Driscoll's model of reflection, comprising a mere three stages: </w:t>
      </w:r>
      <w:proofErr w:type="gramStart"/>
      <w:r w:rsidRPr="004662FA">
        <w:rPr>
          <w:rFonts w:ascii="Arial" w:hAnsi="Arial" w:cs="Arial"/>
          <w:sz w:val="24"/>
          <w:szCs w:val="24"/>
        </w:rPr>
        <w:t>What?,</w:t>
      </w:r>
      <w:proofErr w:type="gramEnd"/>
      <w:r w:rsidR="004662FA">
        <w:rPr>
          <w:rFonts w:ascii="Arial" w:hAnsi="Arial" w:cs="Arial"/>
          <w:sz w:val="24"/>
          <w:szCs w:val="24"/>
        </w:rPr>
        <w:t xml:space="preserve"> </w:t>
      </w:r>
      <w:r w:rsidRPr="004662FA">
        <w:rPr>
          <w:rFonts w:ascii="Arial" w:hAnsi="Arial" w:cs="Arial"/>
          <w:sz w:val="24"/>
          <w:szCs w:val="24"/>
        </w:rPr>
        <w:t xml:space="preserve">So what? Now what? </w:t>
      </w:r>
      <w:r w:rsidR="004662FA">
        <w:rPr>
          <w:rFonts w:ascii="Arial" w:hAnsi="Arial" w:cs="Arial"/>
          <w:sz w:val="24"/>
          <w:szCs w:val="24"/>
        </w:rPr>
        <w:t xml:space="preserve">(Nielsen et al, 2022). </w:t>
      </w:r>
      <w:proofErr w:type="gramStart"/>
      <w:r w:rsidRPr="004662FA">
        <w:rPr>
          <w:rFonts w:ascii="Arial" w:hAnsi="Arial" w:cs="Arial"/>
          <w:sz w:val="24"/>
          <w:szCs w:val="24"/>
        </w:rPr>
        <w:t>This</w:t>
      </w:r>
      <w:proofErr w:type="gramEnd"/>
      <w:r w:rsidRPr="004662FA">
        <w:rPr>
          <w:rFonts w:ascii="Arial" w:hAnsi="Arial" w:cs="Arial"/>
          <w:sz w:val="24"/>
          <w:szCs w:val="24"/>
        </w:rPr>
        <w:t xml:space="preserve"> model facilitates the development of clearer writing for academic purposes, particularly in reflective assignments and essays.  There are three stages involved: </w:t>
      </w:r>
      <w:r w:rsidR="004662FA">
        <w:rPr>
          <w:rFonts w:ascii="Arial" w:hAnsi="Arial" w:cs="Arial"/>
          <w:sz w:val="24"/>
          <w:szCs w:val="24"/>
        </w:rPr>
        <w:t>In the ‘What’ stage</w:t>
      </w:r>
      <w:r w:rsidRPr="004662FA">
        <w:rPr>
          <w:rFonts w:ascii="Arial" w:hAnsi="Arial" w:cs="Arial"/>
          <w:sz w:val="24"/>
          <w:szCs w:val="24"/>
        </w:rPr>
        <w:t xml:space="preserve">, </w:t>
      </w:r>
      <w:r w:rsidR="004662FA">
        <w:rPr>
          <w:rFonts w:ascii="Arial" w:hAnsi="Arial" w:cs="Arial"/>
          <w:sz w:val="24"/>
          <w:szCs w:val="24"/>
        </w:rPr>
        <w:t>I am</w:t>
      </w:r>
      <w:r w:rsidRPr="004662FA">
        <w:rPr>
          <w:rFonts w:ascii="Arial" w:hAnsi="Arial" w:cs="Arial"/>
          <w:sz w:val="24"/>
          <w:szCs w:val="24"/>
        </w:rPr>
        <w:t xml:space="preserve"> required to provide descriptions of </w:t>
      </w:r>
      <w:r w:rsidR="004662FA">
        <w:rPr>
          <w:rFonts w:ascii="Arial" w:hAnsi="Arial" w:cs="Arial"/>
          <w:sz w:val="24"/>
          <w:szCs w:val="24"/>
        </w:rPr>
        <w:t>an event</w:t>
      </w:r>
      <w:r w:rsidRPr="004662FA">
        <w:rPr>
          <w:rFonts w:ascii="Arial" w:hAnsi="Arial" w:cs="Arial"/>
          <w:sz w:val="24"/>
          <w:szCs w:val="24"/>
        </w:rPr>
        <w:t xml:space="preserve">. It entails presenting the situation or the facts exactly as they are, devoid of any presumptions. </w:t>
      </w:r>
      <w:r w:rsidR="004662FA">
        <w:rPr>
          <w:rFonts w:ascii="Arial" w:hAnsi="Arial" w:cs="Arial"/>
          <w:sz w:val="24"/>
          <w:szCs w:val="24"/>
        </w:rPr>
        <w:t>‘</w:t>
      </w:r>
      <w:r w:rsidRPr="004662FA">
        <w:rPr>
          <w:rFonts w:ascii="Arial" w:hAnsi="Arial" w:cs="Arial"/>
          <w:sz w:val="24"/>
          <w:szCs w:val="24"/>
        </w:rPr>
        <w:t>So What?</w:t>
      </w:r>
      <w:r w:rsidR="004662FA">
        <w:rPr>
          <w:rFonts w:ascii="Arial" w:hAnsi="Arial" w:cs="Arial"/>
          <w:sz w:val="24"/>
          <w:szCs w:val="24"/>
        </w:rPr>
        <w:t xml:space="preserve"> </w:t>
      </w:r>
      <w:r w:rsidRPr="004662FA">
        <w:rPr>
          <w:rFonts w:ascii="Arial" w:hAnsi="Arial" w:cs="Arial"/>
          <w:sz w:val="24"/>
          <w:szCs w:val="24"/>
        </w:rPr>
        <w:t>phase requires a</w:t>
      </w:r>
      <w:r w:rsidR="004662FA">
        <w:rPr>
          <w:rFonts w:ascii="Arial" w:hAnsi="Arial" w:cs="Arial"/>
          <w:sz w:val="24"/>
          <w:szCs w:val="24"/>
        </w:rPr>
        <w:t>n analysis</w:t>
      </w:r>
      <w:r w:rsidRPr="004662FA">
        <w:rPr>
          <w:rFonts w:ascii="Arial" w:hAnsi="Arial" w:cs="Arial"/>
          <w:sz w:val="24"/>
          <w:szCs w:val="24"/>
        </w:rPr>
        <w:t xml:space="preserve"> of the event on which I am reflecting</w:t>
      </w:r>
      <w:r w:rsidR="004662FA">
        <w:rPr>
          <w:rFonts w:ascii="Arial" w:hAnsi="Arial" w:cs="Arial"/>
          <w:sz w:val="24"/>
          <w:szCs w:val="24"/>
        </w:rPr>
        <w:t xml:space="preserve"> by considering its purpose and extent. T</w:t>
      </w:r>
      <w:r w:rsidRPr="004662FA">
        <w:rPr>
          <w:rFonts w:ascii="Arial" w:hAnsi="Arial" w:cs="Arial"/>
          <w:sz w:val="24"/>
          <w:szCs w:val="24"/>
        </w:rPr>
        <w:t>he final stage</w:t>
      </w:r>
      <w:r w:rsidR="004662FA">
        <w:rPr>
          <w:rFonts w:ascii="Arial" w:hAnsi="Arial" w:cs="Arial"/>
          <w:sz w:val="24"/>
          <w:szCs w:val="24"/>
        </w:rPr>
        <w:t xml:space="preserve"> </w:t>
      </w:r>
      <w:r w:rsidRPr="004662FA">
        <w:rPr>
          <w:rFonts w:ascii="Arial" w:hAnsi="Arial" w:cs="Arial"/>
          <w:sz w:val="24"/>
          <w:szCs w:val="24"/>
        </w:rPr>
        <w:t xml:space="preserve">is important that I discuss my </w:t>
      </w:r>
      <w:proofErr w:type="gramStart"/>
      <w:r w:rsidRPr="004662FA">
        <w:rPr>
          <w:rFonts w:ascii="Arial" w:hAnsi="Arial" w:cs="Arial"/>
          <w:sz w:val="24"/>
          <w:szCs w:val="24"/>
        </w:rPr>
        <w:t>future plans</w:t>
      </w:r>
      <w:proofErr w:type="gramEnd"/>
      <w:r w:rsidRPr="004662FA">
        <w:rPr>
          <w:rFonts w:ascii="Arial" w:hAnsi="Arial" w:cs="Arial"/>
          <w:sz w:val="24"/>
          <w:szCs w:val="24"/>
        </w:rPr>
        <w:t xml:space="preserve"> in regard to the knowledge I have obtained</w:t>
      </w:r>
      <w:r w:rsidR="004662FA">
        <w:rPr>
          <w:rFonts w:ascii="Arial" w:hAnsi="Arial" w:cs="Arial"/>
          <w:sz w:val="24"/>
          <w:szCs w:val="24"/>
        </w:rPr>
        <w:t xml:space="preserve"> and how I can </w:t>
      </w:r>
      <w:r w:rsidR="004662FA" w:rsidRPr="004662FA">
        <w:rPr>
          <w:rFonts w:ascii="Arial" w:hAnsi="Arial" w:cs="Arial"/>
          <w:sz w:val="24"/>
          <w:szCs w:val="24"/>
        </w:rPr>
        <w:t>apply the newly acquired knowledge</w:t>
      </w:r>
      <w:r w:rsidR="004662FA">
        <w:rPr>
          <w:rFonts w:ascii="Arial" w:hAnsi="Arial" w:cs="Arial"/>
          <w:sz w:val="24"/>
          <w:szCs w:val="24"/>
        </w:rPr>
        <w:t>.</w:t>
      </w:r>
    </w:p>
    <w:p w14:paraId="70696EE6" w14:textId="0885E21A" w:rsidR="00657457" w:rsidRPr="004662FA" w:rsidRDefault="00657457" w:rsidP="004662FA">
      <w:pPr>
        <w:jc w:val="both"/>
        <w:rPr>
          <w:rFonts w:ascii="Arial" w:hAnsi="Arial" w:cs="Arial"/>
          <w:color w:val="FF0000"/>
          <w:sz w:val="24"/>
          <w:szCs w:val="24"/>
        </w:rPr>
      </w:pPr>
      <w:r w:rsidRPr="004662FA">
        <w:rPr>
          <w:rFonts w:ascii="Arial" w:hAnsi="Arial" w:cs="Arial"/>
          <w:noProof/>
          <w:sz w:val="24"/>
          <w:szCs w:val="24"/>
        </w:rPr>
        <w:drawing>
          <wp:inline distT="0" distB="0" distL="0" distR="0" wp14:anchorId="3BB32287" wp14:editId="2451D4C1">
            <wp:extent cx="2955147" cy="2540000"/>
            <wp:effectExtent l="0" t="0" r="0" b="0"/>
            <wp:docPr id="1239143917" name="Picture 1" descr="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s Model of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3890" cy="2564705"/>
                    </a:xfrm>
                    <a:prstGeom prst="rect">
                      <a:avLst/>
                    </a:prstGeom>
                    <a:noFill/>
                    <a:ln>
                      <a:noFill/>
                    </a:ln>
                  </pic:spPr>
                </pic:pic>
              </a:graphicData>
            </a:graphic>
          </wp:inline>
        </w:drawing>
      </w:r>
    </w:p>
    <w:p w14:paraId="6D59CB5D" w14:textId="77777777" w:rsidR="004662FA" w:rsidRDefault="004662FA" w:rsidP="004662FA">
      <w:pPr>
        <w:jc w:val="both"/>
        <w:rPr>
          <w:rFonts w:ascii="Arial" w:hAnsi="Arial" w:cs="Arial"/>
          <w:sz w:val="24"/>
          <w:szCs w:val="24"/>
        </w:rPr>
      </w:pPr>
    </w:p>
    <w:p w14:paraId="12D0A483" w14:textId="77777777" w:rsidR="00386224" w:rsidRDefault="00386224" w:rsidP="001232A1">
      <w:pPr>
        <w:jc w:val="both"/>
        <w:rPr>
          <w:rFonts w:ascii="Arial" w:hAnsi="Arial" w:cs="Arial"/>
          <w:b/>
          <w:bCs/>
          <w:sz w:val="24"/>
          <w:szCs w:val="24"/>
        </w:rPr>
      </w:pPr>
    </w:p>
    <w:p w14:paraId="70AF5C0C" w14:textId="77777777" w:rsidR="00386224" w:rsidRDefault="00386224" w:rsidP="001232A1">
      <w:pPr>
        <w:jc w:val="both"/>
        <w:rPr>
          <w:rFonts w:ascii="Arial" w:hAnsi="Arial" w:cs="Arial"/>
          <w:b/>
          <w:bCs/>
          <w:sz w:val="24"/>
          <w:szCs w:val="24"/>
        </w:rPr>
      </w:pPr>
    </w:p>
    <w:p w14:paraId="35070DD7" w14:textId="77777777" w:rsidR="00386224" w:rsidRDefault="00386224" w:rsidP="001232A1">
      <w:pPr>
        <w:jc w:val="both"/>
        <w:rPr>
          <w:rFonts w:ascii="Arial" w:hAnsi="Arial" w:cs="Arial"/>
          <w:b/>
          <w:bCs/>
          <w:sz w:val="24"/>
          <w:szCs w:val="24"/>
        </w:rPr>
      </w:pPr>
    </w:p>
    <w:p w14:paraId="1E41FD32" w14:textId="126B2F6C" w:rsidR="001232A1" w:rsidRPr="004662FA" w:rsidRDefault="001232A1" w:rsidP="001232A1">
      <w:pPr>
        <w:jc w:val="both"/>
        <w:rPr>
          <w:rFonts w:ascii="Arial" w:hAnsi="Arial" w:cs="Arial"/>
          <w:b/>
          <w:bCs/>
          <w:sz w:val="24"/>
          <w:szCs w:val="24"/>
        </w:rPr>
      </w:pPr>
      <w:r w:rsidRPr="004662FA">
        <w:rPr>
          <w:rFonts w:ascii="Arial" w:hAnsi="Arial" w:cs="Arial"/>
          <w:b/>
          <w:bCs/>
          <w:sz w:val="24"/>
          <w:szCs w:val="24"/>
        </w:rPr>
        <w:lastRenderedPageBreak/>
        <w:t>What?</w:t>
      </w:r>
    </w:p>
    <w:p w14:paraId="18A9EB44" w14:textId="77777777" w:rsidR="000A47B7" w:rsidRPr="004662FA" w:rsidRDefault="000A47B7" w:rsidP="004662FA">
      <w:pPr>
        <w:pStyle w:val="Heading1"/>
        <w:jc w:val="both"/>
        <w:rPr>
          <w:rFonts w:ascii="Arial" w:hAnsi="Arial" w:cs="Arial"/>
          <w:color w:val="auto"/>
          <w:sz w:val="24"/>
          <w:szCs w:val="24"/>
          <w:u w:val="single"/>
        </w:rPr>
      </w:pPr>
      <w:bookmarkStart w:id="2" w:name="_Toc164871924"/>
      <w:r w:rsidRPr="004662FA">
        <w:rPr>
          <w:rFonts w:ascii="Arial" w:hAnsi="Arial" w:cs="Arial"/>
          <w:color w:val="auto"/>
          <w:sz w:val="24"/>
          <w:szCs w:val="24"/>
          <w:u w:val="single"/>
        </w:rPr>
        <w:t xml:space="preserve">Note taking </w:t>
      </w:r>
      <w:proofErr w:type="gramStart"/>
      <w:r w:rsidRPr="004662FA">
        <w:rPr>
          <w:rFonts w:ascii="Arial" w:hAnsi="Arial" w:cs="Arial"/>
          <w:color w:val="auto"/>
          <w:sz w:val="24"/>
          <w:szCs w:val="24"/>
          <w:u w:val="single"/>
        </w:rPr>
        <w:t>skills</w:t>
      </w:r>
      <w:bookmarkEnd w:id="2"/>
      <w:proofErr w:type="gramEnd"/>
    </w:p>
    <w:p w14:paraId="0591782B" w14:textId="77777777" w:rsidR="00161F73" w:rsidRPr="004662FA" w:rsidRDefault="00161F73" w:rsidP="004662FA">
      <w:pPr>
        <w:jc w:val="both"/>
        <w:rPr>
          <w:rFonts w:ascii="Arial" w:hAnsi="Arial" w:cs="Arial"/>
          <w:sz w:val="24"/>
          <w:szCs w:val="24"/>
        </w:rPr>
      </w:pPr>
    </w:p>
    <w:p w14:paraId="43733C82" w14:textId="0CE220A8" w:rsidR="001232A1" w:rsidRPr="004662FA" w:rsidRDefault="001232A1" w:rsidP="001232A1">
      <w:pPr>
        <w:jc w:val="both"/>
        <w:rPr>
          <w:rFonts w:ascii="Arial" w:hAnsi="Arial" w:cs="Arial"/>
          <w:sz w:val="24"/>
          <w:szCs w:val="24"/>
        </w:rPr>
      </w:pPr>
      <w:r w:rsidRPr="004662FA">
        <w:rPr>
          <w:rFonts w:ascii="Arial" w:hAnsi="Arial" w:cs="Arial"/>
          <w:sz w:val="24"/>
          <w:szCs w:val="24"/>
        </w:rPr>
        <w:t xml:space="preserve">As the first task for this session, </w:t>
      </w:r>
      <w:r>
        <w:rPr>
          <w:rFonts w:ascii="Arial" w:hAnsi="Arial" w:cs="Arial"/>
          <w:sz w:val="24"/>
          <w:szCs w:val="24"/>
        </w:rPr>
        <w:t>I</w:t>
      </w:r>
      <w:r w:rsidRPr="004662FA">
        <w:rPr>
          <w:rFonts w:ascii="Arial" w:hAnsi="Arial" w:cs="Arial"/>
          <w:sz w:val="24"/>
          <w:szCs w:val="24"/>
        </w:rPr>
        <w:t xml:space="preserve"> had to listen to a talk about personal motivation and write down important points of view and details. Using the skills we learned in </w:t>
      </w:r>
      <w:proofErr w:type="gramStart"/>
      <w:r w:rsidRPr="004662FA">
        <w:rPr>
          <w:rFonts w:ascii="Arial" w:hAnsi="Arial" w:cs="Arial"/>
          <w:sz w:val="24"/>
          <w:szCs w:val="24"/>
        </w:rPr>
        <w:t>class,</w:t>
      </w:r>
      <w:proofErr w:type="gramEnd"/>
      <w:r w:rsidRPr="004662FA">
        <w:rPr>
          <w:rFonts w:ascii="Arial" w:hAnsi="Arial" w:cs="Arial"/>
          <w:sz w:val="24"/>
          <w:szCs w:val="24"/>
        </w:rPr>
        <w:t xml:space="preserve"> I was able to pick out the main ideas and supporting details. I was also able to condense the information while keeping its essence by using symbols and abbreviations. These exercises helped me get better at finding important details, and they also helped me write notes that were clearer and to the point.</w:t>
      </w:r>
    </w:p>
    <w:p w14:paraId="15F12083" w14:textId="43F51D2F" w:rsidR="000D34C5" w:rsidRDefault="000D34C5" w:rsidP="004662FA">
      <w:pPr>
        <w:jc w:val="both"/>
        <w:rPr>
          <w:rFonts w:ascii="Arial" w:hAnsi="Arial" w:cs="Arial"/>
          <w:sz w:val="24"/>
          <w:szCs w:val="24"/>
        </w:rPr>
      </w:pPr>
      <w:r w:rsidRPr="004662FA">
        <w:rPr>
          <w:rFonts w:ascii="Arial" w:hAnsi="Arial" w:cs="Arial"/>
          <w:sz w:val="24"/>
          <w:szCs w:val="24"/>
        </w:rPr>
        <w:t>I</w:t>
      </w:r>
      <w:r w:rsidR="006101B3">
        <w:rPr>
          <w:rFonts w:ascii="Arial" w:hAnsi="Arial" w:cs="Arial"/>
          <w:sz w:val="24"/>
          <w:szCs w:val="24"/>
        </w:rPr>
        <w:t xml:space="preserve"> have</w:t>
      </w:r>
      <w:r w:rsidRPr="004662FA">
        <w:rPr>
          <w:rFonts w:ascii="Arial" w:hAnsi="Arial" w:cs="Arial"/>
          <w:sz w:val="24"/>
          <w:szCs w:val="24"/>
        </w:rPr>
        <w:t xml:space="preserve"> noticed a significant improvement in my note-taking abilities.  The first task involved listening to a talk on personal motivation and noting down key points, which I accomplished using class-taught skills.</w:t>
      </w:r>
      <w:r w:rsidR="00161F73" w:rsidRPr="004662FA">
        <w:rPr>
          <w:rFonts w:ascii="Arial" w:hAnsi="Arial" w:cs="Arial"/>
          <w:sz w:val="24"/>
          <w:szCs w:val="24"/>
        </w:rPr>
        <w:t xml:space="preserve"> </w:t>
      </w:r>
      <w:r w:rsidRPr="004662FA">
        <w:rPr>
          <w:rFonts w:ascii="Arial" w:hAnsi="Arial" w:cs="Arial"/>
          <w:sz w:val="24"/>
          <w:szCs w:val="24"/>
        </w:rPr>
        <w:t>The second task required reading an article on staff motivation and identifying important sections, which I did effectively through advanced search and skim reading techniques.</w:t>
      </w:r>
      <w:r w:rsidR="006101B3">
        <w:rPr>
          <w:rFonts w:ascii="Arial" w:hAnsi="Arial" w:cs="Arial"/>
          <w:sz w:val="24"/>
          <w:szCs w:val="24"/>
        </w:rPr>
        <w:t xml:space="preserve"> </w:t>
      </w:r>
      <w:r w:rsidR="006101B3" w:rsidRPr="004662FA">
        <w:rPr>
          <w:rFonts w:ascii="Arial" w:hAnsi="Arial" w:cs="Arial"/>
          <w:sz w:val="24"/>
          <w:szCs w:val="24"/>
        </w:rPr>
        <w:t xml:space="preserve">Using methods like the Cornell Method, symbols, abbreviations, and organised forms can help </w:t>
      </w:r>
      <w:r w:rsidR="006101B3">
        <w:rPr>
          <w:rFonts w:ascii="Arial" w:hAnsi="Arial" w:cs="Arial"/>
          <w:sz w:val="24"/>
          <w:szCs w:val="24"/>
        </w:rPr>
        <w:t xml:space="preserve">me </w:t>
      </w:r>
      <w:r w:rsidR="006101B3" w:rsidRPr="004662FA">
        <w:rPr>
          <w:rFonts w:ascii="Arial" w:hAnsi="Arial" w:cs="Arial"/>
          <w:sz w:val="24"/>
          <w:szCs w:val="24"/>
        </w:rPr>
        <w:t>take better notes. I</w:t>
      </w:r>
      <w:r w:rsidR="006101B3">
        <w:rPr>
          <w:rFonts w:ascii="Arial" w:hAnsi="Arial" w:cs="Arial"/>
          <w:sz w:val="24"/>
          <w:szCs w:val="24"/>
        </w:rPr>
        <w:t>t is</w:t>
      </w:r>
      <w:r w:rsidR="006101B3" w:rsidRPr="004662FA">
        <w:rPr>
          <w:rFonts w:ascii="Arial" w:hAnsi="Arial" w:cs="Arial"/>
          <w:sz w:val="24"/>
          <w:szCs w:val="24"/>
        </w:rPr>
        <w:t xml:space="preserve"> also possible to understand information in real time, tell the difference between important ideas and extra information, and change the notes to help you understand better.</w:t>
      </w:r>
    </w:p>
    <w:p w14:paraId="4411C8ED" w14:textId="77777777" w:rsidR="001232A1" w:rsidRDefault="001232A1" w:rsidP="004662FA">
      <w:pPr>
        <w:jc w:val="both"/>
        <w:rPr>
          <w:rFonts w:ascii="Arial" w:hAnsi="Arial" w:cs="Arial"/>
          <w:sz w:val="24"/>
          <w:szCs w:val="24"/>
        </w:rPr>
      </w:pPr>
    </w:p>
    <w:p w14:paraId="5CBB05DC" w14:textId="77777777" w:rsidR="001232A1" w:rsidRPr="006101B3" w:rsidRDefault="001232A1" w:rsidP="001232A1">
      <w:pPr>
        <w:jc w:val="both"/>
        <w:rPr>
          <w:rFonts w:ascii="Arial" w:hAnsi="Arial" w:cs="Arial"/>
          <w:sz w:val="24"/>
          <w:szCs w:val="24"/>
          <w:u w:val="single"/>
        </w:rPr>
      </w:pPr>
      <w:r w:rsidRPr="006101B3">
        <w:rPr>
          <w:rFonts w:ascii="Arial" w:hAnsi="Arial" w:cs="Arial"/>
          <w:sz w:val="24"/>
          <w:szCs w:val="24"/>
          <w:u w:val="single"/>
        </w:rPr>
        <w:t>Finding information</w:t>
      </w:r>
    </w:p>
    <w:p w14:paraId="0DDCB9FE" w14:textId="1AC9FFDA" w:rsidR="001232A1" w:rsidRPr="004662FA" w:rsidRDefault="001232A1" w:rsidP="001232A1">
      <w:pPr>
        <w:jc w:val="both"/>
        <w:rPr>
          <w:rFonts w:ascii="Arial" w:hAnsi="Arial" w:cs="Arial"/>
          <w:sz w:val="24"/>
          <w:szCs w:val="24"/>
        </w:rPr>
      </w:pPr>
      <w:r w:rsidRPr="004662FA">
        <w:rPr>
          <w:rFonts w:ascii="Arial" w:hAnsi="Arial" w:cs="Arial"/>
          <w:sz w:val="24"/>
          <w:szCs w:val="24"/>
        </w:rPr>
        <w:t xml:space="preserve">These skills include being able to use databases, search engines, and library tools well. They involve coming up with specific keywords, using advanced search methods, and judging sources seriously to see if they are valid and useful. If students know how to find information well, they may be able to handle the large amount of information they have access to, which will help them study in a way that is well-informed and well-supported. To be good at this field, </w:t>
      </w:r>
      <w:r w:rsidR="00386224">
        <w:rPr>
          <w:rFonts w:ascii="Arial" w:hAnsi="Arial" w:cs="Arial"/>
          <w:sz w:val="24"/>
          <w:szCs w:val="24"/>
        </w:rPr>
        <w:t>I</w:t>
      </w:r>
      <w:r w:rsidRPr="004662FA">
        <w:rPr>
          <w:rFonts w:ascii="Arial" w:hAnsi="Arial" w:cs="Arial"/>
          <w:sz w:val="24"/>
          <w:szCs w:val="24"/>
        </w:rPr>
        <w:t xml:space="preserve"> need to be able to tell the difference between different sources, like scholarly books, papers, and websites, and make sure that the ones you choose add something important to the academic discussion. In the end, building these skills helps students add to the academic debate with well-researched and knowledgeable opinions by making research more in-depth and real</w:t>
      </w:r>
      <w:r>
        <w:rPr>
          <w:rFonts w:ascii="Arial" w:hAnsi="Arial" w:cs="Arial"/>
          <w:sz w:val="24"/>
          <w:szCs w:val="24"/>
        </w:rPr>
        <w:t xml:space="preserve"> (Barker, 2009).</w:t>
      </w:r>
      <w:r w:rsidRPr="001232A1">
        <w:rPr>
          <w:rFonts w:ascii="Arial" w:hAnsi="Arial" w:cs="Arial"/>
          <w:sz w:val="24"/>
          <w:szCs w:val="24"/>
        </w:rPr>
        <w:t xml:space="preserve"> </w:t>
      </w:r>
      <w:r w:rsidRPr="004662FA">
        <w:rPr>
          <w:rFonts w:ascii="Arial" w:hAnsi="Arial" w:cs="Arial"/>
          <w:sz w:val="24"/>
          <w:szCs w:val="24"/>
        </w:rPr>
        <w:t xml:space="preserve">I have enhanced my information sourcing skills, particularly in identifying reliable sources through Google Scholar and my university library. I have </w:t>
      </w:r>
      <w:proofErr w:type="gramStart"/>
      <w:r w:rsidRPr="004662FA">
        <w:rPr>
          <w:rFonts w:ascii="Arial" w:hAnsi="Arial" w:cs="Arial"/>
          <w:sz w:val="24"/>
          <w:szCs w:val="24"/>
        </w:rPr>
        <w:t>also  learn</w:t>
      </w:r>
      <w:r w:rsidR="00386224">
        <w:rPr>
          <w:rFonts w:ascii="Arial" w:hAnsi="Arial" w:cs="Arial"/>
          <w:sz w:val="24"/>
          <w:szCs w:val="24"/>
        </w:rPr>
        <w:t>t</w:t>
      </w:r>
      <w:proofErr w:type="gramEnd"/>
      <w:r w:rsidRPr="004662FA">
        <w:rPr>
          <w:rFonts w:ascii="Arial" w:hAnsi="Arial" w:cs="Arial"/>
          <w:sz w:val="24"/>
          <w:szCs w:val="24"/>
        </w:rPr>
        <w:t xml:space="preserve"> how to apply the CRAAP test to evaluate the credibility of sources, which has improved my ability to see their usefulness and accuracy.</w:t>
      </w:r>
    </w:p>
    <w:p w14:paraId="1C931CA1" w14:textId="77777777" w:rsidR="001232A1" w:rsidRPr="001232A1" w:rsidRDefault="001232A1" w:rsidP="001232A1">
      <w:pPr>
        <w:pStyle w:val="Heading1"/>
        <w:jc w:val="both"/>
        <w:rPr>
          <w:rFonts w:ascii="Arial" w:hAnsi="Arial" w:cs="Arial"/>
          <w:color w:val="auto"/>
          <w:sz w:val="24"/>
          <w:szCs w:val="24"/>
          <w:u w:val="single"/>
        </w:rPr>
      </w:pPr>
      <w:bookmarkStart w:id="3" w:name="_Toc164871925"/>
      <w:r w:rsidRPr="001232A1">
        <w:rPr>
          <w:rFonts w:ascii="Arial" w:hAnsi="Arial" w:cs="Arial"/>
          <w:color w:val="auto"/>
          <w:sz w:val="24"/>
          <w:szCs w:val="24"/>
          <w:u w:val="single"/>
        </w:rPr>
        <w:t>Summarizing Skills:</w:t>
      </w:r>
      <w:bookmarkEnd w:id="3"/>
    </w:p>
    <w:p w14:paraId="4E5B54DE" w14:textId="7D28DA8D" w:rsidR="001232A1" w:rsidRPr="004662FA" w:rsidRDefault="001232A1" w:rsidP="001232A1">
      <w:pPr>
        <w:jc w:val="both"/>
        <w:rPr>
          <w:rFonts w:ascii="Arial" w:hAnsi="Arial" w:cs="Arial"/>
          <w:sz w:val="24"/>
          <w:szCs w:val="24"/>
        </w:rPr>
      </w:pPr>
      <w:r>
        <w:rPr>
          <w:rFonts w:ascii="Arial" w:hAnsi="Arial" w:cs="Arial"/>
          <w:sz w:val="24"/>
          <w:szCs w:val="24"/>
        </w:rPr>
        <w:t>S</w:t>
      </w:r>
      <w:r w:rsidRPr="004662FA">
        <w:rPr>
          <w:rFonts w:ascii="Arial" w:hAnsi="Arial" w:cs="Arial"/>
          <w:sz w:val="24"/>
          <w:szCs w:val="24"/>
        </w:rPr>
        <w:t>ummarising require</w:t>
      </w:r>
      <w:r>
        <w:rPr>
          <w:rFonts w:ascii="Arial" w:hAnsi="Arial" w:cs="Arial"/>
          <w:sz w:val="24"/>
          <w:szCs w:val="24"/>
        </w:rPr>
        <w:t>s</w:t>
      </w:r>
      <w:r w:rsidRPr="004662FA">
        <w:rPr>
          <w:rFonts w:ascii="Arial" w:hAnsi="Arial" w:cs="Arial"/>
          <w:sz w:val="24"/>
          <w:szCs w:val="24"/>
        </w:rPr>
        <w:t xml:space="preserve"> to be able to boil down a longer piece of writing or material to its most important ideas, points, and reasons. To summarise well, </w:t>
      </w:r>
      <w:r>
        <w:rPr>
          <w:rFonts w:ascii="Arial" w:hAnsi="Arial" w:cs="Arial"/>
          <w:sz w:val="24"/>
          <w:szCs w:val="24"/>
        </w:rPr>
        <w:t>I</w:t>
      </w:r>
      <w:r w:rsidRPr="004662FA">
        <w:rPr>
          <w:rFonts w:ascii="Arial" w:hAnsi="Arial" w:cs="Arial"/>
          <w:sz w:val="24"/>
          <w:szCs w:val="24"/>
        </w:rPr>
        <w:t xml:space="preserve"> need to pick out the main ideas, leave out the unnecessary details, and arrange the information in a logical and orderly way. It takes a deep understanding of the content, more than just condensing a piece, to summarise so that you can bring out the most important parts. Getting better at this skill helps you understand things better, communicate more clearly, and remember things longer. Summarising skills are important for intellectual </w:t>
      </w:r>
      <w:r w:rsidRPr="004662FA">
        <w:rPr>
          <w:rFonts w:ascii="Arial" w:hAnsi="Arial" w:cs="Arial"/>
          <w:sz w:val="24"/>
          <w:szCs w:val="24"/>
        </w:rPr>
        <w:lastRenderedPageBreak/>
        <w:t>involvement because they help students understand and communicate what they have learned</w:t>
      </w:r>
      <w:r>
        <w:rPr>
          <w:rFonts w:ascii="Arial" w:hAnsi="Arial" w:cs="Arial"/>
          <w:sz w:val="24"/>
          <w:szCs w:val="24"/>
        </w:rPr>
        <w:t xml:space="preserve"> </w:t>
      </w:r>
      <w:r w:rsidRPr="001232A1">
        <w:rPr>
          <w:rFonts w:ascii="Arial" w:hAnsi="Arial" w:cs="Arial"/>
          <w:sz w:val="24"/>
          <w:szCs w:val="24"/>
        </w:rPr>
        <w:t xml:space="preserve">(Dyer, Riley and </w:t>
      </w:r>
      <w:proofErr w:type="spellStart"/>
      <w:r w:rsidRPr="001232A1">
        <w:rPr>
          <w:rFonts w:ascii="Arial" w:hAnsi="Arial" w:cs="Arial"/>
          <w:sz w:val="24"/>
          <w:szCs w:val="24"/>
        </w:rPr>
        <w:t>Yekovich</w:t>
      </w:r>
      <w:proofErr w:type="spellEnd"/>
      <w:r w:rsidRPr="001232A1">
        <w:rPr>
          <w:rFonts w:ascii="Arial" w:hAnsi="Arial" w:cs="Arial"/>
          <w:sz w:val="24"/>
          <w:szCs w:val="24"/>
        </w:rPr>
        <w:t>, 1979).</w:t>
      </w:r>
      <w:r w:rsidRPr="001232A1">
        <w:rPr>
          <w:rFonts w:ascii="Arial" w:hAnsi="Arial" w:cs="Arial"/>
          <w:sz w:val="24"/>
          <w:szCs w:val="24"/>
        </w:rPr>
        <w:t xml:space="preserve"> </w:t>
      </w:r>
      <w:r w:rsidR="005C6AF1" w:rsidRPr="004662FA">
        <w:rPr>
          <w:rFonts w:ascii="Arial" w:hAnsi="Arial" w:cs="Arial"/>
          <w:sz w:val="24"/>
          <w:szCs w:val="24"/>
        </w:rPr>
        <w:t xml:space="preserve">I </w:t>
      </w:r>
      <w:r w:rsidR="005C6AF1">
        <w:rPr>
          <w:rFonts w:ascii="Arial" w:hAnsi="Arial" w:cs="Arial"/>
          <w:sz w:val="24"/>
          <w:szCs w:val="24"/>
        </w:rPr>
        <w:t>l</w:t>
      </w:r>
      <w:r w:rsidR="005C6AF1">
        <w:rPr>
          <w:rFonts w:ascii="Arial" w:hAnsi="Arial" w:cs="Arial"/>
          <w:sz w:val="24"/>
          <w:szCs w:val="24"/>
        </w:rPr>
        <w:t>e</w:t>
      </w:r>
      <w:r w:rsidR="005C6AF1">
        <w:rPr>
          <w:rFonts w:ascii="Arial" w:hAnsi="Arial" w:cs="Arial"/>
          <w:sz w:val="24"/>
          <w:szCs w:val="24"/>
        </w:rPr>
        <w:t>arnt</w:t>
      </w:r>
      <w:r w:rsidR="005C6AF1" w:rsidRPr="004662FA">
        <w:rPr>
          <w:rFonts w:ascii="Arial" w:hAnsi="Arial" w:cs="Arial"/>
          <w:sz w:val="24"/>
          <w:szCs w:val="24"/>
        </w:rPr>
        <w:t xml:space="preserve"> how the techniques and methods we talked about in class had changed how I summarise what I</w:t>
      </w:r>
      <w:r w:rsidR="005C6AF1">
        <w:rPr>
          <w:rFonts w:ascii="Arial" w:hAnsi="Arial" w:cs="Arial"/>
          <w:sz w:val="24"/>
          <w:szCs w:val="24"/>
        </w:rPr>
        <w:t xml:space="preserve"> hav</w:t>
      </w:r>
      <w:r w:rsidR="005C6AF1" w:rsidRPr="004662FA">
        <w:rPr>
          <w:rFonts w:ascii="Arial" w:hAnsi="Arial" w:cs="Arial"/>
          <w:sz w:val="24"/>
          <w:szCs w:val="24"/>
        </w:rPr>
        <w:t>e learned. I learned how to write clear and concise summaries with the help of the step-by-step guide and the helpful tasks. I</w:t>
      </w:r>
      <w:r w:rsidR="005C6AF1">
        <w:rPr>
          <w:rFonts w:ascii="Arial" w:hAnsi="Arial" w:cs="Arial"/>
          <w:sz w:val="24"/>
          <w:szCs w:val="24"/>
        </w:rPr>
        <w:t xml:space="preserve"> ha</w:t>
      </w:r>
      <w:r w:rsidR="005C6AF1" w:rsidRPr="004662FA">
        <w:rPr>
          <w:rFonts w:ascii="Arial" w:hAnsi="Arial" w:cs="Arial"/>
          <w:sz w:val="24"/>
          <w:szCs w:val="24"/>
        </w:rPr>
        <w:t xml:space="preserve">ve also started to use my summarising skills outside of school, which has made it easier for me to get important information across in a variety of settings. </w:t>
      </w:r>
      <w:r w:rsidRPr="004662FA">
        <w:rPr>
          <w:rFonts w:ascii="Arial" w:hAnsi="Arial" w:cs="Arial"/>
          <w:sz w:val="24"/>
          <w:szCs w:val="24"/>
        </w:rPr>
        <w:t xml:space="preserve">This module's complete look at summarising has made me better at it and given me a better understanding of its value, how to do it, and helpful strategies. The lesson went into </w:t>
      </w:r>
      <w:proofErr w:type="gramStart"/>
      <w:r w:rsidRPr="004662FA">
        <w:rPr>
          <w:rFonts w:ascii="Arial" w:hAnsi="Arial" w:cs="Arial"/>
          <w:sz w:val="24"/>
          <w:szCs w:val="24"/>
        </w:rPr>
        <w:t>great detail</w:t>
      </w:r>
      <w:proofErr w:type="gramEnd"/>
      <w:r w:rsidRPr="004662FA">
        <w:rPr>
          <w:rFonts w:ascii="Arial" w:hAnsi="Arial" w:cs="Arial"/>
          <w:sz w:val="24"/>
          <w:szCs w:val="24"/>
        </w:rPr>
        <w:t xml:space="preserve"> about the WHY of summarising, showing how it helps, make difficult information easier to understand and communicate more effectively. </w:t>
      </w:r>
    </w:p>
    <w:p w14:paraId="7190D7FD" w14:textId="77777777" w:rsidR="001232A1" w:rsidRPr="004662FA" w:rsidRDefault="001232A1" w:rsidP="004662FA">
      <w:pPr>
        <w:jc w:val="both"/>
        <w:rPr>
          <w:rFonts w:ascii="Arial" w:hAnsi="Arial" w:cs="Arial"/>
          <w:sz w:val="24"/>
          <w:szCs w:val="24"/>
        </w:rPr>
      </w:pPr>
    </w:p>
    <w:p w14:paraId="64CB1767" w14:textId="5CBD490A" w:rsidR="000D34C5" w:rsidRDefault="000D34C5" w:rsidP="004662FA">
      <w:pPr>
        <w:jc w:val="both"/>
        <w:rPr>
          <w:rFonts w:ascii="Arial" w:hAnsi="Arial" w:cs="Arial"/>
          <w:b/>
          <w:bCs/>
          <w:sz w:val="24"/>
          <w:szCs w:val="24"/>
        </w:rPr>
      </w:pPr>
      <w:r w:rsidRPr="004662FA">
        <w:rPr>
          <w:rFonts w:ascii="Arial" w:hAnsi="Arial" w:cs="Arial"/>
          <w:b/>
          <w:bCs/>
          <w:sz w:val="24"/>
          <w:szCs w:val="24"/>
        </w:rPr>
        <w:t>So What?</w:t>
      </w:r>
    </w:p>
    <w:p w14:paraId="026AEE64" w14:textId="1E3D5459" w:rsidR="001232A1" w:rsidRPr="001232A1" w:rsidRDefault="001232A1" w:rsidP="004662FA">
      <w:pPr>
        <w:jc w:val="both"/>
        <w:rPr>
          <w:rFonts w:ascii="Arial" w:hAnsi="Arial" w:cs="Arial"/>
          <w:sz w:val="24"/>
          <w:szCs w:val="24"/>
          <w:u w:val="single"/>
        </w:rPr>
      </w:pPr>
      <w:r w:rsidRPr="001232A1">
        <w:rPr>
          <w:rFonts w:ascii="Arial" w:hAnsi="Arial" w:cs="Arial"/>
          <w:sz w:val="24"/>
          <w:szCs w:val="24"/>
          <w:u w:val="single"/>
        </w:rPr>
        <w:t>Note-</w:t>
      </w:r>
      <w:proofErr w:type="gramStart"/>
      <w:r w:rsidRPr="001232A1">
        <w:rPr>
          <w:rFonts w:ascii="Arial" w:hAnsi="Arial" w:cs="Arial"/>
          <w:sz w:val="24"/>
          <w:szCs w:val="24"/>
          <w:u w:val="single"/>
        </w:rPr>
        <w:t>taking</w:t>
      </w:r>
      <w:proofErr w:type="gramEnd"/>
    </w:p>
    <w:p w14:paraId="7AFF2EB0" w14:textId="549BB587" w:rsidR="006101B3" w:rsidRDefault="000D34C5" w:rsidP="006101B3">
      <w:pPr>
        <w:jc w:val="both"/>
        <w:rPr>
          <w:rFonts w:ascii="Arial" w:hAnsi="Arial" w:cs="Arial"/>
          <w:sz w:val="24"/>
          <w:szCs w:val="24"/>
        </w:rPr>
      </w:pPr>
      <w:r w:rsidRPr="004662FA">
        <w:rPr>
          <w:rFonts w:ascii="Arial" w:hAnsi="Arial" w:cs="Arial"/>
          <w:sz w:val="24"/>
          <w:szCs w:val="24"/>
        </w:rPr>
        <w:t xml:space="preserve">The improvement in </w:t>
      </w:r>
      <w:proofErr w:type="gramStart"/>
      <w:r w:rsidRPr="004662FA">
        <w:rPr>
          <w:rFonts w:ascii="Arial" w:hAnsi="Arial" w:cs="Arial"/>
          <w:sz w:val="24"/>
          <w:szCs w:val="24"/>
        </w:rPr>
        <w:t>note-taking</w:t>
      </w:r>
      <w:proofErr w:type="gramEnd"/>
      <w:r w:rsidRPr="004662FA">
        <w:rPr>
          <w:rFonts w:ascii="Arial" w:hAnsi="Arial" w:cs="Arial"/>
          <w:sz w:val="24"/>
          <w:szCs w:val="24"/>
        </w:rPr>
        <w:t xml:space="preserve"> has made the process more efficient and focused, allowing me to capture the essence of the information.</w:t>
      </w:r>
      <w:r w:rsidR="00161F73" w:rsidRPr="004662FA">
        <w:rPr>
          <w:rFonts w:ascii="Arial" w:hAnsi="Arial" w:cs="Arial"/>
          <w:sz w:val="24"/>
          <w:szCs w:val="24"/>
        </w:rPr>
        <w:t xml:space="preserve"> </w:t>
      </w:r>
      <w:r w:rsidRPr="004662FA">
        <w:rPr>
          <w:rFonts w:ascii="Arial" w:hAnsi="Arial" w:cs="Arial"/>
          <w:sz w:val="24"/>
          <w:szCs w:val="24"/>
        </w:rPr>
        <w:t>This development has made me realize the natural progression I</w:t>
      </w:r>
      <w:r w:rsidR="006101B3">
        <w:rPr>
          <w:rFonts w:ascii="Arial" w:hAnsi="Arial" w:cs="Arial"/>
          <w:sz w:val="24"/>
          <w:szCs w:val="24"/>
        </w:rPr>
        <w:t xml:space="preserve"> have</w:t>
      </w:r>
      <w:r w:rsidRPr="004662FA">
        <w:rPr>
          <w:rFonts w:ascii="Arial" w:hAnsi="Arial" w:cs="Arial"/>
          <w:sz w:val="24"/>
          <w:szCs w:val="24"/>
        </w:rPr>
        <w:t xml:space="preserve"> made in </w:t>
      </w:r>
      <w:proofErr w:type="gramStart"/>
      <w:r w:rsidRPr="004662FA">
        <w:rPr>
          <w:rFonts w:ascii="Arial" w:hAnsi="Arial" w:cs="Arial"/>
          <w:sz w:val="24"/>
          <w:szCs w:val="24"/>
        </w:rPr>
        <w:t>note-taking</w:t>
      </w:r>
      <w:proofErr w:type="gramEnd"/>
      <w:r w:rsidRPr="004662FA">
        <w:rPr>
          <w:rFonts w:ascii="Arial" w:hAnsi="Arial" w:cs="Arial"/>
          <w:sz w:val="24"/>
          <w:szCs w:val="24"/>
        </w:rPr>
        <w:t>, indicating a deeper understanding and application of the methods taught.</w:t>
      </w:r>
      <w:r w:rsidR="006101B3">
        <w:rPr>
          <w:rFonts w:ascii="Arial" w:hAnsi="Arial" w:cs="Arial"/>
          <w:sz w:val="24"/>
          <w:szCs w:val="24"/>
        </w:rPr>
        <w:t xml:space="preserve"> </w:t>
      </w:r>
      <w:r w:rsidR="006101B3" w:rsidRPr="004662FA">
        <w:rPr>
          <w:rFonts w:ascii="Arial" w:hAnsi="Arial" w:cs="Arial"/>
          <w:sz w:val="24"/>
          <w:szCs w:val="24"/>
        </w:rPr>
        <w:t xml:space="preserve">Taking good academic notes means being able to quickly write down and summarise important information from classes, readings, and presentations. To get these skills, you need to pay attention when you read or listen, pick out the important points, and boil down big ideas into simple notes. Taking good notes helps </w:t>
      </w:r>
      <w:r w:rsidR="006101B3">
        <w:rPr>
          <w:rFonts w:ascii="Arial" w:hAnsi="Arial" w:cs="Arial"/>
          <w:sz w:val="24"/>
          <w:szCs w:val="24"/>
        </w:rPr>
        <w:t>me</w:t>
      </w:r>
      <w:r w:rsidR="006101B3" w:rsidRPr="004662FA">
        <w:rPr>
          <w:rFonts w:ascii="Arial" w:hAnsi="Arial" w:cs="Arial"/>
          <w:sz w:val="24"/>
          <w:szCs w:val="24"/>
        </w:rPr>
        <w:t xml:space="preserve"> understand, remember, and study the subject later. Taking good notes is an important part of doing well in school because it gets </w:t>
      </w:r>
      <w:r w:rsidR="006101B3">
        <w:rPr>
          <w:rFonts w:ascii="Arial" w:hAnsi="Arial" w:cs="Arial"/>
          <w:sz w:val="24"/>
          <w:szCs w:val="24"/>
        </w:rPr>
        <w:t xml:space="preserve">me </w:t>
      </w:r>
      <w:r w:rsidR="006101B3" w:rsidRPr="004662FA">
        <w:rPr>
          <w:rFonts w:ascii="Arial" w:hAnsi="Arial" w:cs="Arial"/>
          <w:sz w:val="24"/>
          <w:szCs w:val="24"/>
        </w:rPr>
        <w:t xml:space="preserve">interested in the material, helps </w:t>
      </w:r>
      <w:r w:rsidR="006101B3">
        <w:rPr>
          <w:rFonts w:ascii="Arial" w:hAnsi="Arial" w:cs="Arial"/>
          <w:sz w:val="24"/>
          <w:szCs w:val="24"/>
        </w:rPr>
        <w:t>me</w:t>
      </w:r>
      <w:r w:rsidR="006101B3" w:rsidRPr="004662FA">
        <w:rPr>
          <w:rFonts w:ascii="Arial" w:hAnsi="Arial" w:cs="Arial"/>
          <w:sz w:val="24"/>
          <w:szCs w:val="24"/>
        </w:rPr>
        <w:t xml:space="preserve"> remember what </w:t>
      </w:r>
      <w:r w:rsidR="006101B3">
        <w:rPr>
          <w:rFonts w:ascii="Arial" w:hAnsi="Arial" w:cs="Arial"/>
          <w:sz w:val="24"/>
          <w:szCs w:val="24"/>
        </w:rPr>
        <w:t>I have</w:t>
      </w:r>
      <w:r w:rsidR="006101B3" w:rsidRPr="004662FA">
        <w:rPr>
          <w:rFonts w:ascii="Arial" w:hAnsi="Arial" w:cs="Arial"/>
          <w:sz w:val="24"/>
          <w:szCs w:val="24"/>
        </w:rPr>
        <w:t xml:space="preserve"> learned, and gives </w:t>
      </w:r>
      <w:r w:rsidR="006101B3">
        <w:rPr>
          <w:rFonts w:ascii="Arial" w:hAnsi="Arial" w:cs="Arial"/>
          <w:sz w:val="24"/>
          <w:szCs w:val="24"/>
        </w:rPr>
        <w:t xml:space="preserve">me </w:t>
      </w:r>
      <w:r w:rsidR="006101B3" w:rsidRPr="004662FA">
        <w:rPr>
          <w:rFonts w:ascii="Arial" w:hAnsi="Arial" w:cs="Arial"/>
          <w:sz w:val="24"/>
          <w:szCs w:val="24"/>
        </w:rPr>
        <w:t>something to use for studying and referencing</w:t>
      </w:r>
      <w:r w:rsidR="006101B3">
        <w:rPr>
          <w:rFonts w:ascii="Arial" w:hAnsi="Arial" w:cs="Arial"/>
          <w:sz w:val="24"/>
          <w:szCs w:val="24"/>
        </w:rPr>
        <w:t xml:space="preserve"> (Peverley, 2007).</w:t>
      </w:r>
      <w:r w:rsidR="006101B3" w:rsidRPr="006101B3">
        <w:rPr>
          <w:rFonts w:ascii="Arial" w:hAnsi="Arial" w:cs="Arial"/>
          <w:sz w:val="24"/>
          <w:szCs w:val="24"/>
        </w:rPr>
        <w:t xml:space="preserve"> </w:t>
      </w:r>
      <w:r w:rsidR="006101B3" w:rsidRPr="004662FA">
        <w:rPr>
          <w:rFonts w:ascii="Arial" w:hAnsi="Arial" w:cs="Arial"/>
          <w:sz w:val="24"/>
          <w:szCs w:val="24"/>
        </w:rPr>
        <w:t>Working on the tasks during the session has made a big difference in how well I can take notes. I now know how to gather and organise information in a better, more focused way.</w:t>
      </w:r>
      <w:r w:rsidR="006101B3">
        <w:rPr>
          <w:rFonts w:ascii="Arial" w:hAnsi="Arial" w:cs="Arial"/>
          <w:sz w:val="24"/>
          <w:szCs w:val="24"/>
        </w:rPr>
        <w:t xml:space="preserve"> </w:t>
      </w:r>
    </w:p>
    <w:p w14:paraId="561BC178" w14:textId="77777777" w:rsidR="001232A1" w:rsidRPr="004662FA" w:rsidRDefault="001232A1" w:rsidP="006101B3">
      <w:pPr>
        <w:jc w:val="both"/>
        <w:rPr>
          <w:rFonts w:ascii="Arial" w:hAnsi="Arial" w:cs="Arial"/>
          <w:sz w:val="24"/>
          <w:szCs w:val="24"/>
        </w:rPr>
      </w:pPr>
    </w:p>
    <w:p w14:paraId="31D98AD0" w14:textId="77777777" w:rsidR="001232A1" w:rsidRPr="001232A1" w:rsidRDefault="001232A1" w:rsidP="001232A1">
      <w:pPr>
        <w:jc w:val="both"/>
        <w:rPr>
          <w:rFonts w:ascii="Arial" w:hAnsi="Arial" w:cs="Arial"/>
          <w:sz w:val="24"/>
          <w:szCs w:val="24"/>
          <w:u w:val="single"/>
        </w:rPr>
      </w:pPr>
      <w:r w:rsidRPr="006101B3">
        <w:rPr>
          <w:rFonts w:ascii="Arial" w:hAnsi="Arial" w:cs="Arial"/>
          <w:sz w:val="24"/>
          <w:szCs w:val="24"/>
          <w:u w:val="single"/>
        </w:rPr>
        <w:t>Finding information</w:t>
      </w:r>
    </w:p>
    <w:p w14:paraId="01AF150C" w14:textId="77777777" w:rsidR="001232A1" w:rsidRPr="004662FA" w:rsidRDefault="001232A1" w:rsidP="001232A1">
      <w:pPr>
        <w:jc w:val="both"/>
        <w:rPr>
          <w:rFonts w:ascii="Arial" w:hAnsi="Arial" w:cs="Arial"/>
          <w:sz w:val="24"/>
          <w:szCs w:val="24"/>
        </w:rPr>
      </w:pPr>
      <w:r w:rsidRPr="004662FA">
        <w:rPr>
          <w:rFonts w:ascii="Arial" w:hAnsi="Arial" w:cs="Arial"/>
          <w:sz w:val="24"/>
          <w:szCs w:val="24"/>
        </w:rPr>
        <w:t>By doing the tasks in this module, I've greatly improved my ability to find information by making it easier for me to find information sources and move between them. This was the first job for the module. I had to look for a reliable source for my project on Google Scholar and in the UWSTD library. By showing the big differences between using the internet and library databases as sources, this game made the point that you need to pick reliable platforms for your schoolwork. To find a source that was relevant to my work, I used some of the methods we talked about in class, like making accurate search queries and using database filters.</w:t>
      </w:r>
    </w:p>
    <w:p w14:paraId="34C72BC7" w14:textId="77777777" w:rsidR="001232A1" w:rsidRPr="004662FA" w:rsidRDefault="001232A1" w:rsidP="001232A1">
      <w:pPr>
        <w:jc w:val="both"/>
        <w:rPr>
          <w:rFonts w:ascii="Arial" w:hAnsi="Arial" w:cs="Arial"/>
          <w:sz w:val="24"/>
          <w:szCs w:val="24"/>
        </w:rPr>
      </w:pPr>
      <w:r w:rsidRPr="004662FA">
        <w:rPr>
          <w:rFonts w:ascii="Arial" w:hAnsi="Arial" w:cs="Arial"/>
          <w:sz w:val="24"/>
          <w:szCs w:val="24"/>
        </w:rPr>
        <w:t>In the second exercise, I learned about the CRAAP test</w:t>
      </w:r>
      <w:r>
        <w:rPr>
          <w:rFonts w:ascii="Arial" w:hAnsi="Arial" w:cs="Arial"/>
          <w:sz w:val="24"/>
          <w:szCs w:val="24"/>
        </w:rPr>
        <w:t xml:space="preserve"> (Eastern Michigan University, n.d.)</w:t>
      </w:r>
      <w:r w:rsidRPr="004662FA">
        <w:rPr>
          <w:rFonts w:ascii="Arial" w:hAnsi="Arial" w:cs="Arial"/>
          <w:sz w:val="24"/>
          <w:szCs w:val="24"/>
        </w:rPr>
        <w:t xml:space="preserve">, a thorough way to figure out how reliable a source is. This made it even easier for me to find information. I used this test to judge the source that was found in Activity 1. Because of the activity, I have a better understanding of how to judge a source's </w:t>
      </w:r>
      <w:r w:rsidRPr="004662FA">
        <w:rPr>
          <w:rFonts w:ascii="Arial" w:hAnsi="Arial" w:cs="Arial"/>
          <w:sz w:val="24"/>
          <w:szCs w:val="24"/>
        </w:rPr>
        <w:lastRenderedPageBreak/>
        <w:t xml:space="preserve">usefulness, credibility, truth, and timeliness. By carefully looking at these aspects, I was able to figure out if the source was reliable and if it would help me with my job. </w:t>
      </w:r>
    </w:p>
    <w:p w14:paraId="13EED020" w14:textId="2AAF0090" w:rsidR="000D34C5" w:rsidRDefault="000D34C5" w:rsidP="004662FA">
      <w:pPr>
        <w:jc w:val="both"/>
        <w:rPr>
          <w:rFonts w:ascii="Arial" w:hAnsi="Arial" w:cs="Arial"/>
          <w:sz w:val="24"/>
          <w:szCs w:val="24"/>
        </w:rPr>
      </w:pPr>
    </w:p>
    <w:p w14:paraId="0EF7548B" w14:textId="77777777" w:rsidR="001232A1" w:rsidRPr="001232A1" w:rsidRDefault="001232A1" w:rsidP="001232A1">
      <w:pPr>
        <w:jc w:val="both"/>
        <w:rPr>
          <w:rFonts w:ascii="Arial" w:hAnsi="Arial" w:cs="Arial"/>
          <w:sz w:val="24"/>
          <w:szCs w:val="24"/>
          <w:u w:val="single"/>
        </w:rPr>
      </w:pPr>
      <w:r w:rsidRPr="001232A1">
        <w:rPr>
          <w:rFonts w:ascii="Arial" w:hAnsi="Arial" w:cs="Arial"/>
          <w:sz w:val="24"/>
          <w:szCs w:val="24"/>
          <w:u w:val="single"/>
        </w:rPr>
        <w:t xml:space="preserve">Summarising </w:t>
      </w:r>
    </w:p>
    <w:p w14:paraId="2331276D" w14:textId="7EABF5DB" w:rsidR="00386224" w:rsidRPr="004662FA" w:rsidRDefault="001232A1" w:rsidP="00386224">
      <w:pPr>
        <w:jc w:val="both"/>
        <w:rPr>
          <w:rFonts w:ascii="Arial" w:hAnsi="Arial" w:cs="Arial"/>
          <w:sz w:val="24"/>
          <w:szCs w:val="24"/>
        </w:rPr>
      </w:pPr>
      <w:r w:rsidRPr="004662FA">
        <w:rPr>
          <w:rFonts w:ascii="Arial" w:hAnsi="Arial" w:cs="Arial"/>
          <w:sz w:val="24"/>
          <w:szCs w:val="24"/>
        </w:rPr>
        <w:t xml:space="preserve">This module's complete look at summarising has made me better at it and given me a better understanding of its value, how to do it, and helpful strategies. The lesson went into </w:t>
      </w:r>
      <w:proofErr w:type="gramStart"/>
      <w:r w:rsidRPr="004662FA">
        <w:rPr>
          <w:rFonts w:ascii="Arial" w:hAnsi="Arial" w:cs="Arial"/>
          <w:sz w:val="24"/>
          <w:szCs w:val="24"/>
        </w:rPr>
        <w:t>great detail</w:t>
      </w:r>
      <w:proofErr w:type="gramEnd"/>
      <w:r w:rsidRPr="004662FA">
        <w:rPr>
          <w:rFonts w:ascii="Arial" w:hAnsi="Arial" w:cs="Arial"/>
          <w:sz w:val="24"/>
          <w:szCs w:val="24"/>
        </w:rPr>
        <w:t xml:space="preserve"> about the WHY of summarising, showing how it helps, make difficult information easier to understand and communicate more effectively. Since the lesson said that summarising helps to make long pieces of writing shorter while still being useful, it became clear that knowing </w:t>
      </w:r>
      <w:r w:rsidR="00BE17E3">
        <w:rPr>
          <w:rFonts w:ascii="Arial" w:hAnsi="Arial" w:cs="Arial"/>
          <w:sz w:val="24"/>
          <w:szCs w:val="24"/>
        </w:rPr>
        <w:t xml:space="preserve">when </w:t>
      </w:r>
      <w:r w:rsidRPr="004662FA">
        <w:rPr>
          <w:rFonts w:ascii="Arial" w:hAnsi="Arial" w:cs="Arial"/>
          <w:sz w:val="24"/>
          <w:szCs w:val="24"/>
        </w:rPr>
        <w:t>to summarise was very important.</w:t>
      </w:r>
      <w:r w:rsidRPr="00BE17E3">
        <w:rPr>
          <w:rFonts w:ascii="Arial" w:hAnsi="Arial" w:cs="Arial"/>
          <w:sz w:val="24"/>
          <w:szCs w:val="24"/>
        </w:rPr>
        <w:t xml:space="preserve"> </w:t>
      </w:r>
      <w:r w:rsidR="00386224" w:rsidRPr="004662FA">
        <w:rPr>
          <w:rFonts w:ascii="Arial" w:hAnsi="Arial" w:cs="Arial"/>
          <w:sz w:val="24"/>
          <w:szCs w:val="24"/>
        </w:rPr>
        <w:t>The step-by-step process that was discussed really helped me summarise. It includes reading, writing, checking, editing, and adding references. I learned that practicing helped me tell the difference between main ideas and supporting details, which helped me better understand what the content was about.</w:t>
      </w:r>
    </w:p>
    <w:p w14:paraId="1794C9DC" w14:textId="4BDE05D6" w:rsidR="001232A1" w:rsidRPr="001232A1" w:rsidRDefault="00386224" w:rsidP="00386224">
      <w:pPr>
        <w:jc w:val="both"/>
        <w:rPr>
          <w:rFonts w:ascii="Arial" w:hAnsi="Arial" w:cs="Arial"/>
          <w:sz w:val="24"/>
          <w:szCs w:val="24"/>
          <w:u w:val="single"/>
        </w:rPr>
      </w:pPr>
      <w:r w:rsidRPr="004662FA">
        <w:rPr>
          <w:rFonts w:ascii="Arial" w:hAnsi="Arial" w:cs="Arial"/>
          <w:sz w:val="24"/>
          <w:szCs w:val="24"/>
        </w:rPr>
        <w:t xml:space="preserve">I have improved my summarizing skills and gained a deeper understanding of its importance. The lesson provided a detailed explanation of why summarizing is valuable, such as making complex information more </w:t>
      </w:r>
      <w:proofErr w:type="gramStart"/>
      <w:r w:rsidRPr="004662FA">
        <w:rPr>
          <w:rFonts w:ascii="Arial" w:hAnsi="Arial" w:cs="Arial"/>
          <w:sz w:val="24"/>
          <w:szCs w:val="24"/>
        </w:rPr>
        <w:t>accessible ,</w:t>
      </w:r>
      <w:proofErr w:type="gramEnd"/>
      <w:r w:rsidRPr="004662FA">
        <w:rPr>
          <w:rFonts w:ascii="Arial" w:hAnsi="Arial" w:cs="Arial"/>
          <w:sz w:val="24"/>
          <w:szCs w:val="24"/>
        </w:rPr>
        <w:t xml:space="preserve"> easier to remember and use it later. I learned a step-by-step process for summarizing, which includes reading, writing, checking, editing, and referencing.</w:t>
      </w:r>
      <w:r>
        <w:rPr>
          <w:rFonts w:ascii="Arial" w:hAnsi="Arial" w:cs="Arial"/>
          <w:sz w:val="24"/>
          <w:szCs w:val="24"/>
        </w:rPr>
        <w:t xml:space="preserve"> </w:t>
      </w:r>
      <w:r w:rsidRPr="004662FA">
        <w:rPr>
          <w:rFonts w:ascii="Arial" w:hAnsi="Arial" w:cs="Arial"/>
          <w:sz w:val="24"/>
          <w:szCs w:val="24"/>
        </w:rPr>
        <w:t>This skill development has made it easier for me to create organized and methodical outlines, ensuring that key information is not omitted. Practicing summarization has enhanced my ability to distinguish between main ideas and supporting details, leading to a better grasp of the content.</w:t>
      </w:r>
    </w:p>
    <w:p w14:paraId="51ADE1FF" w14:textId="77777777" w:rsidR="00BE17E3" w:rsidRDefault="00BE17E3" w:rsidP="004662FA">
      <w:pPr>
        <w:jc w:val="both"/>
        <w:rPr>
          <w:rFonts w:ascii="Arial" w:hAnsi="Arial" w:cs="Arial"/>
          <w:b/>
          <w:bCs/>
          <w:sz w:val="24"/>
          <w:szCs w:val="24"/>
        </w:rPr>
      </w:pPr>
    </w:p>
    <w:p w14:paraId="5B3DCDF0" w14:textId="2603C6ED" w:rsidR="001232A1" w:rsidRDefault="000D34C5" w:rsidP="004662FA">
      <w:pPr>
        <w:jc w:val="both"/>
        <w:rPr>
          <w:rFonts w:ascii="Arial" w:hAnsi="Arial" w:cs="Arial"/>
          <w:b/>
          <w:bCs/>
          <w:sz w:val="24"/>
          <w:szCs w:val="24"/>
        </w:rPr>
      </w:pPr>
      <w:r w:rsidRPr="004662FA">
        <w:rPr>
          <w:rFonts w:ascii="Arial" w:hAnsi="Arial" w:cs="Arial"/>
          <w:b/>
          <w:bCs/>
          <w:sz w:val="24"/>
          <w:szCs w:val="24"/>
        </w:rPr>
        <w:t>Now What?</w:t>
      </w:r>
    </w:p>
    <w:p w14:paraId="710807B7" w14:textId="2B4058A9" w:rsidR="001232A1" w:rsidRPr="001232A1" w:rsidRDefault="001232A1" w:rsidP="004662FA">
      <w:pPr>
        <w:jc w:val="both"/>
        <w:rPr>
          <w:rFonts w:ascii="Arial" w:hAnsi="Arial" w:cs="Arial"/>
          <w:sz w:val="24"/>
          <w:szCs w:val="24"/>
          <w:u w:val="single"/>
        </w:rPr>
      </w:pPr>
      <w:r w:rsidRPr="001232A1">
        <w:rPr>
          <w:rFonts w:ascii="Arial" w:hAnsi="Arial" w:cs="Arial"/>
          <w:sz w:val="24"/>
          <w:szCs w:val="24"/>
          <w:u w:val="single"/>
        </w:rPr>
        <w:t>Note-</w:t>
      </w:r>
      <w:proofErr w:type="gramStart"/>
      <w:r w:rsidRPr="001232A1">
        <w:rPr>
          <w:rFonts w:ascii="Arial" w:hAnsi="Arial" w:cs="Arial"/>
          <w:sz w:val="24"/>
          <w:szCs w:val="24"/>
          <w:u w:val="single"/>
        </w:rPr>
        <w:t>taking</w:t>
      </w:r>
      <w:proofErr w:type="gramEnd"/>
    </w:p>
    <w:p w14:paraId="4E686FC5" w14:textId="6D9826BF" w:rsidR="001232A1" w:rsidRDefault="001232A1" w:rsidP="004662FA">
      <w:pPr>
        <w:jc w:val="both"/>
        <w:rPr>
          <w:rFonts w:ascii="Arial" w:hAnsi="Arial" w:cs="Arial"/>
          <w:sz w:val="24"/>
          <w:szCs w:val="24"/>
        </w:rPr>
      </w:pPr>
      <w:r>
        <w:rPr>
          <w:rFonts w:ascii="Arial" w:hAnsi="Arial" w:cs="Arial"/>
          <w:sz w:val="24"/>
          <w:szCs w:val="24"/>
        </w:rPr>
        <w:t xml:space="preserve">I will continue </w:t>
      </w:r>
      <w:r w:rsidR="000D34C5" w:rsidRPr="004662FA">
        <w:rPr>
          <w:rFonts w:ascii="Arial" w:hAnsi="Arial" w:cs="Arial"/>
          <w:sz w:val="24"/>
          <w:szCs w:val="24"/>
        </w:rPr>
        <w:t>to apply and refine these note-taking strategies in different contexts to further enhance my efficiency. I will also explore additional methods or tools that could complement the skills already acquired.</w:t>
      </w:r>
    </w:p>
    <w:p w14:paraId="5F8E608D" w14:textId="77777777" w:rsidR="005C6AF1" w:rsidRPr="005C6AF1" w:rsidRDefault="005C6AF1" w:rsidP="004662FA">
      <w:pPr>
        <w:jc w:val="both"/>
        <w:rPr>
          <w:rFonts w:ascii="Arial" w:hAnsi="Arial" w:cs="Arial"/>
          <w:sz w:val="24"/>
          <w:szCs w:val="24"/>
        </w:rPr>
      </w:pPr>
    </w:p>
    <w:p w14:paraId="4E741FDC" w14:textId="1E661CB8" w:rsidR="00442224" w:rsidRPr="001232A1" w:rsidRDefault="001232A1" w:rsidP="004662FA">
      <w:pPr>
        <w:jc w:val="both"/>
        <w:rPr>
          <w:rFonts w:ascii="Arial" w:hAnsi="Arial" w:cs="Arial"/>
          <w:sz w:val="24"/>
          <w:szCs w:val="24"/>
          <w:u w:val="single"/>
        </w:rPr>
      </w:pPr>
      <w:r w:rsidRPr="001232A1">
        <w:rPr>
          <w:rFonts w:ascii="Arial" w:hAnsi="Arial" w:cs="Arial"/>
          <w:sz w:val="24"/>
          <w:szCs w:val="24"/>
          <w:u w:val="single"/>
        </w:rPr>
        <w:t>Finding information</w:t>
      </w:r>
    </w:p>
    <w:p w14:paraId="6A98937E" w14:textId="61B26EB6" w:rsidR="001232A1" w:rsidRPr="004662FA" w:rsidRDefault="00442224" w:rsidP="001232A1">
      <w:pPr>
        <w:jc w:val="both"/>
        <w:rPr>
          <w:rFonts w:ascii="Arial" w:hAnsi="Arial" w:cs="Arial"/>
          <w:sz w:val="24"/>
          <w:szCs w:val="24"/>
        </w:rPr>
      </w:pPr>
      <w:r w:rsidRPr="004662FA">
        <w:rPr>
          <w:rFonts w:ascii="Arial" w:hAnsi="Arial" w:cs="Arial"/>
          <w:sz w:val="24"/>
          <w:szCs w:val="24"/>
        </w:rPr>
        <w:t>Because of these lessons, I</w:t>
      </w:r>
      <w:r w:rsidR="001232A1">
        <w:rPr>
          <w:rFonts w:ascii="Arial" w:hAnsi="Arial" w:cs="Arial"/>
          <w:sz w:val="24"/>
          <w:szCs w:val="24"/>
        </w:rPr>
        <w:t xml:space="preserve"> a</w:t>
      </w:r>
      <w:r w:rsidRPr="004662FA">
        <w:rPr>
          <w:rFonts w:ascii="Arial" w:hAnsi="Arial" w:cs="Arial"/>
          <w:sz w:val="24"/>
          <w:szCs w:val="24"/>
        </w:rPr>
        <w:t>m better at writing good search queries, using assessment frameworks like the CRAAP test, and using library databases in a strategic way. I can now spot correct and useful information like a pro. These steps not only help me do better study, but they also give me confidence in my ability to find my way around the huge amount of information I have access to. This means I can now make a meaningful and well-informed contribution to the academic community.</w:t>
      </w:r>
      <w:r w:rsidR="001232A1" w:rsidRPr="001232A1">
        <w:rPr>
          <w:rFonts w:ascii="Arial" w:hAnsi="Arial" w:cs="Arial"/>
          <w:sz w:val="24"/>
          <w:szCs w:val="24"/>
        </w:rPr>
        <w:t xml:space="preserve"> </w:t>
      </w:r>
      <w:r w:rsidR="001232A1" w:rsidRPr="004662FA">
        <w:rPr>
          <w:rFonts w:ascii="Arial" w:hAnsi="Arial" w:cs="Arial"/>
          <w:sz w:val="24"/>
          <w:szCs w:val="24"/>
        </w:rPr>
        <w:t>I will continue to practice and refine these research skills in various contexts to maintain and improve my ability. I will also have to stay updated with new research methodologies and tools that could further improve my information sourcing techniques.</w:t>
      </w:r>
    </w:p>
    <w:p w14:paraId="57F70F5D" w14:textId="2CFD2CAC" w:rsidR="00442224" w:rsidRPr="001232A1" w:rsidRDefault="001232A1" w:rsidP="004662FA">
      <w:pPr>
        <w:jc w:val="both"/>
        <w:rPr>
          <w:rFonts w:ascii="Arial" w:hAnsi="Arial" w:cs="Arial"/>
          <w:sz w:val="24"/>
          <w:szCs w:val="24"/>
          <w:u w:val="single"/>
        </w:rPr>
      </w:pPr>
      <w:r w:rsidRPr="001232A1">
        <w:rPr>
          <w:rFonts w:ascii="Arial" w:hAnsi="Arial" w:cs="Arial"/>
          <w:sz w:val="24"/>
          <w:szCs w:val="24"/>
          <w:u w:val="single"/>
        </w:rPr>
        <w:lastRenderedPageBreak/>
        <w:t>Summarising</w:t>
      </w:r>
    </w:p>
    <w:p w14:paraId="741AF104" w14:textId="7F82B661" w:rsidR="005C6AF1" w:rsidRPr="004662FA" w:rsidRDefault="00D00B31" w:rsidP="005C6AF1">
      <w:pPr>
        <w:jc w:val="both"/>
        <w:rPr>
          <w:rFonts w:ascii="Arial" w:hAnsi="Arial" w:cs="Arial"/>
          <w:sz w:val="24"/>
          <w:szCs w:val="24"/>
        </w:rPr>
      </w:pPr>
      <w:r w:rsidRPr="004662FA">
        <w:rPr>
          <w:rFonts w:ascii="Arial" w:hAnsi="Arial" w:cs="Arial"/>
          <w:sz w:val="24"/>
          <w:szCs w:val="24"/>
        </w:rPr>
        <w:t>The ability to summarize effectively has become a valuable tool in various contexts beyond school, aiding in clear and concise communication.</w:t>
      </w:r>
      <w:r w:rsidR="005C6AF1">
        <w:rPr>
          <w:rFonts w:ascii="Arial" w:hAnsi="Arial" w:cs="Arial"/>
          <w:sz w:val="24"/>
          <w:szCs w:val="24"/>
        </w:rPr>
        <w:t xml:space="preserve"> </w:t>
      </w:r>
      <w:r w:rsidR="005C6AF1" w:rsidRPr="004662FA">
        <w:rPr>
          <w:rFonts w:ascii="Arial" w:hAnsi="Arial" w:cs="Arial"/>
          <w:sz w:val="24"/>
          <w:szCs w:val="24"/>
        </w:rPr>
        <w:t xml:space="preserve">The lesson in this subject have </w:t>
      </w:r>
      <w:proofErr w:type="gramStart"/>
      <w:r w:rsidR="005C6AF1" w:rsidRPr="004662FA">
        <w:rPr>
          <w:rFonts w:ascii="Arial" w:hAnsi="Arial" w:cs="Arial"/>
          <w:sz w:val="24"/>
          <w:szCs w:val="24"/>
        </w:rPr>
        <w:t>definitely helped</w:t>
      </w:r>
      <w:proofErr w:type="gramEnd"/>
      <w:r w:rsidR="005C6AF1" w:rsidRPr="004662FA">
        <w:rPr>
          <w:rFonts w:ascii="Arial" w:hAnsi="Arial" w:cs="Arial"/>
          <w:sz w:val="24"/>
          <w:szCs w:val="24"/>
        </w:rPr>
        <w:t xml:space="preserve"> me get better at summarising, which is a skill that will help me in school and in improving my speaking skills in a variety of settings.</w:t>
      </w:r>
      <w:r w:rsidR="005C6AF1">
        <w:rPr>
          <w:rFonts w:ascii="Arial" w:hAnsi="Arial" w:cs="Arial"/>
          <w:sz w:val="24"/>
          <w:szCs w:val="24"/>
        </w:rPr>
        <w:t xml:space="preserve"> </w:t>
      </w:r>
      <w:proofErr w:type="gramStart"/>
      <w:r w:rsidR="001232A1" w:rsidRPr="004662FA">
        <w:rPr>
          <w:rFonts w:ascii="Arial" w:hAnsi="Arial" w:cs="Arial"/>
          <w:sz w:val="24"/>
          <w:szCs w:val="24"/>
        </w:rPr>
        <w:t>I</w:t>
      </w:r>
      <w:proofErr w:type="gramEnd"/>
      <w:r w:rsidR="001232A1" w:rsidRPr="004662FA">
        <w:rPr>
          <w:rFonts w:ascii="Arial" w:hAnsi="Arial" w:cs="Arial"/>
          <w:sz w:val="24"/>
          <w:szCs w:val="24"/>
        </w:rPr>
        <w:t xml:space="preserve"> will continue to apply and refine my summarizing techniques in both academic and professional settings to further improve your communication skills. I will also find and explore opportunities to use summarization in different formats, such as presentations or reports, to enhance your versatility.</w:t>
      </w:r>
      <w:r w:rsidR="005C6AF1" w:rsidRPr="005C6AF1">
        <w:rPr>
          <w:rFonts w:ascii="Arial" w:hAnsi="Arial" w:cs="Arial"/>
          <w:sz w:val="24"/>
          <w:szCs w:val="24"/>
        </w:rPr>
        <w:t xml:space="preserve"> </w:t>
      </w:r>
    </w:p>
    <w:p w14:paraId="6591C8B0" w14:textId="77777777" w:rsidR="001232A1" w:rsidRPr="004662FA" w:rsidRDefault="001232A1" w:rsidP="001232A1">
      <w:pPr>
        <w:jc w:val="both"/>
        <w:rPr>
          <w:rFonts w:ascii="Arial" w:hAnsi="Arial" w:cs="Arial"/>
          <w:sz w:val="24"/>
          <w:szCs w:val="24"/>
        </w:rPr>
      </w:pPr>
    </w:p>
    <w:p w14:paraId="3CFF5387" w14:textId="00D6B75B" w:rsidR="005F1B01" w:rsidRPr="00386224" w:rsidRDefault="001232A1" w:rsidP="004662FA">
      <w:pPr>
        <w:jc w:val="both"/>
        <w:rPr>
          <w:rFonts w:ascii="Arial" w:hAnsi="Arial" w:cs="Arial"/>
          <w:b/>
          <w:bCs/>
          <w:sz w:val="24"/>
          <w:szCs w:val="24"/>
        </w:rPr>
      </w:pPr>
      <w:r w:rsidRPr="001232A1">
        <w:rPr>
          <w:rFonts w:ascii="Arial" w:hAnsi="Arial" w:cs="Arial"/>
          <w:b/>
          <w:bCs/>
          <w:sz w:val="24"/>
          <w:szCs w:val="24"/>
        </w:rPr>
        <w:t>Conclu</w:t>
      </w:r>
      <w:r>
        <w:rPr>
          <w:rFonts w:ascii="Arial" w:hAnsi="Arial" w:cs="Arial"/>
          <w:b/>
          <w:bCs/>
          <w:sz w:val="24"/>
          <w:szCs w:val="24"/>
        </w:rPr>
        <w:t>s</w:t>
      </w:r>
      <w:r w:rsidRPr="001232A1">
        <w:rPr>
          <w:rFonts w:ascii="Arial" w:hAnsi="Arial" w:cs="Arial"/>
          <w:b/>
          <w:bCs/>
          <w:sz w:val="24"/>
          <w:szCs w:val="24"/>
        </w:rPr>
        <w:t>ion</w:t>
      </w:r>
    </w:p>
    <w:p w14:paraId="2E9A04E1" w14:textId="311329DA" w:rsidR="005F1B01" w:rsidRPr="004662FA" w:rsidRDefault="00386224" w:rsidP="004662FA">
      <w:pPr>
        <w:jc w:val="both"/>
        <w:rPr>
          <w:rFonts w:ascii="Arial" w:hAnsi="Arial" w:cs="Arial"/>
          <w:sz w:val="24"/>
          <w:szCs w:val="24"/>
        </w:rPr>
      </w:pPr>
      <w:r w:rsidRPr="004662FA">
        <w:rPr>
          <w:rFonts w:ascii="Arial" w:hAnsi="Arial" w:cs="Arial"/>
          <w:sz w:val="24"/>
          <w:szCs w:val="24"/>
        </w:rPr>
        <w:t>Academic skills help students accurately put together, analyse, and explain what they have learned. They include mastering academic writing, which helps people explain their ideas clearly, and taking good notes, which can help even the most difficult students</w:t>
      </w:r>
      <w:r>
        <w:rPr>
          <w:rFonts w:ascii="Arial" w:hAnsi="Arial" w:cs="Arial"/>
          <w:sz w:val="24"/>
          <w:szCs w:val="24"/>
        </w:rPr>
        <w:t>.</w:t>
      </w:r>
      <w:r w:rsidRPr="00386224">
        <w:rPr>
          <w:rFonts w:ascii="Arial" w:hAnsi="Arial" w:cs="Arial"/>
          <w:sz w:val="24"/>
          <w:szCs w:val="24"/>
        </w:rPr>
        <w:t xml:space="preserve"> </w:t>
      </w:r>
      <w:r w:rsidRPr="004662FA">
        <w:rPr>
          <w:rFonts w:ascii="Arial" w:hAnsi="Arial" w:cs="Arial"/>
          <w:sz w:val="24"/>
          <w:szCs w:val="24"/>
        </w:rPr>
        <w:t>When talking about academic skills, getting information skills mean being able to find relevant and reliable sources of information to help with schoolwork</w:t>
      </w:r>
      <w:r>
        <w:rPr>
          <w:rFonts w:ascii="Arial" w:hAnsi="Arial" w:cs="Arial"/>
          <w:sz w:val="24"/>
          <w:szCs w:val="24"/>
        </w:rPr>
        <w:t xml:space="preserve">. </w:t>
      </w:r>
      <w:r w:rsidRPr="004662FA">
        <w:rPr>
          <w:rFonts w:ascii="Arial" w:hAnsi="Arial" w:cs="Arial"/>
          <w:sz w:val="24"/>
          <w:szCs w:val="24"/>
        </w:rPr>
        <w:t>A student's academic skills are the building blocks for their academic involvement and give them the tools they need to succeed in the complex world of higher education. If you want to become smarter and more famous, you need to work on these skills.</w:t>
      </w:r>
    </w:p>
    <w:p w14:paraId="2BEDB684" w14:textId="597FC137" w:rsidR="005F1B01" w:rsidRPr="004662FA" w:rsidRDefault="005F1B01" w:rsidP="004662FA">
      <w:pPr>
        <w:jc w:val="both"/>
        <w:rPr>
          <w:rFonts w:ascii="Arial" w:hAnsi="Arial" w:cs="Arial"/>
          <w:sz w:val="24"/>
          <w:szCs w:val="24"/>
        </w:rPr>
      </w:pPr>
    </w:p>
    <w:p w14:paraId="15243DF7" w14:textId="77777777" w:rsidR="005F1B01" w:rsidRDefault="005F1B01" w:rsidP="004662FA">
      <w:pPr>
        <w:jc w:val="both"/>
        <w:rPr>
          <w:rFonts w:ascii="Arial" w:hAnsi="Arial" w:cs="Arial"/>
          <w:sz w:val="24"/>
          <w:szCs w:val="24"/>
        </w:rPr>
      </w:pPr>
    </w:p>
    <w:p w14:paraId="60E7D848" w14:textId="77777777" w:rsidR="006101B3" w:rsidRDefault="006101B3" w:rsidP="004662FA">
      <w:pPr>
        <w:jc w:val="both"/>
        <w:rPr>
          <w:rFonts w:ascii="Arial" w:hAnsi="Arial" w:cs="Arial"/>
          <w:sz w:val="24"/>
          <w:szCs w:val="24"/>
        </w:rPr>
      </w:pPr>
    </w:p>
    <w:p w14:paraId="5E816B8A" w14:textId="77777777" w:rsidR="006101B3" w:rsidRDefault="006101B3" w:rsidP="004662FA">
      <w:pPr>
        <w:jc w:val="both"/>
        <w:rPr>
          <w:rFonts w:ascii="Arial" w:hAnsi="Arial" w:cs="Arial"/>
          <w:sz w:val="24"/>
          <w:szCs w:val="24"/>
        </w:rPr>
      </w:pPr>
    </w:p>
    <w:p w14:paraId="063F8209" w14:textId="77777777" w:rsidR="006101B3" w:rsidRDefault="006101B3" w:rsidP="004662FA">
      <w:pPr>
        <w:jc w:val="both"/>
        <w:rPr>
          <w:rFonts w:ascii="Arial" w:hAnsi="Arial" w:cs="Arial"/>
          <w:sz w:val="24"/>
          <w:szCs w:val="24"/>
        </w:rPr>
      </w:pPr>
    </w:p>
    <w:p w14:paraId="4F7DEC90" w14:textId="77777777" w:rsidR="006101B3" w:rsidRDefault="006101B3" w:rsidP="004662FA">
      <w:pPr>
        <w:jc w:val="both"/>
        <w:rPr>
          <w:rFonts w:ascii="Arial" w:hAnsi="Arial" w:cs="Arial"/>
          <w:sz w:val="24"/>
          <w:szCs w:val="24"/>
        </w:rPr>
      </w:pPr>
    </w:p>
    <w:p w14:paraId="0B9DA254" w14:textId="77777777" w:rsidR="006101B3" w:rsidRDefault="006101B3" w:rsidP="004662FA">
      <w:pPr>
        <w:jc w:val="both"/>
        <w:rPr>
          <w:rFonts w:ascii="Arial" w:hAnsi="Arial" w:cs="Arial"/>
          <w:sz w:val="24"/>
          <w:szCs w:val="24"/>
        </w:rPr>
      </w:pPr>
    </w:p>
    <w:p w14:paraId="147F1774" w14:textId="77777777" w:rsidR="006101B3" w:rsidRDefault="006101B3" w:rsidP="004662FA">
      <w:pPr>
        <w:jc w:val="both"/>
        <w:rPr>
          <w:rFonts w:ascii="Arial" w:hAnsi="Arial" w:cs="Arial"/>
          <w:sz w:val="24"/>
          <w:szCs w:val="24"/>
        </w:rPr>
      </w:pPr>
    </w:p>
    <w:p w14:paraId="30801D0D" w14:textId="3DE73F02" w:rsidR="00AA12F0" w:rsidRDefault="00AA12F0" w:rsidP="004662FA">
      <w:pPr>
        <w:jc w:val="both"/>
        <w:rPr>
          <w:rFonts w:ascii="Arial" w:hAnsi="Arial" w:cs="Arial"/>
          <w:sz w:val="24"/>
          <w:szCs w:val="24"/>
        </w:rPr>
      </w:pPr>
    </w:p>
    <w:p w14:paraId="4CB114E9" w14:textId="77777777" w:rsidR="005C6AF1" w:rsidRDefault="005C6AF1" w:rsidP="004662FA">
      <w:pPr>
        <w:jc w:val="both"/>
        <w:rPr>
          <w:rFonts w:ascii="Arial" w:hAnsi="Arial" w:cs="Arial"/>
          <w:sz w:val="24"/>
          <w:szCs w:val="24"/>
        </w:rPr>
      </w:pPr>
    </w:p>
    <w:p w14:paraId="73D6B244" w14:textId="77777777" w:rsidR="005C6AF1" w:rsidRDefault="005C6AF1" w:rsidP="004662FA">
      <w:pPr>
        <w:jc w:val="both"/>
        <w:rPr>
          <w:rFonts w:ascii="Arial" w:hAnsi="Arial" w:cs="Arial"/>
          <w:sz w:val="24"/>
          <w:szCs w:val="24"/>
        </w:rPr>
      </w:pPr>
    </w:p>
    <w:p w14:paraId="230332B5" w14:textId="77777777" w:rsidR="005C6AF1" w:rsidRDefault="005C6AF1" w:rsidP="004662FA">
      <w:pPr>
        <w:jc w:val="both"/>
        <w:rPr>
          <w:rFonts w:ascii="Arial" w:hAnsi="Arial" w:cs="Arial"/>
          <w:sz w:val="24"/>
          <w:szCs w:val="24"/>
        </w:rPr>
      </w:pPr>
    </w:p>
    <w:p w14:paraId="0CDAC91D" w14:textId="77777777" w:rsidR="005C6AF1" w:rsidRDefault="005C6AF1" w:rsidP="004662FA">
      <w:pPr>
        <w:jc w:val="both"/>
        <w:rPr>
          <w:rFonts w:ascii="Arial" w:hAnsi="Arial" w:cs="Arial"/>
          <w:sz w:val="24"/>
          <w:szCs w:val="24"/>
        </w:rPr>
      </w:pPr>
    </w:p>
    <w:p w14:paraId="311704E7" w14:textId="77777777" w:rsidR="005C6AF1" w:rsidRDefault="005C6AF1" w:rsidP="004662FA">
      <w:pPr>
        <w:jc w:val="both"/>
        <w:rPr>
          <w:rFonts w:ascii="Arial" w:hAnsi="Arial" w:cs="Arial"/>
          <w:sz w:val="24"/>
          <w:szCs w:val="24"/>
        </w:rPr>
      </w:pPr>
    </w:p>
    <w:p w14:paraId="079D56C1" w14:textId="77777777" w:rsidR="005C6AF1" w:rsidRPr="004662FA" w:rsidRDefault="005C6AF1" w:rsidP="004662FA">
      <w:pPr>
        <w:jc w:val="both"/>
        <w:rPr>
          <w:rFonts w:ascii="Arial" w:hAnsi="Arial" w:cs="Arial"/>
          <w:sz w:val="24"/>
          <w:szCs w:val="24"/>
        </w:rPr>
      </w:pPr>
    </w:p>
    <w:p w14:paraId="6B690DE9" w14:textId="445C1B03" w:rsidR="00AA12F0" w:rsidRPr="006101B3" w:rsidRDefault="00AA12F0" w:rsidP="004662FA">
      <w:pPr>
        <w:pStyle w:val="Heading1"/>
        <w:jc w:val="both"/>
        <w:rPr>
          <w:rFonts w:ascii="Arial" w:hAnsi="Arial" w:cs="Arial"/>
          <w:b/>
          <w:bCs/>
          <w:color w:val="auto"/>
          <w:sz w:val="24"/>
          <w:szCs w:val="24"/>
        </w:rPr>
      </w:pPr>
      <w:bookmarkStart w:id="4" w:name="_Toc164871926"/>
      <w:r w:rsidRPr="006101B3">
        <w:rPr>
          <w:rFonts w:ascii="Arial" w:hAnsi="Arial" w:cs="Arial"/>
          <w:b/>
          <w:bCs/>
          <w:color w:val="auto"/>
          <w:sz w:val="24"/>
          <w:szCs w:val="24"/>
        </w:rPr>
        <w:lastRenderedPageBreak/>
        <w:t>References</w:t>
      </w:r>
      <w:bookmarkEnd w:id="4"/>
    </w:p>
    <w:p w14:paraId="20B1CDE6" w14:textId="700574D7" w:rsidR="00AA12F0" w:rsidRPr="004662FA" w:rsidRDefault="00AA12F0" w:rsidP="006101B3">
      <w:pPr>
        <w:spacing w:line="360" w:lineRule="auto"/>
        <w:jc w:val="both"/>
        <w:rPr>
          <w:rFonts w:ascii="Arial" w:hAnsi="Arial" w:cs="Arial"/>
          <w:sz w:val="24"/>
          <w:szCs w:val="24"/>
        </w:rPr>
      </w:pPr>
      <w:r w:rsidRPr="004662FA">
        <w:rPr>
          <w:rFonts w:ascii="Arial" w:hAnsi="Arial" w:cs="Arial"/>
          <w:sz w:val="24"/>
          <w:szCs w:val="24"/>
        </w:rPr>
        <w:t>Barker, V. (2009)</w:t>
      </w:r>
      <w:r w:rsidR="00445B8D" w:rsidRPr="004662FA">
        <w:rPr>
          <w:rFonts w:ascii="Arial" w:hAnsi="Arial" w:cs="Arial"/>
          <w:sz w:val="24"/>
          <w:szCs w:val="24"/>
        </w:rPr>
        <w:t xml:space="preserve"> </w:t>
      </w:r>
      <w:r w:rsidR="006101B3">
        <w:rPr>
          <w:rFonts w:ascii="Arial" w:hAnsi="Arial" w:cs="Arial"/>
          <w:sz w:val="24"/>
          <w:szCs w:val="24"/>
        </w:rPr>
        <w:t>‘</w:t>
      </w:r>
      <w:r w:rsidRPr="004662FA">
        <w:rPr>
          <w:rFonts w:ascii="Arial" w:hAnsi="Arial" w:cs="Arial"/>
          <w:sz w:val="24"/>
          <w:szCs w:val="24"/>
        </w:rPr>
        <w:t xml:space="preserve">Older Adolescents' Motivations for Social Network Site Use </w:t>
      </w:r>
      <w:proofErr w:type="gramStart"/>
      <w:r w:rsidRPr="004662FA">
        <w:rPr>
          <w:rFonts w:ascii="Arial" w:hAnsi="Arial" w:cs="Arial"/>
          <w:sz w:val="24"/>
          <w:szCs w:val="24"/>
        </w:rPr>
        <w:t>The</w:t>
      </w:r>
      <w:proofErr w:type="gramEnd"/>
      <w:r w:rsidRPr="004662FA">
        <w:rPr>
          <w:rFonts w:ascii="Arial" w:hAnsi="Arial" w:cs="Arial"/>
          <w:sz w:val="24"/>
          <w:szCs w:val="24"/>
        </w:rPr>
        <w:t xml:space="preserve"> Influence of Gender, Group Identity, and Collective Self-Esteem</w:t>
      </w:r>
      <w:r w:rsidR="006101B3">
        <w:rPr>
          <w:rFonts w:ascii="Arial" w:hAnsi="Arial" w:cs="Arial"/>
          <w:sz w:val="24"/>
          <w:szCs w:val="24"/>
        </w:rPr>
        <w:t>’,</w:t>
      </w:r>
      <w:r w:rsidRPr="004662FA">
        <w:rPr>
          <w:rFonts w:ascii="Arial" w:hAnsi="Arial" w:cs="Arial"/>
          <w:sz w:val="24"/>
          <w:szCs w:val="24"/>
        </w:rPr>
        <w:t xml:space="preserve"> </w:t>
      </w:r>
      <w:r w:rsidRPr="006101B3">
        <w:rPr>
          <w:rFonts w:ascii="Arial" w:hAnsi="Arial" w:cs="Arial"/>
          <w:i/>
          <w:iCs/>
          <w:sz w:val="24"/>
          <w:szCs w:val="24"/>
        </w:rPr>
        <w:t xml:space="preserve">Cyberpsychology &amp; </w:t>
      </w:r>
      <w:proofErr w:type="spellStart"/>
      <w:r w:rsidRPr="006101B3">
        <w:rPr>
          <w:rFonts w:ascii="Arial" w:hAnsi="Arial" w:cs="Arial"/>
          <w:i/>
          <w:iCs/>
          <w:sz w:val="24"/>
          <w:szCs w:val="24"/>
        </w:rPr>
        <w:t>Behavior</w:t>
      </w:r>
      <w:proofErr w:type="spellEnd"/>
      <w:r w:rsidRPr="004662FA">
        <w:rPr>
          <w:rFonts w:ascii="Arial" w:hAnsi="Arial" w:cs="Arial"/>
          <w:sz w:val="24"/>
          <w:szCs w:val="24"/>
        </w:rPr>
        <w:t xml:space="preserve">, 12, </w:t>
      </w:r>
      <w:r w:rsidR="006101B3">
        <w:rPr>
          <w:rFonts w:ascii="Arial" w:hAnsi="Arial" w:cs="Arial"/>
          <w:sz w:val="24"/>
          <w:szCs w:val="24"/>
        </w:rPr>
        <w:t>pp.</w:t>
      </w:r>
      <w:r w:rsidRPr="004662FA">
        <w:rPr>
          <w:rFonts w:ascii="Arial" w:hAnsi="Arial" w:cs="Arial"/>
          <w:sz w:val="24"/>
          <w:szCs w:val="24"/>
        </w:rPr>
        <w:t>209-213.</w:t>
      </w:r>
    </w:p>
    <w:p w14:paraId="73F7B4A5" w14:textId="7882E634" w:rsidR="00AA12F0" w:rsidRPr="004662FA" w:rsidRDefault="006101B3" w:rsidP="006101B3">
      <w:pPr>
        <w:spacing w:line="360" w:lineRule="auto"/>
        <w:jc w:val="both"/>
        <w:rPr>
          <w:rFonts w:ascii="Arial" w:hAnsi="Arial" w:cs="Arial"/>
          <w:sz w:val="24"/>
          <w:szCs w:val="24"/>
        </w:rPr>
      </w:pPr>
      <w:r w:rsidRPr="004662FA">
        <w:rPr>
          <w:rFonts w:ascii="Arial" w:hAnsi="Arial" w:cs="Arial"/>
          <w:sz w:val="24"/>
          <w:szCs w:val="24"/>
        </w:rPr>
        <w:t>Eastern Michigan University</w:t>
      </w:r>
      <w:r>
        <w:rPr>
          <w:rFonts w:ascii="Arial" w:hAnsi="Arial" w:cs="Arial"/>
          <w:sz w:val="24"/>
          <w:szCs w:val="24"/>
        </w:rPr>
        <w:t xml:space="preserve"> (n.d.)</w:t>
      </w:r>
      <w:r w:rsidRPr="004662FA">
        <w:rPr>
          <w:rFonts w:ascii="Arial" w:hAnsi="Arial" w:cs="Arial"/>
          <w:sz w:val="24"/>
          <w:szCs w:val="24"/>
        </w:rPr>
        <w:t xml:space="preserve"> </w:t>
      </w:r>
      <w:r w:rsidR="00AA12F0" w:rsidRPr="006101B3">
        <w:rPr>
          <w:rFonts w:ascii="Arial" w:hAnsi="Arial" w:cs="Arial"/>
          <w:i/>
          <w:iCs/>
          <w:sz w:val="24"/>
          <w:szCs w:val="24"/>
        </w:rPr>
        <w:t>CRAAP Test</w:t>
      </w:r>
      <w:r w:rsidR="00AA12F0" w:rsidRPr="004662FA">
        <w:rPr>
          <w:rFonts w:ascii="Arial" w:hAnsi="Arial" w:cs="Arial"/>
          <w:sz w:val="24"/>
          <w:szCs w:val="24"/>
        </w:rPr>
        <w:t xml:space="preserve"> -. Available at: https://commons.emich.edu/cgi/viewcontent.cgi?article=1009&amp;amp;context=loexquarterly (Accessed: 15 December 2023).</w:t>
      </w:r>
    </w:p>
    <w:p w14:paraId="353C139E" w14:textId="50C64683" w:rsidR="00C16BB9" w:rsidRPr="004662FA" w:rsidRDefault="00C16BB9" w:rsidP="006101B3">
      <w:pPr>
        <w:spacing w:line="360" w:lineRule="auto"/>
        <w:jc w:val="both"/>
        <w:rPr>
          <w:rFonts w:ascii="Arial" w:hAnsi="Arial" w:cs="Arial"/>
          <w:sz w:val="24"/>
          <w:szCs w:val="24"/>
        </w:rPr>
      </w:pPr>
      <w:r w:rsidRPr="004662FA">
        <w:rPr>
          <w:rFonts w:ascii="Arial" w:hAnsi="Arial" w:cs="Arial"/>
          <w:sz w:val="24"/>
          <w:szCs w:val="24"/>
        </w:rPr>
        <w:t xml:space="preserve">Hitch, E. (2012) </w:t>
      </w:r>
      <w:r w:rsidRPr="006101B3">
        <w:rPr>
          <w:rFonts w:ascii="Arial" w:hAnsi="Arial" w:cs="Arial"/>
          <w:i/>
          <w:iCs/>
          <w:sz w:val="24"/>
          <w:szCs w:val="24"/>
        </w:rPr>
        <w:t>Academic success: The keys to unlocked potential</w:t>
      </w:r>
      <w:r w:rsidRPr="004662FA">
        <w:rPr>
          <w:rFonts w:ascii="Arial" w:hAnsi="Arial" w:cs="Arial"/>
          <w:sz w:val="24"/>
          <w:szCs w:val="24"/>
        </w:rPr>
        <w:t>. New York: Pearson.</w:t>
      </w:r>
    </w:p>
    <w:p w14:paraId="49FC4692" w14:textId="31EC3CC4" w:rsidR="00C16BB9" w:rsidRPr="006101B3" w:rsidRDefault="00C16BB9" w:rsidP="006101B3">
      <w:pPr>
        <w:spacing w:line="360" w:lineRule="auto"/>
        <w:jc w:val="both"/>
        <w:rPr>
          <w:rFonts w:ascii="Arial" w:hAnsi="Arial" w:cs="Arial"/>
          <w:sz w:val="24"/>
          <w:szCs w:val="24"/>
        </w:rPr>
      </w:pPr>
      <w:r w:rsidRPr="006101B3">
        <w:rPr>
          <w:rFonts w:ascii="Arial" w:hAnsi="Arial" w:cs="Arial"/>
          <w:sz w:val="24"/>
          <w:szCs w:val="24"/>
        </w:rPr>
        <w:t xml:space="preserve">Dyer, </w:t>
      </w:r>
      <w:r w:rsidR="00445B8D" w:rsidRPr="006101B3">
        <w:rPr>
          <w:rFonts w:ascii="Arial" w:hAnsi="Arial" w:cs="Arial"/>
          <w:sz w:val="24"/>
          <w:szCs w:val="24"/>
        </w:rPr>
        <w:t>J. W,</w:t>
      </w:r>
      <w:r w:rsidRPr="006101B3">
        <w:rPr>
          <w:rFonts w:ascii="Arial" w:hAnsi="Arial" w:cs="Arial"/>
          <w:sz w:val="24"/>
          <w:szCs w:val="24"/>
        </w:rPr>
        <w:t xml:space="preserve"> Riley</w:t>
      </w:r>
      <w:r w:rsidR="00445B8D" w:rsidRPr="006101B3">
        <w:rPr>
          <w:rFonts w:ascii="Arial" w:hAnsi="Arial" w:cs="Arial"/>
          <w:sz w:val="24"/>
          <w:szCs w:val="24"/>
        </w:rPr>
        <w:t>, J. and</w:t>
      </w:r>
      <w:r w:rsidRPr="006101B3">
        <w:rPr>
          <w:rFonts w:ascii="Arial" w:hAnsi="Arial" w:cs="Arial"/>
          <w:sz w:val="24"/>
          <w:szCs w:val="24"/>
        </w:rPr>
        <w:t xml:space="preserve"> Yekovich</w:t>
      </w:r>
      <w:r w:rsidR="00445B8D" w:rsidRPr="006101B3">
        <w:rPr>
          <w:rFonts w:ascii="Arial" w:hAnsi="Arial" w:cs="Arial"/>
          <w:sz w:val="24"/>
          <w:szCs w:val="24"/>
        </w:rPr>
        <w:t>, F.R.</w:t>
      </w:r>
      <w:r w:rsidRPr="006101B3">
        <w:rPr>
          <w:rFonts w:ascii="Arial" w:hAnsi="Arial" w:cs="Arial"/>
          <w:sz w:val="24"/>
          <w:szCs w:val="24"/>
        </w:rPr>
        <w:t xml:space="preserve"> (1979) </w:t>
      </w:r>
      <w:r w:rsidR="00445B8D" w:rsidRPr="006101B3">
        <w:rPr>
          <w:rFonts w:ascii="Arial" w:hAnsi="Arial" w:cs="Arial"/>
          <w:sz w:val="24"/>
          <w:szCs w:val="24"/>
        </w:rPr>
        <w:t>‘</w:t>
      </w:r>
      <w:r w:rsidRPr="006101B3">
        <w:rPr>
          <w:rFonts w:ascii="Arial" w:hAnsi="Arial" w:cs="Arial"/>
          <w:sz w:val="24"/>
          <w:szCs w:val="24"/>
        </w:rPr>
        <w:t>An Analysis of Three Study Skills: Notetaking, Summarizing, and Rereading</w:t>
      </w:r>
      <w:r w:rsidR="00445B8D" w:rsidRPr="006101B3">
        <w:rPr>
          <w:rFonts w:ascii="Arial" w:hAnsi="Arial" w:cs="Arial"/>
          <w:sz w:val="24"/>
          <w:szCs w:val="24"/>
        </w:rPr>
        <w:t>’</w:t>
      </w:r>
      <w:r w:rsidRPr="006101B3">
        <w:rPr>
          <w:rFonts w:ascii="Arial" w:hAnsi="Arial" w:cs="Arial"/>
          <w:sz w:val="24"/>
          <w:szCs w:val="24"/>
        </w:rPr>
        <w:t xml:space="preserve">, </w:t>
      </w:r>
      <w:r w:rsidRPr="006101B3">
        <w:rPr>
          <w:rFonts w:ascii="Arial" w:hAnsi="Arial" w:cs="Arial"/>
          <w:i/>
          <w:iCs/>
          <w:sz w:val="24"/>
          <w:szCs w:val="24"/>
        </w:rPr>
        <w:t>The Journal of Educational Research</w:t>
      </w:r>
      <w:r w:rsidRPr="006101B3">
        <w:rPr>
          <w:rFonts w:ascii="Arial" w:hAnsi="Arial" w:cs="Arial"/>
          <w:sz w:val="24"/>
          <w:szCs w:val="24"/>
        </w:rPr>
        <w:t>, 73</w:t>
      </w:r>
      <w:r w:rsidR="00445B8D" w:rsidRPr="006101B3">
        <w:rPr>
          <w:rFonts w:ascii="Arial" w:hAnsi="Arial" w:cs="Arial"/>
          <w:sz w:val="24"/>
          <w:szCs w:val="24"/>
        </w:rPr>
        <w:t>(</w:t>
      </w:r>
      <w:r w:rsidRPr="006101B3">
        <w:rPr>
          <w:rFonts w:ascii="Arial" w:hAnsi="Arial" w:cs="Arial"/>
          <w:sz w:val="24"/>
          <w:szCs w:val="24"/>
        </w:rPr>
        <w:t>1</w:t>
      </w:r>
      <w:r w:rsidR="00445B8D" w:rsidRPr="006101B3">
        <w:rPr>
          <w:rFonts w:ascii="Arial" w:hAnsi="Arial" w:cs="Arial"/>
          <w:sz w:val="24"/>
          <w:szCs w:val="24"/>
        </w:rPr>
        <w:t>)</w:t>
      </w:r>
      <w:r w:rsidRPr="006101B3">
        <w:rPr>
          <w:rFonts w:ascii="Arial" w:hAnsi="Arial" w:cs="Arial"/>
          <w:sz w:val="24"/>
          <w:szCs w:val="24"/>
        </w:rPr>
        <w:t xml:space="preserve">, </w:t>
      </w:r>
      <w:r w:rsidR="00445B8D" w:rsidRPr="006101B3">
        <w:rPr>
          <w:rFonts w:ascii="Arial" w:hAnsi="Arial" w:cs="Arial"/>
          <w:sz w:val="24"/>
          <w:szCs w:val="24"/>
        </w:rPr>
        <w:t xml:space="preserve">pp. </w:t>
      </w:r>
      <w:r w:rsidRPr="006101B3">
        <w:rPr>
          <w:rFonts w:ascii="Arial" w:hAnsi="Arial" w:cs="Arial"/>
          <w:sz w:val="24"/>
          <w:szCs w:val="24"/>
        </w:rPr>
        <w:t>3-7</w:t>
      </w:r>
      <w:r w:rsidR="00445B8D" w:rsidRPr="006101B3">
        <w:rPr>
          <w:rFonts w:ascii="Arial" w:hAnsi="Arial" w:cs="Arial"/>
          <w:sz w:val="24"/>
          <w:szCs w:val="24"/>
        </w:rPr>
        <w:t xml:space="preserve"> Available at: … (Accessed: 9 April 2024).</w:t>
      </w:r>
    </w:p>
    <w:p w14:paraId="3262E02D" w14:textId="2AB88137" w:rsidR="004662FA" w:rsidRPr="004662FA" w:rsidRDefault="001C602B" w:rsidP="006101B3">
      <w:pPr>
        <w:spacing w:line="360" w:lineRule="auto"/>
        <w:jc w:val="both"/>
        <w:rPr>
          <w:rFonts w:ascii="Arial" w:hAnsi="Arial" w:cs="Arial"/>
          <w:sz w:val="24"/>
          <w:szCs w:val="24"/>
        </w:rPr>
      </w:pPr>
      <w:r w:rsidRPr="004662FA">
        <w:rPr>
          <w:rFonts w:ascii="Arial" w:hAnsi="Arial" w:cs="Arial"/>
          <w:sz w:val="24"/>
          <w:szCs w:val="24"/>
        </w:rPr>
        <w:t xml:space="preserve">Nielsen, D. et al. (2022) </w:t>
      </w:r>
      <w:r w:rsidRPr="006101B3">
        <w:rPr>
          <w:rFonts w:ascii="Arial" w:hAnsi="Arial" w:cs="Arial"/>
          <w:i/>
          <w:iCs/>
          <w:sz w:val="24"/>
          <w:szCs w:val="24"/>
        </w:rPr>
        <w:t>1.3 reflective practice in wil</w:t>
      </w:r>
      <w:r w:rsidR="006101B3" w:rsidRPr="006101B3">
        <w:rPr>
          <w:rFonts w:ascii="Arial" w:hAnsi="Arial" w:cs="Arial"/>
          <w:i/>
          <w:iCs/>
          <w:sz w:val="24"/>
          <w:szCs w:val="24"/>
        </w:rPr>
        <w:t>l</w:t>
      </w:r>
      <w:r w:rsidRPr="006101B3">
        <w:rPr>
          <w:rFonts w:ascii="Arial" w:hAnsi="Arial" w:cs="Arial"/>
          <w:i/>
          <w:iCs/>
          <w:sz w:val="24"/>
          <w:szCs w:val="24"/>
        </w:rPr>
        <w:t>, Getting Ready for Work</w:t>
      </w:r>
      <w:r w:rsidR="006101B3">
        <w:rPr>
          <w:rFonts w:ascii="Arial" w:hAnsi="Arial" w:cs="Arial"/>
          <w:i/>
          <w:iCs/>
          <w:sz w:val="24"/>
          <w:szCs w:val="24"/>
        </w:rPr>
        <w:t xml:space="preserve"> </w:t>
      </w:r>
      <w:r w:rsidRPr="006101B3">
        <w:rPr>
          <w:rFonts w:ascii="Arial" w:hAnsi="Arial" w:cs="Arial"/>
          <w:i/>
          <w:iCs/>
          <w:sz w:val="24"/>
          <w:szCs w:val="24"/>
        </w:rPr>
        <w:t>Integrated Learning</w:t>
      </w:r>
      <w:r w:rsidRPr="004662FA">
        <w:rPr>
          <w:rFonts w:ascii="Arial" w:hAnsi="Arial" w:cs="Arial"/>
          <w:sz w:val="24"/>
          <w:szCs w:val="24"/>
        </w:rPr>
        <w:t>. Available at: https://opentextbc.ca/workintegratedlearning/chapter/reflective-practice-in-wil/#:~:text=The%20Driscoll%20model%20incorporates%20the,what%20you%20should%20do%20next. (Accessed: 17 April 2024).</w:t>
      </w:r>
    </w:p>
    <w:p w14:paraId="3CCF6F2F" w14:textId="1F3D73B2" w:rsidR="00AA12F0" w:rsidRPr="004662FA" w:rsidRDefault="00AA12F0" w:rsidP="006101B3">
      <w:pPr>
        <w:spacing w:line="360" w:lineRule="auto"/>
        <w:jc w:val="both"/>
        <w:rPr>
          <w:rFonts w:ascii="Arial" w:hAnsi="Arial" w:cs="Arial"/>
          <w:sz w:val="24"/>
          <w:szCs w:val="24"/>
        </w:rPr>
      </w:pPr>
      <w:r w:rsidRPr="004662FA">
        <w:rPr>
          <w:rFonts w:ascii="Arial" w:hAnsi="Arial" w:cs="Arial"/>
          <w:sz w:val="24"/>
          <w:szCs w:val="24"/>
        </w:rPr>
        <w:t xml:space="preserve">Peverly, S. (2007) </w:t>
      </w:r>
      <w:r w:rsidR="006101B3">
        <w:rPr>
          <w:rFonts w:ascii="Arial" w:hAnsi="Arial" w:cs="Arial"/>
          <w:sz w:val="24"/>
          <w:szCs w:val="24"/>
        </w:rPr>
        <w:t>‘</w:t>
      </w:r>
      <w:r w:rsidRPr="004662FA">
        <w:rPr>
          <w:rFonts w:ascii="Arial" w:hAnsi="Arial" w:cs="Arial"/>
          <w:sz w:val="24"/>
          <w:szCs w:val="24"/>
        </w:rPr>
        <w:t>Effective note taking: A key to academic success</w:t>
      </w:r>
      <w:r w:rsidR="006101B3">
        <w:rPr>
          <w:rFonts w:ascii="Arial" w:hAnsi="Arial" w:cs="Arial"/>
          <w:sz w:val="24"/>
          <w:szCs w:val="24"/>
        </w:rPr>
        <w:t>’,</w:t>
      </w:r>
      <w:r w:rsidRPr="004662FA">
        <w:rPr>
          <w:rFonts w:ascii="Arial" w:hAnsi="Arial" w:cs="Arial"/>
          <w:sz w:val="24"/>
          <w:szCs w:val="24"/>
        </w:rPr>
        <w:t xml:space="preserve"> </w:t>
      </w:r>
      <w:r w:rsidRPr="006101B3">
        <w:rPr>
          <w:rFonts w:ascii="Arial" w:hAnsi="Arial" w:cs="Arial"/>
          <w:i/>
          <w:iCs/>
          <w:sz w:val="24"/>
          <w:szCs w:val="24"/>
        </w:rPr>
        <w:t>International Journal of Teaching and Learning in Higher Education</w:t>
      </w:r>
      <w:r w:rsidRPr="004662FA">
        <w:rPr>
          <w:rFonts w:ascii="Arial" w:hAnsi="Arial" w:cs="Arial"/>
          <w:sz w:val="24"/>
          <w:szCs w:val="24"/>
        </w:rPr>
        <w:t xml:space="preserve">, 19(3), </w:t>
      </w:r>
      <w:r w:rsidR="006101B3">
        <w:rPr>
          <w:rFonts w:ascii="Arial" w:hAnsi="Arial" w:cs="Arial"/>
          <w:sz w:val="24"/>
          <w:szCs w:val="24"/>
        </w:rPr>
        <w:t>pp.</w:t>
      </w:r>
      <w:r w:rsidRPr="004662FA">
        <w:rPr>
          <w:rFonts w:ascii="Arial" w:hAnsi="Arial" w:cs="Arial"/>
          <w:sz w:val="24"/>
          <w:szCs w:val="24"/>
        </w:rPr>
        <w:t>229-238.</w:t>
      </w:r>
    </w:p>
    <w:p w14:paraId="38BD68B5" w14:textId="31BC954D" w:rsidR="00AA12F0" w:rsidRPr="004662FA" w:rsidRDefault="00AA12F0" w:rsidP="006101B3">
      <w:pPr>
        <w:spacing w:line="360" w:lineRule="auto"/>
        <w:jc w:val="both"/>
        <w:rPr>
          <w:rFonts w:ascii="Arial" w:hAnsi="Arial" w:cs="Arial"/>
          <w:sz w:val="24"/>
          <w:szCs w:val="24"/>
        </w:rPr>
      </w:pPr>
      <w:r w:rsidRPr="004662FA">
        <w:rPr>
          <w:rFonts w:ascii="Arial" w:hAnsi="Arial" w:cs="Arial"/>
          <w:sz w:val="24"/>
          <w:szCs w:val="24"/>
        </w:rPr>
        <w:t xml:space="preserve">Upson, J. (2010) </w:t>
      </w:r>
      <w:r w:rsidR="006101B3">
        <w:rPr>
          <w:rFonts w:ascii="Arial" w:hAnsi="Arial" w:cs="Arial"/>
          <w:sz w:val="24"/>
          <w:szCs w:val="24"/>
        </w:rPr>
        <w:t>‘</w:t>
      </w:r>
      <w:r w:rsidRPr="006101B3">
        <w:rPr>
          <w:rFonts w:ascii="Arial" w:hAnsi="Arial" w:cs="Arial"/>
          <w:sz w:val="24"/>
          <w:szCs w:val="24"/>
        </w:rPr>
        <w:t xml:space="preserve">The importance of developing academic </w:t>
      </w:r>
      <w:proofErr w:type="gramStart"/>
      <w:r w:rsidRPr="006101B3">
        <w:rPr>
          <w:rFonts w:ascii="Arial" w:hAnsi="Arial" w:cs="Arial"/>
          <w:sz w:val="24"/>
          <w:szCs w:val="24"/>
        </w:rPr>
        <w:t>abilities</w:t>
      </w:r>
      <w:r w:rsidR="006101B3">
        <w:rPr>
          <w:rFonts w:ascii="Arial" w:hAnsi="Arial" w:cs="Arial"/>
          <w:sz w:val="24"/>
          <w:szCs w:val="24"/>
        </w:rPr>
        <w:t>’</w:t>
      </w:r>
      <w:proofErr w:type="gramEnd"/>
      <w:r w:rsidRPr="004662FA">
        <w:rPr>
          <w:rFonts w:ascii="Arial" w:hAnsi="Arial" w:cs="Arial"/>
          <w:sz w:val="24"/>
          <w:szCs w:val="24"/>
        </w:rPr>
        <w:t xml:space="preserve">. In J. Upson (Ed.), </w:t>
      </w:r>
      <w:r w:rsidRPr="006101B3">
        <w:rPr>
          <w:rFonts w:ascii="Arial" w:hAnsi="Arial" w:cs="Arial"/>
          <w:i/>
          <w:iCs/>
          <w:sz w:val="24"/>
          <w:szCs w:val="24"/>
        </w:rPr>
        <w:t>Cultivating the scholarly mind: A guide to effective college learning</w:t>
      </w:r>
      <w:r w:rsidRPr="004662FA">
        <w:rPr>
          <w:rFonts w:ascii="Arial" w:hAnsi="Arial" w:cs="Arial"/>
          <w:sz w:val="24"/>
          <w:szCs w:val="24"/>
        </w:rPr>
        <w:t xml:space="preserve"> (pp. 3-17). San Francisco, CA: Jossey-Bass.</w:t>
      </w:r>
    </w:p>
    <w:sectPr w:rsidR="00AA12F0" w:rsidRPr="004662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B9C45" w14:textId="77777777" w:rsidR="00815AAF" w:rsidRDefault="00815AAF" w:rsidP="00A3425D">
      <w:pPr>
        <w:spacing w:after="0" w:line="240" w:lineRule="auto"/>
      </w:pPr>
      <w:r>
        <w:separator/>
      </w:r>
    </w:p>
  </w:endnote>
  <w:endnote w:type="continuationSeparator" w:id="0">
    <w:p w14:paraId="7342F2F3" w14:textId="77777777" w:rsidR="00815AAF" w:rsidRDefault="00815AAF" w:rsidP="00A34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E7ADC" w14:textId="77777777" w:rsidR="00815AAF" w:rsidRDefault="00815AAF" w:rsidP="00A3425D">
      <w:pPr>
        <w:spacing w:after="0" w:line="240" w:lineRule="auto"/>
      </w:pPr>
      <w:r>
        <w:separator/>
      </w:r>
    </w:p>
  </w:footnote>
  <w:footnote w:type="continuationSeparator" w:id="0">
    <w:p w14:paraId="360507FB" w14:textId="77777777" w:rsidR="00815AAF" w:rsidRDefault="00815AAF" w:rsidP="00A342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E75"/>
    <w:rsid w:val="00020775"/>
    <w:rsid w:val="000536D3"/>
    <w:rsid w:val="000A47B7"/>
    <w:rsid w:val="000D34C5"/>
    <w:rsid w:val="00107D69"/>
    <w:rsid w:val="001232A1"/>
    <w:rsid w:val="00161F73"/>
    <w:rsid w:val="001C602B"/>
    <w:rsid w:val="002145EB"/>
    <w:rsid w:val="00386224"/>
    <w:rsid w:val="003862A6"/>
    <w:rsid w:val="00442224"/>
    <w:rsid w:val="00445B8D"/>
    <w:rsid w:val="004662FA"/>
    <w:rsid w:val="005C6AF1"/>
    <w:rsid w:val="005F1B01"/>
    <w:rsid w:val="006101B3"/>
    <w:rsid w:val="00657457"/>
    <w:rsid w:val="00734703"/>
    <w:rsid w:val="00815AAF"/>
    <w:rsid w:val="009B4E75"/>
    <w:rsid w:val="00A3425D"/>
    <w:rsid w:val="00A37637"/>
    <w:rsid w:val="00AA12F0"/>
    <w:rsid w:val="00BE17E3"/>
    <w:rsid w:val="00C16BB9"/>
    <w:rsid w:val="00D00B31"/>
    <w:rsid w:val="00F441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D01F"/>
  <w15:chartTrackingRefBased/>
  <w15:docId w15:val="{98429174-5922-4619-AF8E-A929E1209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75"/>
  </w:style>
  <w:style w:type="paragraph" w:styleId="Heading1">
    <w:name w:val="heading 1"/>
    <w:basedOn w:val="Normal"/>
    <w:next w:val="Normal"/>
    <w:link w:val="Heading1Char"/>
    <w:uiPriority w:val="9"/>
    <w:qFormat/>
    <w:rsid w:val="009B4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1F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4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4E75"/>
    <w:pPr>
      <w:outlineLvl w:val="9"/>
    </w:pPr>
    <w:rPr>
      <w:lang w:val="en-US"/>
    </w:rPr>
  </w:style>
  <w:style w:type="paragraph" w:styleId="TOC1">
    <w:name w:val="toc 1"/>
    <w:basedOn w:val="Normal"/>
    <w:next w:val="Normal"/>
    <w:autoRedefine/>
    <w:uiPriority w:val="39"/>
    <w:unhideWhenUsed/>
    <w:rsid w:val="009B4E75"/>
    <w:pPr>
      <w:spacing w:after="100"/>
    </w:pPr>
  </w:style>
  <w:style w:type="character" w:styleId="Hyperlink">
    <w:name w:val="Hyperlink"/>
    <w:basedOn w:val="DefaultParagraphFont"/>
    <w:uiPriority w:val="99"/>
    <w:unhideWhenUsed/>
    <w:rsid w:val="009B4E75"/>
    <w:rPr>
      <w:color w:val="0563C1" w:themeColor="hyperlink"/>
      <w:u w:val="single"/>
    </w:rPr>
  </w:style>
  <w:style w:type="paragraph" w:styleId="FootnoteText">
    <w:name w:val="footnote text"/>
    <w:basedOn w:val="Normal"/>
    <w:link w:val="FootnoteTextChar"/>
    <w:uiPriority w:val="99"/>
    <w:semiHidden/>
    <w:unhideWhenUsed/>
    <w:rsid w:val="00A342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425D"/>
    <w:rPr>
      <w:sz w:val="20"/>
      <w:szCs w:val="20"/>
    </w:rPr>
  </w:style>
  <w:style w:type="character" w:styleId="FootnoteReference">
    <w:name w:val="footnote reference"/>
    <w:basedOn w:val="DefaultParagraphFont"/>
    <w:uiPriority w:val="99"/>
    <w:semiHidden/>
    <w:unhideWhenUsed/>
    <w:rsid w:val="00A3425D"/>
    <w:rPr>
      <w:vertAlign w:val="superscript"/>
    </w:rPr>
  </w:style>
  <w:style w:type="character" w:styleId="Strong">
    <w:name w:val="Strong"/>
    <w:basedOn w:val="DefaultParagraphFont"/>
    <w:uiPriority w:val="22"/>
    <w:qFormat/>
    <w:rsid w:val="00A3425D"/>
    <w:rPr>
      <w:b/>
      <w:bCs/>
    </w:rPr>
  </w:style>
  <w:style w:type="character" w:customStyle="1" w:styleId="Heading2Char">
    <w:name w:val="Heading 2 Char"/>
    <w:basedOn w:val="DefaultParagraphFont"/>
    <w:link w:val="Heading2"/>
    <w:uiPriority w:val="9"/>
    <w:semiHidden/>
    <w:rsid w:val="00161F7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C60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61550">
      <w:bodyDiv w:val="1"/>
      <w:marLeft w:val="0"/>
      <w:marRight w:val="0"/>
      <w:marTop w:val="0"/>
      <w:marBottom w:val="0"/>
      <w:divBdr>
        <w:top w:val="none" w:sz="0" w:space="0" w:color="auto"/>
        <w:left w:val="none" w:sz="0" w:space="0" w:color="auto"/>
        <w:bottom w:val="none" w:sz="0" w:space="0" w:color="auto"/>
        <w:right w:val="none" w:sz="0" w:space="0" w:color="auto"/>
      </w:divBdr>
    </w:div>
    <w:div w:id="328408109">
      <w:bodyDiv w:val="1"/>
      <w:marLeft w:val="0"/>
      <w:marRight w:val="0"/>
      <w:marTop w:val="0"/>
      <w:marBottom w:val="0"/>
      <w:divBdr>
        <w:top w:val="none" w:sz="0" w:space="0" w:color="auto"/>
        <w:left w:val="none" w:sz="0" w:space="0" w:color="auto"/>
        <w:bottom w:val="none" w:sz="0" w:space="0" w:color="auto"/>
        <w:right w:val="none" w:sz="0" w:space="0" w:color="auto"/>
      </w:divBdr>
    </w:div>
    <w:div w:id="613055953">
      <w:bodyDiv w:val="1"/>
      <w:marLeft w:val="0"/>
      <w:marRight w:val="0"/>
      <w:marTop w:val="0"/>
      <w:marBottom w:val="0"/>
      <w:divBdr>
        <w:top w:val="none" w:sz="0" w:space="0" w:color="auto"/>
        <w:left w:val="none" w:sz="0" w:space="0" w:color="auto"/>
        <w:bottom w:val="none" w:sz="0" w:space="0" w:color="auto"/>
        <w:right w:val="none" w:sz="0" w:space="0" w:color="auto"/>
      </w:divBdr>
    </w:div>
    <w:div w:id="642806553">
      <w:bodyDiv w:val="1"/>
      <w:marLeft w:val="0"/>
      <w:marRight w:val="0"/>
      <w:marTop w:val="0"/>
      <w:marBottom w:val="0"/>
      <w:divBdr>
        <w:top w:val="none" w:sz="0" w:space="0" w:color="auto"/>
        <w:left w:val="none" w:sz="0" w:space="0" w:color="auto"/>
        <w:bottom w:val="none" w:sz="0" w:space="0" w:color="auto"/>
        <w:right w:val="none" w:sz="0" w:space="0" w:color="auto"/>
      </w:divBdr>
      <w:divsChild>
        <w:div w:id="1806463589">
          <w:marLeft w:val="0"/>
          <w:marRight w:val="0"/>
          <w:marTop w:val="0"/>
          <w:marBottom w:val="0"/>
          <w:divBdr>
            <w:top w:val="none" w:sz="0" w:space="0" w:color="auto"/>
            <w:left w:val="none" w:sz="0" w:space="0" w:color="auto"/>
            <w:bottom w:val="none" w:sz="0" w:space="0" w:color="auto"/>
            <w:right w:val="none" w:sz="0" w:space="0" w:color="auto"/>
          </w:divBdr>
          <w:divsChild>
            <w:div w:id="1727021717">
              <w:marLeft w:val="0"/>
              <w:marRight w:val="0"/>
              <w:marTop w:val="0"/>
              <w:marBottom w:val="0"/>
              <w:divBdr>
                <w:top w:val="none" w:sz="0" w:space="0" w:color="auto"/>
                <w:left w:val="none" w:sz="0" w:space="0" w:color="auto"/>
                <w:bottom w:val="none" w:sz="0" w:space="0" w:color="auto"/>
                <w:right w:val="none" w:sz="0" w:space="0" w:color="auto"/>
              </w:divBdr>
              <w:divsChild>
                <w:div w:id="83691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564690">
          <w:marLeft w:val="0"/>
          <w:marRight w:val="0"/>
          <w:marTop w:val="0"/>
          <w:marBottom w:val="0"/>
          <w:divBdr>
            <w:top w:val="none" w:sz="0" w:space="0" w:color="auto"/>
            <w:left w:val="none" w:sz="0" w:space="0" w:color="auto"/>
            <w:bottom w:val="none" w:sz="0" w:space="0" w:color="auto"/>
            <w:right w:val="none" w:sz="0" w:space="0" w:color="auto"/>
          </w:divBdr>
          <w:divsChild>
            <w:div w:id="1243836120">
              <w:marLeft w:val="0"/>
              <w:marRight w:val="0"/>
              <w:marTop w:val="0"/>
              <w:marBottom w:val="0"/>
              <w:divBdr>
                <w:top w:val="none" w:sz="0" w:space="0" w:color="auto"/>
                <w:left w:val="none" w:sz="0" w:space="0" w:color="auto"/>
                <w:bottom w:val="none" w:sz="0" w:space="0" w:color="auto"/>
                <w:right w:val="none" w:sz="0" w:space="0" w:color="auto"/>
              </w:divBdr>
            </w:div>
          </w:divsChild>
        </w:div>
        <w:div w:id="2142571485">
          <w:marLeft w:val="0"/>
          <w:marRight w:val="0"/>
          <w:marTop w:val="0"/>
          <w:marBottom w:val="0"/>
          <w:divBdr>
            <w:top w:val="none" w:sz="0" w:space="0" w:color="auto"/>
            <w:left w:val="none" w:sz="0" w:space="0" w:color="auto"/>
            <w:bottom w:val="none" w:sz="0" w:space="0" w:color="auto"/>
            <w:right w:val="none" w:sz="0" w:space="0" w:color="auto"/>
          </w:divBdr>
          <w:divsChild>
            <w:div w:id="2016567232">
              <w:marLeft w:val="0"/>
              <w:marRight w:val="0"/>
              <w:marTop w:val="0"/>
              <w:marBottom w:val="0"/>
              <w:divBdr>
                <w:top w:val="none" w:sz="0" w:space="0" w:color="auto"/>
                <w:left w:val="none" w:sz="0" w:space="0" w:color="auto"/>
                <w:bottom w:val="none" w:sz="0" w:space="0" w:color="auto"/>
                <w:right w:val="none" w:sz="0" w:space="0" w:color="auto"/>
              </w:divBdr>
              <w:divsChild>
                <w:div w:id="84351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826922">
      <w:bodyDiv w:val="1"/>
      <w:marLeft w:val="0"/>
      <w:marRight w:val="0"/>
      <w:marTop w:val="0"/>
      <w:marBottom w:val="0"/>
      <w:divBdr>
        <w:top w:val="none" w:sz="0" w:space="0" w:color="auto"/>
        <w:left w:val="none" w:sz="0" w:space="0" w:color="auto"/>
        <w:bottom w:val="none" w:sz="0" w:space="0" w:color="auto"/>
        <w:right w:val="none" w:sz="0" w:space="0" w:color="auto"/>
      </w:divBdr>
    </w:div>
    <w:div w:id="1067191924">
      <w:bodyDiv w:val="1"/>
      <w:marLeft w:val="0"/>
      <w:marRight w:val="0"/>
      <w:marTop w:val="0"/>
      <w:marBottom w:val="0"/>
      <w:divBdr>
        <w:top w:val="none" w:sz="0" w:space="0" w:color="auto"/>
        <w:left w:val="none" w:sz="0" w:space="0" w:color="auto"/>
        <w:bottom w:val="none" w:sz="0" w:space="0" w:color="auto"/>
        <w:right w:val="none" w:sz="0" w:space="0" w:color="auto"/>
      </w:divBdr>
    </w:div>
    <w:div w:id="135392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290B3D-02DF-4BE3-B8E0-76526E269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Buckinghamshire Healthcare NHS Trust</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Ionut (BUCKINGHAMSHIRE HEALTHCARE NHS TRUST)</dc:creator>
  <cp:keywords/>
  <dc:description/>
  <cp:lastModifiedBy>Anita Nan</cp:lastModifiedBy>
  <cp:revision>6</cp:revision>
  <dcterms:created xsi:type="dcterms:W3CDTF">2024-04-17T06:22:00Z</dcterms:created>
  <dcterms:modified xsi:type="dcterms:W3CDTF">2024-04-24T16:25:00Z</dcterms:modified>
</cp:coreProperties>
</file>