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440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2693"/>
        <w:gridCol w:w="2410"/>
        <w:gridCol w:w="8103"/>
      </w:tblGrid>
      <w:tr w:rsidR="005D43FC" w:rsidRPr="0002062B" w14:paraId="7339C2F6" w14:textId="77777777" w:rsidTr="00FF6059">
        <w:trPr>
          <w:cantSplit/>
        </w:trPr>
        <w:tc>
          <w:tcPr>
            <w:tcW w:w="14312" w:type="dxa"/>
            <w:gridSpan w:val="4"/>
          </w:tcPr>
          <w:p w14:paraId="4D2DDB10" w14:textId="5636BE22" w:rsidR="005D43FC" w:rsidRPr="0057025E" w:rsidRDefault="007505FC" w:rsidP="0057025E">
            <w:pPr>
              <w:pStyle w:val="Heading3"/>
              <w:jc w:val="both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Module: </w:t>
            </w:r>
            <w:r w:rsidR="00D85321">
              <w:rPr>
                <w:rFonts w:ascii="Arial" w:hAnsi="Arial" w:cs="Arial"/>
                <w:b w:val="0"/>
                <w:bCs/>
                <w:sz w:val="22"/>
                <w:szCs w:val="22"/>
              </w:rPr>
              <w:t>Core Behaviours for People Professionals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</w:tr>
      <w:tr w:rsidR="007505FC" w:rsidRPr="0002062B" w14:paraId="14B7C59C" w14:textId="77777777" w:rsidTr="00FF6059">
        <w:trPr>
          <w:cantSplit/>
        </w:trPr>
        <w:tc>
          <w:tcPr>
            <w:tcW w:w="14312" w:type="dxa"/>
            <w:gridSpan w:val="4"/>
          </w:tcPr>
          <w:p w14:paraId="593D0363" w14:textId="34EC3F2E" w:rsidR="007505FC" w:rsidRPr="00E3056C" w:rsidRDefault="007505FC" w:rsidP="0057025E">
            <w:pPr>
              <w:pStyle w:val="Heading3"/>
              <w:jc w:val="both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3056C">
              <w:rPr>
                <w:rFonts w:ascii="Arial" w:hAnsi="Arial" w:cs="Arial"/>
                <w:b w:val="0"/>
                <w:bCs/>
                <w:sz w:val="22"/>
                <w:szCs w:val="22"/>
              </w:rPr>
              <w:t>Assignment due date:</w:t>
            </w:r>
            <w:r w:rsidR="00145451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  <w:r w:rsidR="000870EE">
              <w:rPr>
                <w:rFonts w:ascii="Arial" w:hAnsi="Arial" w:cs="Arial"/>
                <w:b w:val="0"/>
                <w:bCs/>
                <w:sz w:val="22"/>
                <w:szCs w:val="22"/>
              </w:rPr>
              <w:t>7</w:t>
            </w:r>
            <w:r w:rsidR="000870EE" w:rsidRPr="000870EE">
              <w:rPr>
                <w:rFonts w:ascii="Arial" w:hAnsi="Arial" w:cs="Arial"/>
                <w:b w:val="0"/>
                <w:bCs/>
                <w:sz w:val="22"/>
                <w:szCs w:val="22"/>
                <w:vertAlign w:val="superscript"/>
              </w:rPr>
              <w:t>th</w:t>
            </w:r>
            <w:r w:rsidR="000870EE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April 2025</w:t>
            </w:r>
          </w:p>
        </w:tc>
      </w:tr>
      <w:tr w:rsidR="005D43FC" w:rsidRPr="0002062B" w14:paraId="64EA9CF8" w14:textId="77777777" w:rsidTr="00FF6059">
        <w:trPr>
          <w:cantSplit/>
        </w:trPr>
        <w:tc>
          <w:tcPr>
            <w:tcW w:w="14312" w:type="dxa"/>
            <w:gridSpan w:val="4"/>
          </w:tcPr>
          <w:p w14:paraId="3A799234" w14:textId="5B4EE5EB" w:rsidR="005D43FC" w:rsidRPr="000C689D" w:rsidRDefault="0007757F" w:rsidP="0057025E">
            <w:pPr>
              <w:pStyle w:val="Heading3"/>
              <w:jc w:val="both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Tutor – </w:t>
            </w:r>
            <w:r w:rsidR="00D85321">
              <w:rPr>
                <w:rFonts w:ascii="Arial" w:hAnsi="Arial" w:cs="Arial"/>
                <w:b w:val="0"/>
                <w:bCs/>
                <w:sz w:val="22"/>
                <w:szCs w:val="22"/>
              </w:rPr>
              <w:t>Rhiannon Akers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; </w:t>
            </w:r>
            <w:r w:rsidR="005D43FC" w:rsidRPr="000C689D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Email: </w:t>
            </w:r>
            <w:r w:rsidR="00D85321">
              <w:rPr>
                <w:rFonts w:ascii="Arial" w:hAnsi="Arial" w:cs="Arial"/>
                <w:b w:val="0"/>
                <w:bCs/>
                <w:sz w:val="22"/>
                <w:szCs w:val="22"/>
              </w:rPr>
              <w:t>r.akers@uwtsd.ac.uk</w:t>
            </w:r>
          </w:p>
        </w:tc>
      </w:tr>
      <w:tr w:rsidR="005D43FC" w:rsidRPr="0002062B" w14:paraId="0E0861EE" w14:textId="77777777" w:rsidTr="00FF6059">
        <w:trPr>
          <w:cantSplit/>
          <w:trHeight w:val="1134"/>
        </w:trPr>
        <w:tc>
          <w:tcPr>
            <w:tcW w:w="1106" w:type="dxa"/>
            <w:shd w:val="pct12" w:color="auto" w:fill="auto"/>
            <w:vAlign w:val="bottom"/>
          </w:tcPr>
          <w:p w14:paraId="426CC49C" w14:textId="77777777" w:rsidR="005D43FC" w:rsidRPr="0002062B" w:rsidRDefault="005D43FC" w:rsidP="007D6F7D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Date </w:t>
            </w:r>
          </w:p>
        </w:tc>
        <w:tc>
          <w:tcPr>
            <w:tcW w:w="2693" w:type="dxa"/>
            <w:shd w:val="pct12" w:color="auto" w:fill="auto"/>
          </w:tcPr>
          <w:p w14:paraId="61BF7D32" w14:textId="77777777" w:rsidR="005D43FC" w:rsidRPr="0002062B" w:rsidRDefault="005D43FC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Session content related to module standards:</w:t>
            </w:r>
          </w:p>
          <w:p w14:paraId="0A32CFEB" w14:textId="77777777" w:rsidR="005D43FC" w:rsidRPr="0002062B" w:rsidRDefault="005D43FC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0DA723E8" w14:textId="6918CEAE" w:rsidR="005D43FC" w:rsidRPr="0002062B" w:rsidRDefault="00F323DB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Learning Outcomes</w:t>
            </w:r>
          </w:p>
        </w:tc>
        <w:tc>
          <w:tcPr>
            <w:tcW w:w="2410" w:type="dxa"/>
            <w:shd w:val="pct12" w:color="auto" w:fill="auto"/>
          </w:tcPr>
          <w:p w14:paraId="601920F8" w14:textId="77777777" w:rsidR="005D43FC" w:rsidRDefault="005D43FC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GUIDED LEARNING - </w:t>
            </w:r>
          </w:p>
          <w:p w14:paraId="3F12B1F2" w14:textId="11A84999" w:rsidR="005D43FC" w:rsidRPr="0002062B" w:rsidRDefault="005D43FC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CLASS CENTRED</w:t>
            </w:r>
          </w:p>
          <w:p w14:paraId="4B416150" w14:textId="77777777" w:rsidR="005D43FC" w:rsidRPr="0002062B" w:rsidRDefault="005D43FC" w:rsidP="007D6F7D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Topics covered</w:t>
            </w:r>
            <w:r w:rsidRPr="0002062B">
              <w:rPr>
                <w:rFonts w:ascii="Arial" w:hAnsi="Arial" w:cs="Arial"/>
                <w:b/>
                <w:sz w:val="16"/>
              </w:rPr>
              <w:t xml:space="preserve"> in class to aid learning </w:t>
            </w:r>
          </w:p>
          <w:p w14:paraId="263F1015" w14:textId="77777777" w:rsidR="005D43FC" w:rsidRPr="0002062B" w:rsidRDefault="005D43FC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5C58BD2F" w14:textId="77777777" w:rsidR="005D43FC" w:rsidRPr="0002062B" w:rsidRDefault="005D43FC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03" w:type="dxa"/>
            <w:shd w:val="pct12" w:color="auto" w:fill="auto"/>
          </w:tcPr>
          <w:p w14:paraId="535E9FD2" w14:textId="77777777" w:rsidR="005D43FC" w:rsidRDefault="005D43FC" w:rsidP="007D6F7D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 xml:space="preserve">GUIDED LEARNING - </w:t>
            </w:r>
          </w:p>
          <w:p w14:paraId="70261CC5" w14:textId="11C39587" w:rsidR="005D43FC" w:rsidRDefault="005D43FC" w:rsidP="007D6F7D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HOME/WORK</w:t>
            </w:r>
            <w:r w:rsidRPr="0086613F">
              <w:rPr>
                <w:rFonts w:ascii="Arial" w:hAnsi="Arial" w:cs="Arial"/>
                <w:b/>
                <w:color w:val="000000"/>
                <w:sz w:val="16"/>
              </w:rPr>
              <w:t xml:space="preserve"> CENTRED</w:t>
            </w:r>
            <w:r>
              <w:rPr>
                <w:rFonts w:ascii="Arial" w:hAnsi="Arial" w:cs="Arial"/>
                <w:b/>
                <w:color w:val="000000"/>
                <w:sz w:val="16"/>
              </w:rPr>
              <w:t xml:space="preserve"> </w:t>
            </w:r>
          </w:p>
          <w:p w14:paraId="012A9779" w14:textId="77777777" w:rsidR="005D43FC" w:rsidRDefault="005D43FC" w:rsidP="007D6F7D">
            <w:pPr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Mandatory reading/t</w:t>
            </w:r>
            <w:r w:rsidRPr="0086613F">
              <w:rPr>
                <w:rFonts w:ascii="Arial" w:hAnsi="Arial" w:cs="Arial"/>
                <w:b/>
                <w:color w:val="000000"/>
                <w:sz w:val="16"/>
              </w:rPr>
              <w:t>asks to aid learni</w:t>
            </w:r>
            <w:r>
              <w:rPr>
                <w:rFonts w:ascii="Arial" w:hAnsi="Arial" w:cs="Arial"/>
                <w:b/>
                <w:color w:val="000000"/>
                <w:sz w:val="16"/>
              </w:rPr>
              <w:t>ng.</w:t>
            </w:r>
          </w:p>
          <w:p w14:paraId="5A01B1A1" w14:textId="121972ED" w:rsidR="005D43FC" w:rsidRPr="001972C7" w:rsidRDefault="005D43FC" w:rsidP="007D6F7D">
            <w:pPr>
              <w:rPr>
                <w:rFonts w:ascii="Arial" w:hAnsi="Arial" w:cs="Arial"/>
                <w:b/>
                <w:i/>
                <w:color w:val="FF0000"/>
                <w:sz w:val="16"/>
              </w:rPr>
            </w:pP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NB: You will also need to undertake your own self-directed learning in order to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build on 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your knowledge and complete your assessments.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Some recommended reading is also listed below. </w:t>
            </w:r>
          </w:p>
        </w:tc>
      </w:tr>
      <w:tr w:rsidR="005D43FC" w:rsidRPr="00D15B72" w14:paraId="74272CC3" w14:textId="77777777" w:rsidTr="00FF6059">
        <w:trPr>
          <w:cantSplit/>
          <w:trHeight w:val="4745"/>
        </w:trPr>
        <w:tc>
          <w:tcPr>
            <w:tcW w:w="1106" w:type="dxa"/>
            <w:shd w:val="clear" w:color="auto" w:fill="FFFFFF"/>
          </w:tcPr>
          <w:p w14:paraId="4006353A" w14:textId="37303758" w:rsidR="005D43FC" w:rsidRPr="00D15B72" w:rsidRDefault="003A2525" w:rsidP="003A25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13th</w:t>
            </w:r>
            <w:r w:rsidR="000E1C00">
              <w:rPr>
                <w:rFonts w:ascii="Arial" w:hAnsi="Arial" w:cs="Arial"/>
                <w:sz w:val="22"/>
                <w:szCs w:val="22"/>
              </w:rPr>
              <w:t xml:space="preserve"> Feb, 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3A252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1C00">
              <w:rPr>
                <w:rFonts w:ascii="Arial" w:hAnsi="Arial" w:cs="Arial"/>
                <w:sz w:val="22"/>
                <w:szCs w:val="22"/>
              </w:rPr>
              <w:t>March</w:t>
            </w:r>
          </w:p>
        </w:tc>
        <w:tc>
          <w:tcPr>
            <w:tcW w:w="2693" w:type="dxa"/>
            <w:shd w:val="clear" w:color="auto" w:fill="FFFFFF"/>
          </w:tcPr>
          <w:p w14:paraId="51CE46A0" w14:textId="77777777" w:rsidR="006B3A95" w:rsidRPr="006B3A95" w:rsidRDefault="006B3A95" w:rsidP="00F323DB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="77"/>
              <w:contextualSpacing w:val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insightful approaches to supporting and maintaining ethics and professional practice</w:t>
            </w:r>
          </w:p>
          <w:p w14:paraId="0DDF8A08" w14:textId="13453176" w:rsidR="00F323DB" w:rsidRPr="00DB66F8" w:rsidRDefault="006B3A95" w:rsidP="00F323DB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="77"/>
              <w:contextualSpacing w:val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Be able to promote respect and inclusive working underpinned by professional courage and a passion for learning</w:t>
            </w:r>
            <w:r w:rsidR="00F323DB" w:rsidRPr="00DB66F8">
              <w:rPr>
                <w:sz w:val="20"/>
                <w:szCs w:val="20"/>
              </w:rPr>
              <w:t>.</w:t>
            </w:r>
          </w:p>
          <w:p w14:paraId="396B032B" w14:textId="77777777" w:rsidR="005D43FC" w:rsidRPr="00D15B72" w:rsidRDefault="005D43FC" w:rsidP="00D566B3">
            <w:pPr>
              <w:pStyle w:val="ListParagraph"/>
              <w:spacing w:after="120"/>
              <w:ind w:left="0"/>
              <w:rPr>
                <w:rFonts w:cs="Arial"/>
              </w:rPr>
            </w:pPr>
          </w:p>
        </w:tc>
        <w:tc>
          <w:tcPr>
            <w:tcW w:w="2410" w:type="dxa"/>
            <w:shd w:val="clear" w:color="auto" w:fill="FFFFFF"/>
          </w:tcPr>
          <w:p w14:paraId="3537E97B" w14:textId="44461070" w:rsidR="00C07AD8" w:rsidRDefault="000E1C00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Ethics, ethical principles</w:t>
            </w:r>
            <w:r w:rsidR="00DA6CC9">
              <w:rPr>
                <w:rFonts w:ascii="Arial" w:hAnsi="Arial" w:cs="Arial"/>
                <w:lang w:eastAsia="en-GB"/>
              </w:rPr>
              <w:t xml:space="preserve">; CIPD Code of Conduct; personal and organisational values; Profession map behaviours - </w:t>
            </w:r>
            <w:r w:rsidR="00B55534">
              <w:rPr>
                <w:rFonts w:ascii="Arial" w:hAnsi="Arial" w:cs="Arial"/>
                <w:lang w:eastAsia="en-GB"/>
              </w:rPr>
              <w:t xml:space="preserve">professional courage and influence. Abiding by law, guidance (ACAS), minimising risk to organisation. Need to go beyond law and do what is morally right. </w:t>
            </w:r>
          </w:p>
          <w:p w14:paraId="16D4FC9E" w14:textId="77777777" w:rsidR="00EA2780" w:rsidRDefault="00EA2780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</w:p>
          <w:p w14:paraId="0C52C5E8" w14:textId="559DE4D7" w:rsidR="00EA2780" w:rsidRDefault="00EA2780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Ways to challenge inappropriate behaviour whilst maintaining positive relationships. </w:t>
            </w:r>
          </w:p>
          <w:p w14:paraId="5139F51B" w14:textId="77777777" w:rsidR="00CB7D81" w:rsidRDefault="00CB7D81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</w:p>
          <w:p w14:paraId="50807F42" w14:textId="78E97881" w:rsidR="00CB7D81" w:rsidRDefault="00CB7D81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Key skills - listening, communication, negotiation, emotional intelligence, wellbeing, empathy and compassion, building trust, psychological safety, team-working</w:t>
            </w:r>
            <w:r w:rsidR="00EA2780">
              <w:rPr>
                <w:rFonts w:ascii="Arial" w:hAnsi="Arial" w:cs="Arial"/>
                <w:lang w:eastAsia="en-GB"/>
              </w:rPr>
              <w:t>.</w:t>
            </w:r>
          </w:p>
          <w:p w14:paraId="14DA7EA1" w14:textId="77777777" w:rsidR="00EA2780" w:rsidRDefault="00EA2780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</w:p>
          <w:p w14:paraId="1E4997FC" w14:textId="03EB90A1" w:rsidR="00EA2780" w:rsidRDefault="00EA2780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Reflective practice and the importance of </w:t>
            </w:r>
            <w:r w:rsidR="005158C6">
              <w:rPr>
                <w:rFonts w:ascii="Arial" w:hAnsi="Arial" w:cs="Arial"/>
                <w:lang w:eastAsia="en-GB"/>
              </w:rPr>
              <w:t>CPD. Planning and recording of CPD</w:t>
            </w:r>
            <w:r w:rsidR="002A5EE3">
              <w:rPr>
                <w:rFonts w:ascii="Arial" w:hAnsi="Arial" w:cs="Arial"/>
                <w:lang w:eastAsia="en-GB"/>
              </w:rPr>
              <w:t>.</w:t>
            </w:r>
          </w:p>
          <w:p w14:paraId="5B1778B0" w14:textId="77777777" w:rsidR="002A5EE3" w:rsidRDefault="002A5EE3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</w:p>
          <w:p w14:paraId="2D050409" w14:textId="0FAFC18C" w:rsidR="002A5EE3" w:rsidRDefault="002A5EE3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CIPD events and resources.</w:t>
            </w:r>
          </w:p>
          <w:p w14:paraId="19E9842D" w14:textId="77777777" w:rsidR="005158C6" w:rsidRDefault="005158C6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</w:p>
          <w:p w14:paraId="10C62AB2" w14:textId="4714E5BD" w:rsidR="005158C6" w:rsidRDefault="005158C6" w:rsidP="00C07AD8">
            <w:pPr>
              <w:textAlignment w:val="baseline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Assignment preparation.</w:t>
            </w:r>
          </w:p>
          <w:p w14:paraId="26886E7D" w14:textId="77777777" w:rsidR="00B70BBB" w:rsidRDefault="00B70BBB" w:rsidP="00B70BBB">
            <w:pPr>
              <w:textAlignment w:val="baseline"/>
              <w:rPr>
                <w:rFonts w:ascii="Arial" w:hAnsi="Arial" w:cs="Arial"/>
                <w:lang w:eastAsia="en-GB"/>
              </w:rPr>
            </w:pPr>
          </w:p>
          <w:p w14:paraId="173AC6AE" w14:textId="77777777" w:rsidR="00B70BBB" w:rsidRDefault="00B70BBB" w:rsidP="00B70BBB">
            <w:pPr>
              <w:textAlignment w:val="baseline"/>
              <w:rPr>
                <w:rFonts w:ascii="Arial" w:hAnsi="Arial" w:cs="Arial"/>
                <w:lang w:eastAsia="en-GB"/>
              </w:rPr>
            </w:pPr>
          </w:p>
          <w:p w14:paraId="0444C3A9" w14:textId="38E1E850" w:rsidR="00C71F59" w:rsidRPr="00895F2A" w:rsidRDefault="00C71F59" w:rsidP="002941C9">
            <w:pPr>
              <w:tabs>
                <w:tab w:val="left" w:pos="314"/>
              </w:tabs>
              <w:ind w:left="314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8103" w:type="dxa"/>
            <w:shd w:val="clear" w:color="auto" w:fill="FFFFFF"/>
          </w:tcPr>
          <w:p w14:paraId="63EB79D0" w14:textId="77777777" w:rsidR="008B1D9B" w:rsidRDefault="008B1D9B" w:rsidP="0050687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9A44766" w14:textId="24441BCE" w:rsidR="00506878" w:rsidRPr="008B1D9B" w:rsidRDefault="002A5EE3" w:rsidP="0050687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D9B">
              <w:rPr>
                <w:rFonts w:ascii="Arial" w:hAnsi="Arial" w:cs="Arial"/>
                <w:b/>
                <w:bCs/>
                <w:sz w:val="18"/>
                <w:szCs w:val="18"/>
              </w:rPr>
              <w:t>For this module:</w:t>
            </w:r>
          </w:p>
          <w:p w14:paraId="4C041A93" w14:textId="77777777" w:rsidR="002A5EE3" w:rsidRDefault="002A5EE3" w:rsidP="005068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F02B52C" w14:textId="5F5260E5" w:rsidR="002A5EE3" w:rsidRDefault="002A5EE3" w:rsidP="005068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Read the following reports and factsheets which are referred to in the assignment brief:</w:t>
            </w:r>
          </w:p>
          <w:p w14:paraId="4841D3FC" w14:textId="77777777" w:rsidR="002A5EE3" w:rsidRDefault="002A5EE3" w:rsidP="005068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3E8BD1E" w14:textId="77777777" w:rsidR="002A5EE3" w:rsidRPr="00A93C3B" w:rsidRDefault="002A5EE3" w:rsidP="005068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A1F5AD4" w14:textId="77777777" w:rsidR="00D26A26" w:rsidRPr="00B16F8A" w:rsidRDefault="00D26A26" w:rsidP="00D26A26">
            <w:pPr>
              <w:pStyle w:val="NormalWeb"/>
              <w:spacing w:before="0" w:beforeAutospacing="0" w:after="0" w:afterAutospacing="0"/>
              <w:rPr>
                <w:rStyle w:val="Hyperlink"/>
                <w:rFonts w:cstheme="minorHAnsi"/>
                <w:b/>
                <w:bCs/>
                <w:color w:val="4A0C54"/>
              </w:rPr>
            </w:pPr>
            <w:hyperlink r:id="rId7" w:history="1">
              <w:r w:rsidRPr="00C04DE2">
                <w:rPr>
                  <w:rStyle w:val="Hyperlink"/>
                  <w:rFonts w:ascii="Arial" w:eastAsiaTheme="minorHAnsi" w:hAnsi="Arial" w:cstheme="minorHAnsi"/>
                  <w:b/>
                  <w:color w:val="4A0C54"/>
                  <w:lang w:eastAsia="en-US"/>
                </w:rPr>
                <w:t>https://www.cipd.co.uk/knowledge/strategy/hr/standards-factsheet</w:t>
              </w:r>
            </w:hyperlink>
          </w:p>
          <w:p w14:paraId="18FFCF3E" w14:textId="77777777" w:rsidR="00E85DFB" w:rsidRDefault="00E85DFB" w:rsidP="009F368B">
            <w:pPr>
              <w:rPr>
                <w:rFonts w:ascii="Arial" w:hAnsi="Arial" w:cs="Arial"/>
                <w:sz w:val="18"/>
                <w:szCs w:val="22"/>
              </w:rPr>
            </w:pPr>
          </w:p>
          <w:p w14:paraId="60D2D06F" w14:textId="77777777" w:rsidR="00392FCA" w:rsidRDefault="00392FCA" w:rsidP="009F368B">
            <w:pPr>
              <w:rPr>
                <w:rStyle w:val="Hyperlink"/>
                <w:rFonts w:ascii="Arial" w:eastAsiaTheme="minorHAnsi" w:hAnsi="Arial" w:cstheme="minorHAnsi"/>
                <w:b/>
                <w:color w:val="4A0C54"/>
                <w:sz w:val="22"/>
              </w:rPr>
            </w:pPr>
            <w:hyperlink r:id="rId8" w:anchor="6428" w:history="1">
              <w:r w:rsidRPr="008179A9">
                <w:rPr>
                  <w:rStyle w:val="Hyperlink"/>
                  <w:rFonts w:ascii="Arial" w:eastAsiaTheme="minorHAnsi" w:hAnsi="Arial" w:cstheme="minorHAnsi"/>
                  <w:b/>
                  <w:color w:val="4A0C54"/>
                  <w:sz w:val="22"/>
                </w:rPr>
                <w:t>https://www.cipd.co.uk/knowledge/fundamentals/relations/diversity/factsheet#6428</w:t>
              </w:r>
            </w:hyperlink>
          </w:p>
          <w:p w14:paraId="327F484E" w14:textId="77777777" w:rsidR="00392FCA" w:rsidRDefault="00392FCA" w:rsidP="009F368B">
            <w:pPr>
              <w:rPr>
                <w:rStyle w:val="Hyperlink"/>
                <w:rFonts w:ascii="Arial" w:eastAsiaTheme="minorHAnsi" w:hAnsi="Arial" w:cstheme="minorHAnsi"/>
                <w:b/>
                <w:color w:val="4A0C54"/>
                <w:sz w:val="22"/>
              </w:rPr>
            </w:pPr>
          </w:p>
          <w:p w14:paraId="7FC50EB1" w14:textId="77777777" w:rsidR="004B3842" w:rsidRDefault="004B3842" w:rsidP="004B3842">
            <w:pPr>
              <w:pStyle w:val="large"/>
              <w:spacing w:before="0" w:beforeAutospacing="0" w:after="0" w:afterAutospacing="0"/>
              <w:rPr>
                <w:rStyle w:val="Hyperlink"/>
                <w:rFonts w:ascii="Arial" w:eastAsiaTheme="minorHAnsi" w:hAnsi="Arial" w:cstheme="minorHAnsi"/>
                <w:b/>
                <w:color w:val="4A0C54"/>
                <w:sz w:val="22"/>
                <w:lang w:eastAsia="en-US"/>
              </w:rPr>
            </w:pPr>
            <w:hyperlink r:id="rId9" w:history="1">
              <w:r w:rsidRPr="00BC473A">
                <w:rPr>
                  <w:rStyle w:val="Hyperlink"/>
                  <w:rFonts w:ascii="Arial" w:eastAsiaTheme="minorHAnsi" w:hAnsi="Arial" w:cstheme="minorHAnsi"/>
                  <w:b/>
                  <w:color w:val="4A0C54"/>
                  <w:sz w:val="22"/>
                  <w:lang w:eastAsia="en-US"/>
                </w:rPr>
                <w:t>https://www.cipd.co.uk/knowledge/culture/ethics/role-hr-factsheet</w:t>
              </w:r>
            </w:hyperlink>
          </w:p>
          <w:p w14:paraId="46D542A2" w14:textId="77777777" w:rsidR="00392FCA" w:rsidRDefault="00392FCA" w:rsidP="009F368B">
            <w:pPr>
              <w:rPr>
                <w:rFonts w:ascii="Arial" w:hAnsi="Arial" w:cs="Arial"/>
                <w:sz w:val="18"/>
                <w:szCs w:val="22"/>
              </w:rPr>
            </w:pPr>
          </w:p>
          <w:p w14:paraId="6A2D743D" w14:textId="77777777" w:rsidR="004D767D" w:rsidRDefault="004D767D" w:rsidP="004D767D">
            <w:pPr>
              <w:rPr>
                <w:rStyle w:val="Hyperlink"/>
                <w:rFonts w:cstheme="minorHAnsi"/>
                <w:b/>
                <w:bCs/>
                <w:color w:val="4A0C54"/>
              </w:rPr>
            </w:pPr>
            <w:hyperlink r:id="rId10" w:history="1">
              <w:r w:rsidRPr="00B16F8A">
                <w:rPr>
                  <w:rStyle w:val="Hyperlink"/>
                  <w:rFonts w:cstheme="minorHAnsi"/>
                  <w:b/>
                  <w:bCs/>
                  <w:color w:val="4A0C54"/>
                </w:rPr>
                <w:t>https://www.cipd.co.uk/knowledge/culture/ethics/ethics-work-guide</w:t>
              </w:r>
            </w:hyperlink>
          </w:p>
          <w:p w14:paraId="4B214DD8" w14:textId="28A6E1BC" w:rsidR="008B1D9B" w:rsidRDefault="008B1D9B" w:rsidP="004D767D">
            <w:pPr>
              <w:rPr>
                <w:rStyle w:val="Hyperlink"/>
                <w:rFonts w:cstheme="minorHAnsi"/>
                <w:b/>
                <w:bCs/>
                <w:color w:val="4A0C54"/>
              </w:rPr>
            </w:pPr>
          </w:p>
          <w:p w14:paraId="2477D571" w14:textId="77777777" w:rsidR="008B1D9B" w:rsidRDefault="008B1D9B" w:rsidP="004D767D">
            <w:pPr>
              <w:rPr>
                <w:rStyle w:val="Hyperlink"/>
                <w:rFonts w:cstheme="minorHAnsi"/>
                <w:b/>
                <w:color w:val="4A0C54"/>
              </w:rPr>
            </w:pPr>
          </w:p>
          <w:p w14:paraId="171D46F0" w14:textId="07D4F88B" w:rsidR="008B1D9B" w:rsidRDefault="008B1D9B" w:rsidP="008B1D9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Read </w:t>
            </w:r>
            <w:r w:rsidR="0060048B">
              <w:rPr>
                <w:rFonts w:ascii="Arial" w:hAnsi="Arial" w:cs="Arial"/>
                <w:sz w:val="18"/>
                <w:szCs w:val="18"/>
              </w:rPr>
              <w:t xml:space="preserve">Chapter 3 of People Practice: A Complete Guide by Waite et al (2021). </w:t>
            </w:r>
          </w:p>
          <w:p w14:paraId="59572986" w14:textId="77777777" w:rsidR="004B3842" w:rsidRDefault="004B3842" w:rsidP="009F368B">
            <w:pPr>
              <w:rPr>
                <w:rFonts w:ascii="Arial" w:hAnsi="Arial" w:cs="Arial"/>
                <w:sz w:val="18"/>
                <w:szCs w:val="22"/>
              </w:rPr>
            </w:pPr>
          </w:p>
          <w:p w14:paraId="691E49DB" w14:textId="77777777" w:rsidR="0060048B" w:rsidRDefault="0060048B" w:rsidP="009F368B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Familiarise yourself with the following sources:</w:t>
            </w:r>
          </w:p>
          <w:p w14:paraId="206DABF3" w14:textId="77777777" w:rsidR="0060048B" w:rsidRDefault="0060048B" w:rsidP="009F368B">
            <w:pPr>
              <w:rPr>
                <w:rFonts w:ascii="Arial" w:hAnsi="Arial" w:cs="Arial"/>
                <w:sz w:val="18"/>
                <w:szCs w:val="22"/>
              </w:rPr>
            </w:pPr>
          </w:p>
          <w:p w14:paraId="71DFB3C9" w14:textId="77777777" w:rsidR="0060048B" w:rsidRDefault="0091753A" w:rsidP="009F368B">
            <w:hyperlink r:id="rId11" w:anchor="gref" w:history="1">
              <w:r w:rsidRPr="0091753A">
                <w:rPr>
                  <w:color w:val="0000FF"/>
                  <w:u w:val="single"/>
                </w:rPr>
                <w:t>What is Continuing Professional Development (CPD) | CIPD</w:t>
              </w:r>
            </w:hyperlink>
          </w:p>
          <w:p w14:paraId="793617B7" w14:textId="77777777" w:rsidR="0091753A" w:rsidRDefault="0091753A" w:rsidP="009F368B"/>
          <w:p w14:paraId="4F778F5B" w14:textId="165A6BB0" w:rsidR="0091753A" w:rsidRDefault="0091753A" w:rsidP="009F368B">
            <w:hyperlink r:id="rId12" w:history="1">
              <w:r w:rsidRPr="0091753A">
                <w:rPr>
                  <w:color w:val="0000FF"/>
                  <w:u w:val="single"/>
                </w:rPr>
                <w:t>89971 (peoplemanagement.co.uk)</w:t>
              </w:r>
            </w:hyperlink>
            <w:r w:rsidR="00133BB6">
              <w:t xml:space="preserve"> - People Management Article</w:t>
            </w:r>
          </w:p>
          <w:p w14:paraId="3D0D37B3" w14:textId="77777777" w:rsidR="00133BB6" w:rsidRDefault="00133BB6" w:rsidP="009F368B"/>
          <w:p w14:paraId="6A41AA17" w14:textId="381AABA3" w:rsidR="00133BB6" w:rsidRPr="00BD4EC3" w:rsidRDefault="00133BB6" w:rsidP="009F368B">
            <w:pPr>
              <w:rPr>
                <w:rFonts w:ascii="Arial" w:hAnsi="Arial" w:cs="Arial"/>
                <w:sz w:val="18"/>
                <w:szCs w:val="22"/>
              </w:rPr>
            </w:pPr>
            <w:hyperlink r:id="rId13" w:history="1">
              <w:r w:rsidRPr="00133BB6">
                <w:rPr>
                  <w:color w:val="0000FF"/>
                  <w:u w:val="single"/>
                </w:rPr>
                <w:t>Creating Ethical Workplaces | Podcast | CIPD</w:t>
              </w:r>
            </w:hyperlink>
            <w:r>
              <w:t xml:space="preserve"> - Podcast</w:t>
            </w:r>
          </w:p>
        </w:tc>
      </w:tr>
    </w:tbl>
    <w:p w14:paraId="5DB5B0C6" w14:textId="77777777" w:rsidR="0057025E" w:rsidRDefault="0057025E"/>
    <w:p w14:paraId="1845B097" w14:textId="77777777" w:rsidR="004F4C51" w:rsidRDefault="004F4C51" w:rsidP="00DC4494">
      <w:pPr>
        <w:rPr>
          <w:rFonts w:ascii="Arial" w:hAnsi="Arial" w:cs="Arial"/>
          <w:b/>
          <w:sz w:val="22"/>
          <w:szCs w:val="22"/>
        </w:rPr>
      </w:pPr>
    </w:p>
    <w:p w14:paraId="08F12CD4" w14:textId="77777777" w:rsidR="004F4C51" w:rsidRDefault="004F4C51" w:rsidP="00DC4494">
      <w:pPr>
        <w:rPr>
          <w:rFonts w:ascii="Arial" w:hAnsi="Arial" w:cs="Arial"/>
          <w:b/>
          <w:sz w:val="22"/>
          <w:szCs w:val="22"/>
        </w:rPr>
      </w:pPr>
    </w:p>
    <w:p w14:paraId="7A989B52" w14:textId="77777777" w:rsidR="004F4C51" w:rsidRDefault="004F4C51" w:rsidP="00DC4494">
      <w:pPr>
        <w:rPr>
          <w:rFonts w:ascii="Arial" w:hAnsi="Arial" w:cs="Arial"/>
          <w:b/>
          <w:sz w:val="22"/>
          <w:szCs w:val="22"/>
        </w:rPr>
      </w:pPr>
    </w:p>
    <w:p w14:paraId="346A9471" w14:textId="77777777" w:rsidR="004F4C51" w:rsidRPr="004F4C51" w:rsidRDefault="004F4C51" w:rsidP="00370F84">
      <w:pPr>
        <w:pStyle w:val="Heading2"/>
        <w:shd w:val="clear" w:color="auto" w:fill="FFFFFF"/>
        <w:spacing w:after="150" w:line="336" w:lineRule="atLeast"/>
        <w:rPr>
          <w:rFonts w:ascii="Arial" w:hAnsi="Arial" w:cs="Arial"/>
          <w:b/>
          <w:noProof/>
          <w:color w:val="auto"/>
          <w:sz w:val="22"/>
        </w:rPr>
      </w:pPr>
      <w:r w:rsidRPr="004F4C51">
        <w:rPr>
          <w:rFonts w:ascii="Arial" w:hAnsi="Arial" w:cs="Arial"/>
          <w:b/>
          <w:noProof/>
          <w:color w:val="auto"/>
          <w:sz w:val="22"/>
        </w:rPr>
        <w:t>Mandatory reading (Textbooks)</w:t>
      </w:r>
    </w:p>
    <w:p w14:paraId="1366087E" w14:textId="7A45D593" w:rsidR="00370F84" w:rsidRPr="00370F84" w:rsidRDefault="00DC4494" w:rsidP="00370F84">
      <w:pPr>
        <w:pStyle w:val="Heading2"/>
        <w:shd w:val="clear" w:color="auto" w:fill="FFFFFF"/>
        <w:spacing w:after="150" w:line="336" w:lineRule="atLeast"/>
      </w:pPr>
      <w:r w:rsidRPr="002722E4">
        <w:rPr>
          <w:rFonts w:ascii="Arial" w:hAnsi="Arial" w:cs="Arial"/>
          <w:bCs/>
          <w:noProof/>
          <w:color w:val="auto"/>
          <w:sz w:val="22"/>
        </w:rPr>
        <w:t>Daniels, K. (20</w:t>
      </w:r>
      <w:r w:rsidR="00083D84" w:rsidRPr="002722E4">
        <w:rPr>
          <w:rFonts w:ascii="Arial" w:hAnsi="Arial" w:cs="Arial"/>
          <w:bCs/>
          <w:noProof/>
          <w:color w:val="auto"/>
          <w:sz w:val="22"/>
        </w:rPr>
        <w:t>22</w:t>
      </w:r>
      <w:r w:rsidRPr="002722E4">
        <w:rPr>
          <w:rFonts w:ascii="Arial" w:hAnsi="Arial" w:cs="Arial"/>
          <w:bCs/>
          <w:noProof/>
          <w:color w:val="auto"/>
          <w:sz w:val="22"/>
        </w:rPr>
        <w:t>)</w:t>
      </w:r>
      <w:r w:rsidRPr="002722E4">
        <w:rPr>
          <w:color w:val="auto"/>
        </w:rPr>
        <w:t xml:space="preserve"> </w:t>
      </w:r>
      <w:r w:rsidRPr="002722E4">
        <w:rPr>
          <w:rFonts w:ascii="Arial" w:hAnsi="Arial" w:cs="Arial"/>
          <w:bCs/>
          <w:i/>
          <w:iCs/>
          <w:noProof/>
          <w:color w:val="auto"/>
          <w:sz w:val="22"/>
        </w:rPr>
        <w:t>Introduction to Employment Law. Fundamentals for HR and Business Students</w:t>
      </w:r>
      <w:r w:rsidRPr="002722E4">
        <w:rPr>
          <w:rFonts w:ascii="Open Sans" w:hAnsi="Open Sans" w:cs="Open Sans"/>
          <w:color w:val="333333"/>
        </w:rPr>
        <w:t xml:space="preserve"> </w:t>
      </w:r>
      <w:r w:rsidRPr="002722E4">
        <w:rPr>
          <w:rFonts w:ascii="Arial" w:hAnsi="Arial" w:cs="Arial"/>
          <w:bCs/>
          <w:noProof/>
          <w:color w:val="auto"/>
          <w:sz w:val="22"/>
        </w:rPr>
        <w:t>(</w:t>
      </w:r>
      <w:r w:rsidR="00083D84" w:rsidRPr="002722E4">
        <w:rPr>
          <w:rFonts w:ascii="Arial" w:hAnsi="Arial" w:cs="Arial"/>
          <w:bCs/>
          <w:noProof/>
          <w:color w:val="auto"/>
          <w:sz w:val="22"/>
        </w:rPr>
        <w:t>6</w:t>
      </w:r>
      <w:r w:rsidRPr="002722E4">
        <w:rPr>
          <w:rFonts w:ascii="Arial" w:hAnsi="Arial" w:cs="Arial"/>
          <w:bCs/>
          <w:noProof/>
          <w:color w:val="auto"/>
          <w:sz w:val="22"/>
        </w:rPr>
        <w:t xml:space="preserve"> ed.). London: CIPD</w:t>
      </w:r>
      <w:r w:rsidR="00370F84" w:rsidRPr="002722E4">
        <w:rPr>
          <w:rFonts w:ascii="Arial" w:hAnsi="Arial" w:cs="Arial"/>
          <w:bCs/>
          <w:noProof/>
          <w:color w:val="auto"/>
          <w:sz w:val="22"/>
        </w:rPr>
        <w:t xml:space="preserve"> – </w:t>
      </w:r>
      <w:r w:rsidR="00370F84" w:rsidRPr="002722E4">
        <w:rPr>
          <w:rFonts w:ascii="Arial" w:hAnsi="Arial" w:cs="Arial"/>
          <w:color w:val="auto"/>
          <w:sz w:val="22"/>
        </w:rPr>
        <w:t xml:space="preserve">Specifically </w:t>
      </w:r>
      <w:r w:rsidR="00370F84" w:rsidRPr="002722E4">
        <w:rPr>
          <w:rFonts w:ascii="Arial" w:hAnsi="Arial" w:cs="Arial"/>
          <w:bCs/>
          <w:noProof/>
          <w:color w:val="auto"/>
          <w:sz w:val="22"/>
        </w:rPr>
        <w:t>chapters 1, 2, 3, 5, 6, 7</w:t>
      </w:r>
      <w:r w:rsidR="002722E4" w:rsidRPr="002722E4">
        <w:rPr>
          <w:rFonts w:ascii="Arial" w:hAnsi="Arial" w:cs="Arial"/>
          <w:bCs/>
          <w:noProof/>
          <w:color w:val="auto"/>
          <w:sz w:val="22"/>
        </w:rPr>
        <w:t xml:space="preserve"> and </w:t>
      </w:r>
      <w:r w:rsidR="00370F84" w:rsidRPr="002722E4">
        <w:rPr>
          <w:rFonts w:ascii="Arial" w:hAnsi="Arial" w:cs="Arial"/>
          <w:bCs/>
          <w:noProof/>
          <w:color w:val="auto"/>
          <w:sz w:val="22"/>
        </w:rPr>
        <w:t>9.</w:t>
      </w:r>
    </w:p>
    <w:p w14:paraId="5F96FE31" w14:textId="77777777" w:rsidR="00D054BA" w:rsidRDefault="00D054BA" w:rsidP="00DC4494">
      <w:pPr>
        <w:rPr>
          <w:rFonts w:ascii="Arial" w:hAnsi="Arial" w:cs="Arial"/>
          <w:sz w:val="22"/>
        </w:rPr>
      </w:pPr>
    </w:p>
    <w:p w14:paraId="3EA280DB" w14:textId="50E3B60B" w:rsidR="00D054BA" w:rsidRDefault="00D054BA" w:rsidP="00DC4494">
      <w:pPr>
        <w:rPr>
          <w:rFonts w:ascii="Arial" w:hAnsi="Arial" w:cs="Arial"/>
          <w:b/>
          <w:sz w:val="22"/>
        </w:rPr>
      </w:pPr>
      <w:r w:rsidRPr="00D054BA">
        <w:rPr>
          <w:rFonts w:ascii="Arial" w:hAnsi="Arial" w:cs="Arial"/>
          <w:b/>
          <w:sz w:val="22"/>
        </w:rPr>
        <w:t xml:space="preserve">Mandatory </w:t>
      </w:r>
      <w:r w:rsidR="009F368B">
        <w:rPr>
          <w:rFonts w:ascii="Arial" w:hAnsi="Arial" w:cs="Arial"/>
          <w:b/>
          <w:sz w:val="22"/>
        </w:rPr>
        <w:t>tasks</w:t>
      </w:r>
      <w:r w:rsidRPr="00D054BA">
        <w:rPr>
          <w:rFonts w:ascii="Arial" w:hAnsi="Arial" w:cs="Arial"/>
          <w:b/>
          <w:sz w:val="22"/>
        </w:rPr>
        <w:t>:</w:t>
      </w:r>
    </w:p>
    <w:p w14:paraId="7B363057" w14:textId="77777777" w:rsidR="00A93C3B" w:rsidRPr="009F368B" w:rsidRDefault="00A93C3B" w:rsidP="00DC4494">
      <w:pPr>
        <w:rPr>
          <w:rFonts w:ascii="Arial" w:hAnsi="Arial" w:cs="Arial"/>
          <w:b/>
          <w:sz w:val="22"/>
          <w:szCs w:val="22"/>
        </w:rPr>
      </w:pPr>
    </w:p>
    <w:p w14:paraId="46124A56" w14:textId="3B361E62" w:rsidR="00A93C3B" w:rsidRPr="009F368B" w:rsidRDefault="009F368B" w:rsidP="003530B6">
      <w:pPr>
        <w:rPr>
          <w:rFonts w:ascii="Arial" w:hAnsi="Arial" w:cs="Arial"/>
          <w:sz w:val="22"/>
          <w:szCs w:val="22"/>
        </w:rPr>
      </w:pPr>
      <w:r w:rsidRPr="009F368B">
        <w:rPr>
          <w:rFonts w:ascii="Arial" w:hAnsi="Arial" w:cs="Arial"/>
          <w:sz w:val="22"/>
          <w:szCs w:val="22"/>
        </w:rPr>
        <w:t xml:space="preserve">Multiple choice questions </w:t>
      </w:r>
      <w:hyperlink r:id="rId14" w:history="1">
        <w:r w:rsidRPr="009F368B">
          <w:rPr>
            <w:rStyle w:val="Hyperlink"/>
            <w:rFonts w:ascii="Arial" w:hAnsi="Arial" w:cs="Arial"/>
            <w:sz w:val="22"/>
            <w:szCs w:val="22"/>
          </w:rPr>
          <w:t>https://global.oup.com/uk/orc/busecon/business/taylor_emir4e/student/mcqs/</w:t>
        </w:r>
      </w:hyperlink>
      <w:r w:rsidR="00D054BA" w:rsidRPr="009F368B">
        <w:rPr>
          <w:rFonts w:ascii="Arial" w:hAnsi="Arial" w:cs="Arial"/>
          <w:sz w:val="22"/>
          <w:szCs w:val="22"/>
        </w:rPr>
        <w:t xml:space="preserve"> - part 3.</w:t>
      </w:r>
    </w:p>
    <w:p w14:paraId="15D24B78" w14:textId="3FA60286" w:rsidR="009F368B" w:rsidRPr="009F368B" w:rsidRDefault="009F368B" w:rsidP="003530B6">
      <w:pPr>
        <w:rPr>
          <w:rFonts w:ascii="Arial" w:hAnsi="Arial" w:cs="Arial"/>
          <w:sz w:val="22"/>
          <w:szCs w:val="22"/>
        </w:rPr>
      </w:pPr>
    </w:p>
    <w:p w14:paraId="6264AF28" w14:textId="645DCED6" w:rsidR="009F368B" w:rsidRPr="009F368B" w:rsidRDefault="009F368B" w:rsidP="009F368B">
      <w:pPr>
        <w:rPr>
          <w:rFonts w:ascii="Arial" w:hAnsi="Arial" w:cs="Arial"/>
          <w:color w:val="0000FF"/>
          <w:sz w:val="22"/>
          <w:szCs w:val="22"/>
          <w:u w:val="single"/>
        </w:rPr>
      </w:pPr>
      <w:r w:rsidRPr="009F368B">
        <w:rPr>
          <w:rFonts w:ascii="Arial" w:hAnsi="Arial" w:cs="Arial"/>
          <w:sz w:val="22"/>
          <w:szCs w:val="22"/>
        </w:rPr>
        <w:lastRenderedPageBreak/>
        <w:t>Complete the ACAS online learning module</w:t>
      </w:r>
      <w:r w:rsidR="00C57F42">
        <w:rPr>
          <w:rFonts w:ascii="Arial" w:hAnsi="Arial" w:cs="Arial"/>
          <w:sz w:val="22"/>
          <w:szCs w:val="22"/>
        </w:rPr>
        <w:t xml:space="preserve"> (create account first)</w:t>
      </w:r>
      <w:r w:rsidRPr="009F368B">
        <w:rPr>
          <w:rFonts w:ascii="Arial" w:hAnsi="Arial" w:cs="Arial"/>
          <w:sz w:val="22"/>
          <w:szCs w:val="22"/>
        </w:rPr>
        <w:t xml:space="preserve">  </w:t>
      </w:r>
      <w:hyperlink r:id="rId15" w:history="1">
        <w:r w:rsidRPr="009F368B">
          <w:rPr>
            <w:rStyle w:val="Hyperlink"/>
            <w:rFonts w:ascii="Arial" w:hAnsi="Arial" w:cs="Arial"/>
            <w:sz w:val="22"/>
            <w:szCs w:val="22"/>
          </w:rPr>
          <w:t>https://elearning.acas.org.uk/course/view.php?id=7</w:t>
        </w:r>
      </w:hyperlink>
    </w:p>
    <w:p w14:paraId="46BA8F45" w14:textId="77777777" w:rsidR="003530B6" w:rsidRPr="009F368B" w:rsidRDefault="003530B6" w:rsidP="003530B6">
      <w:pPr>
        <w:rPr>
          <w:rFonts w:ascii="Arial" w:hAnsi="Arial" w:cs="Arial"/>
          <w:sz w:val="22"/>
          <w:szCs w:val="22"/>
        </w:rPr>
      </w:pPr>
    </w:p>
    <w:p w14:paraId="5B6FAE6E" w14:textId="6BF2E492" w:rsidR="00DC4494" w:rsidRPr="009F368B" w:rsidRDefault="00DC4494" w:rsidP="00DC4494">
      <w:pPr>
        <w:rPr>
          <w:rFonts w:ascii="Arial" w:hAnsi="Arial" w:cs="Arial"/>
          <w:b/>
          <w:sz w:val="22"/>
          <w:szCs w:val="22"/>
        </w:rPr>
      </w:pPr>
      <w:r w:rsidRPr="009F368B">
        <w:rPr>
          <w:rFonts w:ascii="Arial" w:hAnsi="Arial" w:cs="Arial"/>
          <w:b/>
          <w:sz w:val="22"/>
          <w:szCs w:val="22"/>
        </w:rPr>
        <w:t>Other Sources of Informati</w:t>
      </w:r>
      <w:r w:rsidR="00C42B72" w:rsidRPr="009F368B">
        <w:rPr>
          <w:rFonts w:ascii="Arial" w:hAnsi="Arial" w:cs="Arial"/>
          <w:b/>
          <w:sz w:val="22"/>
          <w:szCs w:val="22"/>
        </w:rPr>
        <w:t>on for Self-directed Learning</w:t>
      </w:r>
      <w:r w:rsidRPr="009F368B">
        <w:rPr>
          <w:rFonts w:ascii="Arial" w:hAnsi="Arial" w:cs="Arial"/>
          <w:b/>
          <w:sz w:val="22"/>
          <w:szCs w:val="22"/>
        </w:rPr>
        <w:t>:</w:t>
      </w:r>
    </w:p>
    <w:p w14:paraId="6683A460" w14:textId="77777777" w:rsidR="00DC4494" w:rsidRPr="009F368B" w:rsidRDefault="00DC4494" w:rsidP="00DC4494">
      <w:pPr>
        <w:rPr>
          <w:rFonts w:ascii="Arial" w:hAnsi="Arial" w:cs="Arial"/>
          <w:sz w:val="22"/>
          <w:szCs w:val="22"/>
        </w:rPr>
      </w:pPr>
    </w:p>
    <w:p w14:paraId="6345DEB9" w14:textId="77777777" w:rsidR="00DC4494" w:rsidRPr="009F368B" w:rsidRDefault="00DC4494" w:rsidP="00DC4494">
      <w:pPr>
        <w:spacing w:line="480" w:lineRule="auto"/>
        <w:rPr>
          <w:rFonts w:ascii="Arial" w:hAnsi="Arial" w:cs="Arial"/>
          <w:sz w:val="22"/>
          <w:szCs w:val="22"/>
        </w:rPr>
      </w:pPr>
      <w:hyperlink r:id="rId16" w:history="1">
        <w:r w:rsidRPr="009F368B">
          <w:rPr>
            <w:rStyle w:val="Hyperlink"/>
            <w:rFonts w:ascii="Arial" w:hAnsi="Arial" w:cs="Arial"/>
            <w:sz w:val="22"/>
            <w:szCs w:val="22"/>
          </w:rPr>
          <w:t>www.cipd.co.uk</w:t>
        </w:r>
      </w:hyperlink>
      <w:r w:rsidRPr="009F368B">
        <w:rPr>
          <w:rFonts w:ascii="Arial" w:hAnsi="Arial" w:cs="Arial"/>
          <w:sz w:val="22"/>
          <w:szCs w:val="22"/>
        </w:rPr>
        <w:t xml:space="preserve"> – factshe</w:t>
      </w:r>
      <w:r w:rsidR="00C42B72" w:rsidRPr="009F368B">
        <w:rPr>
          <w:rFonts w:ascii="Arial" w:hAnsi="Arial" w:cs="Arial"/>
          <w:sz w:val="22"/>
          <w:szCs w:val="22"/>
        </w:rPr>
        <w:t xml:space="preserve">ets, </w:t>
      </w:r>
      <w:proofErr w:type="spellStart"/>
      <w:r w:rsidR="00C42B72" w:rsidRPr="009F368B">
        <w:rPr>
          <w:rFonts w:ascii="Arial" w:hAnsi="Arial" w:cs="Arial"/>
          <w:sz w:val="22"/>
          <w:szCs w:val="22"/>
        </w:rPr>
        <w:t>q&amp;a’s</w:t>
      </w:r>
      <w:proofErr w:type="spellEnd"/>
      <w:r w:rsidR="00C42B72" w:rsidRPr="009F368B">
        <w:rPr>
          <w:rFonts w:ascii="Arial" w:hAnsi="Arial" w:cs="Arial"/>
          <w:sz w:val="22"/>
          <w:szCs w:val="22"/>
        </w:rPr>
        <w:t>, case law and podcast</w:t>
      </w:r>
      <w:r w:rsidRPr="009F368B">
        <w:rPr>
          <w:rFonts w:ascii="Arial" w:hAnsi="Arial" w:cs="Arial"/>
          <w:sz w:val="22"/>
          <w:szCs w:val="22"/>
        </w:rPr>
        <w:t xml:space="preserve">s </w:t>
      </w:r>
      <w:hyperlink r:id="rId17" w:history="1">
        <w:r w:rsidRPr="009F368B">
          <w:rPr>
            <w:rStyle w:val="Hyperlink"/>
            <w:rFonts w:ascii="Arial" w:hAnsi="Arial" w:cs="Arial"/>
            <w:sz w:val="22"/>
            <w:szCs w:val="22"/>
          </w:rPr>
          <w:t>https://www.cipd.co.uk/knowledge/fundamentals/emp-law</w:t>
        </w:r>
      </w:hyperlink>
      <w:r w:rsidRPr="009F368B">
        <w:rPr>
          <w:rFonts w:ascii="Arial" w:hAnsi="Arial" w:cs="Arial"/>
          <w:sz w:val="22"/>
          <w:szCs w:val="22"/>
        </w:rPr>
        <w:t xml:space="preserve"> </w:t>
      </w:r>
    </w:p>
    <w:p w14:paraId="0A7E55F9" w14:textId="2AEC4D72" w:rsidR="00DC4494" w:rsidRPr="009F368B" w:rsidRDefault="00DC4494" w:rsidP="00DC4494">
      <w:pPr>
        <w:spacing w:line="480" w:lineRule="auto"/>
        <w:rPr>
          <w:rFonts w:ascii="Arial" w:hAnsi="Arial" w:cs="Arial"/>
          <w:sz w:val="22"/>
          <w:szCs w:val="22"/>
        </w:rPr>
      </w:pPr>
      <w:r w:rsidRPr="009F368B">
        <w:rPr>
          <w:rFonts w:ascii="Arial" w:hAnsi="Arial" w:cs="Arial"/>
          <w:sz w:val="22"/>
          <w:szCs w:val="22"/>
        </w:rPr>
        <w:t>People Management</w:t>
      </w:r>
      <w:r w:rsidR="004F42BA" w:rsidRPr="009F368B">
        <w:rPr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="00301B62" w:rsidRPr="009F368B">
          <w:rPr>
            <w:rFonts w:ascii="Arial" w:hAnsi="Arial" w:cs="Arial"/>
            <w:color w:val="0000FF"/>
            <w:sz w:val="22"/>
            <w:szCs w:val="22"/>
            <w:u w:val="single"/>
          </w:rPr>
          <w:t>People Management homepage</w:t>
        </w:r>
      </w:hyperlink>
    </w:p>
    <w:p w14:paraId="552CDD17" w14:textId="32FFA513" w:rsidR="00DC4494" w:rsidRPr="009F368B" w:rsidRDefault="00DC4494" w:rsidP="00DC4494">
      <w:pPr>
        <w:spacing w:line="480" w:lineRule="auto"/>
        <w:rPr>
          <w:rFonts w:ascii="Arial" w:hAnsi="Arial" w:cs="Arial"/>
          <w:sz w:val="22"/>
          <w:szCs w:val="22"/>
        </w:rPr>
      </w:pPr>
      <w:r w:rsidRPr="009F368B">
        <w:rPr>
          <w:rFonts w:ascii="Arial" w:hAnsi="Arial" w:cs="Arial"/>
          <w:sz w:val="22"/>
          <w:szCs w:val="22"/>
        </w:rPr>
        <w:t xml:space="preserve">Personnel Today. Available at: </w:t>
      </w:r>
      <w:hyperlink r:id="rId19" w:history="1">
        <w:r w:rsidRPr="009F368B">
          <w:rPr>
            <w:rStyle w:val="Hyperlink"/>
            <w:rFonts w:ascii="Arial" w:hAnsi="Arial" w:cs="Arial"/>
            <w:sz w:val="22"/>
            <w:szCs w:val="22"/>
          </w:rPr>
          <w:t>http://www.personneltoday.com/</w:t>
        </w:r>
      </w:hyperlink>
      <w:r w:rsidR="008A1C0C" w:rsidRPr="009F368B">
        <w:rPr>
          <w:rFonts w:ascii="Arial" w:hAnsi="Arial" w:cs="Arial"/>
          <w:sz w:val="22"/>
          <w:szCs w:val="22"/>
        </w:rPr>
        <w:t xml:space="preserve"> and </w:t>
      </w:r>
      <w:r w:rsidRPr="009F368B">
        <w:rPr>
          <w:rFonts w:ascii="Arial" w:hAnsi="Arial" w:cs="Arial"/>
          <w:sz w:val="22"/>
          <w:szCs w:val="22"/>
        </w:rPr>
        <w:t xml:space="preserve">HR Magazine. Available at </w:t>
      </w:r>
      <w:hyperlink r:id="rId20" w:history="1">
        <w:r w:rsidRPr="009F368B">
          <w:rPr>
            <w:rStyle w:val="Hyperlink"/>
            <w:rFonts w:ascii="Arial" w:hAnsi="Arial" w:cs="Arial"/>
            <w:sz w:val="22"/>
            <w:szCs w:val="22"/>
          </w:rPr>
          <w:t>http://www.hrmagazine.co.uk</w:t>
        </w:r>
      </w:hyperlink>
    </w:p>
    <w:p w14:paraId="352AA71A" w14:textId="77777777" w:rsidR="00DC4494" w:rsidRPr="009F368B" w:rsidRDefault="00DC4494" w:rsidP="00DC4494">
      <w:pPr>
        <w:spacing w:line="480" w:lineRule="auto"/>
        <w:rPr>
          <w:rFonts w:ascii="Arial" w:hAnsi="Arial" w:cs="Arial"/>
          <w:sz w:val="22"/>
          <w:szCs w:val="22"/>
        </w:rPr>
      </w:pPr>
      <w:r w:rsidRPr="009F368B">
        <w:rPr>
          <w:rFonts w:ascii="Arial" w:hAnsi="Arial" w:cs="Arial"/>
          <w:sz w:val="22"/>
          <w:szCs w:val="22"/>
        </w:rPr>
        <w:t xml:space="preserve">UWTSD Library and Learning Resources. Available at: </w:t>
      </w:r>
      <w:hyperlink r:id="rId21" w:history="1">
        <w:r w:rsidRPr="009F368B">
          <w:rPr>
            <w:rStyle w:val="Hyperlink"/>
            <w:rFonts w:ascii="Arial" w:hAnsi="Arial" w:cs="Arial"/>
            <w:sz w:val="22"/>
            <w:szCs w:val="22"/>
          </w:rPr>
          <w:t>http://www.uwtsd.ac.uk/library/</w:t>
        </w:r>
      </w:hyperlink>
    </w:p>
    <w:p w14:paraId="398D9F0B" w14:textId="6333BAA1" w:rsidR="00A93C3B" w:rsidRDefault="00DC4494">
      <w:pPr>
        <w:spacing w:line="48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sectPr w:rsidR="00A93C3B" w:rsidSect="00DC4494">
      <w:headerReference w:type="default" r:id="rId22"/>
      <w:pgSz w:w="16838" w:h="11906" w:orient="landscape"/>
      <w:pgMar w:top="191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A80EE" w14:textId="77777777" w:rsidR="00BE39FD" w:rsidRDefault="00BE39FD" w:rsidP="00DC4494">
      <w:r>
        <w:separator/>
      </w:r>
    </w:p>
  </w:endnote>
  <w:endnote w:type="continuationSeparator" w:id="0">
    <w:p w14:paraId="72941D68" w14:textId="77777777" w:rsidR="00BE39FD" w:rsidRDefault="00BE39FD" w:rsidP="00DC4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0740D" w14:textId="77777777" w:rsidR="00BE39FD" w:rsidRDefault="00BE39FD" w:rsidP="00DC4494">
      <w:r>
        <w:separator/>
      </w:r>
    </w:p>
  </w:footnote>
  <w:footnote w:type="continuationSeparator" w:id="0">
    <w:p w14:paraId="24F4D354" w14:textId="77777777" w:rsidR="00BE39FD" w:rsidRDefault="00BE39FD" w:rsidP="00DC4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C06F0" w14:textId="4700B2DD" w:rsidR="00DC4494" w:rsidRPr="00487452" w:rsidRDefault="00DC4494" w:rsidP="00DC4494">
    <w:pPr>
      <w:pStyle w:val="Header"/>
      <w:jc w:val="center"/>
      <w:rPr>
        <w:rFonts w:ascii="Arial" w:hAnsi="Arial" w:cs="Arial"/>
        <w:sz w:val="32"/>
      </w:rPr>
    </w:pPr>
    <w:r w:rsidRPr="00487452">
      <w:rPr>
        <w:rFonts w:ascii="Arial" w:hAnsi="Arial" w:cs="Arial"/>
        <w:sz w:val="32"/>
      </w:rPr>
      <w:t xml:space="preserve"> CIPD</w:t>
    </w:r>
    <w:r w:rsidR="00874920">
      <w:rPr>
        <w:rFonts w:ascii="Arial" w:hAnsi="Arial" w:cs="Arial"/>
        <w:sz w:val="32"/>
      </w:rPr>
      <w:t xml:space="preserve"> </w:t>
    </w:r>
    <w:r w:rsidR="000550EF">
      <w:rPr>
        <w:rFonts w:ascii="Arial" w:hAnsi="Arial" w:cs="Arial"/>
        <w:sz w:val="32"/>
      </w:rPr>
      <w:t>Foundation Certificate</w:t>
    </w:r>
    <w:r w:rsidR="00874920">
      <w:rPr>
        <w:rFonts w:ascii="Arial" w:hAnsi="Arial" w:cs="Arial"/>
        <w:sz w:val="32"/>
      </w:rPr>
      <w:t xml:space="preserve"> in People </w:t>
    </w:r>
    <w:r w:rsidR="000550EF">
      <w:rPr>
        <w:rFonts w:ascii="Arial" w:hAnsi="Arial" w:cs="Arial"/>
        <w:sz w:val="32"/>
      </w:rPr>
      <w:t>Practice</w:t>
    </w:r>
    <w:r w:rsidRPr="00487452">
      <w:rPr>
        <w:rFonts w:ascii="Arial" w:hAnsi="Arial" w:cs="Arial"/>
        <w:sz w:val="32"/>
      </w:rPr>
      <w:t xml:space="preserve">: </w:t>
    </w:r>
    <w:r w:rsidR="007505FC">
      <w:rPr>
        <w:rFonts w:ascii="Arial" w:hAnsi="Arial" w:cs="Arial"/>
        <w:sz w:val="32"/>
      </w:rPr>
      <w:t>Learning Plan</w:t>
    </w:r>
  </w:p>
  <w:p w14:paraId="3502DF42" w14:textId="77777777" w:rsidR="00DC4494" w:rsidRPr="00DC4494" w:rsidRDefault="00DC4494" w:rsidP="00DC44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79F1"/>
    <w:multiLevelType w:val="hybridMultilevel"/>
    <w:tmpl w:val="AF5AA6EC"/>
    <w:lvl w:ilvl="0" w:tplc="9C500F2E">
      <w:start w:val="1"/>
      <w:numFmt w:val="decimal"/>
      <w:lvlText w:val="%1."/>
      <w:lvlJc w:val="left"/>
      <w:pPr>
        <w:ind w:left="575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295" w:hanging="360"/>
      </w:pPr>
    </w:lvl>
    <w:lvl w:ilvl="2" w:tplc="0809001B" w:tentative="1">
      <w:start w:val="1"/>
      <w:numFmt w:val="lowerRoman"/>
      <w:lvlText w:val="%3."/>
      <w:lvlJc w:val="right"/>
      <w:pPr>
        <w:ind w:left="2015" w:hanging="180"/>
      </w:pPr>
    </w:lvl>
    <w:lvl w:ilvl="3" w:tplc="0809000F" w:tentative="1">
      <w:start w:val="1"/>
      <w:numFmt w:val="decimal"/>
      <w:lvlText w:val="%4."/>
      <w:lvlJc w:val="left"/>
      <w:pPr>
        <w:ind w:left="2735" w:hanging="360"/>
      </w:pPr>
    </w:lvl>
    <w:lvl w:ilvl="4" w:tplc="08090019" w:tentative="1">
      <w:start w:val="1"/>
      <w:numFmt w:val="lowerLetter"/>
      <w:lvlText w:val="%5."/>
      <w:lvlJc w:val="left"/>
      <w:pPr>
        <w:ind w:left="3455" w:hanging="360"/>
      </w:pPr>
    </w:lvl>
    <w:lvl w:ilvl="5" w:tplc="0809001B" w:tentative="1">
      <w:start w:val="1"/>
      <w:numFmt w:val="lowerRoman"/>
      <w:lvlText w:val="%6."/>
      <w:lvlJc w:val="right"/>
      <w:pPr>
        <w:ind w:left="4175" w:hanging="180"/>
      </w:pPr>
    </w:lvl>
    <w:lvl w:ilvl="6" w:tplc="0809000F" w:tentative="1">
      <w:start w:val="1"/>
      <w:numFmt w:val="decimal"/>
      <w:lvlText w:val="%7."/>
      <w:lvlJc w:val="left"/>
      <w:pPr>
        <w:ind w:left="4895" w:hanging="360"/>
      </w:pPr>
    </w:lvl>
    <w:lvl w:ilvl="7" w:tplc="08090019" w:tentative="1">
      <w:start w:val="1"/>
      <w:numFmt w:val="lowerLetter"/>
      <w:lvlText w:val="%8."/>
      <w:lvlJc w:val="left"/>
      <w:pPr>
        <w:ind w:left="5615" w:hanging="360"/>
      </w:pPr>
    </w:lvl>
    <w:lvl w:ilvl="8" w:tplc="0809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1" w15:restartNumberingAfterBreak="0">
    <w:nsid w:val="07BD7EE0"/>
    <w:multiLevelType w:val="hybridMultilevel"/>
    <w:tmpl w:val="39C84054"/>
    <w:lvl w:ilvl="0" w:tplc="080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2" w15:restartNumberingAfterBreak="0">
    <w:nsid w:val="275C3D01"/>
    <w:multiLevelType w:val="hybridMultilevel"/>
    <w:tmpl w:val="3E640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157288">
    <w:abstractNumId w:val="2"/>
  </w:num>
  <w:num w:numId="2" w16cid:durableId="168954696">
    <w:abstractNumId w:val="1"/>
  </w:num>
  <w:num w:numId="3" w16cid:durableId="1789886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25E"/>
    <w:rsid w:val="00011B86"/>
    <w:rsid w:val="00034F7A"/>
    <w:rsid w:val="000550EF"/>
    <w:rsid w:val="0007757F"/>
    <w:rsid w:val="00083D84"/>
    <w:rsid w:val="000870EE"/>
    <w:rsid w:val="000C689D"/>
    <w:rsid w:val="000E1C00"/>
    <w:rsid w:val="00133BB6"/>
    <w:rsid w:val="00133E18"/>
    <w:rsid w:val="00145451"/>
    <w:rsid w:val="00184814"/>
    <w:rsid w:val="002722E4"/>
    <w:rsid w:val="002941C9"/>
    <w:rsid w:val="002A5EE3"/>
    <w:rsid w:val="002B7841"/>
    <w:rsid w:val="00301B62"/>
    <w:rsid w:val="003530B6"/>
    <w:rsid w:val="00370F84"/>
    <w:rsid w:val="00392FCA"/>
    <w:rsid w:val="003A2525"/>
    <w:rsid w:val="00471591"/>
    <w:rsid w:val="004A47B1"/>
    <w:rsid w:val="004B3842"/>
    <w:rsid w:val="004D767D"/>
    <w:rsid w:val="004F42BA"/>
    <w:rsid w:val="004F4C51"/>
    <w:rsid w:val="00506878"/>
    <w:rsid w:val="005158C6"/>
    <w:rsid w:val="0055350A"/>
    <w:rsid w:val="00554067"/>
    <w:rsid w:val="0057025E"/>
    <w:rsid w:val="00585839"/>
    <w:rsid w:val="00596FF6"/>
    <w:rsid w:val="005D43FC"/>
    <w:rsid w:val="0060048B"/>
    <w:rsid w:val="00605E76"/>
    <w:rsid w:val="00661379"/>
    <w:rsid w:val="006B3A95"/>
    <w:rsid w:val="006F7BE0"/>
    <w:rsid w:val="007505FC"/>
    <w:rsid w:val="0079066A"/>
    <w:rsid w:val="0086409D"/>
    <w:rsid w:val="00874920"/>
    <w:rsid w:val="008A1C0C"/>
    <w:rsid w:val="008B1D9B"/>
    <w:rsid w:val="0091753A"/>
    <w:rsid w:val="00967417"/>
    <w:rsid w:val="009C0348"/>
    <w:rsid w:val="009D1174"/>
    <w:rsid w:val="009F368B"/>
    <w:rsid w:val="00A93C3B"/>
    <w:rsid w:val="00B37F68"/>
    <w:rsid w:val="00B5125E"/>
    <w:rsid w:val="00B55534"/>
    <w:rsid w:val="00B70BBB"/>
    <w:rsid w:val="00BE39FD"/>
    <w:rsid w:val="00C07AD8"/>
    <w:rsid w:val="00C3074B"/>
    <w:rsid w:val="00C35381"/>
    <w:rsid w:val="00C42B72"/>
    <w:rsid w:val="00C57F42"/>
    <w:rsid w:val="00C71F59"/>
    <w:rsid w:val="00CB7D81"/>
    <w:rsid w:val="00D054BA"/>
    <w:rsid w:val="00D26A26"/>
    <w:rsid w:val="00D566B3"/>
    <w:rsid w:val="00D7474D"/>
    <w:rsid w:val="00D85321"/>
    <w:rsid w:val="00DA6CC9"/>
    <w:rsid w:val="00DB66F8"/>
    <w:rsid w:val="00DB713F"/>
    <w:rsid w:val="00DC3399"/>
    <w:rsid w:val="00DC4494"/>
    <w:rsid w:val="00DE3A6D"/>
    <w:rsid w:val="00E3056C"/>
    <w:rsid w:val="00E73950"/>
    <w:rsid w:val="00E85DFB"/>
    <w:rsid w:val="00EA2780"/>
    <w:rsid w:val="00F323DB"/>
    <w:rsid w:val="00FC58C6"/>
    <w:rsid w:val="00FF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E5D9FF6"/>
  <w15:chartTrackingRefBased/>
  <w15:docId w15:val="{B0E6DD10-31C1-41F6-BED7-729C2CCFF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025E"/>
    <w:pPr>
      <w:keepNext/>
      <w:jc w:val="both"/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4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7025E"/>
    <w:pPr>
      <w:keepNext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25E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Heading3Char">
    <w:name w:val="Heading 3 Char"/>
    <w:basedOn w:val="DefaultParagraphFont"/>
    <w:link w:val="Heading3"/>
    <w:rsid w:val="0057025E"/>
    <w:rPr>
      <w:rFonts w:ascii="Times New Roman" w:eastAsia="Times New Roman" w:hAnsi="Times New Roman" w:cs="Times New Roman"/>
      <w:b/>
      <w:sz w:val="20"/>
      <w:szCs w:val="20"/>
    </w:rPr>
  </w:style>
  <w:style w:type="character" w:styleId="Hyperlink">
    <w:name w:val="Hyperlink"/>
    <w:uiPriority w:val="99"/>
    <w:rsid w:val="0057025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7025E"/>
    <w:pPr>
      <w:ind w:left="720"/>
      <w:contextualSpacing/>
    </w:pPr>
    <w:rPr>
      <w:rFonts w:ascii="Arial" w:eastAsia="Calibri" w:hAnsi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57025E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DC44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DC4494"/>
  </w:style>
  <w:style w:type="paragraph" w:styleId="Header">
    <w:name w:val="header"/>
    <w:basedOn w:val="Normal"/>
    <w:link w:val="HeaderChar"/>
    <w:unhideWhenUsed/>
    <w:rsid w:val="00DC44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C449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44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4494"/>
    <w:rPr>
      <w:rFonts w:ascii="Times New Roman" w:eastAsia="Times New Roman" w:hAnsi="Times New Roman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70F8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F7BE0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hori">
    <w:name w:val="hori"/>
    <w:basedOn w:val="Normal"/>
    <w:rsid w:val="006F7BE0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large">
    <w:name w:val="large"/>
    <w:basedOn w:val="Normal"/>
    <w:rsid w:val="004B3842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2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fundamentals/relations/diversity/factsheet" TargetMode="External"/><Relationship Id="rId13" Type="http://schemas.openxmlformats.org/officeDocument/2006/relationships/hyperlink" Target="https://www.cipd.org/uk/knowledge/podcasts/ethical-workplaces/" TargetMode="External"/><Relationship Id="rId18" Type="http://schemas.openxmlformats.org/officeDocument/2006/relationships/hyperlink" Target="https://www.peoplemanagement.co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uwtsd.ac.uk/library/" TargetMode="External"/><Relationship Id="rId7" Type="http://schemas.openxmlformats.org/officeDocument/2006/relationships/hyperlink" Target="https://www.cipd.co.uk/knowledge/strategy/hr/standards-factsheet" TargetMode="External"/><Relationship Id="rId12" Type="http://schemas.openxmlformats.org/officeDocument/2006/relationships/hyperlink" Target="https://www.peoplemanagement.co.uk/article/1744353/life-not-fair-workplace-can-be" TargetMode="External"/><Relationship Id="rId17" Type="http://schemas.openxmlformats.org/officeDocument/2006/relationships/hyperlink" Target="https://www.cipd.co.uk/knowledge/fundamentals/emp-law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ipd.co.uk" TargetMode="External"/><Relationship Id="rId20" Type="http://schemas.openxmlformats.org/officeDocument/2006/relationships/hyperlink" Target="http://www.hrmagazine.co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pd.org/uk/learning/cpd/about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learning.acas.org.uk/course/view.php?id=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ipd.co.uk/knowledge/culture/ethics/ethics-work-guide" TargetMode="External"/><Relationship Id="rId19" Type="http://schemas.openxmlformats.org/officeDocument/2006/relationships/hyperlink" Target="http://www.personneltoday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knowledge/culture/ethics/role-hr-factsheet" TargetMode="External"/><Relationship Id="rId14" Type="http://schemas.openxmlformats.org/officeDocument/2006/relationships/hyperlink" Target="https://global.oup.com/uk/orc/busecon/business/taylor_emir4e/student/mcqs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3699</Characters>
  <Application>Microsoft Office Word</Application>
  <DocSecurity>0</DocSecurity>
  <Lines>176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Rhiannon Akers</cp:lastModifiedBy>
  <cp:revision>5</cp:revision>
  <dcterms:created xsi:type="dcterms:W3CDTF">2025-02-11T20:14:00Z</dcterms:created>
  <dcterms:modified xsi:type="dcterms:W3CDTF">2025-02-11T20:17:00Z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wmanDocID">
    <vt:lpwstr>2028932v1</vt:lpwstr>
  </property>
</Properties>
</file>