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5DFC6" w14:textId="3EB32FAB" w:rsidR="00CD7F9E" w:rsidRDefault="00CD7F9E" w:rsidP="00B25A58">
      <w:pPr>
        <w:rPr>
          <w:b/>
          <w:bCs/>
          <w:sz w:val="40"/>
          <w:szCs w:val="40"/>
        </w:rPr>
      </w:pPr>
    </w:p>
    <w:p w14:paraId="29C687B9" w14:textId="46BF8302" w:rsidR="0084583D" w:rsidRPr="000D038A" w:rsidRDefault="00B25A58" w:rsidP="00B25A58">
      <w:pPr>
        <w:rPr>
          <w:b/>
          <w:bCs/>
          <w:sz w:val="28"/>
          <w:szCs w:val="28"/>
        </w:rPr>
      </w:pPr>
      <w:r>
        <w:rPr>
          <w:b/>
          <w:bCs/>
          <w:sz w:val="40"/>
          <w:szCs w:val="40"/>
        </w:rPr>
        <w:t xml:space="preserve">             </w:t>
      </w:r>
      <w:r w:rsidR="00AC36B1" w:rsidRPr="000D038A">
        <w:rPr>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p w14:paraId="7917CDD8" w14:textId="0334CA19" w:rsidR="00AC36B1" w:rsidRPr="000D038A" w:rsidRDefault="00AC36B1" w:rsidP="00AC36B1">
      <w:pPr>
        <w:jc w:val="center"/>
        <w:rPr>
          <w:b/>
          <w:bCs/>
          <w:sz w:val="32"/>
          <w:szCs w:val="32"/>
          <w14:textOutline w14:w="9525" w14:cap="rnd" w14:cmpd="sng" w14:algn="ctr">
            <w14:solidFill>
              <w14:schemeClr w14:val="tx2">
                <w14:lumMod w14:val="75000"/>
              </w14:schemeClr>
            </w14:solidFill>
            <w14:prstDash w14:val="solid"/>
            <w14:bevel/>
          </w14:textOutline>
        </w:rPr>
      </w:pPr>
      <w:r w:rsidRPr="000D038A">
        <w:rPr>
          <w:b/>
          <w:bCs/>
          <w:sz w:val="32"/>
          <w:szCs w:val="32"/>
          <w14:textOutline w14:w="9525" w14:cap="rnd" w14:cmpd="sng" w14:algn="ctr">
            <w14:solidFill>
              <w14:schemeClr w14:val="tx2">
                <w14:lumMod w14:val="75000"/>
              </w14:schemeClr>
            </w14:solidFill>
            <w14:prstDash w14:val="solid"/>
            <w14:bevel/>
          </w14:textOutline>
        </w:rPr>
        <w:t>Bachelor of Arts: Business Management</w:t>
      </w:r>
    </w:p>
    <w:p w14:paraId="4051810D" w14:textId="1B39C7E6" w:rsidR="00CD7F9E" w:rsidRDefault="00CD7F9E" w:rsidP="00041F6D">
      <w:pPr>
        <w:jc w:val="center"/>
        <w:rPr>
          <w:b/>
          <w:bCs/>
          <w:sz w:val="40"/>
          <w:szCs w:val="40"/>
        </w:rPr>
      </w:pPr>
    </w:p>
    <w:p w14:paraId="12B6797C" w14:textId="7D5F33A1" w:rsidR="00AC36B1" w:rsidRDefault="00AC36B1" w:rsidP="00041F6D">
      <w:pPr>
        <w:jc w:val="center"/>
        <w:rPr>
          <w:b/>
          <w:bCs/>
          <w:sz w:val="40"/>
          <w:szCs w:val="40"/>
        </w:rPr>
      </w:pPr>
    </w:p>
    <w:p w14:paraId="484CA06C" w14:textId="77777777" w:rsidR="00AC36B1" w:rsidRPr="00041F6D" w:rsidRDefault="00AC36B1" w:rsidP="00041F6D">
      <w:pPr>
        <w:jc w:val="center"/>
        <w:rPr>
          <w:b/>
          <w:bCs/>
          <w:sz w:val="40"/>
          <w:szCs w:val="40"/>
        </w:rPr>
      </w:pPr>
    </w:p>
    <w:p w14:paraId="515BC393" w14:textId="02B128C1" w:rsidR="00AC36B1" w:rsidRDefault="00AC36B1" w:rsidP="00AC36B1">
      <w:pPr>
        <w:jc w:val="center"/>
        <w:rPr>
          <w:b/>
          <w:bCs/>
          <w:sz w:val="32"/>
          <w:szCs w:val="32"/>
        </w:rPr>
      </w:pPr>
      <w:r w:rsidRPr="00AC36B1">
        <w:rPr>
          <w:b/>
          <w:bCs/>
          <w:sz w:val="32"/>
          <w:szCs w:val="32"/>
        </w:rPr>
        <w:t>Component 1 - Individual Report</w:t>
      </w:r>
      <w:r w:rsidR="00B25A58">
        <w:rPr>
          <w:b/>
          <w:bCs/>
          <w:sz w:val="32"/>
          <w:szCs w:val="32"/>
        </w:rPr>
        <w:t xml:space="preserve"> </w:t>
      </w:r>
    </w:p>
    <w:p w14:paraId="61751E72" w14:textId="60312127" w:rsidR="000D038A" w:rsidRPr="00AC36B1" w:rsidRDefault="000D038A" w:rsidP="00AC36B1">
      <w:pPr>
        <w:jc w:val="center"/>
        <w:rPr>
          <w:b/>
          <w:bCs/>
          <w:sz w:val="32"/>
          <w:szCs w:val="32"/>
        </w:rPr>
      </w:pPr>
      <w:r>
        <w:rPr>
          <w:b/>
          <w:bCs/>
          <w:sz w:val="32"/>
          <w:szCs w:val="32"/>
        </w:rPr>
        <w:t>B</w:t>
      </w:r>
      <w:r w:rsidRPr="000D038A">
        <w:rPr>
          <w:b/>
          <w:bCs/>
          <w:sz w:val="32"/>
          <w:szCs w:val="32"/>
        </w:rPr>
        <w:t xml:space="preserve">ooks n </w:t>
      </w:r>
      <w:r>
        <w:rPr>
          <w:b/>
          <w:bCs/>
          <w:sz w:val="32"/>
          <w:szCs w:val="32"/>
        </w:rPr>
        <w:t>A</w:t>
      </w:r>
      <w:r w:rsidRPr="000D038A">
        <w:rPr>
          <w:b/>
          <w:bCs/>
          <w:sz w:val="32"/>
          <w:szCs w:val="32"/>
        </w:rPr>
        <w:t>ccount</w:t>
      </w:r>
    </w:p>
    <w:p w14:paraId="23DDFEA3" w14:textId="77777777" w:rsidR="00B25A58" w:rsidRDefault="00B25A58" w:rsidP="00AC36B1">
      <w:pPr>
        <w:jc w:val="center"/>
        <w:rPr>
          <w:b/>
          <w:bCs/>
          <w:sz w:val="32"/>
          <w:szCs w:val="32"/>
        </w:rPr>
      </w:pPr>
      <w:r>
        <w:rPr>
          <w:b/>
          <w:bCs/>
          <w:sz w:val="32"/>
          <w:szCs w:val="32"/>
        </w:rPr>
        <w:t xml:space="preserve">  </w:t>
      </w:r>
    </w:p>
    <w:p w14:paraId="0BCE939D" w14:textId="77777777" w:rsidR="00B25A58" w:rsidRDefault="00B25A58" w:rsidP="00AC36B1">
      <w:pPr>
        <w:jc w:val="center"/>
        <w:rPr>
          <w:b/>
          <w:bCs/>
          <w:sz w:val="32"/>
          <w:szCs w:val="32"/>
        </w:rPr>
      </w:pPr>
    </w:p>
    <w:p w14:paraId="4B1701DA" w14:textId="77777777" w:rsidR="00B25A58" w:rsidRDefault="00B25A58" w:rsidP="00AC36B1">
      <w:pPr>
        <w:jc w:val="center"/>
        <w:rPr>
          <w:b/>
          <w:bCs/>
          <w:sz w:val="32"/>
          <w:szCs w:val="32"/>
        </w:rPr>
      </w:pPr>
    </w:p>
    <w:p w14:paraId="486ACAE6" w14:textId="0F019753" w:rsidR="00AC36B1" w:rsidRPr="00AC36B1" w:rsidRDefault="00AC36B1" w:rsidP="00AC36B1">
      <w:pPr>
        <w:jc w:val="center"/>
        <w:rPr>
          <w:b/>
          <w:bCs/>
          <w:sz w:val="32"/>
          <w:szCs w:val="32"/>
        </w:rPr>
      </w:pPr>
      <w:r w:rsidRPr="00AC36B1">
        <w:rPr>
          <w:b/>
          <w:bCs/>
          <w:sz w:val="32"/>
          <w:szCs w:val="32"/>
        </w:rPr>
        <w:t>Student Name:</w:t>
      </w:r>
      <w:r>
        <w:rPr>
          <w:b/>
          <w:bCs/>
          <w:sz w:val="32"/>
          <w:szCs w:val="32"/>
        </w:rPr>
        <w:t xml:space="preserve"> </w:t>
      </w:r>
      <w:r w:rsidRPr="00AC36B1">
        <w:rPr>
          <w:b/>
          <w:bCs/>
          <w:sz w:val="24"/>
          <w:szCs w:val="24"/>
        </w:rPr>
        <w:t>GEORGETA MARILENA GHEORGHE</w:t>
      </w:r>
    </w:p>
    <w:p w14:paraId="43F6B3FE" w14:textId="5F2A85BC" w:rsidR="00AC36B1" w:rsidRPr="00AC36B1" w:rsidRDefault="00AC36B1" w:rsidP="00AC36B1">
      <w:pPr>
        <w:jc w:val="center"/>
        <w:rPr>
          <w:b/>
          <w:bCs/>
          <w:sz w:val="32"/>
          <w:szCs w:val="32"/>
        </w:rPr>
      </w:pPr>
      <w:r w:rsidRPr="00AC36B1">
        <w:rPr>
          <w:b/>
          <w:bCs/>
          <w:sz w:val="32"/>
          <w:szCs w:val="32"/>
        </w:rPr>
        <w:t>Student Number:</w:t>
      </w:r>
      <w:r>
        <w:rPr>
          <w:b/>
          <w:bCs/>
          <w:sz w:val="32"/>
          <w:szCs w:val="32"/>
        </w:rPr>
        <w:t>2113968</w:t>
      </w:r>
    </w:p>
    <w:p w14:paraId="6A63FA54" w14:textId="27EC8D66" w:rsidR="00AC36B1" w:rsidRPr="00AC36B1" w:rsidRDefault="00AC36B1" w:rsidP="00AC36B1">
      <w:pPr>
        <w:jc w:val="center"/>
        <w:rPr>
          <w:b/>
          <w:bCs/>
          <w:sz w:val="28"/>
          <w:szCs w:val="28"/>
        </w:rPr>
      </w:pPr>
      <w:r w:rsidRPr="00AC36B1">
        <w:rPr>
          <w:b/>
          <w:bCs/>
          <w:sz w:val="32"/>
          <w:szCs w:val="32"/>
        </w:rPr>
        <w:t xml:space="preserve">Lecturer Name: </w:t>
      </w:r>
      <w:r>
        <w:rPr>
          <w:b/>
          <w:bCs/>
          <w:sz w:val="32"/>
          <w:szCs w:val="32"/>
        </w:rPr>
        <w:t xml:space="preserve"> </w:t>
      </w:r>
      <w:r w:rsidRPr="00AC36B1">
        <w:rPr>
          <w:b/>
          <w:bCs/>
          <w:sz w:val="28"/>
          <w:szCs w:val="28"/>
        </w:rPr>
        <w:t>ERIC OSEI</w:t>
      </w:r>
    </w:p>
    <w:p w14:paraId="11851FA0" w14:textId="3B1AEE5B" w:rsidR="00B25A58" w:rsidRPr="00AC36B1" w:rsidRDefault="00AC36B1" w:rsidP="00B25A58">
      <w:pPr>
        <w:jc w:val="center"/>
        <w:rPr>
          <w:b/>
          <w:bCs/>
          <w:sz w:val="32"/>
          <w:szCs w:val="32"/>
        </w:rPr>
      </w:pPr>
      <w:r w:rsidRPr="00AC36B1">
        <w:rPr>
          <w:b/>
          <w:bCs/>
          <w:sz w:val="32"/>
          <w:szCs w:val="32"/>
        </w:rPr>
        <w:t>LCBB5000_BIRM</w:t>
      </w:r>
    </w:p>
    <w:p w14:paraId="11D09615" w14:textId="18C72633" w:rsidR="00CD7F9E" w:rsidRPr="00AC36B1" w:rsidRDefault="00AC36B1" w:rsidP="00AC36B1">
      <w:pPr>
        <w:jc w:val="center"/>
        <w:rPr>
          <w:b/>
          <w:bCs/>
          <w:sz w:val="32"/>
          <w:szCs w:val="32"/>
        </w:rPr>
      </w:pPr>
      <w:r w:rsidRPr="00AC36B1">
        <w:rPr>
          <w:b/>
          <w:bCs/>
          <w:sz w:val="32"/>
          <w:szCs w:val="32"/>
        </w:rPr>
        <w:t>Data Handling and Business Intelligence</w:t>
      </w:r>
    </w:p>
    <w:p w14:paraId="560D848D" w14:textId="77777777" w:rsidR="0091470F" w:rsidRPr="00CD7F9E" w:rsidRDefault="0091470F" w:rsidP="00AC36B1">
      <w:pPr>
        <w:jc w:val="center"/>
        <w:rPr>
          <w:rFonts w:cs="Arial"/>
        </w:rPr>
      </w:pPr>
      <w:r w:rsidRPr="00CD7F9E">
        <w:rPr>
          <w:rFonts w:cs="Arial"/>
        </w:rPr>
        <w:br w:type="page"/>
      </w:r>
    </w:p>
    <w:sdt>
      <w:sdtPr>
        <w:rPr>
          <w:rFonts w:ascii="Arial" w:eastAsiaTheme="minorEastAsia" w:hAnsi="Arial" w:cs="Arial"/>
          <w:b w:val="0"/>
          <w:bCs w:val="0"/>
          <w:color w:val="auto"/>
          <w:sz w:val="22"/>
          <w:szCs w:val="20"/>
          <w:lang w:val="en-IN" w:eastAsia="zh-CN" w:bidi="hi-IN"/>
        </w:rPr>
        <w:id w:val="260492748"/>
        <w:docPartObj>
          <w:docPartGallery w:val="Table of Contents"/>
          <w:docPartUnique/>
        </w:docPartObj>
      </w:sdtPr>
      <w:sdtEndPr>
        <w:rPr>
          <w:noProof/>
        </w:rPr>
      </w:sdtEndPr>
      <w:sdtContent>
        <w:p w14:paraId="5FA2F461" w14:textId="77777777" w:rsidR="0091470F" w:rsidRPr="00CD7F9E" w:rsidRDefault="0091470F" w:rsidP="00CD7F9E">
          <w:pPr>
            <w:pStyle w:val="TOCHeading"/>
            <w:spacing w:line="360" w:lineRule="auto"/>
            <w:rPr>
              <w:rFonts w:ascii="Arial" w:hAnsi="Arial" w:cs="Arial"/>
            </w:rPr>
          </w:pPr>
          <w:r w:rsidRPr="00CD7F9E">
            <w:rPr>
              <w:rFonts w:ascii="Arial" w:hAnsi="Arial" w:cs="Arial"/>
            </w:rPr>
            <w:t>Table of Contents</w:t>
          </w:r>
        </w:p>
        <w:p w14:paraId="0986214E" w14:textId="77777777" w:rsidR="00012905" w:rsidRPr="00CD7F9E" w:rsidRDefault="0091470F" w:rsidP="00CD7F9E">
          <w:pPr>
            <w:pStyle w:val="TOC1"/>
            <w:tabs>
              <w:tab w:val="right" w:leader="dot" w:pos="9016"/>
            </w:tabs>
            <w:rPr>
              <w:rFonts w:cs="Arial"/>
              <w:noProof/>
            </w:rPr>
          </w:pPr>
          <w:r w:rsidRPr="00CD7F9E">
            <w:rPr>
              <w:rFonts w:cs="Arial"/>
            </w:rPr>
            <w:fldChar w:fldCharType="begin"/>
          </w:r>
          <w:r w:rsidRPr="00CD7F9E">
            <w:rPr>
              <w:rFonts w:cs="Arial"/>
            </w:rPr>
            <w:instrText xml:space="preserve"> TOC \o "1-3" \h \z \u </w:instrText>
          </w:r>
          <w:r w:rsidRPr="00CD7F9E">
            <w:rPr>
              <w:rFonts w:cs="Arial"/>
            </w:rPr>
            <w:fldChar w:fldCharType="separate"/>
          </w:r>
          <w:hyperlink w:anchor="_Toc127017533" w:history="1">
            <w:r w:rsidR="00012905" w:rsidRPr="00CD7F9E">
              <w:rPr>
                <w:rStyle w:val="Hyperlink"/>
                <w:rFonts w:cs="Arial"/>
                <w:noProof/>
              </w:rPr>
              <w:t>Introduction</w:t>
            </w:r>
            <w:r w:rsidR="00012905" w:rsidRPr="00CD7F9E">
              <w:rPr>
                <w:rFonts w:cs="Arial"/>
                <w:noProof/>
                <w:webHidden/>
              </w:rPr>
              <w:tab/>
            </w:r>
            <w:r w:rsidR="00012905" w:rsidRPr="00CD7F9E">
              <w:rPr>
                <w:rFonts w:cs="Arial"/>
                <w:noProof/>
                <w:webHidden/>
              </w:rPr>
              <w:fldChar w:fldCharType="begin"/>
            </w:r>
            <w:r w:rsidR="00012905" w:rsidRPr="00CD7F9E">
              <w:rPr>
                <w:rFonts w:cs="Arial"/>
                <w:noProof/>
                <w:webHidden/>
              </w:rPr>
              <w:instrText xml:space="preserve"> PAGEREF _Toc127017533 \h </w:instrText>
            </w:r>
            <w:r w:rsidR="00012905" w:rsidRPr="00CD7F9E">
              <w:rPr>
                <w:rFonts w:cs="Arial"/>
                <w:noProof/>
                <w:webHidden/>
              </w:rPr>
            </w:r>
            <w:r w:rsidR="00012905" w:rsidRPr="00CD7F9E">
              <w:rPr>
                <w:rFonts w:cs="Arial"/>
                <w:noProof/>
                <w:webHidden/>
              </w:rPr>
              <w:fldChar w:fldCharType="separate"/>
            </w:r>
            <w:r w:rsidR="00012905" w:rsidRPr="00CD7F9E">
              <w:rPr>
                <w:rFonts w:cs="Arial"/>
                <w:noProof/>
                <w:webHidden/>
              </w:rPr>
              <w:t>3</w:t>
            </w:r>
            <w:r w:rsidR="00012905" w:rsidRPr="00CD7F9E">
              <w:rPr>
                <w:rFonts w:cs="Arial"/>
                <w:noProof/>
                <w:webHidden/>
              </w:rPr>
              <w:fldChar w:fldCharType="end"/>
            </w:r>
          </w:hyperlink>
        </w:p>
        <w:p w14:paraId="79B86EAC" w14:textId="77777777" w:rsidR="00012905" w:rsidRPr="00CD7F9E" w:rsidRDefault="00000000" w:rsidP="00CD7F9E">
          <w:pPr>
            <w:pStyle w:val="TOC1"/>
            <w:tabs>
              <w:tab w:val="right" w:leader="dot" w:pos="9016"/>
            </w:tabs>
            <w:rPr>
              <w:rFonts w:cs="Arial"/>
              <w:noProof/>
            </w:rPr>
          </w:pPr>
          <w:hyperlink w:anchor="_Toc127017534" w:history="1">
            <w:r w:rsidR="00012905" w:rsidRPr="00CD7F9E">
              <w:rPr>
                <w:rStyle w:val="Hyperlink"/>
                <w:rFonts w:cs="Arial"/>
                <w:noProof/>
              </w:rPr>
              <w:t>The meaning of data warehousing (DW) and business intelligence (BI)</w:t>
            </w:r>
            <w:r w:rsidR="00012905" w:rsidRPr="00CD7F9E">
              <w:rPr>
                <w:rFonts w:cs="Arial"/>
                <w:noProof/>
                <w:webHidden/>
              </w:rPr>
              <w:tab/>
            </w:r>
            <w:r w:rsidR="00012905" w:rsidRPr="00CD7F9E">
              <w:rPr>
                <w:rFonts w:cs="Arial"/>
                <w:noProof/>
                <w:webHidden/>
              </w:rPr>
              <w:fldChar w:fldCharType="begin"/>
            </w:r>
            <w:r w:rsidR="00012905" w:rsidRPr="00CD7F9E">
              <w:rPr>
                <w:rFonts w:cs="Arial"/>
                <w:noProof/>
                <w:webHidden/>
              </w:rPr>
              <w:instrText xml:space="preserve"> PAGEREF _Toc127017534 \h </w:instrText>
            </w:r>
            <w:r w:rsidR="00012905" w:rsidRPr="00CD7F9E">
              <w:rPr>
                <w:rFonts w:cs="Arial"/>
                <w:noProof/>
                <w:webHidden/>
              </w:rPr>
            </w:r>
            <w:r w:rsidR="00012905" w:rsidRPr="00CD7F9E">
              <w:rPr>
                <w:rFonts w:cs="Arial"/>
                <w:noProof/>
                <w:webHidden/>
              </w:rPr>
              <w:fldChar w:fldCharType="separate"/>
            </w:r>
            <w:r w:rsidR="00012905" w:rsidRPr="00CD7F9E">
              <w:rPr>
                <w:rFonts w:cs="Arial"/>
                <w:noProof/>
                <w:webHidden/>
              </w:rPr>
              <w:t>4</w:t>
            </w:r>
            <w:r w:rsidR="00012905" w:rsidRPr="00CD7F9E">
              <w:rPr>
                <w:rFonts w:cs="Arial"/>
                <w:noProof/>
                <w:webHidden/>
              </w:rPr>
              <w:fldChar w:fldCharType="end"/>
            </w:r>
          </w:hyperlink>
        </w:p>
        <w:p w14:paraId="337AA54F" w14:textId="77777777" w:rsidR="00012905" w:rsidRPr="00CD7F9E" w:rsidRDefault="00000000" w:rsidP="00CD7F9E">
          <w:pPr>
            <w:pStyle w:val="TOC1"/>
            <w:tabs>
              <w:tab w:val="right" w:leader="dot" w:pos="9016"/>
            </w:tabs>
            <w:rPr>
              <w:rFonts w:cs="Arial"/>
              <w:noProof/>
            </w:rPr>
          </w:pPr>
          <w:hyperlink w:anchor="_Toc127017535" w:history="1">
            <w:r w:rsidR="00012905" w:rsidRPr="00CD7F9E">
              <w:rPr>
                <w:rStyle w:val="Hyperlink"/>
                <w:rFonts w:cs="Arial"/>
                <w:noProof/>
              </w:rPr>
              <w:t>Importance of DW and BI, including the DW architecture</w:t>
            </w:r>
            <w:r w:rsidR="00012905" w:rsidRPr="00CD7F9E">
              <w:rPr>
                <w:rFonts w:cs="Arial"/>
                <w:noProof/>
                <w:webHidden/>
              </w:rPr>
              <w:tab/>
            </w:r>
            <w:r w:rsidR="00012905" w:rsidRPr="00CD7F9E">
              <w:rPr>
                <w:rFonts w:cs="Arial"/>
                <w:noProof/>
                <w:webHidden/>
              </w:rPr>
              <w:fldChar w:fldCharType="begin"/>
            </w:r>
            <w:r w:rsidR="00012905" w:rsidRPr="00CD7F9E">
              <w:rPr>
                <w:rFonts w:cs="Arial"/>
                <w:noProof/>
                <w:webHidden/>
              </w:rPr>
              <w:instrText xml:space="preserve"> PAGEREF _Toc127017535 \h </w:instrText>
            </w:r>
            <w:r w:rsidR="00012905" w:rsidRPr="00CD7F9E">
              <w:rPr>
                <w:rFonts w:cs="Arial"/>
                <w:noProof/>
                <w:webHidden/>
              </w:rPr>
            </w:r>
            <w:r w:rsidR="00012905" w:rsidRPr="00CD7F9E">
              <w:rPr>
                <w:rFonts w:cs="Arial"/>
                <w:noProof/>
                <w:webHidden/>
              </w:rPr>
              <w:fldChar w:fldCharType="separate"/>
            </w:r>
            <w:r w:rsidR="00012905" w:rsidRPr="00CD7F9E">
              <w:rPr>
                <w:rFonts w:cs="Arial"/>
                <w:noProof/>
                <w:webHidden/>
              </w:rPr>
              <w:t>5</w:t>
            </w:r>
            <w:r w:rsidR="00012905" w:rsidRPr="00CD7F9E">
              <w:rPr>
                <w:rFonts w:cs="Arial"/>
                <w:noProof/>
                <w:webHidden/>
              </w:rPr>
              <w:fldChar w:fldCharType="end"/>
            </w:r>
          </w:hyperlink>
        </w:p>
        <w:p w14:paraId="0324A60A" w14:textId="77777777" w:rsidR="00012905" w:rsidRPr="00CD7F9E" w:rsidRDefault="00000000" w:rsidP="00CD7F9E">
          <w:pPr>
            <w:pStyle w:val="TOC1"/>
            <w:tabs>
              <w:tab w:val="right" w:leader="dot" w:pos="9016"/>
            </w:tabs>
            <w:rPr>
              <w:rFonts w:cs="Arial"/>
              <w:noProof/>
            </w:rPr>
          </w:pPr>
          <w:hyperlink w:anchor="_Toc127017536" w:history="1">
            <w:r w:rsidR="00012905" w:rsidRPr="00CD7F9E">
              <w:rPr>
                <w:rStyle w:val="Hyperlink"/>
                <w:rFonts w:cs="Arial"/>
                <w:noProof/>
              </w:rPr>
              <w:t>Examples of current BI tools being used by businesses</w:t>
            </w:r>
            <w:r w:rsidR="00012905" w:rsidRPr="00CD7F9E">
              <w:rPr>
                <w:rFonts w:cs="Arial"/>
                <w:noProof/>
                <w:webHidden/>
              </w:rPr>
              <w:tab/>
            </w:r>
            <w:r w:rsidR="00012905" w:rsidRPr="00CD7F9E">
              <w:rPr>
                <w:rFonts w:cs="Arial"/>
                <w:noProof/>
                <w:webHidden/>
              </w:rPr>
              <w:fldChar w:fldCharType="begin"/>
            </w:r>
            <w:r w:rsidR="00012905" w:rsidRPr="00CD7F9E">
              <w:rPr>
                <w:rFonts w:cs="Arial"/>
                <w:noProof/>
                <w:webHidden/>
              </w:rPr>
              <w:instrText xml:space="preserve"> PAGEREF _Toc127017536 \h </w:instrText>
            </w:r>
            <w:r w:rsidR="00012905" w:rsidRPr="00CD7F9E">
              <w:rPr>
                <w:rFonts w:cs="Arial"/>
                <w:noProof/>
                <w:webHidden/>
              </w:rPr>
            </w:r>
            <w:r w:rsidR="00012905" w:rsidRPr="00CD7F9E">
              <w:rPr>
                <w:rFonts w:cs="Arial"/>
                <w:noProof/>
                <w:webHidden/>
              </w:rPr>
              <w:fldChar w:fldCharType="separate"/>
            </w:r>
            <w:r w:rsidR="00012905" w:rsidRPr="00CD7F9E">
              <w:rPr>
                <w:rFonts w:cs="Arial"/>
                <w:noProof/>
                <w:webHidden/>
              </w:rPr>
              <w:t>6</w:t>
            </w:r>
            <w:r w:rsidR="00012905" w:rsidRPr="00CD7F9E">
              <w:rPr>
                <w:rFonts w:cs="Arial"/>
                <w:noProof/>
                <w:webHidden/>
              </w:rPr>
              <w:fldChar w:fldCharType="end"/>
            </w:r>
          </w:hyperlink>
        </w:p>
        <w:p w14:paraId="3002750C" w14:textId="77777777" w:rsidR="00012905" w:rsidRPr="00CD7F9E" w:rsidRDefault="00000000" w:rsidP="00CD7F9E">
          <w:pPr>
            <w:pStyle w:val="TOC1"/>
            <w:tabs>
              <w:tab w:val="right" w:leader="dot" w:pos="9016"/>
            </w:tabs>
            <w:rPr>
              <w:rFonts w:cs="Arial"/>
              <w:noProof/>
            </w:rPr>
          </w:pPr>
          <w:hyperlink w:anchor="_Toc127017537" w:history="1">
            <w:r w:rsidR="00012905" w:rsidRPr="00CD7F9E">
              <w:rPr>
                <w:rStyle w:val="Hyperlink"/>
                <w:rFonts w:cs="Arial"/>
                <w:noProof/>
              </w:rPr>
              <w:t>Impact of DW and BI on modern businesses</w:t>
            </w:r>
            <w:r w:rsidR="00012905" w:rsidRPr="00CD7F9E">
              <w:rPr>
                <w:rFonts w:cs="Arial"/>
                <w:noProof/>
                <w:webHidden/>
              </w:rPr>
              <w:tab/>
            </w:r>
            <w:r w:rsidR="00012905" w:rsidRPr="00CD7F9E">
              <w:rPr>
                <w:rFonts w:cs="Arial"/>
                <w:noProof/>
                <w:webHidden/>
              </w:rPr>
              <w:fldChar w:fldCharType="begin"/>
            </w:r>
            <w:r w:rsidR="00012905" w:rsidRPr="00CD7F9E">
              <w:rPr>
                <w:rFonts w:cs="Arial"/>
                <w:noProof/>
                <w:webHidden/>
              </w:rPr>
              <w:instrText xml:space="preserve"> PAGEREF _Toc127017537 \h </w:instrText>
            </w:r>
            <w:r w:rsidR="00012905" w:rsidRPr="00CD7F9E">
              <w:rPr>
                <w:rFonts w:cs="Arial"/>
                <w:noProof/>
                <w:webHidden/>
              </w:rPr>
            </w:r>
            <w:r w:rsidR="00012905" w:rsidRPr="00CD7F9E">
              <w:rPr>
                <w:rFonts w:cs="Arial"/>
                <w:noProof/>
                <w:webHidden/>
              </w:rPr>
              <w:fldChar w:fldCharType="separate"/>
            </w:r>
            <w:r w:rsidR="00012905" w:rsidRPr="00CD7F9E">
              <w:rPr>
                <w:rFonts w:cs="Arial"/>
                <w:noProof/>
                <w:webHidden/>
              </w:rPr>
              <w:t>7</w:t>
            </w:r>
            <w:r w:rsidR="00012905" w:rsidRPr="00CD7F9E">
              <w:rPr>
                <w:rFonts w:cs="Arial"/>
                <w:noProof/>
                <w:webHidden/>
              </w:rPr>
              <w:fldChar w:fldCharType="end"/>
            </w:r>
          </w:hyperlink>
        </w:p>
        <w:p w14:paraId="695115AA" w14:textId="77777777" w:rsidR="00012905" w:rsidRPr="00CD7F9E" w:rsidRDefault="00000000" w:rsidP="00CD7F9E">
          <w:pPr>
            <w:pStyle w:val="TOC1"/>
            <w:tabs>
              <w:tab w:val="right" w:leader="dot" w:pos="9016"/>
            </w:tabs>
            <w:rPr>
              <w:rFonts w:cs="Arial"/>
              <w:noProof/>
            </w:rPr>
          </w:pPr>
          <w:hyperlink w:anchor="_Toc127017538" w:history="1">
            <w:r w:rsidR="00012905" w:rsidRPr="00CD7F9E">
              <w:rPr>
                <w:rStyle w:val="Hyperlink"/>
                <w:rFonts w:cs="Arial"/>
                <w:noProof/>
              </w:rPr>
              <w:t>Conclusion</w:t>
            </w:r>
            <w:r w:rsidR="00012905" w:rsidRPr="00CD7F9E">
              <w:rPr>
                <w:rFonts w:cs="Arial"/>
                <w:noProof/>
                <w:webHidden/>
              </w:rPr>
              <w:tab/>
            </w:r>
            <w:r w:rsidR="00012905" w:rsidRPr="00CD7F9E">
              <w:rPr>
                <w:rFonts w:cs="Arial"/>
                <w:noProof/>
                <w:webHidden/>
              </w:rPr>
              <w:fldChar w:fldCharType="begin"/>
            </w:r>
            <w:r w:rsidR="00012905" w:rsidRPr="00CD7F9E">
              <w:rPr>
                <w:rFonts w:cs="Arial"/>
                <w:noProof/>
                <w:webHidden/>
              </w:rPr>
              <w:instrText xml:space="preserve"> PAGEREF _Toc127017538 \h </w:instrText>
            </w:r>
            <w:r w:rsidR="00012905" w:rsidRPr="00CD7F9E">
              <w:rPr>
                <w:rFonts w:cs="Arial"/>
                <w:noProof/>
                <w:webHidden/>
              </w:rPr>
            </w:r>
            <w:r w:rsidR="00012905" w:rsidRPr="00CD7F9E">
              <w:rPr>
                <w:rFonts w:cs="Arial"/>
                <w:noProof/>
                <w:webHidden/>
              </w:rPr>
              <w:fldChar w:fldCharType="separate"/>
            </w:r>
            <w:r w:rsidR="00012905" w:rsidRPr="00CD7F9E">
              <w:rPr>
                <w:rFonts w:cs="Arial"/>
                <w:noProof/>
                <w:webHidden/>
              </w:rPr>
              <w:t>8</w:t>
            </w:r>
            <w:r w:rsidR="00012905" w:rsidRPr="00CD7F9E">
              <w:rPr>
                <w:rFonts w:cs="Arial"/>
                <w:noProof/>
                <w:webHidden/>
              </w:rPr>
              <w:fldChar w:fldCharType="end"/>
            </w:r>
          </w:hyperlink>
        </w:p>
        <w:p w14:paraId="66B91676" w14:textId="77777777" w:rsidR="00012905" w:rsidRPr="00CD7F9E" w:rsidRDefault="00000000" w:rsidP="00CD7F9E">
          <w:pPr>
            <w:pStyle w:val="TOC1"/>
            <w:tabs>
              <w:tab w:val="right" w:leader="dot" w:pos="9016"/>
            </w:tabs>
            <w:rPr>
              <w:rFonts w:cs="Arial"/>
              <w:noProof/>
            </w:rPr>
          </w:pPr>
          <w:hyperlink w:anchor="_Toc127017539" w:history="1">
            <w:r w:rsidR="00012905" w:rsidRPr="00CD7F9E">
              <w:rPr>
                <w:rStyle w:val="Hyperlink"/>
                <w:rFonts w:cs="Arial"/>
                <w:noProof/>
              </w:rPr>
              <w:t>Reference</w:t>
            </w:r>
            <w:r w:rsidR="00012905" w:rsidRPr="00CD7F9E">
              <w:rPr>
                <w:rFonts w:cs="Arial"/>
                <w:noProof/>
                <w:webHidden/>
              </w:rPr>
              <w:tab/>
            </w:r>
            <w:r w:rsidR="00012905" w:rsidRPr="00CD7F9E">
              <w:rPr>
                <w:rFonts w:cs="Arial"/>
                <w:noProof/>
                <w:webHidden/>
              </w:rPr>
              <w:fldChar w:fldCharType="begin"/>
            </w:r>
            <w:r w:rsidR="00012905" w:rsidRPr="00CD7F9E">
              <w:rPr>
                <w:rFonts w:cs="Arial"/>
                <w:noProof/>
                <w:webHidden/>
              </w:rPr>
              <w:instrText xml:space="preserve"> PAGEREF _Toc127017539 \h </w:instrText>
            </w:r>
            <w:r w:rsidR="00012905" w:rsidRPr="00CD7F9E">
              <w:rPr>
                <w:rFonts w:cs="Arial"/>
                <w:noProof/>
                <w:webHidden/>
              </w:rPr>
            </w:r>
            <w:r w:rsidR="00012905" w:rsidRPr="00CD7F9E">
              <w:rPr>
                <w:rFonts w:cs="Arial"/>
                <w:noProof/>
                <w:webHidden/>
              </w:rPr>
              <w:fldChar w:fldCharType="separate"/>
            </w:r>
            <w:r w:rsidR="00012905" w:rsidRPr="00CD7F9E">
              <w:rPr>
                <w:rFonts w:cs="Arial"/>
                <w:noProof/>
                <w:webHidden/>
              </w:rPr>
              <w:t>9</w:t>
            </w:r>
            <w:r w:rsidR="00012905" w:rsidRPr="00CD7F9E">
              <w:rPr>
                <w:rFonts w:cs="Arial"/>
                <w:noProof/>
                <w:webHidden/>
              </w:rPr>
              <w:fldChar w:fldCharType="end"/>
            </w:r>
          </w:hyperlink>
        </w:p>
        <w:p w14:paraId="659FA8CC" w14:textId="77777777" w:rsidR="0091470F" w:rsidRPr="00CD7F9E" w:rsidRDefault="0091470F" w:rsidP="00CD7F9E">
          <w:pPr>
            <w:rPr>
              <w:rFonts w:cs="Arial"/>
            </w:rPr>
          </w:pPr>
          <w:r w:rsidRPr="00CD7F9E">
            <w:rPr>
              <w:rFonts w:cs="Arial"/>
              <w:b/>
              <w:bCs/>
              <w:noProof/>
            </w:rPr>
            <w:fldChar w:fldCharType="end"/>
          </w:r>
        </w:p>
      </w:sdtContent>
    </w:sdt>
    <w:p w14:paraId="391B8495" w14:textId="77777777" w:rsidR="002B2904" w:rsidRPr="00CD7F9E" w:rsidRDefault="002B2904" w:rsidP="00CD7F9E">
      <w:pPr>
        <w:rPr>
          <w:rFonts w:cs="Arial"/>
        </w:rPr>
      </w:pPr>
    </w:p>
    <w:p w14:paraId="6FBA263C" w14:textId="77777777" w:rsidR="0091470F" w:rsidRPr="00CD7F9E" w:rsidRDefault="0091470F" w:rsidP="00CD7F9E">
      <w:pPr>
        <w:jc w:val="left"/>
        <w:rPr>
          <w:rFonts w:eastAsiaTheme="majorEastAsia" w:cs="Arial"/>
          <w:b/>
          <w:bCs/>
          <w:sz w:val="28"/>
          <w:szCs w:val="25"/>
        </w:rPr>
      </w:pPr>
      <w:r w:rsidRPr="00CD7F9E">
        <w:rPr>
          <w:rFonts w:cs="Arial"/>
        </w:rPr>
        <w:br w:type="page"/>
      </w:r>
    </w:p>
    <w:p w14:paraId="5359D165" w14:textId="77777777" w:rsidR="002B2904" w:rsidRPr="00CD7F9E" w:rsidRDefault="002B2904" w:rsidP="00CD7F9E">
      <w:pPr>
        <w:pStyle w:val="Heading1"/>
        <w:rPr>
          <w:rFonts w:cs="Arial"/>
        </w:rPr>
      </w:pPr>
      <w:bookmarkStart w:id="0" w:name="_Toc127017533"/>
      <w:r w:rsidRPr="00CD7F9E">
        <w:rPr>
          <w:rFonts w:cs="Arial"/>
        </w:rPr>
        <w:lastRenderedPageBreak/>
        <w:t>Introduction</w:t>
      </w:r>
      <w:bookmarkEnd w:id="0"/>
    </w:p>
    <w:p w14:paraId="37C2E470" w14:textId="77777777" w:rsidR="002B2904" w:rsidRPr="00CD7F9E" w:rsidRDefault="00642E62" w:rsidP="00CD7F9E">
      <w:pPr>
        <w:rPr>
          <w:rFonts w:cs="Arial"/>
        </w:rPr>
      </w:pPr>
      <w:r w:rsidRPr="00CD7F9E">
        <w:rPr>
          <w:rFonts w:cs="Arial"/>
        </w:rPr>
        <w:t xml:space="preserve">Decision-making in businesses is greatly </w:t>
      </w:r>
      <w:r w:rsidR="00E418B4" w:rsidRPr="00CD7F9E">
        <w:rPr>
          <w:rFonts w:cs="Arial"/>
        </w:rPr>
        <w:t>supported</w:t>
      </w:r>
      <w:r w:rsidRPr="00CD7F9E">
        <w:rPr>
          <w:rFonts w:cs="Arial"/>
        </w:rPr>
        <w:t xml:space="preserve"> by two interconnected technologies: data handling and business intelligence (BI). BI refers to the application of this data to generate insights and decision-making, whereas Data Handling describes the methods and technologies used to acquire, store, and manage </w:t>
      </w:r>
      <w:r w:rsidRPr="0041061B">
        <w:rPr>
          <w:rFonts w:cs="Arial"/>
        </w:rPr>
        <w:t xml:space="preserve">data. </w:t>
      </w:r>
      <w:r w:rsidR="00CF239C" w:rsidRPr="0041061B">
        <w:rPr>
          <w:rFonts w:cs="Arial"/>
        </w:rPr>
        <w:t>Books n account is an organization where they have unique style to keep the books and account handling services.</w:t>
      </w:r>
      <w:r w:rsidR="009C77FF" w:rsidRPr="0041061B">
        <w:rPr>
          <w:rFonts w:cs="Arial"/>
        </w:rPr>
        <w:t xml:space="preserve"> The organization provide a lot of services that include credit control, bank reconciliation, manage reports and account, cash flow forecasts, payroll etc.</w:t>
      </w:r>
      <w:r w:rsidR="00CF239C" w:rsidRPr="0041061B">
        <w:rPr>
          <w:rFonts w:cs="Arial"/>
        </w:rPr>
        <w:t xml:space="preserve"> </w:t>
      </w:r>
      <w:r w:rsidR="00083334" w:rsidRPr="0041061B">
        <w:rPr>
          <w:rFonts w:cs="Arial"/>
        </w:rPr>
        <w:t xml:space="preserve">the study will contain information regarding the organization and in what way technologies will help them. </w:t>
      </w:r>
      <w:r w:rsidR="00FF305B" w:rsidRPr="0041061B">
        <w:rPr>
          <w:rFonts w:cs="Arial"/>
        </w:rPr>
        <w:t>Books n account</w:t>
      </w:r>
      <w:r w:rsidRPr="0041061B">
        <w:rPr>
          <w:rFonts w:cs="Arial"/>
        </w:rPr>
        <w:t xml:space="preserve"> may benefit from DW and BI because they provide a consolidated data repository and a set of tools</w:t>
      </w:r>
      <w:r w:rsidR="00E418B4" w:rsidRPr="0041061B">
        <w:rPr>
          <w:rFonts w:cs="Arial"/>
        </w:rPr>
        <w:t xml:space="preserve"> for analysis and visuali</w:t>
      </w:r>
      <w:r w:rsidR="00917DD2" w:rsidRPr="0041061B">
        <w:rPr>
          <w:rFonts w:cs="Arial"/>
        </w:rPr>
        <w:t>z</w:t>
      </w:r>
      <w:r w:rsidR="00E418B4" w:rsidRPr="0041061B">
        <w:rPr>
          <w:rFonts w:cs="Arial"/>
        </w:rPr>
        <w:t>ation</w:t>
      </w:r>
      <w:r w:rsidRPr="0041061B">
        <w:rPr>
          <w:rFonts w:cs="Arial"/>
        </w:rPr>
        <w:t xml:space="preserve">. These technologies now </w:t>
      </w:r>
      <w:r w:rsidR="007B2DAF" w:rsidRPr="0041061B">
        <w:rPr>
          <w:rFonts w:cs="Arial"/>
        </w:rPr>
        <w:t>establish</w:t>
      </w:r>
      <w:r w:rsidRPr="0041061B">
        <w:rPr>
          <w:rFonts w:cs="Arial"/>
        </w:rPr>
        <w:t xml:space="preserve"> an integral part of every successful company plan, allowing companies to boost productivity and adapt to an ever-evolving marketplace.</w:t>
      </w:r>
      <w:r w:rsidR="007B2DAF" w:rsidRPr="0041061B">
        <w:rPr>
          <w:rFonts w:cs="Arial"/>
        </w:rPr>
        <w:t xml:space="preserve"> The study will contain </w:t>
      </w:r>
      <w:r w:rsidR="00917DD2" w:rsidRPr="0041061B">
        <w:rPr>
          <w:rFonts w:cs="Arial"/>
        </w:rPr>
        <w:t>an</w:t>
      </w:r>
      <w:r w:rsidR="007B2DAF" w:rsidRPr="0041061B">
        <w:rPr>
          <w:rFonts w:cs="Arial"/>
        </w:rPr>
        <w:t xml:space="preserve"> explanation of data warehousing and business intelligence and it will also contain </w:t>
      </w:r>
      <w:r w:rsidR="00917DD2" w:rsidRPr="0041061B">
        <w:rPr>
          <w:rFonts w:cs="Arial"/>
        </w:rPr>
        <w:t xml:space="preserve">the </w:t>
      </w:r>
      <w:r w:rsidR="007B2DAF" w:rsidRPr="0041061B">
        <w:rPr>
          <w:rFonts w:cs="Arial"/>
        </w:rPr>
        <w:t xml:space="preserve">impact of these on </w:t>
      </w:r>
      <w:r w:rsidR="00917DD2" w:rsidRPr="0041061B">
        <w:rPr>
          <w:rFonts w:cs="Arial"/>
        </w:rPr>
        <w:t xml:space="preserve">the </w:t>
      </w:r>
      <w:r w:rsidR="00FF305B" w:rsidRPr="0041061B">
        <w:rPr>
          <w:rFonts w:cs="Arial"/>
        </w:rPr>
        <w:t xml:space="preserve">Books n </w:t>
      </w:r>
      <w:r w:rsidR="00FF305B" w:rsidRPr="00A6231C">
        <w:rPr>
          <w:rFonts w:cs="Arial"/>
        </w:rPr>
        <w:t>account</w:t>
      </w:r>
      <w:r w:rsidR="007B2DAF" w:rsidRPr="00A6231C">
        <w:rPr>
          <w:rFonts w:cs="Arial"/>
        </w:rPr>
        <w:t>. The</w:t>
      </w:r>
      <w:r w:rsidR="007B2DAF" w:rsidRPr="00CD7F9E">
        <w:rPr>
          <w:rFonts w:cs="Arial"/>
        </w:rPr>
        <w:t xml:space="preserve"> study will contain </w:t>
      </w:r>
      <w:r w:rsidR="00917DD2">
        <w:rPr>
          <w:rFonts w:cs="Arial"/>
        </w:rPr>
        <w:t xml:space="preserve">the </w:t>
      </w:r>
      <w:r w:rsidR="007B2DAF" w:rsidRPr="00CD7F9E">
        <w:rPr>
          <w:rFonts w:cs="Arial"/>
        </w:rPr>
        <w:t xml:space="preserve">importance of DW and BI architecture. </w:t>
      </w:r>
    </w:p>
    <w:p w14:paraId="4AC260DF" w14:textId="77777777" w:rsidR="0091470F" w:rsidRPr="00CD7F9E" w:rsidRDefault="0091470F" w:rsidP="00CD7F9E">
      <w:pPr>
        <w:jc w:val="left"/>
        <w:rPr>
          <w:rFonts w:eastAsiaTheme="majorEastAsia" w:cs="Arial"/>
          <w:b/>
          <w:bCs/>
          <w:sz w:val="28"/>
          <w:szCs w:val="25"/>
        </w:rPr>
      </w:pPr>
      <w:r w:rsidRPr="00CD7F9E">
        <w:rPr>
          <w:rFonts w:cs="Arial"/>
        </w:rPr>
        <w:br w:type="page"/>
      </w:r>
    </w:p>
    <w:p w14:paraId="1E0B3018" w14:textId="77777777" w:rsidR="002B2904" w:rsidRDefault="002B2904" w:rsidP="00CD7F9E">
      <w:pPr>
        <w:pStyle w:val="Heading1"/>
        <w:rPr>
          <w:rFonts w:cs="Arial"/>
        </w:rPr>
      </w:pPr>
      <w:bookmarkStart w:id="1" w:name="_Toc127017534"/>
      <w:r w:rsidRPr="00CD7F9E">
        <w:rPr>
          <w:rFonts w:cs="Arial"/>
        </w:rPr>
        <w:lastRenderedPageBreak/>
        <w:t>The meaning of data warehousing (DW) and business intelligence (BI)</w:t>
      </w:r>
      <w:bookmarkEnd w:id="1"/>
    </w:p>
    <w:p w14:paraId="2E40BD78" w14:textId="77777777" w:rsidR="00E73E29" w:rsidRPr="00CD7F9E" w:rsidRDefault="002B2904" w:rsidP="00CD7F9E">
      <w:pPr>
        <w:rPr>
          <w:rFonts w:cs="Arial"/>
        </w:rPr>
      </w:pPr>
      <w:r w:rsidRPr="00CD7F9E">
        <w:rPr>
          <w:rFonts w:cs="Arial"/>
        </w:rPr>
        <w:t>Data Warehousing (DW) refers to a big, centrali</w:t>
      </w:r>
      <w:r w:rsidR="00917DD2">
        <w:rPr>
          <w:rFonts w:cs="Arial"/>
        </w:rPr>
        <w:t>z</w:t>
      </w:r>
      <w:r w:rsidRPr="00CD7F9E">
        <w:rPr>
          <w:rFonts w:cs="Arial"/>
        </w:rPr>
        <w:t>ed database that houses data from several sources in a predetermined schema for reporting, analysis, and decision</w:t>
      </w:r>
      <w:r w:rsidR="00917DD2">
        <w:rPr>
          <w:rFonts w:cs="Arial"/>
        </w:rPr>
        <w:t>-</w:t>
      </w:r>
      <w:r w:rsidRPr="00CD7F9E">
        <w:rPr>
          <w:rFonts w:cs="Arial"/>
        </w:rPr>
        <w:t xml:space="preserve">making. In most cases, the information kept in a DW is </w:t>
      </w:r>
      <w:r w:rsidR="00917DD2">
        <w:rPr>
          <w:rFonts w:cs="Arial"/>
        </w:rPr>
        <w:t>historical</w:t>
      </w:r>
      <w:r w:rsidRPr="00CD7F9E">
        <w:rPr>
          <w:rFonts w:cs="Arial"/>
        </w:rPr>
        <w:t xml:space="preserve"> and is utili</w:t>
      </w:r>
      <w:r w:rsidR="00917DD2">
        <w:rPr>
          <w:rFonts w:cs="Arial"/>
        </w:rPr>
        <w:t>z</w:t>
      </w:r>
      <w:r w:rsidRPr="00CD7F9E">
        <w:rPr>
          <w:rFonts w:cs="Arial"/>
        </w:rPr>
        <w:t>ed to facilitate business intelligence initiatives</w:t>
      </w:r>
      <w:r w:rsidR="00FD2871" w:rsidRPr="00CD7F9E">
        <w:rPr>
          <w:rFonts w:cs="Arial"/>
        </w:rPr>
        <w:t xml:space="preserve"> (</w:t>
      </w:r>
      <w:proofErr w:type="spellStart"/>
      <w:r w:rsidR="00FD2871" w:rsidRPr="00CD7F9E">
        <w:rPr>
          <w:rFonts w:cs="Arial"/>
        </w:rPr>
        <w:t>Garani</w:t>
      </w:r>
      <w:proofErr w:type="spellEnd"/>
      <w:r w:rsidR="00FD2871" w:rsidRPr="00CD7F9E">
        <w:rPr>
          <w:rFonts w:cs="Arial"/>
        </w:rPr>
        <w:t xml:space="preserve"> et al., 2019)</w:t>
      </w:r>
      <w:r w:rsidRPr="00CD7F9E">
        <w:rPr>
          <w:rFonts w:cs="Arial"/>
        </w:rPr>
        <w:t>. DW's purpose is to centrali</w:t>
      </w:r>
      <w:r w:rsidR="00917DD2">
        <w:rPr>
          <w:rFonts w:cs="Arial"/>
        </w:rPr>
        <w:t>z</w:t>
      </w:r>
      <w:r w:rsidRPr="00CD7F9E">
        <w:rPr>
          <w:rFonts w:cs="Arial"/>
        </w:rPr>
        <w:t xml:space="preserve">e </w:t>
      </w:r>
      <w:r w:rsidR="006A73EF">
        <w:rPr>
          <w:rFonts w:cs="Arial"/>
        </w:rPr>
        <w:t>the data of Books n Account</w:t>
      </w:r>
      <w:r w:rsidRPr="00CD7F9E">
        <w:rPr>
          <w:rFonts w:cs="Arial"/>
        </w:rPr>
        <w:t xml:space="preserve"> </w:t>
      </w:r>
      <w:r w:rsidR="00DF1F80" w:rsidRPr="00CD7F9E">
        <w:rPr>
          <w:rFonts w:cs="Arial"/>
        </w:rPr>
        <w:t>organizations</w:t>
      </w:r>
      <w:r w:rsidRPr="00CD7F9E">
        <w:rPr>
          <w:rFonts w:cs="Arial"/>
        </w:rPr>
        <w:t xml:space="preserve"> so that all relevant parties have easy access to and can evaluate the information they need to make decisions</w:t>
      </w:r>
      <w:r w:rsidR="00CD7F9E">
        <w:rPr>
          <w:rFonts w:cs="Arial"/>
        </w:rPr>
        <w:t xml:space="preserve"> </w:t>
      </w:r>
      <w:r w:rsidR="00CD7F9E">
        <w:rPr>
          <w:color w:val="000000"/>
          <w:shd w:val="clear" w:color="auto" w:fill="FFFFFF"/>
        </w:rPr>
        <w:t>(</w:t>
      </w:r>
      <w:proofErr w:type="spellStart"/>
      <w:r w:rsidR="00CD7F9E">
        <w:rPr>
          <w:color w:val="000000"/>
          <w:shd w:val="clear" w:color="auto" w:fill="FFFFFF"/>
        </w:rPr>
        <w:t>Simplilearn</w:t>
      </w:r>
      <w:proofErr w:type="spellEnd"/>
      <w:r w:rsidR="00CD7F9E">
        <w:rPr>
          <w:color w:val="000000"/>
          <w:shd w:val="clear" w:color="auto" w:fill="FFFFFF"/>
        </w:rPr>
        <w:t>, 2021)</w:t>
      </w:r>
      <w:r w:rsidRPr="00CD7F9E">
        <w:rPr>
          <w:rFonts w:cs="Arial"/>
        </w:rPr>
        <w:t>.</w:t>
      </w:r>
    </w:p>
    <w:p w14:paraId="04B179A4" w14:textId="18925571" w:rsidR="002B2904" w:rsidRPr="0041061B" w:rsidRDefault="00E73E29" w:rsidP="00CD7F9E">
      <w:pPr>
        <w:rPr>
          <w:rFonts w:cs="Arial"/>
        </w:rPr>
      </w:pPr>
      <w:r w:rsidRPr="00CD7F9E">
        <w:rPr>
          <w:rFonts w:cs="Arial"/>
        </w:rPr>
        <w:t xml:space="preserve">Business intelligence </w:t>
      </w:r>
      <w:r w:rsidR="002B2904" w:rsidRPr="00CD7F9E">
        <w:rPr>
          <w:rFonts w:cs="Arial"/>
        </w:rPr>
        <w:t>(BI) is the practi</w:t>
      </w:r>
      <w:r w:rsidR="00917DD2">
        <w:rPr>
          <w:rFonts w:cs="Arial"/>
        </w:rPr>
        <w:t>c</w:t>
      </w:r>
      <w:r w:rsidR="002B2904" w:rsidRPr="00CD7F9E">
        <w:rPr>
          <w:rFonts w:cs="Arial"/>
        </w:rPr>
        <w:t xml:space="preserve">e of </w:t>
      </w:r>
      <w:r w:rsidR="001D54B6" w:rsidRPr="00CD7F9E">
        <w:rPr>
          <w:rFonts w:cs="Arial"/>
        </w:rPr>
        <w:t>growing</w:t>
      </w:r>
      <w:r w:rsidR="002B2904" w:rsidRPr="00CD7F9E">
        <w:rPr>
          <w:rFonts w:cs="Arial"/>
        </w:rPr>
        <w:t xml:space="preserve"> actionable insights from large amounts of raw data. It includes several different processes, such as reporting, data visuali</w:t>
      </w:r>
      <w:r w:rsidR="00917DD2">
        <w:rPr>
          <w:rFonts w:cs="Arial"/>
        </w:rPr>
        <w:t>z</w:t>
      </w:r>
      <w:r w:rsidR="002B2904" w:rsidRPr="00CD7F9E">
        <w:rPr>
          <w:rFonts w:cs="Arial"/>
        </w:rPr>
        <w:t xml:space="preserve">ation, and data analysis. Through the use of gathered data insights, BI tools and approaches </w:t>
      </w:r>
      <w:r w:rsidR="006A73EF" w:rsidRPr="00CD7F9E">
        <w:rPr>
          <w:rFonts w:cs="Arial"/>
        </w:rPr>
        <w:t>assistance</w:t>
      </w:r>
      <w:r w:rsidR="002B2904" w:rsidRPr="00CD7F9E">
        <w:rPr>
          <w:rFonts w:cs="Arial"/>
        </w:rPr>
        <w:t xml:space="preserve"> businesses in making strategic choices. With the use of business intelligence (BI), </w:t>
      </w:r>
      <w:r w:rsidR="00DF1F80" w:rsidRPr="00437AB7">
        <w:rPr>
          <w:rFonts w:cs="Arial"/>
        </w:rPr>
        <w:t>Books n account organization</w:t>
      </w:r>
      <w:r w:rsidR="00DF1F80" w:rsidRPr="00CD7F9E">
        <w:rPr>
          <w:rFonts w:cs="Arial"/>
        </w:rPr>
        <w:t xml:space="preserve"> </w:t>
      </w:r>
      <w:r w:rsidR="00E60E6F" w:rsidRPr="00CD7F9E">
        <w:rPr>
          <w:rFonts w:cs="Arial"/>
        </w:rPr>
        <w:t>analy</w:t>
      </w:r>
      <w:r w:rsidR="00E60E6F">
        <w:rPr>
          <w:rFonts w:cs="Arial"/>
        </w:rPr>
        <w:t>s</w:t>
      </w:r>
      <w:r w:rsidR="00E60E6F" w:rsidRPr="00CD7F9E">
        <w:rPr>
          <w:rFonts w:cs="Arial"/>
        </w:rPr>
        <w:t>e</w:t>
      </w:r>
      <w:r w:rsidR="002B2904" w:rsidRPr="00CD7F9E">
        <w:rPr>
          <w:rFonts w:cs="Arial"/>
        </w:rPr>
        <w:t xml:space="preserve"> their data for recurring patterns and forecast future outcomes based on those predictions. This data may be utili</w:t>
      </w:r>
      <w:r w:rsidR="00917DD2">
        <w:rPr>
          <w:rFonts w:cs="Arial"/>
        </w:rPr>
        <w:t>z</w:t>
      </w:r>
      <w:r w:rsidR="002B2904" w:rsidRPr="00CD7F9E">
        <w:rPr>
          <w:rFonts w:cs="Arial"/>
        </w:rPr>
        <w:t xml:space="preserve">ed to boost operations, make educated </w:t>
      </w:r>
      <w:r w:rsidR="002B2904" w:rsidRPr="0041061B">
        <w:rPr>
          <w:rFonts w:cs="Arial"/>
        </w:rPr>
        <w:t>choices, and accomplish long-term objectives.</w:t>
      </w:r>
    </w:p>
    <w:p w14:paraId="27944246" w14:textId="77777777" w:rsidR="00C50E83" w:rsidRPr="00CD7F9E" w:rsidRDefault="00C50E83" w:rsidP="00CD7F9E">
      <w:pPr>
        <w:rPr>
          <w:rFonts w:cs="Arial"/>
        </w:rPr>
      </w:pPr>
      <w:r w:rsidRPr="0041061B">
        <w:rPr>
          <w:rFonts w:cs="Arial"/>
        </w:rPr>
        <w:t>Data warehousing involves collecting and storing data from various sources to facilitate analysis and decision-making. Business intelligence involves using tools and techniques to extract insights and meaning from that data. In a Books n account organization, data warehousing and business intelligence would be used to track sales, expenses, inventory, and other financial metrics to inform strategic decision-making.</w:t>
      </w:r>
    </w:p>
    <w:p w14:paraId="7DBF4C05" w14:textId="77777777" w:rsidR="002B2904" w:rsidRPr="00CD7F9E" w:rsidRDefault="00917DD2" w:rsidP="00CD7F9E">
      <w:pPr>
        <w:rPr>
          <w:rFonts w:cs="Arial"/>
        </w:rPr>
      </w:pPr>
      <w:r w:rsidRPr="00437AB7">
        <w:rPr>
          <w:rFonts w:cs="Arial"/>
        </w:rPr>
        <w:t>D</w:t>
      </w:r>
      <w:r w:rsidR="002B2904" w:rsidRPr="00437AB7">
        <w:rPr>
          <w:rFonts w:cs="Arial"/>
        </w:rPr>
        <w:t xml:space="preserve">ata warehousing focuses on the storage and </w:t>
      </w:r>
      <w:r w:rsidR="00437AB7" w:rsidRPr="00437AB7">
        <w:rPr>
          <w:rFonts w:cs="Arial"/>
        </w:rPr>
        <w:t>data of Books n account organization</w:t>
      </w:r>
      <w:r w:rsidR="002B2904" w:rsidRPr="00437AB7">
        <w:rPr>
          <w:rFonts w:cs="Arial"/>
        </w:rPr>
        <w:t>, whereas business intelligence emphasi</w:t>
      </w:r>
      <w:r w:rsidRPr="00437AB7">
        <w:rPr>
          <w:rFonts w:cs="Arial"/>
        </w:rPr>
        <w:t>z</w:t>
      </w:r>
      <w:r w:rsidR="002B2904" w:rsidRPr="00437AB7">
        <w:rPr>
          <w:rFonts w:cs="Arial"/>
        </w:rPr>
        <w:t>es the interpretation of data for decision-making purposes. The data in a DW is utili</w:t>
      </w:r>
      <w:r w:rsidRPr="00437AB7">
        <w:rPr>
          <w:rFonts w:cs="Arial"/>
        </w:rPr>
        <w:t>z</w:t>
      </w:r>
      <w:r w:rsidR="002B2904" w:rsidRPr="00437AB7">
        <w:rPr>
          <w:rFonts w:cs="Arial"/>
        </w:rPr>
        <w:t>ed as the basis for BI operations, hence the two are frequently used interchangeably</w:t>
      </w:r>
      <w:r w:rsidR="00CD7F9E" w:rsidRPr="00437AB7">
        <w:rPr>
          <w:rFonts w:cs="Arial"/>
        </w:rPr>
        <w:t xml:space="preserve"> </w:t>
      </w:r>
      <w:r w:rsidR="00CD7F9E" w:rsidRPr="00437AB7">
        <w:rPr>
          <w:color w:val="000000"/>
          <w:shd w:val="clear" w:color="auto" w:fill="FFFFFF"/>
        </w:rPr>
        <w:t>(</w:t>
      </w:r>
      <w:proofErr w:type="spellStart"/>
      <w:r w:rsidR="00CD7F9E" w:rsidRPr="00437AB7">
        <w:rPr>
          <w:color w:val="000000"/>
          <w:shd w:val="clear" w:color="auto" w:fill="FFFFFF"/>
        </w:rPr>
        <w:t>Bernardita</w:t>
      </w:r>
      <w:proofErr w:type="spellEnd"/>
      <w:r w:rsidR="00CD7F9E" w:rsidRPr="00437AB7">
        <w:rPr>
          <w:color w:val="000000"/>
          <w:shd w:val="clear" w:color="auto" w:fill="FFFFFF"/>
        </w:rPr>
        <w:t xml:space="preserve"> </w:t>
      </w:r>
      <w:proofErr w:type="spellStart"/>
      <w:r w:rsidR="00CD7F9E" w:rsidRPr="00437AB7">
        <w:rPr>
          <w:color w:val="000000"/>
          <w:shd w:val="clear" w:color="auto" w:fill="FFFFFF"/>
        </w:rPr>
        <w:t>Calzon</w:t>
      </w:r>
      <w:proofErr w:type="spellEnd"/>
      <w:r w:rsidR="00CD7F9E" w:rsidRPr="00437AB7">
        <w:rPr>
          <w:color w:val="000000"/>
          <w:shd w:val="clear" w:color="auto" w:fill="FFFFFF"/>
        </w:rPr>
        <w:t>, 2022)</w:t>
      </w:r>
      <w:r w:rsidR="002B2904" w:rsidRPr="00437AB7">
        <w:rPr>
          <w:rFonts w:cs="Arial"/>
        </w:rPr>
        <w:t>.</w:t>
      </w:r>
    </w:p>
    <w:p w14:paraId="2ED45ECB" w14:textId="77777777" w:rsidR="0091470F" w:rsidRPr="00CD7F9E" w:rsidRDefault="0091470F" w:rsidP="00CD7F9E">
      <w:pPr>
        <w:jc w:val="left"/>
        <w:rPr>
          <w:rFonts w:eastAsiaTheme="majorEastAsia" w:cs="Arial"/>
          <w:b/>
          <w:bCs/>
          <w:sz w:val="28"/>
          <w:szCs w:val="25"/>
        </w:rPr>
      </w:pPr>
      <w:r w:rsidRPr="00CD7F9E">
        <w:rPr>
          <w:rFonts w:cs="Arial"/>
        </w:rPr>
        <w:br w:type="page"/>
      </w:r>
    </w:p>
    <w:p w14:paraId="244558B5" w14:textId="77777777" w:rsidR="002B2904" w:rsidRPr="00CD7F9E" w:rsidRDefault="002B2904" w:rsidP="00CD7F9E">
      <w:pPr>
        <w:pStyle w:val="Heading1"/>
        <w:rPr>
          <w:rFonts w:cs="Arial"/>
        </w:rPr>
      </w:pPr>
      <w:bookmarkStart w:id="2" w:name="_Toc127017535"/>
      <w:r w:rsidRPr="00CD7F9E">
        <w:rPr>
          <w:rFonts w:cs="Arial"/>
        </w:rPr>
        <w:lastRenderedPageBreak/>
        <w:t>Importance of DW and BI, including the DW architecture</w:t>
      </w:r>
      <w:bookmarkEnd w:id="2"/>
    </w:p>
    <w:p w14:paraId="1368CBC2" w14:textId="77777777" w:rsidR="00E73E29" w:rsidRDefault="00E8624F" w:rsidP="00CD7F9E">
      <w:pPr>
        <w:rPr>
          <w:rFonts w:cs="Arial"/>
        </w:rPr>
      </w:pPr>
      <w:r>
        <w:rPr>
          <w:rFonts w:cs="Arial"/>
        </w:rPr>
        <w:t xml:space="preserve">Decision-making inside </w:t>
      </w:r>
      <w:r w:rsidRPr="00437AB7">
        <w:rPr>
          <w:rFonts w:cs="Arial"/>
        </w:rPr>
        <w:t xml:space="preserve">Books n account </w:t>
      </w:r>
      <w:r w:rsidR="00E73E29" w:rsidRPr="00CD7F9E">
        <w:rPr>
          <w:rFonts w:cs="Arial"/>
        </w:rPr>
        <w:t xml:space="preserve">is greatly </w:t>
      </w:r>
      <w:r w:rsidRPr="00CD7F9E">
        <w:rPr>
          <w:rFonts w:cs="Arial"/>
        </w:rPr>
        <w:t>assisted</w:t>
      </w:r>
      <w:r w:rsidR="00E73E29" w:rsidRPr="00CD7F9E">
        <w:rPr>
          <w:rFonts w:cs="Arial"/>
        </w:rPr>
        <w:t xml:space="preserve"> by Data Warehousing (DW) and Business Intelligence (BI) because of the ready availability of up-to-date, correct data</w:t>
      </w:r>
      <w:r w:rsidR="00054D58" w:rsidRPr="00CD7F9E">
        <w:rPr>
          <w:rFonts w:cs="Arial"/>
        </w:rPr>
        <w:t xml:space="preserve"> (Martins et al., 2020)</w:t>
      </w:r>
      <w:r w:rsidR="00E73E29" w:rsidRPr="00CD7F9E">
        <w:rPr>
          <w:rFonts w:cs="Arial"/>
        </w:rPr>
        <w:t>. With DW, data from several sources can be stored in a single location, improving data quality and making it simpler for stakeholders to access and evaluate the information they need.</w:t>
      </w:r>
    </w:p>
    <w:p w14:paraId="365D8733" w14:textId="77777777" w:rsidR="00D31663" w:rsidRPr="00CD7F9E" w:rsidRDefault="00D31663" w:rsidP="00CD7F9E">
      <w:pPr>
        <w:rPr>
          <w:rFonts w:cs="Arial"/>
        </w:rPr>
      </w:pPr>
      <w:r w:rsidRPr="0041061B">
        <w:rPr>
          <w:rFonts w:cs="Arial"/>
        </w:rPr>
        <w:t xml:space="preserve">Data warehousing and business intelligence are crucial for Books n Account organization as they enable efficient storage and analysis of large volumes of data, facilitating informed decision-making. This helps identify trends, track performance, and improve operational </w:t>
      </w:r>
      <w:r w:rsidRPr="00A6231C">
        <w:rPr>
          <w:rFonts w:cs="Arial"/>
        </w:rPr>
        <w:t>efficiency.</w:t>
      </w:r>
    </w:p>
    <w:p w14:paraId="3D18926F" w14:textId="77777777" w:rsidR="00E73E29" w:rsidRPr="00CD7F9E" w:rsidRDefault="00E73E29" w:rsidP="00CD7F9E">
      <w:pPr>
        <w:rPr>
          <w:rFonts w:cs="Arial"/>
        </w:rPr>
      </w:pPr>
      <w:r w:rsidRPr="00CD7F9E">
        <w:rPr>
          <w:rFonts w:cs="Arial"/>
        </w:rPr>
        <w:t>A DW's success is highly dependent on its architecture. The following elements are necessary for a well-planned DW architecture:</w:t>
      </w:r>
    </w:p>
    <w:p w14:paraId="72B67D2B" w14:textId="77777777" w:rsidR="00E73E29" w:rsidRPr="00CD7F9E" w:rsidRDefault="00E73E29" w:rsidP="00CD7F9E">
      <w:pPr>
        <w:pStyle w:val="ListParagraph"/>
        <w:numPr>
          <w:ilvl w:val="0"/>
          <w:numId w:val="1"/>
        </w:numPr>
        <w:rPr>
          <w:rFonts w:cs="Arial"/>
        </w:rPr>
      </w:pPr>
      <w:r w:rsidRPr="00CD7F9E">
        <w:rPr>
          <w:rFonts w:cs="Arial"/>
        </w:rPr>
        <w:t>Data warehouse "data sources" refer to the many data-generating infrastructures and databases</w:t>
      </w:r>
      <w:r w:rsidR="006A73EF">
        <w:rPr>
          <w:rFonts w:cs="Arial"/>
        </w:rPr>
        <w:t xml:space="preserve"> of the organization</w:t>
      </w:r>
      <w:r w:rsidRPr="00CD7F9E">
        <w:rPr>
          <w:rFonts w:cs="Arial"/>
        </w:rPr>
        <w:t>.</w:t>
      </w:r>
    </w:p>
    <w:p w14:paraId="5DECDA73" w14:textId="77777777" w:rsidR="00E73E29" w:rsidRPr="00CD7F9E" w:rsidRDefault="00E73E29" w:rsidP="00CD7F9E">
      <w:pPr>
        <w:pStyle w:val="ListParagraph"/>
        <w:numPr>
          <w:ilvl w:val="0"/>
          <w:numId w:val="1"/>
        </w:numPr>
        <w:rPr>
          <w:rFonts w:cs="Arial"/>
        </w:rPr>
      </w:pPr>
      <w:r w:rsidRPr="00CD7F9E">
        <w:rPr>
          <w:rFonts w:cs="Arial"/>
        </w:rPr>
        <w:t>A data warehouse (DW) goes through an ETL process, which entails pulling information from various data sources, reformatting it, and then loading it.</w:t>
      </w:r>
    </w:p>
    <w:p w14:paraId="6285431E" w14:textId="77777777" w:rsidR="00E73E29" w:rsidRPr="00CD7F9E" w:rsidRDefault="00E73E29" w:rsidP="00CD7F9E">
      <w:pPr>
        <w:pStyle w:val="ListParagraph"/>
        <w:numPr>
          <w:ilvl w:val="0"/>
          <w:numId w:val="1"/>
        </w:numPr>
        <w:rPr>
          <w:rFonts w:cs="Arial"/>
        </w:rPr>
      </w:pPr>
      <w:r w:rsidRPr="00CD7F9E">
        <w:rPr>
          <w:rFonts w:cs="Arial"/>
        </w:rPr>
        <w:t>The data warehouse must have a reliable and efficient method of storing massive volumes of information</w:t>
      </w:r>
      <w:r w:rsidR="00CD7F9E">
        <w:rPr>
          <w:rFonts w:cs="Arial"/>
        </w:rPr>
        <w:t xml:space="preserve"> </w:t>
      </w:r>
      <w:r w:rsidR="00CD7F9E">
        <w:rPr>
          <w:color w:val="000000"/>
          <w:shd w:val="clear" w:color="auto" w:fill="FFFFFF"/>
        </w:rPr>
        <w:t>(</w:t>
      </w:r>
      <w:proofErr w:type="spellStart"/>
      <w:r w:rsidR="00CD7F9E">
        <w:rPr>
          <w:color w:val="000000"/>
          <w:shd w:val="clear" w:color="auto" w:fill="FFFFFF"/>
        </w:rPr>
        <w:t>Bernardita</w:t>
      </w:r>
      <w:proofErr w:type="spellEnd"/>
      <w:r w:rsidR="00CD7F9E">
        <w:rPr>
          <w:color w:val="000000"/>
          <w:shd w:val="clear" w:color="auto" w:fill="FFFFFF"/>
        </w:rPr>
        <w:t xml:space="preserve"> </w:t>
      </w:r>
      <w:proofErr w:type="spellStart"/>
      <w:r w:rsidR="00CD7F9E">
        <w:rPr>
          <w:color w:val="000000"/>
          <w:shd w:val="clear" w:color="auto" w:fill="FFFFFF"/>
        </w:rPr>
        <w:t>Calzon</w:t>
      </w:r>
      <w:proofErr w:type="spellEnd"/>
      <w:r w:rsidR="00CD7F9E">
        <w:rPr>
          <w:color w:val="000000"/>
          <w:shd w:val="clear" w:color="auto" w:fill="FFFFFF"/>
        </w:rPr>
        <w:t>, 2022)</w:t>
      </w:r>
      <w:r w:rsidRPr="00CD7F9E">
        <w:rPr>
          <w:rFonts w:cs="Arial"/>
        </w:rPr>
        <w:t>.</w:t>
      </w:r>
    </w:p>
    <w:p w14:paraId="2D6CD1D5" w14:textId="77777777" w:rsidR="00C01643" w:rsidRPr="00CD7F9E" w:rsidRDefault="00E73E29" w:rsidP="00CD7F9E">
      <w:pPr>
        <w:pStyle w:val="ListParagraph"/>
        <w:numPr>
          <w:ilvl w:val="0"/>
          <w:numId w:val="1"/>
        </w:numPr>
        <w:rPr>
          <w:rFonts w:cs="Arial"/>
        </w:rPr>
      </w:pPr>
      <w:r w:rsidRPr="00CD7F9E">
        <w:rPr>
          <w:rFonts w:cs="Arial"/>
        </w:rPr>
        <w:t>Data warehouse (DW) metadata management entails keeping track of things like the DW's data definitions, connections, and history</w:t>
      </w:r>
      <w:r w:rsidR="00CA6437">
        <w:rPr>
          <w:rFonts w:cs="Arial"/>
        </w:rPr>
        <w:t xml:space="preserve"> of </w:t>
      </w:r>
      <w:r w:rsidR="00CA6437" w:rsidRPr="00437AB7">
        <w:rPr>
          <w:rFonts w:cs="Arial"/>
        </w:rPr>
        <w:t>Books n account organization</w:t>
      </w:r>
      <w:r w:rsidRPr="00CD7F9E">
        <w:rPr>
          <w:rFonts w:cs="Arial"/>
        </w:rPr>
        <w:t>.</w:t>
      </w:r>
      <w:r w:rsidR="00C01643" w:rsidRPr="00CD7F9E">
        <w:rPr>
          <w:rFonts w:cs="Arial"/>
        </w:rPr>
        <w:t xml:space="preserve"> </w:t>
      </w:r>
    </w:p>
    <w:p w14:paraId="42BA9C7D" w14:textId="77777777" w:rsidR="00C01643" w:rsidRPr="00CD7F9E" w:rsidRDefault="00C01643" w:rsidP="00CD7F9E">
      <w:pPr>
        <w:pStyle w:val="ListParagraph"/>
        <w:numPr>
          <w:ilvl w:val="0"/>
          <w:numId w:val="1"/>
        </w:numPr>
        <w:rPr>
          <w:rFonts w:cs="Arial"/>
        </w:rPr>
      </w:pPr>
      <w:r w:rsidRPr="00CD7F9E">
        <w:rPr>
          <w:rFonts w:cs="Arial"/>
        </w:rPr>
        <w:t>Data security: This includes measures to ensure that sensitive data is protected and only accessible by authorized users</w:t>
      </w:r>
      <w:r w:rsidR="00CA6437">
        <w:rPr>
          <w:rFonts w:cs="Arial"/>
        </w:rPr>
        <w:t xml:space="preserve"> of </w:t>
      </w:r>
      <w:r w:rsidR="00CA6437" w:rsidRPr="00437AB7">
        <w:rPr>
          <w:rFonts w:cs="Arial"/>
        </w:rPr>
        <w:t>Books n account organization</w:t>
      </w:r>
      <w:r w:rsidRPr="00CD7F9E">
        <w:rPr>
          <w:rFonts w:cs="Arial"/>
        </w:rPr>
        <w:t>.</w:t>
      </w:r>
      <w:r w:rsidR="00CA6437">
        <w:rPr>
          <w:rFonts w:cs="Arial"/>
        </w:rPr>
        <w:t xml:space="preserve">  </w:t>
      </w:r>
    </w:p>
    <w:p w14:paraId="0C124586" w14:textId="77777777" w:rsidR="00E73E29" w:rsidRPr="00CD7F9E" w:rsidRDefault="00917DD2" w:rsidP="00CD7F9E">
      <w:pPr>
        <w:rPr>
          <w:rFonts w:cs="Arial"/>
        </w:rPr>
      </w:pPr>
      <w:r>
        <w:rPr>
          <w:rFonts w:cs="Arial"/>
        </w:rPr>
        <w:t>T</w:t>
      </w:r>
      <w:r w:rsidR="00E73E29" w:rsidRPr="00CD7F9E">
        <w:rPr>
          <w:rFonts w:cs="Arial"/>
        </w:rPr>
        <w:t xml:space="preserve">o boost productivity, make educated choices, and accomplish long-term objectives, </w:t>
      </w:r>
      <w:r w:rsidR="004D3E23" w:rsidRPr="00437AB7">
        <w:rPr>
          <w:rFonts w:cs="Arial"/>
        </w:rPr>
        <w:t xml:space="preserve">Books n account </w:t>
      </w:r>
      <w:r w:rsidR="00E73E29" w:rsidRPr="00CD7F9E">
        <w:rPr>
          <w:rFonts w:cs="Arial"/>
        </w:rPr>
        <w:t xml:space="preserve">need access to the information that Business Intelligence (BI) can deliver. </w:t>
      </w:r>
      <w:r w:rsidR="00BD3F1D" w:rsidRPr="00437AB7">
        <w:rPr>
          <w:rFonts w:cs="Arial"/>
        </w:rPr>
        <w:t xml:space="preserve">Books n account </w:t>
      </w:r>
      <w:r w:rsidR="00BD3F1D">
        <w:rPr>
          <w:rFonts w:cs="Arial"/>
        </w:rPr>
        <w:t>business</w:t>
      </w:r>
      <w:r w:rsidR="00BD3F1D" w:rsidRPr="00CD7F9E">
        <w:rPr>
          <w:rFonts w:cs="Arial"/>
        </w:rPr>
        <w:t xml:space="preserve"> </w:t>
      </w:r>
      <w:r w:rsidR="00E73E29" w:rsidRPr="00CD7F9E">
        <w:rPr>
          <w:rFonts w:cs="Arial"/>
        </w:rPr>
        <w:t>may benefit from using BI tools and methods because they allow them to examine data from many sources and spot connections, patterns, and trends</w:t>
      </w:r>
      <w:r w:rsidR="00FA664A" w:rsidRPr="00CD7F9E">
        <w:rPr>
          <w:rFonts w:cs="Arial"/>
        </w:rPr>
        <w:t xml:space="preserve"> (</w:t>
      </w:r>
      <w:proofErr w:type="spellStart"/>
      <w:r w:rsidR="00FA664A" w:rsidRPr="00CD7F9E">
        <w:rPr>
          <w:rFonts w:cs="Arial"/>
        </w:rPr>
        <w:t>Vaish</w:t>
      </w:r>
      <w:proofErr w:type="spellEnd"/>
      <w:r w:rsidR="00FA664A" w:rsidRPr="00CD7F9E">
        <w:rPr>
          <w:rFonts w:cs="Arial"/>
        </w:rPr>
        <w:t xml:space="preserve"> et al., 2020)</w:t>
      </w:r>
      <w:r w:rsidR="00E73E29" w:rsidRPr="00CD7F9E">
        <w:rPr>
          <w:rFonts w:cs="Arial"/>
        </w:rPr>
        <w:t>. This data may then be utili</w:t>
      </w:r>
      <w:r>
        <w:rPr>
          <w:rFonts w:cs="Arial"/>
        </w:rPr>
        <w:t>z</w:t>
      </w:r>
      <w:r w:rsidR="00E73E29" w:rsidRPr="00CD7F9E">
        <w:rPr>
          <w:rFonts w:cs="Arial"/>
        </w:rPr>
        <w:t>ed to guide choices, enhance operational efficiency, and fuel creative thinking.</w:t>
      </w:r>
      <w:r w:rsidR="004D3E23">
        <w:rPr>
          <w:rFonts w:cs="Arial"/>
        </w:rPr>
        <w:t xml:space="preserve"> </w:t>
      </w:r>
    </w:p>
    <w:p w14:paraId="3401DE8D" w14:textId="77777777" w:rsidR="00E73E29" w:rsidRPr="00CD7F9E" w:rsidRDefault="003D18B6" w:rsidP="00CD7F9E">
      <w:pPr>
        <w:rPr>
          <w:rFonts w:cs="Arial"/>
        </w:rPr>
      </w:pPr>
      <w:r w:rsidRPr="00CD7F9E">
        <w:rPr>
          <w:rFonts w:cs="Arial"/>
        </w:rPr>
        <w:t>A</w:t>
      </w:r>
      <w:r w:rsidR="00E73E29" w:rsidRPr="00CD7F9E">
        <w:rPr>
          <w:rFonts w:cs="Arial"/>
        </w:rPr>
        <w:t xml:space="preserve"> data-driven decision-making process relies heavily on DW and BI. In today's </w:t>
      </w:r>
      <w:r w:rsidRPr="00CD7F9E">
        <w:rPr>
          <w:rFonts w:cs="Arial"/>
        </w:rPr>
        <w:t>cruel</w:t>
      </w:r>
      <w:r w:rsidR="00E73E29" w:rsidRPr="00CD7F9E">
        <w:rPr>
          <w:rFonts w:cs="Arial"/>
        </w:rPr>
        <w:t xml:space="preserve"> business </w:t>
      </w:r>
      <w:r w:rsidRPr="00CD7F9E">
        <w:rPr>
          <w:rFonts w:cs="Arial"/>
        </w:rPr>
        <w:t>environment</w:t>
      </w:r>
      <w:r w:rsidR="00E73E29" w:rsidRPr="00CD7F9E">
        <w:rPr>
          <w:rFonts w:cs="Arial"/>
        </w:rPr>
        <w:t>, firms may get the competitive edge they need via a combination of strong BI practi</w:t>
      </w:r>
      <w:r w:rsidR="00917DD2">
        <w:rPr>
          <w:rFonts w:cs="Arial"/>
        </w:rPr>
        <w:t>c</w:t>
      </w:r>
      <w:r w:rsidR="00E73E29" w:rsidRPr="00CD7F9E">
        <w:rPr>
          <w:rFonts w:cs="Arial"/>
        </w:rPr>
        <w:t>es and a well-designed data warehouse (DW).</w:t>
      </w:r>
    </w:p>
    <w:p w14:paraId="46C39BE4" w14:textId="77777777" w:rsidR="0091470F" w:rsidRPr="00CD7F9E" w:rsidRDefault="0091470F" w:rsidP="00CD7F9E">
      <w:pPr>
        <w:jc w:val="left"/>
        <w:rPr>
          <w:rFonts w:eastAsiaTheme="majorEastAsia" w:cs="Arial"/>
          <w:b/>
          <w:bCs/>
          <w:sz w:val="28"/>
          <w:szCs w:val="25"/>
        </w:rPr>
      </w:pPr>
      <w:r w:rsidRPr="00CD7F9E">
        <w:rPr>
          <w:rFonts w:cs="Arial"/>
        </w:rPr>
        <w:br w:type="page"/>
      </w:r>
    </w:p>
    <w:p w14:paraId="59405D68" w14:textId="77777777" w:rsidR="002B2904" w:rsidRPr="00CD7F9E" w:rsidRDefault="002B2904" w:rsidP="00CD7F9E">
      <w:pPr>
        <w:pStyle w:val="Heading1"/>
        <w:rPr>
          <w:rFonts w:cs="Arial"/>
        </w:rPr>
      </w:pPr>
      <w:bookmarkStart w:id="3" w:name="_Toc127017536"/>
      <w:r w:rsidRPr="00CD7F9E">
        <w:rPr>
          <w:rFonts w:cs="Arial"/>
        </w:rPr>
        <w:lastRenderedPageBreak/>
        <w:t>Examples of current BI tools being used by businesses</w:t>
      </w:r>
      <w:bookmarkEnd w:id="3"/>
    </w:p>
    <w:p w14:paraId="154C47FC" w14:textId="77777777" w:rsidR="004E33D6" w:rsidRPr="00CD7F9E" w:rsidRDefault="00D31663" w:rsidP="00CD7F9E">
      <w:pPr>
        <w:rPr>
          <w:rFonts w:cs="Arial"/>
        </w:rPr>
      </w:pPr>
      <w:r>
        <w:rPr>
          <w:rFonts w:cs="Arial"/>
        </w:rPr>
        <w:t>Books N account is trying to turn</w:t>
      </w:r>
      <w:r w:rsidR="004E33D6" w:rsidRPr="00CD7F9E">
        <w:rPr>
          <w:rFonts w:cs="Arial"/>
        </w:rPr>
        <w:t xml:space="preserve"> to Business Intelligence (BI) solutions for assistance in making choices based on empirical evidence. Examples of some widely used business intelligence tools nowadays </w:t>
      </w:r>
      <w:r>
        <w:rPr>
          <w:rFonts w:cs="Arial"/>
        </w:rPr>
        <w:t xml:space="preserve">that are followed by the </w:t>
      </w:r>
      <w:bookmarkStart w:id="4" w:name="_Hlk127864946"/>
      <w:r>
        <w:rPr>
          <w:rFonts w:cs="Arial"/>
        </w:rPr>
        <w:t xml:space="preserve">books n account </w:t>
      </w:r>
      <w:bookmarkEnd w:id="4"/>
      <w:r>
        <w:rPr>
          <w:rFonts w:cs="Arial"/>
        </w:rPr>
        <w:t>organization:</w:t>
      </w:r>
    </w:p>
    <w:p w14:paraId="2A7242EC" w14:textId="77777777" w:rsidR="004E33D6" w:rsidRPr="00CD7F9E" w:rsidRDefault="004E33D6" w:rsidP="00CD7F9E">
      <w:pPr>
        <w:pStyle w:val="ListParagraph"/>
        <w:numPr>
          <w:ilvl w:val="0"/>
          <w:numId w:val="2"/>
        </w:numPr>
        <w:rPr>
          <w:rFonts w:cs="Arial"/>
        </w:rPr>
      </w:pPr>
      <w:r w:rsidRPr="00CD7F9E">
        <w:rPr>
          <w:rFonts w:cs="Arial"/>
        </w:rPr>
        <w:t>Tableau: It is a robust data visuali</w:t>
      </w:r>
      <w:r w:rsidR="00917DD2">
        <w:rPr>
          <w:rFonts w:cs="Arial"/>
        </w:rPr>
        <w:t>z</w:t>
      </w:r>
      <w:r w:rsidRPr="00CD7F9E">
        <w:rPr>
          <w:rFonts w:cs="Arial"/>
        </w:rPr>
        <w:t xml:space="preserve">ation platform that helps </w:t>
      </w:r>
      <w:r w:rsidR="00991BD5">
        <w:rPr>
          <w:rFonts w:cs="Arial"/>
        </w:rPr>
        <w:t xml:space="preserve">books n account </w:t>
      </w:r>
      <w:r w:rsidRPr="00CD7F9E">
        <w:rPr>
          <w:rFonts w:cs="Arial"/>
        </w:rPr>
        <w:t>build interactive dashboards and reports. It facilitates the interpretation of data from a wide range of sources and may be integrated into existing systems.</w:t>
      </w:r>
      <w:r w:rsidR="00991BD5">
        <w:rPr>
          <w:rFonts w:cs="Arial"/>
        </w:rPr>
        <w:t xml:space="preserve"> </w:t>
      </w:r>
    </w:p>
    <w:p w14:paraId="7C7E304C" w14:textId="77777777" w:rsidR="004E33D6" w:rsidRPr="00CD7F9E" w:rsidRDefault="004E33D6" w:rsidP="00CD7F9E">
      <w:pPr>
        <w:pStyle w:val="ListParagraph"/>
        <w:numPr>
          <w:ilvl w:val="0"/>
          <w:numId w:val="2"/>
        </w:numPr>
        <w:rPr>
          <w:rFonts w:cs="Arial"/>
        </w:rPr>
      </w:pPr>
      <w:r w:rsidRPr="00CD7F9E">
        <w:rPr>
          <w:rFonts w:cs="Arial"/>
        </w:rPr>
        <w:t xml:space="preserve">Power BI: Microsoft's Power BI is a business intelligence platform hosted in the cloud. It </w:t>
      </w:r>
      <w:r w:rsidR="00991BD5" w:rsidRPr="00CD7F9E">
        <w:rPr>
          <w:rFonts w:cs="Arial"/>
        </w:rPr>
        <w:t>helps</w:t>
      </w:r>
      <w:r w:rsidRPr="00CD7F9E">
        <w:rPr>
          <w:rFonts w:cs="Arial"/>
        </w:rPr>
        <w:t xml:space="preserve"> </w:t>
      </w:r>
      <w:r w:rsidR="00991BD5">
        <w:rPr>
          <w:rFonts w:cs="Arial"/>
        </w:rPr>
        <w:t>books n account to</w:t>
      </w:r>
      <w:r w:rsidRPr="00CD7F9E">
        <w:rPr>
          <w:rFonts w:cs="Arial"/>
        </w:rPr>
        <w:t xml:space="preserve"> keeping tabs on critical parameters in real</w:t>
      </w:r>
      <w:r w:rsidR="00917DD2">
        <w:rPr>
          <w:rFonts w:cs="Arial"/>
        </w:rPr>
        <w:t>-</w:t>
      </w:r>
      <w:r w:rsidRPr="00CD7F9E">
        <w:rPr>
          <w:rFonts w:cs="Arial"/>
        </w:rPr>
        <w:t>time and making choices based on hard facts thanks to its interactive visuali</w:t>
      </w:r>
      <w:r w:rsidR="00917DD2">
        <w:rPr>
          <w:rFonts w:cs="Arial"/>
        </w:rPr>
        <w:t>z</w:t>
      </w:r>
      <w:r w:rsidRPr="00CD7F9E">
        <w:rPr>
          <w:rFonts w:cs="Arial"/>
        </w:rPr>
        <w:t>ations and reports.</w:t>
      </w:r>
    </w:p>
    <w:p w14:paraId="100FC847" w14:textId="15906006" w:rsidR="004E33D6" w:rsidRPr="00CD7F9E" w:rsidRDefault="004E33D6" w:rsidP="00CD7F9E">
      <w:pPr>
        <w:pStyle w:val="ListParagraph"/>
        <w:numPr>
          <w:ilvl w:val="0"/>
          <w:numId w:val="2"/>
        </w:numPr>
        <w:rPr>
          <w:rFonts w:cs="Arial"/>
        </w:rPr>
      </w:pPr>
      <w:r w:rsidRPr="00CD7F9E">
        <w:rPr>
          <w:rFonts w:cs="Arial"/>
        </w:rPr>
        <w:t xml:space="preserve">QlikView: It is a business intelligence (BI) application that allows users to explore and </w:t>
      </w:r>
      <w:r w:rsidR="00E60E6F" w:rsidRPr="00CD7F9E">
        <w:rPr>
          <w:rFonts w:cs="Arial"/>
        </w:rPr>
        <w:t>analy</w:t>
      </w:r>
      <w:r w:rsidR="00E60E6F">
        <w:rPr>
          <w:rFonts w:cs="Arial"/>
        </w:rPr>
        <w:t>s</w:t>
      </w:r>
      <w:r w:rsidR="00E60E6F" w:rsidRPr="00CD7F9E">
        <w:rPr>
          <w:rFonts w:cs="Arial"/>
        </w:rPr>
        <w:t>e</w:t>
      </w:r>
      <w:r w:rsidRPr="00CD7F9E">
        <w:rPr>
          <w:rFonts w:cs="Arial"/>
        </w:rPr>
        <w:t xml:space="preserve"> data on their own. By doing so, </w:t>
      </w:r>
      <w:r w:rsidR="00991BD5">
        <w:rPr>
          <w:rFonts w:cs="Arial"/>
        </w:rPr>
        <w:t xml:space="preserve">books n account </w:t>
      </w:r>
      <w:r w:rsidR="00917DD2">
        <w:rPr>
          <w:rFonts w:cs="Arial"/>
        </w:rPr>
        <w:t>can</w:t>
      </w:r>
      <w:r w:rsidRPr="00CD7F9E">
        <w:rPr>
          <w:rFonts w:cs="Arial"/>
        </w:rPr>
        <w:t xml:space="preserve"> better understand their data and make educated choices</w:t>
      </w:r>
      <w:r w:rsidR="00CD7F9E">
        <w:rPr>
          <w:rFonts w:cs="Arial"/>
        </w:rPr>
        <w:t xml:space="preserve"> </w:t>
      </w:r>
      <w:r w:rsidR="00CD7F9E">
        <w:rPr>
          <w:color w:val="000000"/>
          <w:shd w:val="clear" w:color="auto" w:fill="FFFFFF"/>
        </w:rPr>
        <w:t>(</w:t>
      </w:r>
      <w:proofErr w:type="spellStart"/>
      <w:r w:rsidR="00CD7F9E">
        <w:rPr>
          <w:color w:val="000000"/>
          <w:shd w:val="clear" w:color="auto" w:fill="FFFFFF"/>
        </w:rPr>
        <w:t>Bernardita</w:t>
      </w:r>
      <w:proofErr w:type="spellEnd"/>
      <w:r w:rsidR="00CD7F9E">
        <w:rPr>
          <w:color w:val="000000"/>
          <w:shd w:val="clear" w:color="auto" w:fill="FFFFFF"/>
        </w:rPr>
        <w:t xml:space="preserve"> </w:t>
      </w:r>
      <w:proofErr w:type="spellStart"/>
      <w:r w:rsidR="00CD7F9E">
        <w:rPr>
          <w:color w:val="000000"/>
          <w:shd w:val="clear" w:color="auto" w:fill="FFFFFF"/>
        </w:rPr>
        <w:t>Calzon</w:t>
      </w:r>
      <w:proofErr w:type="spellEnd"/>
      <w:r w:rsidR="00CD7F9E">
        <w:rPr>
          <w:color w:val="000000"/>
          <w:shd w:val="clear" w:color="auto" w:fill="FFFFFF"/>
        </w:rPr>
        <w:t>, 2022)</w:t>
      </w:r>
      <w:r w:rsidRPr="00CD7F9E">
        <w:rPr>
          <w:rFonts w:cs="Arial"/>
        </w:rPr>
        <w:t>.</w:t>
      </w:r>
      <w:r w:rsidR="00991BD5">
        <w:rPr>
          <w:rFonts w:cs="Arial"/>
        </w:rPr>
        <w:t xml:space="preserve"> </w:t>
      </w:r>
    </w:p>
    <w:p w14:paraId="4882F83A" w14:textId="77777777" w:rsidR="004E33D6" w:rsidRPr="00CD7F9E" w:rsidRDefault="004E33D6" w:rsidP="00CD7F9E">
      <w:pPr>
        <w:pStyle w:val="ListParagraph"/>
        <w:numPr>
          <w:ilvl w:val="0"/>
          <w:numId w:val="2"/>
        </w:numPr>
        <w:rPr>
          <w:rFonts w:cs="Arial"/>
        </w:rPr>
      </w:pPr>
      <w:r w:rsidRPr="00CD7F9E">
        <w:rPr>
          <w:rFonts w:cs="Arial"/>
        </w:rPr>
        <w:t>SAP Lumira: To connect, display and exchange data in real</w:t>
      </w:r>
      <w:r w:rsidR="00917DD2">
        <w:rPr>
          <w:rFonts w:cs="Arial"/>
        </w:rPr>
        <w:t>-</w:t>
      </w:r>
      <w:r w:rsidRPr="00CD7F9E">
        <w:rPr>
          <w:rFonts w:cs="Arial"/>
        </w:rPr>
        <w:t xml:space="preserve">time, enterprises may use SAP Lumira, a business intelligence platform. It </w:t>
      </w:r>
      <w:r w:rsidR="00FF305B">
        <w:rPr>
          <w:rFonts w:cs="Arial"/>
        </w:rPr>
        <w:t>supports</w:t>
      </w:r>
      <w:r w:rsidRPr="00CD7F9E">
        <w:rPr>
          <w:rFonts w:cs="Arial"/>
        </w:rPr>
        <w:t xml:space="preserve"> </w:t>
      </w:r>
      <w:r w:rsidR="00991BD5">
        <w:rPr>
          <w:rFonts w:cs="Arial"/>
        </w:rPr>
        <w:t xml:space="preserve">books n account </w:t>
      </w:r>
      <w:r w:rsidRPr="00CD7F9E">
        <w:rPr>
          <w:rFonts w:cs="Arial"/>
        </w:rPr>
        <w:t>in gaining new perspectives on their data and spotting previously unseen patterns and trends.</w:t>
      </w:r>
    </w:p>
    <w:p w14:paraId="637997E5" w14:textId="77777777" w:rsidR="004E33D6" w:rsidRPr="00CD7F9E" w:rsidRDefault="004E33D6" w:rsidP="00CD7F9E">
      <w:pPr>
        <w:pStyle w:val="ListParagraph"/>
        <w:numPr>
          <w:ilvl w:val="0"/>
          <w:numId w:val="2"/>
        </w:numPr>
        <w:rPr>
          <w:rFonts w:cs="Arial"/>
        </w:rPr>
      </w:pPr>
      <w:r w:rsidRPr="00CD7F9E">
        <w:rPr>
          <w:rFonts w:cs="Arial"/>
        </w:rPr>
        <w:t xml:space="preserve">IBM Cognos Analytics: It is a cloud-based business intelligence solution that gives </w:t>
      </w:r>
      <w:r w:rsidR="00991BD5">
        <w:rPr>
          <w:rFonts w:cs="Arial"/>
        </w:rPr>
        <w:t>books n account a</w:t>
      </w:r>
      <w:r w:rsidRPr="00CD7F9E">
        <w:rPr>
          <w:rFonts w:cs="Arial"/>
        </w:rPr>
        <w:t xml:space="preserve"> perspective of their data. </w:t>
      </w:r>
      <w:r w:rsidR="00917DD2">
        <w:rPr>
          <w:rFonts w:cs="Arial"/>
        </w:rPr>
        <w:t>D</w:t>
      </w:r>
      <w:r w:rsidR="00522DC1">
        <w:rPr>
          <w:rFonts w:cs="Arial"/>
        </w:rPr>
        <w:t xml:space="preserve">elivering useful insights, it </w:t>
      </w:r>
      <w:r w:rsidR="00FF305B">
        <w:rPr>
          <w:rFonts w:cs="Arial"/>
        </w:rPr>
        <w:t>helps</w:t>
      </w:r>
      <w:r w:rsidR="00522DC1">
        <w:rPr>
          <w:rFonts w:cs="Arial"/>
        </w:rPr>
        <w:t xml:space="preserve"> books n account</w:t>
      </w:r>
      <w:r w:rsidRPr="00CD7F9E">
        <w:rPr>
          <w:rFonts w:cs="Arial"/>
        </w:rPr>
        <w:t xml:space="preserve"> in making choices based on data.</w:t>
      </w:r>
      <w:r w:rsidR="00522DC1">
        <w:rPr>
          <w:rFonts w:cs="Arial"/>
        </w:rPr>
        <w:t xml:space="preserve"> </w:t>
      </w:r>
    </w:p>
    <w:p w14:paraId="4AC50954" w14:textId="77777777" w:rsidR="004E33D6" w:rsidRPr="00CD7F9E" w:rsidRDefault="004E33D6" w:rsidP="00CD7F9E">
      <w:pPr>
        <w:rPr>
          <w:rFonts w:cs="Arial"/>
        </w:rPr>
      </w:pPr>
      <w:r w:rsidRPr="00CD7F9E">
        <w:rPr>
          <w:rFonts w:cs="Arial"/>
        </w:rPr>
        <w:t xml:space="preserve">BI technologies are becoming more popular among enterprises of all sizes. These resources enable </w:t>
      </w:r>
      <w:r w:rsidR="00522DC1">
        <w:rPr>
          <w:rFonts w:cs="Arial"/>
        </w:rPr>
        <w:t xml:space="preserve">books n account </w:t>
      </w:r>
      <w:r w:rsidRPr="00CD7F9E">
        <w:rPr>
          <w:rFonts w:cs="Arial"/>
        </w:rPr>
        <w:t>to get valuable insights from their data and use those findings to make strategic choices that boost their development and success</w:t>
      </w:r>
      <w:r w:rsidR="00CD7F9E">
        <w:rPr>
          <w:rFonts w:cs="Arial"/>
        </w:rPr>
        <w:t xml:space="preserve"> </w:t>
      </w:r>
      <w:r w:rsidR="00CD7F9E">
        <w:rPr>
          <w:color w:val="000000"/>
          <w:shd w:val="clear" w:color="auto" w:fill="FFFFFF"/>
        </w:rPr>
        <w:t>(</w:t>
      </w:r>
      <w:proofErr w:type="spellStart"/>
      <w:r w:rsidR="00CD7F9E">
        <w:rPr>
          <w:color w:val="000000"/>
          <w:shd w:val="clear" w:color="auto" w:fill="FFFFFF"/>
        </w:rPr>
        <w:t>Bernardita</w:t>
      </w:r>
      <w:proofErr w:type="spellEnd"/>
      <w:r w:rsidR="00CD7F9E">
        <w:rPr>
          <w:color w:val="000000"/>
          <w:shd w:val="clear" w:color="auto" w:fill="FFFFFF"/>
        </w:rPr>
        <w:t xml:space="preserve"> </w:t>
      </w:r>
      <w:proofErr w:type="spellStart"/>
      <w:r w:rsidR="00CD7F9E">
        <w:rPr>
          <w:color w:val="000000"/>
          <w:shd w:val="clear" w:color="auto" w:fill="FFFFFF"/>
        </w:rPr>
        <w:t>Calzon</w:t>
      </w:r>
      <w:proofErr w:type="spellEnd"/>
      <w:r w:rsidR="00CD7F9E">
        <w:rPr>
          <w:color w:val="000000"/>
          <w:shd w:val="clear" w:color="auto" w:fill="FFFFFF"/>
        </w:rPr>
        <w:t>, 2022)</w:t>
      </w:r>
      <w:r w:rsidRPr="00CD7F9E">
        <w:rPr>
          <w:rFonts w:cs="Arial"/>
        </w:rPr>
        <w:t>.</w:t>
      </w:r>
    </w:p>
    <w:p w14:paraId="0403ACE4" w14:textId="77777777" w:rsidR="0091470F" w:rsidRPr="00CD7F9E" w:rsidRDefault="0091470F" w:rsidP="00CD7F9E">
      <w:pPr>
        <w:jc w:val="left"/>
        <w:rPr>
          <w:rFonts w:eastAsiaTheme="majorEastAsia" w:cs="Arial"/>
          <w:b/>
          <w:bCs/>
          <w:sz w:val="28"/>
          <w:szCs w:val="25"/>
        </w:rPr>
      </w:pPr>
      <w:r w:rsidRPr="00CD7F9E">
        <w:rPr>
          <w:rFonts w:cs="Arial"/>
        </w:rPr>
        <w:br w:type="page"/>
      </w:r>
    </w:p>
    <w:p w14:paraId="1C0C6459" w14:textId="77777777" w:rsidR="002B2904" w:rsidRPr="00CD7F9E" w:rsidRDefault="002B2904" w:rsidP="00CD7F9E">
      <w:pPr>
        <w:pStyle w:val="Heading1"/>
        <w:rPr>
          <w:rFonts w:cs="Arial"/>
        </w:rPr>
      </w:pPr>
      <w:bookmarkStart w:id="5" w:name="_Toc127017537"/>
      <w:r w:rsidRPr="00CD7F9E">
        <w:rPr>
          <w:rFonts w:cs="Arial"/>
        </w:rPr>
        <w:lastRenderedPageBreak/>
        <w:t>Impact of DW and BI on modern businesses</w:t>
      </w:r>
      <w:bookmarkEnd w:id="5"/>
    </w:p>
    <w:p w14:paraId="227262AE" w14:textId="77777777" w:rsidR="0088486D" w:rsidRPr="00CD7F9E" w:rsidRDefault="0088486D" w:rsidP="00CD7F9E">
      <w:pPr>
        <w:rPr>
          <w:rFonts w:cs="Arial"/>
        </w:rPr>
      </w:pPr>
      <w:r w:rsidRPr="00CD7F9E">
        <w:rPr>
          <w:rFonts w:cs="Arial"/>
        </w:rPr>
        <w:t> The influence of Data Warehousing (DW) and Business Intelligence (BI) ha</w:t>
      </w:r>
      <w:r w:rsidR="00917DD2">
        <w:rPr>
          <w:rFonts w:cs="Arial"/>
        </w:rPr>
        <w:t>s</w:t>
      </w:r>
      <w:r w:rsidRPr="00CD7F9E">
        <w:rPr>
          <w:rFonts w:cs="Arial"/>
        </w:rPr>
        <w:t xml:space="preserve"> had on prominent busines</w:t>
      </w:r>
      <w:r w:rsidR="00917DD2">
        <w:rPr>
          <w:rFonts w:cs="Arial"/>
        </w:rPr>
        <w:t>se</w:t>
      </w:r>
      <w:r w:rsidRPr="00CD7F9E">
        <w:rPr>
          <w:rFonts w:cs="Arial"/>
        </w:rPr>
        <w:t xml:space="preserve">s. DW has helped </w:t>
      </w:r>
      <w:r w:rsidR="00A45A6B">
        <w:rPr>
          <w:rFonts w:cs="Arial"/>
        </w:rPr>
        <w:t xml:space="preserve">Books n Account to </w:t>
      </w:r>
      <w:r w:rsidRPr="00CD7F9E">
        <w:rPr>
          <w:rFonts w:cs="Arial"/>
        </w:rPr>
        <w:t xml:space="preserve">manage their data assets and get insights by offering a </w:t>
      </w:r>
      <w:r w:rsidR="00A45A6B" w:rsidRPr="00CD7F9E">
        <w:rPr>
          <w:rFonts w:cs="Arial"/>
        </w:rPr>
        <w:t>combined</w:t>
      </w:r>
      <w:r w:rsidRPr="00CD7F9E">
        <w:rPr>
          <w:rFonts w:cs="Arial"/>
        </w:rPr>
        <w:t xml:space="preserve"> </w:t>
      </w:r>
      <w:r w:rsidR="00FF305B" w:rsidRPr="00CD7F9E">
        <w:rPr>
          <w:rFonts w:cs="Arial"/>
        </w:rPr>
        <w:t>score</w:t>
      </w:r>
      <w:r w:rsidRPr="00CD7F9E">
        <w:rPr>
          <w:rFonts w:cs="Arial"/>
        </w:rPr>
        <w:t xml:space="preserve"> of data to employ in making decisions. As a result, </w:t>
      </w:r>
      <w:r w:rsidR="00D37EB0" w:rsidRPr="00CD7F9E">
        <w:rPr>
          <w:rFonts w:cs="Arial"/>
        </w:rPr>
        <w:t xml:space="preserve">it </w:t>
      </w:r>
      <w:r w:rsidRPr="00CD7F9E">
        <w:rPr>
          <w:rFonts w:cs="Arial"/>
        </w:rPr>
        <w:t>can now produce higher</w:t>
      </w:r>
      <w:r w:rsidR="00917DD2">
        <w:rPr>
          <w:rFonts w:cs="Arial"/>
        </w:rPr>
        <w:t>-</w:t>
      </w:r>
      <w:r w:rsidRPr="00CD7F9E">
        <w:rPr>
          <w:rFonts w:cs="Arial"/>
        </w:rPr>
        <w:t>quality data and reports with more simplicity</w:t>
      </w:r>
      <w:r w:rsidR="00D518AB">
        <w:rPr>
          <w:rFonts w:cs="Arial"/>
        </w:rPr>
        <w:t xml:space="preserve"> (</w:t>
      </w:r>
      <w:r w:rsidR="00D518AB" w:rsidRPr="00D518AB">
        <w:rPr>
          <w:rFonts w:cs="Arial"/>
        </w:rPr>
        <w:t xml:space="preserve">English, </w:t>
      </w:r>
      <w:r w:rsidR="00D518AB">
        <w:rPr>
          <w:rFonts w:cs="Arial"/>
        </w:rPr>
        <w:t>2018)</w:t>
      </w:r>
      <w:r w:rsidRPr="00CD7F9E">
        <w:rPr>
          <w:rFonts w:cs="Arial"/>
        </w:rPr>
        <w:t>.</w:t>
      </w:r>
    </w:p>
    <w:p w14:paraId="19407778" w14:textId="71B12741" w:rsidR="0088486D" w:rsidRPr="00CD7F9E" w:rsidRDefault="0088486D" w:rsidP="00CD7F9E">
      <w:pPr>
        <w:rPr>
          <w:rFonts w:cs="Arial"/>
        </w:rPr>
      </w:pPr>
      <w:r w:rsidRPr="00CD7F9E">
        <w:rPr>
          <w:rFonts w:cs="Arial"/>
        </w:rPr>
        <w:t xml:space="preserve">Business intelligence (BI) goes beyond giving </w:t>
      </w:r>
      <w:r w:rsidR="003B4EF8">
        <w:rPr>
          <w:rFonts w:cs="Arial"/>
        </w:rPr>
        <w:t xml:space="preserve">books n account </w:t>
      </w:r>
      <w:r w:rsidRPr="00CD7F9E">
        <w:rPr>
          <w:rFonts w:cs="Arial"/>
        </w:rPr>
        <w:t xml:space="preserve">a toolkit for </w:t>
      </w:r>
      <w:r w:rsidR="00E60E6F" w:rsidRPr="00CD7F9E">
        <w:rPr>
          <w:rFonts w:cs="Arial"/>
        </w:rPr>
        <w:t>analy</w:t>
      </w:r>
      <w:r w:rsidR="00E60E6F">
        <w:rPr>
          <w:rFonts w:cs="Arial"/>
        </w:rPr>
        <w:t>s</w:t>
      </w:r>
      <w:r w:rsidR="00E60E6F" w:rsidRPr="00CD7F9E">
        <w:rPr>
          <w:rFonts w:cs="Arial"/>
        </w:rPr>
        <w:t>ing</w:t>
      </w:r>
      <w:r w:rsidRPr="00CD7F9E">
        <w:rPr>
          <w:rFonts w:cs="Arial"/>
        </w:rPr>
        <w:t xml:space="preserve"> and displaying their data. Data from a variety of sources can be accessed and </w:t>
      </w:r>
      <w:proofErr w:type="spellStart"/>
      <w:r w:rsidRPr="00CD7F9E">
        <w:rPr>
          <w:rFonts w:cs="Arial"/>
        </w:rPr>
        <w:t>analy</w:t>
      </w:r>
      <w:r w:rsidR="00917DD2">
        <w:rPr>
          <w:rFonts w:cs="Arial"/>
        </w:rPr>
        <w:t>z</w:t>
      </w:r>
      <w:r w:rsidRPr="00CD7F9E">
        <w:rPr>
          <w:rFonts w:cs="Arial"/>
        </w:rPr>
        <w:t>ed</w:t>
      </w:r>
      <w:proofErr w:type="spellEnd"/>
      <w:r w:rsidRPr="00CD7F9E">
        <w:rPr>
          <w:rFonts w:cs="Arial"/>
        </w:rPr>
        <w:t xml:space="preserve"> with relative ease, giving </w:t>
      </w:r>
      <w:r w:rsidR="003B4EF8">
        <w:rPr>
          <w:rFonts w:cs="Arial"/>
        </w:rPr>
        <w:t>organization</w:t>
      </w:r>
      <w:r w:rsidRPr="00CD7F9E">
        <w:rPr>
          <w:rFonts w:cs="Arial"/>
        </w:rPr>
        <w:t xml:space="preserve"> a competitive advantage</w:t>
      </w:r>
      <w:r w:rsidR="009008EE" w:rsidRPr="00CD7F9E">
        <w:rPr>
          <w:rFonts w:cs="Arial"/>
        </w:rPr>
        <w:t xml:space="preserve"> (</w:t>
      </w:r>
      <w:proofErr w:type="spellStart"/>
      <w:r w:rsidR="009008EE" w:rsidRPr="00CD7F9E">
        <w:rPr>
          <w:rFonts w:cs="Arial"/>
        </w:rPr>
        <w:t>Abusweilem</w:t>
      </w:r>
      <w:proofErr w:type="spellEnd"/>
      <w:r w:rsidR="009008EE" w:rsidRPr="00CD7F9E">
        <w:rPr>
          <w:rFonts w:cs="Arial"/>
        </w:rPr>
        <w:t xml:space="preserve"> and </w:t>
      </w:r>
      <w:proofErr w:type="spellStart"/>
      <w:r w:rsidR="009008EE" w:rsidRPr="00CD7F9E">
        <w:rPr>
          <w:rFonts w:cs="Arial"/>
        </w:rPr>
        <w:t>Abualoush</w:t>
      </w:r>
      <w:proofErr w:type="spellEnd"/>
      <w:r w:rsidR="009008EE" w:rsidRPr="00CD7F9E">
        <w:rPr>
          <w:rFonts w:cs="Arial"/>
        </w:rPr>
        <w:t>, 2019)</w:t>
      </w:r>
      <w:r w:rsidRPr="00CD7F9E">
        <w:rPr>
          <w:rFonts w:cs="Arial"/>
        </w:rPr>
        <w:t>. By monitoring consumer buying habits, companies may learn how to better serve their customers, expand into untapped markets, and boost their bottom line.</w:t>
      </w:r>
      <w:r w:rsidR="003B4EF8">
        <w:rPr>
          <w:rFonts w:cs="Arial"/>
        </w:rPr>
        <w:t xml:space="preserve"> </w:t>
      </w:r>
    </w:p>
    <w:p w14:paraId="5933EA4B" w14:textId="77777777" w:rsidR="0088486D" w:rsidRPr="00CD7F9E" w:rsidRDefault="0088486D" w:rsidP="00CD7F9E">
      <w:pPr>
        <w:rPr>
          <w:rFonts w:cs="Arial"/>
        </w:rPr>
      </w:pPr>
      <w:r w:rsidRPr="00CD7F9E">
        <w:rPr>
          <w:rFonts w:cs="Arial"/>
        </w:rPr>
        <w:t>The use of DW and BI has also facilitated more internal communication and cooperation</w:t>
      </w:r>
      <w:r w:rsidR="009008EE" w:rsidRPr="00CD7F9E">
        <w:rPr>
          <w:rFonts w:cs="Arial"/>
        </w:rPr>
        <w:t xml:space="preserve"> (Choi et al., 2022)</w:t>
      </w:r>
      <w:r w:rsidRPr="00CD7F9E">
        <w:rPr>
          <w:rFonts w:cs="Arial"/>
        </w:rPr>
        <w:t>. By centrali</w:t>
      </w:r>
      <w:r w:rsidR="00917DD2">
        <w:rPr>
          <w:rFonts w:cs="Arial"/>
        </w:rPr>
        <w:t>z</w:t>
      </w:r>
      <w:r w:rsidRPr="00CD7F9E">
        <w:rPr>
          <w:rFonts w:cs="Arial"/>
        </w:rPr>
        <w:t>ing data in a centrali</w:t>
      </w:r>
      <w:r w:rsidR="00917DD2">
        <w:rPr>
          <w:rFonts w:cs="Arial"/>
        </w:rPr>
        <w:t>z</w:t>
      </w:r>
      <w:r w:rsidRPr="00CD7F9E">
        <w:rPr>
          <w:rFonts w:cs="Arial"/>
        </w:rPr>
        <w:t>ed repository, DW and BI have simplified collaboration, metric alignment, and data-driven decision</w:t>
      </w:r>
      <w:r w:rsidR="00917DD2">
        <w:rPr>
          <w:rFonts w:cs="Arial"/>
        </w:rPr>
        <w:t>-</w:t>
      </w:r>
      <w:r w:rsidRPr="00CD7F9E">
        <w:rPr>
          <w:rFonts w:cs="Arial"/>
        </w:rPr>
        <w:t>making across teams.</w:t>
      </w:r>
    </w:p>
    <w:p w14:paraId="37B025D3" w14:textId="77777777" w:rsidR="0088486D" w:rsidRPr="00CD7F9E" w:rsidRDefault="0088486D" w:rsidP="00CD7F9E">
      <w:pPr>
        <w:rPr>
          <w:rFonts w:cs="Arial"/>
        </w:rPr>
      </w:pPr>
      <w:r w:rsidRPr="00CD7F9E">
        <w:rPr>
          <w:rFonts w:cs="Arial"/>
        </w:rPr>
        <w:t>Overall, DW and BI have made a huge difference in the way modern businesses operate by facilitating the management of data assets, driving insights, and making well-informed choices. DW and BI have rapidly become integral parts of today's successful businesses since they provide a consolidated data warehouse and a suite of tools for analysis and visuali</w:t>
      </w:r>
      <w:r w:rsidR="00917DD2">
        <w:rPr>
          <w:rFonts w:cs="Arial"/>
        </w:rPr>
        <w:t>z</w:t>
      </w:r>
      <w:r w:rsidRPr="00CD7F9E">
        <w:rPr>
          <w:rFonts w:cs="Arial"/>
        </w:rPr>
        <w:t>ation.</w:t>
      </w:r>
      <w:r w:rsidR="00522DC1">
        <w:rPr>
          <w:rFonts w:cs="Arial"/>
        </w:rPr>
        <w:t xml:space="preserve"> </w:t>
      </w:r>
    </w:p>
    <w:p w14:paraId="7BA7DCAD" w14:textId="77777777" w:rsidR="0091470F" w:rsidRPr="00CD7F9E" w:rsidRDefault="0091470F" w:rsidP="00CD7F9E">
      <w:pPr>
        <w:jc w:val="left"/>
        <w:rPr>
          <w:rFonts w:eastAsiaTheme="majorEastAsia" w:cs="Arial"/>
          <w:b/>
          <w:bCs/>
          <w:sz w:val="28"/>
          <w:szCs w:val="25"/>
        </w:rPr>
      </w:pPr>
      <w:r w:rsidRPr="00CD7F9E">
        <w:rPr>
          <w:rFonts w:cs="Arial"/>
        </w:rPr>
        <w:br w:type="page"/>
      </w:r>
    </w:p>
    <w:p w14:paraId="71C9CE8F" w14:textId="77777777" w:rsidR="002B2904" w:rsidRPr="00CD7F9E" w:rsidRDefault="002B2904" w:rsidP="00CD7F9E">
      <w:pPr>
        <w:pStyle w:val="Heading1"/>
        <w:rPr>
          <w:rFonts w:cs="Arial"/>
        </w:rPr>
      </w:pPr>
      <w:bookmarkStart w:id="6" w:name="_Toc127017538"/>
      <w:r w:rsidRPr="00CD7F9E">
        <w:rPr>
          <w:rFonts w:cs="Arial"/>
        </w:rPr>
        <w:lastRenderedPageBreak/>
        <w:t>Conclusion</w:t>
      </w:r>
      <w:bookmarkEnd w:id="6"/>
    </w:p>
    <w:p w14:paraId="66062B93" w14:textId="77777777" w:rsidR="00185473" w:rsidRPr="00CD7F9E" w:rsidRDefault="00185473" w:rsidP="00CD7F9E">
      <w:pPr>
        <w:rPr>
          <w:rFonts w:cs="Arial"/>
        </w:rPr>
      </w:pPr>
      <w:r w:rsidRPr="00CD7F9E">
        <w:rPr>
          <w:rFonts w:cs="Arial"/>
        </w:rPr>
        <w:t xml:space="preserve">Multiple recent developments in Data Warehousing (DW) and Business Intelligence (BI) are influencing the direction of both fields. More and more businesses are migrating their data warehouses and business intelligence platforms to the cloud to take advantage of its scalability, security, and lower operating costs. Since the advent of Big Data, </w:t>
      </w:r>
      <w:r w:rsidR="003B4EF8">
        <w:rPr>
          <w:rFonts w:cs="Arial"/>
        </w:rPr>
        <w:t xml:space="preserve">Books n Account organization </w:t>
      </w:r>
      <w:r w:rsidRPr="00CD7F9E">
        <w:rPr>
          <w:rFonts w:cs="Arial"/>
        </w:rPr>
        <w:t xml:space="preserve">have been trying to find methods to incorporate their huge data sets into their data warehouses and business intelligence platforms. Integration of AI and ML into DW and BI systems is enabling </w:t>
      </w:r>
      <w:r w:rsidR="00B27E97">
        <w:rPr>
          <w:rFonts w:cs="Arial"/>
        </w:rPr>
        <w:t xml:space="preserve">Books n Account </w:t>
      </w:r>
      <w:r w:rsidRPr="00CD7F9E">
        <w:rPr>
          <w:rFonts w:cs="Arial"/>
        </w:rPr>
        <w:t>to automate data analysis and get more insights from their data. The advent of self-service BI technologies has empowered end users to do their own data analysis, reducing reliance on IT and accelerating the pace at which decisions may be made. Data Warehouse and Business Intelligence Systems that can handle massive volumes of data in real</w:t>
      </w:r>
      <w:r w:rsidR="00917DD2">
        <w:rPr>
          <w:rFonts w:cs="Arial"/>
        </w:rPr>
        <w:t>-</w:t>
      </w:r>
      <w:r w:rsidRPr="00CD7F9E">
        <w:rPr>
          <w:rFonts w:cs="Arial"/>
        </w:rPr>
        <w:t xml:space="preserve">time, giving businesses the most recent insights possible, have been developed in response to the rising need for real-time data analysis. </w:t>
      </w:r>
      <w:r w:rsidR="00917DD2">
        <w:rPr>
          <w:rFonts w:cs="Arial"/>
        </w:rPr>
        <w:t>In</w:t>
      </w:r>
      <w:r w:rsidRPr="00CD7F9E">
        <w:rPr>
          <w:rFonts w:cs="Arial"/>
        </w:rPr>
        <w:t xml:space="preserve"> conclusion</w:t>
      </w:r>
      <w:r w:rsidR="00917DD2">
        <w:rPr>
          <w:rFonts w:cs="Arial"/>
        </w:rPr>
        <w:t>,</w:t>
      </w:r>
      <w:r w:rsidRPr="00CD7F9E">
        <w:rPr>
          <w:rFonts w:cs="Arial"/>
        </w:rPr>
        <w:t xml:space="preserve"> these tendencies are influencing the future of DW and BI in a way that will make it simpler for </w:t>
      </w:r>
      <w:r w:rsidR="003B4EF8">
        <w:rPr>
          <w:rFonts w:cs="Arial"/>
        </w:rPr>
        <w:t xml:space="preserve">books n account </w:t>
      </w:r>
      <w:r w:rsidRPr="00CD7F9E">
        <w:rPr>
          <w:rFonts w:cs="Arial"/>
        </w:rPr>
        <w:t>to use data to guide their choices.</w:t>
      </w:r>
      <w:r w:rsidR="002871F4">
        <w:rPr>
          <w:rFonts w:cs="Arial"/>
        </w:rPr>
        <w:t xml:space="preserve"> </w:t>
      </w:r>
    </w:p>
    <w:p w14:paraId="15C28856" w14:textId="77777777" w:rsidR="0091470F" w:rsidRPr="00CD7F9E" w:rsidRDefault="0091470F" w:rsidP="00CD7F9E">
      <w:pPr>
        <w:jc w:val="left"/>
        <w:rPr>
          <w:rFonts w:eastAsiaTheme="majorEastAsia" w:cs="Arial"/>
          <w:b/>
          <w:bCs/>
          <w:sz w:val="28"/>
          <w:szCs w:val="25"/>
        </w:rPr>
      </w:pPr>
      <w:r w:rsidRPr="00CD7F9E">
        <w:rPr>
          <w:rFonts w:cs="Arial"/>
        </w:rPr>
        <w:br w:type="page"/>
      </w:r>
    </w:p>
    <w:p w14:paraId="62F50E3A" w14:textId="77777777" w:rsidR="002B2904" w:rsidRPr="00CD7F9E" w:rsidRDefault="002B2904" w:rsidP="00CD7F9E">
      <w:pPr>
        <w:pStyle w:val="Heading1"/>
        <w:rPr>
          <w:rFonts w:cs="Arial"/>
        </w:rPr>
      </w:pPr>
      <w:bookmarkStart w:id="7" w:name="_Toc127017539"/>
      <w:r w:rsidRPr="00CD7F9E">
        <w:rPr>
          <w:rFonts w:cs="Arial"/>
        </w:rPr>
        <w:lastRenderedPageBreak/>
        <w:t>Reference</w:t>
      </w:r>
      <w:bookmarkEnd w:id="7"/>
      <w:r w:rsidRPr="00CD7F9E">
        <w:rPr>
          <w:rFonts w:cs="Arial"/>
        </w:rPr>
        <w:t xml:space="preserve"> </w:t>
      </w:r>
    </w:p>
    <w:p w14:paraId="6E2FAFBE" w14:textId="77777777" w:rsidR="00041F6D" w:rsidRPr="00CD7F9E" w:rsidRDefault="00041F6D" w:rsidP="00041F6D">
      <w:pPr>
        <w:jc w:val="left"/>
        <w:rPr>
          <w:rFonts w:cs="Arial"/>
        </w:rPr>
      </w:pPr>
      <w:proofErr w:type="spellStart"/>
      <w:r w:rsidRPr="00CD7F9E">
        <w:rPr>
          <w:rFonts w:cs="Arial"/>
        </w:rPr>
        <w:t>Abusweilem</w:t>
      </w:r>
      <w:proofErr w:type="spellEnd"/>
      <w:r w:rsidRPr="00CD7F9E">
        <w:rPr>
          <w:rFonts w:cs="Arial"/>
        </w:rPr>
        <w:t xml:space="preserve">, M. and </w:t>
      </w:r>
      <w:proofErr w:type="spellStart"/>
      <w:r w:rsidRPr="00CD7F9E">
        <w:rPr>
          <w:rFonts w:cs="Arial"/>
        </w:rPr>
        <w:t>Abualoush</w:t>
      </w:r>
      <w:proofErr w:type="spellEnd"/>
      <w:r w:rsidRPr="00CD7F9E">
        <w:rPr>
          <w:rFonts w:cs="Arial"/>
        </w:rPr>
        <w:t>, S., 2019. The impact of knowledge management process and business intelligence on organizational performance. </w:t>
      </w:r>
      <w:r w:rsidRPr="00CD7F9E">
        <w:rPr>
          <w:rFonts w:cs="Arial"/>
          <w:i/>
          <w:iCs/>
        </w:rPr>
        <w:t>Management Science Letters</w:t>
      </w:r>
      <w:r w:rsidRPr="00CD7F9E">
        <w:rPr>
          <w:rFonts w:cs="Arial"/>
        </w:rPr>
        <w:t>, </w:t>
      </w:r>
      <w:r w:rsidRPr="00CD7F9E">
        <w:rPr>
          <w:rFonts w:cs="Arial"/>
          <w:i/>
          <w:iCs/>
        </w:rPr>
        <w:t>9</w:t>
      </w:r>
      <w:r w:rsidRPr="00CD7F9E">
        <w:rPr>
          <w:rFonts w:cs="Arial"/>
        </w:rPr>
        <w:t xml:space="preserve">(12), pp.2143-2156. </w:t>
      </w:r>
      <w:hyperlink r:id="rId8" w:history="1">
        <w:r w:rsidRPr="00CD7F9E">
          <w:rPr>
            <w:rStyle w:val="Hyperlink"/>
            <w:rFonts w:cs="Arial"/>
            <w:color w:val="auto"/>
            <w:u w:val="none"/>
          </w:rPr>
          <w:t>http://m.growingscience.com/msl/Vol9/msl_2019_167.pdf</w:t>
        </w:r>
      </w:hyperlink>
      <w:r w:rsidRPr="00CD7F9E">
        <w:rPr>
          <w:rFonts w:cs="Arial"/>
        </w:rPr>
        <w:t xml:space="preserve"> </w:t>
      </w:r>
    </w:p>
    <w:p w14:paraId="367602B6" w14:textId="77777777" w:rsidR="00041F6D" w:rsidRPr="00CD7F9E" w:rsidRDefault="00041F6D" w:rsidP="00041F6D">
      <w:pPr>
        <w:jc w:val="left"/>
        <w:rPr>
          <w:rFonts w:cs="Arial"/>
        </w:rPr>
      </w:pPr>
      <w:proofErr w:type="spellStart"/>
      <w:r w:rsidRPr="00CD7F9E">
        <w:rPr>
          <w:rFonts w:cs="Arial"/>
        </w:rPr>
        <w:t>Bernardita</w:t>
      </w:r>
      <w:proofErr w:type="spellEnd"/>
      <w:r w:rsidRPr="00CD7F9E">
        <w:rPr>
          <w:rFonts w:cs="Arial"/>
        </w:rPr>
        <w:t xml:space="preserve"> </w:t>
      </w:r>
      <w:proofErr w:type="spellStart"/>
      <w:r w:rsidRPr="00CD7F9E">
        <w:rPr>
          <w:rFonts w:cs="Arial"/>
        </w:rPr>
        <w:t>Calzon</w:t>
      </w:r>
      <w:proofErr w:type="spellEnd"/>
      <w:r w:rsidRPr="00CD7F9E">
        <w:rPr>
          <w:rFonts w:cs="Arial"/>
        </w:rPr>
        <w:t xml:space="preserve"> (2022). Discover Data Warehouse &amp; Business Intelligence Architecture. [online] BI Blog | Data Visualization &amp; Analytics Blog | </w:t>
      </w:r>
      <w:proofErr w:type="spellStart"/>
      <w:r w:rsidRPr="00CD7F9E">
        <w:rPr>
          <w:rFonts w:cs="Arial"/>
        </w:rPr>
        <w:t>datapine</w:t>
      </w:r>
      <w:proofErr w:type="spellEnd"/>
      <w:r w:rsidRPr="00CD7F9E">
        <w:rPr>
          <w:rFonts w:cs="Arial"/>
        </w:rPr>
        <w:t>. Available at: https://www.datapine.com/blog/data-warehousing-and-business-intelligence-architecture/ [Accessed 13 Feb. 2023].</w:t>
      </w:r>
    </w:p>
    <w:p w14:paraId="6852CF2A" w14:textId="77777777" w:rsidR="00041F6D" w:rsidRPr="00CD7F9E" w:rsidRDefault="00041F6D" w:rsidP="00041F6D">
      <w:pPr>
        <w:jc w:val="left"/>
        <w:rPr>
          <w:rFonts w:cs="Arial"/>
        </w:rPr>
      </w:pPr>
      <w:r w:rsidRPr="00CD7F9E">
        <w:rPr>
          <w:rFonts w:cs="Arial"/>
        </w:rPr>
        <w:t xml:space="preserve">Choi, L.K., Panjaitan, A.S. and </w:t>
      </w:r>
      <w:proofErr w:type="spellStart"/>
      <w:r w:rsidRPr="00CD7F9E">
        <w:rPr>
          <w:rFonts w:cs="Arial"/>
        </w:rPr>
        <w:t>Apriliasari</w:t>
      </w:r>
      <w:proofErr w:type="spellEnd"/>
      <w:r w:rsidRPr="00CD7F9E">
        <w:rPr>
          <w:rFonts w:cs="Arial"/>
        </w:rPr>
        <w:t>, D., 2022. The Effectiveness of Business Intelligence Management Implementation in Industry 4.0. </w:t>
      </w:r>
      <w:proofErr w:type="spellStart"/>
      <w:r w:rsidRPr="00CD7F9E">
        <w:rPr>
          <w:rFonts w:cs="Arial"/>
          <w:i/>
          <w:iCs/>
        </w:rPr>
        <w:t>Startupreneur</w:t>
      </w:r>
      <w:proofErr w:type="spellEnd"/>
      <w:r w:rsidRPr="00CD7F9E">
        <w:rPr>
          <w:rFonts w:cs="Arial"/>
          <w:i/>
          <w:iCs/>
        </w:rPr>
        <w:t xml:space="preserve"> </w:t>
      </w:r>
      <w:proofErr w:type="spellStart"/>
      <w:r w:rsidRPr="00CD7F9E">
        <w:rPr>
          <w:rFonts w:cs="Arial"/>
          <w:i/>
          <w:iCs/>
        </w:rPr>
        <w:t>Bisnis</w:t>
      </w:r>
      <w:proofErr w:type="spellEnd"/>
      <w:r w:rsidRPr="00CD7F9E">
        <w:rPr>
          <w:rFonts w:cs="Arial"/>
          <w:i/>
          <w:iCs/>
        </w:rPr>
        <w:t xml:space="preserve"> Digital (SABDA Journal)</w:t>
      </w:r>
      <w:r w:rsidRPr="00CD7F9E">
        <w:rPr>
          <w:rFonts w:cs="Arial"/>
        </w:rPr>
        <w:t>, </w:t>
      </w:r>
      <w:r w:rsidRPr="00CD7F9E">
        <w:rPr>
          <w:rFonts w:cs="Arial"/>
          <w:i/>
          <w:iCs/>
        </w:rPr>
        <w:t>1</w:t>
      </w:r>
      <w:r w:rsidRPr="00CD7F9E">
        <w:rPr>
          <w:rFonts w:cs="Arial"/>
        </w:rPr>
        <w:t xml:space="preserve">(2), pp.115-125. </w:t>
      </w:r>
      <w:hyperlink r:id="rId9" w:history="1">
        <w:r w:rsidRPr="00CD7F9E">
          <w:rPr>
            <w:rStyle w:val="Hyperlink"/>
            <w:rFonts w:cs="Arial"/>
            <w:color w:val="auto"/>
            <w:u w:val="none"/>
          </w:rPr>
          <w:t>https://journal.pandawan.id/sabda/article/download/106/111</w:t>
        </w:r>
      </w:hyperlink>
      <w:r w:rsidRPr="00CD7F9E">
        <w:rPr>
          <w:rFonts w:cs="Arial"/>
        </w:rPr>
        <w:t xml:space="preserve"> </w:t>
      </w:r>
    </w:p>
    <w:p w14:paraId="4BE2704C" w14:textId="77777777" w:rsidR="00041F6D" w:rsidRPr="00CD7F9E" w:rsidRDefault="00041F6D" w:rsidP="00041F6D">
      <w:pPr>
        <w:jc w:val="left"/>
        <w:rPr>
          <w:rFonts w:cs="Arial"/>
        </w:rPr>
      </w:pPr>
      <w:r w:rsidRPr="00D518AB">
        <w:rPr>
          <w:rFonts w:cs="Arial"/>
        </w:rPr>
        <w:t>English, V. (2018). Business intelligence as a source of competitive advantage in SMEs: A systematic review.</w:t>
      </w:r>
    </w:p>
    <w:p w14:paraId="48FAFEFB" w14:textId="77777777" w:rsidR="00041F6D" w:rsidRPr="00CD7F9E" w:rsidRDefault="00041F6D" w:rsidP="00041F6D">
      <w:pPr>
        <w:jc w:val="left"/>
        <w:rPr>
          <w:rFonts w:cs="Arial"/>
        </w:rPr>
      </w:pPr>
      <w:proofErr w:type="spellStart"/>
      <w:r w:rsidRPr="00CD7F9E">
        <w:rPr>
          <w:rFonts w:cs="Arial"/>
        </w:rPr>
        <w:t>Garani</w:t>
      </w:r>
      <w:proofErr w:type="spellEnd"/>
      <w:r w:rsidRPr="00CD7F9E">
        <w:rPr>
          <w:rFonts w:cs="Arial"/>
        </w:rPr>
        <w:t xml:space="preserve">, G., Chernov, A., </w:t>
      </w:r>
      <w:proofErr w:type="spellStart"/>
      <w:r w:rsidRPr="00CD7F9E">
        <w:rPr>
          <w:rFonts w:cs="Arial"/>
        </w:rPr>
        <w:t>Savvas</w:t>
      </w:r>
      <w:proofErr w:type="spellEnd"/>
      <w:r w:rsidRPr="00CD7F9E">
        <w:rPr>
          <w:rFonts w:cs="Arial"/>
        </w:rPr>
        <w:t xml:space="preserve">, I. and </w:t>
      </w:r>
      <w:proofErr w:type="spellStart"/>
      <w:r w:rsidRPr="00CD7F9E">
        <w:rPr>
          <w:rFonts w:cs="Arial"/>
        </w:rPr>
        <w:t>Butakova</w:t>
      </w:r>
      <w:proofErr w:type="spellEnd"/>
      <w:r w:rsidRPr="00CD7F9E">
        <w:rPr>
          <w:rFonts w:cs="Arial"/>
        </w:rPr>
        <w:t>, M., 2019, June. A data warehouse approach for business intelligence. In </w:t>
      </w:r>
      <w:r w:rsidRPr="00CD7F9E">
        <w:rPr>
          <w:rFonts w:cs="Arial"/>
          <w:i/>
          <w:iCs/>
        </w:rPr>
        <w:t>2019 IEEE 28th International Conference on Enabling Technologies: Infrastructure for Collaborative Enterprises (WETICE)</w:t>
      </w:r>
      <w:r w:rsidRPr="00CD7F9E">
        <w:rPr>
          <w:rFonts w:cs="Arial"/>
        </w:rPr>
        <w:t xml:space="preserve"> (pp. 70-75). IEEE. </w:t>
      </w:r>
      <w:hyperlink r:id="rId10" w:history="1">
        <w:r w:rsidRPr="00CD7F9E">
          <w:rPr>
            <w:rStyle w:val="Hyperlink"/>
            <w:rFonts w:cs="Arial"/>
            <w:color w:val="auto"/>
            <w:u w:val="none"/>
          </w:rPr>
          <w:t>https://e-tarjome.com/storage/panel/fileuploads/2019-08-31/1567255930_E13347-e-tarjome.pdf</w:t>
        </w:r>
      </w:hyperlink>
      <w:r w:rsidRPr="00CD7F9E">
        <w:rPr>
          <w:rFonts w:cs="Arial"/>
        </w:rPr>
        <w:t xml:space="preserve"> </w:t>
      </w:r>
    </w:p>
    <w:p w14:paraId="6014C82F" w14:textId="77777777" w:rsidR="00041F6D" w:rsidRPr="00CD7F9E" w:rsidRDefault="00041F6D" w:rsidP="00041F6D">
      <w:pPr>
        <w:jc w:val="left"/>
        <w:rPr>
          <w:rFonts w:cs="Arial"/>
        </w:rPr>
      </w:pPr>
      <w:r w:rsidRPr="00CD7F9E">
        <w:rPr>
          <w:rFonts w:cs="Arial"/>
        </w:rPr>
        <w:t xml:space="preserve">Martins, A., Martins, P., </w:t>
      </w:r>
      <w:proofErr w:type="spellStart"/>
      <w:r w:rsidRPr="00CD7F9E">
        <w:rPr>
          <w:rFonts w:cs="Arial"/>
        </w:rPr>
        <w:t>Caldeira</w:t>
      </w:r>
      <w:proofErr w:type="spellEnd"/>
      <w:r w:rsidRPr="00CD7F9E">
        <w:rPr>
          <w:rFonts w:cs="Arial"/>
        </w:rPr>
        <w:t>, F. and Sá, F., 2020. An evaluation of how big-data and data warehouses improve business intelligence decision making. </w:t>
      </w:r>
      <w:r w:rsidRPr="00CD7F9E">
        <w:rPr>
          <w:rFonts w:cs="Arial"/>
          <w:i/>
          <w:iCs/>
        </w:rPr>
        <w:t>Trends and Innovations in Information Systems and Technologies: Volume 1 8</w:t>
      </w:r>
      <w:r w:rsidRPr="00CD7F9E">
        <w:rPr>
          <w:rFonts w:cs="Arial"/>
        </w:rPr>
        <w:t xml:space="preserve">, pp.609-619. </w:t>
      </w:r>
      <w:hyperlink r:id="rId11" w:history="1">
        <w:r w:rsidRPr="00CD7F9E">
          <w:rPr>
            <w:rStyle w:val="Hyperlink"/>
            <w:rFonts w:cs="Arial"/>
            <w:color w:val="auto"/>
            <w:u w:val="none"/>
          </w:rPr>
          <w:t>https://www.academia.edu/download/83008092/978-3-030-45688-7_61.pdf</w:t>
        </w:r>
      </w:hyperlink>
      <w:r w:rsidRPr="00CD7F9E">
        <w:rPr>
          <w:rFonts w:cs="Arial"/>
        </w:rPr>
        <w:t xml:space="preserve"> </w:t>
      </w:r>
    </w:p>
    <w:p w14:paraId="1850AD96" w14:textId="77777777" w:rsidR="00041F6D" w:rsidRPr="00CD7F9E" w:rsidRDefault="00041F6D" w:rsidP="00041F6D">
      <w:pPr>
        <w:jc w:val="left"/>
        <w:rPr>
          <w:rFonts w:cs="Arial"/>
        </w:rPr>
      </w:pPr>
      <w:proofErr w:type="spellStart"/>
      <w:r w:rsidRPr="00CD7F9E">
        <w:rPr>
          <w:rFonts w:cs="Arial"/>
        </w:rPr>
        <w:t>Simplilearn</w:t>
      </w:r>
      <w:proofErr w:type="spellEnd"/>
      <w:r w:rsidRPr="00CD7F9E">
        <w:rPr>
          <w:rFonts w:cs="Arial"/>
        </w:rPr>
        <w:t xml:space="preserve"> (2021). What Is a Data Warehouse: Overview, Concepts and How It Works. [online] Simplilearn.com. Available at: https://www.simplilearn.com/data-warehouse-article [Accessed 13 Feb. 2023].</w:t>
      </w:r>
    </w:p>
    <w:p w14:paraId="6A20064B" w14:textId="77777777" w:rsidR="00041F6D" w:rsidRDefault="00041F6D" w:rsidP="00041F6D">
      <w:pPr>
        <w:jc w:val="left"/>
        <w:rPr>
          <w:rFonts w:cs="Arial"/>
        </w:rPr>
      </w:pPr>
      <w:proofErr w:type="spellStart"/>
      <w:r w:rsidRPr="00CD7F9E">
        <w:rPr>
          <w:rFonts w:cs="Arial"/>
        </w:rPr>
        <w:t>Vaish</w:t>
      </w:r>
      <w:proofErr w:type="spellEnd"/>
      <w:r w:rsidRPr="00CD7F9E">
        <w:rPr>
          <w:rFonts w:cs="Arial"/>
        </w:rPr>
        <w:t>, M.P., Shrivastava, S. and Sen, S., 2020. Business intelligence: escalation of data warehousing and data mining for effective decision making. </w:t>
      </w:r>
      <w:r w:rsidRPr="00CD7F9E">
        <w:rPr>
          <w:rFonts w:cs="Arial"/>
          <w:i/>
          <w:iCs/>
        </w:rPr>
        <w:t xml:space="preserve">International </w:t>
      </w:r>
      <w:proofErr w:type="spellStart"/>
      <w:r w:rsidRPr="00CD7F9E">
        <w:rPr>
          <w:rFonts w:cs="Arial"/>
          <w:i/>
          <w:iCs/>
        </w:rPr>
        <w:t>Jounal</w:t>
      </w:r>
      <w:proofErr w:type="spellEnd"/>
      <w:r w:rsidRPr="00CD7F9E">
        <w:rPr>
          <w:rFonts w:cs="Arial"/>
          <w:i/>
          <w:iCs/>
        </w:rPr>
        <w:t xml:space="preserve"> of Advanced Science and Technology</w:t>
      </w:r>
      <w:r w:rsidRPr="00CD7F9E">
        <w:rPr>
          <w:rFonts w:cs="Arial"/>
        </w:rPr>
        <w:t>, </w:t>
      </w:r>
      <w:r w:rsidRPr="00CD7F9E">
        <w:rPr>
          <w:rFonts w:cs="Arial"/>
          <w:i/>
          <w:iCs/>
        </w:rPr>
        <w:t>29</w:t>
      </w:r>
      <w:r w:rsidRPr="00CD7F9E">
        <w:rPr>
          <w:rFonts w:cs="Arial"/>
        </w:rPr>
        <w:t xml:space="preserve">(5), pp.1377-1388. </w:t>
      </w:r>
      <w:hyperlink r:id="rId12" w:history="1">
        <w:r w:rsidRPr="00CD7F9E">
          <w:rPr>
            <w:rStyle w:val="Hyperlink"/>
            <w:rFonts w:cs="Arial"/>
            <w:color w:val="auto"/>
            <w:u w:val="none"/>
          </w:rPr>
          <w:t>https://www.researchgate.net/profile/Palak-Gupta-3/publication/348900478_Business_Intelligence_Escalation_of_Data_Warehousing_and_Data_Mining_for_effective_Decision_Making/links/6015392f45851517ef26bec2/Business-</w:t>
        </w:r>
        <w:r w:rsidRPr="00CD7F9E">
          <w:rPr>
            <w:rStyle w:val="Hyperlink"/>
            <w:rFonts w:cs="Arial"/>
            <w:color w:val="auto"/>
            <w:u w:val="none"/>
          </w:rPr>
          <w:lastRenderedPageBreak/>
          <w:t>Intelligence-Escalation-of-Data-Warehousing-and-Data-Mining-for-effective-Decision-Making.pdf</w:t>
        </w:r>
      </w:hyperlink>
      <w:r w:rsidRPr="00CD7F9E">
        <w:rPr>
          <w:rFonts w:cs="Arial"/>
        </w:rPr>
        <w:t xml:space="preserve"> </w:t>
      </w:r>
    </w:p>
    <w:sectPr w:rsidR="00041F6D" w:rsidSect="00012905">
      <w:footerReference w:type="defaul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E565D" w14:textId="77777777" w:rsidR="009C2721" w:rsidRDefault="009C2721" w:rsidP="00012905">
      <w:pPr>
        <w:spacing w:after="0" w:line="240" w:lineRule="auto"/>
      </w:pPr>
      <w:r>
        <w:separator/>
      </w:r>
    </w:p>
  </w:endnote>
  <w:endnote w:type="continuationSeparator" w:id="0">
    <w:p w14:paraId="64AB6154" w14:textId="77777777" w:rsidR="009C2721" w:rsidRDefault="009C2721" w:rsidP="00012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480791"/>
      <w:docPartObj>
        <w:docPartGallery w:val="Page Numbers (Bottom of Page)"/>
        <w:docPartUnique/>
      </w:docPartObj>
    </w:sdtPr>
    <w:sdtEndPr>
      <w:rPr>
        <w:noProof/>
      </w:rPr>
    </w:sdtEndPr>
    <w:sdtContent>
      <w:p w14:paraId="48390E66" w14:textId="77777777" w:rsidR="00012905" w:rsidRDefault="00012905">
        <w:pPr>
          <w:pStyle w:val="Footer"/>
          <w:jc w:val="center"/>
        </w:pPr>
        <w:r>
          <w:fldChar w:fldCharType="begin"/>
        </w:r>
        <w:r>
          <w:instrText xml:space="preserve"> PAGE   \* MERGEFORMAT </w:instrText>
        </w:r>
        <w:r>
          <w:fldChar w:fldCharType="separate"/>
        </w:r>
        <w:r w:rsidR="002871F4">
          <w:rPr>
            <w:noProof/>
          </w:rPr>
          <w:t>8</w:t>
        </w:r>
        <w:r>
          <w:rPr>
            <w:noProof/>
          </w:rPr>
          <w:fldChar w:fldCharType="end"/>
        </w:r>
      </w:p>
    </w:sdtContent>
  </w:sdt>
  <w:p w14:paraId="4FEA2DA7" w14:textId="77777777" w:rsidR="00012905" w:rsidRDefault="000129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417632"/>
      <w:docPartObj>
        <w:docPartGallery w:val="Page Numbers (Bottom of Page)"/>
        <w:docPartUnique/>
      </w:docPartObj>
    </w:sdtPr>
    <w:sdtEndPr>
      <w:rPr>
        <w:noProof/>
      </w:rPr>
    </w:sdtEndPr>
    <w:sdtContent>
      <w:p w14:paraId="4F553E13" w14:textId="77777777" w:rsidR="00041F6D" w:rsidRDefault="00041F6D">
        <w:pPr>
          <w:pStyle w:val="Footer"/>
          <w:jc w:val="center"/>
        </w:pPr>
        <w:r>
          <w:fldChar w:fldCharType="begin"/>
        </w:r>
        <w:r>
          <w:instrText xml:space="preserve"> PAGE   \* MERGEFORMAT </w:instrText>
        </w:r>
        <w:r>
          <w:fldChar w:fldCharType="separate"/>
        </w:r>
        <w:r w:rsidR="00515BC0">
          <w:rPr>
            <w:noProof/>
          </w:rPr>
          <w:t>1</w:t>
        </w:r>
        <w:r>
          <w:rPr>
            <w:noProof/>
          </w:rPr>
          <w:fldChar w:fldCharType="end"/>
        </w:r>
      </w:p>
    </w:sdtContent>
  </w:sdt>
  <w:p w14:paraId="143B41A9" w14:textId="77777777" w:rsidR="00041F6D" w:rsidRDefault="00041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5A306" w14:textId="77777777" w:rsidR="009C2721" w:rsidRDefault="009C2721" w:rsidP="00012905">
      <w:pPr>
        <w:spacing w:after="0" w:line="240" w:lineRule="auto"/>
      </w:pPr>
      <w:r>
        <w:separator/>
      </w:r>
    </w:p>
  </w:footnote>
  <w:footnote w:type="continuationSeparator" w:id="0">
    <w:p w14:paraId="3496E3E2" w14:textId="77777777" w:rsidR="009C2721" w:rsidRDefault="009C2721" w:rsidP="00012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92184"/>
    <w:multiLevelType w:val="hybridMultilevel"/>
    <w:tmpl w:val="FD80BC6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4C8A0015"/>
    <w:multiLevelType w:val="hybridMultilevel"/>
    <w:tmpl w:val="9BCC727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597709041">
    <w:abstractNumId w:val="1"/>
  </w:num>
  <w:num w:numId="2" w16cid:durableId="1831867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3MTA0MjG1NDI2NTFS0lEKTi0uzszPAykwrAUAYYGtUiwAAAA="/>
  </w:docVars>
  <w:rsids>
    <w:rsidRoot w:val="002B2904"/>
    <w:rsid w:val="00012905"/>
    <w:rsid w:val="00030EB9"/>
    <w:rsid w:val="00041F6D"/>
    <w:rsid w:val="00054D58"/>
    <w:rsid w:val="00083334"/>
    <w:rsid w:val="000B45E0"/>
    <w:rsid w:val="000D038A"/>
    <w:rsid w:val="00127028"/>
    <w:rsid w:val="00185473"/>
    <w:rsid w:val="00191342"/>
    <w:rsid w:val="001A4232"/>
    <w:rsid w:val="001D54B6"/>
    <w:rsid w:val="00204742"/>
    <w:rsid w:val="00206999"/>
    <w:rsid w:val="002871F4"/>
    <w:rsid w:val="002B2904"/>
    <w:rsid w:val="00353088"/>
    <w:rsid w:val="003B4EF8"/>
    <w:rsid w:val="003D18B6"/>
    <w:rsid w:val="003F4913"/>
    <w:rsid w:val="0041061B"/>
    <w:rsid w:val="00437AB7"/>
    <w:rsid w:val="004D3E23"/>
    <w:rsid w:val="004E33D6"/>
    <w:rsid w:val="00515BC0"/>
    <w:rsid w:val="00522DC1"/>
    <w:rsid w:val="00630DF5"/>
    <w:rsid w:val="00642E62"/>
    <w:rsid w:val="006A73EF"/>
    <w:rsid w:val="006E5E58"/>
    <w:rsid w:val="006F2693"/>
    <w:rsid w:val="00752157"/>
    <w:rsid w:val="0078648D"/>
    <w:rsid w:val="007A1EF2"/>
    <w:rsid w:val="007A68A7"/>
    <w:rsid w:val="007B2DAF"/>
    <w:rsid w:val="0084583D"/>
    <w:rsid w:val="0088486D"/>
    <w:rsid w:val="009008EE"/>
    <w:rsid w:val="0091470F"/>
    <w:rsid w:val="00917DD2"/>
    <w:rsid w:val="0096748B"/>
    <w:rsid w:val="00981F4E"/>
    <w:rsid w:val="00991BD5"/>
    <w:rsid w:val="009C2721"/>
    <w:rsid w:val="009C77FF"/>
    <w:rsid w:val="00A05AAC"/>
    <w:rsid w:val="00A45A6B"/>
    <w:rsid w:val="00A6231C"/>
    <w:rsid w:val="00AC36B1"/>
    <w:rsid w:val="00B25A58"/>
    <w:rsid w:val="00B27E97"/>
    <w:rsid w:val="00BD3F1D"/>
    <w:rsid w:val="00C01643"/>
    <w:rsid w:val="00C47281"/>
    <w:rsid w:val="00C50E83"/>
    <w:rsid w:val="00C766D1"/>
    <w:rsid w:val="00CA6437"/>
    <w:rsid w:val="00CD7F9E"/>
    <w:rsid w:val="00CF239C"/>
    <w:rsid w:val="00D01BDF"/>
    <w:rsid w:val="00D31663"/>
    <w:rsid w:val="00D37EB0"/>
    <w:rsid w:val="00D518AB"/>
    <w:rsid w:val="00DC1DC5"/>
    <w:rsid w:val="00DD17EF"/>
    <w:rsid w:val="00DF1F80"/>
    <w:rsid w:val="00E418B4"/>
    <w:rsid w:val="00E60E6F"/>
    <w:rsid w:val="00E73E29"/>
    <w:rsid w:val="00E82311"/>
    <w:rsid w:val="00E8624F"/>
    <w:rsid w:val="00EA3297"/>
    <w:rsid w:val="00FA664A"/>
    <w:rsid w:val="00FD2871"/>
    <w:rsid w:val="00FF305B"/>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30B9"/>
  <w15:docId w15:val="{773AA861-85C8-4554-AB34-37F71C77F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IN" w:eastAsia="zh-CN"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904"/>
    <w:pPr>
      <w:spacing w:line="360" w:lineRule="auto"/>
      <w:jc w:val="both"/>
    </w:pPr>
    <w:rPr>
      <w:rFonts w:ascii="Arial" w:hAnsi="Arial"/>
    </w:rPr>
  </w:style>
  <w:style w:type="paragraph" w:styleId="Heading1">
    <w:name w:val="heading 1"/>
    <w:basedOn w:val="Normal"/>
    <w:next w:val="Normal"/>
    <w:link w:val="Heading1Char"/>
    <w:uiPriority w:val="9"/>
    <w:qFormat/>
    <w:rsid w:val="0096748B"/>
    <w:pPr>
      <w:keepNext/>
      <w:keepLines/>
      <w:spacing w:before="480" w:after="0"/>
      <w:outlineLvl w:val="0"/>
    </w:pPr>
    <w:rPr>
      <w:rFonts w:eastAsiaTheme="majorEastAsia" w:cstheme="majorBidi"/>
      <w:b/>
      <w:bCs/>
      <w:sz w:val="28"/>
      <w:szCs w:val="25"/>
    </w:rPr>
  </w:style>
  <w:style w:type="paragraph" w:styleId="Heading2">
    <w:name w:val="heading 2"/>
    <w:basedOn w:val="Normal"/>
    <w:next w:val="Normal"/>
    <w:link w:val="Heading2Char"/>
    <w:uiPriority w:val="9"/>
    <w:semiHidden/>
    <w:unhideWhenUsed/>
    <w:qFormat/>
    <w:rsid w:val="0096748B"/>
    <w:pPr>
      <w:keepNext/>
      <w:keepLines/>
      <w:spacing w:before="200" w:after="0"/>
      <w:outlineLvl w:val="1"/>
    </w:pPr>
    <w:rPr>
      <w:rFonts w:eastAsiaTheme="majorEastAsia" w:cstheme="majorBidi"/>
      <w:b/>
      <w:bCs/>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48B"/>
    <w:rPr>
      <w:rFonts w:ascii="Times New Roman" w:eastAsiaTheme="majorEastAsia" w:hAnsi="Times New Roman" w:cstheme="majorBidi"/>
      <w:b/>
      <w:bCs/>
      <w:sz w:val="28"/>
      <w:szCs w:val="25"/>
    </w:rPr>
  </w:style>
  <w:style w:type="character" w:customStyle="1" w:styleId="Heading2Char">
    <w:name w:val="Heading 2 Char"/>
    <w:basedOn w:val="DefaultParagraphFont"/>
    <w:link w:val="Heading2"/>
    <w:uiPriority w:val="9"/>
    <w:semiHidden/>
    <w:rsid w:val="0096748B"/>
    <w:rPr>
      <w:rFonts w:ascii="Times New Roman" w:eastAsiaTheme="majorEastAsia" w:hAnsi="Times New Roman" w:cstheme="majorBidi"/>
      <w:b/>
      <w:bCs/>
      <w:sz w:val="26"/>
      <w:szCs w:val="23"/>
    </w:rPr>
  </w:style>
  <w:style w:type="paragraph" w:styleId="Title">
    <w:name w:val="Title"/>
    <w:basedOn w:val="Normal"/>
    <w:next w:val="Normal"/>
    <w:link w:val="TitleChar"/>
    <w:uiPriority w:val="10"/>
    <w:qFormat/>
    <w:rsid w:val="002B29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2B2904"/>
    <w:rPr>
      <w:rFonts w:asciiTheme="majorHAnsi" w:eastAsiaTheme="majorEastAsia" w:hAnsiTheme="majorHAnsi" w:cstheme="majorBidi"/>
      <w:color w:val="17365D" w:themeColor="text2" w:themeShade="BF"/>
      <w:spacing w:val="5"/>
      <w:kern w:val="28"/>
      <w:sz w:val="52"/>
      <w:szCs w:val="47"/>
    </w:rPr>
  </w:style>
  <w:style w:type="paragraph" w:styleId="ListParagraph">
    <w:name w:val="List Paragraph"/>
    <w:basedOn w:val="Normal"/>
    <w:uiPriority w:val="34"/>
    <w:qFormat/>
    <w:rsid w:val="00E73E29"/>
    <w:pPr>
      <w:ind w:left="720"/>
      <w:contextualSpacing/>
    </w:pPr>
  </w:style>
  <w:style w:type="character" w:styleId="Hyperlink">
    <w:name w:val="Hyperlink"/>
    <w:basedOn w:val="DefaultParagraphFont"/>
    <w:uiPriority w:val="99"/>
    <w:unhideWhenUsed/>
    <w:rsid w:val="00127028"/>
    <w:rPr>
      <w:color w:val="0000FF" w:themeColor="hyperlink"/>
      <w:u w:val="single"/>
    </w:rPr>
  </w:style>
  <w:style w:type="paragraph" w:styleId="TOCHeading">
    <w:name w:val="TOC Heading"/>
    <w:basedOn w:val="Heading1"/>
    <w:next w:val="Normal"/>
    <w:uiPriority w:val="39"/>
    <w:semiHidden/>
    <w:unhideWhenUsed/>
    <w:qFormat/>
    <w:rsid w:val="0091470F"/>
    <w:pPr>
      <w:spacing w:line="276" w:lineRule="auto"/>
      <w:jc w:val="left"/>
      <w:outlineLvl w:val="9"/>
    </w:pPr>
    <w:rPr>
      <w:rFonts w:asciiTheme="majorHAnsi" w:hAnsiTheme="majorHAnsi"/>
      <w:color w:val="365F91" w:themeColor="accent1" w:themeShade="BF"/>
      <w:szCs w:val="28"/>
      <w:lang w:val="en-US" w:eastAsia="ja-JP" w:bidi="ar-SA"/>
    </w:rPr>
  </w:style>
  <w:style w:type="paragraph" w:styleId="TOC1">
    <w:name w:val="toc 1"/>
    <w:basedOn w:val="Normal"/>
    <w:next w:val="Normal"/>
    <w:autoRedefine/>
    <w:uiPriority w:val="39"/>
    <w:unhideWhenUsed/>
    <w:rsid w:val="0091470F"/>
    <w:pPr>
      <w:spacing w:after="100"/>
    </w:pPr>
  </w:style>
  <w:style w:type="paragraph" w:styleId="BalloonText">
    <w:name w:val="Balloon Text"/>
    <w:basedOn w:val="Normal"/>
    <w:link w:val="BalloonTextChar"/>
    <w:uiPriority w:val="99"/>
    <w:semiHidden/>
    <w:unhideWhenUsed/>
    <w:rsid w:val="0091470F"/>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91470F"/>
    <w:rPr>
      <w:rFonts w:ascii="Tahoma" w:hAnsi="Tahoma" w:cs="Mangal"/>
      <w:sz w:val="16"/>
      <w:szCs w:val="14"/>
    </w:rPr>
  </w:style>
  <w:style w:type="paragraph" w:styleId="Header">
    <w:name w:val="header"/>
    <w:basedOn w:val="Normal"/>
    <w:link w:val="HeaderChar"/>
    <w:uiPriority w:val="99"/>
    <w:unhideWhenUsed/>
    <w:rsid w:val="00012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905"/>
    <w:rPr>
      <w:rFonts w:ascii="Arial" w:hAnsi="Arial"/>
    </w:rPr>
  </w:style>
  <w:style w:type="paragraph" w:styleId="Footer">
    <w:name w:val="footer"/>
    <w:basedOn w:val="Normal"/>
    <w:link w:val="FooterChar"/>
    <w:uiPriority w:val="99"/>
    <w:unhideWhenUsed/>
    <w:rsid w:val="00012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90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34398">
      <w:bodyDiv w:val="1"/>
      <w:marLeft w:val="0"/>
      <w:marRight w:val="0"/>
      <w:marTop w:val="0"/>
      <w:marBottom w:val="0"/>
      <w:divBdr>
        <w:top w:val="none" w:sz="0" w:space="0" w:color="auto"/>
        <w:left w:val="none" w:sz="0" w:space="0" w:color="auto"/>
        <w:bottom w:val="none" w:sz="0" w:space="0" w:color="auto"/>
        <w:right w:val="none" w:sz="0" w:space="0" w:color="auto"/>
      </w:divBdr>
    </w:div>
    <w:div w:id="1419520723">
      <w:bodyDiv w:val="1"/>
      <w:marLeft w:val="0"/>
      <w:marRight w:val="0"/>
      <w:marTop w:val="0"/>
      <w:marBottom w:val="0"/>
      <w:divBdr>
        <w:top w:val="none" w:sz="0" w:space="0" w:color="auto"/>
        <w:left w:val="none" w:sz="0" w:space="0" w:color="auto"/>
        <w:bottom w:val="none" w:sz="0" w:space="0" w:color="auto"/>
        <w:right w:val="none" w:sz="0" w:space="0" w:color="auto"/>
      </w:divBdr>
      <w:divsChild>
        <w:div w:id="1254431314">
          <w:marLeft w:val="0"/>
          <w:marRight w:val="0"/>
          <w:marTop w:val="0"/>
          <w:marBottom w:val="0"/>
          <w:divBdr>
            <w:top w:val="single" w:sz="2" w:space="0" w:color="auto"/>
            <w:left w:val="single" w:sz="2" w:space="0" w:color="auto"/>
            <w:bottom w:val="single" w:sz="6" w:space="0" w:color="auto"/>
            <w:right w:val="single" w:sz="2" w:space="0" w:color="auto"/>
          </w:divBdr>
          <w:divsChild>
            <w:div w:id="1330786626">
              <w:marLeft w:val="0"/>
              <w:marRight w:val="0"/>
              <w:marTop w:val="100"/>
              <w:marBottom w:val="100"/>
              <w:divBdr>
                <w:top w:val="single" w:sz="2" w:space="0" w:color="D9D9E3"/>
                <w:left w:val="single" w:sz="2" w:space="0" w:color="D9D9E3"/>
                <w:bottom w:val="single" w:sz="2" w:space="0" w:color="D9D9E3"/>
                <w:right w:val="single" w:sz="2" w:space="0" w:color="D9D9E3"/>
              </w:divBdr>
              <w:divsChild>
                <w:div w:id="197740504">
                  <w:marLeft w:val="0"/>
                  <w:marRight w:val="0"/>
                  <w:marTop w:val="0"/>
                  <w:marBottom w:val="0"/>
                  <w:divBdr>
                    <w:top w:val="single" w:sz="2" w:space="0" w:color="D9D9E3"/>
                    <w:left w:val="single" w:sz="2" w:space="0" w:color="D9D9E3"/>
                    <w:bottom w:val="single" w:sz="2" w:space="0" w:color="D9D9E3"/>
                    <w:right w:val="single" w:sz="2" w:space="0" w:color="D9D9E3"/>
                  </w:divBdr>
                  <w:divsChild>
                    <w:div w:id="1247693436">
                      <w:marLeft w:val="0"/>
                      <w:marRight w:val="0"/>
                      <w:marTop w:val="0"/>
                      <w:marBottom w:val="0"/>
                      <w:divBdr>
                        <w:top w:val="single" w:sz="2" w:space="0" w:color="D9D9E3"/>
                        <w:left w:val="single" w:sz="2" w:space="0" w:color="D9D9E3"/>
                        <w:bottom w:val="single" w:sz="2" w:space="0" w:color="D9D9E3"/>
                        <w:right w:val="single" w:sz="2" w:space="0" w:color="D9D9E3"/>
                      </w:divBdr>
                      <w:divsChild>
                        <w:div w:id="886142666">
                          <w:marLeft w:val="0"/>
                          <w:marRight w:val="0"/>
                          <w:marTop w:val="0"/>
                          <w:marBottom w:val="0"/>
                          <w:divBdr>
                            <w:top w:val="single" w:sz="2" w:space="0" w:color="D9D9E3"/>
                            <w:left w:val="single" w:sz="2" w:space="0" w:color="D9D9E3"/>
                            <w:bottom w:val="single" w:sz="2" w:space="0" w:color="D9D9E3"/>
                            <w:right w:val="single" w:sz="2" w:space="0" w:color="D9D9E3"/>
                          </w:divBdr>
                          <w:divsChild>
                            <w:div w:id="990209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8897659">
      <w:bodyDiv w:val="1"/>
      <w:marLeft w:val="0"/>
      <w:marRight w:val="0"/>
      <w:marTop w:val="0"/>
      <w:marBottom w:val="0"/>
      <w:divBdr>
        <w:top w:val="none" w:sz="0" w:space="0" w:color="auto"/>
        <w:left w:val="none" w:sz="0" w:space="0" w:color="auto"/>
        <w:bottom w:val="none" w:sz="0" w:space="0" w:color="auto"/>
        <w:right w:val="none" w:sz="0" w:space="0" w:color="auto"/>
      </w:divBdr>
      <w:divsChild>
        <w:div w:id="704671244">
          <w:marLeft w:val="0"/>
          <w:marRight w:val="0"/>
          <w:marTop w:val="0"/>
          <w:marBottom w:val="0"/>
          <w:divBdr>
            <w:top w:val="single" w:sz="2" w:space="0" w:color="auto"/>
            <w:left w:val="single" w:sz="2" w:space="0" w:color="auto"/>
            <w:bottom w:val="single" w:sz="6" w:space="0" w:color="auto"/>
            <w:right w:val="single" w:sz="2" w:space="0" w:color="auto"/>
          </w:divBdr>
          <w:divsChild>
            <w:div w:id="1122924150">
              <w:marLeft w:val="0"/>
              <w:marRight w:val="0"/>
              <w:marTop w:val="100"/>
              <w:marBottom w:val="100"/>
              <w:divBdr>
                <w:top w:val="single" w:sz="2" w:space="0" w:color="D9D9E3"/>
                <w:left w:val="single" w:sz="2" w:space="0" w:color="D9D9E3"/>
                <w:bottom w:val="single" w:sz="2" w:space="0" w:color="D9D9E3"/>
                <w:right w:val="single" w:sz="2" w:space="0" w:color="D9D9E3"/>
              </w:divBdr>
              <w:divsChild>
                <w:div w:id="763451103">
                  <w:marLeft w:val="0"/>
                  <w:marRight w:val="0"/>
                  <w:marTop w:val="0"/>
                  <w:marBottom w:val="0"/>
                  <w:divBdr>
                    <w:top w:val="single" w:sz="2" w:space="0" w:color="D9D9E3"/>
                    <w:left w:val="single" w:sz="2" w:space="0" w:color="D9D9E3"/>
                    <w:bottom w:val="single" w:sz="2" w:space="0" w:color="D9D9E3"/>
                    <w:right w:val="single" w:sz="2" w:space="0" w:color="D9D9E3"/>
                  </w:divBdr>
                  <w:divsChild>
                    <w:div w:id="1740589476">
                      <w:marLeft w:val="0"/>
                      <w:marRight w:val="0"/>
                      <w:marTop w:val="0"/>
                      <w:marBottom w:val="0"/>
                      <w:divBdr>
                        <w:top w:val="single" w:sz="2" w:space="0" w:color="D9D9E3"/>
                        <w:left w:val="single" w:sz="2" w:space="0" w:color="D9D9E3"/>
                        <w:bottom w:val="single" w:sz="2" w:space="0" w:color="D9D9E3"/>
                        <w:right w:val="single" w:sz="2" w:space="0" w:color="D9D9E3"/>
                      </w:divBdr>
                      <w:divsChild>
                        <w:div w:id="961115694">
                          <w:marLeft w:val="0"/>
                          <w:marRight w:val="0"/>
                          <w:marTop w:val="0"/>
                          <w:marBottom w:val="0"/>
                          <w:divBdr>
                            <w:top w:val="single" w:sz="2" w:space="0" w:color="D9D9E3"/>
                            <w:left w:val="single" w:sz="2" w:space="0" w:color="D9D9E3"/>
                            <w:bottom w:val="single" w:sz="2" w:space="0" w:color="D9D9E3"/>
                            <w:right w:val="single" w:sz="2" w:space="0" w:color="D9D9E3"/>
                          </w:divBdr>
                          <w:divsChild>
                            <w:div w:id="1498612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452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growingscience.com/msl/Vol9/msl_2019_167.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Palak-Gupta-3/publication/348900478_Business_Intelligence_Escalation_of_Data_Warehousing_and_Data_Mining_for_effective_Decision_Making/links/6015392f45851517ef26bec2/Business-Intelligence-Escalation-of-Data-Warehousing-and-Data-Mining-for-effective-Decision-Making.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download/83008092/978-3-030-45688-7_61.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tarjome.com/storage/panel/fileuploads/2019-08-31/1567255930_E13347-e-tarjome.pdf" TargetMode="External"/><Relationship Id="rId4" Type="http://schemas.openxmlformats.org/officeDocument/2006/relationships/settings" Target="settings.xml"/><Relationship Id="rId9" Type="http://schemas.openxmlformats.org/officeDocument/2006/relationships/hyperlink" Target="https://journal.pandawan.id/sabda/article/download/106/11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0EB3DE34-1251-48AE-A019-28678F71B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georgeta</dc:creator>
  <cp:lastModifiedBy>Georgeta Gheorghe</cp:lastModifiedBy>
  <cp:revision>8</cp:revision>
  <dcterms:created xsi:type="dcterms:W3CDTF">2023-02-17T20:37:00Z</dcterms:created>
  <dcterms:modified xsi:type="dcterms:W3CDTF">2023-02-21T09:45:00Z</dcterms:modified>
</cp:coreProperties>
</file>