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C67431" w14:textId="77777777" w:rsidR="00CF0B57" w:rsidRPr="00665584" w:rsidRDefault="00CF0B57" w:rsidP="00CF0B57">
      <w:pPr>
        <w:rPr>
          <w:sz w:val="32"/>
          <w:szCs w:val="32"/>
          <w:lang w:val="en-US"/>
        </w:rPr>
      </w:pPr>
      <w:r w:rsidRPr="00665584">
        <w:rPr>
          <w:sz w:val="32"/>
          <w:szCs w:val="32"/>
          <w:lang w:val="en-US"/>
        </w:rPr>
        <w:t>Student name: Luca Redfern-Hawkins</w:t>
      </w:r>
    </w:p>
    <w:p w14:paraId="60643D36" w14:textId="77777777" w:rsidR="00CF0B57" w:rsidRPr="00665584" w:rsidRDefault="00CF0B57" w:rsidP="00CF0B57">
      <w:pPr>
        <w:rPr>
          <w:sz w:val="32"/>
          <w:szCs w:val="32"/>
          <w:lang w:val="en-US"/>
        </w:rPr>
      </w:pPr>
      <w:r w:rsidRPr="00665584">
        <w:rPr>
          <w:sz w:val="32"/>
          <w:szCs w:val="32"/>
          <w:lang w:val="en-US"/>
        </w:rPr>
        <w:t>Student number:  2104751</w:t>
      </w:r>
    </w:p>
    <w:p w14:paraId="008D306A" w14:textId="77777777" w:rsidR="00CF0B57" w:rsidRPr="00665584" w:rsidRDefault="00CF0B57" w:rsidP="00CF0B57">
      <w:pPr>
        <w:jc w:val="both"/>
        <w:rPr>
          <w:sz w:val="32"/>
          <w:szCs w:val="32"/>
          <w:lang w:val="en-US"/>
        </w:rPr>
      </w:pPr>
      <w:r w:rsidRPr="00665584">
        <w:rPr>
          <w:sz w:val="32"/>
          <w:szCs w:val="32"/>
          <w:lang w:val="en-US"/>
        </w:rPr>
        <w:t>Program of study: Surface pattern and textiles</w:t>
      </w:r>
    </w:p>
    <w:p w14:paraId="43870649" w14:textId="77777777" w:rsidR="00CF0B57" w:rsidRPr="00665584" w:rsidRDefault="00CF0B57" w:rsidP="00CF0B57">
      <w:pPr>
        <w:jc w:val="both"/>
        <w:rPr>
          <w:sz w:val="32"/>
          <w:szCs w:val="32"/>
          <w:lang w:val="en-US"/>
        </w:rPr>
      </w:pPr>
      <w:r w:rsidRPr="00665584">
        <w:rPr>
          <w:sz w:val="32"/>
          <w:szCs w:val="32"/>
          <w:lang w:val="en-US"/>
        </w:rPr>
        <w:t>Module: ADAD4018</w:t>
      </w:r>
    </w:p>
    <w:p w14:paraId="2E08E5B4" w14:textId="77777777" w:rsidR="00CF0B57" w:rsidRPr="00665584" w:rsidRDefault="00CF0B57" w:rsidP="00CF0B57">
      <w:pPr>
        <w:jc w:val="both"/>
        <w:rPr>
          <w:sz w:val="32"/>
          <w:szCs w:val="32"/>
          <w:lang w:val="en-US"/>
        </w:rPr>
      </w:pPr>
      <w:r w:rsidRPr="00665584">
        <w:rPr>
          <w:sz w:val="32"/>
          <w:szCs w:val="32"/>
          <w:lang w:val="en-US"/>
        </w:rPr>
        <w:t xml:space="preserve">Ways of thinking lecturer: Julia Lockheart </w:t>
      </w:r>
    </w:p>
    <w:p w14:paraId="2660FEC3" w14:textId="17C75A08" w:rsidR="00CF0B57" w:rsidRPr="00665584" w:rsidRDefault="00CF0B57" w:rsidP="00CF0B57">
      <w:pPr>
        <w:jc w:val="both"/>
        <w:rPr>
          <w:sz w:val="32"/>
          <w:szCs w:val="32"/>
          <w:lang w:val="en-US"/>
        </w:rPr>
      </w:pPr>
      <w:r w:rsidRPr="00665584">
        <w:rPr>
          <w:sz w:val="32"/>
          <w:szCs w:val="32"/>
          <w:lang w:val="en-US"/>
        </w:rPr>
        <w:t xml:space="preserve">Task </w:t>
      </w:r>
      <w:r>
        <w:rPr>
          <w:sz w:val="32"/>
          <w:szCs w:val="32"/>
          <w:lang w:val="en-US"/>
        </w:rPr>
        <w:t>2:</w:t>
      </w:r>
      <w:r w:rsidR="006D6E1D">
        <w:rPr>
          <w:sz w:val="32"/>
          <w:szCs w:val="32"/>
          <w:lang w:val="en-US"/>
        </w:rPr>
        <w:t xml:space="preserve"> </w:t>
      </w:r>
      <w:r w:rsidR="007B0CBB">
        <w:rPr>
          <w:sz w:val="32"/>
          <w:szCs w:val="32"/>
          <w:lang w:val="en-US"/>
        </w:rPr>
        <w:t>S</w:t>
      </w:r>
      <w:r w:rsidR="006D6E1D">
        <w:rPr>
          <w:sz w:val="32"/>
          <w:szCs w:val="32"/>
          <w:lang w:val="en-US"/>
        </w:rPr>
        <w:t>emiotics</w:t>
      </w:r>
    </w:p>
    <w:p w14:paraId="721A468B" w14:textId="63533E1B" w:rsidR="00CF0B57" w:rsidRDefault="00CF0B57" w:rsidP="00CF0B57">
      <w:pPr>
        <w:jc w:val="both"/>
        <w:rPr>
          <w:sz w:val="32"/>
          <w:szCs w:val="32"/>
          <w:lang w:val="en-US"/>
        </w:rPr>
      </w:pPr>
      <w:r w:rsidRPr="00665584">
        <w:rPr>
          <w:sz w:val="32"/>
          <w:szCs w:val="32"/>
          <w:lang w:val="en-US"/>
        </w:rPr>
        <w:t xml:space="preserve">Word Count: </w:t>
      </w:r>
      <w:r w:rsidR="00D32806">
        <w:rPr>
          <w:sz w:val="32"/>
          <w:szCs w:val="32"/>
          <w:lang w:val="en-US"/>
        </w:rPr>
        <w:t>513</w:t>
      </w:r>
    </w:p>
    <w:p w14:paraId="5F43AF15" w14:textId="42A09611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25A9D10F" w14:textId="7EC5FFD7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0CF4E1AE" w14:textId="29828C61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1050399C" w14:textId="70BEDD60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653FA58E" w14:textId="55BF3830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23DB7017" w14:textId="3467F65A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1362A5ED" w14:textId="4A8436A9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4D31C8C3" w14:textId="09EFB2BD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4BA8C497" w14:textId="248ABD15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79849B81" w14:textId="6F4E8BA3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334FDC15" w14:textId="19BAF2D0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3401DF98" w14:textId="46EB8F61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55E848D0" w14:textId="4B3E45D4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2F09AFEE" w14:textId="21AF161A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54EFB8B6" w14:textId="0B8E1315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647ED4DC" w14:textId="70B8D9A8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7E82E4C9" w14:textId="7E8FDC71" w:rsidR="00A66851" w:rsidRDefault="00A66851" w:rsidP="00CF0B57">
      <w:pPr>
        <w:jc w:val="both"/>
        <w:rPr>
          <w:sz w:val="32"/>
          <w:szCs w:val="32"/>
          <w:lang w:val="en-US"/>
        </w:rPr>
      </w:pPr>
    </w:p>
    <w:p w14:paraId="5668C8F0" w14:textId="20391D20" w:rsidR="00A66851" w:rsidRDefault="00A66851" w:rsidP="00CF0B57">
      <w:pPr>
        <w:jc w:val="both"/>
        <w:rPr>
          <w:sz w:val="44"/>
          <w:szCs w:val="44"/>
          <w:u w:val="single"/>
          <w:lang w:val="en-US"/>
        </w:rPr>
      </w:pPr>
      <w:r w:rsidRPr="00A66851">
        <w:rPr>
          <w:sz w:val="44"/>
          <w:szCs w:val="44"/>
          <w:u w:val="single"/>
          <w:lang w:val="en-US"/>
        </w:rPr>
        <w:lastRenderedPageBreak/>
        <w:t>Semiotics</w:t>
      </w:r>
      <w:r w:rsidR="00D47DB1">
        <w:rPr>
          <w:sz w:val="44"/>
          <w:szCs w:val="44"/>
          <w:u w:val="single"/>
          <w:lang w:val="en-US"/>
        </w:rPr>
        <w:t>/ semiology</w:t>
      </w:r>
    </w:p>
    <w:p w14:paraId="265DF77C" w14:textId="7DEC17F9" w:rsidR="00A66851" w:rsidRDefault="00A66851" w:rsidP="00CF0B57">
      <w:pPr>
        <w:jc w:val="both"/>
        <w:rPr>
          <w:sz w:val="44"/>
          <w:szCs w:val="44"/>
          <w:u w:val="single"/>
          <w:lang w:val="en-US"/>
        </w:rPr>
      </w:pPr>
    </w:p>
    <w:p w14:paraId="11BCDA43" w14:textId="07432B59" w:rsidR="003A4B8B" w:rsidRPr="00F4613A" w:rsidRDefault="00A66851" w:rsidP="00CF0B57">
      <w:pPr>
        <w:jc w:val="both"/>
        <w:rPr>
          <w:sz w:val="24"/>
          <w:szCs w:val="24"/>
          <w:lang w:val="en-US"/>
        </w:rPr>
      </w:pPr>
      <w:r w:rsidRPr="00F4613A">
        <w:rPr>
          <w:sz w:val="24"/>
          <w:szCs w:val="24"/>
          <w:lang w:val="en-US"/>
        </w:rPr>
        <w:t xml:space="preserve">Semiotics is </w:t>
      </w:r>
      <w:r w:rsidR="007B0CBB">
        <w:rPr>
          <w:sz w:val="24"/>
          <w:szCs w:val="24"/>
          <w:lang w:val="en-US"/>
        </w:rPr>
        <w:t xml:space="preserve">the </w:t>
      </w:r>
      <w:r w:rsidR="00520494">
        <w:rPr>
          <w:sz w:val="24"/>
          <w:szCs w:val="24"/>
          <w:lang w:val="en-US"/>
        </w:rPr>
        <w:t>science that explores relationships between signs and their intended meaning</w:t>
      </w:r>
      <w:r w:rsidR="007B0CBB">
        <w:rPr>
          <w:sz w:val="24"/>
          <w:szCs w:val="24"/>
          <w:lang w:val="en-US"/>
        </w:rPr>
        <w:t xml:space="preserve"> </w:t>
      </w:r>
      <w:r w:rsidR="006D1F46">
        <w:rPr>
          <w:sz w:val="24"/>
          <w:szCs w:val="24"/>
          <w:lang w:val="en-US"/>
        </w:rPr>
        <w:t>in a social context</w:t>
      </w:r>
      <w:r w:rsidR="00664D20">
        <w:rPr>
          <w:sz w:val="24"/>
          <w:szCs w:val="24"/>
          <w:lang w:val="en-US"/>
        </w:rPr>
        <w:t xml:space="preserve"> (</w:t>
      </w:r>
      <w:proofErr w:type="spellStart"/>
      <w:r w:rsidR="00664D20">
        <w:rPr>
          <w:sz w:val="24"/>
          <w:szCs w:val="24"/>
          <w:lang w:val="en-US"/>
        </w:rPr>
        <w:t>Cobley</w:t>
      </w:r>
      <w:proofErr w:type="spellEnd"/>
      <w:r w:rsidR="00664D20">
        <w:rPr>
          <w:sz w:val="24"/>
          <w:szCs w:val="24"/>
          <w:lang w:val="en-US"/>
        </w:rPr>
        <w:t>, 2010).</w:t>
      </w:r>
      <w:r w:rsidR="006D1F46">
        <w:rPr>
          <w:sz w:val="24"/>
          <w:szCs w:val="24"/>
          <w:lang w:val="en-US"/>
        </w:rPr>
        <w:t xml:space="preserve"> Signs are part of everyday life from everyday road signs to symbols buried in </w:t>
      </w:r>
      <w:r w:rsidR="00520494">
        <w:rPr>
          <w:sz w:val="24"/>
          <w:szCs w:val="24"/>
          <w:lang w:val="en-US"/>
        </w:rPr>
        <w:t xml:space="preserve">texts and </w:t>
      </w:r>
      <w:r w:rsidR="006D1F46">
        <w:rPr>
          <w:sz w:val="24"/>
          <w:szCs w:val="24"/>
          <w:lang w:val="en-US"/>
        </w:rPr>
        <w:t xml:space="preserve">art (Hall, 2012). </w:t>
      </w:r>
      <w:r w:rsidRPr="00F4613A">
        <w:rPr>
          <w:sz w:val="24"/>
          <w:szCs w:val="24"/>
          <w:lang w:val="en-US"/>
        </w:rPr>
        <w:t xml:space="preserve">The theory was first </w:t>
      </w:r>
      <w:r w:rsidR="00D47DB1" w:rsidRPr="00F4613A">
        <w:rPr>
          <w:sz w:val="24"/>
          <w:szCs w:val="24"/>
          <w:lang w:val="en-US"/>
        </w:rPr>
        <w:t>conceived by Ferdinand De Saussure</w:t>
      </w:r>
      <w:r w:rsidR="00520494">
        <w:rPr>
          <w:sz w:val="24"/>
          <w:szCs w:val="24"/>
          <w:lang w:val="en-US"/>
        </w:rPr>
        <w:t xml:space="preserve">, a Swiss linguist </w:t>
      </w:r>
      <w:r w:rsidR="00D47DB1" w:rsidRPr="00F4613A">
        <w:rPr>
          <w:sz w:val="24"/>
          <w:szCs w:val="24"/>
          <w:lang w:val="en-US"/>
        </w:rPr>
        <w:t xml:space="preserve">in 1916. </w:t>
      </w:r>
      <w:r w:rsidR="00520494">
        <w:rPr>
          <w:sz w:val="24"/>
          <w:szCs w:val="24"/>
          <w:lang w:val="en-US"/>
        </w:rPr>
        <w:t xml:space="preserve">He studied the meaning of signs within a particular group. </w:t>
      </w:r>
      <w:r w:rsidR="00700727" w:rsidRPr="00F4613A">
        <w:rPr>
          <w:sz w:val="24"/>
          <w:szCs w:val="24"/>
          <w:lang w:val="en-US"/>
        </w:rPr>
        <w:t>Still to this day</w:t>
      </w:r>
      <w:r w:rsidR="00520494">
        <w:rPr>
          <w:sz w:val="24"/>
          <w:szCs w:val="24"/>
          <w:lang w:val="en-US"/>
        </w:rPr>
        <w:t>,</w:t>
      </w:r>
      <w:r w:rsidR="00700727" w:rsidRPr="00F4613A">
        <w:rPr>
          <w:sz w:val="24"/>
          <w:szCs w:val="24"/>
          <w:lang w:val="en-US"/>
        </w:rPr>
        <w:t xml:space="preserve"> the theories have remained central </w:t>
      </w:r>
      <w:r w:rsidR="000C0B2E" w:rsidRPr="00F4613A">
        <w:rPr>
          <w:sz w:val="24"/>
          <w:szCs w:val="24"/>
          <w:lang w:val="en-US"/>
        </w:rPr>
        <w:t>role in fields such as philosophy,</w:t>
      </w:r>
      <w:r w:rsidR="003A4B8B" w:rsidRPr="00F4613A">
        <w:rPr>
          <w:sz w:val="24"/>
          <w:szCs w:val="24"/>
          <w:lang w:val="en-US"/>
        </w:rPr>
        <w:t xml:space="preserve"> anthropology, cultural studies, </w:t>
      </w:r>
      <w:proofErr w:type="gramStart"/>
      <w:r w:rsidR="00563239">
        <w:rPr>
          <w:sz w:val="24"/>
          <w:szCs w:val="24"/>
          <w:lang w:val="en-US"/>
        </w:rPr>
        <w:t>education</w:t>
      </w:r>
      <w:proofErr w:type="gramEnd"/>
      <w:r w:rsidR="00563239">
        <w:rPr>
          <w:sz w:val="24"/>
          <w:szCs w:val="24"/>
          <w:lang w:val="en-US"/>
        </w:rPr>
        <w:t xml:space="preserve"> </w:t>
      </w:r>
      <w:r w:rsidR="003A4B8B" w:rsidRPr="00F4613A">
        <w:rPr>
          <w:sz w:val="24"/>
          <w:szCs w:val="24"/>
          <w:lang w:val="en-US"/>
        </w:rPr>
        <w:t>and sociology.</w:t>
      </w:r>
    </w:p>
    <w:p w14:paraId="2E860B34" w14:textId="4A950F4A" w:rsidR="00AD14D4" w:rsidRDefault="003C58FC" w:rsidP="00F8474B">
      <w:pPr>
        <w:jc w:val="both"/>
      </w:pPr>
      <w:r>
        <w:rPr>
          <w:sz w:val="24"/>
          <w:szCs w:val="24"/>
          <w:lang w:val="en-US"/>
        </w:rPr>
        <w:t>A</w:t>
      </w:r>
      <w:r w:rsidR="00563239">
        <w:rPr>
          <w:sz w:val="24"/>
          <w:szCs w:val="24"/>
          <w:lang w:val="en-US"/>
        </w:rPr>
        <w:t>n</w:t>
      </w:r>
      <w:r>
        <w:rPr>
          <w:sz w:val="24"/>
          <w:szCs w:val="24"/>
          <w:lang w:val="en-US"/>
        </w:rPr>
        <w:t xml:space="preserve"> expert in semiotics is called a semiotician, they study how signs can be used to convey </w:t>
      </w:r>
      <w:r w:rsidR="00F8474B">
        <w:rPr>
          <w:sz w:val="24"/>
          <w:szCs w:val="24"/>
          <w:lang w:val="en-US"/>
        </w:rPr>
        <w:t>m</w:t>
      </w:r>
      <w:r>
        <w:rPr>
          <w:sz w:val="24"/>
          <w:szCs w:val="24"/>
          <w:lang w:val="en-US"/>
        </w:rPr>
        <w:t xml:space="preserve">eanings and help us shape perceptions in life. </w:t>
      </w:r>
      <w:r w:rsidR="00CC6411" w:rsidRPr="00F4613A">
        <w:rPr>
          <w:sz w:val="24"/>
          <w:szCs w:val="24"/>
          <w:lang w:val="en-US"/>
        </w:rPr>
        <w:t xml:space="preserve">A prime example would be hazard control pictograms. Simple images are </w:t>
      </w:r>
      <w:r w:rsidR="00563239">
        <w:rPr>
          <w:sz w:val="24"/>
          <w:szCs w:val="24"/>
          <w:lang w:val="en-US"/>
        </w:rPr>
        <w:t xml:space="preserve">extensively used, </w:t>
      </w:r>
      <w:r w:rsidR="00CC6411" w:rsidRPr="00F4613A">
        <w:rPr>
          <w:sz w:val="24"/>
          <w:szCs w:val="24"/>
          <w:lang w:val="en-US"/>
        </w:rPr>
        <w:t>easy to understand at face value</w:t>
      </w:r>
      <w:r>
        <w:rPr>
          <w:sz w:val="24"/>
          <w:szCs w:val="24"/>
          <w:lang w:val="en-US"/>
        </w:rPr>
        <w:t xml:space="preserve"> and convey meaning quickly, </w:t>
      </w:r>
      <w:proofErr w:type="gramStart"/>
      <w:r>
        <w:rPr>
          <w:sz w:val="24"/>
          <w:szCs w:val="24"/>
          <w:lang w:val="en-US"/>
        </w:rPr>
        <w:t>simply</w:t>
      </w:r>
      <w:proofErr w:type="gramEnd"/>
      <w:r>
        <w:rPr>
          <w:sz w:val="24"/>
          <w:szCs w:val="24"/>
          <w:lang w:val="en-US"/>
        </w:rPr>
        <w:t xml:space="preserve"> and effectively. These signs can influence </w:t>
      </w:r>
      <w:r w:rsidRPr="003C58FC">
        <w:rPr>
          <w:sz w:val="24"/>
          <w:szCs w:val="24"/>
        </w:rPr>
        <w:t>behaviour</w:t>
      </w:r>
      <w:r w:rsidR="00F8474B">
        <w:rPr>
          <w:sz w:val="24"/>
          <w:szCs w:val="24"/>
          <w:lang w:val="en-US"/>
        </w:rPr>
        <w:t xml:space="preserve"> </w:t>
      </w:r>
      <w:r w:rsidR="00DA2DB3">
        <w:rPr>
          <w:sz w:val="24"/>
          <w:szCs w:val="24"/>
          <w:lang w:val="en-US"/>
        </w:rPr>
        <w:t>wherever</w:t>
      </w:r>
      <w:r w:rsidR="00F8474B">
        <w:rPr>
          <w:sz w:val="24"/>
          <w:szCs w:val="24"/>
          <w:lang w:val="en-US"/>
        </w:rPr>
        <w:t xml:space="preserve"> you are in the world.</w:t>
      </w:r>
    </w:p>
    <w:p w14:paraId="1C87BC10" w14:textId="54CB3E31" w:rsidR="00CF0B57" w:rsidRDefault="00F8474B">
      <w:r>
        <w:rPr>
          <w:noProof/>
        </w:rPr>
        <w:drawing>
          <wp:anchor distT="0" distB="0" distL="114300" distR="114300" simplePos="0" relativeHeight="251658240" behindDoc="0" locked="0" layoutInCell="1" allowOverlap="1" wp14:anchorId="072968F3" wp14:editId="141DB864">
            <wp:simplePos x="0" y="0"/>
            <wp:positionH relativeFrom="margin">
              <wp:align>right</wp:align>
            </wp:positionH>
            <wp:positionV relativeFrom="paragraph">
              <wp:posOffset>201295</wp:posOffset>
            </wp:positionV>
            <wp:extent cx="5736590" cy="5299075"/>
            <wp:effectExtent l="0" t="0" r="0" b="0"/>
            <wp:wrapSquare wrapText="bothSides"/>
            <wp:docPr id="2" name="Picture 2" descr="Hazard Pictogram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azard Pictograms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6590" cy="5299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66F0653" w14:textId="4DD3D3B8" w:rsidR="003C2678" w:rsidRDefault="005263B5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599F802" wp14:editId="526E1E66">
            <wp:simplePos x="0" y="0"/>
            <wp:positionH relativeFrom="margin">
              <wp:align>left</wp:align>
            </wp:positionH>
            <wp:positionV relativeFrom="paragraph">
              <wp:posOffset>673645</wp:posOffset>
            </wp:positionV>
            <wp:extent cx="5489939" cy="7767642"/>
            <wp:effectExtent l="0" t="0" r="0" b="5080"/>
            <wp:wrapSquare wrapText="bothSides"/>
            <wp:docPr id="3" name="Picture 3" descr="A box with a picture of a car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box with a picture of a car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9939" cy="776764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1423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C1D9CB" wp14:editId="7F5BCA6A">
                <wp:simplePos x="0" y="0"/>
                <wp:positionH relativeFrom="margin">
                  <wp:align>left</wp:align>
                </wp:positionH>
                <wp:positionV relativeFrom="paragraph">
                  <wp:posOffset>0</wp:posOffset>
                </wp:positionV>
                <wp:extent cx="5474970" cy="457200"/>
                <wp:effectExtent l="0" t="0" r="1143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7497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FF4BD96" w14:textId="77777777" w:rsidR="005263B5" w:rsidRPr="00941BF6" w:rsidRDefault="005263B5" w:rsidP="005263B5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 w:rsidRPr="00941BF6">
                              <w:rPr>
                                <w:sz w:val="28"/>
                                <w:szCs w:val="28"/>
                              </w:rPr>
                              <w:t>Land Rover advert- 2007 defender- more pull- Rees Bradly Hepburn</w:t>
                            </w:r>
                          </w:p>
                          <w:p w14:paraId="7CF348AD" w14:textId="4A0C6328" w:rsidR="00114233" w:rsidRPr="00114233" w:rsidRDefault="00114233">
                            <w:pPr>
                              <w:rPr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C1D9C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431.1pt;height:36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">
                <v:textbox>
                  <w:txbxContent>
                    <w:p w14:paraId="4FF4BD96" w14:textId="77777777" w:rsidR="005263B5" w:rsidRPr="00941BF6" w:rsidRDefault="005263B5" w:rsidP="005263B5">
                      <w:pPr>
                        <w:rPr>
                          <w:sz w:val="28"/>
                          <w:szCs w:val="28"/>
                        </w:rPr>
                      </w:pPr>
                      <w:r w:rsidRPr="00941BF6">
                        <w:rPr>
                          <w:sz w:val="28"/>
                          <w:szCs w:val="28"/>
                        </w:rPr>
                        <w:t>Land Rover advert- 2007 defender- more pull- Rees Bradly Hepburn</w:t>
                      </w:r>
                    </w:p>
                    <w:p w14:paraId="7CF348AD" w14:textId="4A0C6328" w:rsidR="00114233" w:rsidRPr="00114233" w:rsidRDefault="00114233">
                      <w:pPr>
                        <w:rPr>
                          <w:lang w:val="en-US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572BEC3" w14:textId="0D2E8C94" w:rsidR="003C2678" w:rsidRDefault="003C2678"/>
    <w:p w14:paraId="64243767" w14:textId="1FD633F0" w:rsidR="003C2678" w:rsidRPr="00F4613A" w:rsidRDefault="00A7759D">
      <w:pPr>
        <w:rPr>
          <w:sz w:val="24"/>
          <w:szCs w:val="24"/>
        </w:rPr>
      </w:pPr>
      <w:r w:rsidRPr="00F4613A">
        <w:rPr>
          <w:sz w:val="24"/>
          <w:szCs w:val="24"/>
        </w:rPr>
        <w:t>Land Rover advert- 2007 defender- more pull</w:t>
      </w:r>
      <w:r w:rsidR="00E62236">
        <w:rPr>
          <w:sz w:val="24"/>
          <w:szCs w:val="24"/>
        </w:rPr>
        <w:t>- Rees Bradly Hepburn</w:t>
      </w:r>
    </w:p>
    <w:p w14:paraId="5629E99E" w14:textId="095727E5" w:rsidR="00A7759D" w:rsidRPr="00F4613A" w:rsidRDefault="00A7759D">
      <w:pPr>
        <w:rPr>
          <w:sz w:val="24"/>
          <w:szCs w:val="24"/>
        </w:rPr>
      </w:pPr>
    </w:p>
    <w:p w14:paraId="53FB5EB1" w14:textId="7F18C065" w:rsidR="00A7759D" w:rsidRPr="00F4613A" w:rsidRDefault="00A7759D">
      <w:pPr>
        <w:rPr>
          <w:sz w:val="24"/>
          <w:szCs w:val="24"/>
        </w:rPr>
      </w:pPr>
      <w:r w:rsidRPr="00F4613A">
        <w:rPr>
          <w:sz w:val="24"/>
          <w:szCs w:val="24"/>
        </w:rPr>
        <w:t xml:space="preserve">Land rovers </w:t>
      </w:r>
      <w:r w:rsidR="00292EC2">
        <w:rPr>
          <w:sz w:val="24"/>
          <w:szCs w:val="24"/>
        </w:rPr>
        <w:t xml:space="preserve">have the reputation </w:t>
      </w:r>
      <w:r w:rsidRPr="00F4613A">
        <w:rPr>
          <w:sz w:val="24"/>
          <w:szCs w:val="24"/>
        </w:rPr>
        <w:t>for</w:t>
      </w:r>
      <w:r w:rsidR="00292EC2">
        <w:rPr>
          <w:sz w:val="24"/>
          <w:szCs w:val="24"/>
        </w:rPr>
        <w:t xml:space="preserve"> </w:t>
      </w:r>
      <w:r w:rsidRPr="00F4613A">
        <w:rPr>
          <w:sz w:val="24"/>
          <w:szCs w:val="24"/>
        </w:rPr>
        <w:t>reliab</w:t>
      </w:r>
      <w:r w:rsidR="00292EC2">
        <w:rPr>
          <w:sz w:val="24"/>
          <w:szCs w:val="24"/>
        </w:rPr>
        <w:t>ility</w:t>
      </w:r>
      <w:r w:rsidRPr="00F4613A">
        <w:rPr>
          <w:sz w:val="24"/>
          <w:szCs w:val="24"/>
        </w:rPr>
        <w:t xml:space="preserve">, versatile off-road vehicles. Built to drive through harsh conditions in all weather. I chose this advert because from first glance it’s a simple </w:t>
      </w:r>
      <w:r w:rsidR="009B6419">
        <w:rPr>
          <w:sz w:val="24"/>
          <w:szCs w:val="24"/>
        </w:rPr>
        <w:t xml:space="preserve">but powerful </w:t>
      </w:r>
      <w:r w:rsidRPr="00F4613A">
        <w:rPr>
          <w:sz w:val="24"/>
          <w:szCs w:val="24"/>
        </w:rPr>
        <w:t xml:space="preserve">image lacking in </w:t>
      </w:r>
      <w:r w:rsidR="00D84775" w:rsidRPr="00F4613A">
        <w:rPr>
          <w:sz w:val="24"/>
          <w:szCs w:val="24"/>
        </w:rPr>
        <w:t>colour</w:t>
      </w:r>
      <w:r w:rsidR="009B6419">
        <w:rPr>
          <w:sz w:val="24"/>
          <w:szCs w:val="24"/>
        </w:rPr>
        <w:t xml:space="preserve"> and substantial text</w:t>
      </w:r>
      <w:r w:rsidR="00292EC2">
        <w:rPr>
          <w:sz w:val="24"/>
          <w:szCs w:val="24"/>
        </w:rPr>
        <w:t xml:space="preserve">, the </w:t>
      </w:r>
      <w:r w:rsidR="009B6419">
        <w:rPr>
          <w:sz w:val="24"/>
          <w:szCs w:val="24"/>
        </w:rPr>
        <w:t xml:space="preserve">advert is relying </w:t>
      </w:r>
      <w:r w:rsidR="00292EC2">
        <w:rPr>
          <w:sz w:val="24"/>
          <w:szCs w:val="24"/>
        </w:rPr>
        <w:t xml:space="preserve">on the interpretation of the signs within the image. The image plus the context helps the viewer find the designed meaning and </w:t>
      </w:r>
      <w:r w:rsidR="003C3C2A">
        <w:rPr>
          <w:sz w:val="24"/>
          <w:szCs w:val="24"/>
        </w:rPr>
        <w:t xml:space="preserve">bring about </w:t>
      </w:r>
      <w:r w:rsidR="00292EC2">
        <w:rPr>
          <w:sz w:val="24"/>
          <w:szCs w:val="24"/>
        </w:rPr>
        <w:t>the intended response</w:t>
      </w:r>
      <w:r w:rsidR="00D84775" w:rsidRPr="00F4613A">
        <w:rPr>
          <w:sz w:val="24"/>
          <w:szCs w:val="24"/>
        </w:rPr>
        <w:t xml:space="preserve">. </w:t>
      </w:r>
    </w:p>
    <w:p w14:paraId="68B28187" w14:textId="16D94E5F" w:rsidR="003C3C2A" w:rsidRDefault="00D84775">
      <w:pPr>
        <w:rPr>
          <w:sz w:val="24"/>
          <w:szCs w:val="24"/>
        </w:rPr>
      </w:pPr>
      <w:r w:rsidRPr="00F4613A">
        <w:rPr>
          <w:sz w:val="24"/>
          <w:szCs w:val="24"/>
        </w:rPr>
        <w:t xml:space="preserve">For </w:t>
      </w:r>
      <w:r w:rsidR="0036315E" w:rsidRPr="00F4613A">
        <w:rPr>
          <w:sz w:val="24"/>
          <w:szCs w:val="24"/>
        </w:rPr>
        <w:t>example,</w:t>
      </w:r>
      <w:r w:rsidRPr="00F4613A">
        <w:rPr>
          <w:sz w:val="24"/>
          <w:szCs w:val="24"/>
        </w:rPr>
        <w:t xml:space="preserve"> </w:t>
      </w:r>
      <w:r w:rsidR="00C425F9">
        <w:rPr>
          <w:sz w:val="24"/>
          <w:szCs w:val="24"/>
        </w:rPr>
        <w:t xml:space="preserve">the </w:t>
      </w:r>
      <w:r w:rsidR="003C3C2A">
        <w:rPr>
          <w:sz w:val="24"/>
          <w:szCs w:val="24"/>
        </w:rPr>
        <w:t>prominent</w:t>
      </w:r>
      <w:r w:rsidR="0036315E">
        <w:rPr>
          <w:sz w:val="24"/>
          <w:szCs w:val="24"/>
        </w:rPr>
        <w:t xml:space="preserve"> </w:t>
      </w:r>
      <w:r w:rsidR="00DB5F86">
        <w:rPr>
          <w:sz w:val="24"/>
          <w:szCs w:val="24"/>
        </w:rPr>
        <w:t>focus</w:t>
      </w:r>
      <w:r w:rsidR="0036315E">
        <w:rPr>
          <w:sz w:val="24"/>
          <w:szCs w:val="24"/>
        </w:rPr>
        <w:t xml:space="preserve"> of the advert </w:t>
      </w:r>
      <w:r w:rsidR="003C3C2A">
        <w:rPr>
          <w:sz w:val="24"/>
          <w:szCs w:val="24"/>
        </w:rPr>
        <w:t xml:space="preserve">is </w:t>
      </w:r>
      <w:r w:rsidR="0036315E">
        <w:rPr>
          <w:sz w:val="24"/>
          <w:szCs w:val="24"/>
        </w:rPr>
        <w:t xml:space="preserve">the </w:t>
      </w:r>
      <w:r w:rsidR="003C3C2A">
        <w:rPr>
          <w:sz w:val="24"/>
          <w:szCs w:val="24"/>
        </w:rPr>
        <w:t xml:space="preserve">side view of the </w:t>
      </w:r>
      <w:r w:rsidR="0036315E">
        <w:rPr>
          <w:sz w:val="24"/>
          <w:szCs w:val="24"/>
        </w:rPr>
        <w:t xml:space="preserve">Land Rover. </w:t>
      </w:r>
      <w:r w:rsidR="00460CB4">
        <w:rPr>
          <w:sz w:val="24"/>
          <w:szCs w:val="24"/>
        </w:rPr>
        <w:t>T</w:t>
      </w:r>
      <w:r w:rsidR="00DB5F86">
        <w:rPr>
          <w:sz w:val="24"/>
          <w:szCs w:val="24"/>
        </w:rPr>
        <w:t>he</w:t>
      </w:r>
      <w:r w:rsidR="0036315E">
        <w:rPr>
          <w:sz w:val="24"/>
          <w:szCs w:val="24"/>
        </w:rPr>
        <w:t xml:space="preserve"> side profile </w:t>
      </w:r>
      <w:r w:rsidR="003C3C2A">
        <w:rPr>
          <w:sz w:val="24"/>
          <w:szCs w:val="24"/>
        </w:rPr>
        <w:t xml:space="preserve">is iconic and well recognised. </w:t>
      </w:r>
      <w:r w:rsidR="00DB5F86">
        <w:rPr>
          <w:sz w:val="24"/>
          <w:szCs w:val="24"/>
        </w:rPr>
        <w:t>The color is simple and not glaring or eye catching</w:t>
      </w:r>
      <w:r w:rsidR="00E62236">
        <w:rPr>
          <w:sz w:val="24"/>
          <w:szCs w:val="24"/>
        </w:rPr>
        <w:t xml:space="preserve"> which is what the old </w:t>
      </w:r>
      <w:r w:rsidR="00460CB4">
        <w:rPr>
          <w:sz w:val="24"/>
          <w:szCs w:val="24"/>
        </w:rPr>
        <w:t>land rovers</w:t>
      </w:r>
      <w:r w:rsidR="00E62236">
        <w:rPr>
          <w:sz w:val="24"/>
          <w:szCs w:val="24"/>
        </w:rPr>
        <w:t xml:space="preserve"> </w:t>
      </w:r>
      <w:r w:rsidR="00460CB4">
        <w:rPr>
          <w:sz w:val="24"/>
          <w:szCs w:val="24"/>
        </w:rPr>
        <w:t xml:space="preserve">were trying to be. The </w:t>
      </w:r>
      <w:r w:rsidR="003C3C2A">
        <w:rPr>
          <w:sz w:val="24"/>
          <w:szCs w:val="24"/>
        </w:rPr>
        <w:t xml:space="preserve">monochrome </w:t>
      </w:r>
      <w:r w:rsidR="00460CB4">
        <w:rPr>
          <w:sz w:val="24"/>
          <w:szCs w:val="24"/>
        </w:rPr>
        <w:t xml:space="preserve">colour scheme </w:t>
      </w:r>
      <w:r w:rsidR="003C3C2A">
        <w:rPr>
          <w:sz w:val="24"/>
          <w:szCs w:val="24"/>
        </w:rPr>
        <w:t xml:space="preserve">and use of pages within </w:t>
      </w:r>
      <w:r w:rsidR="00460CB4">
        <w:rPr>
          <w:sz w:val="24"/>
          <w:szCs w:val="24"/>
        </w:rPr>
        <w:t xml:space="preserve">this advert </w:t>
      </w:r>
      <w:r w:rsidR="003C3C2A">
        <w:rPr>
          <w:sz w:val="24"/>
          <w:szCs w:val="24"/>
        </w:rPr>
        <w:t>may be enticing a different audience from the traditional farming community.</w:t>
      </w:r>
      <w:r w:rsidR="0027237B">
        <w:rPr>
          <w:sz w:val="24"/>
          <w:szCs w:val="24"/>
        </w:rPr>
        <w:t xml:space="preserve"> The simplicity allows the viewer to take meaning by connecting with the picture based on their experience of the world, wherever they live in the world (</w:t>
      </w:r>
      <w:proofErr w:type="spellStart"/>
      <w:r w:rsidR="0027237B">
        <w:rPr>
          <w:sz w:val="24"/>
          <w:szCs w:val="24"/>
        </w:rPr>
        <w:t>Riera</w:t>
      </w:r>
      <w:proofErr w:type="spellEnd"/>
      <w:r w:rsidR="00BA316C">
        <w:rPr>
          <w:sz w:val="24"/>
          <w:szCs w:val="24"/>
        </w:rPr>
        <w:t xml:space="preserve"> 2020).</w:t>
      </w:r>
    </w:p>
    <w:p w14:paraId="38CF4833" w14:textId="718015C1" w:rsidR="00DA6598" w:rsidRDefault="003C3C2A">
      <w:pPr>
        <w:rPr>
          <w:sz w:val="24"/>
          <w:szCs w:val="24"/>
        </w:rPr>
      </w:pPr>
      <w:r>
        <w:rPr>
          <w:sz w:val="24"/>
          <w:szCs w:val="24"/>
        </w:rPr>
        <w:t xml:space="preserve">The simplicity of text </w:t>
      </w:r>
      <w:r w:rsidR="0064501B">
        <w:rPr>
          <w:sz w:val="24"/>
          <w:szCs w:val="24"/>
        </w:rPr>
        <w:t>shows a confidence</w:t>
      </w:r>
      <w:r>
        <w:rPr>
          <w:sz w:val="24"/>
          <w:szCs w:val="24"/>
        </w:rPr>
        <w:t xml:space="preserve"> and </w:t>
      </w:r>
      <w:r w:rsidR="0064501B">
        <w:rPr>
          <w:sz w:val="24"/>
          <w:szCs w:val="24"/>
        </w:rPr>
        <w:t xml:space="preserve">possibly </w:t>
      </w:r>
      <w:r>
        <w:rPr>
          <w:sz w:val="24"/>
          <w:szCs w:val="24"/>
        </w:rPr>
        <w:t xml:space="preserve">making the assumptions that the brand </w:t>
      </w:r>
      <w:r w:rsidR="0064501B">
        <w:rPr>
          <w:sz w:val="24"/>
          <w:szCs w:val="24"/>
        </w:rPr>
        <w:t>is</w:t>
      </w:r>
      <w:r>
        <w:rPr>
          <w:sz w:val="24"/>
          <w:szCs w:val="24"/>
        </w:rPr>
        <w:t xml:space="preserve"> so well </w:t>
      </w:r>
      <w:proofErr w:type="gramStart"/>
      <w:r w:rsidR="00941BF6">
        <w:rPr>
          <w:sz w:val="24"/>
          <w:szCs w:val="24"/>
        </w:rPr>
        <w:t>known,</w:t>
      </w:r>
      <w:proofErr w:type="gramEnd"/>
      <w:r w:rsidR="00941BF6">
        <w:rPr>
          <w:sz w:val="24"/>
          <w:szCs w:val="24"/>
        </w:rPr>
        <w:t xml:space="preserve"> </w:t>
      </w:r>
      <w:r w:rsidR="00BA316C">
        <w:rPr>
          <w:sz w:val="24"/>
          <w:szCs w:val="24"/>
        </w:rPr>
        <w:t>that i</w:t>
      </w:r>
      <w:r w:rsidR="007464CF">
        <w:rPr>
          <w:sz w:val="24"/>
          <w:szCs w:val="24"/>
        </w:rPr>
        <w:t>t</w:t>
      </w:r>
      <w:r w:rsidR="00BA316C">
        <w:rPr>
          <w:sz w:val="24"/>
          <w:szCs w:val="24"/>
        </w:rPr>
        <w:t xml:space="preserve"> symbolises strength and power that</w:t>
      </w:r>
      <w:r>
        <w:rPr>
          <w:sz w:val="24"/>
          <w:szCs w:val="24"/>
        </w:rPr>
        <w:t xml:space="preserve"> additional descriptions</w:t>
      </w:r>
      <w:r w:rsidR="0064501B">
        <w:rPr>
          <w:sz w:val="24"/>
          <w:szCs w:val="24"/>
        </w:rPr>
        <w:t>, text and information</w:t>
      </w:r>
      <w:r>
        <w:rPr>
          <w:sz w:val="24"/>
          <w:szCs w:val="24"/>
        </w:rPr>
        <w:t xml:space="preserve"> are not neede</w:t>
      </w:r>
      <w:r w:rsidR="0064501B">
        <w:rPr>
          <w:sz w:val="24"/>
          <w:szCs w:val="24"/>
        </w:rPr>
        <w:t>d.</w:t>
      </w:r>
    </w:p>
    <w:p w14:paraId="20F5CD17" w14:textId="1970C7AC" w:rsidR="00460CB4" w:rsidRDefault="00460CB4">
      <w:pPr>
        <w:rPr>
          <w:sz w:val="24"/>
          <w:szCs w:val="24"/>
        </w:rPr>
      </w:pPr>
      <w:r>
        <w:rPr>
          <w:sz w:val="24"/>
          <w:szCs w:val="24"/>
        </w:rPr>
        <w:t xml:space="preserve">Below the </w:t>
      </w:r>
      <w:r w:rsidR="004C3047">
        <w:rPr>
          <w:sz w:val="24"/>
          <w:szCs w:val="24"/>
        </w:rPr>
        <w:t xml:space="preserve">Land rover </w:t>
      </w:r>
      <w:r w:rsidR="0064501B">
        <w:rPr>
          <w:sz w:val="24"/>
          <w:szCs w:val="24"/>
        </w:rPr>
        <w:t>picture are</w:t>
      </w:r>
      <w:r w:rsidR="004C3047">
        <w:rPr>
          <w:sz w:val="24"/>
          <w:szCs w:val="24"/>
        </w:rPr>
        <w:t xml:space="preserve"> </w:t>
      </w:r>
      <w:r w:rsidR="0064501B">
        <w:rPr>
          <w:sz w:val="24"/>
          <w:szCs w:val="24"/>
        </w:rPr>
        <w:t xml:space="preserve">two </w:t>
      </w:r>
      <w:r w:rsidR="004C3047">
        <w:rPr>
          <w:sz w:val="24"/>
          <w:szCs w:val="24"/>
        </w:rPr>
        <w:t>words being “</w:t>
      </w:r>
      <w:r w:rsidR="0064501B">
        <w:rPr>
          <w:sz w:val="24"/>
          <w:szCs w:val="24"/>
        </w:rPr>
        <w:t>MORE PULL</w:t>
      </w:r>
      <w:r w:rsidR="004C3047">
        <w:rPr>
          <w:sz w:val="24"/>
          <w:szCs w:val="24"/>
        </w:rPr>
        <w:t>”</w:t>
      </w:r>
      <w:proofErr w:type="gramStart"/>
      <w:r w:rsidR="0064501B">
        <w:rPr>
          <w:sz w:val="24"/>
          <w:szCs w:val="24"/>
        </w:rPr>
        <w:t xml:space="preserve">.  </w:t>
      </w:r>
      <w:proofErr w:type="gramEnd"/>
      <w:r w:rsidR="0064501B">
        <w:rPr>
          <w:sz w:val="24"/>
          <w:szCs w:val="24"/>
        </w:rPr>
        <w:t>This capitalised statement is strong, simple and could mean:</w:t>
      </w:r>
      <w:r w:rsidR="004C3047">
        <w:rPr>
          <w:sz w:val="24"/>
          <w:szCs w:val="24"/>
        </w:rPr>
        <w:t xml:space="preserve"> more power</w:t>
      </w:r>
      <w:r w:rsidR="00D229AC">
        <w:rPr>
          <w:sz w:val="24"/>
          <w:szCs w:val="24"/>
        </w:rPr>
        <w:t>, or more capacity to pull.</w:t>
      </w:r>
      <w:r w:rsidR="004E6302">
        <w:rPr>
          <w:sz w:val="24"/>
          <w:szCs w:val="24"/>
        </w:rPr>
        <w:t xml:space="preserve"> </w:t>
      </w:r>
      <w:r w:rsidR="0064501B">
        <w:rPr>
          <w:sz w:val="24"/>
          <w:szCs w:val="24"/>
        </w:rPr>
        <w:t xml:space="preserve">A </w:t>
      </w:r>
      <w:r w:rsidR="004E6302">
        <w:rPr>
          <w:sz w:val="24"/>
          <w:szCs w:val="24"/>
        </w:rPr>
        <w:t xml:space="preserve">deeper meaning </w:t>
      </w:r>
      <w:r w:rsidR="0064501B">
        <w:rPr>
          <w:sz w:val="24"/>
          <w:szCs w:val="24"/>
        </w:rPr>
        <w:t xml:space="preserve">could be this vehicle can </w:t>
      </w:r>
      <w:r w:rsidR="004E6302">
        <w:rPr>
          <w:sz w:val="24"/>
          <w:szCs w:val="24"/>
        </w:rPr>
        <w:t xml:space="preserve">turn a page, start </w:t>
      </w:r>
      <w:r w:rsidR="0055172C">
        <w:rPr>
          <w:sz w:val="24"/>
          <w:szCs w:val="24"/>
        </w:rPr>
        <w:t>fresh</w:t>
      </w:r>
      <w:r w:rsidR="0064501B">
        <w:rPr>
          <w:sz w:val="24"/>
          <w:szCs w:val="24"/>
        </w:rPr>
        <w:t>. It could also imply that the vehicle is strong and solid but so is the theoretical</w:t>
      </w:r>
      <w:r w:rsidR="003B0997">
        <w:rPr>
          <w:sz w:val="24"/>
          <w:szCs w:val="24"/>
        </w:rPr>
        <w:t>, mechanical and development behind the land rover</w:t>
      </w:r>
      <w:proofErr w:type="gramStart"/>
      <w:r w:rsidR="003B0997">
        <w:rPr>
          <w:sz w:val="24"/>
          <w:szCs w:val="24"/>
        </w:rPr>
        <w:t xml:space="preserve">. </w:t>
      </w:r>
      <w:r w:rsidR="0055172C">
        <w:rPr>
          <w:sz w:val="24"/>
          <w:szCs w:val="24"/>
        </w:rPr>
        <w:t xml:space="preserve"> </w:t>
      </w:r>
      <w:proofErr w:type="gramEnd"/>
      <w:r w:rsidR="003B0997">
        <w:rPr>
          <w:sz w:val="24"/>
          <w:szCs w:val="24"/>
        </w:rPr>
        <w:t>I like to think that the page being</w:t>
      </w:r>
      <w:r w:rsidR="004E6302">
        <w:rPr>
          <w:sz w:val="24"/>
          <w:szCs w:val="24"/>
        </w:rPr>
        <w:t xml:space="preserve"> crumpled and pulled by the land rover</w:t>
      </w:r>
      <w:r w:rsidR="003B0997">
        <w:rPr>
          <w:sz w:val="24"/>
          <w:szCs w:val="24"/>
        </w:rPr>
        <w:t xml:space="preserve"> is</w:t>
      </w:r>
      <w:r w:rsidR="0055172C">
        <w:rPr>
          <w:sz w:val="24"/>
          <w:szCs w:val="24"/>
        </w:rPr>
        <w:t xml:space="preserve"> implying that </w:t>
      </w:r>
      <w:r w:rsidR="003B0997">
        <w:rPr>
          <w:sz w:val="24"/>
          <w:szCs w:val="24"/>
        </w:rPr>
        <w:t xml:space="preserve">it has the capacity </w:t>
      </w:r>
      <w:r w:rsidR="0055172C">
        <w:rPr>
          <w:sz w:val="24"/>
          <w:szCs w:val="24"/>
        </w:rPr>
        <w:t xml:space="preserve">to change your life and turn a new page, </w:t>
      </w:r>
      <w:r w:rsidR="003B0997">
        <w:rPr>
          <w:sz w:val="24"/>
          <w:szCs w:val="24"/>
        </w:rPr>
        <w:t>rewrite stories, that there is more to the vehicle than the iconic shape</w:t>
      </w:r>
      <w:r w:rsidR="0055172C">
        <w:rPr>
          <w:sz w:val="24"/>
          <w:szCs w:val="24"/>
        </w:rPr>
        <w:t xml:space="preserve">. </w:t>
      </w:r>
    </w:p>
    <w:p w14:paraId="2F5CBA53" w14:textId="5BC99825" w:rsidR="003C2678" w:rsidRPr="00AB71F8" w:rsidRDefault="005659CF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1C2A5E44" wp14:editId="486C0342">
            <wp:simplePos x="0" y="0"/>
            <wp:positionH relativeFrom="margin">
              <wp:align>center</wp:align>
            </wp:positionH>
            <wp:positionV relativeFrom="paragraph">
              <wp:posOffset>277677</wp:posOffset>
            </wp:positionV>
            <wp:extent cx="5071110" cy="2179320"/>
            <wp:effectExtent l="0" t="0" r="0" b="0"/>
            <wp:wrapSquare wrapText="bothSides"/>
            <wp:docPr id="4" name="Picture 4" descr="A box with a picture of a car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box with a picture of a car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4956" b="34672"/>
                    <a:stretch/>
                  </pic:blipFill>
                  <pic:spPr bwMode="auto">
                    <a:xfrm>
                      <a:off x="0" y="0"/>
                      <a:ext cx="5071110" cy="2179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C34EB1" w14:textId="20D68EC2" w:rsidR="003C2678" w:rsidRDefault="003C2678"/>
    <w:p w14:paraId="622F6026" w14:textId="4E886A12" w:rsidR="00BA316C" w:rsidRDefault="00BA316C"/>
    <w:p w14:paraId="625A0D54" w14:textId="77777777" w:rsidR="00BA316C" w:rsidRDefault="00BA316C"/>
    <w:p w14:paraId="7E77B475" w14:textId="6A7BB4B3" w:rsidR="007464CF" w:rsidRDefault="007464CF">
      <w:r>
        <w:t>References.</w:t>
      </w:r>
    </w:p>
    <w:p w14:paraId="26D01883" w14:textId="44CCF49E" w:rsidR="007464CF" w:rsidRDefault="007464CF">
      <w:r>
        <w:t>Albers, J. (1963) Interaction of color. Yale University press, New Haven and London. Accessed 13</w:t>
      </w:r>
      <w:r w:rsidRPr="00832001">
        <w:rPr>
          <w:vertAlign w:val="superscript"/>
        </w:rPr>
        <w:t>th</w:t>
      </w:r>
      <w:r>
        <w:t xml:space="preserve"> November </w:t>
      </w:r>
    </w:p>
    <w:p w14:paraId="46CDE8ED" w14:textId="460142FC" w:rsidR="003C2678" w:rsidRDefault="00F42E90">
      <w:proofErr w:type="spellStart"/>
      <w:r>
        <w:t>Cobley</w:t>
      </w:r>
      <w:proofErr w:type="spellEnd"/>
      <w:r>
        <w:t>, P. (</w:t>
      </w:r>
      <w:r w:rsidR="00664D20">
        <w:t xml:space="preserve">2010) Semiotics: A graphics Guide. Icon Books. </w:t>
      </w:r>
    </w:p>
    <w:p w14:paraId="39739DAE" w14:textId="59523F6B" w:rsidR="007464CF" w:rsidRDefault="007464CF">
      <w:r w:rsidRPr="00992287">
        <w:t xml:space="preserve">Eco, U. (1976) A Theory of Semiotics. Indiana University Press. Available at: </w:t>
      </w:r>
      <w:hyperlink r:id="rId8" w:history="1">
        <w:r w:rsidRPr="00992287">
          <w:rPr>
            <w:rStyle w:val="Hyperlink"/>
          </w:rPr>
          <w:t>https://www.perlego.com/book/569058/a-theory-of-semiotics-pdf</w:t>
        </w:r>
      </w:hyperlink>
      <w:r w:rsidRPr="00992287">
        <w:t xml:space="preserve"> (Accessed: </w:t>
      </w:r>
      <w:r>
        <w:t>14th November</w:t>
      </w:r>
      <w:r w:rsidRPr="00992287">
        <w:t xml:space="preserve"> 2021).</w:t>
      </w:r>
    </w:p>
    <w:p w14:paraId="5C0E0AAC" w14:textId="4432B83B" w:rsidR="003C2678" w:rsidRDefault="00F42E90">
      <w:r>
        <w:t xml:space="preserve">Hall, S. (2012) This means this. This means that. Second Edition. A users guide to semiotics. Laurence King Publishing. </w:t>
      </w:r>
    </w:p>
    <w:p w14:paraId="22ACA991" w14:textId="4357D991" w:rsidR="00BA316C" w:rsidRDefault="00E82FB1">
      <w:r>
        <w:t xml:space="preserve">Hazard pictograms- concept draw (1993-2021) </w:t>
      </w:r>
      <w:hyperlink r:id="rId9" w:history="1">
        <w:r w:rsidR="00F45792" w:rsidRPr="008A3522">
          <w:rPr>
            <w:rStyle w:val="Hyperlink"/>
          </w:rPr>
          <w:t>https://www.conceptdraw.com/How-To-Guide/hazard-pictograms</w:t>
        </w:r>
      </w:hyperlink>
    </w:p>
    <w:p w14:paraId="24E8FB43" w14:textId="1C426685" w:rsidR="00BA316C" w:rsidRDefault="00BA316C">
      <w:proofErr w:type="spellStart"/>
      <w:r>
        <w:t>Riera</w:t>
      </w:r>
      <w:proofErr w:type="spellEnd"/>
      <w:r>
        <w:t xml:space="preserve">, J. (2010) Semiotic Theory. Press Books. </w:t>
      </w:r>
    </w:p>
    <w:p w14:paraId="5F963751" w14:textId="54F1E8A8" w:rsidR="00F45792" w:rsidRDefault="00966C05">
      <w:r w:rsidRPr="00966C05">
        <w:t xml:space="preserve">Saussure, F. (2011) Course in General Linguistics. Columbia University Press. Available at: </w:t>
      </w:r>
      <w:hyperlink r:id="rId10" w:history="1">
        <w:r w:rsidRPr="00966C05">
          <w:rPr>
            <w:rStyle w:val="Hyperlink"/>
          </w:rPr>
          <w:t>https://www.perlego.com/book/774968/course-in-general-linguistics-pdf</w:t>
        </w:r>
      </w:hyperlink>
      <w:r w:rsidRPr="00966C05">
        <w:t xml:space="preserve"> (Accessed: </w:t>
      </w:r>
      <w:r w:rsidR="00832001">
        <w:t>12</w:t>
      </w:r>
      <w:r w:rsidR="00832001" w:rsidRPr="00832001">
        <w:rPr>
          <w:vertAlign w:val="superscript"/>
        </w:rPr>
        <w:t>th</w:t>
      </w:r>
      <w:r w:rsidR="00832001">
        <w:t xml:space="preserve"> </w:t>
      </w:r>
      <w:r w:rsidR="00992287">
        <w:t>November</w:t>
      </w:r>
      <w:r w:rsidRPr="00966C05">
        <w:t xml:space="preserve"> 2021).</w:t>
      </w:r>
    </w:p>
    <w:p w14:paraId="348539FC" w14:textId="73EF579F" w:rsidR="000852AF" w:rsidRDefault="000852AF"/>
    <w:p w14:paraId="3B764515" w14:textId="77777777" w:rsidR="000852AF" w:rsidRDefault="000852AF"/>
    <w:p w14:paraId="66305C0E" w14:textId="3F037284" w:rsidR="00F945DE" w:rsidRDefault="00F945DE"/>
    <w:p w14:paraId="3F94B225" w14:textId="77777777" w:rsidR="00966C05" w:rsidRDefault="00966C05"/>
    <w:p w14:paraId="3C7E1E05" w14:textId="77777777" w:rsidR="003C2678" w:rsidRDefault="003C2678"/>
    <w:p w14:paraId="51ECDA5B" w14:textId="0681A89C" w:rsidR="003C2678" w:rsidRDefault="003C2678"/>
    <w:p w14:paraId="372E0A17" w14:textId="77777777" w:rsidR="003C2678" w:rsidRDefault="003C2678"/>
    <w:sectPr w:rsidR="003C2678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2D6F86" w14:textId="77777777" w:rsidR="00966C05" w:rsidRDefault="00966C05" w:rsidP="00966C05">
      <w:pPr>
        <w:spacing w:after="0" w:line="240" w:lineRule="auto"/>
      </w:pPr>
      <w:r>
        <w:separator/>
      </w:r>
    </w:p>
  </w:endnote>
  <w:endnote w:type="continuationSeparator" w:id="0">
    <w:p w14:paraId="43EFA09E" w14:textId="77777777" w:rsidR="00966C05" w:rsidRDefault="00966C05" w:rsidP="00966C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10ABA2" w14:textId="77777777" w:rsidR="00966C05" w:rsidRDefault="00966C05" w:rsidP="00966C05">
      <w:pPr>
        <w:spacing w:after="0" w:line="240" w:lineRule="auto"/>
      </w:pPr>
      <w:r>
        <w:separator/>
      </w:r>
    </w:p>
  </w:footnote>
  <w:footnote w:type="continuationSeparator" w:id="0">
    <w:p w14:paraId="38174700" w14:textId="77777777" w:rsidR="00966C05" w:rsidRDefault="00966C05" w:rsidP="00966C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1DBE78" w14:textId="27B80D91" w:rsidR="00966C05" w:rsidRPr="00966C05" w:rsidRDefault="00966C05">
    <w:pPr>
      <w:pStyle w:val="Header"/>
      <w:rPr>
        <w:lang w:val="en-US"/>
      </w:rPr>
    </w:pPr>
    <w:r>
      <w:rPr>
        <w:lang w:val="en-US"/>
      </w:rPr>
      <w:t xml:space="preserve">Luca </w:t>
    </w:r>
    <w:r w:rsidR="008A6C71">
      <w:rPr>
        <w:lang w:val="en-US"/>
      </w:rPr>
      <w:t xml:space="preserve">Hawkins- surface pattern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0B57"/>
    <w:rsid w:val="000852AF"/>
    <w:rsid w:val="000C0B2E"/>
    <w:rsid w:val="00114233"/>
    <w:rsid w:val="00177EEF"/>
    <w:rsid w:val="0027237B"/>
    <w:rsid w:val="00292EC2"/>
    <w:rsid w:val="0036315E"/>
    <w:rsid w:val="003A4B8B"/>
    <w:rsid w:val="003B0997"/>
    <w:rsid w:val="003C2678"/>
    <w:rsid w:val="003C2793"/>
    <w:rsid w:val="003C3C2A"/>
    <w:rsid w:val="003C58FC"/>
    <w:rsid w:val="00460CB4"/>
    <w:rsid w:val="004C3047"/>
    <w:rsid w:val="004E6302"/>
    <w:rsid w:val="00513DC6"/>
    <w:rsid w:val="00520494"/>
    <w:rsid w:val="005263B5"/>
    <w:rsid w:val="0055172C"/>
    <w:rsid w:val="00563239"/>
    <w:rsid w:val="005659CF"/>
    <w:rsid w:val="005E18A1"/>
    <w:rsid w:val="0064501B"/>
    <w:rsid w:val="00664D20"/>
    <w:rsid w:val="006C3BB5"/>
    <w:rsid w:val="006D1F46"/>
    <w:rsid w:val="006D6E1D"/>
    <w:rsid w:val="00700727"/>
    <w:rsid w:val="007464CF"/>
    <w:rsid w:val="007B0CBB"/>
    <w:rsid w:val="00821A2F"/>
    <w:rsid w:val="00832001"/>
    <w:rsid w:val="0087561F"/>
    <w:rsid w:val="008A6C71"/>
    <w:rsid w:val="00941BF6"/>
    <w:rsid w:val="00966C05"/>
    <w:rsid w:val="00992287"/>
    <w:rsid w:val="009B431D"/>
    <w:rsid w:val="009B6419"/>
    <w:rsid w:val="00A66851"/>
    <w:rsid w:val="00A7759D"/>
    <w:rsid w:val="00A845D2"/>
    <w:rsid w:val="00AB71F8"/>
    <w:rsid w:val="00AD14D4"/>
    <w:rsid w:val="00BA316C"/>
    <w:rsid w:val="00C425F9"/>
    <w:rsid w:val="00C75D00"/>
    <w:rsid w:val="00CC6411"/>
    <w:rsid w:val="00CF0B57"/>
    <w:rsid w:val="00D229AC"/>
    <w:rsid w:val="00D32806"/>
    <w:rsid w:val="00D43193"/>
    <w:rsid w:val="00D47DB1"/>
    <w:rsid w:val="00D84775"/>
    <w:rsid w:val="00DA2DB3"/>
    <w:rsid w:val="00DA6598"/>
    <w:rsid w:val="00DB5F86"/>
    <w:rsid w:val="00E62236"/>
    <w:rsid w:val="00E82FB1"/>
    <w:rsid w:val="00F42E90"/>
    <w:rsid w:val="00F45792"/>
    <w:rsid w:val="00F4613A"/>
    <w:rsid w:val="00F8474B"/>
    <w:rsid w:val="00F945DE"/>
    <w:rsid w:val="00FE10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F32E0"/>
  <w15:chartTrackingRefBased/>
  <w15:docId w15:val="{86BFB67D-4D1C-495D-ABBA-9B292E8071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0B5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26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267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66C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6C05"/>
  </w:style>
  <w:style w:type="paragraph" w:styleId="Footer">
    <w:name w:val="footer"/>
    <w:basedOn w:val="Normal"/>
    <w:link w:val="FooterChar"/>
    <w:uiPriority w:val="99"/>
    <w:unhideWhenUsed/>
    <w:rsid w:val="00966C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6C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erlego.com/book/569058/a-theory-of-semiotics-pdf%20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s://www.perlego.com/book/774968/course-in-general-linguistics-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onceptdraw.com/How-To-Guide/hazard-pictogram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860</TotalTime>
  <Pages>5</Pages>
  <Words>608</Words>
  <Characters>3472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Luca Hawkins</dc:creator>
  <cp:keywords/>
  <dc:description/>
  <cp:lastModifiedBy>Luca Hawkins</cp:lastModifiedBy>
  <cp:revision>36</cp:revision>
  <dcterms:created xsi:type="dcterms:W3CDTF">2021-11-16T18:34:00Z</dcterms:created>
  <dcterms:modified xsi:type="dcterms:W3CDTF">2021-11-17T17:25:00Z</dcterms:modified>
</cp:coreProperties>
</file>