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1"/>
        <w:keepNext w:val="0"/>
        <w:keepLines w:val="0"/>
        <w:spacing w:after="80" w:before="360" w:line="240.0002608695652" w:lineRule="auto"/>
        <w:jc w:val="center"/>
        <w:rPr>
          <w:color w:val="0f4761"/>
        </w:rPr>
      </w:pPr>
      <w:bookmarkStart w:colFirst="0" w:colLast="0" w:name="_2s4gahg38pav" w:id="0"/>
      <w:bookmarkEnd w:id="0"/>
      <w:r w:rsidDel="00000000" w:rsidR="00000000" w:rsidRPr="00000000">
        <w:rPr>
          <w:color w:val="0f4761"/>
          <w:rtl w:val="0"/>
        </w:rPr>
        <w:t xml:space="preserve"> </w:t>
      </w:r>
    </w:p>
    <w:p w:rsidR="00000000" w:rsidDel="00000000" w:rsidP="00000000" w:rsidRDefault="00000000" w:rsidRPr="00000000" w14:paraId="00000002">
      <w:pPr>
        <w:pStyle w:val="Heading1"/>
        <w:keepNext w:val="0"/>
        <w:keepLines w:val="0"/>
        <w:spacing w:after="80" w:before="360" w:line="240.0002608695652" w:lineRule="auto"/>
        <w:jc w:val="center"/>
        <w:rPr>
          <w:color w:val="0f4761"/>
        </w:rPr>
      </w:pPr>
      <w:bookmarkStart w:colFirst="0" w:colLast="0" w:name="_nbfus2gfo73e" w:id="1"/>
      <w:bookmarkEnd w:id="1"/>
      <w:r w:rsidDel="00000000" w:rsidR="00000000" w:rsidRPr="00000000">
        <w:rPr>
          <w:color w:val="0f4761"/>
          <w:rtl w:val="0"/>
        </w:rPr>
        <w:t xml:space="preserve"> </w:t>
      </w:r>
    </w:p>
    <w:p w:rsidR="00000000" w:rsidDel="00000000" w:rsidP="00000000" w:rsidRDefault="00000000" w:rsidRPr="00000000" w14:paraId="00000003">
      <w:pPr>
        <w:pStyle w:val="Title"/>
        <w:keepNext w:val="0"/>
        <w:keepLines w:val="0"/>
        <w:spacing w:after="80" w:before="360" w:line="240.0002608695652" w:lineRule="auto"/>
        <w:jc w:val="center"/>
        <w:rPr>
          <w:color w:val="262626"/>
          <w:sz w:val="56"/>
          <w:szCs w:val="56"/>
        </w:rPr>
      </w:pPr>
      <w:bookmarkStart w:colFirst="0" w:colLast="0" w:name="_usmoz2ocwkew" w:id="2"/>
      <w:bookmarkEnd w:id="2"/>
      <w:r w:rsidDel="00000000" w:rsidR="00000000" w:rsidRPr="00000000">
        <w:rPr>
          <w:color w:val="0f4761"/>
          <w:rtl w:val="0"/>
        </w:rPr>
        <w:t xml:space="preserve"> </w:t>
      </w:r>
      <w:r w:rsidDel="00000000" w:rsidR="00000000" w:rsidRPr="00000000">
        <w:rPr>
          <w:color w:val="262626"/>
          <w:sz w:val="56"/>
          <w:szCs w:val="56"/>
          <w:rtl w:val="0"/>
        </w:rPr>
        <w:t xml:space="preserve">LDE Assignment 1</w:t>
      </w:r>
    </w:p>
    <w:p w:rsidR="00000000" w:rsidDel="00000000" w:rsidP="00000000" w:rsidRDefault="00000000" w:rsidRPr="00000000" w14:paraId="00000004">
      <w:pPr>
        <w:keepNext w:val="0"/>
        <w:keepLines w:val="0"/>
        <w:spacing w:after="160" w:before="120" w:line="301.09090909090907" w:lineRule="auto"/>
        <w:jc w:val="center"/>
        <w:rPr>
          <w:color w:val="0f4761"/>
        </w:rPr>
      </w:pPr>
      <w:r w:rsidDel="00000000" w:rsidR="00000000" w:rsidRPr="00000000">
        <w:rPr>
          <w:color w:val="404040"/>
          <w:sz w:val="36"/>
          <w:szCs w:val="36"/>
          <w:rtl w:val="0"/>
        </w:rPr>
        <w:t xml:space="preserve">E-Portfolio</w:t>
      </w:r>
      <w:r w:rsidDel="00000000" w:rsidR="00000000" w:rsidRPr="00000000">
        <w:rPr>
          <w:color w:val="0f4761"/>
          <w:rtl w:val="0"/>
        </w:rPr>
        <w:t xml:space="preserve"> </w:t>
      </w:r>
    </w:p>
    <w:p w:rsidR="00000000" w:rsidDel="00000000" w:rsidP="00000000" w:rsidRDefault="00000000" w:rsidRPr="00000000" w14:paraId="00000005">
      <w:pPr>
        <w:pStyle w:val="Subtitle"/>
        <w:keepNext w:val="0"/>
        <w:keepLines w:val="0"/>
        <w:spacing w:after="80" w:before="360" w:line="240.0002608695652" w:lineRule="auto"/>
        <w:jc w:val="center"/>
        <w:rPr/>
      </w:pPr>
      <w:bookmarkStart w:colFirst="0" w:colLast="0" w:name="_oioz4hdfra33" w:id="3"/>
      <w:bookmarkEnd w:id="3"/>
      <w:r w:rsidDel="00000000" w:rsidR="00000000" w:rsidRPr="00000000">
        <w:rPr>
          <w:rtl w:val="0"/>
        </w:rPr>
        <w:t xml:space="preserve">´ESSENTIAL SKILLS FOR STUDY AND EMPLOYMENT IN COMPUTING´</w:t>
      </w:r>
    </w:p>
    <w:p w:rsidR="00000000" w:rsidDel="00000000" w:rsidP="00000000" w:rsidRDefault="00000000" w:rsidRPr="00000000" w14:paraId="00000006">
      <w:pPr>
        <w:pStyle w:val="Title"/>
        <w:keepNext w:val="0"/>
        <w:keepLines w:val="0"/>
        <w:spacing w:after="80" w:before="360" w:line="240.0002608695652" w:lineRule="auto"/>
        <w:jc w:val="center"/>
        <w:rPr/>
      </w:pPr>
      <w:bookmarkStart w:colFirst="0" w:colLast="0" w:name="_mpsw6e40q94w" w:id="4"/>
      <w:bookmarkEnd w:id="4"/>
      <w:r w:rsidDel="00000000" w:rsidR="00000000" w:rsidRPr="00000000">
        <w:rPr/>
        <w:drawing>
          <wp:inline distB="114300" distT="114300" distL="114300" distR="114300">
            <wp:extent cx="3229835" cy="2393743"/>
            <wp:effectExtent b="0" l="0" r="0" t="0"/>
            <wp:docPr id="13" name="image8.png"/>
            <a:graphic>
              <a:graphicData uri="http://schemas.openxmlformats.org/drawingml/2006/picture">
                <pic:pic>
                  <pic:nvPicPr>
                    <pic:cNvPr id="0" name="image8.png"/>
                    <pic:cNvPicPr preferRelativeResize="0"/>
                  </pic:nvPicPr>
                  <pic:blipFill>
                    <a:blip r:embed="rId6"/>
                    <a:srcRect b="0" l="0" r="0" t="0"/>
                    <a:stretch>
                      <a:fillRect/>
                    </a:stretch>
                  </pic:blipFill>
                  <pic:spPr>
                    <a:xfrm>
                      <a:off x="0" y="0"/>
                      <a:ext cx="3229835" cy="2393743"/>
                    </a:xfrm>
                    <a:prstGeom prst="rect"/>
                    <a:ln/>
                  </pic:spPr>
                </pic:pic>
              </a:graphicData>
            </a:graphic>
          </wp:inline>
        </w:drawing>
      </w: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pStyle w:val="Heading1"/>
        <w:keepNext w:val="0"/>
        <w:keepLines w:val="0"/>
        <w:spacing w:after="0" w:before="0" w:line="240.0002608695652" w:lineRule="auto"/>
        <w:jc w:val="center"/>
        <w:rPr>
          <w:color w:val="595959"/>
          <w:sz w:val="20"/>
          <w:szCs w:val="20"/>
        </w:rPr>
      </w:pPr>
      <w:bookmarkStart w:colFirst="0" w:colLast="0" w:name="_119lbb78ha3q" w:id="5"/>
      <w:bookmarkEnd w:id="5"/>
      <w:r w:rsidDel="00000000" w:rsidR="00000000" w:rsidRPr="00000000">
        <w:rPr>
          <w:rtl w:val="0"/>
        </w:rPr>
      </w:r>
    </w:p>
    <w:p w:rsidR="00000000" w:rsidDel="00000000" w:rsidP="00000000" w:rsidRDefault="00000000" w:rsidRPr="00000000" w14:paraId="0000000B">
      <w:pPr>
        <w:rPr/>
      </w:pPr>
      <w:r w:rsidDel="00000000" w:rsidR="00000000" w:rsidRPr="00000000">
        <w:br w:type="page"/>
      </w:r>
      <w:r w:rsidDel="00000000" w:rsidR="00000000" w:rsidRPr="00000000">
        <w:rPr>
          <w:rtl w:val="0"/>
        </w:rPr>
      </w:r>
    </w:p>
    <w:p w:rsidR="00000000" w:rsidDel="00000000" w:rsidP="00000000" w:rsidRDefault="00000000" w:rsidRPr="00000000" w14:paraId="0000000C">
      <w:pPr>
        <w:pStyle w:val="Heading1"/>
        <w:rPr/>
      </w:pPr>
      <w:bookmarkStart w:colFirst="0" w:colLast="0" w:name="_k0cjao6wz5c8" w:id="6"/>
      <w:bookmarkEnd w:id="6"/>
      <w:r w:rsidDel="00000000" w:rsidR="00000000" w:rsidRPr="00000000">
        <w:rPr>
          <w:rtl w:val="0"/>
        </w:rPr>
        <w:t xml:space="preserve">TABLE OF CONTENTS:</w:t>
      </w:r>
    </w:p>
    <w:sdt>
      <w:sdtPr>
        <w:id w:val="-1446045312"/>
        <w:docPartObj>
          <w:docPartGallery w:val="Table of Contents"/>
          <w:docPartUnique w:val="1"/>
        </w:docPartObj>
      </w:sdtPr>
      <w:sdtContent>
        <w:p w:rsidR="00000000" w:rsidDel="00000000" w:rsidP="00000000" w:rsidRDefault="00000000" w:rsidRPr="00000000" w14:paraId="0000000D">
          <w:pPr>
            <w:widowControl w:val="0"/>
            <w:tabs>
              <w:tab w:val="right" w:leader="dot" w:pos="12000"/>
            </w:tabs>
            <w:spacing w:before="60" w:line="240" w:lineRule="auto"/>
            <w:rPr>
              <w:b w:val="1"/>
              <w:bCs w:val="1"/>
              <w:color w:val="000000"/>
              <w:u w:val="none"/>
            </w:rPr>
          </w:pPr>
          <w:r w:rsidDel="00000000" w:rsidR="00000000" w:rsidRPr="00000000">
            <w:fldChar w:fldCharType="begin"/>
            <w:instrText xml:space="preserve"> TOC \h \u \z \t "Heading 1,1,Heading 2,2,Heading 3,3,Heading 4,4,Heading 5,5,Heading 6,6,"</w:instrText>
            <w:fldChar w:fldCharType="separate"/>
          </w:r>
          <w:hyperlink w:anchor="_k0cjao6wz5c8">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TABLE OF CONTENTS:</w:t>
              <w:tab/>
              <w:t xml:space="preserve">2</w:t>
            </w:r>
          </w:hyperlink>
          <w:r w:rsidDel="00000000" w:rsidR="00000000" w:rsidRPr="00000000">
            <w:rPr>
              <w:rtl w:val="0"/>
            </w:rPr>
          </w:r>
        </w:p>
        <w:p w:rsidR="00000000" w:rsidDel="00000000" w:rsidP="00000000" w:rsidRDefault="00000000" w:rsidRPr="00000000" w14:paraId="0000000E">
          <w:pPr>
            <w:widowControl w:val="0"/>
            <w:tabs>
              <w:tab w:val="right" w:leader="dot" w:pos="12000"/>
            </w:tabs>
            <w:spacing w:before="60" w:line="240" w:lineRule="auto"/>
            <w:rPr>
              <w:b w:val="1"/>
              <w:bCs w:val="1"/>
              <w:color w:val="000000"/>
              <w:u w:val="none"/>
            </w:rPr>
          </w:pPr>
          <w:hyperlink w:anchor="_x4sdvafkvx4f">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TASK 1: Summary and Reflection</w:t>
              <w:tab/>
              <w:t xml:space="preserve">3</w:t>
            </w:r>
          </w:hyperlink>
          <w:r w:rsidDel="00000000" w:rsidR="00000000" w:rsidRPr="00000000">
            <w:rPr>
              <w:rtl w:val="0"/>
            </w:rPr>
          </w:r>
        </w:p>
        <w:p w:rsidR="00000000" w:rsidDel="00000000" w:rsidP="00000000" w:rsidRDefault="00000000" w:rsidRPr="00000000" w14:paraId="0000000F">
          <w:pPr>
            <w:widowControl w:val="0"/>
            <w:tabs>
              <w:tab w:val="right" w:leader="dot" w:pos="12000"/>
            </w:tabs>
            <w:spacing w:before="60" w:line="240" w:lineRule="auto"/>
            <w:ind w:left="360" w:firstLine="0"/>
            <w:rPr>
              <w:color w:val="000000"/>
              <w:u w:val="none"/>
            </w:rPr>
          </w:pPr>
          <w:hyperlink w:anchor="_w7jkwb8wop6j">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References</w:t>
              <w:tab/>
              <w:t xml:space="preserve">3</w:t>
            </w:r>
          </w:hyperlink>
          <w:r w:rsidDel="00000000" w:rsidR="00000000" w:rsidRPr="00000000">
            <w:rPr>
              <w:rtl w:val="0"/>
            </w:rPr>
          </w:r>
        </w:p>
        <w:p w:rsidR="00000000" w:rsidDel="00000000" w:rsidP="00000000" w:rsidRDefault="00000000" w:rsidRPr="00000000" w14:paraId="00000010">
          <w:pPr>
            <w:widowControl w:val="0"/>
            <w:tabs>
              <w:tab w:val="right" w:leader="dot" w:pos="12000"/>
            </w:tabs>
            <w:spacing w:before="60" w:line="240" w:lineRule="auto"/>
            <w:ind w:left="360" w:firstLine="0"/>
            <w:rPr>
              <w:color w:val="000000"/>
              <w:u w:val="none"/>
            </w:rPr>
          </w:pPr>
          <w:hyperlink w:anchor="_7u3rccdvxpm">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Similarity</w:t>
              <w:tab/>
              <w:t xml:space="preserve">4</w:t>
            </w:r>
          </w:hyperlink>
          <w:r w:rsidDel="00000000" w:rsidR="00000000" w:rsidRPr="00000000">
            <w:rPr>
              <w:rtl w:val="0"/>
            </w:rPr>
          </w:r>
        </w:p>
        <w:p w:rsidR="00000000" w:rsidDel="00000000" w:rsidP="00000000" w:rsidRDefault="00000000" w:rsidRPr="00000000" w14:paraId="00000011">
          <w:pPr>
            <w:widowControl w:val="0"/>
            <w:tabs>
              <w:tab w:val="right" w:leader="dot" w:pos="12000"/>
            </w:tabs>
            <w:spacing w:before="60" w:line="240" w:lineRule="auto"/>
            <w:rPr>
              <w:b w:val="1"/>
              <w:bCs w:val="1"/>
              <w:color w:val="000000"/>
              <w:u w:val="none"/>
            </w:rPr>
          </w:pPr>
          <w:hyperlink w:anchor="_4z032vg7ryx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Task 2: Teamwork Poster Explanation</w:t>
              <w:tab/>
              <w:t xml:space="preserve">5</w:t>
            </w:r>
          </w:hyperlink>
          <w:r w:rsidDel="00000000" w:rsidR="00000000" w:rsidRPr="00000000">
            <w:rPr>
              <w:rtl w:val="0"/>
            </w:rPr>
          </w:r>
        </w:p>
        <w:p w:rsidR="00000000" w:rsidDel="00000000" w:rsidP="00000000" w:rsidRDefault="00000000" w:rsidRPr="00000000" w14:paraId="00000012">
          <w:pPr>
            <w:widowControl w:val="0"/>
            <w:tabs>
              <w:tab w:val="right" w:leader="dot" w:pos="12000"/>
            </w:tabs>
            <w:spacing w:before="60" w:line="240" w:lineRule="auto"/>
            <w:rPr>
              <w:b w:val="1"/>
              <w:bCs w:val="1"/>
              <w:color w:val="000000"/>
              <w:u w:val="none"/>
            </w:rPr>
          </w:pPr>
          <w:hyperlink w:anchor="_cpv8pjijjl7h">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Task 3: Developing Academic and Professional Skill in Computing.</w:t>
              <w:tab/>
              <w:t xml:space="preserve">6</w:t>
            </w:r>
          </w:hyperlink>
          <w:r w:rsidDel="00000000" w:rsidR="00000000" w:rsidRPr="00000000">
            <w:rPr>
              <w:rtl w:val="0"/>
            </w:rPr>
          </w:r>
        </w:p>
        <w:p w:rsidR="00000000" w:rsidDel="00000000" w:rsidP="00000000" w:rsidRDefault="00000000" w:rsidRPr="00000000" w14:paraId="00000013">
          <w:pPr>
            <w:widowControl w:val="0"/>
            <w:tabs>
              <w:tab w:val="right" w:leader="dot" w:pos="12000"/>
            </w:tabs>
            <w:spacing w:before="60" w:line="240" w:lineRule="auto"/>
            <w:ind w:left="360" w:firstLine="0"/>
            <w:rPr>
              <w:color w:val="000000"/>
              <w:u w:val="none"/>
            </w:rPr>
          </w:pPr>
          <w:hyperlink w:anchor="_qcliifkivs19">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 Introduction</w:t>
              <w:tab/>
              <w:t xml:space="preserve">6</w:t>
            </w:r>
          </w:hyperlink>
          <w:r w:rsidDel="00000000" w:rsidR="00000000" w:rsidRPr="00000000">
            <w:rPr>
              <w:rtl w:val="0"/>
            </w:rPr>
          </w:r>
        </w:p>
        <w:p w:rsidR="00000000" w:rsidDel="00000000" w:rsidP="00000000" w:rsidRDefault="00000000" w:rsidRPr="00000000" w14:paraId="00000014">
          <w:pPr>
            <w:widowControl w:val="0"/>
            <w:tabs>
              <w:tab w:val="right" w:leader="dot" w:pos="12000"/>
            </w:tabs>
            <w:spacing w:before="60" w:line="240" w:lineRule="auto"/>
            <w:ind w:left="360" w:firstLine="0"/>
            <w:rPr>
              <w:color w:val="000000"/>
              <w:u w:val="none"/>
            </w:rPr>
          </w:pPr>
          <w:hyperlink w:anchor="_iqo5t35gnse">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 Essential Competencies for Students in Computing</w:t>
              <w:tab/>
              <w:t xml:space="preserve">6</w:t>
            </w:r>
          </w:hyperlink>
          <w:r w:rsidDel="00000000" w:rsidR="00000000" w:rsidRPr="00000000">
            <w:rPr>
              <w:rtl w:val="0"/>
            </w:rPr>
          </w:r>
        </w:p>
        <w:p w:rsidR="00000000" w:rsidDel="00000000" w:rsidP="00000000" w:rsidRDefault="00000000" w:rsidRPr="00000000" w14:paraId="00000015">
          <w:pPr>
            <w:widowControl w:val="0"/>
            <w:tabs>
              <w:tab w:val="right" w:leader="dot" w:pos="12000"/>
            </w:tabs>
            <w:spacing w:before="60" w:line="240" w:lineRule="auto"/>
            <w:ind w:left="360" w:firstLine="0"/>
            <w:rPr>
              <w:color w:val="000000"/>
              <w:u w:val="none"/>
            </w:rPr>
          </w:pPr>
          <w:hyperlink w:anchor="_f6tss88qvnv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 Importance for Work</w:t>
              <w:tab/>
              <w:t xml:space="preserve">7</w:t>
            </w:r>
          </w:hyperlink>
          <w:r w:rsidDel="00000000" w:rsidR="00000000" w:rsidRPr="00000000">
            <w:rPr>
              <w:rtl w:val="0"/>
            </w:rPr>
          </w:r>
        </w:p>
        <w:p w:rsidR="00000000" w:rsidDel="00000000" w:rsidP="00000000" w:rsidRDefault="00000000" w:rsidRPr="00000000" w14:paraId="00000016">
          <w:pPr>
            <w:widowControl w:val="0"/>
            <w:tabs>
              <w:tab w:val="right" w:leader="dot" w:pos="12000"/>
            </w:tabs>
            <w:spacing w:before="60" w:line="240" w:lineRule="auto"/>
            <w:ind w:left="360" w:firstLine="0"/>
            <w:rPr>
              <w:color w:val="000000"/>
              <w:u w:val="none"/>
            </w:rPr>
          </w:pPr>
          <w:hyperlink w:anchor="_b6qv4afa9j9z">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 Personal Development</w:t>
              <w:tab/>
              <w:t xml:space="preserve">7</w:t>
            </w:r>
          </w:hyperlink>
          <w:r w:rsidDel="00000000" w:rsidR="00000000" w:rsidRPr="00000000">
            <w:rPr>
              <w:rtl w:val="0"/>
            </w:rPr>
          </w:r>
        </w:p>
        <w:p w:rsidR="00000000" w:rsidDel="00000000" w:rsidP="00000000" w:rsidRDefault="00000000" w:rsidRPr="00000000" w14:paraId="00000017">
          <w:pPr>
            <w:widowControl w:val="0"/>
            <w:tabs>
              <w:tab w:val="right" w:leader="dot" w:pos="12000"/>
            </w:tabs>
            <w:spacing w:before="60" w:line="240" w:lineRule="auto"/>
            <w:ind w:left="360" w:firstLine="0"/>
            <w:rPr>
              <w:color w:val="000000"/>
              <w:u w:val="none"/>
            </w:rPr>
          </w:pPr>
          <w:hyperlink w:anchor="_3w8xuku5d7y4">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 Challenges and Improvements</w:t>
              <w:tab/>
              <w:t xml:space="preserve">7</w:t>
            </w:r>
          </w:hyperlink>
          <w:r w:rsidDel="00000000" w:rsidR="00000000" w:rsidRPr="00000000">
            <w:rPr>
              <w:rtl w:val="0"/>
            </w:rPr>
          </w:r>
        </w:p>
        <w:p w:rsidR="00000000" w:rsidDel="00000000" w:rsidP="00000000" w:rsidRDefault="00000000" w:rsidRPr="00000000" w14:paraId="00000018">
          <w:pPr>
            <w:widowControl w:val="0"/>
            <w:tabs>
              <w:tab w:val="right" w:leader="dot" w:pos="12000"/>
            </w:tabs>
            <w:spacing w:before="60" w:line="240" w:lineRule="auto"/>
            <w:ind w:left="360" w:firstLine="0"/>
            <w:rPr>
              <w:color w:val="000000"/>
              <w:u w:val="none"/>
            </w:rPr>
          </w:pPr>
          <w:hyperlink w:anchor="_p0bv1z1soayv">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 Conclution.</w:t>
              <w:tab/>
              <w:t xml:space="preserve">8</w:t>
            </w:r>
          </w:hyperlink>
          <w:r w:rsidDel="00000000" w:rsidR="00000000" w:rsidRPr="00000000">
            <w:rPr>
              <w:rtl w:val="0"/>
            </w:rPr>
          </w:r>
        </w:p>
        <w:p w:rsidR="00000000" w:rsidDel="00000000" w:rsidP="00000000" w:rsidRDefault="00000000" w:rsidRPr="00000000" w14:paraId="00000019">
          <w:pPr>
            <w:widowControl w:val="0"/>
            <w:tabs>
              <w:tab w:val="right" w:leader="dot" w:pos="12000"/>
            </w:tabs>
            <w:spacing w:before="60" w:line="240" w:lineRule="auto"/>
            <w:rPr>
              <w:b w:val="1"/>
              <w:bCs w:val="1"/>
              <w:color w:val="000000"/>
              <w:u w:val="none"/>
            </w:rPr>
          </w:pPr>
          <w:hyperlink w:anchor="_4o4p5cektoiw">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TASK 4: E-Portfolio</w:t>
              <w:tab/>
              <w:t xml:space="preserve">8</w:t>
            </w:r>
          </w:hyperlink>
          <w:r w:rsidDel="00000000" w:rsidR="00000000" w:rsidRPr="00000000">
            <w:rPr>
              <w:rtl w:val="0"/>
            </w:rPr>
          </w:r>
        </w:p>
        <w:p w:rsidR="00000000" w:rsidDel="00000000" w:rsidP="00000000" w:rsidRDefault="00000000" w:rsidRPr="00000000" w14:paraId="0000001A">
          <w:pPr>
            <w:widowControl w:val="0"/>
            <w:tabs>
              <w:tab w:val="right" w:leader="dot" w:pos="12000"/>
            </w:tabs>
            <w:spacing w:before="60" w:line="240" w:lineRule="auto"/>
            <w:rPr>
              <w:b w:val="1"/>
              <w:bCs w:val="1"/>
              <w:color w:val="000000"/>
              <w:u w:val="none"/>
            </w:rPr>
          </w:pPr>
          <w:hyperlink w:anchor="_o92nqp7jt8z">
            <w:r w:rsidDel="00000000" w:rsidR="00000000" w:rsidRPr="00000000">
              <w:rPr>
                <w:b w:val="1"/>
                <w:bCs w:val="1"/>
                <w:color w:val="000000"/>
                <w:u w:val="none"/>
                <w:rtl w:val="0"/>
              </w:rPr>
              <w:t xml:space="preserve">REFERENCES</w:t>
              <w:tab/>
              <w:t xml:space="preserve">15</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B">
      <w:pPr>
        <w:pStyle w:val="Heading1"/>
        <w:rPr/>
      </w:pPr>
      <w:bookmarkStart w:colFirst="0" w:colLast="0" w:name="_guchyxr0bmuo" w:id="7"/>
      <w:bookmarkEnd w:id="7"/>
      <w:r w:rsidDel="00000000" w:rsidR="00000000" w:rsidRPr="00000000">
        <w:br w:type="page"/>
      </w:r>
      <w:r w:rsidDel="00000000" w:rsidR="00000000" w:rsidRPr="00000000">
        <w:rPr>
          <w:rtl w:val="0"/>
        </w:rPr>
      </w:r>
    </w:p>
    <w:p w:rsidR="00000000" w:rsidDel="00000000" w:rsidP="00000000" w:rsidRDefault="00000000" w:rsidRPr="00000000" w14:paraId="0000001C">
      <w:pPr>
        <w:pStyle w:val="Heading1"/>
        <w:rPr/>
      </w:pPr>
      <w:bookmarkStart w:colFirst="0" w:colLast="0" w:name="_x4sdvafkvx4f" w:id="8"/>
      <w:bookmarkEnd w:id="8"/>
      <w:r w:rsidDel="00000000" w:rsidR="00000000" w:rsidRPr="00000000">
        <w:rPr>
          <w:rtl w:val="0"/>
        </w:rPr>
        <w:t xml:space="preserve">TASK 1: Summary and Reflection</w:t>
      </w:r>
    </w:p>
    <w:p w:rsidR="00000000" w:rsidDel="00000000" w:rsidP="00000000" w:rsidRDefault="00000000" w:rsidRPr="00000000" w14:paraId="0000001D">
      <w:pPr>
        <w:spacing w:after="160" w:line="301.09090909090907" w:lineRule="auto"/>
        <w:rPr/>
      </w:pPr>
      <w:r w:rsidDel="00000000" w:rsidR="00000000" w:rsidRPr="00000000">
        <w:rPr>
          <w:rtl w:val="0"/>
        </w:rPr>
        <w:t xml:space="preserve">The development of critical academic and professional abilities is crucial for computing students in today´s digital environment.  These abilities include time management, digital literacy, problem solving, collaboration, and communication. They are helpful for future work as well as for education. Because it enables students to adequately explain concepts in assignments and presentations, communication is an essential ability.</w:t>
      </w:r>
    </w:p>
    <w:p w:rsidR="00000000" w:rsidDel="00000000" w:rsidP="00000000" w:rsidRDefault="00000000" w:rsidRPr="00000000" w14:paraId="0000001E">
      <w:pPr>
        <w:spacing w:after="160" w:line="301.09090909090907" w:lineRule="auto"/>
        <w:rPr/>
      </w:pPr>
      <w:r w:rsidDel="00000000" w:rsidR="00000000" w:rsidRPr="00000000">
        <w:rPr>
          <w:rtl w:val="0"/>
        </w:rPr>
        <w:t xml:space="preserve">Professionals in the computing industry frequently must explain technical concepts to non-technical individuals. Since many projects are conducted in groups using internet resources, teamwork is also crucial. Effective collaboration enhances learning and productivity. Critical thinking and problem-solving are necessary computer skills. Students must assess issues and come up with workable solutions, particularly when collaborating with technology.</w:t>
      </w:r>
    </w:p>
    <w:p w:rsidR="00000000" w:rsidDel="00000000" w:rsidP="00000000" w:rsidRDefault="00000000" w:rsidRPr="00000000" w14:paraId="0000001F">
      <w:pPr>
        <w:spacing w:after="160" w:line="301.09090909090907" w:lineRule="auto"/>
        <w:jc w:val="center"/>
        <w:rPr/>
      </w:pPr>
      <w:r w:rsidDel="00000000" w:rsidR="00000000" w:rsidRPr="00000000">
        <w:rPr/>
        <w:drawing>
          <wp:inline distB="114300" distT="114300" distL="114300" distR="114300">
            <wp:extent cx="2476500" cy="1854200"/>
            <wp:effectExtent b="0" l="0" r="0" t="0"/>
            <wp:docPr descr="What Are Computer Skills and Their Importance [2024]" id="1" name="image2.png"/>
            <a:graphic>
              <a:graphicData uri="http://schemas.openxmlformats.org/drawingml/2006/picture">
                <pic:pic>
                  <pic:nvPicPr>
                    <pic:cNvPr descr="What Are Computer Skills and Their Importance [2024]" id="0" name="image2.png"/>
                    <pic:cNvPicPr preferRelativeResize="0"/>
                  </pic:nvPicPr>
                  <pic:blipFill>
                    <a:blip r:embed="rId7"/>
                    <a:srcRect b="0" l="0" r="0" t="0"/>
                    <a:stretch>
                      <a:fillRect/>
                    </a:stretch>
                  </pic:blipFill>
                  <pic:spPr>
                    <a:xfrm>
                      <a:off x="0" y="0"/>
                      <a:ext cx="2476500" cy="1854200"/>
                    </a:xfrm>
                    <a:prstGeom prst="rect"/>
                    <a:ln/>
                  </pic:spPr>
                </pic:pic>
              </a:graphicData>
            </a:graphic>
          </wp:inline>
        </w:drawing>
      </w:r>
      <w:r w:rsidDel="00000000" w:rsidR="00000000" w:rsidRPr="00000000">
        <w:rPr>
          <w:rtl w:val="0"/>
        </w:rPr>
      </w:r>
    </w:p>
    <w:p w:rsidR="00000000" w:rsidDel="00000000" w:rsidP="00000000" w:rsidRDefault="00000000" w:rsidRPr="00000000" w14:paraId="00000020">
      <w:pPr>
        <w:spacing w:after="160" w:line="301.09090909090907" w:lineRule="auto"/>
        <w:jc w:val="center"/>
        <w:rPr/>
      </w:pPr>
      <w:r w:rsidDel="00000000" w:rsidR="00000000" w:rsidRPr="00000000">
        <w:rPr>
          <w:rtl w:val="0"/>
        </w:rPr>
        <w:t xml:space="preserve"> </w:t>
      </w:r>
    </w:p>
    <w:p w:rsidR="00000000" w:rsidDel="00000000" w:rsidP="00000000" w:rsidRDefault="00000000" w:rsidRPr="00000000" w14:paraId="00000021">
      <w:pPr>
        <w:spacing w:after="160" w:line="301.09090909090907" w:lineRule="auto"/>
        <w:rPr/>
      </w:pPr>
      <w:r w:rsidDel="00000000" w:rsidR="00000000" w:rsidRPr="00000000">
        <w:rPr>
          <w:rtl w:val="0"/>
        </w:rPr>
        <w:t xml:space="preserve">Furthermore, digital literacy is mandatory for the appropriate utilisation of software, platforms, and online resources in both academic and professional contexts. Developing these abilities will benefit my future profession since I will be more familiar working in groups, interacting with others, and addressing real-word challenges.</w:t>
      </w:r>
    </w:p>
    <w:p w:rsidR="00000000" w:rsidDel="00000000" w:rsidP="00000000" w:rsidRDefault="00000000" w:rsidRPr="00000000" w14:paraId="00000022">
      <w:pPr>
        <w:spacing w:after="160" w:line="301.09090909090907" w:lineRule="auto"/>
        <w:rPr/>
      </w:pPr>
      <w:r w:rsidDel="00000000" w:rsidR="00000000" w:rsidRPr="00000000">
        <w:rPr>
          <w:rtl w:val="0"/>
        </w:rPr>
        <w:t xml:space="preserve">Employers place a high value on these skills, which will improve my prospects of finding work after graduation.</w:t>
      </w:r>
    </w:p>
    <w:p w:rsidR="00000000" w:rsidDel="00000000" w:rsidP="00000000" w:rsidRDefault="00000000" w:rsidRPr="00000000" w14:paraId="00000023">
      <w:pPr>
        <w:spacing w:after="160" w:line="301.09090909090907" w:lineRule="auto"/>
        <w:rPr/>
      </w:pPr>
      <w:r w:rsidDel="00000000" w:rsidR="00000000" w:rsidRPr="00000000">
        <w:rPr>
          <w:rtl w:val="0"/>
        </w:rPr>
        <w:t xml:space="preserve">Overall, essential skills are important for both academic success and long-term career development in the computing field.</w:t>
      </w:r>
    </w:p>
    <w:p w:rsidR="00000000" w:rsidDel="00000000" w:rsidP="00000000" w:rsidRDefault="00000000" w:rsidRPr="00000000" w14:paraId="00000024">
      <w:pPr>
        <w:pStyle w:val="Heading2"/>
        <w:keepNext w:val="0"/>
        <w:keepLines w:val="0"/>
        <w:spacing w:after="80" w:before="160" w:line="259.7643529411765" w:lineRule="auto"/>
        <w:rPr>
          <w:u w:val="single"/>
        </w:rPr>
      </w:pPr>
      <w:bookmarkStart w:colFirst="0" w:colLast="0" w:name="_w7jkwb8wop6j" w:id="9"/>
      <w:bookmarkEnd w:id="9"/>
      <w:r w:rsidDel="00000000" w:rsidR="00000000" w:rsidRPr="00000000">
        <w:rPr>
          <w:u w:val="single"/>
          <w:rtl w:val="0"/>
        </w:rPr>
        <w:t xml:space="preserve">References</w:t>
      </w:r>
    </w:p>
    <w:p w:rsidR="00000000" w:rsidDel="00000000" w:rsidP="00000000" w:rsidRDefault="00000000" w:rsidRPr="00000000" w14:paraId="00000025">
      <w:pPr>
        <w:numPr>
          <w:ilvl w:val="0"/>
          <w:numId w:val="1"/>
        </w:numPr>
        <w:ind w:left="720" w:hanging="360"/>
        <w:rPr/>
      </w:pPr>
      <w:r w:rsidDel="00000000" w:rsidR="00000000" w:rsidRPr="00000000">
        <w:rPr>
          <w:rtl w:val="0"/>
        </w:rPr>
        <w:t xml:space="preserve">OpenAI ChatGPT, private communication, Mar. 2026.</w:t>
      </w:r>
    </w:p>
    <w:p w:rsidR="00000000" w:rsidDel="00000000" w:rsidP="00000000" w:rsidRDefault="00000000" w:rsidRPr="00000000" w14:paraId="00000026">
      <w:pPr>
        <w:numPr>
          <w:ilvl w:val="0"/>
          <w:numId w:val="1"/>
        </w:numPr>
        <w:spacing w:line="301.09090909090907" w:lineRule="auto"/>
        <w:ind w:left="720" w:hanging="360"/>
        <w:rPr/>
      </w:pPr>
      <w:r w:rsidDel="00000000" w:rsidR="00000000" w:rsidRPr="00000000">
        <w:rPr>
          <w:rtl w:val="0"/>
        </w:rPr>
        <w:t xml:space="preserve">UK Government, “Essential Digital Skills Framework,” 2024. [Online]. Available:</w:t>
      </w:r>
      <w:hyperlink r:id="rId8">
        <w:r w:rsidDel="00000000" w:rsidR="00000000" w:rsidRPr="00000000">
          <w:rPr>
            <w:rtl w:val="0"/>
          </w:rPr>
          <w:t xml:space="preserve"> </w:t>
        </w:r>
      </w:hyperlink>
      <w:hyperlink r:id="rId9">
        <w:r w:rsidDel="00000000" w:rsidR="00000000" w:rsidRPr="00000000">
          <w:rPr>
            <w:color w:val="467886"/>
            <w:u w:val="single"/>
            <w:rtl w:val="0"/>
          </w:rPr>
          <w:t xml:space="preserve">https://assets.publishing.service.gov.uk/media/5b9246d4e5274a4236952309/Essential_digital_skills_framework.pdf</w:t>
        </w:r>
      </w:hyperlink>
      <w:r w:rsidDel="00000000" w:rsidR="00000000" w:rsidRPr="00000000">
        <w:rPr>
          <w:rtl w:val="0"/>
        </w:rPr>
      </w:r>
    </w:p>
    <w:p w:rsidR="00000000" w:rsidDel="00000000" w:rsidP="00000000" w:rsidRDefault="00000000" w:rsidRPr="00000000" w14:paraId="00000027">
      <w:pPr>
        <w:numPr>
          <w:ilvl w:val="0"/>
          <w:numId w:val="1"/>
        </w:numPr>
        <w:spacing w:line="301.09090909090907" w:lineRule="auto"/>
        <w:ind w:left="720" w:hanging="360"/>
        <w:rPr/>
      </w:pPr>
      <w:r w:rsidDel="00000000" w:rsidR="00000000" w:rsidRPr="00000000">
        <w:rPr>
          <w:rtl w:val="0"/>
        </w:rPr>
        <w:t xml:space="preserve"> A. Brown, Digital Literacy in Higher Education, London: Pearson, 2022</w:t>
      </w:r>
    </w:p>
    <w:p w:rsidR="00000000" w:rsidDel="00000000" w:rsidP="00000000" w:rsidRDefault="00000000" w:rsidRPr="00000000" w14:paraId="00000028">
      <w:pPr>
        <w:numPr>
          <w:ilvl w:val="0"/>
          <w:numId w:val="1"/>
        </w:numPr>
        <w:spacing w:line="301.09090909090907" w:lineRule="auto"/>
        <w:ind w:left="720" w:hanging="360"/>
        <w:rPr/>
      </w:pPr>
      <w:r w:rsidDel="00000000" w:rsidR="00000000" w:rsidRPr="00000000">
        <w:rPr>
          <w:rtl w:val="0"/>
        </w:rPr>
        <w:t xml:space="preserve">J. Smith, “Digital Skills for the Modern Workplace,” Journal of Computing, 2023.</w:t>
      </w:r>
    </w:p>
    <w:p w:rsidR="00000000" w:rsidDel="00000000" w:rsidP="00000000" w:rsidRDefault="00000000" w:rsidRPr="00000000" w14:paraId="00000029">
      <w:pPr>
        <w:numPr>
          <w:ilvl w:val="0"/>
          <w:numId w:val="1"/>
        </w:numPr>
        <w:spacing w:after="160" w:line="301.09090909090907" w:lineRule="auto"/>
        <w:ind w:left="720" w:hanging="360"/>
        <w:rPr/>
      </w:pPr>
      <w:r w:rsidDel="00000000" w:rsidR="00000000" w:rsidRPr="00000000">
        <w:rPr>
          <w:rtl w:val="0"/>
        </w:rPr>
        <w:t xml:space="preserve">O’leary, T.J. and O’leary, L.I. (2008). Computing essentials 2008. Boston: Mcgraw-Hill/Irwin.</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pStyle w:val="Heading2"/>
        <w:rPr>
          <w:u w:val="single"/>
        </w:rPr>
      </w:pPr>
      <w:bookmarkStart w:colFirst="0" w:colLast="0" w:name="_7u3rccdvxpm" w:id="10"/>
      <w:bookmarkEnd w:id="10"/>
      <w:r w:rsidDel="00000000" w:rsidR="00000000" w:rsidRPr="00000000">
        <w:rPr>
          <w:u w:val="single"/>
          <w:rtl w:val="0"/>
        </w:rPr>
        <w:t xml:space="preserve">Similarity</w:t>
      </w: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I got a 13% similarity score on turnitin after submitting my work. this low score indicates that the majority of my work is original.</w:t>
      </w:r>
    </w:p>
    <w:p w:rsidR="00000000" w:rsidDel="00000000" w:rsidP="00000000" w:rsidRDefault="00000000" w:rsidRPr="00000000" w14:paraId="0000002E">
      <w:pPr>
        <w:rPr/>
      </w:pPr>
      <w:r w:rsidDel="00000000" w:rsidR="00000000" w:rsidRPr="00000000">
        <w:rPr>
          <w:rtl w:val="0"/>
        </w:rPr>
        <w:t xml:space="preserve">Academic terms and references that are often used may have some similarities. I would concentrate on using a greater variety of sources and paraphrasing more in order to get even better.</w:t>
      </w:r>
    </w:p>
    <w:p w:rsidR="00000000" w:rsidDel="00000000" w:rsidP="00000000" w:rsidRDefault="00000000" w:rsidRPr="00000000" w14:paraId="0000002F">
      <w:pPr>
        <w:rPr/>
      </w:pPr>
      <w:r w:rsidDel="00000000" w:rsidR="00000000" w:rsidRPr="00000000">
        <w:rPr>
          <w:rtl w:val="0"/>
        </w:rPr>
        <w:t xml:space="preserve">I would assign myself a score of about 60% based on the Generic Assesment Criteria. I think this because I presented my work effectively, incorporated pertinent references, and demostrated my knowledge of the subject. I could do better though, if I included more critical analysis.</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pStyle w:val="Heading1"/>
        <w:rPr/>
      </w:pPr>
      <w:bookmarkStart w:colFirst="0" w:colLast="0" w:name="_rw7futiw1k5a" w:id="11"/>
      <w:bookmarkEnd w:id="11"/>
      <w:r w:rsidDel="00000000" w:rsidR="00000000" w:rsidRPr="00000000">
        <w:br w:type="page"/>
      </w:r>
      <w:r w:rsidDel="00000000" w:rsidR="00000000" w:rsidRPr="00000000">
        <w:rPr>
          <w:rtl w:val="0"/>
        </w:rPr>
      </w:r>
    </w:p>
    <w:p w:rsidR="00000000" w:rsidDel="00000000" w:rsidP="00000000" w:rsidRDefault="00000000" w:rsidRPr="00000000" w14:paraId="00000033">
      <w:pPr>
        <w:pStyle w:val="Heading1"/>
        <w:rPr/>
      </w:pPr>
      <w:bookmarkStart w:colFirst="0" w:colLast="0" w:name="_4z032vg7ryxr" w:id="12"/>
      <w:bookmarkEnd w:id="12"/>
      <w:r w:rsidDel="00000000" w:rsidR="00000000" w:rsidRPr="00000000">
        <w:rPr>
          <w:rtl w:val="0"/>
        </w:rPr>
        <w:t xml:space="preserve">Task 2: Teamwork Poster Explanation</w:t>
      </w:r>
    </w:p>
    <w:p w:rsidR="00000000" w:rsidDel="00000000" w:rsidP="00000000" w:rsidRDefault="00000000" w:rsidRPr="00000000" w14:paraId="00000034">
      <w:pPr>
        <w:rPr/>
      </w:pPr>
      <w:r w:rsidDel="00000000" w:rsidR="00000000" w:rsidRPr="00000000">
        <w:rPr>
          <w:rtl w:val="0"/>
        </w:rPr>
        <w:t xml:space="preserve">The "Life is a Team Sport" poster was created to emphasise the value of teamwork in everyday life, the workplace, and education. </w:t>
      </w:r>
    </w:p>
    <w:p w:rsidR="00000000" w:rsidDel="00000000" w:rsidP="00000000" w:rsidRDefault="00000000" w:rsidRPr="00000000" w14:paraId="00000035">
      <w:pPr>
        <w:rPr/>
      </w:pPr>
      <w:r w:rsidDel="00000000" w:rsidR="00000000" w:rsidRPr="00000000">
        <w:rPr/>
        <w:drawing>
          <wp:inline distB="114300" distT="114300" distL="114300" distR="114300">
            <wp:extent cx="5081588" cy="7183440"/>
            <wp:effectExtent b="0" l="0" r="0" t="0"/>
            <wp:docPr id="12" name="image12.png"/>
            <a:graphic>
              <a:graphicData uri="http://schemas.openxmlformats.org/drawingml/2006/picture">
                <pic:pic>
                  <pic:nvPicPr>
                    <pic:cNvPr id="0" name="image12.png"/>
                    <pic:cNvPicPr preferRelativeResize="0"/>
                  </pic:nvPicPr>
                  <pic:blipFill>
                    <a:blip r:embed="rId10"/>
                    <a:srcRect b="0" l="0" r="0" t="0"/>
                    <a:stretch>
                      <a:fillRect/>
                    </a:stretch>
                  </pic:blipFill>
                  <pic:spPr>
                    <a:xfrm>
                      <a:off x="0" y="0"/>
                      <a:ext cx="5081588" cy="7183440"/>
                    </a:xfrm>
                    <a:prstGeom prst="rect"/>
                    <a:ln/>
                  </pic:spPr>
                </pic:pic>
              </a:graphicData>
            </a:graphic>
          </wp:inline>
        </w:drawing>
      </w: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This topic is based on the premise that people seldom succeed on their own and that, in many cases, teamwork is crucial.</w:t>
      </w:r>
    </w:p>
    <w:p w:rsidR="00000000" w:rsidDel="00000000" w:rsidP="00000000" w:rsidRDefault="00000000" w:rsidRPr="00000000" w14:paraId="00000037">
      <w:pPr>
        <w:rPr/>
      </w:pPr>
      <w:r w:rsidDel="00000000" w:rsidR="00000000" w:rsidRPr="00000000">
        <w:rPr>
          <w:rtl w:val="0"/>
        </w:rPr>
        <w:t xml:space="preserve">According to the poster, collaboration is crucial because it enables individuals to exchange ideas, encourage one another, and more successfully accomplish shared objectives. It also demonstrates how collaborating with others may boost motivation and provide better results. The poster illustrates the relevance of cooperation in all spheres of life by providing examples such as group projects, professional collaboration, and real-world scenarios like family and friendships.</w:t>
      </w:r>
    </w:p>
    <w:p w:rsidR="00000000" w:rsidDel="00000000" w:rsidP="00000000" w:rsidRDefault="00000000" w:rsidRPr="00000000" w14:paraId="00000038">
      <w:pPr>
        <w:rPr/>
      </w:pPr>
      <w:r w:rsidDel="00000000" w:rsidR="00000000" w:rsidRPr="00000000">
        <w:rPr>
          <w:rtl w:val="0"/>
        </w:rPr>
        <w:t xml:space="preserve">Collaboration in the classroom promotes reciprocal learning, enhances communication skills, and boosts output. Collaboration is essential in the workplace since employees regularly need to work together to meet deadlines and solve problems. Employers place a high importance on people who can adapt to different jobs and work well in teams.</w:t>
      </w:r>
    </w:p>
    <w:p w:rsidR="00000000" w:rsidDel="00000000" w:rsidP="00000000" w:rsidRDefault="00000000" w:rsidRPr="00000000" w14:paraId="00000039">
      <w:pPr>
        <w:rPr/>
      </w:pPr>
      <w:r w:rsidDel="00000000" w:rsidR="00000000" w:rsidRPr="00000000">
        <w:rPr>
          <w:rtl w:val="0"/>
        </w:rPr>
        <w:t xml:space="preserve">The graphic also highlights critical teamwork skills including communication, cooperation, leadership, and problem-solving. These skills are necessary for both future career and academic achievement. Furthermore, the use of digital tools like Microsoft Teams and Google Docs shows how technology facilitates collaboration in modern environments.</w:t>
      </w:r>
    </w:p>
    <w:p w:rsidR="00000000" w:rsidDel="00000000" w:rsidP="00000000" w:rsidRDefault="00000000" w:rsidRPr="00000000" w14:paraId="0000003A">
      <w:pPr>
        <w:rPr/>
      </w:pPr>
      <w:r w:rsidDel="00000000" w:rsidR="00000000" w:rsidRPr="00000000">
        <w:rPr>
          <w:rtl w:val="0"/>
        </w:rPr>
        <w:t xml:space="preserve">In general, the poster expresses the idea that life is a team sport as collaboration and teamwork are necessary for success. Gaining collaborative skills is crucial for career success, academic accomplishment, and personal development.</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pStyle w:val="Heading1"/>
        <w:rPr/>
      </w:pPr>
      <w:bookmarkStart w:colFirst="0" w:colLast="0" w:name="_cpv8pjijjl7h" w:id="13"/>
      <w:bookmarkEnd w:id="13"/>
      <w:r w:rsidDel="00000000" w:rsidR="00000000" w:rsidRPr="00000000">
        <w:rPr>
          <w:rtl w:val="0"/>
        </w:rPr>
        <w:t xml:space="preserve">Task 3: Developing Academic and Professional Skill in Computing.</w:t>
      </w:r>
    </w:p>
    <w:p w:rsidR="00000000" w:rsidDel="00000000" w:rsidP="00000000" w:rsidRDefault="00000000" w:rsidRPr="00000000" w14:paraId="0000003D">
      <w:pPr>
        <w:pStyle w:val="Heading2"/>
        <w:numPr>
          <w:ilvl w:val="0"/>
          <w:numId w:val="2"/>
        </w:numPr>
        <w:ind w:left="720" w:hanging="360"/>
        <w:rPr/>
      </w:pPr>
      <w:bookmarkStart w:colFirst="0" w:colLast="0" w:name="_qcliifkivs19" w:id="14"/>
      <w:bookmarkEnd w:id="14"/>
      <w:r w:rsidDel="00000000" w:rsidR="00000000" w:rsidRPr="00000000">
        <w:rPr>
          <w:u w:val="single"/>
          <w:rtl w:val="0"/>
        </w:rPr>
        <w:t xml:space="preserve">Introduction</w:t>
      </w:r>
      <w:r w:rsidDel="00000000" w:rsidR="00000000" w:rsidRPr="00000000">
        <w:rPr>
          <w:rtl w:val="0"/>
        </w:rPr>
      </w:r>
    </w:p>
    <w:p w:rsidR="00000000" w:rsidDel="00000000" w:rsidP="00000000" w:rsidRDefault="00000000" w:rsidRPr="00000000" w14:paraId="0000003E">
      <w:pPr>
        <w:rPr/>
      </w:pPr>
      <w:r w:rsidDel="00000000" w:rsidR="00000000" w:rsidRPr="00000000">
        <w:rPr>
          <w:rtl w:val="0"/>
        </w:rPr>
        <w:t xml:space="preserve">For students studying computers, building academic and professional abilities is crucial in today's digital and rapidly evolving world. These abilities are crucial for future employment in the technology sector as well as for academic performance. Both technical expertise and transferable abilities that may be used in various contexts are necessary in the field of computing.</w:t>
      </w:r>
    </w:p>
    <w:p w:rsidR="00000000" w:rsidDel="00000000" w:rsidP="00000000" w:rsidRDefault="00000000" w:rsidRPr="00000000" w14:paraId="0000003F">
      <w:pPr>
        <w:rPr/>
      </w:pPr>
      <w:r w:rsidDel="00000000" w:rsidR="00000000" w:rsidRPr="00000000">
        <w:rPr>
          <w:rtl w:val="0"/>
        </w:rPr>
        <w:t xml:space="preserve">Research, critical thinking, and time management are examples of academic abilities that support students' academic success. Employers also place a great priority on professional abilities including problem-solving, collaboration, and communication. When these abilities are combined, people may overcome obstacles and perform well in a variety of settings.</w:t>
      </w:r>
    </w:p>
    <w:p w:rsidR="00000000" w:rsidDel="00000000" w:rsidP="00000000" w:rsidRDefault="00000000" w:rsidRPr="00000000" w14:paraId="00000040">
      <w:pPr>
        <w:rPr/>
      </w:pPr>
      <w:r w:rsidDel="00000000" w:rsidR="00000000" w:rsidRPr="00000000">
        <w:rPr>
          <w:rtl w:val="0"/>
        </w:rPr>
        <w:t xml:space="preserve">The essential abilities needed for computer students, their significance for employment, and how to acquire them will all be covered in this paper. It will also consider my own growth and point up areas that need work.</w:t>
      </w:r>
    </w:p>
    <w:p w:rsidR="00000000" w:rsidDel="00000000" w:rsidP="00000000" w:rsidRDefault="00000000" w:rsidRPr="00000000" w14:paraId="00000041">
      <w:pPr>
        <w:pStyle w:val="Heading2"/>
        <w:numPr>
          <w:ilvl w:val="0"/>
          <w:numId w:val="2"/>
        </w:numPr>
        <w:ind w:left="720" w:hanging="360"/>
        <w:rPr/>
      </w:pPr>
      <w:bookmarkStart w:colFirst="0" w:colLast="0" w:name="_iqo5t35gnse" w:id="15"/>
      <w:bookmarkEnd w:id="15"/>
      <w:r w:rsidDel="00000000" w:rsidR="00000000" w:rsidRPr="00000000">
        <w:rPr>
          <w:u w:val="single"/>
          <w:rtl w:val="0"/>
        </w:rPr>
        <w:t xml:space="preserve">Essential Competencies for Students in Computing</w:t>
      </w:r>
    </w:p>
    <w:p w:rsidR="00000000" w:rsidDel="00000000" w:rsidP="00000000" w:rsidRDefault="00000000" w:rsidRPr="00000000" w14:paraId="00000042">
      <w:pPr>
        <w:rPr/>
      </w:pPr>
      <w:r w:rsidDel="00000000" w:rsidR="00000000" w:rsidRPr="00000000">
        <w:rPr>
          <w:rtl w:val="0"/>
        </w:rPr>
        <w:t xml:space="preserve">Students studying computers must acquire a number of critical abilities. Communication is one of the most crucial. In assignments, presentations, and conversations, students must be able to adequately explain technical topics. Effective communication enhances teamwork and helps prevent misunderstandings.</w:t>
      </w:r>
    </w:p>
    <w:p w:rsidR="00000000" w:rsidDel="00000000" w:rsidP="00000000" w:rsidRDefault="00000000" w:rsidRPr="00000000" w14:paraId="00000043">
      <w:pPr>
        <w:rPr/>
      </w:pPr>
      <w:r w:rsidDel="00000000" w:rsidR="00000000" w:rsidRPr="00000000">
        <w:rPr>
          <w:rtl w:val="0"/>
        </w:rPr>
        <w:t xml:space="preserve">Teamwork is another essential skill. Group work is a requirement for many academic courses, where students must cooperate, share ideas, and complete projects as a team. This often involves using digital tools like Microsoft Teams or Google Docs.</w:t>
      </w:r>
    </w:p>
    <w:p w:rsidR="00000000" w:rsidDel="00000000" w:rsidP="00000000" w:rsidRDefault="00000000" w:rsidRPr="00000000" w14:paraId="00000044">
      <w:pPr>
        <w:rPr/>
      </w:pPr>
      <w:r w:rsidDel="00000000" w:rsidR="00000000" w:rsidRPr="00000000">
        <w:rPr>
          <w:rtl w:val="0"/>
        </w:rPr>
        <w:t xml:space="preserve">The ability to solve problems is another crucial computer skill. Students must analyse problems, use logic, and develop practical solutions. This skill is essential for utilising technology and managing complex situations.</w:t>
      </w:r>
    </w:p>
    <w:p w:rsidR="00000000" w:rsidDel="00000000" w:rsidP="00000000" w:rsidRDefault="00000000" w:rsidRPr="00000000" w14:paraId="00000045">
      <w:pPr>
        <w:rPr/>
      </w:pPr>
      <w:r w:rsidDel="00000000" w:rsidR="00000000" w:rsidRPr="00000000">
        <w:rPr>
          <w:rtl w:val="0"/>
        </w:rPr>
        <w:t xml:space="preserve">Digital literacy is crucial as students must feel at ease using software, online platforms, and digital tools. Both learning and future employment benefit from this.</w:t>
      </w:r>
    </w:p>
    <w:p w:rsidR="00000000" w:rsidDel="00000000" w:rsidP="00000000" w:rsidRDefault="00000000" w:rsidRPr="00000000" w14:paraId="00000046">
      <w:pPr>
        <w:rPr/>
      </w:pPr>
      <w:r w:rsidDel="00000000" w:rsidR="00000000" w:rsidRPr="00000000">
        <w:rPr>
          <w:rtl w:val="0"/>
        </w:rPr>
        <w:t xml:space="preserve">Finally, efficient time management is essential for scheduling tasks, fulfilling deadlines, and balancing commitments. Managing your time well reduces stress and boosts output.</w:t>
      </w:r>
    </w:p>
    <w:p w:rsidR="00000000" w:rsidDel="00000000" w:rsidP="00000000" w:rsidRDefault="00000000" w:rsidRPr="00000000" w14:paraId="00000047">
      <w:pPr>
        <w:pStyle w:val="Heading2"/>
        <w:numPr>
          <w:ilvl w:val="0"/>
          <w:numId w:val="2"/>
        </w:numPr>
        <w:ind w:left="720" w:hanging="360"/>
        <w:rPr/>
      </w:pPr>
      <w:bookmarkStart w:colFirst="0" w:colLast="0" w:name="_f6tss88qvnvr" w:id="16"/>
      <w:bookmarkEnd w:id="16"/>
      <w:r w:rsidDel="00000000" w:rsidR="00000000" w:rsidRPr="00000000">
        <w:rPr>
          <w:u w:val="single"/>
          <w:rtl w:val="0"/>
        </w:rPr>
        <w:t xml:space="preserve">Importance for Work</w:t>
      </w:r>
    </w:p>
    <w:p w:rsidR="00000000" w:rsidDel="00000000" w:rsidP="00000000" w:rsidRDefault="00000000" w:rsidRPr="00000000" w14:paraId="00000048">
      <w:pPr>
        <w:rPr/>
      </w:pPr>
      <w:r w:rsidDel="00000000" w:rsidR="00000000" w:rsidRPr="00000000">
        <w:rPr>
          <w:rtl w:val="0"/>
        </w:rPr>
        <w:t xml:space="preserve">In the job, the skills developed while obtaining a computing degree are quite helpful. Employers look for candidates with strong transferable skills in addition to technical expertise.</w:t>
      </w:r>
    </w:p>
    <w:p w:rsidR="00000000" w:rsidDel="00000000" w:rsidP="00000000" w:rsidRDefault="00000000" w:rsidRPr="00000000" w14:paraId="00000049">
      <w:pPr>
        <w:rPr/>
      </w:pPr>
      <w:r w:rsidDel="00000000" w:rsidR="00000000" w:rsidRPr="00000000">
        <w:rPr>
          <w:rtl w:val="0"/>
        </w:rPr>
        <w:t xml:space="preserve">In the workplace, communication is essential because employees must share ideas and give concise explanations of information. Teamwork is essential since most businesses rely on collaboration to complete projects. Employees must work together, respect one another's opinions, and achieve common goals.</w:t>
      </w:r>
    </w:p>
    <w:p w:rsidR="00000000" w:rsidDel="00000000" w:rsidP="00000000" w:rsidRDefault="00000000" w:rsidRPr="00000000" w14:paraId="0000004A">
      <w:pPr>
        <w:rPr/>
      </w:pPr>
      <w:r w:rsidDel="00000000" w:rsidR="00000000" w:rsidRPr="00000000">
        <w:rPr>
          <w:rtl w:val="0"/>
        </w:rPr>
        <w:t xml:space="preserve">Workers that are adept at solving problems are more equipped to deal with challenges and find quick solutions. In the technology industry, this is especially important since problems may change rapidly.</w:t>
      </w:r>
    </w:p>
    <w:p w:rsidR="00000000" w:rsidDel="00000000" w:rsidP="00000000" w:rsidRDefault="00000000" w:rsidRPr="00000000" w14:paraId="0000004B">
      <w:pPr>
        <w:rPr/>
      </w:pPr>
      <w:r w:rsidDel="00000000" w:rsidR="00000000" w:rsidRPr="00000000">
        <w:rPr>
          <w:rtl w:val="0"/>
        </w:rPr>
        <w:t xml:space="preserve">All things considered, these skills enable graduates to succeed in competitive job markets.</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pStyle w:val="Heading2"/>
        <w:numPr>
          <w:ilvl w:val="0"/>
          <w:numId w:val="2"/>
        </w:numPr>
        <w:ind w:left="720" w:hanging="360"/>
        <w:rPr/>
      </w:pPr>
      <w:bookmarkStart w:colFirst="0" w:colLast="0" w:name="_b6qv4afa9j9z" w:id="17"/>
      <w:bookmarkEnd w:id="17"/>
      <w:r w:rsidDel="00000000" w:rsidR="00000000" w:rsidRPr="00000000">
        <w:rPr>
          <w:u w:val="single"/>
          <w:rtl w:val="0"/>
        </w:rPr>
        <w:t xml:space="preserve">Personal Development</w:t>
      </w:r>
    </w:p>
    <w:p w:rsidR="00000000" w:rsidDel="00000000" w:rsidP="00000000" w:rsidRDefault="00000000" w:rsidRPr="00000000" w14:paraId="0000004E">
      <w:pPr>
        <w:rPr/>
      </w:pPr>
      <w:r w:rsidDel="00000000" w:rsidR="00000000" w:rsidRPr="00000000">
        <w:rPr>
          <w:rtl w:val="0"/>
        </w:rPr>
        <w:t xml:space="preserve">I have gained several valuable skills during my time as a student, especially cooperation. Working in hectic settings has taught me how to encourage others, communicate clearly, and finish projects under time constraints.</w:t>
      </w:r>
    </w:p>
    <w:p w:rsidR="00000000" w:rsidDel="00000000" w:rsidP="00000000" w:rsidRDefault="00000000" w:rsidRPr="00000000" w14:paraId="0000004F">
      <w:pPr>
        <w:rPr/>
      </w:pPr>
      <w:r w:rsidDel="00000000" w:rsidR="00000000" w:rsidRPr="00000000">
        <w:rPr>
          <w:rtl w:val="0"/>
        </w:rPr>
        <w:t xml:space="preserve">Overcoming obstacles at work and in my studies has also helped me develop my problem-solving abilities. My confidence in managing challenging circumstances has grown as a result.</w:t>
      </w:r>
    </w:p>
    <w:p w:rsidR="00000000" w:rsidDel="00000000" w:rsidP="00000000" w:rsidRDefault="00000000" w:rsidRPr="00000000" w14:paraId="00000050">
      <w:pPr>
        <w:rPr/>
      </w:pPr>
      <w:r w:rsidDel="00000000" w:rsidR="00000000" w:rsidRPr="00000000">
        <w:rPr>
          <w:rtl w:val="0"/>
        </w:rPr>
        <w:t xml:space="preserve">But I still need to work on my communication abilities, particularly when it comes to academic writing and presentations. Sometimes it's hard for me to articulate complicated concepts effectively. Additionally, I want to become more confident when I speak in front of others.</w:t>
      </w:r>
    </w:p>
    <w:p w:rsidR="00000000" w:rsidDel="00000000" w:rsidP="00000000" w:rsidRDefault="00000000" w:rsidRPr="00000000" w14:paraId="00000051">
      <w:pPr>
        <w:rPr/>
      </w:pPr>
      <w:r w:rsidDel="00000000" w:rsidR="00000000" w:rsidRPr="00000000">
        <w:rPr>
          <w:rtl w:val="0"/>
        </w:rPr>
        <w:t xml:space="preserve">Another area that needs work is time management. It can be difficult to juggle schoolwork and personal obligations, therefore I need to improve my planning techniques.</w:t>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pStyle w:val="Heading2"/>
        <w:numPr>
          <w:ilvl w:val="0"/>
          <w:numId w:val="2"/>
        </w:numPr>
        <w:ind w:left="720" w:hanging="360"/>
        <w:rPr/>
      </w:pPr>
      <w:bookmarkStart w:colFirst="0" w:colLast="0" w:name="_3w8xuku5d7y4" w:id="18"/>
      <w:bookmarkEnd w:id="18"/>
      <w:r w:rsidDel="00000000" w:rsidR="00000000" w:rsidRPr="00000000">
        <w:rPr>
          <w:u w:val="single"/>
          <w:rtl w:val="0"/>
        </w:rPr>
        <w:t xml:space="preserve">Challenges and Improvements</w:t>
      </w:r>
    </w:p>
    <w:p w:rsidR="00000000" w:rsidDel="00000000" w:rsidP="00000000" w:rsidRDefault="00000000" w:rsidRPr="00000000" w14:paraId="00000054">
      <w:pPr>
        <w:rPr/>
      </w:pPr>
      <w:r w:rsidDel="00000000" w:rsidR="00000000" w:rsidRPr="00000000">
        <w:rPr>
          <w:rtl w:val="0"/>
        </w:rPr>
        <w:t xml:space="preserve">Students may face challenges such as poor time management and communication skills. These can have an effect on both performance and teamwork.</w:t>
      </w:r>
    </w:p>
    <w:p w:rsidR="00000000" w:rsidDel="00000000" w:rsidP="00000000" w:rsidRDefault="00000000" w:rsidRPr="00000000" w14:paraId="00000055">
      <w:pPr>
        <w:rPr/>
      </w:pPr>
      <w:r w:rsidDel="00000000" w:rsidR="00000000" w:rsidRPr="00000000">
        <w:rPr>
          <w:rtl w:val="0"/>
        </w:rPr>
        <w:t xml:space="preserve">Students can improve by making schedules, defining goals, and using digital tools for organization. Communication abilities may be improved by practice, criticism, and participation in group activities.</w:t>
      </w:r>
    </w:p>
    <w:p w:rsidR="00000000" w:rsidDel="00000000" w:rsidP="00000000" w:rsidRDefault="00000000" w:rsidRPr="00000000" w14:paraId="00000056">
      <w:pPr>
        <w:rPr/>
      </w:pPr>
      <w:r w:rsidDel="00000000" w:rsidR="00000000" w:rsidRPr="00000000">
        <w:rPr>
          <w:rtl w:val="0"/>
        </w:rPr>
        <w:t xml:space="preserve">By focusing on these strategies, students can improve their talents and performance.</w:t>
      </w:r>
    </w:p>
    <w:p w:rsidR="00000000" w:rsidDel="00000000" w:rsidP="00000000" w:rsidRDefault="00000000" w:rsidRPr="00000000" w14:paraId="00000057">
      <w:pPr>
        <w:pStyle w:val="Heading2"/>
        <w:numPr>
          <w:ilvl w:val="0"/>
          <w:numId w:val="2"/>
        </w:numPr>
        <w:ind w:left="720" w:hanging="360"/>
        <w:rPr>
          <w:u w:val="none"/>
        </w:rPr>
      </w:pPr>
      <w:bookmarkStart w:colFirst="0" w:colLast="0" w:name="_p0bv1z1soayv" w:id="19"/>
      <w:bookmarkEnd w:id="19"/>
      <w:r w:rsidDel="00000000" w:rsidR="00000000" w:rsidRPr="00000000">
        <w:rPr>
          <w:u w:val="single"/>
          <w:rtl w:val="0"/>
        </w:rPr>
        <w:t xml:space="preserve">Conclution</w:t>
      </w:r>
      <w:r w:rsidDel="00000000" w:rsidR="00000000" w:rsidRPr="00000000">
        <w:rPr>
          <w:rtl w:val="0"/>
        </w:rPr>
        <w:t xml:space="preserve">.</w:t>
      </w:r>
    </w:p>
    <w:p w:rsidR="00000000" w:rsidDel="00000000" w:rsidP="00000000" w:rsidRDefault="00000000" w:rsidRPr="00000000" w14:paraId="00000058">
      <w:pPr>
        <w:rPr/>
      </w:pPr>
      <w:r w:rsidDel="00000000" w:rsidR="00000000" w:rsidRPr="00000000">
        <w:rPr>
          <w:rtl w:val="0"/>
        </w:rPr>
        <w:t xml:space="preserve">To recap, academic and professional skills are essential for success in computers. Communication, teamwork, and problem-solving abilities are beneficial in both education and career.</w:t>
      </w:r>
    </w:p>
    <w:p w:rsidR="00000000" w:rsidDel="00000000" w:rsidP="00000000" w:rsidRDefault="00000000" w:rsidRPr="00000000" w14:paraId="00000059">
      <w:pPr>
        <w:rPr/>
      </w:pPr>
      <w:r w:rsidDel="00000000" w:rsidR="00000000" w:rsidRPr="00000000">
        <w:rPr>
          <w:rtl w:val="0"/>
        </w:rPr>
        <w:t xml:space="preserve">Developing these qualities helps students improve their performance and prepare for their future careers. Continuous development and self-reflection are essential for long-term success.</w:t>
      </w:r>
    </w:p>
    <w:p w:rsidR="00000000" w:rsidDel="00000000" w:rsidP="00000000" w:rsidRDefault="00000000" w:rsidRPr="00000000" w14:paraId="0000005A">
      <w:pPr>
        <w:pStyle w:val="Heading1"/>
        <w:rPr/>
      </w:pPr>
      <w:bookmarkStart w:colFirst="0" w:colLast="0" w:name="_4o4p5cektoiw" w:id="20"/>
      <w:bookmarkEnd w:id="20"/>
      <w:r w:rsidDel="00000000" w:rsidR="00000000" w:rsidRPr="00000000">
        <w:rPr>
          <w:rtl w:val="0"/>
        </w:rPr>
        <w:t xml:space="preserve">TASK 4: E-Portfolio</w:t>
      </w:r>
    </w:p>
    <w:p w:rsidR="00000000" w:rsidDel="00000000" w:rsidP="00000000" w:rsidRDefault="00000000" w:rsidRPr="00000000" w14:paraId="0000005B">
      <w:pPr>
        <w:rPr/>
      </w:pPr>
      <w:r w:rsidDel="00000000" w:rsidR="00000000" w:rsidRPr="00000000">
        <w:rPr>
          <w:rtl w:val="0"/>
        </w:rPr>
        <w:t xml:space="preserve">·</w:t>
      </w:r>
      <w:r w:rsidDel="00000000" w:rsidR="00000000" w:rsidRPr="00000000">
        <w:rPr/>
        <w:drawing>
          <wp:inline distB="114300" distT="114300" distL="114300" distR="114300">
            <wp:extent cx="5731200" cy="3581400"/>
            <wp:effectExtent b="0" l="0" r="0" t="0"/>
            <wp:docPr id="5" name="image14.png"/>
            <a:graphic>
              <a:graphicData uri="http://schemas.openxmlformats.org/drawingml/2006/picture">
                <pic:pic>
                  <pic:nvPicPr>
                    <pic:cNvPr id="0" name="image14.png"/>
                    <pic:cNvPicPr preferRelativeResize="0"/>
                  </pic:nvPicPr>
                  <pic:blipFill>
                    <a:blip r:embed="rId11"/>
                    <a:srcRect b="0" l="0" r="0" t="0"/>
                    <a:stretch>
                      <a:fillRect/>
                    </a:stretch>
                  </pic:blipFill>
                  <pic:spPr>
                    <a:xfrm>
                      <a:off x="0" y="0"/>
                      <a:ext cx="5731200" cy="3581400"/>
                    </a:xfrm>
                    <a:prstGeom prst="rect"/>
                    <a:ln/>
                  </pic:spPr>
                </pic:pic>
              </a:graphicData>
            </a:graphic>
          </wp:inline>
        </w:drawing>
      </w:r>
      <w:r w:rsidDel="00000000" w:rsidR="00000000" w:rsidRPr="00000000">
        <w:rPr>
          <w:rtl w:val="0"/>
        </w:rPr>
      </w:r>
    </w:p>
    <w:p w:rsidR="00000000" w:rsidDel="00000000" w:rsidP="00000000" w:rsidRDefault="00000000" w:rsidRPr="00000000" w14:paraId="0000005C">
      <w:pPr>
        <w:rPr/>
      </w:pPr>
      <w:r w:rsidDel="00000000" w:rsidR="00000000" w:rsidRPr="00000000">
        <w:rPr/>
        <w:drawing>
          <wp:inline distB="114300" distT="114300" distL="114300" distR="114300">
            <wp:extent cx="5731200" cy="3581400"/>
            <wp:effectExtent b="0" l="0" r="0" t="0"/>
            <wp:docPr id="3" name="image10.png"/>
            <a:graphic>
              <a:graphicData uri="http://schemas.openxmlformats.org/drawingml/2006/picture">
                <pic:pic>
                  <pic:nvPicPr>
                    <pic:cNvPr id="0" name="image10.png"/>
                    <pic:cNvPicPr preferRelativeResize="0"/>
                  </pic:nvPicPr>
                  <pic:blipFill>
                    <a:blip r:embed="rId12"/>
                    <a:srcRect b="0" l="0" r="0" t="0"/>
                    <a:stretch>
                      <a:fillRect/>
                    </a:stretch>
                  </pic:blipFill>
                  <pic:spPr>
                    <a:xfrm>
                      <a:off x="0" y="0"/>
                      <a:ext cx="5731200" cy="3581400"/>
                    </a:xfrm>
                    <a:prstGeom prst="rect"/>
                    <a:ln/>
                  </pic:spPr>
                </pic:pic>
              </a:graphicData>
            </a:graphic>
          </wp:inline>
        </w:drawing>
      </w:r>
      <w:r w:rsidDel="00000000" w:rsidR="00000000" w:rsidRPr="00000000">
        <w:rPr/>
        <w:drawing>
          <wp:inline distB="114300" distT="114300" distL="114300" distR="114300">
            <wp:extent cx="5731200" cy="3581400"/>
            <wp:effectExtent b="0" l="0" r="0" t="0"/>
            <wp:docPr id="14" name="image7.png"/>
            <a:graphic>
              <a:graphicData uri="http://schemas.openxmlformats.org/drawingml/2006/picture">
                <pic:pic>
                  <pic:nvPicPr>
                    <pic:cNvPr id="0" name="image7.png"/>
                    <pic:cNvPicPr preferRelativeResize="0"/>
                  </pic:nvPicPr>
                  <pic:blipFill>
                    <a:blip r:embed="rId13"/>
                    <a:srcRect b="0" l="0" r="0" t="0"/>
                    <a:stretch>
                      <a:fillRect/>
                    </a:stretch>
                  </pic:blipFill>
                  <pic:spPr>
                    <a:xfrm>
                      <a:off x="0" y="0"/>
                      <a:ext cx="5731200" cy="3581400"/>
                    </a:xfrm>
                    <a:prstGeom prst="rect"/>
                    <a:ln/>
                  </pic:spPr>
                </pic:pic>
              </a:graphicData>
            </a:graphic>
          </wp:inline>
        </w:drawing>
      </w:r>
      <w:r w:rsidDel="00000000" w:rsidR="00000000" w:rsidRPr="00000000">
        <w:rPr/>
        <w:drawing>
          <wp:inline distB="114300" distT="114300" distL="114300" distR="114300">
            <wp:extent cx="5731200" cy="3581400"/>
            <wp:effectExtent b="0" l="0" r="0" t="0"/>
            <wp:docPr id="4" name="image3.png"/>
            <a:graphic>
              <a:graphicData uri="http://schemas.openxmlformats.org/drawingml/2006/picture">
                <pic:pic>
                  <pic:nvPicPr>
                    <pic:cNvPr id="0" name="image3.png"/>
                    <pic:cNvPicPr preferRelativeResize="0"/>
                  </pic:nvPicPr>
                  <pic:blipFill>
                    <a:blip r:embed="rId14"/>
                    <a:srcRect b="0" l="0" r="0" t="0"/>
                    <a:stretch>
                      <a:fillRect/>
                    </a:stretch>
                  </pic:blipFill>
                  <pic:spPr>
                    <a:xfrm>
                      <a:off x="0" y="0"/>
                      <a:ext cx="5731200" cy="3581400"/>
                    </a:xfrm>
                    <a:prstGeom prst="rect"/>
                    <a:ln/>
                  </pic:spPr>
                </pic:pic>
              </a:graphicData>
            </a:graphic>
          </wp:inline>
        </w:drawing>
      </w:r>
      <w:r w:rsidDel="00000000" w:rsidR="00000000" w:rsidRPr="00000000">
        <w:rPr/>
        <w:drawing>
          <wp:inline distB="114300" distT="114300" distL="114300" distR="114300">
            <wp:extent cx="5731200" cy="3581400"/>
            <wp:effectExtent b="0" l="0" r="0" t="0"/>
            <wp:docPr id="11" name="image15.png"/>
            <a:graphic>
              <a:graphicData uri="http://schemas.openxmlformats.org/drawingml/2006/picture">
                <pic:pic>
                  <pic:nvPicPr>
                    <pic:cNvPr id="0" name="image15.png"/>
                    <pic:cNvPicPr preferRelativeResize="0"/>
                  </pic:nvPicPr>
                  <pic:blipFill>
                    <a:blip r:embed="rId15"/>
                    <a:srcRect b="0" l="0" r="0" t="0"/>
                    <a:stretch>
                      <a:fillRect/>
                    </a:stretch>
                  </pic:blipFill>
                  <pic:spPr>
                    <a:xfrm>
                      <a:off x="0" y="0"/>
                      <a:ext cx="5731200" cy="3581400"/>
                    </a:xfrm>
                    <a:prstGeom prst="rect"/>
                    <a:ln/>
                  </pic:spPr>
                </pic:pic>
              </a:graphicData>
            </a:graphic>
          </wp:inline>
        </w:drawing>
      </w:r>
      <w:r w:rsidDel="00000000" w:rsidR="00000000" w:rsidRPr="00000000">
        <w:rPr/>
        <w:drawing>
          <wp:inline distB="114300" distT="114300" distL="114300" distR="114300">
            <wp:extent cx="5731200" cy="3581400"/>
            <wp:effectExtent b="0" l="0" r="0" t="0"/>
            <wp:docPr id="7" name="image5.png"/>
            <a:graphic>
              <a:graphicData uri="http://schemas.openxmlformats.org/drawingml/2006/picture">
                <pic:pic>
                  <pic:nvPicPr>
                    <pic:cNvPr id="0" name="image5.png"/>
                    <pic:cNvPicPr preferRelativeResize="0"/>
                  </pic:nvPicPr>
                  <pic:blipFill>
                    <a:blip r:embed="rId16"/>
                    <a:srcRect b="0" l="0" r="0" t="0"/>
                    <a:stretch>
                      <a:fillRect/>
                    </a:stretch>
                  </pic:blipFill>
                  <pic:spPr>
                    <a:xfrm>
                      <a:off x="0" y="0"/>
                      <a:ext cx="5731200" cy="3581400"/>
                    </a:xfrm>
                    <a:prstGeom prst="rect"/>
                    <a:ln/>
                  </pic:spPr>
                </pic:pic>
              </a:graphicData>
            </a:graphic>
          </wp:inline>
        </w:drawing>
      </w:r>
      <w:r w:rsidDel="00000000" w:rsidR="00000000" w:rsidRPr="00000000">
        <w:rPr/>
        <w:drawing>
          <wp:inline distB="114300" distT="114300" distL="114300" distR="114300">
            <wp:extent cx="5731200" cy="3581400"/>
            <wp:effectExtent b="0" l="0" r="0" t="0"/>
            <wp:docPr id="8" name="image13.png"/>
            <a:graphic>
              <a:graphicData uri="http://schemas.openxmlformats.org/drawingml/2006/picture">
                <pic:pic>
                  <pic:nvPicPr>
                    <pic:cNvPr id="0" name="image13.png"/>
                    <pic:cNvPicPr preferRelativeResize="0"/>
                  </pic:nvPicPr>
                  <pic:blipFill>
                    <a:blip r:embed="rId17"/>
                    <a:srcRect b="0" l="0" r="0" t="0"/>
                    <a:stretch>
                      <a:fillRect/>
                    </a:stretch>
                  </pic:blipFill>
                  <pic:spPr>
                    <a:xfrm>
                      <a:off x="0" y="0"/>
                      <a:ext cx="5731200" cy="3581400"/>
                    </a:xfrm>
                    <a:prstGeom prst="rect"/>
                    <a:ln/>
                  </pic:spPr>
                </pic:pic>
              </a:graphicData>
            </a:graphic>
          </wp:inline>
        </w:drawing>
      </w:r>
      <w:r w:rsidDel="00000000" w:rsidR="00000000" w:rsidRPr="00000000">
        <w:rPr/>
        <w:drawing>
          <wp:inline distB="114300" distT="114300" distL="114300" distR="114300">
            <wp:extent cx="5731200" cy="3581400"/>
            <wp:effectExtent b="0" l="0" r="0" t="0"/>
            <wp:docPr id="6" name="image11.png"/>
            <a:graphic>
              <a:graphicData uri="http://schemas.openxmlformats.org/drawingml/2006/picture">
                <pic:pic>
                  <pic:nvPicPr>
                    <pic:cNvPr id="0" name="image11.png"/>
                    <pic:cNvPicPr preferRelativeResize="0"/>
                  </pic:nvPicPr>
                  <pic:blipFill>
                    <a:blip r:embed="rId18"/>
                    <a:srcRect b="0" l="0" r="0" t="0"/>
                    <a:stretch>
                      <a:fillRect/>
                    </a:stretch>
                  </pic:blipFill>
                  <pic:spPr>
                    <a:xfrm>
                      <a:off x="0" y="0"/>
                      <a:ext cx="5731200" cy="3581400"/>
                    </a:xfrm>
                    <a:prstGeom prst="rect"/>
                    <a:ln/>
                  </pic:spPr>
                </pic:pic>
              </a:graphicData>
            </a:graphic>
          </wp:inline>
        </w:drawing>
      </w:r>
      <w:r w:rsidDel="00000000" w:rsidR="00000000" w:rsidRPr="00000000">
        <w:rPr/>
        <w:drawing>
          <wp:inline distB="114300" distT="114300" distL="114300" distR="114300">
            <wp:extent cx="5731200" cy="3581400"/>
            <wp:effectExtent b="0" l="0" r="0" t="0"/>
            <wp:docPr id="2" name="image9.png"/>
            <a:graphic>
              <a:graphicData uri="http://schemas.openxmlformats.org/drawingml/2006/picture">
                <pic:pic>
                  <pic:nvPicPr>
                    <pic:cNvPr id="0" name="image9.png"/>
                    <pic:cNvPicPr preferRelativeResize="0"/>
                  </pic:nvPicPr>
                  <pic:blipFill>
                    <a:blip r:embed="rId19"/>
                    <a:srcRect b="0" l="0" r="0" t="0"/>
                    <a:stretch>
                      <a:fillRect/>
                    </a:stretch>
                  </pic:blipFill>
                  <pic:spPr>
                    <a:xfrm>
                      <a:off x="0" y="0"/>
                      <a:ext cx="5731200" cy="3581400"/>
                    </a:xfrm>
                    <a:prstGeom prst="rect"/>
                    <a:ln/>
                  </pic:spPr>
                </pic:pic>
              </a:graphicData>
            </a:graphic>
          </wp:inline>
        </w:drawing>
      </w:r>
      <w:r w:rsidDel="00000000" w:rsidR="00000000" w:rsidRPr="00000000">
        <w:rPr/>
        <w:drawing>
          <wp:inline distB="114300" distT="114300" distL="114300" distR="114300">
            <wp:extent cx="5731200" cy="3581400"/>
            <wp:effectExtent b="0" l="0" r="0" t="0"/>
            <wp:docPr id="9" name="image6.png"/>
            <a:graphic>
              <a:graphicData uri="http://schemas.openxmlformats.org/drawingml/2006/picture">
                <pic:pic>
                  <pic:nvPicPr>
                    <pic:cNvPr id="0" name="image6.png"/>
                    <pic:cNvPicPr preferRelativeResize="0"/>
                  </pic:nvPicPr>
                  <pic:blipFill>
                    <a:blip r:embed="rId20"/>
                    <a:srcRect b="0" l="0" r="0" t="0"/>
                    <a:stretch>
                      <a:fillRect/>
                    </a:stretch>
                  </pic:blipFill>
                  <pic:spPr>
                    <a:xfrm>
                      <a:off x="0" y="0"/>
                      <a:ext cx="5731200" cy="3581400"/>
                    </a:xfrm>
                    <a:prstGeom prst="rect"/>
                    <a:ln/>
                  </pic:spPr>
                </pic:pic>
              </a:graphicData>
            </a:graphic>
          </wp:inline>
        </w:drawing>
      </w:r>
      <w:r w:rsidDel="00000000" w:rsidR="00000000" w:rsidRPr="00000000">
        <w:rPr/>
        <w:drawing>
          <wp:inline distB="114300" distT="114300" distL="114300" distR="114300">
            <wp:extent cx="5731200" cy="3581400"/>
            <wp:effectExtent b="0" l="0" r="0" t="0"/>
            <wp:docPr id="15" name="image4.png"/>
            <a:graphic>
              <a:graphicData uri="http://schemas.openxmlformats.org/drawingml/2006/picture">
                <pic:pic>
                  <pic:nvPicPr>
                    <pic:cNvPr id="0" name="image4.png"/>
                    <pic:cNvPicPr preferRelativeResize="0"/>
                  </pic:nvPicPr>
                  <pic:blipFill>
                    <a:blip r:embed="rId21"/>
                    <a:srcRect b="0" l="0" r="0" t="0"/>
                    <a:stretch>
                      <a:fillRect/>
                    </a:stretch>
                  </pic:blipFill>
                  <pic:spPr>
                    <a:xfrm>
                      <a:off x="0" y="0"/>
                      <a:ext cx="5731200" cy="3581400"/>
                    </a:xfrm>
                    <a:prstGeom prst="rect"/>
                    <a:ln/>
                  </pic:spPr>
                </pic:pic>
              </a:graphicData>
            </a:graphic>
          </wp:inline>
        </w:drawing>
      </w:r>
      <w:r w:rsidDel="00000000" w:rsidR="00000000" w:rsidRPr="00000000">
        <w:rPr/>
        <w:drawing>
          <wp:inline distB="114300" distT="114300" distL="114300" distR="114300">
            <wp:extent cx="5731200" cy="3581400"/>
            <wp:effectExtent b="0" l="0" r="0" t="0"/>
            <wp:docPr id="10" name="image1.png"/>
            <a:graphic>
              <a:graphicData uri="http://schemas.openxmlformats.org/drawingml/2006/picture">
                <pic:pic>
                  <pic:nvPicPr>
                    <pic:cNvPr id="0" name="image1.png"/>
                    <pic:cNvPicPr preferRelativeResize="0"/>
                  </pic:nvPicPr>
                  <pic:blipFill>
                    <a:blip r:embed="rId22"/>
                    <a:srcRect b="0" l="0" r="0" t="0"/>
                    <a:stretch>
                      <a:fillRect/>
                    </a:stretch>
                  </pic:blipFill>
                  <pic:spPr>
                    <a:xfrm>
                      <a:off x="0" y="0"/>
                      <a:ext cx="5731200" cy="3581400"/>
                    </a:xfrm>
                    <a:prstGeom prst="rect"/>
                    <a:ln/>
                  </pic:spPr>
                </pic:pic>
              </a:graphicData>
            </a:graphic>
          </wp:inline>
        </w:drawing>
      </w: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pStyle w:val="Heading1"/>
        <w:rPr/>
      </w:pPr>
      <w:bookmarkStart w:colFirst="0" w:colLast="0" w:name="_lw5in3q3i8hc" w:id="21"/>
      <w:bookmarkEnd w:id="21"/>
      <w:r w:rsidDel="00000000" w:rsidR="00000000" w:rsidRPr="00000000">
        <w:br w:type="page"/>
      </w:r>
      <w:r w:rsidDel="00000000" w:rsidR="00000000" w:rsidRPr="00000000">
        <w:rPr>
          <w:rtl w:val="0"/>
        </w:rPr>
      </w:r>
    </w:p>
    <w:p w:rsidR="00000000" w:rsidDel="00000000" w:rsidP="00000000" w:rsidRDefault="00000000" w:rsidRPr="00000000" w14:paraId="0000005F">
      <w:pPr>
        <w:pStyle w:val="Heading1"/>
        <w:rPr/>
      </w:pPr>
      <w:bookmarkStart w:colFirst="0" w:colLast="0" w:name="_o92nqp7jt8z" w:id="22"/>
      <w:bookmarkEnd w:id="22"/>
      <w:r w:rsidDel="00000000" w:rsidR="00000000" w:rsidRPr="00000000">
        <w:rPr>
          <w:rtl w:val="0"/>
        </w:rPr>
        <w:t xml:space="preserve">REFERENCES</w:t>
      </w:r>
    </w:p>
    <w:p w:rsidR="00000000" w:rsidDel="00000000" w:rsidP="00000000" w:rsidRDefault="00000000" w:rsidRPr="00000000" w14:paraId="00000060">
      <w:pPr>
        <w:numPr>
          <w:ilvl w:val="0"/>
          <w:numId w:val="3"/>
        </w:numPr>
        <w:ind w:left="720" w:hanging="360"/>
        <w:rPr>
          <w:u w:val="none"/>
        </w:rPr>
      </w:pPr>
      <w:r w:rsidDel="00000000" w:rsidR="00000000" w:rsidRPr="00000000">
        <w:rPr>
          <w:rtl w:val="0"/>
        </w:rPr>
        <w:t xml:space="preserve">AI ChatGPT, private communication, Mar. 2026.  </w:t>
      </w:r>
    </w:p>
    <w:p w:rsidR="00000000" w:rsidDel="00000000" w:rsidP="00000000" w:rsidRDefault="00000000" w:rsidRPr="00000000" w14:paraId="00000061">
      <w:pPr>
        <w:numPr>
          <w:ilvl w:val="0"/>
          <w:numId w:val="3"/>
        </w:numPr>
        <w:ind w:left="720" w:hanging="360"/>
        <w:rPr>
          <w:u w:val="none"/>
        </w:rPr>
      </w:pPr>
      <w:r w:rsidDel="00000000" w:rsidR="00000000" w:rsidRPr="00000000">
        <w:rPr>
          <w:rtl w:val="0"/>
        </w:rPr>
        <w:t xml:space="preserve">UK Government, “Essential Digital Skills Framework,” 2024.  </w:t>
      </w:r>
    </w:p>
    <w:p w:rsidR="00000000" w:rsidDel="00000000" w:rsidP="00000000" w:rsidRDefault="00000000" w:rsidRPr="00000000" w14:paraId="00000062">
      <w:pPr>
        <w:numPr>
          <w:ilvl w:val="0"/>
          <w:numId w:val="3"/>
        </w:numPr>
        <w:ind w:left="720" w:hanging="360"/>
        <w:rPr>
          <w:u w:val="none"/>
        </w:rPr>
      </w:pPr>
      <w:r w:rsidDel="00000000" w:rsidR="00000000" w:rsidRPr="00000000">
        <w:rPr>
          <w:rtl w:val="0"/>
        </w:rPr>
        <w:t xml:space="preserve">A. Brown, Digital Literacy in Higher Education, London: Pearson, 2022.  </w:t>
      </w:r>
    </w:p>
    <w:p w:rsidR="00000000" w:rsidDel="00000000" w:rsidP="00000000" w:rsidRDefault="00000000" w:rsidRPr="00000000" w14:paraId="00000063">
      <w:pPr>
        <w:numPr>
          <w:ilvl w:val="0"/>
          <w:numId w:val="3"/>
        </w:numPr>
        <w:ind w:left="720" w:hanging="360"/>
        <w:rPr>
          <w:u w:val="none"/>
        </w:rPr>
      </w:pPr>
      <w:r w:rsidDel="00000000" w:rsidR="00000000" w:rsidRPr="00000000">
        <w:rPr>
          <w:rtl w:val="0"/>
        </w:rPr>
        <w:t xml:space="preserve">J. Smith, “Teamwork in Modern Society,” 2023</w:t>
      </w:r>
    </w:p>
    <w:p w:rsidR="00000000" w:rsidDel="00000000" w:rsidP="00000000" w:rsidRDefault="00000000" w:rsidRPr="00000000" w14:paraId="00000064">
      <w:pPr>
        <w:numPr>
          <w:ilvl w:val="0"/>
          <w:numId w:val="3"/>
        </w:numPr>
        <w:spacing w:line="360" w:lineRule="auto"/>
        <w:ind w:left="720" w:hanging="360"/>
        <w:rPr>
          <w:u w:val="none"/>
        </w:rPr>
      </w:pPr>
      <w:r w:rsidDel="00000000" w:rsidR="00000000" w:rsidRPr="00000000">
        <w:rPr>
          <w:rtl w:val="0"/>
        </w:rPr>
        <w:t xml:space="preserve">1drv.ms. (2026). </w:t>
      </w:r>
      <w:r w:rsidDel="00000000" w:rsidR="00000000" w:rsidRPr="00000000">
        <w:rPr>
          <w:i w:val="1"/>
          <w:iCs w:val="1"/>
          <w:rtl w:val="0"/>
        </w:rPr>
        <w:t xml:space="preserve">Presentation.pptx</w:t>
      </w:r>
      <w:r w:rsidDel="00000000" w:rsidR="00000000" w:rsidRPr="00000000">
        <w:rPr>
          <w:rtl w:val="0"/>
        </w:rPr>
        <w:t xml:space="preserve">. [online] Available at: </w:t>
      </w:r>
      <w:hyperlink r:id="rId23">
        <w:r w:rsidDel="00000000" w:rsidR="00000000" w:rsidRPr="00000000">
          <w:rPr>
            <w:color w:val="1155cc"/>
            <w:u w:val="single"/>
            <w:rtl w:val="0"/>
          </w:rPr>
          <w:t xml:space="preserve">https://1drv.ms/p/c/890c1001ef9b784e/IQDGTw-ymmiESLAgewqgQXjeAXOd3isDF2ec3eKdJYbWTLw?e=O8xQ1g</w:t>
        </w:r>
      </w:hyperlink>
      <w:r w:rsidDel="00000000" w:rsidR="00000000" w:rsidRPr="00000000">
        <w:rPr>
          <w:rtl w:val="0"/>
        </w:rPr>
      </w:r>
    </w:p>
    <w:p w:rsidR="00000000" w:rsidDel="00000000" w:rsidP="00000000" w:rsidRDefault="00000000" w:rsidRPr="00000000" w14:paraId="00000065">
      <w:pPr>
        <w:numPr>
          <w:ilvl w:val="0"/>
          <w:numId w:val="3"/>
        </w:numPr>
        <w:spacing w:line="360" w:lineRule="auto"/>
        <w:ind w:left="720" w:hanging="360"/>
        <w:rPr>
          <w:u w:val="none"/>
        </w:rPr>
      </w:pPr>
      <w:r w:rsidDel="00000000" w:rsidR="00000000" w:rsidRPr="00000000">
        <w:rPr>
          <w:rtl w:val="0"/>
        </w:rPr>
        <w:t xml:space="preserve">O’leary, T.J. and O’leary, L.I. (2008). Computing essentials 2008. Boston: Mcgraw-Hill/Irwin.</w:t>
      </w:r>
    </w:p>
    <w:p w:rsidR="00000000" w:rsidDel="00000000" w:rsidP="00000000" w:rsidRDefault="00000000" w:rsidRPr="00000000" w14:paraId="00000066">
      <w:pPr>
        <w:numPr>
          <w:ilvl w:val="0"/>
          <w:numId w:val="3"/>
        </w:numPr>
        <w:spacing w:line="360" w:lineRule="auto"/>
        <w:ind w:left="720" w:hanging="360"/>
        <w:rPr>
          <w:u w:val="none"/>
        </w:rPr>
      </w:pPr>
      <w:r w:rsidDel="00000000" w:rsidR="00000000" w:rsidRPr="00000000">
        <w:rPr>
          <w:rtl w:val="0"/>
        </w:rPr>
        <w:t xml:space="preserve">Canva. (2026). </w:t>
      </w:r>
      <w:r w:rsidDel="00000000" w:rsidR="00000000" w:rsidRPr="00000000">
        <w:rPr>
          <w:i w:val="1"/>
          <w:iCs w:val="1"/>
          <w:rtl w:val="0"/>
        </w:rPr>
        <w:t xml:space="preserve">lif</w:t>
      </w:r>
      <w:r w:rsidDel="00000000" w:rsidR="00000000" w:rsidRPr="00000000">
        <w:rPr>
          <w:rtl w:val="0"/>
        </w:rPr>
        <w:t xml:space="preserve">. [online] Available at: </w:t>
      </w:r>
      <w:hyperlink r:id="rId24">
        <w:r w:rsidDel="00000000" w:rsidR="00000000" w:rsidRPr="00000000">
          <w:rPr>
            <w:color w:val="1155cc"/>
            <w:u w:val="single"/>
            <w:rtl w:val="0"/>
          </w:rPr>
          <w:t xml:space="preserve">https://canva.link/5llo76gubqgv7k3</w:t>
        </w:r>
      </w:hyperlink>
      <w:r w:rsidDel="00000000" w:rsidR="00000000" w:rsidRPr="00000000">
        <w:rPr>
          <w:rtl w:val="0"/>
        </w:rPr>
      </w:r>
    </w:p>
    <w:p w:rsidR="00000000" w:rsidDel="00000000" w:rsidP="00000000" w:rsidRDefault="00000000" w:rsidRPr="00000000" w14:paraId="00000067">
      <w:pPr>
        <w:numPr>
          <w:ilvl w:val="0"/>
          <w:numId w:val="3"/>
        </w:numPr>
        <w:spacing w:line="360" w:lineRule="auto"/>
        <w:ind w:left="720" w:hanging="360"/>
        <w:rPr>
          <w:u w:val="none"/>
        </w:rPr>
      </w:pPr>
      <w:r w:rsidDel="00000000" w:rsidR="00000000" w:rsidRPr="00000000">
        <w:rPr>
          <w:rtl w:val="0"/>
        </w:rPr>
        <w:t xml:space="preserve">ESTEPAN, E. (2026). </w:t>
      </w:r>
      <w:r w:rsidDel="00000000" w:rsidR="00000000" w:rsidRPr="00000000">
        <w:rPr>
          <w:i w:val="1"/>
          <w:iCs w:val="1"/>
          <w:rtl w:val="0"/>
        </w:rPr>
        <w:t xml:space="preserve">ERICK ESTEPAN - E-PORTFOLIO</w:t>
      </w:r>
      <w:r w:rsidDel="00000000" w:rsidR="00000000" w:rsidRPr="00000000">
        <w:rPr>
          <w:rtl w:val="0"/>
        </w:rPr>
        <w:t xml:space="preserve">. [online] Google.com. Available at: </w:t>
      </w:r>
      <w:hyperlink r:id="rId25">
        <w:r w:rsidDel="00000000" w:rsidR="00000000" w:rsidRPr="00000000">
          <w:rPr>
            <w:color w:val="1155cc"/>
            <w:u w:val="single"/>
            <w:rtl w:val="0"/>
          </w:rPr>
          <w:t xml:space="preserve">https://sites.google.com/view/erick-estepan/e-portfolio?authuser=0</w:t>
        </w:r>
      </w:hyperlink>
      <w:hyperlink r:id="rId26">
        <w:r w:rsidDel="00000000" w:rsidR="00000000" w:rsidRPr="00000000">
          <w:rPr>
            <w:color w:val="1155cc"/>
            <w:u w:val="single"/>
            <w:rtl w:val="0"/>
          </w:rPr>
          <w:t xml:space="preserve">‌</w:t>
        </w:r>
      </w:hyperlink>
      <w:r w:rsidDel="00000000" w:rsidR="00000000" w:rsidRPr="00000000">
        <w:rPr>
          <w:rtl w:val="0"/>
        </w:rPr>
        <w:t xml:space="preserve"> </w:t>
      </w:r>
    </w:p>
    <w:p w:rsidR="00000000" w:rsidDel="00000000" w:rsidP="00000000" w:rsidRDefault="00000000" w:rsidRPr="00000000" w14:paraId="00000068">
      <w:pPr>
        <w:numPr>
          <w:ilvl w:val="0"/>
          <w:numId w:val="3"/>
        </w:numPr>
        <w:spacing w:line="360" w:lineRule="auto"/>
        <w:ind w:left="720" w:hanging="360"/>
        <w:rPr/>
      </w:pPr>
      <w:r w:rsidDel="00000000" w:rsidR="00000000" w:rsidRPr="00000000">
        <w:rPr>
          <w:rtl w:val="0"/>
        </w:rPr>
        <w:t xml:space="preserve">Turnitinuk.com. (2026). </w:t>
      </w:r>
      <w:r w:rsidDel="00000000" w:rsidR="00000000" w:rsidRPr="00000000">
        <w:rPr>
          <w:i w:val="1"/>
          <w:iCs w:val="1"/>
          <w:rtl w:val="0"/>
        </w:rPr>
        <w:t xml:space="preserve">Feedback Studio</w:t>
      </w:r>
      <w:r w:rsidDel="00000000" w:rsidR="00000000" w:rsidRPr="00000000">
        <w:rPr>
          <w:rtl w:val="0"/>
        </w:rPr>
        <w:t xml:space="preserve">. [online] Available at: </w:t>
      </w:r>
      <w:hyperlink r:id="rId27">
        <w:r w:rsidDel="00000000" w:rsidR="00000000" w:rsidRPr="00000000">
          <w:rPr>
            <w:color w:val="1155cc"/>
            <w:u w:val="single"/>
            <w:rtl w:val="0"/>
          </w:rPr>
          <w:t xml:space="preserve">https://ev.turnitinuk.com/app/carta/en_us/?ro=103&amp;o=277929981&amp;student_user=1&amp;lang=en_us&amp;u=25118983</w:t>
        </w:r>
      </w:hyperlink>
      <w:r w:rsidDel="00000000" w:rsidR="00000000" w:rsidRPr="00000000">
        <w:rPr>
          <w:rtl w:val="0"/>
        </w:rPr>
        <w:t xml:space="preserve"> </w:t>
      </w:r>
    </w:p>
    <w:p w:rsidR="00000000" w:rsidDel="00000000" w:rsidP="00000000" w:rsidRDefault="00000000" w:rsidRPr="00000000" w14:paraId="00000069">
      <w:pPr>
        <w:spacing w:line="360" w:lineRule="auto"/>
        <w:rPr/>
      </w:pPr>
      <w:r w:rsidDel="00000000" w:rsidR="00000000" w:rsidRPr="00000000">
        <w:rPr>
          <w:rtl w:val="0"/>
        </w:rPr>
      </w:r>
    </w:p>
    <w:p w:rsidR="00000000" w:rsidDel="00000000" w:rsidP="00000000" w:rsidRDefault="00000000" w:rsidRPr="00000000" w14:paraId="0000006A">
      <w:pPr>
        <w:spacing w:after="240" w:before="240" w:lineRule="auto"/>
        <w:rPr/>
      </w:pPr>
      <w:r w:rsidDel="00000000" w:rsidR="00000000" w:rsidRPr="00000000">
        <w:rPr>
          <w:rtl w:val="0"/>
        </w:rPr>
        <w:t xml:space="preserve">‌</w:t>
      </w:r>
    </w:p>
    <w:p w:rsidR="00000000" w:rsidDel="00000000" w:rsidP="00000000" w:rsidRDefault="00000000" w:rsidRPr="00000000" w14:paraId="0000006B">
      <w:pPr>
        <w:rPr/>
      </w:pPr>
      <w:r w:rsidDel="00000000" w:rsidR="00000000" w:rsidRPr="00000000">
        <w:rPr>
          <w:rtl w:val="0"/>
        </w:rPr>
      </w:r>
    </w:p>
    <w:sectPr>
      <w:footerReference r:id="rId28"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C">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s"/>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image" Target="media/image6.png"/><Relationship Id="rId22" Type="http://schemas.openxmlformats.org/officeDocument/2006/relationships/image" Target="media/image1.png"/><Relationship Id="rId21" Type="http://schemas.openxmlformats.org/officeDocument/2006/relationships/image" Target="media/image4.png"/><Relationship Id="rId24" Type="http://schemas.openxmlformats.org/officeDocument/2006/relationships/hyperlink" Target="https://canva.link/5llo76gubqgv7k3" TargetMode="External"/><Relationship Id="rId23" Type="http://schemas.openxmlformats.org/officeDocument/2006/relationships/hyperlink" Target="https://1drv.ms/p/c/890c1001ef9b784e/IQDGTw-ymmiESLAgewqgQXjeAXOd3isDF2ec3eKdJYbWTLw?e=O8xQ1g"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assets.publishing.service.gov.uk/media/5b9246d4e5274a4236952309/Essential_digital_skills_framework.pdf" TargetMode="External"/><Relationship Id="rId26" Type="http://schemas.openxmlformats.org/officeDocument/2006/relationships/hyperlink" Target="https://sites.google.com/view/erick-estepan/e-portfolio?authuser=0%E2%80%8C" TargetMode="External"/><Relationship Id="rId25" Type="http://schemas.openxmlformats.org/officeDocument/2006/relationships/hyperlink" Target="https://sites.google.com/view/erick-estepan/e-portfolio?authuser=0%E2%80%8C" TargetMode="External"/><Relationship Id="rId28" Type="http://schemas.openxmlformats.org/officeDocument/2006/relationships/footer" Target="footer1.xml"/><Relationship Id="rId27" Type="http://schemas.openxmlformats.org/officeDocument/2006/relationships/hyperlink" Target="https://ev.turnitinuk.com/app/carta/en_us/?ro=103&amp;o=277929981&amp;student_user=1&amp;lang=en_us&amp;u=25118983" TargetMode="External"/><Relationship Id="rId5" Type="http://schemas.openxmlformats.org/officeDocument/2006/relationships/styles" Target="styles.xml"/><Relationship Id="rId6" Type="http://schemas.openxmlformats.org/officeDocument/2006/relationships/image" Target="media/image8.png"/><Relationship Id="rId7" Type="http://schemas.openxmlformats.org/officeDocument/2006/relationships/image" Target="media/image2.png"/><Relationship Id="rId8" Type="http://schemas.openxmlformats.org/officeDocument/2006/relationships/hyperlink" Target="https://assets.publishing.service.gov.uk/media/5b9246d4e5274a4236952309/Essential_digital_skills_framework.pdf" TargetMode="External"/><Relationship Id="rId11" Type="http://schemas.openxmlformats.org/officeDocument/2006/relationships/image" Target="media/image14.png"/><Relationship Id="rId10" Type="http://schemas.openxmlformats.org/officeDocument/2006/relationships/image" Target="media/image12.png"/><Relationship Id="rId13" Type="http://schemas.openxmlformats.org/officeDocument/2006/relationships/image" Target="media/image7.png"/><Relationship Id="rId12" Type="http://schemas.openxmlformats.org/officeDocument/2006/relationships/image" Target="media/image10.png"/><Relationship Id="rId15" Type="http://schemas.openxmlformats.org/officeDocument/2006/relationships/image" Target="media/image15.png"/><Relationship Id="rId14" Type="http://schemas.openxmlformats.org/officeDocument/2006/relationships/image" Target="media/image3.png"/><Relationship Id="rId17" Type="http://schemas.openxmlformats.org/officeDocument/2006/relationships/image" Target="media/image13.png"/><Relationship Id="rId16" Type="http://schemas.openxmlformats.org/officeDocument/2006/relationships/image" Target="media/image5.png"/><Relationship Id="rId19" Type="http://schemas.openxmlformats.org/officeDocument/2006/relationships/image" Target="media/image9.png"/><Relationship Id="rId18"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