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83CBE" w14:textId="24D3D6FB" w:rsidR="009F20C2" w:rsidRDefault="009F20C2" w:rsidP="00E4324E">
      <w:pPr>
        <w:pStyle w:val="Title"/>
      </w:pPr>
      <w:r w:rsidRPr="009F20C2">
        <w:t>Rhein (2109766)</w:t>
      </w:r>
    </w:p>
    <w:p w14:paraId="1777266F" w14:textId="055D9814" w:rsidR="00E4324E" w:rsidRDefault="009F20C2" w:rsidP="009F20C2">
      <w:r>
        <w:t>I acknowledge the use of Grammarly (https://www.grammarly.com/) on</w:t>
      </w:r>
      <w:r>
        <w:t xml:space="preserve"> 15/5/</w:t>
      </w:r>
      <w:r>
        <w:t>2024 to check my wor</w:t>
      </w:r>
      <w:r>
        <w:t xml:space="preserve">k for grammar </w:t>
      </w:r>
      <w:proofErr w:type="gramStart"/>
      <w:r>
        <w:t>errors</w:t>
      </w:r>
      <w:r>
        <w:t xml:space="preserve">  I</w:t>
      </w:r>
      <w:proofErr w:type="gramEnd"/>
      <w:r>
        <w:t xml:space="preserve"> confirm that I have not presented any AI generated text as my own work. I confirm I have copies of my drafts, notes, and other resources I used before, and after the use of </w:t>
      </w:r>
      <w:r>
        <w:t xml:space="preserve">the </w:t>
      </w:r>
      <w:r>
        <w:t>AI tool which I may be asked to provide in evidence.</w:t>
      </w:r>
      <w:r>
        <w:br w:type="page"/>
      </w:r>
      <w:r w:rsidR="00E4324E">
        <w:lastRenderedPageBreak/>
        <w:t xml:space="preserve"> </w:t>
      </w:r>
    </w:p>
    <w:p w14:paraId="24B90781" w14:textId="1F72F03D" w:rsidR="00E4324E" w:rsidRPr="00E4324E" w:rsidRDefault="00E4324E" w:rsidP="00E4324E">
      <w:pPr>
        <w:pStyle w:val="Title"/>
      </w:pPr>
      <w:r>
        <w:t>Option A</w:t>
      </w:r>
    </w:p>
    <w:p w14:paraId="4BC4205D" w14:textId="27644826" w:rsidR="00891C09" w:rsidRDefault="00E4324E">
      <w:pPr>
        <w:pStyle w:val="Title"/>
      </w:pPr>
      <w:r>
        <w:t>Program Proposal</w:t>
      </w:r>
    </w:p>
    <w:p w14:paraId="3E1A7A69" w14:textId="50CF9DEF" w:rsidR="00891C09" w:rsidRPr="00481AC9" w:rsidRDefault="00000000" w:rsidP="00481AC9">
      <w:pPr>
        <w:pStyle w:val="Heading1"/>
        <w:spacing w:line="360" w:lineRule="auto"/>
        <w:rPr>
          <w:rFonts w:ascii="Arial" w:hAnsi="Arial" w:cs="Arial"/>
        </w:rPr>
      </w:pPr>
      <w:r w:rsidRPr="00481AC9">
        <w:rPr>
          <w:rFonts w:ascii="Arial" w:hAnsi="Arial" w:cs="Arial"/>
        </w:rPr>
        <w:t>1. Introduction</w:t>
      </w:r>
    </w:p>
    <w:tbl>
      <w:tblPr>
        <w:tblStyle w:val="TableGrid"/>
        <w:tblpPr w:leftFromText="180" w:rightFromText="180" w:vertAnchor="text" w:horzAnchor="margin" w:tblpY="1672"/>
        <w:tblW w:w="0" w:type="auto"/>
        <w:tblLook w:val="04A0" w:firstRow="1" w:lastRow="0" w:firstColumn="1" w:lastColumn="0" w:noHBand="0" w:noVBand="1"/>
      </w:tblPr>
      <w:tblGrid>
        <w:gridCol w:w="4428"/>
        <w:gridCol w:w="4428"/>
      </w:tblGrid>
      <w:tr w:rsidR="00E4324E" w:rsidRPr="00481AC9" w14:paraId="1E6C4252" w14:textId="77777777" w:rsidTr="00E4324E">
        <w:tc>
          <w:tcPr>
            <w:tcW w:w="4428" w:type="dxa"/>
          </w:tcPr>
          <w:p w14:paraId="7A1206B6" w14:textId="77777777" w:rsidR="00E4324E" w:rsidRPr="00481AC9" w:rsidRDefault="00E4324E" w:rsidP="00481AC9">
            <w:pPr>
              <w:spacing w:line="360" w:lineRule="auto"/>
              <w:rPr>
                <w:rFonts w:ascii="Arial" w:hAnsi="Arial" w:cs="Arial"/>
              </w:rPr>
            </w:pPr>
            <w:r w:rsidRPr="00481AC9">
              <w:rPr>
                <w:rFonts w:ascii="Arial" w:hAnsi="Arial" w:cs="Arial"/>
              </w:rPr>
              <w:t>Loneliness -</w:t>
            </w:r>
          </w:p>
          <w:p w14:paraId="20985F58" w14:textId="417E4BE1" w:rsidR="00E4324E" w:rsidRPr="00481AC9" w:rsidRDefault="00E4324E" w:rsidP="00481AC9">
            <w:pPr>
              <w:spacing w:line="360" w:lineRule="auto"/>
              <w:rPr>
                <w:rFonts w:ascii="Arial" w:hAnsi="Arial" w:cs="Arial"/>
              </w:rPr>
            </w:pPr>
            <w:r w:rsidRPr="00481AC9">
              <w:rPr>
                <w:rFonts w:ascii="Arial" w:hAnsi="Arial" w:cs="Arial"/>
              </w:rPr>
              <w:t>Loneliness is the feeling that your social relationships are</w:t>
            </w:r>
            <w:r w:rsidR="00D71D8E" w:rsidRPr="00481AC9">
              <w:rPr>
                <w:rFonts w:ascii="Arial" w:hAnsi="Arial" w:cs="Arial"/>
              </w:rPr>
              <w:t xml:space="preserve"> not</w:t>
            </w:r>
            <w:r w:rsidRPr="00481AC9">
              <w:rPr>
                <w:rFonts w:ascii="Arial" w:hAnsi="Arial" w:cs="Arial"/>
              </w:rPr>
              <w:t xml:space="preserve"> meeting your emotional needs. It</w:t>
            </w:r>
            <w:r w:rsidR="00D71D8E" w:rsidRPr="00481AC9">
              <w:rPr>
                <w:rFonts w:ascii="Arial" w:hAnsi="Arial" w:cs="Arial"/>
              </w:rPr>
              <w:t xml:space="preserve"> i</w:t>
            </w:r>
            <w:r w:rsidRPr="00481AC9">
              <w:rPr>
                <w:rFonts w:ascii="Arial" w:hAnsi="Arial" w:cs="Arial"/>
              </w:rPr>
              <w:t>s not just about being alone, but about the quality of your connections. When it lasts for a long time, it can negatively impact wellbeing and quality of life.</w:t>
            </w:r>
          </w:p>
        </w:tc>
        <w:tc>
          <w:tcPr>
            <w:tcW w:w="4428" w:type="dxa"/>
          </w:tcPr>
          <w:p w14:paraId="108E63C0" w14:textId="77777777" w:rsidR="00E4324E" w:rsidRPr="00481AC9" w:rsidRDefault="00E4324E" w:rsidP="00481AC9">
            <w:pPr>
              <w:spacing w:line="360" w:lineRule="auto"/>
              <w:rPr>
                <w:rFonts w:ascii="Arial" w:hAnsi="Arial" w:cs="Arial"/>
              </w:rPr>
            </w:pPr>
            <w:r w:rsidRPr="00481AC9">
              <w:rPr>
                <w:rFonts w:ascii="Arial" w:hAnsi="Arial" w:cs="Arial"/>
              </w:rPr>
              <w:t xml:space="preserve">Social isolation- </w:t>
            </w:r>
          </w:p>
          <w:p w14:paraId="419579BE" w14:textId="05C53063" w:rsidR="00E4324E" w:rsidRPr="00481AC9" w:rsidRDefault="00E4324E" w:rsidP="00481AC9">
            <w:pPr>
              <w:spacing w:line="360" w:lineRule="auto"/>
              <w:rPr>
                <w:rFonts w:ascii="Arial" w:hAnsi="Arial" w:cs="Arial"/>
              </w:rPr>
            </w:pPr>
            <w:r w:rsidRPr="00481AC9">
              <w:rPr>
                <w:rFonts w:ascii="Arial" w:hAnsi="Arial" w:cs="Arial"/>
              </w:rPr>
              <w:t>Isolation is about actually being alone, whether it</w:t>
            </w:r>
            <w:r w:rsidR="00D71D8E" w:rsidRPr="00481AC9">
              <w:rPr>
                <w:rFonts w:ascii="Arial" w:hAnsi="Arial" w:cs="Arial"/>
              </w:rPr>
              <w:t xml:space="preserve"> i</w:t>
            </w:r>
            <w:r w:rsidRPr="00481AC9">
              <w:rPr>
                <w:rFonts w:ascii="Arial" w:hAnsi="Arial" w:cs="Arial"/>
              </w:rPr>
              <w:t>s by choice or not. You can be isolated without feeling lonely, and on the flip side, you can feel lonely even when you</w:t>
            </w:r>
            <w:r w:rsidR="00D71D8E" w:rsidRPr="00481AC9">
              <w:rPr>
                <w:rFonts w:ascii="Arial" w:hAnsi="Arial" w:cs="Arial"/>
              </w:rPr>
              <w:t xml:space="preserve"> a</w:t>
            </w:r>
            <w:r w:rsidRPr="00481AC9">
              <w:rPr>
                <w:rFonts w:ascii="Arial" w:hAnsi="Arial" w:cs="Arial"/>
              </w:rPr>
              <w:t>re around other people. It</w:t>
            </w:r>
            <w:r w:rsidR="00D71D8E" w:rsidRPr="00481AC9">
              <w:rPr>
                <w:rFonts w:ascii="Arial" w:hAnsi="Arial" w:cs="Arial"/>
              </w:rPr>
              <w:t xml:space="preserve"> i</w:t>
            </w:r>
            <w:r w:rsidRPr="00481AC9">
              <w:rPr>
                <w:rFonts w:ascii="Arial" w:hAnsi="Arial" w:cs="Arial"/>
              </w:rPr>
              <w:t>s more about your situation, not just how you feel.</w:t>
            </w:r>
          </w:p>
        </w:tc>
      </w:tr>
    </w:tbl>
    <w:p w14:paraId="466F41E6" w14:textId="65EF644D" w:rsidR="00C81A66" w:rsidRPr="00481AC9" w:rsidRDefault="005D4F2F" w:rsidP="00481AC9">
      <w:pPr>
        <w:spacing w:line="360" w:lineRule="auto"/>
        <w:rPr>
          <w:rFonts w:ascii="Arial" w:hAnsi="Arial" w:cs="Arial"/>
        </w:rPr>
      </w:pPr>
      <w:r w:rsidRPr="00481AC9">
        <w:rPr>
          <w:rFonts w:ascii="Arial" w:hAnsi="Arial" w:cs="Arial"/>
        </w:rPr>
        <w:t xml:space="preserve">Proposed </w:t>
      </w:r>
      <w:proofErr w:type="spellStart"/>
      <w:r w:rsidR="00AA53B5" w:rsidRPr="00481AC9">
        <w:rPr>
          <w:rFonts w:ascii="Arial" w:hAnsi="Arial" w:cs="Arial"/>
        </w:rPr>
        <w:t>Program</w:t>
      </w:r>
      <w:r w:rsidRPr="00481AC9">
        <w:rPr>
          <w:rFonts w:ascii="Arial" w:hAnsi="Arial" w:cs="Arial"/>
        </w:rPr>
        <w:t>Title</w:t>
      </w:r>
      <w:proofErr w:type="spellEnd"/>
      <w:r w:rsidRPr="00481AC9">
        <w:rPr>
          <w:rFonts w:ascii="Arial" w:hAnsi="Arial" w:cs="Arial"/>
        </w:rPr>
        <w:t xml:space="preserve">: </w:t>
      </w:r>
      <w:r w:rsidR="00C81A66" w:rsidRPr="00481AC9">
        <w:rPr>
          <w:rFonts w:ascii="Arial" w:hAnsi="Arial" w:cs="Arial"/>
        </w:rPr>
        <w:t xml:space="preserve">Our </w:t>
      </w:r>
      <w:r w:rsidRPr="00481AC9">
        <w:rPr>
          <w:rFonts w:ascii="Arial" w:hAnsi="Arial" w:cs="Arial"/>
        </w:rPr>
        <w:t>Wild Inner-Child</w:t>
      </w:r>
      <w:r w:rsidR="00C81A66" w:rsidRPr="00481AC9">
        <w:rPr>
          <w:rFonts w:ascii="Arial" w:hAnsi="Arial" w:cs="Arial"/>
        </w:rPr>
        <w:t xml:space="preserve"> (OWIC)</w:t>
      </w:r>
      <w:r w:rsidRPr="00481AC9">
        <w:rPr>
          <w:rFonts w:ascii="Arial" w:hAnsi="Arial" w:cs="Arial"/>
        </w:rPr>
        <w:br/>
        <w:t xml:space="preserve">Target Audience: Mixed-age groups—primary/secondary school students and </w:t>
      </w:r>
      <w:r w:rsidR="00C81A66" w:rsidRPr="00481AC9">
        <w:rPr>
          <w:rFonts w:ascii="Arial" w:hAnsi="Arial" w:cs="Arial"/>
        </w:rPr>
        <w:t>older citizens  (50+)</w:t>
      </w:r>
      <w:r w:rsidRPr="00481AC9">
        <w:rPr>
          <w:rFonts w:ascii="Arial" w:hAnsi="Arial" w:cs="Arial"/>
        </w:rPr>
        <w:t xml:space="preserve"> or care home residents.</w:t>
      </w:r>
      <w:r w:rsidRPr="00481AC9">
        <w:rPr>
          <w:rFonts w:ascii="Arial" w:hAnsi="Arial" w:cs="Arial"/>
        </w:rPr>
        <w:br/>
      </w:r>
      <w:r w:rsidR="00D93656" w:rsidRPr="00481AC9">
        <w:rPr>
          <w:rFonts w:ascii="Arial" w:hAnsi="Arial" w:cs="Arial"/>
        </w:rPr>
        <w:t>To understand the need for such a program, we first need to consider the issues of loneliness and social isolation, which significantly affect the older population in the UK.</w:t>
      </w:r>
      <w:r w:rsidRPr="00481AC9">
        <w:rPr>
          <w:rFonts w:ascii="Arial" w:hAnsi="Arial" w:cs="Arial"/>
        </w:rPr>
        <w:br/>
      </w:r>
      <w:r w:rsidR="00C81A66" w:rsidRPr="00481AC9">
        <w:rPr>
          <w:rFonts w:ascii="Arial" w:hAnsi="Arial" w:cs="Arial"/>
        </w:rPr>
        <w:t xml:space="preserve">(Age </w:t>
      </w:r>
      <w:proofErr w:type="spellStart"/>
      <w:r w:rsidR="00C81A66" w:rsidRPr="00481AC9">
        <w:rPr>
          <w:rFonts w:ascii="Arial" w:hAnsi="Arial" w:cs="Arial"/>
        </w:rPr>
        <w:t>uk</w:t>
      </w:r>
      <w:proofErr w:type="spellEnd"/>
      <w:r w:rsidR="00C81A66" w:rsidRPr="00481AC9">
        <w:rPr>
          <w:rFonts w:ascii="Arial" w:hAnsi="Arial" w:cs="Arial"/>
        </w:rPr>
        <w:t xml:space="preserve"> </w:t>
      </w:r>
      <w:r w:rsidR="00FC085E" w:rsidRPr="00481AC9">
        <w:rPr>
          <w:rFonts w:ascii="Arial" w:hAnsi="Arial" w:cs="Arial"/>
        </w:rPr>
        <w:t>2024b</w:t>
      </w:r>
      <w:r w:rsidR="00C81A66" w:rsidRPr="00481AC9">
        <w:rPr>
          <w:rFonts w:ascii="Arial" w:hAnsi="Arial" w:cs="Arial"/>
        </w:rPr>
        <w:t xml:space="preserve"> )</w:t>
      </w:r>
    </w:p>
    <w:p w14:paraId="666BF1ED" w14:textId="4FBCA24B" w:rsidR="004101D2" w:rsidRPr="00481AC9" w:rsidRDefault="004101D2" w:rsidP="00481AC9">
      <w:pPr>
        <w:spacing w:line="360" w:lineRule="auto"/>
        <w:rPr>
          <w:rFonts w:ascii="Arial" w:hAnsi="Arial" w:cs="Arial"/>
        </w:rPr>
      </w:pPr>
      <w:r w:rsidRPr="00481AC9">
        <w:rPr>
          <w:rFonts w:ascii="Arial" w:hAnsi="Arial" w:cs="Arial"/>
        </w:rPr>
        <w:t>According to research from Age UK (</w:t>
      </w:r>
      <w:r w:rsidR="00FC085E" w:rsidRPr="00481AC9">
        <w:rPr>
          <w:rFonts w:ascii="Arial" w:hAnsi="Arial" w:cs="Arial"/>
        </w:rPr>
        <w:t>2024a</w:t>
      </w:r>
      <w:r w:rsidRPr="00481AC9">
        <w:rPr>
          <w:rFonts w:ascii="Arial" w:hAnsi="Arial" w:cs="Arial"/>
        </w:rPr>
        <w:t>), more than a quarter of adults</w:t>
      </w:r>
      <w:r w:rsidR="00D71D8E" w:rsidRPr="00481AC9">
        <w:rPr>
          <w:rFonts w:ascii="Arial" w:hAnsi="Arial" w:cs="Arial"/>
        </w:rPr>
        <w:t xml:space="preserve"> </w:t>
      </w:r>
      <w:r w:rsidR="0037257F" w:rsidRPr="00481AC9">
        <w:rPr>
          <w:rFonts w:ascii="Arial" w:hAnsi="Arial" w:cs="Arial"/>
        </w:rPr>
        <w:t xml:space="preserve">aged </w:t>
      </w:r>
      <w:r w:rsidR="00D71D8E" w:rsidRPr="00481AC9">
        <w:rPr>
          <w:rFonts w:ascii="Arial" w:hAnsi="Arial" w:cs="Arial"/>
        </w:rPr>
        <w:t xml:space="preserve">50-59 </w:t>
      </w:r>
      <w:r w:rsidRPr="00481AC9">
        <w:rPr>
          <w:rFonts w:ascii="Arial" w:hAnsi="Arial" w:cs="Arial"/>
        </w:rPr>
        <w:t>rarely or never leave their homes for social activities. Also, 1 in 8 hardly ever have social contact with others by phone or online, and 1 in 12 say they often or always feel lonely. These numbers are even higher for those aged 50-64. Other findings from Age UK (</w:t>
      </w:r>
      <w:r w:rsidR="00FC085E" w:rsidRPr="00481AC9">
        <w:rPr>
          <w:rFonts w:ascii="Arial" w:hAnsi="Arial" w:cs="Arial"/>
        </w:rPr>
        <w:t>2024b</w:t>
      </w:r>
      <w:r w:rsidRPr="00481AC9">
        <w:rPr>
          <w:rFonts w:ascii="Arial" w:hAnsi="Arial" w:cs="Arial"/>
        </w:rPr>
        <w:t>) show that people who go a week without speaking to a friend or family member are almost three times more likely to feel lonely compared to those who stay in regular contact. When loneliness becomes chronic it can cause a downward spiral. People may start struggling to look after themselves, avoid reaching out for help, and experience a rapid decline in their wellbeing. Chronic loneliness is also linked to a higher risk of both mental and physical health problems, including a greater chance of developing dementia.</w:t>
      </w:r>
    </w:p>
    <w:p w14:paraId="53B77CF6" w14:textId="3C618F18" w:rsidR="007822F5" w:rsidRPr="00481AC9" w:rsidRDefault="00D71D8E" w:rsidP="00481AC9">
      <w:pPr>
        <w:spacing w:line="360" w:lineRule="auto"/>
        <w:rPr>
          <w:rFonts w:ascii="Arial" w:hAnsi="Arial" w:cs="Arial"/>
        </w:rPr>
      </w:pPr>
      <w:r w:rsidRPr="00481AC9">
        <w:rPr>
          <w:rFonts w:ascii="Arial" w:hAnsi="Arial" w:cs="Arial"/>
        </w:rPr>
        <w:lastRenderedPageBreak/>
        <w:t xml:space="preserve">However, </w:t>
      </w:r>
      <w:r w:rsidR="00460EDC" w:rsidRPr="00481AC9">
        <w:rPr>
          <w:rFonts w:ascii="Arial" w:hAnsi="Arial" w:cs="Arial"/>
        </w:rPr>
        <w:t xml:space="preserve">we know from studies such as Kelly et al. (2017) that staying socially active can help older adults keep their brains healthy. This </w:t>
      </w:r>
      <w:r w:rsidRPr="00481AC9">
        <w:rPr>
          <w:rFonts w:ascii="Arial" w:hAnsi="Arial" w:cs="Arial"/>
        </w:rPr>
        <w:t>s</w:t>
      </w:r>
      <w:r w:rsidR="00460EDC" w:rsidRPr="00481AC9">
        <w:rPr>
          <w:rFonts w:ascii="Arial" w:hAnsi="Arial" w:cs="Arial"/>
        </w:rPr>
        <w:t>tudy found that social activities and strong relationships were linked to better memory and thinking skills. This suggests that spending time with others, including children, could be beneficial for older adults’ cognitive health</w:t>
      </w:r>
    </w:p>
    <w:p w14:paraId="03442118" w14:textId="563C5E9A" w:rsidR="0065774F" w:rsidRPr="00481AC9" w:rsidRDefault="001113B3" w:rsidP="00481AC9">
      <w:pPr>
        <w:spacing w:line="360" w:lineRule="auto"/>
        <w:rPr>
          <w:rFonts w:ascii="Arial" w:hAnsi="Arial" w:cs="Arial"/>
        </w:rPr>
      </w:pPr>
      <w:r w:rsidRPr="00481AC9">
        <w:rPr>
          <w:rFonts w:ascii="Arial" w:hAnsi="Arial" w:cs="Arial"/>
        </w:rPr>
        <w:t xml:space="preserve"> </w:t>
      </w:r>
      <w:r w:rsidR="0065774F" w:rsidRPr="00481AC9">
        <w:rPr>
          <w:rFonts w:ascii="Arial" w:hAnsi="Arial" w:cs="Arial"/>
        </w:rPr>
        <w:t xml:space="preserve">While </w:t>
      </w:r>
      <w:r w:rsidRPr="00481AC9">
        <w:rPr>
          <w:rFonts w:ascii="Arial" w:hAnsi="Arial" w:cs="Arial"/>
        </w:rPr>
        <w:t>the rise in screen time was inevitable due to remote learning at schools and social distancing requirements during lockdowns</w:t>
      </w:r>
      <w:r w:rsidR="00D71D8E" w:rsidRPr="00481AC9">
        <w:rPr>
          <w:rFonts w:ascii="Arial" w:hAnsi="Arial" w:cs="Arial"/>
        </w:rPr>
        <w:t xml:space="preserve">, there was </w:t>
      </w:r>
      <w:r w:rsidRPr="00481AC9">
        <w:rPr>
          <w:rFonts w:ascii="Arial" w:hAnsi="Arial" w:cs="Arial"/>
        </w:rPr>
        <w:t>concern about screen overuse among younger generations</w:t>
      </w:r>
      <w:r w:rsidR="00D71D8E" w:rsidRPr="00481AC9">
        <w:rPr>
          <w:rFonts w:ascii="Arial" w:hAnsi="Arial" w:cs="Arial"/>
        </w:rPr>
        <w:t>. S</w:t>
      </w:r>
      <w:r w:rsidRPr="00481AC9">
        <w:rPr>
          <w:rFonts w:ascii="Arial" w:hAnsi="Arial" w:cs="Arial"/>
        </w:rPr>
        <w:t>tudies have linked poor mental health outcomes, such as anxiety and depression, to digital fatigue and screen overuse in the general population (</w:t>
      </w:r>
      <w:bookmarkStart w:id="0" w:name="_Hlk197905888"/>
      <w:r w:rsidRPr="00481AC9">
        <w:rPr>
          <w:rFonts w:ascii="Arial" w:hAnsi="Arial" w:cs="Arial"/>
        </w:rPr>
        <w:t xml:space="preserve">Pandya </w:t>
      </w:r>
      <w:r w:rsidR="00FC5B1A" w:rsidRPr="00481AC9">
        <w:rPr>
          <w:rFonts w:ascii="Arial" w:hAnsi="Arial" w:cs="Arial"/>
        </w:rPr>
        <w:t>and</w:t>
      </w:r>
      <w:r w:rsidRPr="00481AC9">
        <w:rPr>
          <w:rFonts w:ascii="Arial" w:hAnsi="Arial" w:cs="Arial"/>
        </w:rPr>
        <w:t xml:space="preserve"> Lodha, 2021</w:t>
      </w:r>
      <w:bookmarkEnd w:id="0"/>
      <w:r w:rsidRPr="00481AC9">
        <w:rPr>
          <w:rFonts w:ascii="Arial" w:hAnsi="Arial" w:cs="Arial"/>
        </w:rPr>
        <w:t>).</w:t>
      </w:r>
      <w:r w:rsidR="0065774F" w:rsidRPr="00481AC9">
        <w:rPr>
          <w:rFonts w:ascii="Arial" w:hAnsi="Arial" w:cs="Arial"/>
        </w:rPr>
        <w:t xml:space="preserve"> </w:t>
      </w:r>
      <w:r w:rsidRPr="00481AC9">
        <w:rPr>
          <w:rFonts w:ascii="Arial" w:hAnsi="Arial" w:cs="Arial"/>
        </w:rPr>
        <w:t>T</w:t>
      </w:r>
      <w:r w:rsidR="0065774F" w:rsidRPr="00481AC9">
        <w:rPr>
          <w:rFonts w:ascii="Arial" w:hAnsi="Arial" w:cs="Arial"/>
        </w:rPr>
        <w:t xml:space="preserve">echnology can play a powerful role in helping </w:t>
      </w:r>
      <w:r w:rsidR="00D71D8E" w:rsidRPr="00481AC9">
        <w:rPr>
          <w:rFonts w:ascii="Arial" w:hAnsi="Arial" w:cs="Arial"/>
        </w:rPr>
        <w:t xml:space="preserve">people </w:t>
      </w:r>
      <w:r w:rsidR="0065774F" w:rsidRPr="00481AC9">
        <w:rPr>
          <w:rFonts w:ascii="Arial" w:hAnsi="Arial" w:cs="Arial"/>
        </w:rPr>
        <w:t>reconnect with nature, outdoor activities and other people</w:t>
      </w:r>
      <w:r w:rsidR="00D71D8E" w:rsidRPr="00481AC9">
        <w:rPr>
          <w:rFonts w:ascii="Arial" w:hAnsi="Arial" w:cs="Arial"/>
        </w:rPr>
        <w:t>;</w:t>
      </w:r>
      <w:r w:rsidR="0065774F" w:rsidRPr="00481AC9">
        <w:rPr>
          <w:rFonts w:ascii="Arial" w:hAnsi="Arial" w:cs="Arial"/>
        </w:rPr>
        <w:t xml:space="preserve"> we can use technology as a “carrot on a stick” to encourage individuals to get outside and engage with their surroundings.</w:t>
      </w:r>
    </w:p>
    <w:p w14:paraId="5A75815F" w14:textId="21CB9F9C" w:rsidR="004D147C" w:rsidRPr="00481AC9" w:rsidRDefault="0065774F" w:rsidP="00481AC9">
      <w:pPr>
        <w:spacing w:line="360" w:lineRule="auto"/>
        <w:rPr>
          <w:rFonts w:ascii="Arial" w:hAnsi="Arial" w:cs="Arial"/>
        </w:rPr>
      </w:pPr>
      <w:r w:rsidRPr="00481AC9">
        <w:rPr>
          <w:rFonts w:ascii="Arial" w:hAnsi="Arial" w:cs="Arial"/>
        </w:rPr>
        <w:t>Despite the way it has sometimes contributed to the isolation of older generations, modern tech</w:t>
      </w:r>
      <w:r w:rsidR="00D71D8E" w:rsidRPr="00481AC9">
        <w:rPr>
          <w:rFonts w:ascii="Arial" w:hAnsi="Arial" w:cs="Arial"/>
        </w:rPr>
        <w:t>nology</w:t>
      </w:r>
      <w:r w:rsidRPr="00481AC9">
        <w:rPr>
          <w:rFonts w:ascii="Arial" w:hAnsi="Arial" w:cs="Arial"/>
        </w:rPr>
        <w:t xml:space="preserve"> offers a range of benefits when used thoughtfully in outdoor programmes.  Mobile apps and digital tools, for example, make outdoor learning more engaging through features </w:t>
      </w:r>
      <w:r w:rsidR="00D71D8E" w:rsidRPr="00481AC9">
        <w:rPr>
          <w:rFonts w:ascii="Arial" w:hAnsi="Arial" w:cs="Arial"/>
        </w:rPr>
        <w:t xml:space="preserve">such as </w:t>
      </w:r>
      <w:r w:rsidRPr="00481AC9">
        <w:rPr>
          <w:rFonts w:ascii="Arial" w:hAnsi="Arial" w:cs="Arial"/>
        </w:rPr>
        <w:t xml:space="preserve">augmented reality, which allows users to scan plants or landmarks and instantly receive information. This not only boosts learning but also makes the experience more exciting and memorable. Social media platforms can also help by connecting learners, educators and experts, </w:t>
      </w:r>
      <w:r w:rsidR="007C6252" w:rsidRPr="00481AC9">
        <w:rPr>
          <w:rFonts w:ascii="Arial" w:hAnsi="Arial" w:cs="Arial"/>
        </w:rPr>
        <w:t xml:space="preserve">to </w:t>
      </w:r>
      <w:r w:rsidRPr="00481AC9">
        <w:rPr>
          <w:rFonts w:ascii="Arial" w:hAnsi="Arial" w:cs="Arial"/>
        </w:rPr>
        <w:t>creat</w:t>
      </w:r>
      <w:r w:rsidR="007C6252" w:rsidRPr="00481AC9">
        <w:rPr>
          <w:rFonts w:ascii="Arial" w:hAnsi="Arial" w:cs="Arial"/>
        </w:rPr>
        <w:t>e</w:t>
      </w:r>
      <w:r w:rsidRPr="00481AC9">
        <w:rPr>
          <w:rFonts w:ascii="Arial" w:hAnsi="Arial" w:cs="Arial"/>
        </w:rPr>
        <w:t xml:space="preserve"> online communities where people can share ideas, ask questions, and support each other’s interest in the environment.  In addition, mobile devices now allow students to collect and analyze real-time environmental data—</w:t>
      </w:r>
      <w:r w:rsidR="007C6252" w:rsidRPr="00481AC9">
        <w:rPr>
          <w:rFonts w:ascii="Arial" w:hAnsi="Arial" w:cs="Arial"/>
        </w:rPr>
        <w:t xml:space="preserve"> such as </w:t>
      </w:r>
      <w:r w:rsidRPr="00481AC9">
        <w:rPr>
          <w:rFonts w:ascii="Arial" w:hAnsi="Arial" w:cs="Arial"/>
        </w:rPr>
        <w:t xml:space="preserve">weather patterns or wildlife sightings—which </w:t>
      </w:r>
      <w:proofErr w:type="gramStart"/>
      <w:r w:rsidRPr="00481AC9">
        <w:rPr>
          <w:rFonts w:ascii="Arial" w:hAnsi="Arial" w:cs="Arial"/>
        </w:rPr>
        <w:t>helps</w:t>
      </w:r>
      <w:proofErr w:type="gramEnd"/>
      <w:r w:rsidRPr="00481AC9">
        <w:rPr>
          <w:rFonts w:ascii="Arial" w:hAnsi="Arial" w:cs="Arial"/>
        </w:rPr>
        <w:t xml:space="preserve"> them build scientific thinking and deeper engagement with the natural world (Hills, </w:t>
      </w:r>
      <w:proofErr w:type="spellStart"/>
      <w:r w:rsidRPr="00481AC9">
        <w:rPr>
          <w:rFonts w:ascii="Arial" w:hAnsi="Arial" w:cs="Arial"/>
        </w:rPr>
        <w:t>Kraalingen</w:t>
      </w:r>
      <w:proofErr w:type="spellEnd"/>
      <w:r w:rsidRPr="00481AC9">
        <w:rPr>
          <w:rFonts w:ascii="Arial" w:hAnsi="Arial" w:cs="Arial"/>
        </w:rPr>
        <w:t xml:space="preserve"> </w:t>
      </w:r>
      <w:r w:rsidR="00FC5B1A" w:rsidRPr="00481AC9">
        <w:rPr>
          <w:rFonts w:ascii="Arial" w:hAnsi="Arial" w:cs="Arial"/>
        </w:rPr>
        <w:t>and</w:t>
      </w:r>
      <w:r w:rsidRPr="00481AC9">
        <w:rPr>
          <w:rFonts w:ascii="Arial" w:hAnsi="Arial" w:cs="Arial"/>
        </w:rPr>
        <w:t xml:space="preserve"> Thomas, 2023; </w:t>
      </w:r>
      <w:proofErr w:type="spellStart"/>
      <w:r w:rsidRPr="00481AC9">
        <w:rPr>
          <w:rFonts w:ascii="Arial" w:hAnsi="Arial" w:cs="Arial"/>
        </w:rPr>
        <w:t>Kraalingen</w:t>
      </w:r>
      <w:proofErr w:type="spellEnd"/>
      <w:r w:rsidR="00FC085E" w:rsidRPr="00481AC9">
        <w:rPr>
          <w:rFonts w:ascii="Arial" w:hAnsi="Arial" w:cs="Arial"/>
        </w:rPr>
        <w:t xml:space="preserve"> et al </w:t>
      </w:r>
      <w:r w:rsidRPr="00481AC9">
        <w:rPr>
          <w:rFonts w:ascii="Arial" w:hAnsi="Arial" w:cs="Arial"/>
        </w:rPr>
        <w:t>2022).</w:t>
      </w:r>
    </w:p>
    <w:p w14:paraId="18D6EAD5" w14:textId="0EA1C6EA" w:rsidR="00891C09" w:rsidRPr="00481AC9" w:rsidRDefault="00000000" w:rsidP="00481AC9">
      <w:pPr>
        <w:spacing w:line="360" w:lineRule="auto"/>
        <w:rPr>
          <w:rFonts w:ascii="Arial" w:hAnsi="Arial" w:cs="Arial"/>
        </w:rPr>
      </w:pPr>
      <w:r w:rsidRPr="00481AC9">
        <w:rPr>
          <w:rFonts w:ascii="Arial" w:hAnsi="Arial" w:cs="Arial"/>
        </w:rPr>
        <w:br/>
      </w:r>
      <w:r w:rsidR="00EA21F5" w:rsidRPr="00481AC9">
        <w:rPr>
          <w:rFonts w:ascii="Arial" w:hAnsi="Arial" w:cs="Arial"/>
        </w:rPr>
        <w:t>The aims of this program vary however the main points are to:</w:t>
      </w:r>
      <w:r w:rsidRPr="00481AC9">
        <w:rPr>
          <w:rFonts w:ascii="Arial" w:hAnsi="Arial" w:cs="Arial"/>
        </w:rPr>
        <w:br/>
        <w:t>-</w:t>
      </w:r>
      <w:r w:rsidR="00EA21F5" w:rsidRPr="00481AC9">
        <w:rPr>
          <w:rFonts w:ascii="Arial" w:hAnsi="Arial" w:cs="Arial"/>
        </w:rPr>
        <w:t xml:space="preserve"> </w:t>
      </w:r>
      <w:r w:rsidRPr="00481AC9">
        <w:rPr>
          <w:rFonts w:ascii="Arial" w:hAnsi="Arial" w:cs="Arial"/>
        </w:rPr>
        <w:t xml:space="preserve">Encourage intergenerational </w:t>
      </w:r>
      <w:r w:rsidR="00EA21F5" w:rsidRPr="00481AC9">
        <w:rPr>
          <w:rFonts w:ascii="Arial" w:hAnsi="Arial" w:cs="Arial"/>
        </w:rPr>
        <w:t>collaboration</w:t>
      </w:r>
      <w:r w:rsidRPr="00481AC9">
        <w:rPr>
          <w:rFonts w:ascii="Arial" w:hAnsi="Arial" w:cs="Arial"/>
        </w:rPr>
        <w:t xml:space="preserve"> and empathy.</w:t>
      </w:r>
      <w:r w:rsidRPr="00481AC9">
        <w:rPr>
          <w:rFonts w:ascii="Arial" w:hAnsi="Arial" w:cs="Arial"/>
        </w:rPr>
        <w:br/>
        <w:t>- Promote environmental awareness and pro-environmental behaviours.</w:t>
      </w:r>
      <w:r w:rsidRPr="00481AC9">
        <w:rPr>
          <w:rFonts w:ascii="Arial" w:hAnsi="Arial" w:cs="Arial"/>
        </w:rPr>
        <w:br/>
        <w:t>- Enhance physical and mental wellbeing through nature-based interaction.</w:t>
      </w:r>
      <w:r w:rsidRPr="00481AC9">
        <w:rPr>
          <w:rFonts w:ascii="Arial" w:hAnsi="Arial" w:cs="Arial"/>
        </w:rPr>
        <w:br/>
        <w:t>- Use technology (e.g., nature identification apps, GPS treasure hunts</w:t>
      </w:r>
      <w:r w:rsidR="00EA21F5" w:rsidRPr="00481AC9">
        <w:rPr>
          <w:rFonts w:ascii="Arial" w:hAnsi="Arial" w:cs="Arial"/>
        </w:rPr>
        <w:t xml:space="preserve">, geocaching </w:t>
      </w:r>
      <w:r w:rsidRPr="00481AC9">
        <w:rPr>
          <w:rFonts w:ascii="Arial" w:hAnsi="Arial" w:cs="Arial"/>
        </w:rPr>
        <w:t>) to enrich outdoor learning</w:t>
      </w:r>
      <w:r w:rsidR="00EA21F5" w:rsidRPr="00481AC9">
        <w:rPr>
          <w:rFonts w:ascii="Arial" w:hAnsi="Arial" w:cs="Arial"/>
        </w:rPr>
        <w:t xml:space="preserve"> and provide knowledge on technology for the older generations</w:t>
      </w:r>
      <w:r w:rsidRPr="00481AC9">
        <w:rPr>
          <w:rFonts w:ascii="Arial" w:hAnsi="Arial" w:cs="Arial"/>
        </w:rPr>
        <w:t>.</w:t>
      </w:r>
    </w:p>
    <w:p w14:paraId="07FBBB4F" w14:textId="77777777" w:rsidR="00891C09" w:rsidRPr="00481AC9" w:rsidRDefault="00000000" w:rsidP="00481AC9">
      <w:pPr>
        <w:pStyle w:val="Heading1"/>
        <w:spacing w:line="360" w:lineRule="auto"/>
        <w:rPr>
          <w:rFonts w:ascii="Arial" w:hAnsi="Arial" w:cs="Arial"/>
        </w:rPr>
      </w:pPr>
      <w:r w:rsidRPr="00481AC9">
        <w:rPr>
          <w:rFonts w:ascii="Arial" w:hAnsi="Arial" w:cs="Arial"/>
        </w:rPr>
        <w:lastRenderedPageBreak/>
        <w:t>2. Justification (~1500 words)</w:t>
      </w:r>
    </w:p>
    <w:p w14:paraId="4CB92A7D" w14:textId="137CBF2E" w:rsidR="002B0A15" w:rsidRPr="00481AC9" w:rsidRDefault="00F84B44" w:rsidP="00481AC9">
      <w:pPr>
        <w:spacing w:line="360" w:lineRule="auto"/>
        <w:rPr>
          <w:rFonts w:ascii="Arial" w:hAnsi="Arial" w:cs="Arial"/>
        </w:rPr>
      </w:pPr>
      <w:r w:rsidRPr="00481AC9">
        <w:rPr>
          <w:rFonts w:ascii="Arial" w:hAnsi="Arial" w:cs="Arial"/>
        </w:rPr>
        <w:t xml:space="preserve">Digital services are progressively becoming typical for accessing public services, information, entertainment, and social interaction (gov.uk; Berry, 2011), yet older populations continue to be left behind in digital engagement. </w:t>
      </w:r>
      <w:r w:rsidR="002B0A15" w:rsidRPr="00481AC9">
        <w:rPr>
          <w:rFonts w:ascii="Arial" w:hAnsi="Arial" w:cs="Arial"/>
        </w:rPr>
        <w:t xml:space="preserve">As more of our everyday lives move online, older adults (especially those over 55) are still making up a large portion of non-internet users, with 80% of non-users coming from this age group compared to 69% just two years before (Ipsos Mori, 2014). </w:t>
      </w:r>
      <w:r w:rsidR="007C6252" w:rsidRPr="00481AC9">
        <w:rPr>
          <w:rFonts w:ascii="Arial" w:hAnsi="Arial" w:cs="Arial"/>
        </w:rPr>
        <w:t>E</w:t>
      </w:r>
      <w:r w:rsidR="002B0A15" w:rsidRPr="00481AC9">
        <w:rPr>
          <w:rFonts w:ascii="Arial" w:hAnsi="Arial" w:cs="Arial"/>
        </w:rPr>
        <w:t>ven when older people do use the internet, their engagement tends to be quite limited. Richardson (2018) found that most over-65s mainly go online to send emails or look up products and services, with only about a quarter using social media. This lack of digital inclusion does</w:t>
      </w:r>
      <w:r w:rsidR="007C6252" w:rsidRPr="00481AC9">
        <w:rPr>
          <w:rFonts w:ascii="Arial" w:hAnsi="Arial" w:cs="Arial"/>
        </w:rPr>
        <w:t xml:space="preserve"> </w:t>
      </w:r>
      <w:r w:rsidR="002B0A15" w:rsidRPr="00481AC9">
        <w:rPr>
          <w:rFonts w:ascii="Arial" w:hAnsi="Arial" w:cs="Arial"/>
        </w:rPr>
        <w:t>n</w:t>
      </w:r>
      <w:r w:rsidR="007C6252" w:rsidRPr="00481AC9">
        <w:rPr>
          <w:rFonts w:ascii="Arial" w:hAnsi="Arial" w:cs="Arial"/>
        </w:rPr>
        <w:t>o</w:t>
      </w:r>
      <w:r w:rsidR="002B0A15" w:rsidRPr="00481AC9">
        <w:rPr>
          <w:rFonts w:ascii="Arial" w:hAnsi="Arial" w:cs="Arial"/>
        </w:rPr>
        <w:t>t just affect access to services—it can also increase feelings of loneliness and isolation. Davidson (2018) points out several reasons why older people might not be online, such as not seeing the value, lacking the skills or confidence, worrying about online safety, or the cost being a barrier. While some people make a conscious decision to stay offline, many others are excluded due to these practical and knowledge-based issues (Berry, 2011; Davidson, 2018). That</w:t>
      </w:r>
      <w:r w:rsidR="007C6252" w:rsidRPr="00481AC9">
        <w:rPr>
          <w:rFonts w:ascii="Arial" w:hAnsi="Arial" w:cs="Arial"/>
        </w:rPr>
        <w:t xml:space="preserve"> i</w:t>
      </w:r>
      <w:r w:rsidR="002B0A15" w:rsidRPr="00481AC9">
        <w:rPr>
          <w:rFonts w:ascii="Arial" w:hAnsi="Arial" w:cs="Arial"/>
        </w:rPr>
        <w:t xml:space="preserve">s why we need more inclusive, intergenerational approaches to tackle digital exclusion and the social challenges that come with it. </w:t>
      </w:r>
      <w:r w:rsidR="007C6252" w:rsidRPr="00481AC9">
        <w:rPr>
          <w:rFonts w:ascii="Arial" w:hAnsi="Arial" w:cs="Arial"/>
        </w:rPr>
        <w:t xml:space="preserve">This </w:t>
      </w:r>
      <w:r w:rsidR="002B0A15" w:rsidRPr="00481AC9">
        <w:rPr>
          <w:rFonts w:ascii="Arial" w:hAnsi="Arial" w:cs="Arial"/>
        </w:rPr>
        <w:t>program, which brings mixed-age groups together to use technology in outdoor learning activities, aims to do just that. It creates a space where older adults can build digital confidence in a relaxed, supportive environment, while also connecting with others, helping to reduce loneliness, and encouraging a stronger sense of inclusion in our digital world.</w:t>
      </w:r>
    </w:p>
    <w:p w14:paraId="340CD9D7" w14:textId="77777777" w:rsidR="00EB585A" w:rsidRPr="00481AC9" w:rsidRDefault="00EB585A" w:rsidP="00481AC9">
      <w:pPr>
        <w:spacing w:line="360" w:lineRule="auto"/>
        <w:rPr>
          <w:rFonts w:ascii="Arial" w:hAnsi="Arial" w:cs="Arial"/>
        </w:rPr>
      </w:pPr>
      <w:r w:rsidRPr="00481AC9">
        <w:rPr>
          <w:rFonts w:ascii="Arial" w:hAnsi="Arial" w:cs="Arial"/>
        </w:rPr>
        <w:t xml:space="preserve">While digital tools can offer benefits in certain contexts, especially for older adults seeking connection, the evidence around their role in reducing loneliness is mixed. Hunsaker and </w:t>
      </w:r>
      <w:proofErr w:type="spellStart"/>
      <w:r w:rsidRPr="00481AC9">
        <w:rPr>
          <w:rFonts w:ascii="Arial" w:hAnsi="Arial" w:cs="Arial"/>
        </w:rPr>
        <w:t>Hargittai</w:t>
      </w:r>
      <w:proofErr w:type="spellEnd"/>
      <w:r w:rsidRPr="00481AC9">
        <w:rPr>
          <w:rFonts w:ascii="Arial" w:hAnsi="Arial" w:cs="Arial"/>
        </w:rPr>
        <w:t xml:space="preserve"> (2018) describe the impact of internet use on older adults’ health and well-being as promising but not absolute. Similarly, Nowland, </w:t>
      </w:r>
      <w:proofErr w:type="spellStart"/>
      <w:r w:rsidRPr="00481AC9">
        <w:rPr>
          <w:rFonts w:ascii="Arial" w:hAnsi="Arial" w:cs="Arial"/>
        </w:rPr>
        <w:t>Necka</w:t>
      </w:r>
      <w:proofErr w:type="spellEnd"/>
      <w:r w:rsidRPr="00481AC9">
        <w:rPr>
          <w:rFonts w:ascii="Arial" w:hAnsi="Arial" w:cs="Arial"/>
        </w:rPr>
        <w:t xml:space="preserve">, and Cacioppo (2017) found that digital technology may help reduce loneliness when it supports real-world </w:t>
      </w:r>
      <w:proofErr w:type="gramStart"/>
      <w:r w:rsidRPr="00481AC9">
        <w:rPr>
          <w:rFonts w:ascii="Arial" w:hAnsi="Arial" w:cs="Arial"/>
        </w:rPr>
        <w:t>relationships, but</w:t>
      </w:r>
      <w:proofErr w:type="gramEnd"/>
      <w:r w:rsidRPr="00481AC9">
        <w:rPr>
          <w:rFonts w:ascii="Arial" w:hAnsi="Arial" w:cs="Arial"/>
        </w:rPr>
        <w:t xml:space="preserve"> can worsen it when used to avoid social interaction.</w:t>
      </w:r>
    </w:p>
    <w:p w14:paraId="39A077D7" w14:textId="6CC411B9" w:rsidR="00EB585A" w:rsidRPr="00481AC9" w:rsidRDefault="00EB585A" w:rsidP="00481AC9">
      <w:pPr>
        <w:spacing w:line="360" w:lineRule="auto"/>
        <w:rPr>
          <w:rFonts w:ascii="Arial" w:hAnsi="Arial" w:cs="Arial"/>
        </w:rPr>
      </w:pPr>
      <w:r w:rsidRPr="00481AC9">
        <w:rPr>
          <w:rFonts w:ascii="Arial" w:hAnsi="Arial" w:cs="Arial"/>
        </w:rPr>
        <w:t xml:space="preserve"> This suggests that it</w:t>
      </w:r>
      <w:r w:rsidR="007C6252" w:rsidRPr="00481AC9">
        <w:rPr>
          <w:rFonts w:ascii="Arial" w:hAnsi="Arial" w:cs="Arial"/>
        </w:rPr>
        <w:t xml:space="preserve"> i</w:t>
      </w:r>
      <w:r w:rsidRPr="00481AC9">
        <w:rPr>
          <w:rFonts w:ascii="Arial" w:hAnsi="Arial" w:cs="Arial"/>
        </w:rPr>
        <w:t>s not the technology itself, but how it</w:t>
      </w:r>
      <w:r w:rsidR="007C6252" w:rsidRPr="00481AC9">
        <w:rPr>
          <w:rFonts w:ascii="Arial" w:hAnsi="Arial" w:cs="Arial"/>
        </w:rPr>
        <w:t xml:space="preserve"> is</w:t>
      </w:r>
      <w:r w:rsidRPr="00481AC9">
        <w:rPr>
          <w:rFonts w:ascii="Arial" w:hAnsi="Arial" w:cs="Arial"/>
        </w:rPr>
        <w:t xml:space="preserve"> used and the human interaction surrounding it that makes the difference. Davidson (2018) says that internet use is</w:t>
      </w:r>
      <w:r w:rsidR="00926F2D" w:rsidRPr="00481AC9">
        <w:rPr>
          <w:rFonts w:ascii="Arial" w:hAnsi="Arial" w:cs="Arial"/>
        </w:rPr>
        <w:t xml:space="preserve"> not</w:t>
      </w:r>
      <w:r w:rsidRPr="00481AC9">
        <w:rPr>
          <w:rFonts w:ascii="Arial" w:hAnsi="Arial" w:cs="Arial"/>
        </w:rPr>
        <w:t xml:space="preserve"> a universal </w:t>
      </w:r>
      <w:proofErr w:type="gramStart"/>
      <w:r w:rsidRPr="00481AC9">
        <w:rPr>
          <w:rFonts w:ascii="Arial" w:hAnsi="Arial" w:cs="Arial"/>
        </w:rPr>
        <w:t>remedy</w:t>
      </w:r>
      <w:proofErr w:type="gramEnd"/>
      <w:r w:rsidRPr="00481AC9">
        <w:rPr>
          <w:rFonts w:ascii="Arial" w:hAnsi="Arial" w:cs="Arial"/>
        </w:rPr>
        <w:t xml:space="preserve"> but it can help some older people stay connected, access support, and remain engaged with their interests especially when introduced through social learning environments.</w:t>
      </w:r>
    </w:p>
    <w:p w14:paraId="37082A4D" w14:textId="3A78E4B4" w:rsidR="007E283A" w:rsidRPr="00481AC9" w:rsidRDefault="00EB585A" w:rsidP="00481AC9">
      <w:pPr>
        <w:spacing w:line="360" w:lineRule="auto"/>
        <w:rPr>
          <w:rFonts w:ascii="Arial" w:hAnsi="Arial" w:cs="Arial"/>
        </w:rPr>
      </w:pPr>
      <w:r w:rsidRPr="00481AC9">
        <w:rPr>
          <w:rFonts w:ascii="Arial" w:hAnsi="Arial" w:cs="Arial"/>
        </w:rPr>
        <w:lastRenderedPageBreak/>
        <w:t>On the other end of the age range</w:t>
      </w:r>
      <w:r w:rsidR="007C6252" w:rsidRPr="00481AC9">
        <w:rPr>
          <w:rFonts w:ascii="Arial" w:hAnsi="Arial" w:cs="Arial"/>
        </w:rPr>
        <w:t>,</w:t>
      </w:r>
      <w:r w:rsidRPr="00481AC9">
        <w:rPr>
          <w:rFonts w:ascii="Arial" w:hAnsi="Arial" w:cs="Arial"/>
        </w:rPr>
        <w:t xml:space="preserve"> children are increasingly affected by the downsides of digital overuse. High screen time has been linked to issues </w:t>
      </w:r>
      <w:r w:rsidR="007C6252" w:rsidRPr="00481AC9">
        <w:rPr>
          <w:rFonts w:ascii="Arial" w:hAnsi="Arial" w:cs="Arial"/>
        </w:rPr>
        <w:t xml:space="preserve">such as </w:t>
      </w:r>
      <w:r w:rsidRPr="00481AC9">
        <w:rPr>
          <w:rFonts w:ascii="Arial" w:hAnsi="Arial" w:cs="Arial"/>
        </w:rPr>
        <w:t>sleep problems, anxiety, depression, and even difficulties in emotional and social development (</w:t>
      </w:r>
      <w:proofErr w:type="spellStart"/>
      <w:r w:rsidRPr="00481AC9">
        <w:rPr>
          <w:rFonts w:ascii="Arial" w:hAnsi="Arial" w:cs="Arial"/>
        </w:rPr>
        <w:t>Muppalla</w:t>
      </w:r>
      <w:proofErr w:type="spellEnd"/>
      <w:r w:rsidRPr="00481AC9">
        <w:rPr>
          <w:rFonts w:ascii="Arial" w:hAnsi="Arial" w:cs="Arial"/>
        </w:rPr>
        <w:t xml:space="preserve"> et al., 2023). Constant digital stimulation can also reduce attention spans, emotional awareness, and opportunities for meaningful in-person interaction. </w:t>
      </w:r>
      <w:r w:rsidR="00CB4D87" w:rsidRPr="00481AC9">
        <w:rPr>
          <w:rFonts w:ascii="Arial" w:hAnsi="Arial" w:cs="Arial"/>
        </w:rPr>
        <w:t xml:space="preserve"> Research </w:t>
      </w:r>
      <w:r w:rsidRPr="00481AC9">
        <w:rPr>
          <w:rFonts w:ascii="Arial" w:hAnsi="Arial" w:cs="Arial"/>
        </w:rPr>
        <w:t>shows that setting boundaries, removing screens from bedrooms, and modelling healthy digital habits can significantly cut down children’s screen time (</w:t>
      </w:r>
      <w:proofErr w:type="spellStart"/>
      <w:r w:rsidRPr="00481AC9">
        <w:rPr>
          <w:rFonts w:ascii="Arial" w:hAnsi="Arial" w:cs="Arial"/>
        </w:rPr>
        <w:t>Muppalla</w:t>
      </w:r>
      <w:proofErr w:type="spellEnd"/>
      <w:r w:rsidRPr="00481AC9">
        <w:rPr>
          <w:rFonts w:ascii="Arial" w:hAnsi="Arial" w:cs="Arial"/>
        </w:rPr>
        <w:t xml:space="preserve"> </w:t>
      </w:r>
      <w:r w:rsidRPr="00481AC9">
        <w:rPr>
          <w:rFonts w:ascii="Arial" w:hAnsi="Arial" w:cs="Arial"/>
          <w:color w:val="000000" w:themeColor="text1"/>
        </w:rPr>
        <w:t>et al., 2023).</w:t>
      </w:r>
      <w:r w:rsidR="00CB4D87" w:rsidRPr="00481AC9">
        <w:rPr>
          <w:rFonts w:ascii="Arial" w:hAnsi="Arial" w:cs="Arial"/>
        </w:rPr>
        <w:t xml:space="preserve"> </w:t>
      </w:r>
      <w:r w:rsidRPr="00481AC9">
        <w:rPr>
          <w:rFonts w:ascii="Arial" w:hAnsi="Arial" w:cs="Arial"/>
        </w:rPr>
        <w:t>In outdoor settings, dependence on digital technology can create safety risks. Tools like GPS are convenient, but overreliance can lead to a loss of basic navigation skills, leaving young people vulnerable when batteries fail or there</w:t>
      </w:r>
      <w:r w:rsidR="007C6252" w:rsidRPr="00481AC9">
        <w:rPr>
          <w:rFonts w:ascii="Arial" w:hAnsi="Arial" w:cs="Arial"/>
        </w:rPr>
        <w:t xml:space="preserve"> i</w:t>
      </w:r>
      <w:r w:rsidRPr="00481AC9">
        <w:rPr>
          <w:rFonts w:ascii="Arial" w:hAnsi="Arial" w:cs="Arial"/>
        </w:rPr>
        <w:t xml:space="preserve">s no signal (Smith </w:t>
      </w:r>
      <w:r w:rsidR="00FC5B1A" w:rsidRPr="00481AC9">
        <w:rPr>
          <w:rFonts w:ascii="Arial" w:hAnsi="Arial" w:cs="Arial"/>
        </w:rPr>
        <w:t>and</w:t>
      </w:r>
      <w:r w:rsidRPr="00481AC9">
        <w:rPr>
          <w:rFonts w:ascii="Arial" w:hAnsi="Arial" w:cs="Arial"/>
        </w:rPr>
        <w:t xml:space="preserve"> Johnson, 2018; Reed, 2024). This further supports the need for programs that encourage a healthy, balanced relationship with technology.</w:t>
      </w:r>
    </w:p>
    <w:p w14:paraId="1EBA7DF2" w14:textId="4670120E" w:rsidR="00B37157" w:rsidRPr="00481AC9" w:rsidRDefault="009118CD" w:rsidP="00481AC9">
      <w:pPr>
        <w:spacing w:line="360" w:lineRule="auto"/>
        <w:rPr>
          <w:rFonts w:ascii="Arial" w:hAnsi="Arial" w:cs="Arial"/>
          <w:b/>
          <w:bCs/>
          <w:highlight w:val="cyan"/>
        </w:rPr>
      </w:pPr>
      <w:r w:rsidRPr="00481AC9">
        <w:rPr>
          <w:rFonts w:ascii="Arial" w:hAnsi="Arial" w:cs="Arial"/>
        </w:rPr>
        <w:t xml:space="preserve">My program </w:t>
      </w:r>
      <w:r w:rsidR="007E283A" w:rsidRPr="00481AC9">
        <w:rPr>
          <w:rFonts w:ascii="Arial" w:hAnsi="Arial" w:cs="Arial"/>
        </w:rPr>
        <w:t>OWIC offers a holistic approach to tackling digital exclusion in older adults, overstimulation and screen dependence in children, and the growing disconnect from nature across all ages.</w:t>
      </w:r>
      <w:r w:rsidRPr="00481AC9">
        <w:rPr>
          <w:rFonts w:ascii="Arial" w:hAnsi="Arial" w:cs="Arial"/>
        </w:rPr>
        <w:t xml:space="preserve"> </w:t>
      </w:r>
      <w:r w:rsidR="007E283A" w:rsidRPr="00481AC9">
        <w:rPr>
          <w:rFonts w:ascii="Arial" w:hAnsi="Arial" w:cs="Arial"/>
        </w:rPr>
        <w:t xml:space="preserve"> By combining purposeful use of digital tools with outdoor, hands-on experiences, the program encourages meaningful social interaction and shared learning. Older adults can build confidence using technology in a supportive, peer-led environment, while children benefit from reduced screen time and improved social and emotional development through real</w:t>
      </w:r>
      <w:r w:rsidRPr="00481AC9">
        <w:rPr>
          <w:rFonts w:ascii="Arial" w:hAnsi="Arial" w:cs="Arial"/>
        </w:rPr>
        <w:t xml:space="preserve"> </w:t>
      </w:r>
      <w:r w:rsidR="007E283A" w:rsidRPr="00481AC9">
        <w:rPr>
          <w:rFonts w:ascii="Arial" w:hAnsi="Arial" w:cs="Arial"/>
        </w:rPr>
        <w:t xml:space="preserve">world </w:t>
      </w:r>
      <w:r w:rsidRPr="00481AC9">
        <w:rPr>
          <w:rFonts w:ascii="Arial" w:hAnsi="Arial" w:cs="Arial"/>
        </w:rPr>
        <w:t>experiences</w:t>
      </w:r>
      <w:r w:rsidR="007E283A" w:rsidRPr="00481AC9">
        <w:rPr>
          <w:rFonts w:ascii="Arial" w:hAnsi="Arial" w:cs="Arial"/>
        </w:rPr>
        <w:t xml:space="preserve">. The program </w:t>
      </w:r>
      <w:r w:rsidRPr="00481AC9">
        <w:rPr>
          <w:rFonts w:ascii="Arial" w:hAnsi="Arial" w:cs="Arial"/>
        </w:rPr>
        <w:t>contains</w:t>
      </w:r>
      <w:r w:rsidR="007E283A" w:rsidRPr="00481AC9">
        <w:rPr>
          <w:rFonts w:ascii="Arial" w:hAnsi="Arial" w:cs="Arial"/>
        </w:rPr>
        <w:t xml:space="preserve"> elements of adventure, such as nature walks, scavenger hunts, geocaching, and building shelters, which foster teamwork and physical activity. Technology is used </w:t>
      </w:r>
      <w:r w:rsidRPr="00481AC9">
        <w:rPr>
          <w:rFonts w:ascii="Arial" w:hAnsi="Arial" w:cs="Arial"/>
        </w:rPr>
        <w:t>intentionally,</w:t>
      </w:r>
      <w:r w:rsidR="007E283A" w:rsidRPr="00481AC9">
        <w:rPr>
          <w:rFonts w:ascii="Arial" w:hAnsi="Arial" w:cs="Arial"/>
        </w:rPr>
        <w:t xml:space="preserve"> example</w:t>
      </w:r>
      <w:r w:rsidRPr="00481AC9">
        <w:rPr>
          <w:rFonts w:ascii="Arial" w:hAnsi="Arial" w:cs="Arial"/>
        </w:rPr>
        <w:t>s being</w:t>
      </w:r>
      <w:r w:rsidR="007E283A" w:rsidRPr="00481AC9">
        <w:rPr>
          <w:rFonts w:ascii="Arial" w:hAnsi="Arial" w:cs="Arial"/>
        </w:rPr>
        <w:t xml:space="preserve"> tablets and smartphones </w:t>
      </w:r>
      <w:r w:rsidR="003B7BE9" w:rsidRPr="00481AC9">
        <w:rPr>
          <w:rFonts w:ascii="Arial" w:hAnsi="Arial" w:cs="Arial"/>
        </w:rPr>
        <w:t xml:space="preserve">to </w:t>
      </w:r>
      <w:r w:rsidR="007E283A" w:rsidRPr="00481AC9">
        <w:rPr>
          <w:rFonts w:ascii="Arial" w:hAnsi="Arial" w:cs="Arial"/>
        </w:rPr>
        <w:t>support plant and bird identification, augmented reality nature trails, and collaborative photography projects</w:t>
      </w:r>
      <w:r w:rsidR="003B7BE9" w:rsidRPr="00481AC9">
        <w:rPr>
          <w:rFonts w:ascii="Arial" w:hAnsi="Arial" w:cs="Arial"/>
        </w:rPr>
        <w:t>, thus</w:t>
      </w:r>
      <w:r w:rsidRPr="00481AC9">
        <w:rPr>
          <w:rFonts w:ascii="Arial" w:hAnsi="Arial" w:cs="Arial"/>
        </w:rPr>
        <w:t xml:space="preserve"> </w:t>
      </w:r>
      <w:r w:rsidR="007E283A" w:rsidRPr="00481AC9">
        <w:rPr>
          <w:rFonts w:ascii="Arial" w:hAnsi="Arial" w:cs="Arial"/>
        </w:rPr>
        <w:t xml:space="preserve">making digital skills relevant and engaging. Ecology and pro-environmental </w:t>
      </w:r>
      <w:r w:rsidRPr="00481AC9">
        <w:rPr>
          <w:rFonts w:ascii="Arial" w:hAnsi="Arial" w:cs="Arial"/>
        </w:rPr>
        <w:t>behavior</w:t>
      </w:r>
      <w:r w:rsidR="007E283A" w:rsidRPr="00481AC9">
        <w:rPr>
          <w:rFonts w:ascii="Arial" w:hAnsi="Arial" w:cs="Arial"/>
        </w:rPr>
        <w:t xml:space="preserve"> are central themes, with activities </w:t>
      </w:r>
      <w:r w:rsidR="003B7BE9" w:rsidRPr="00481AC9">
        <w:rPr>
          <w:rFonts w:ascii="Arial" w:hAnsi="Arial" w:cs="Arial"/>
        </w:rPr>
        <w:t xml:space="preserve">such as </w:t>
      </w:r>
      <w:r w:rsidR="007E283A" w:rsidRPr="00481AC9">
        <w:rPr>
          <w:rFonts w:ascii="Arial" w:hAnsi="Arial" w:cs="Arial"/>
        </w:rPr>
        <w:t>tree planting, creating community gardens, and learning about ecosystems</w:t>
      </w:r>
      <w:r w:rsidR="003B7BE9" w:rsidRPr="00481AC9">
        <w:rPr>
          <w:rFonts w:ascii="Arial" w:hAnsi="Arial" w:cs="Arial"/>
        </w:rPr>
        <w:t>, thus</w:t>
      </w:r>
      <w:r w:rsidR="007E283A" w:rsidRPr="00481AC9">
        <w:rPr>
          <w:rFonts w:ascii="Arial" w:hAnsi="Arial" w:cs="Arial"/>
        </w:rPr>
        <w:t xml:space="preserve"> helping to </w:t>
      </w:r>
      <w:r w:rsidRPr="00481AC9">
        <w:rPr>
          <w:rFonts w:ascii="Arial" w:hAnsi="Arial" w:cs="Arial"/>
        </w:rPr>
        <w:t>instill</w:t>
      </w:r>
      <w:r w:rsidR="007E283A" w:rsidRPr="00481AC9">
        <w:rPr>
          <w:rFonts w:ascii="Arial" w:hAnsi="Arial" w:cs="Arial"/>
        </w:rPr>
        <w:t xml:space="preserve"> environmental awareness and stewardship. This balanced, intergenerational approach not only addresses key issues facing both older and younger generations but also promotes sustainability, resilience, and connection in a rapidly changing, increasingly digital world.</w:t>
      </w:r>
      <w:r w:rsidRPr="00481AC9">
        <w:rPr>
          <w:rFonts w:ascii="Arial" w:hAnsi="Arial" w:cs="Arial"/>
        </w:rPr>
        <w:br/>
      </w:r>
      <w:r w:rsidRPr="00481AC9">
        <w:rPr>
          <w:rFonts w:ascii="Arial" w:hAnsi="Arial" w:cs="Arial"/>
        </w:rPr>
        <w:br/>
      </w:r>
      <w:bookmarkStart w:id="1" w:name="_Hlk198091624"/>
      <w:r w:rsidRPr="00481AC9">
        <w:rPr>
          <w:rFonts w:ascii="Arial" w:hAnsi="Arial" w:cs="Arial"/>
          <w:b/>
          <w:bCs/>
        </w:rPr>
        <w:t>Evidence and Research:</w:t>
      </w:r>
    </w:p>
    <w:p w14:paraId="34FF8D36" w14:textId="24D6CE5C" w:rsidR="00B37157" w:rsidRPr="00481AC9" w:rsidRDefault="00B37157" w:rsidP="00481AC9">
      <w:pPr>
        <w:spacing w:line="360" w:lineRule="auto"/>
        <w:rPr>
          <w:rFonts w:ascii="Arial" w:hAnsi="Arial" w:cs="Arial"/>
          <w:highlight w:val="cyan"/>
        </w:rPr>
      </w:pPr>
      <w:r w:rsidRPr="00481AC9">
        <w:rPr>
          <w:rFonts w:ascii="Arial" w:hAnsi="Arial" w:cs="Arial"/>
        </w:rPr>
        <w:t xml:space="preserve">Green social prescribing is a framework that </w:t>
      </w:r>
      <w:r w:rsidR="00FC5B1A" w:rsidRPr="00481AC9">
        <w:rPr>
          <w:rFonts w:ascii="Arial" w:hAnsi="Arial" w:cs="Arial"/>
        </w:rPr>
        <w:t>aims to</w:t>
      </w:r>
      <w:r w:rsidRPr="00481AC9">
        <w:rPr>
          <w:rFonts w:ascii="Arial" w:hAnsi="Arial" w:cs="Arial"/>
        </w:rPr>
        <w:t xml:space="preserve"> improv</w:t>
      </w:r>
      <w:r w:rsidR="00FC5B1A" w:rsidRPr="00481AC9">
        <w:rPr>
          <w:rFonts w:ascii="Arial" w:hAnsi="Arial" w:cs="Arial"/>
        </w:rPr>
        <w:t>e</w:t>
      </w:r>
      <w:r w:rsidRPr="00481AC9">
        <w:rPr>
          <w:rFonts w:ascii="Arial" w:hAnsi="Arial" w:cs="Arial"/>
        </w:rPr>
        <w:t xml:space="preserve"> the well-being of both older adults and younger participants by connecting them with nature through structured, </w:t>
      </w:r>
      <w:r w:rsidRPr="00481AC9">
        <w:rPr>
          <w:rFonts w:ascii="Arial" w:hAnsi="Arial" w:cs="Arial"/>
        </w:rPr>
        <w:lastRenderedPageBreak/>
        <w:t xml:space="preserve">meaningful outdoor activities. It goes beyond conventional healthcare by encouraging engagement with green spaces such as: community gardens, local parks, or nature trails, through activities that not only support mental and physical health but also promote social interaction and community belonging (Public Health England, 2021). These activities, which can include gardening, nature walks, or group-based environmental projects, are especially relevant in programs that aim to reduce isolation among people aged 50 and over, while at the same time using nature as a ‘carrot on a stick’ to inspire children to explore the outdoors and form intergenerational bonds. When integrated into a technology-supported framework, green social prescribing can also serve as a platform to improve digital literacy among older adults by using devices or applications to access nature-based resources, track progress, or connect with others. Partnerships with local environmental and community </w:t>
      </w:r>
      <w:proofErr w:type="spellStart"/>
      <w:r w:rsidRPr="00481AC9">
        <w:rPr>
          <w:rFonts w:ascii="Arial" w:hAnsi="Arial" w:cs="Arial"/>
        </w:rPr>
        <w:t>organisations</w:t>
      </w:r>
      <w:proofErr w:type="spellEnd"/>
      <w:r w:rsidRPr="00481AC9">
        <w:rPr>
          <w:rFonts w:ascii="Arial" w:hAnsi="Arial" w:cs="Arial"/>
        </w:rPr>
        <w:t xml:space="preserve"> are key to ensuring sustained access to green spaces and to delivering inclusive, accessible programs (</w:t>
      </w:r>
      <w:proofErr w:type="spellStart"/>
      <w:r w:rsidRPr="00481AC9">
        <w:rPr>
          <w:rFonts w:ascii="Arial" w:hAnsi="Arial" w:cs="Arial"/>
        </w:rPr>
        <w:t>Mytton</w:t>
      </w:r>
      <w:proofErr w:type="spellEnd"/>
      <w:r w:rsidRPr="00481AC9">
        <w:rPr>
          <w:rFonts w:ascii="Arial" w:hAnsi="Arial" w:cs="Arial"/>
        </w:rPr>
        <w:t xml:space="preserve">, 2021; </w:t>
      </w:r>
      <w:proofErr w:type="spellStart"/>
      <w:r w:rsidRPr="00481AC9">
        <w:rPr>
          <w:rFonts w:ascii="Arial" w:hAnsi="Arial" w:cs="Arial"/>
        </w:rPr>
        <w:t>Makanjuola</w:t>
      </w:r>
      <w:proofErr w:type="spellEnd"/>
      <w:r w:rsidRPr="00481AC9">
        <w:rPr>
          <w:rFonts w:ascii="Arial" w:hAnsi="Arial" w:cs="Arial"/>
        </w:rPr>
        <w:t xml:space="preserve"> et al., 2023; Barton </w:t>
      </w:r>
      <w:r w:rsidR="00FC5B1A" w:rsidRPr="00481AC9">
        <w:rPr>
          <w:rFonts w:ascii="Arial" w:hAnsi="Arial" w:cs="Arial"/>
        </w:rPr>
        <w:t>and</w:t>
      </w:r>
      <w:r w:rsidRPr="00481AC9">
        <w:rPr>
          <w:rFonts w:ascii="Arial" w:hAnsi="Arial" w:cs="Arial"/>
        </w:rPr>
        <w:t xml:space="preserve"> Pretty, 2020). </w:t>
      </w:r>
    </w:p>
    <w:p w14:paraId="601D4A2D" w14:textId="2A5AE34E" w:rsidR="00B37157" w:rsidRPr="00481AC9" w:rsidRDefault="00B37157" w:rsidP="00481AC9">
      <w:pPr>
        <w:spacing w:line="360" w:lineRule="auto"/>
        <w:rPr>
          <w:rFonts w:ascii="Arial" w:hAnsi="Arial" w:cs="Arial"/>
          <w:highlight w:val="cyan"/>
        </w:rPr>
      </w:pPr>
      <w:bookmarkStart w:id="2" w:name="_Hlk198114952"/>
      <w:r w:rsidRPr="00481AC9">
        <w:rPr>
          <w:rFonts w:ascii="Arial" w:hAnsi="Arial" w:cs="Arial"/>
        </w:rPr>
        <w:t xml:space="preserve">Intergenerational learning </w:t>
      </w:r>
      <w:bookmarkEnd w:id="2"/>
      <w:r w:rsidRPr="00481AC9">
        <w:rPr>
          <w:rFonts w:ascii="Arial" w:hAnsi="Arial" w:cs="Arial"/>
        </w:rPr>
        <w:t>is also a strong foundation for programs that bring older adults and children together in shared, purposeful activities</w:t>
      </w:r>
      <w:r w:rsidR="00FC5B1A" w:rsidRPr="00481AC9">
        <w:rPr>
          <w:rFonts w:ascii="Arial" w:hAnsi="Arial" w:cs="Arial"/>
        </w:rPr>
        <w:t>, p</w:t>
      </w:r>
      <w:r w:rsidRPr="00481AC9">
        <w:rPr>
          <w:rFonts w:ascii="Arial" w:hAnsi="Arial" w:cs="Arial"/>
        </w:rPr>
        <w:t xml:space="preserve">articularly those based </w:t>
      </w:r>
      <w:proofErr w:type="gramStart"/>
      <w:r w:rsidRPr="00481AC9">
        <w:rPr>
          <w:rFonts w:ascii="Arial" w:hAnsi="Arial" w:cs="Arial"/>
        </w:rPr>
        <w:t>in</w:t>
      </w:r>
      <w:proofErr w:type="gramEnd"/>
      <w:r w:rsidRPr="00481AC9">
        <w:rPr>
          <w:rFonts w:ascii="Arial" w:hAnsi="Arial" w:cs="Arial"/>
        </w:rPr>
        <w:t xml:space="preserve"> nature and community engagement. The process of knowledge sharing, and creation between age groups, strengthens both individual and shared growth (</w:t>
      </w:r>
      <w:proofErr w:type="spellStart"/>
      <w:r w:rsidRPr="00481AC9">
        <w:rPr>
          <w:rFonts w:ascii="Arial" w:hAnsi="Arial" w:cs="Arial"/>
        </w:rPr>
        <w:t>Bratianu</w:t>
      </w:r>
      <w:proofErr w:type="spellEnd"/>
      <w:r w:rsidRPr="00481AC9">
        <w:rPr>
          <w:rFonts w:ascii="Arial" w:hAnsi="Arial" w:cs="Arial"/>
        </w:rPr>
        <w:t xml:space="preserve"> </w:t>
      </w:r>
      <w:r w:rsidR="00FC5B1A" w:rsidRPr="00481AC9">
        <w:rPr>
          <w:rFonts w:ascii="Arial" w:hAnsi="Arial" w:cs="Arial"/>
        </w:rPr>
        <w:t>and</w:t>
      </w:r>
      <w:r w:rsidRPr="00481AC9">
        <w:rPr>
          <w:rFonts w:ascii="Arial" w:hAnsi="Arial" w:cs="Arial"/>
        </w:rPr>
        <w:t xml:space="preserve"> </w:t>
      </w:r>
      <w:proofErr w:type="spellStart"/>
      <w:r w:rsidRPr="00481AC9">
        <w:rPr>
          <w:rFonts w:ascii="Arial" w:hAnsi="Arial" w:cs="Arial"/>
        </w:rPr>
        <w:t>Orzea</w:t>
      </w:r>
      <w:proofErr w:type="spellEnd"/>
      <w:r w:rsidRPr="00481AC9">
        <w:rPr>
          <w:rFonts w:ascii="Arial" w:hAnsi="Arial" w:cs="Arial"/>
        </w:rPr>
        <w:t>, 2013). In early childhood education settings, children involved in intergenerational learning activities show better emotional regulation, social skills, and happiness</w:t>
      </w:r>
      <w:r w:rsidR="00FC5B1A" w:rsidRPr="00481AC9">
        <w:rPr>
          <w:rFonts w:ascii="Arial" w:hAnsi="Arial" w:cs="Arial"/>
        </w:rPr>
        <w:t>; t</w:t>
      </w:r>
      <w:r w:rsidRPr="00481AC9">
        <w:rPr>
          <w:rFonts w:ascii="Arial" w:hAnsi="Arial" w:cs="Arial"/>
        </w:rPr>
        <w:t xml:space="preserve">hese all being factors essential to lifelong learning and healthy development (Fitzpatrick </w:t>
      </w:r>
      <w:r w:rsidR="00FC5B1A" w:rsidRPr="00481AC9">
        <w:rPr>
          <w:rFonts w:ascii="Arial" w:hAnsi="Arial" w:cs="Arial"/>
        </w:rPr>
        <w:t>and</w:t>
      </w:r>
      <w:r w:rsidRPr="00481AC9">
        <w:rPr>
          <w:rFonts w:ascii="Arial" w:hAnsi="Arial" w:cs="Arial"/>
        </w:rPr>
        <w:t xml:space="preserve"> Halpenny, 2022). These activities also </w:t>
      </w:r>
      <w:r w:rsidR="007D12C8" w:rsidRPr="00481AC9">
        <w:rPr>
          <w:rFonts w:ascii="Arial" w:hAnsi="Arial" w:cs="Arial"/>
        </w:rPr>
        <w:t>improve</w:t>
      </w:r>
      <w:r w:rsidRPr="00481AC9">
        <w:rPr>
          <w:rFonts w:ascii="Arial" w:hAnsi="Arial" w:cs="Arial"/>
        </w:rPr>
        <w:t xml:space="preserve"> cognitive abilities such as working memory, attention control, and problem-solving. Crucially, </w:t>
      </w:r>
      <w:r w:rsidR="007D12C8" w:rsidRPr="00481AC9">
        <w:rPr>
          <w:rFonts w:ascii="Arial" w:hAnsi="Arial" w:cs="Arial"/>
        </w:rPr>
        <w:t xml:space="preserve">intergenerational learning </w:t>
      </w:r>
      <w:r w:rsidRPr="00481AC9">
        <w:rPr>
          <w:rFonts w:ascii="Arial" w:hAnsi="Arial" w:cs="Arial"/>
        </w:rPr>
        <w:t xml:space="preserve">promotes </w:t>
      </w:r>
      <w:r w:rsidR="007D12C8" w:rsidRPr="00481AC9">
        <w:rPr>
          <w:rFonts w:ascii="Arial" w:hAnsi="Arial" w:cs="Arial"/>
        </w:rPr>
        <w:t>interpersonal</w:t>
      </w:r>
      <w:r w:rsidRPr="00481AC9">
        <w:rPr>
          <w:rFonts w:ascii="Arial" w:hAnsi="Arial" w:cs="Arial"/>
        </w:rPr>
        <w:t xml:space="preserve"> pedagogy by </w:t>
      </w:r>
      <w:r w:rsidR="007D12C8" w:rsidRPr="00481AC9">
        <w:rPr>
          <w:rFonts w:ascii="Arial" w:hAnsi="Arial" w:cs="Arial"/>
        </w:rPr>
        <w:t>recognizing</w:t>
      </w:r>
      <w:r w:rsidRPr="00481AC9">
        <w:rPr>
          <w:rFonts w:ascii="Arial" w:hAnsi="Arial" w:cs="Arial"/>
        </w:rPr>
        <w:t xml:space="preserve"> the value of human connection in learning and by fostering a sense of community and citizenship through intergenerational interaction. For older adults, particularly those aged 50+, participation in </w:t>
      </w:r>
      <w:r w:rsidR="007D12C8" w:rsidRPr="00481AC9">
        <w:rPr>
          <w:rFonts w:ascii="Arial" w:hAnsi="Arial" w:cs="Arial"/>
        </w:rPr>
        <w:t>intergenerational learning programs</w:t>
      </w:r>
      <w:r w:rsidRPr="00481AC9">
        <w:rPr>
          <w:rFonts w:ascii="Arial" w:hAnsi="Arial" w:cs="Arial"/>
        </w:rPr>
        <w:t xml:space="preserve"> can provide a renewed sense of purpose, reduce isolation, and offer opportunities to share life </w:t>
      </w:r>
      <w:proofErr w:type="gramStart"/>
      <w:r w:rsidRPr="00481AC9">
        <w:rPr>
          <w:rFonts w:ascii="Arial" w:hAnsi="Arial" w:cs="Arial"/>
        </w:rPr>
        <w:t>experiences .</w:t>
      </w:r>
      <w:proofErr w:type="gramEnd"/>
      <w:r w:rsidRPr="00481AC9">
        <w:rPr>
          <w:rFonts w:ascii="Arial" w:hAnsi="Arial" w:cs="Arial"/>
        </w:rPr>
        <w:t xml:space="preserve"> Within ageing societies, </w:t>
      </w:r>
      <w:r w:rsidR="007D12C8" w:rsidRPr="00481AC9">
        <w:rPr>
          <w:rFonts w:ascii="Arial" w:hAnsi="Arial" w:cs="Arial"/>
        </w:rPr>
        <w:t xml:space="preserve">it </w:t>
      </w:r>
      <w:r w:rsidRPr="00481AC9">
        <w:rPr>
          <w:rFonts w:ascii="Arial" w:hAnsi="Arial" w:cs="Arial"/>
        </w:rPr>
        <w:t>becomes a</w:t>
      </w:r>
      <w:r w:rsidR="00976405" w:rsidRPr="00481AC9">
        <w:rPr>
          <w:rFonts w:ascii="Arial" w:hAnsi="Arial" w:cs="Arial"/>
        </w:rPr>
        <w:t>n</w:t>
      </w:r>
      <w:r w:rsidRPr="00481AC9">
        <w:rPr>
          <w:rFonts w:ascii="Arial" w:hAnsi="Arial" w:cs="Arial"/>
        </w:rPr>
        <w:t xml:space="preserve"> </w:t>
      </w:r>
      <w:r w:rsidR="007D12C8" w:rsidRPr="00481AC9">
        <w:rPr>
          <w:rFonts w:ascii="Arial" w:hAnsi="Arial" w:cs="Arial"/>
        </w:rPr>
        <w:t>intentional</w:t>
      </w:r>
      <w:r w:rsidRPr="00481AC9">
        <w:rPr>
          <w:rFonts w:ascii="Arial" w:hAnsi="Arial" w:cs="Arial"/>
        </w:rPr>
        <w:t xml:space="preserve"> tool to retain knowledge that might otherwise be lost through retiremen</w:t>
      </w:r>
      <w:r w:rsidR="00FC5B1A" w:rsidRPr="00481AC9">
        <w:rPr>
          <w:rFonts w:ascii="Arial" w:hAnsi="Arial" w:cs="Arial"/>
        </w:rPr>
        <w:t>t</w:t>
      </w:r>
      <w:r w:rsidRPr="00481AC9">
        <w:rPr>
          <w:rFonts w:ascii="Arial" w:hAnsi="Arial" w:cs="Arial"/>
        </w:rPr>
        <w:t xml:space="preserve"> (</w:t>
      </w:r>
      <w:proofErr w:type="spellStart"/>
      <w:r w:rsidRPr="00481AC9">
        <w:rPr>
          <w:rFonts w:ascii="Arial" w:hAnsi="Arial" w:cs="Arial"/>
        </w:rPr>
        <w:t>Bratianu</w:t>
      </w:r>
      <w:proofErr w:type="spellEnd"/>
      <w:r w:rsidRPr="00481AC9">
        <w:rPr>
          <w:rFonts w:ascii="Arial" w:hAnsi="Arial" w:cs="Arial"/>
        </w:rPr>
        <w:t xml:space="preserve"> </w:t>
      </w:r>
      <w:r w:rsidR="00FC5B1A" w:rsidRPr="00481AC9">
        <w:rPr>
          <w:rFonts w:ascii="Arial" w:hAnsi="Arial" w:cs="Arial"/>
        </w:rPr>
        <w:t>and</w:t>
      </w:r>
      <w:r w:rsidRPr="00481AC9">
        <w:rPr>
          <w:rFonts w:ascii="Arial" w:hAnsi="Arial" w:cs="Arial"/>
        </w:rPr>
        <w:t xml:space="preserve"> </w:t>
      </w:r>
      <w:proofErr w:type="spellStart"/>
      <w:r w:rsidRPr="00481AC9">
        <w:rPr>
          <w:rFonts w:ascii="Arial" w:hAnsi="Arial" w:cs="Arial"/>
        </w:rPr>
        <w:t>Orzea</w:t>
      </w:r>
      <w:proofErr w:type="spellEnd"/>
      <w:r w:rsidRPr="00481AC9">
        <w:rPr>
          <w:rFonts w:ascii="Arial" w:hAnsi="Arial" w:cs="Arial"/>
        </w:rPr>
        <w:t xml:space="preserve">, 2013). When applied in outdoor, technology-supported settings, </w:t>
      </w:r>
      <w:r w:rsidR="007D12C8" w:rsidRPr="00481AC9">
        <w:rPr>
          <w:rFonts w:ascii="Arial" w:hAnsi="Arial" w:cs="Arial"/>
        </w:rPr>
        <w:t xml:space="preserve">Intergenerational learning </w:t>
      </w:r>
      <w:r w:rsidRPr="00481AC9">
        <w:rPr>
          <w:rFonts w:ascii="Arial" w:hAnsi="Arial" w:cs="Arial"/>
        </w:rPr>
        <w:t>can create inclusive spaces where older adults enhance digital confidence and children reconnect with nature, all while strengthening social bonds and community resilience.</w:t>
      </w:r>
    </w:p>
    <w:p w14:paraId="537813F6" w14:textId="5603332A" w:rsidR="00F4520B" w:rsidRPr="00481AC9" w:rsidRDefault="00F4520B" w:rsidP="00481AC9">
      <w:pPr>
        <w:spacing w:line="360" w:lineRule="auto"/>
        <w:rPr>
          <w:rFonts w:ascii="Arial" w:hAnsi="Arial" w:cs="Arial"/>
        </w:rPr>
      </w:pPr>
      <w:r w:rsidRPr="00481AC9">
        <w:rPr>
          <w:rFonts w:ascii="Arial" w:hAnsi="Arial" w:cs="Arial"/>
        </w:rPr>
        <w:lastRenderedPageBreak/>
        <w:t xml:space="preserve">Bronfenbrenner’s Ecological Systems Theory offers a useful way to understand the broader developmental impact of this intergenerational, technology-supported nature-based activity program. His model </w:t>
      </w:r>
      <w:r w:rsidRPr="00481AC9">
        <w:rPr>
          <w:rFonts w:ascii="Arial" w:hAnsi="Arial" w:cs="Arial"/>
        </w:rPr>
        <w:t>emphasizes</w:t>
      </w:r>
      <w:r w:rsidRPr="00481AC9">
        <w:rPr>
          <w:rFonts w:ascii="Arial" w:hAnsi="Arial" w:cs="Arial"/>
        </w:rPr>
        <w:t xml:space="preserve"> that individuals are shaped by multiple, interconnected layers of their environment</w:t>
      </w:r>
      <w:r w:rsidRPr="00481AC9">
        <w:rPr>
          <w:rFonts w:ascii="Arial" w:hAnsi="Arial" w:cs="Arial"/>
        </w:rPr>
        <w:t xml:space="preserve"> f</w:t>
      </w:r>
      <w:r w:rsidRPr="00481AC9">
        <w:rPr>
          <w:rFonts w:ascii="Arial" w:hAnsi="Arial" w:cs="Arial"/>
        </w:rPr>
        <w:t xml:space="preserve">rom direct relationships with family and peers (microsystem), to wider social and cultural influences (macrosystem). By bringing together older and younger participants in shared outdoor experiences, the program strengthens relationships across generations and supports meaningful interaction </w:t>
      </w:r>
      <w:proofErr w:type="gramStart"/>
      <w:r w:rsidRPr="00481AC9">
        <w:rPr>
          <w:rFonts w:ascii="Arial" w:hAnsi="Arial" w:cs="Arial"/>
        </w:rPr>
        <w:t>within</w:t>
      </w:r>
      <w:proofErr w:type="gramEnd"/>
      <w:r w:rsidRPr="00481AC9">
        <w:rPr>
          <w:rFonts w:ascii="Arial" w:hAnsi="Arial" w:cs="Arial"/>
        </w:rPr>
        <w:t xml:space="preserve"> and between microsystems and mesosystems. It also </w:t>
      </w:r>
      <w:r w:rsidRPr="00481AC9">
        <w:rPr>
          <w:rFonts w:ascii="Arial" w:hAnsi="Arial" w:cs="Arial"/>
        </w:rPr>
        <w:t>impacts</w:t>
      </w:r>
      <w:r w:rsidRPr="00481AC9">
        <w:rPr>
          <w:rFonts w:ascii="Arial" w:hAnsi="Arial" w:cs="Arial"/>
        </w:rPr>
        <w:t xml:space="preserve"> larger societal values around sustainability, digital inclusion, and community wellbeing, aligning with the macrosystem. </w:t>
      </w:r>
      <w:r w:rsidRPr="00481AC9">
        <w:rPr>
          <w:rFonts w:ascii="Arial" w:hAnsi="Arial" w:cs="Arial"/>
        </w:rPr>
        <w:t>T</w:t>
      </w:r>
      <w:r w:rsidRPr="00481AC9">
        <w:rPr>
          <w:rFonts w:ascii="Arial" w:hAnsi="Arial" w:cs="Arial"/>
        </w:rPr>
        <w:t>his highlights how it not only benefits individual participants but also contributes to healthier social and environmental systems overall.</w:t>
      </w:r>
      <w:r w:rsidRPr="00481AC9">
        <w:rPr>
          <w:rFonts w:ascii="Arial" w:hAnsi="Arial" w:cs="Arial"/>
        </w:rPr>
        <w:t xml:space="preserve"> (</w:t>
      </w:r>
      <w:r w:rsidR="00FC085E" w:rsidRPr="00481AC9">
        <w:rPr>
          <w:rFonts w:ascii="Arial" w:hAnsi="Arial" w:cs="Arial"/>
        </w:rPr>
        <w:t>Bronfenbrenner 1979</w:t>
      </w:r>
      <w:r w:rsidRPr="00481AC9">
        <w:rPr>
          <w:rFonts w:ascii="Arial" w:hAnsi="Arial" w:cs="Arial"/>
        </w:rPr>
        <w:t>)</w:t>
      </w:r>
    </w:p>
    <w:p w14:paraId="1A2F1E97" w14:textId="3311B3DA" w:rsidR="00B25B8F" w:rsidRPr="00481AC9" w:rsidRDefault="00B25B8F" w:rsidP="00481AC9">
      <w:pPr>
        <w:spacing w:line="360" w:lineRule="auto"/>
        <w:rPr>
          <w:rFonts w:ascii="Arial" w:hAnsi="Arial" w:cs="Arial"/>
          <w:highlight w:val="cyan"/>
        </w:rPr>
      </w:pPr>
      <w:r w:rsidRPr="00481AC9">
        <w:rPr>
          <w:rFonts w:ascii="Arial" w:hAnsi="Arial" w:cs="Arial"/>
        </w:rPr>
        <w:t>Kolb’s Experiential Learning Theory (ELT) provides a valuable framework for understanding how participants in this program can effectively learn and grow. ELT outlines a recurring process involving four stages: concrete experience, reflective observation, abstract conceptualization, and active experimentation. In the context of this program, participants engage in direct, hands-on experiences in natural settings, such as collaborative environmental projects or guided nature walks. These activities serve as the concrete experiences that initiate the learning cycle. Participants later reflect on these experiences, discussing observations and insights with peers across generations. This reflection fosters the development of new ideas or concepts (abstract conceptualization), which participants can then test and apply in future activities (active experimentation). By continuously repeating these stages, the program not only enhances individual learning outcomes but also strengthens intergenerational relationships and promotes a deeper connection with the natural environment. The integration of technology further enriches this process by providing tools for documentation, communication, and exploration, supporting diverse learning styles and facilitating ongoing engagement.</w:t>
      </w:r>
      <w:r w:rsidRPr="00481AC9">
        <w:rPr>
          <w:rFonts w:ascii="Arial" w:hAnsi="Arial" w:cs="Arial"/>
        </w:rPr>
        <w:t xml:space="preserve"> </w:t>
      </w:r>
      <w:r w:rsidR="00020E72" w:rsidRPr="00481AC9">
        <w:rPr>
          <w:rFonts w:ascii="Arial" w:hAnsi="Arial" w:cs="Arial"/>
        </w:rPr>
        <w:t>(</w:t>
      </w:r>
      <w:r w:rsidR="00020E72" w:rsidRPr="00481AC9">
        <w:rPr>
          <w:rFonts w:ascii="Arial" w:hAnsi="Arial" w:cs="Arial"/>
        </w:rPr>
        <w:t>McLeod, S.A. 2017)</w:t>
      </w:r>
    </w:p>
    <w:bookmarkEnd w:id="1"/>
    <w:p w14:paraId="075F030E" w14:textId="1D69FDA1" w:rsidR="00AA53B5" w:rsidRPr="00481AC9" w:rsidRDefault="00CF398F" w:rsidP="00481AC9">
      <w:pPr>
        <w:spacing w:line="360" w:lineRule="auto"/>
        <w:rPr>
          <w:rFonts w:ascii="Arial" w:hAnsi="Arial" w:cs="Arial"/>
          <w:b/>
          <w:bCs/>
        </w:rPr>
      </w:pPr>
      <w:r w:rsidRPr="00481AC9">
        <w:rPr>
          <w:rFonts w:ascii="Arial" w:hAnsi="Arial" w:cs="Arial"/>
        </w:rPr>
        <w:t xml:space="preserve">The framework by Barbiero and Berto (2021) aligns with program by reinforcing the evolutionary importance of biophilic connection across </w:t>
      </w:r>
      <w:r w:rsidRPr="00481AC9">
        <w:rPr>
          <w:rFonts w:ascii="Arial" w:hAnsi="Arial" w:cs="Arial"/>
        </w:rPr>
        <w:t>a</w:t>
      </w:r>
      <w:r w:rsidRPr="00481AC9">
        <w:rPr>
          <w:rFonts w:ascii="Arial" w:hAnsi="Arial" w:cs="Arial"/>
        </w:rPr>
        <w:t xml:space="preserve"> lifespan. Their </w:t>
      </w:r>
      <w:r w:rsidRPr="00481AC9">
        <w:rPr>
          <w:rFonts w:ascii="Arial" w:hAnsi="Arial" w:cs="Arial"/>
        </w:rPr>
        <w:t>model</w:t>
      </w:r>
      <w:r w:rsidRPr="00481AC9">
        <w:rPr>
          <w:rFonts w:ascii="Arial" w:hAnsi="Arial" w:cs="Arial"/>
        </w:rPr>
        <w:t xml:space="preserve"> of biophilia supports the program’s emphasis on fostering meaningful, multi-age relationships with Nature through shared outdoor experiences. By acknowledging that biophilia must be actively nurtured</w:t>
      </w:r>
      <w:r w:rsidRPr="00481AC9">
        <w:rPr>
          <w:rFonts w:ascii="Arial" w:hAnsi="Arial" w:cs="Arial"/>
        </w:rPr>
        <w:t xml:space="preserve">, </w:t>
      </w:r>
      <w:r w:rsidRPr="00481AC9">
        <w:rPr>
          <w:rFonts w:ascii="Arial" w:hAnsi="Arial" w:cs="Arial"/>
        </w:rPr>
        <w:t>especially in an increasingly urbanized, tech-</w:t>
      </w:r>
      <w:r w:rsidRPr="00481AC9">
        <w:rPr>
          <w:rFonts w:ascii="Arial" w:hAnsi="Arial" w:cs="Arial"/>
        </w:rPr>
        <w:lastRenderedPageBreak/>
        <w:t>saturated society</w:t>
      </w:r>
      <w:r w:rsidRPr="00481AC9">
        <w:rPr>
          <w:rFonts w:ascii="Arial" w:hAnsi="Arial" w:cs="Arial"/>
        </w:rPr>
        <w:t>. T</w:t>
      </w:r>
      <w:r w:rsidRPr="00481AC9">
        <w:rPr>
          <w:rFonts w:ascii="Arial" w:hAnsi="Arial" w:cs="Arial"/>
        </w:rPr>
        <w:t>he</w:t>
      </w:r>
      <w:r w:rsidRPr="00481AC9">
        <w:rPr>
          <w:rFonts w:ascii="Arial" w:hAnsi="Arial" w:cs="Arial"/>
        </w:rPr>
        <w:t xml:space="preserve">ir work </w:t>
      </w:r>
      <w:r w:rsidR="009F706E" w:rsidRPr="00481AC9">
        <w:rPr>
          <w:rFonts w:ascii="Arial" w:hAnsi="Arial" w:cs="Arial"/>
        </w:rPr>
        <w:t>highlights</w:t>
      </w:r>
      <w:r w:rsidRPr="00481AC9">
        <w:rPr>
          <w:rFonts w:ascii="Arial" w:hAnsi="Arial" w:cs="Arial"/>
        </w:rPr>
        <w:t xml:space="preserve"> the value of intentionally designed interventions that use immersive natural settings and interactive technology to reignite fascination and affiliation with Nature. This approach not only enhances psycho-physiological wellbeing but also creates a platform where older and younger generations can collaboratively rediscover Nature as a shared evolutionary heritage. </w:t>
      </w:r>
      <w:r w:rsidR="009F706E" w:rsidRPr="00481AC9">
        <w:rPr>
          <w:rFonts w:ascii="Arial" w:hAnsi="Arial" w:cs="Arial"/>
        </w:rPr>
        <w:t>T</w:t>
      </w:r>
      <w:r w:rsidRPr="00481AC9">
        <w:rPr>
          <w:rFonts w:ascii="Arial" w:hAnsi="Arial" w:cs="Arial"/>
        </w:rPr>
        <w:t>he integration of technology as a medium of engagement—rather than a barrier</w:t>
      </w:r>
      <w:r w:rsidR="009F706E" w:rsidRPr="00481AC9">
        <w:rPr>
          <w:rFonts w:ascii="Arial" w:hAnsi="Arial" w:cs="Arial"/>
        </w:rPr>
        <w:t xml:space="preserve"> in this </w:t>
      </w:r>
      <w:proofErr w:type="gramStart"/>
      <w:r w:rsidR="009F706E" w:rsidRPr="00481AC9">
        <w:rPr>
          <w:rFonts w:ascii="Arial" w:hAnsi="Arial" w:cs="Arial"/>
        </w:rPr>
        <w:t>program,</w:t>
      </w:r>
      <w:proofErr w:type="gramEnd"/>
      <w:r w:rsidR="009F706E" w:rsidRPr="00481AC9">
        <w:rPr>
          <w:rFonts w:ascii="Arial" w:hAnsi="Arial" w:cs="Arial"/>
        </w:rPr>
        <w:t xml:space="preserve"> mirrors</w:t>
      </w:r>
      <w:r w:rsidRPr="00481AC9">
        <w:rPr>
          <w:rFonts w:ascii="Arial" w:hAnsi="Arial" w:cs="Arial"/>
        </w:rPr>
        <w:t xml:space="preserve"> the recognition of education and experience as critical to activating biophilic potential in </w:t>
      </w:r>
      <w:r w:rsidR="009F706E" w:rsidRPr="00481AC9">
        <w:rPr>
          <w:rFonts w:ascii="Arial" w:hAnsi="Arial" w:cs="Arial"/>
        </w:rPr>
        <w:t>present</w:t>
      </w:r>
      <w:r w:rsidRPr="00481AC9">
        <w:rPr>
          <w:rFonts w:ascii="Arial" w:hAnsi="Arial" w:cs="Arial"/>
        </w:rPr>
        <w:t xml:space="preserve"> contexts.</w:t>
      </w:r>
      <w:r w:rsidRPr="00481AC9">
        <w:rPr>
          <w:rFonts w:ascii="Arial" w:hAnsi="Arial" w:cs="Arial"/>
        </w:rPr>
        <w:t xml:space="preserve"> </w:t>
      </w:r>
      <w:r w:rsidR="009F706E" w:rsidRPr="00481AC9">
        <w:rPr>
          <w:rFonts w:ascii="Arial" w:hAnsi="Arial" w:cs="Arial"/>
        </w:rPr>
        <w:t>(</w:t>
      </w:r>
      <w:r w:rsidR="00020E72" w:rsidRPr="00481AC9">
        <w:rPr>
          <w:rFonts w:ascii="Arial" w:hAnsi="Arial" w:cs="Arial"/>
        </w:rPr>
        <w:t>Barbiero and Berto 2021</w:t>
      </w:r>
      <w:r w:rsidR="009F706E" w:rsidRPr="00481AC9">
        <w:rPr>
          <w:rFonts w:ascii="Arial" w:hAnsi="Arial" w:cs="Arial"/>
        </w:rPr>
        <w:t>)</w:t>
      </w:r>
      <w:r w:rsidR="009118CD" w:rsidRPr="00481AC9">
        <w:rPr>
          <w:rFonts w:ascii="Arial" w:hAnsi="Arial" w:cs="Arial"/>
          <w:highlight w:val="cyan"/>
        </w:rPr>
        <w:br/>
      </w:r>
    </w:p>
    <w:p w14:paraId="3D9117E2" w14:textId="024E0D40" w:rsidR="00AA53B5" w:rsidRPr="00481AC9" w:rsidRDefault="009118CD" w:rsidP="00481AC9">
      <w:pPr>
        <w:spacing w:line="360" w:lineRule="auto"/>
        <w:rPr>
          <w:rFonts w:ascii="Arial" w:hAnsi="Arial" w:cs="Arial"/>
        </w:rPr>
      </w:pPr>
      <w:r w:rsidRPr="00481AC9">
        <w:rPr>
          <w:rFonts w:ascii="Arial" w:hAnsi="Arial" w:cs="Arial"/>
          <w:b/>
          <w:bCs/>
        </w:rPr>
        <w:t>Critical Perspective:</w:t>
      </w:r>
    </w:p>
    <w:p w14:paraId="67790405" w14:textId="5331EE55" w:rsidR="00AA53B5" w:rsidRPr="00481AC9" w:rsidRDefault="00AA53B5" w:rsidP="00481AC9">
      <w:pPr>
        <w:spacing w:line="360" w:lineRule="auto"/>
        <w:rPr>
          <w:rFonts w:ascii="Arial" w:hAnsi="Arial" w:cs="Arial"/>
          <w:highlight w:val="cyan"/>
        </w:rPr>
      </w:pPr>
      <w:r w:rsidRPr="00481AC9">
        <w:rPr>
          <w:rFonts w:ascii="Arial" w:hAnsi="Arial" w:cs="Arial"/>
        </w:rPr>
        <w:t xml:space="preserve">While the proposed </w:t>
      </w:r>
      <w:proofErr w:type="spellStart"/>
      <w:r w:rsidRPr="00481AC9">
        <w:rPr>
          <w:rFonts w:ascii="Arial" w:hAnsi="Arial" w:cs="Arial"/>
        </w:rPr>
        <w:t>programme</w:t>
      </w:r>
      <w:proofErr w:type="spellEnd"/>
      <w:r w:rsidRPr="00481AC9">
        <w:rPr>
          <w:rFonts w:ascii="Arial" w:hAnsi="Arial" w:cs="Arial"/>
        </w:rPr>
        <w:t xml:space="preserve"> offers a range of benefits, it is important to approach with a critical perspective that balances its potential with practical considerations. The emotional benefits of bringing older adults and children together in shared nature-based activities are well supported in </w:t>
      </w:r>
      <w:proofErr w:type="gramStart"/>
      <w:r w:rsidRPr="00481AC9">
        <w:rPr>
          <w:rFonts w:ascii="Arial" w:hAnsi="Arial" w:cs="Arial"/>
        </w:rPr>
        <w:t>the literature</w:t>
      </w:r>
      <w:proofErr w:type="gramEnd"/>
      <w:r w:rsidRPr="00481AC9">
        <w:rPr>
          <w:rFonts w:ascii="Arial" w:hAnsi="Arial" w:cs="Arial"/>
        </w:rPr>
        <w:t xml:space="preserve">, including improvements in mood, self-esteem, and feelings of belonging. Additionally, the </w:t>
      </w:r>
      <w:proofErr w:type="spellStart"/>
      <w:r w:rsidRPr="00481AC9">
        <w:rPr>
          <w:rFonts w:ascii="Arial" w:hAnsi="Arial" w:cs="Arial"/>
        </w:rPr>
        <w:t>programme</w:t>
      </w:r>
      <w:proofErr w:type="spellEnd"/>
      <w:r w:rsidRPr="00481AC9">
        <w:rPr>
          <w:rFonts w:ascii="Arial" w:hAnsi="Arial" w:cs="Arial"/>
        </w:rPr>
        <w:t xml:space="preserve"> supports mutual learning. Older participants share life experience and wisdom, while younger participants bring energy, curiosity, and often greater digital fluency. This exchange fosters a strong sense of community and interdependence, encouraging respect across generations. The </w:t>
      </w:r>
      <w:proofErr w:type="spellStart"/>
      <w:r w:rsidRPr="00481AC9">
        <w:rPr>
          <w:rFonts w:ascii="Arial" w:hAnsi="Arial" w:cs="Arial"/>
        </w:rPr>
        <w:t>programme</w:t>
      </w:r>
      <w:proofErr w:type="spellEnd"/>
      <w:r w:rsidRPr="00481AC9">
        <w:rPr>
          <w:rFonts w:ascii="Arial" w:hAnsi="Arial" w:cs="Arial"/>
        </w:rPr>
        <w:t xml:space="preserve"> also promotes “nature literacy,” as both age groups become more aware of and connected to the local environment, learning together through exploration and outdoor creativity. These strengths align with key public health goals, such as reducing social isolation, improving mental wellbeing, and fostering sustainable </w:t>
      </w:r>
      <w:proofErr w:type="spellStart"/>
      <w:r w:rsidRPr="00481AC9">
        <w:rPr>
          <w:rFonts w:ascii="Arial" w:hAnsi="Arial" w:cs="Arial"/>
        </w:rPr>
        <w:t>behaviours</w:t>
      </w:r>
      <w:proofErr w:type="spellEnd"/>
      <w:r w:rsidRPr="00481AC9">
        <w:rPr>
          <w:rFonts w:ascii="Arial" w:hAnsi="Arial" w:cs="Arial"/>
        </w:rPr>
        <w:t>.</w:t>
      </w:r>
    </w:p>
    <w:p w14:paraId="289C15C0" w14:textId="77777777" w:rsidR="00AA53B5" w:rsidRPr="00481AC9" w:rsidRDefault="00AA53B5" w:rsidP="00481AC9">
      <w:pPr>
        <w:spacing w:line="360" w:lineRule="auto"/>
        <w:rPr>
          <w:rFonts w:ascii="Arial" w:hAnsi="Arial" w:cs="Arial"/>
        </w:rPr>
      </w:pPr>
      <w:r w:rsidRPr="00481AC9">
        <w:rPr>
          <w:rFonts w:ascii="Arial" w:hAnsi="Arial" w:cs="Arial"/>
        </w:rPr>
        <w:t xml:space="preserve">However, several challenges must be carefully managed to ensure the </w:t>
      </w:r>
      <w:proofErr w:type="spellStart"/>
      <w:r w:rsidRPr="00481AC9">
        <w:rPr>
          <w:rFonts w:ascii="Arial" w:hAnsi="Arial" w:cs="Arial"/>
        </w:rPr>
        <w:t>programme’s</w:t>
      </w:r>
      <w:proofErr w:type="spellEnd"/>
      <w:r w:rsidRPr="00481AC9">
        <w:rPr>
          <w:rFonts w:ascii="Arial" w:hAnsi="Arial" w:cs="Arial"/>
        </w:rPr>
        <w:t xml:space="preserve"> success. Digital inequality remains a significant concern, particularly among older participants who may lack confidence, access, or familiarity with technology. Similarly, some individuals may face physical or cognitive mobility issues that limit participation in certain outdoor activities. Safeguarding is another essential consideration, particularly when working across age groups in public or semi-public spaces. The safety and wellbeing of all </w:t>
      </w:r>
      <w:proofErr w:type="gramStart"/>
      <w:r w:rsidRPr="00481AC9">
        <w:rPr>
          <w:rFonts w:ascii="Arial" w:hAnsi="Arial" w:cs="Arial"/>
        </w:rPr>
        <w:t>participants</w:t>
      </w:r>
      <w:proofErr w:type="gramEnd"/>
      <w:r w:rsidRPr="00481AC9">
        <w:rPr>
          <w:rFonts w:ascii="Arial" w:hAnsi="Arial" w:cs="Arial"/>
        </w:rPr>
        <w:t xml:space="preserve"> especially children and vulnerable older </w:t>
      </w:r>
      <w:proofErr w:type="gramStart"/>
      <w:r w:rsidRPr="00481AC9">
        <w:rPr>
          <w:rFonts w:ascii="Arial" w:hAnsi="Arial" w:cs="Arial"/>
        </w:rPr>
        <w:t>adults</w:t>
      </w:r>
      <w:proofErr w:type="gramEnd"/>
      <w:r w:rsidRPr="00481AC9">
        <w:rPr>
          <w:rFonts w:ascii="Arial" w:hAnsi="Arial" w:cs="Arial"/>
        </w:rPr>
        <w:t xml:space="preserve"> must be prioritized.</w:t>
      </w:r>
    </w:p>
    <w:p w14:paraId="38B99D49" w14:textId="06FB29BD" w:rsidR="00AA53B5" w:rsidRPr="00481AC9" w:rsidRDefault="00AA53B5" w:rsidP="00481AC9">
      <w:pPr>
        <w:spacing w:line="360" w:lineRule="auto"/>
        <w:rPr>
          <w:rFonts w:ascii="Arial" w:hAnsi="Arial" w:cs="Arial"/>
          <w:highlight w:val="cyan"/>
        </w:rPr>
      </w:pPr>
      <w:r w:rsidRPr="00481AC9">
        <w:rPr>
          <w:rFonts w:ascii="Arial" w:hAnsi="Arial" w:cs="Arial"/>
        </w:rPr>
        <w:t xml:space="preserve">To mitigate these challenges, the </w:t>
      </w:r>
      <w:proofErr w:type="spellStart"/>
      <w:r w:rsidRPr="00481AC9">
        <w:rPr>
          <w:rFonts w:ascii="Arial" w:hAnsi="Arial" w:cs="Arial"/>
        </w:rPr>
        <w:t>programme</w:t>
      </w:r>
      <w:proofErr w:type="spellEnd"/>
      <w:r w:rsidRPr="00481AC9">
        <w:rPr>
          <w:rFonts w:ascii="Arial" w:hAnsi="Arial" w:cs="Arial"/>
        </w:rPr>
        <w:t xml:space="preserve"> incorporates practical, inclusive solutions. Technology use will be adapted to suit varying levels of experience and accessibility for </w:t>
      </w:r>
      <w:r w:rsidRPr="00481AC9">
        <w:rPr>
          <w:rFonts w:ascii="Arial" w:hAnsi="Arial" w:cs="Arial"/>
        </w:rPr>
        <w:lastRenderedPageBreak/>
        <w:t xml:space="preserve">example, using tablets with large fonts, voice commands, and simple apps to support learning and engagement without overwhelming users. Outdoor sessions will be designed with flexibility and accessibility in mind, allowing participants to engage at their own pace and ability, with appropriate seating, rest points, and inclusive activity design. A comprehensive risk assessment will be conducted for all venues and activities to ensure physical safety, while trained facilitators experienced in working with both age groups will provide structured support, monitor wellbeing, and manage group dynamics. Safeguarding procedures, including DBS checks and clear reporting protocols, will be implemented in line with statutory guidance. By acknowledging these challenges and building solutions into the </w:t>
      </w:r>
      <w:proofErr w:type="spellStart"/>
      <w:r w:rsidRPr="00481AC9">
        <w:rPr>
          <w:rFonts w:ascii="Arial" w:hAnsi="Arial" w:cs="Arial"/>
        </w:rPr>
        <w:t>programme’s</w:t>
      </w:r>
      <w:proofErr w:type="spellEnd"/>
      <w:r w:rsidRPr="00481AC9">
        <w:rPr>
          <w:rFonts w:ascii="Arial" w:hAnsi="Arial" w:cs="Arial"/>
        </w:rPr>
        <w:t xml:space="preserve"> framework from the outset, the initiative aims to create a safe, inclusive, and enriching environment for all participants, supporting long-term impact and replicability.</w:t>
      </w:r>
    </w:p>
    <w:p w14:paraId="39A48B3A" w14:textId="589D622D" w:rsidR="00891C09" w:rsidRPr="00481AC9" w:rsidRDefault="00000000" w:rsidP="00481AC9">
      <w:pPr>
        <w:pStyle w:val="Heading1"/>
        <w:spacing w:line="360" w:lineRule="auto"/>
        <w:rPr>
          <w:rFonts w:ascii="Arial" w:hAnsi="Arial" w:cs="Arial"/>
        </w:rPr>
      </w:pPr>
      <w:r w:rsidRPr="00481AC9">
        <w:rPr>
          <w:rFonts w:ascii="Arial" w:hAnsi="Arial" w:cs="Arial"/>
        </w:rPr>
        <w:t xml:space="preserve">3. Activities Outline </w:t>
      </w:r>
    </w:p>
    <w:p w14:paraId="09A210D7" w14:textId="77777777" w:rsidR="002D71C1" w:rsidRPr="00481AC9" w:rsidRDefault="002D71C1" w:rsidP="00481AC9">
      <w:pPr>
        <w:spacing w:line="360" w:lineRule="auto"/>
        <w:rPr>
          <w:rFonts w:ascii="Arial" w:hAnsi="Arial" w:cs="Arial"/>
        </w:rPr>
      </w:pPr>
    </w:p>
    <w:p w14:paraId="7BB0B669" w14:textId="77777777" w:rsidR="002D71C1" w:rsidRPr="00481AC9" w:rsidRDefault="002D71C1" w:rsidP="00481AC9">
      <w:pPr>
        <w:spacing w:line="360" w:lineRule="auto"/>
        <w:rPr>
          <w:rFonts w:ascii="Arial" w:hAnsi="Arial" w:cs="Arial"/>
        </w:rPr>
      </w:pPr>
      <w:r w:rsidRPr="00481AC9">
        <w:rPr>
          <w:rFonts w:ascii="Arial" w:hAnsi="Arial" w:cs="Arial"/>
        </w:rPr>
        <w:t>Week 1: Nature scavenger hunt with tablets or geocaching</w:t>
      </w:r>
    </w:p>
    <w:p w14:paraId="699CE565" w14:textId="385AC9AB" w:rsidR="002D71C1" w:rsidRPr="00481AC9" w:rsidRDefault="002D71C1" w:rsidP="00481AC9">
      <w:pPr>
        <w:spacing w:line="360" w:lineRule="auto"/>
        <w:rPr>
          <w:rFonts w:ascii="Arial" w:hAnsi="Arial" w:cs="Arial"/>
        </w:rPr>
      </w:pPr>
      <w:r w:rsidRPr="00481AC9">
        <w:rPr>
          <w:rFonts w:ascii="Arial" w:hAnsi="Arial" w:cs="Arial"/>
        </w:rPr>
        <w:t xml:space="preserve">This activity encourages teamwork between older and younger participants to solve clues and explore nature together. It also promotes </w:t>
      </w:r>
      <w:r w:rsidR="00B15A7B" w:rsidRPr="00481AC9">
        <w:rPr>
          <w:rFonts w:ascii="Arial" w:hAnsi="Arial" w:cs="Arial"/>
        </w:rPr>
        <w:t>p</w:t>
      </w:r>
      <w:r w:rsidRPr="00481AC9">
        <w:rPr>
          <w:rFonts w:ascii="Arial" w:hAnsi="Arial" w:cs="Arial"/>
        </w:rPr>
        <w:t xml:space="preserve">ro-environmental behavior by building observation skills and appreciation for biodiversity and ecosystems. Regarding technology, using tablets or GPS apps can help children guide older adults in using modern tools for exploration, and the older participants can show </w:t>
      </w:r>
      <w:r w:rsidR="00B15A7B" w:rsidRPr="00481AC9">
        <w:rPr>
          <w:rFonts w:ascii="Arial" w:hAnsi="Arial" w:cs="Arial"/>
        </w:rPr>
        <w:t xml:space="preserve">traditional </w:t>
      </w:r>
      <w:r w:rsidRPr="00481AC9">
        <w:rPr>
          <w:rFonts w:ascii="Arial" w:hAnsi="Arial" w:cs="Arial"/>
        </w:rPr>
        <w:t>techniques and bring the children back to nature. Also, the scavenger hunt or geocaching adds excitement and an element of discovery in natural settings.</w:t>
      </w:r>
    </w:p>
    <w:p w14:paraId="2AF8E5C9" w14:textId="4629DFBF" w:rsidR="002D71C1" w:rsidRPr="00481AC9" w:rsidRDefault="002D71C1" w:rsidP="00481AC9">
      <w:pPr>
        <w:spacing w:line="360" w:lineRule="auto"/>
        <w:rPr>
          <w:rFonts w:ascii="Arial" w:hAnsi="Arial" w:cs="Arial"/>
        </w:rPr>
      </w:pPr>
      <w:r w:rsidRPr="00481AC9">
        <w:rPr>
          <w:rFonts w:ascii="Arial" w:hAnsi="Arial" w:cs="Arial"/>
        </w:rPr>
        <w:t>Week 2: Build a bug hotel together, use a tablet magnifier to learn about bugs and their impact on vegetation</w:t>
      </w:r>
      <w:r w:rsidR="003371BA" w:rsidRPr="00481AC9">
        <w:rPr>
          <w:rFonts w:ascii="Arial" w:hAnsi="Arial" w:cs="Arial"/>
        </w:rPr>
        <w:t>.</w:t>
      </w:r>
    </w:p>
    <w:p w14:paraId="646C1268" w14:textId="609CA329" w:rsidR="002D71C1" w:rsidRPr="00481AC9" w:rsidRDefault="002D71C1" w:rsidP="00481AC9">
      <w:pPr>
        <w:spacing w:line="360" w:lineRule="auto"/>
        <w:rPr>
          <w:rFonts w:ascii="Arial" w:hAnsi="Arial" w:cs="Arial"/>
          <w:color w:val="000000" w:themeColor="text1"/>
        </w:rPr>
      </w:pPr>
      <w:r w:rsidRPr="00481AC9">
        <w:rPr>
          <w:rFonts w:ascii="Arial" w:hAnsi="Arial" w:cs="Arial"/>
        </w:rPr>
        <w:t>Constructing the hotel encourages hands-on, practical building activities that older participants may already know</w:t>
      </w:r>
      <w:r w:rsidR="003371BA" w:rsidRPr="00481AC9">
        <w:rPr>
          <w:rFonts w:ascii="Arial" w:hAnsi="Arial" w:cs="Arial"/>
        </w:rPr>
        <w:t>,</w:t>
      </w:r>
      <w:r w:rsidRPr="00481AC9">
        <w:rPr>
          <w:rFonts w:ascii="Arial" w:hAnsi="Arial" w:cs="Arial"/>
        </w:rPr>
        <w:t xml:space="preserve"> and </w:t>
      </w:r>
      <w:r w:rsidR="003371BA" w:rsidRPr="00481AC9">
        <w:rPr>
          <w:rFonts w:ascii="Arial" w:hAnsi="Arial" w:cs="Arial"/>
        </w:rPr>
        <w:t xml:space="preserve">so they </w:t>
      </w:r>
      <w:r w:rsidRPr="00481AC9">
        <w:rPr>
          <w:rFonts w:ascii="Arial" w:hAnsi="Arial" w:cs="Arial"/>
        </w:rPr>
        <w:t xml:space="preserve">will be able to guide younger participants. Younger participants may enjoy building something tangible and being able to see it in action, giving them a sense of purpose. Digital magnifiers introduce older adults to assistive or educational tech in an accessible way. </w:t>
      </w:r>
      <w:r w:rsidR="003371BA" w:rsidRPr="00481AC9">
        <w:rPr>
          <w:rFonts w:ascii="Arial" w:hAnsi="Arial" w:cs="Arial"/>
        </w:rPr>
        <w:t>It is</w:t>
      </w:r>
      <w:r w:rsidRPr="00481AC9">
        <w:rPr>
          <w:rFonts w:ascii="Arial" w:hAnsi="Arial" w:cs="Arial"/>
        </w:rPr>
        <w:t xml:space="preserve"> also an interesting tool for the younger </w:t>
      </w:r>
      <w:r w:rsidRPr="00481AC9">
        <w:rPr>
          <w:rFonts w:ascii="Arial" w:hAnsi="Arial" w:cs="Arial"/>
          <w:color w:val="000000" w:themeColor="text1"/>
        </w:rPr>
        <w:t xml:space="preserve">generation </w:t>
      </w:r>
      <w:r w:rsidR="003371BA" w:rsidRPr="00481AC9">
        <w:rPr>
          <w:rFonts w:ascii="Arial" w:hAnsi="Arial" w:cs="Arial"/>
          <w:color w:val="000000" w:themeColor="text1"/>
        </w:rPr>
        <w:t>as it is</w:t>
      </w:r>
      <w:r w:rsidRPr="00481AC9">
        <w:rPr>
          <w:rFonts w:ascii="Arial" w:hAnsi="Arial" w:cs="Arial"/>
          <w:color w:val="000000" w:themeColor="text1"/>
        </w:rPr>
        <w:t xml:space="preserve"> showing them technology in a way </w:t>
      </w:r>
      <w:r w:rsidR="003371BA" w:rsidRPr="00481AC9">
        <w:rPr>
          <w:rFonts w:ascii="Arial" w:hAnsi="Arial" w:cs="Arial"/>
          <w:color w:val="000000" w:themeColor="text1"/>
        </w:rPr>
        <w:t xml:space="preserve">which </w:t>
      </w:r>
      <w:r w:rsidRPr="00481AC9">
        <w:rPr>
          <w:rFonts w:ascii="Arial" w:hAnsi="Arial" w:cs="Arial"/>
          <w:color w:val="000000" w:themeColor="text1"/>
        </w:rPr>
        <w:t xml:space="preserve">they </w:t>
      </w:r>
      <w:r w:rsidR="003C7282" w:rsidRPr="00481AC9">
        <w:rPr>
          <w:rFonts w:ascii="Arial" w:hAnsi="Arial" w:cs="Arial"/>
          <w:color w:val="000000" w:themeColor="text1"/>
        </w:rPr>
        <w:t>do</w:t>
      </w:r>
      <w:r w:rsidR="003371BA" w:rsidRPr="00481AC9">
        <w:rPr>
          <w:rFonts w:ascii="Arial" w:hAnsi="Arial" w:cs="Arial"/>
          <w:color w:val="000000" w:themeColor="text1"/>
        </w:rPr>
        <w:t xml:space="preserve"> no</w:t>
      </w:r>
      <w:r w:rsidR="003C7282" w:rsidRPr="00481AC9">
        <w:rPr>
          <w:rFonts w:ascii="Arial" w:hAnsi="Arial" w:cs="Arial"/>
          <w:color w:val="000000" w:themeColor="text1"/>
        </w:rPr>
        <w:t xml:space="preserve">t often </w:t>
      </w:r>
      <w:r w:rsidR="003C7282" w:rsidRPr="00481AC9">
        <w:rPr>
          <w:rFonts w:ascii="Arial" w:hAnsi="Arial" w:cs="Arial"/>
          <w:color w:val="000000" w:themeColor="text1"/>
        </w:rPr>
        <w:lastRenderedPageBreak/>
        <w:t xml:space="preserve">use.  This activity highlights </w:t>
      </w:r>
      <w:r w:rsidRPr="00481AC9">
        <w:rPr>
          <w:rFonts w:ascii="Arial" w:hAnsi="Arial" w:cs="Arial"/>
          <w:color w:val="000000" w:themeColor="text1"/>
        </w:rPr>
        <w:t>the importance of insect habitats and their ecological roles</w:t>
      </w:r>
      <w:r w:rsidR="003C7282" w:rsidRPr="00481AC9">
        <w:rPr>
          <w:rFonts w:ascii="Arial" w:hAnsi="Arial" w:cs="Arial"/>
          <w:color w:val="000000" w:themeColor="text1"/>
        </w:rPr>
        <w:t xml:space="preserve"> </w:t>
      </w:r>
      <w:r w:rsidR="003371BA" w:rsidRPr="00481AC9">
        <w:rPr>
          <w:rFonts w:ascii="Arial" w:hAnsi="Arial" w:cs="Arial"/>
          <w:color w:val="000000" w:themeColor="text1"/>
        </w:rPr>
        <w:t>a</w:t>
      </w:r>
      <w:r w:rsidR="003C7282" w:rsidRPr="00481AC9">
        <w:rPr>
          <w:rFonts w:ascii="Arial" w:hAnsi="Arial" w:cs="Arial"/>
          <w:color w:val="000000" w:themeColor="text1"/>
        </w:rPr>
        <w:t xml:space="preserve">nd </w:t>
      </w:r>
      <w:r w:rsidR="003371BA" w:rsidRPr="00481AC9">
        <w:rPr>
          <w:rFonts w:ascii="Arial" w:hAnsi="Arial" w:cs="Arial"/>
          <w:color w:val="000000" w:themeColor="text1"/>
        </w:rPr>
        <w:t>p</w:t>
      </w:r>
      <w:r w:rsidRPr="00481AC9">
        <w:rPr>
          <w:rFonts w:ascii="Arial" w:hAnsi="Arial" w:cs="Arial"/>
        </w:rPr>
        <w:t>romotes cooperation through shared learning and craftsmanship.</w:t>
      </w:r>
    </w:p>
    <w:p w14:paraId="2450B848" w14:textId="3E5BD03C" w:rsidR="002D71C1" w:rsidRPr="00481AC9" w:rsidRDefault="002D71C1" w:rsidP="00481AC9">
      <w:pPr>
        <w:spacing w:line="360" w:lineRule="auto"/>
        <w:rPr>
          <w:rFonts w:ascii="Arial" w:hAnsi="Arial" w:cs="Arial"/>
        </w:rPr>
      </w:pPr>
      <w:r w:rsidRPr="00481AC9">
        <w:rPr>
          <w:rFonts w:ascii="Arial" w:hAnsi="Arial" w:cs="Arial"/>
        </w:rPr>
        <w:t>Week 3: Create a shared digital photo diary or social reflection/learning group of nature observations</w:t>
      </w:r>
      <w:r w:rsidR="003C7282" w:rsidRPr="00481AC9">
        <w:rPr>
          <w:rFonts w:ascii="Arial" w:hAnsi="Arial" w:cs="Arial"/>
        </w:rPr>
        <w:t xml:space="preserve"> (</w:t>
      </w:r>
      <w:r w:rsidR="003371BA" w:rsidRPr="00481AC9">
        <w:rPr>
          <w:rFonts w:ascii="Arial" w:hAnsi="Arial" w:cs="Arial"/>
        </w:rPr>
        <w:t>t</w:t>
      </w:r>
      <w:r w:rsidR="003C7282" w:rsidRPr="00481AC9">
        <w:rPr>
          <w:rFonts w:ascii="Arial" w:hAnsi="Arial" w:cs="Arial"/>
        </w:rPr>
        <w:t>his could even be in a WhatsApp group)</w:t>
      </w:r>
      <w:r w:rsidR="003371BA" w:rsidRPr="00481AC9">
        <w:rPr>
          <w:rFonts w:ascii="Arial" w:hAnsi="Arial" w:cs="Arial"/>
        </w:rPr>
        <w:t>.</w:t>
      </w:r>
      <w:r w:rsidR="003C7282" w:rsidRPr="00481AC9">
        <w:rPr>
          <w:rFonts w:ascii="Arial" w:hAnsi="Arial" w:cs="Arial"/>
        </w:rPr>
        <w:t xml:space="preserve"> </w:t>
      </w:r>
    </w:p>
    <w:p w14:paraId="26A1CB1E" w14:textId="63506BAE" w:rsidR="002D71C1" w:rsidRPr="00481AC9" w:rsidRDefault="003C7282" w:rsidP="00481AC9">
      <w:pPr>
        <w:spacing w:line="360" w:lineRule="auto"/>
        <w:rPr>
          <w:rFonts w:ascii="Arial" w:hAnsi="Arial" w:cs="Arial"/>
        </w:rPr>
      </w:pPr>
      <w:r w:rsidRPr="00481AC9">
        <w:rPr>
          <w:rFonts w:ascii="Arial" w:hAnsi="Arial" w:cs="Arial"/>
        </w:rPr>
        <w:t>This will get y</w:t>
      </w:r>
      <w:r w:rsidR="002D71C1" w:rsidRPr="00481AC9">
        <w:rPr>
          <w:rFonts w:ascii="Arial" w:hAnsi="Arial" w:cs="Arial"/>
        </w:rPr>
        <w:t>oung people help</w:t>
      </w:r>
      <w:r w:rsidRPr="00481AC9">
        <w:rPr>
          <w:rFonts w:ascii="Arial" w:hAnsi="Arial" w:cs="Arial"/>
        </w:rPr>
        <w:t>ing</w:t>
      </w:r>
      <w:r w:rsidR="002D71C1" w:rsidRPr="00481AC9">
        <w:rPr>
          <w:rFonts w:ascii="Arial" w:hAnsi="Arial" w:cs="Arial"/>
        </w:rPr>
        <w:t xml:space="preserve"> older participants use digital tools to document and reflect on nature experiences.</w:t>
      </w:r>
      <w:r w:rsidRPr="00481AC9">
        <w:rPr>
          <w:rFonts w:ascii="Arial" w:hAnsi="Arial" w:cs="Arial"/>
        </w:rPr>
        <w:t xml:space="preserve"> It also c</w:t>
      </w:r>
      <w:r w:rsidR="002D71C1" w:rsidRPr="00481AC9">
        <w:rPr>
          <w:rFonts w:ascii="Arial" w:hAnsi="Arial" w:cs="Arial"/>
        </w:rPr>
        <w:t>reates a sense of community and connection through</w:t>
      </w:r>
      <w:r w:rsidR="004210B6" w:rsidRPr="00481AC9">
        <w:rPr>
          <w:rFonts w:ascii="Arial" w:hAnsi="Arial" w:cs="Arial"/>
        </w:rPr>
        <w:t xml:space="preserve"> </w:t>
      </w:r>
      <w:r w:rsidR="002D71C1" w:rsidRPr="00481AC9">
        <w:rPr>
          <w:rFonts w:ascii="Arial" w:hAnsi="Arial" w:cs="Arial"/>
        </w:rPr>
        <w:t>storytelling and shared memories.</w:t>
      </w:r>
      <w:r w:rsidRPr="00481AC9">
        <w:rPr>
          <w:rFonts w:ascii="Arial" w:hAnsi="Arial" w:cs="Arial"/>
        </w:rPr>
        <w:t xml:space="preserve"> This will develop participants' r</w:t>
      </w:r>
      <w:r w:rsidR="002D71C1" w:rsidRPr="00481AC9">
        <w:rPr>
          <w:rFonts w:ascii="Arial" w:hAnsi="Arial" w:cs="Arial"/>
        </w:rPr>
        <w:t>eflection</w:t>
      </w:r>
      <w:r w:rsidR="003371BA" w:rsidRPr="00481AC9">
        <w:rPr>
          <w:rFonts w:ascii="Arial" w:hAnsi="Arial" w:cs="Arial"/>
        </w:rPr>
        <w:t>s</w:t>
      </w:r>
      <w:r w:rsidRPr="00481AC9">
        <w:rPr>
          <w:rFonts w:ascii="Arial" w:hAnsi="Arial" w:cs="Arial"/>
        </w:rPr>
        <w:t xml:space="preserve"> and</w:t>
      </w:r>
      <w:r w:rsidR="002D71C1" w:rsidRPr="00481AC9">
        <w:rPr>
          <w:rFonts w:ascii="Arial" w:hAnsi="Arial" w:cs="Arial"/>
        </w:rPr>
        <w:t xml:space="preserve"> deepen awareness of seasonal changes, wildlife, and plant life.</w:t>
      </w:r>
      <w:r w:rsidRPr="00481AC9">
        <w:rPr>
          <w:rFonts w:ascii="Arial" w:hAnsi="Arial" w:cs="Arial"/>
        </w:rPr>
        <w:t xml:space="preserve"> This activity offers</w:t>
      </w:r>
      <w:r w:rsidR="002D71C1" w:rsidRPr="00481AC9">
        <w:rPr>
          <w:rFonts w:ascii="Arial" w:hAnsi="Arial" w:cs="Arial"/>
        </w:rPr>
        <w:t xml:space="preserve"> ongoing discussion and evaluation of the group’s activities and progress.</w:t>
      </w:r>
    </w:p>
    <w:p w14:paraId="10340366" w14:textId="77777777" w:rsidR="004210B6" w:rsidRPr="00481AC9" w:rsidRDefault="002D71C1" w:rsidP="00481AC9">
      <w:pPr>
        <w:spacing w:line="360" w:lineRule="auto"/>
        <w:rPr>
          <w:rFonts w:ascii="Arial" w:hAnsi="Arial" w:cs="Arial"/>
        </w:rPr>
      </w:pPr>
      <w:r w:rsidRPr="00481AC9">
        <w:rPr>
          <w:rFonts w:ascii="Arial" w:hAnsi="Arial" w:cs="Arial"/>
        </w:rPr>
        <w:t>Week 4: Team gardening and nature art</w:t>
      </w:r>
    </w:p>
    <w:p w14:paraId="77BDCA08" w14:textId="707ED15D" w:rsidR="00471A14" w:rsidRPr="00481AC9" w:rsidRDefault="002D71C1" w:rsidP="00481AC9">
      <w:pPr>
        <w:spacing w:line="360" w:lineRule="auto"/>
        <w:rPr>
          <w:rFonts w:ascii="Arial" w:hAnsi="Arial" w:cs="Arial"/>
        </w:rPr>
      </w:pPr>
      <w:r w:rsidRPr="00481AC9">
        <w:rPr>
          <w:rFonts w:ascii="Arial" w:hAnsi="Arial" w:cs="Arial"/>
        </w:rPr>
        <w:t>Gardening is familiar to many older adults, offering a chance to teach and guide the younger ones.</w:t>
      </w:r>
      <w:r w:rsidR="003C7282" w:rsidRPr="00481AC9">
        <w:rPr>
          <w:rFonts w:ascii="Arial" w:hAnsi="Arial" w:cs="Arial"/>
        </w:rPr>
        <w:t xml:space="preserve"> </w:t>
      </w:r>
      <w:r w:rsidRPr="00481AC9">
        <w:rPr>
          <w:rFonts w:ascii="Arial" w:hAnsi="Arial" w:cs="Arial"/>
        </w:rPr>
        <w:t xml:space="preserve">Hands-on activities </w:t>
      </w:r>
      <w:r w:rsidR="007E0ECE" w:rsidRPr="00481AC9">
        <w:rPr>
          <w:rFonts w:ascii="Arial" w:hAnsi="Arial" w:cs="Arial"/>
        </w:rPr>
        <w:t xml:space="preserve">such as </w:t>
      </w:r>
      <w:r w:rsidRPr="00481AC9">
        <w:rPr>
          <w:rFonts w:ascii="Arial" w:hAnsi="Arial" w:cs="Arial"/>
        </w:rPr>
        <w:t>planting reinforce sustainability, food growing and care for the natural world.</w:t>
      </w:r>
      <w:r w:rsidR="004210B6" w:rsidRPr="00481AC9">
        <w:rPr>
          <w:rFonts w:ascii="Arial" w:hAnsi="Arial" w:cs="Arial"/>
        </w:rPr>
        <w:t xml:space="preserve"> </w:t>
      </w:r>
      <w:r w:rsidRPr="00481AC9">
        <w:rPr>
          <w:rFonts w:ascii="Arial" w:hAnsi="Arial" w:cs="Arial"/>
        </w:rPr>
        <w:t>Nature art adds playful exploration and sensory engagement</w:t>
      </w:r>
      <w:r w:rsidR="007E0ECE" w:rsidRPr="00481AC9">
        <w:rPr>
          <w:rFonts w:ascii="Arial" w:hAnsi="Arial" w:cs="Arial"/>
        </w:rPr>
        <w:t xml:space="preserve"> while </w:t>
      </w:r>
      <w:r w:rsidR="004210B6" w:rsidRPr="00481AC9">
        <w:rPr>
          <w:rFonts w:ascii="Arial" w:hAnsi="Arial" w:cs="Arial"/>
        </w:rPr>
        <w:t>the s</w:t>
      </w:r>
      <w:r w:rsidRPr="00481AC9">
        <w:rPr>
          <w:rFonts w:ascii="Arial" w:hAnsi="Arial" w:cs="Arial"/>
        </w:rPr>
        <w:t>hared projects foster teamwork and respect between age groups.</w:t>
      </w:r>
    </w:p>
    <w:p w14:paraId="1723B7C0" w14:textId="133296E9" w:rsidR="00891C09" w:rsidRPr="00481AC9" w:rsidRDefault="00000000" w:rsidP="00481AC9">
      <w:pPr>
        <w:pStyle w:val="Heading1"/>
        <w:spacing w:line="360" w:lineRule="auto"/>
        <w:rPr>
          <w:rFonts w:ascii="Arial" w:hAnsi="Arial" w:cs="Arial"/>
        </w:rPr>
      </w:pPr>
      <w:r w:rsidRPr="00481AC9">
        <w:rPr>
          <w:rFonts w:ascii="Arial" w:hAnsi="Arial" w:cs="Arial"/>
        </w:rPr>
        <w:t>4. Outcomes and Monitoring</w:t>
      </w:r>
    </w:p>
    <w:p w14:paraId="3FF67066" w14:textId="6655543F" w:rsidR="009F706E" w:rsidRPr="00481AC9" w:rsidRDefault="009F706E" w:rsidP="00481AC9">
      <w:pPr>
        <w:spacing w:line="360" w:lineRule="auto"/>
        <w:rPr>
          <w:rFonts w:ascii="Arial" w:hAnsi="Arial" w:cs="Arial"/>
        </w:rPr>
      </w:pPr>
      <w:r w:rsidRPr="00481AC9">
        <w:rPr>
          <w:rFonts w:ascii="Arial" w:hAnsi="Arial" w:cs="Arial"/>
        </w:rPr>
        <w:t xml:space="preserve">The proposed </w:t>
      </w:r>
      <w:r w:rsidRPr="00481AC9">
        <w:rPr>
          <w:rFonts w:ascii="Arial" w:hAnsi="Arial" w:cs="Arial"/>
        </w:rPr>
        <w:t>program</w:t>
      </w:r>
      <w:r w:rsidRPr="00481AC9">
        <w:rPr>
          <w:rFonts w:ascii="Arial" w:hAnsi="Arial" w:cs="Arial"/>
        </w:rPr>
        <w:t xml:space="preserve"> is designed to generate meaningful social, emotional, and cognitive benefits across age groups, with a strong emphasis on environmental engagement and digital inclusion. </w:t>
      </w:r>
    </w:p>
    <w:p w14:paraId="5A0ED375" w14:textId="10EB3665" w:rsidR="009F706E" w:rsidRPr="00481AC9" w:rsidRDefault="009F706E" w:rsidP="00481AC9">
      <w:pPr>
        <w:spacing w:line="360" w:lineRule="auto"/>
        <w:rPr>
          <w:rFonts w:ascii="Arial" w:hAnsi="Arial" w:cs="Arial"/>
        </w:rPr>
      </w:pPr>
      <w:r w:rsidRPr="00481AC9">
        <w:rPr>
          <w:rFonts w:ascii="Arial" w:hAnsi="Arial" w:cs="Arial"/>
        </w:rPr>
        <w:t xml:space="preserve">One of the </w:t>
      </w:r>
      <w:proofErr w:type="gramStart"/>
      <w:r w:rsidRPr="00481AC9">
        <w:rPr>
          <w:rFonts w:ascii="Arial" w:hAnsi="Arial" w:cs="Arial"/>
        </w:rPr>
        <w:t>core</w:t>
      </w:r>
      <w:proofErr w:type="gramEnd"/>
      <w:r w:rsidRPr="00481AC9">
        <w:rPr>
          <w:rFonts w:ascii="Arial" w:hAnsi="Arial" w:cs="Arial"/>
        </w:rPr>
        <w:t xml:space="preserve"> expected outcomes is the improvement of mental wellbeing for both older and younger participants. By creating structured opportunities for connection in natural environments, the </w:t>
      </w:r>
      <w:proofErr w:type="spellStart"/>
      <w:r w:rsidRPr="00481AC9">
        <w:rPr>
          <w:rFonts w:ascii="Arial" w:hAnsi="Arial" w:cs="Arial"/>
        </w:rPr>
        <w:t>programme</w:t>
      </w:r>
      <w:proofErr w:type="spellEnd"/>
      <w:r w:rsidRPr="00481AC9">
        <w:rPr>
          <w:rFonts w:ascii="Arial" w:hAnsi="Arial" w:cs="Arial"/>
        </w:rPr>
        <w:t xml:space="preserve"> aims to foster positive moods, reduce anxiety, and provide a sense of purpose and enjoyment. </w:t>
      </w:r>
      <w:r w:rsidRPr="00481AC9">
        <w:rPr>
          <w:rFonts w:ascii="Arial" w:hAnsi="Arial" w:cs="Arial"/>
        </w:rPr>
        <w:t xml:space="preserve"> </w:t>
      </w:r>
      <w:r w:rsidRPr="00481AC9">
        <w:rPr>
          <w:rFonts w:ascii="Arial" w:hAnsi="Arial" w:cs="Arial"/>
        </w:rPr>
        <w:t xml:space="preserve">For the older adults (those aged 50 and over) the </w:t>
      </w:r>
      <w:proofErr w:type="spellStart"/>
      <w:r w:rsidRPr="00481AC9">
        <w:rPr>
          <w:rFonts w:ascii="Arial" w:hAnsi="Arial" w:cs="Arial"/>
        </w:rPr>
        <w:t>programme</w:t>
      </w:r>
      <w:proofErr w:type="spellEnd"/>
      <w:r w:rsidRPr="00481AC9">
        <w:rPr>
          <w:rFonts w:ascii="Arial" w:hAnsi="Arial" w:cs="Arial"/>
        </w:rPr>
        <w:t xml:space="preserve"> directly addresses social isolation, a significant contributor to declining mental health and reduced quality of life. Through regular participation in group activities with children and peers, older individuals will be supported to re-engage with their communities, form new social bonds, and experience the positive impacts of feeling seen, valued, and included. Meanwhile, children benefit from the presence of older mentors and companions, gaining access to a wealth of lived experience while </w:t>
      </w:r>
      <w:r w:rsidRPr="00481AC9">
        <w:rPr>
          <w:rFonts w:ascii="Arial" w:hAnsi="Arial" w:cs="Arial"/>
        </w:rPr>
        <w:lastRenderedPageBreak/>
        <w:t>developing empathy, communication skills, and a deeper sense of intergenerational respect.</w:t>
      </w:r>
    </w:p>
    <w:p w14:paraId="0ECC279B" w14:textId="77777777" w:rsidR="009F706E" w:rsidRPr="00481AC9" w:rsidRDefault="009F706E" w:rsidP="00481AC9">
      <w:pPr>
        <w:spacing w:line="360" w:lineRule="auto"/>
        <w:rPr>
          <w:rFonts w:ascii="Arial" w:hAnsi="Arial" w:cs="Arial"/>
        </w:rPr>
      </w:pPr>
      <w:r w:rsidRPr="00481AC9">
        <w:rPr>
          <w:rFonts w:ascii="Arial" w:hAnsi="Arial" w:cs="Arial"/>
        </w:rPr>
        <w:t>Another anticipated outcome is the increase in environmental awareness and digital literacy. Participants will engage in nature-based activities that foster ecological responsibility, such as gardening, nature walks, and biodiversity projects alongside the use of digital tools that support these experiences. For older participants, this dual engagement helps develop confidence in using technology for practical, creative, and communicative purposes. This may include photographing wildlife, recording audio reflections, using tablets to identify plant species, or participating in online forums to share experiences. For younger participants, it reinforces the idea that digital tools can enhance, rather than replace, real-world engagement, thus encouraging healthy, balanced relationships with technology.</w:t>
      </w:r>
    </w:p>
    <w:p w14:paraId="0BD0E7EE" w14:textId="51511257" w:rsidR="007E0ECE" w:rsidRPr="00481AC9" w:rsidRDefault="009F706E" w:rsidP="00481AC9">
      <w:pPr>
        <w:spacing w:line="360" w:lineRule="auto"/>
        <w:rPr>
          <w:rFonts w:ascii="Arial" w:hAnsi="Arial" w:cs="Arial"/>
        </w:rPr>
      </w:pPr>
      <w:r w:rsidRPr="00481AC9">
        <w:rPr>
          <w:rFonts w:ascii="Arial" w:hAnsi="Arial" w:cs="Arial"/>
        </w:rPr>
        <w:t xml:space="preserve">Over time, the </w:t>
      </w:r>
      <w:proofErr w:type="spellStart"/>
      <w:r w:rsidRPr="00481AC9">
        <w:rPr>
          <w:rFonts w:ascii="Arial" w:hAnsi="Arial" w:cs="Arial"/>
        </w:rPr>
        <w:t>programme</w:t>
      </w:r>
      <w:proofErr w:type="spellEnd"/>
      <w:r w:rsidRPr="00481AC9">
        <w:rPr>
          <w:rFonts w:ascii="Arial" w:hAnsi="Arial" w:cs="Arial"/>
        </w:rPr>
        <w:t xml:space="preserve"> also aims to support the creation of lasting community connections. By working across sectors, linking schools, care homes, families, and local environmental groups. This promotes the development of a collaborative, intergenerational community network. These relationships are expected to persist beyond the project timeline, as participants continue to meet, share knowledge, and collaborate on future environmental or social initiatives.</w:t>
      </w:r>
      <w:r w:rsidRPr="00481AC9">
        <w:rPr>
          <w:rFonts w:ascii="Arial" w:hAnsi="Arial" w:cs="Arial"/>
        </w:rPr>
        <w:t xml:space="preserve"> </w:t>
      </w:r>
      <w:r w:rsidRPr="00481AC9">
        <w:rPr>
          <w:rFonts w:ascii="Arial" w:hAnsi="Arial" w:cs="Arial"/>
        </w:rPr>
        <w:t xml:space="preserve">To ensure these outcomes are achieved and accurately measured, the </w:t>
      </w:r>
      <w:proofErr w:type="spellStart"/>
      <w:r w:rsidRPr="00481AC9">
        <w:rPr>
          <w:rFonts w:ascii="Arial" w:hAnsi="Arial" w:cs="Arial"/>
        </w:rPr>
        <w:t>programme</w:t>
      </w:r>
      <w:proofErr w:type="spellEnd"/>
      <w:r w:rsidRPr="00481AC9">
        <w:rPr>
          <w:rFonts w:ascii="Arial" w:hAnsi="Arial" w:cs="Arial"/>
        </w:rPr>
        <w:t xml:space="preserve"> will implement a set of monitoring tools. Pre and post </w:t>
      </w:r>
      <w:proofErr w:type="spellStart"/>
      <w:r w:rsidRPr="00481AC9">
        <w:rPr>
          <w:rFonts w:ascii="Arial" w:hAnsi="Arial" w:cs="Arial"/>
        </w:rPr>
        <w:t>programme</w:t>
      </w:r>
      <w:proofErr w:type="spellEnd"/>
      <w:r w:rsidRPr="00481AC9">
        <w:rPr>
          <w:rFonts w:ascii="Arial" w:hAnsi="Arial" w:cs="Arial"/>
        </w:rPr>
        <w:t xml:space="preserve"> wellbeing surveys will capture changes in emotional and social health, while participant journals (digital or handwritten) will offer insight into personal development and reflections. Visual documentation, including photos and videos taken during activities, will be used to showcase learning outcomes and promote the </w:t>
      </w:r>
      <w:proofErr w:type="spellStart"/>
      <w:r w:rsidRPr="00481AC9">
        <w:rPr>
          <w:rFonts w:ascii="Arial" w:hAnsi="Arial" w:cs="Arial"/>
        </w:rPr>
        <w:t>programme</w:t>
      </w:r>
      <w:proofErr w:type="spellEnd"/>
      <w:r w:rsidRPr="00481AC9">
        <w:rPr>
          <w:rFonts w:ascii="Arial" w:hAnsi="Arial" w:cs="Arial"/>
        </w:rPr>
        <w:t xml:space="preserve"> within the wider community. In addition, structured feedback forms will be given to partnering care homes, schools, and families to gain a wider perspective on the </w:t>
      </w:r>
      <w:proofErr w:type="spellStart"/>
      <w:r w:rsidRPr="00481AC9">
        <w:rPr>
          <w:rFonts w:ascii="Arial" w:hAnsi="Arial" w:cs="Arial"/>
        </w:rPr>
        <w:t>programme’s</w:t>
      </w:r>
      <w:proofErr w:type="spellEnd"/>
      <w:r w:rsidRPr="00481AC9">
        <w:rPr>
          <w:rFonts w:ascii="Arial" w:hAnsi="Arial" w:cs="Arial"/>
        </w:rPr>
        <w:t xml:space="preserve"> impact and areas for improvement. This approach to evaluation will not only provide valuable data for ongoing improvement but also support the long-term sustainability and growth of the program.</w:t>
      </w:r>
    </w:p>
    <w:p w14:paraId="60CE3FE3" w14:textId="70A2466D" w:rsidR="00AA53B5" w:rsidRPr="00481AC9" w:rsidRDefault="00481AC9" w:rsidP="00481AC9">
      <w:pPr>
        <w:spacing w:line="360" w:lineRule="auto"/>
        <w:rPr>
          <w:rFonts w:ascii="Arial" w:hAnsi="Arial" w:cs="Arial"/>
        </w:rPr>
      </w:pPr>
      <w:r w:rsidRPr="00481AC9">
        <w:rPr>
          <w:rFonts w:ascii="Arial" w:hAnsi="Arial" w:cs="Arial"/>
        </w:rPr>
        <w:t xml:space="preserve">Words: </w:t>
      </w:r>
      <w:r w:rsidR="00AA53B5" w:rsidRPr="00481AC9">
        <w:rPr>
          <w:rFonts w:ascii="Arial" w:hAnsi="Arial" w:cs="Arial"/>
        </w:rPr>
        <w:t>3412</w:t>
      </w:r>
    </w:p>
    <w:p w14:paraId="6F65A451" w14:textId="77777777" w:rsidR="00AA53B5" w:rsidRPr="00481AC9" w:rsidRDefault="007822F5" w:rsidP="00481AC9">
      <w:pPr>
        <w:spacing w:line="360" w:lineRule="auto"/>
        <w:rPr>
          <w:rFonts w:ascii="Arial" w:hAnsi="Arial" w:cs="Arial"/>
          <w:b/>
          <w:bCs/>
        </w:rPr>
      </w:pPr>
      <w:r w:rsidRPr="00481AC9">
        <w:rPr>
          <w:rFonts w:ascii="Arial" w:hAnsi="Arial" w:cs="Arial"/>
          <w:b/>
          <w:bCs/>
        </w:rPr>
        <w:t>Reference</w:t>
      </w:r>
      <w:r w:rsidR="00AA53B5" w:rsidRPr="00481AC9">
        <w:rPr>
          <w:rFonts w:ascii="Arial" w:hAnsi="Arial" w:cs="Arial"/>
          <w:b/>
          <w:bCs/>
        </w:rPr>
        <w:t>:</w:t>
      </w:r>
    </w:p>
    <w:p w14:paraId="0E6E94F3" w14:textId="1F328003" w:rsidR="00AA53B5" w:rsidRPr="00481AC9" w:rsidRDefault="00AA53B5" w:rsidP="00481AC9">
      <w:pPr>
        <w:spacing w:line="360" w:lineRule="auto"/>
        <w:rPr>
          <w:rFonts w:ascii="Arial" w:hAnsi="Arial" w:cs="Arial"/>
          <w:b/>
          <w:bCs/>
        </w:rPr>
      </w:pPr>
      <w:r w:rsidRPr="00481AC9">
        <w:rPr>
          <w:rFonts w:ascii="Arial" w:hAnsi="Arial" w:cs="Arial"/>
        </w:rPr>
        <w:lastRenderedPageBreak/>
        <w:t xml:space="preserve">Age UK (2024a) </w:t>
      </w:r>
      <w:r w:rsidRPr="00481AC9">
        <w:rPr>
          <w:rFonts w:ascii="Arial" w:hAnsi="Arial" w:cs="Arial"/>
          <w:i/>
          <w:iCs/>
        </w:rPr>
        <w:t>New data on the health and care of over 50s</w:t>
      </w:r>
      <w:r w:rsidRPr="00481AC9">
        <w:rPr>
          <w:rFonts w:ascii="Arial" w:hAnsi="Arial" w:cs="Arial"/>
        </w:rPr>
        <w:t>. Available at: https://www.ageuk.org.uk/discover/2024/january/new-data-on-the-health-and-care-of-over-50s/ (Accessed: 15 May 2025).</w:t>
      </w:r>
    </w:p>
    <w:p w14:paraId="4354DA43" w14:textId="77777777" w:rsidR="00AA53B5" w:rsidRPr="00481AC9" w:rsidRDefault="00AA53B5" w:rsidP="00481AC9">
      <w:pPr>
        <w:spacing w:line="360" w:lineRule="auto"/>
        <w:rPr>
          <w:rFonts w:ascii="Arial" w:hAnsi="Arial" w:cs="Arial"/>
        </w:rPr>
      </w:pPr>
      <w:r w:rsidRPr="00481AC9">
        <w:rPr>
          <w:rFonts w:ascii="Arial" w:hAnsi="Arial" w:cs="Arial"/>
        </w:rPr>
        <w:t xml:space="preserve">Age UK (2024b) </w:t>
      </w:r>
      <w:r w:rsidRPr="00481AC9">
        <w:rPr>
          <w:rFonts w:ascii="Arial" w:hAnsi="Arial" w:cs="Arial"/>
          <w:i/>
          <w:iCs/>
        </w:rPr>
        <w:t>Loneliness research and resources</w:t>
      </w:r>
      <w:r w:rsidRPr="00481AC9">
        <w:rPr>
          <w:rFonts w:ascii="Arial" w:hAnsi="Arial" w:cs="Arial"/>
        </w:rPr>
        <w:t>. Available at: https://www.ageuk.org.uk/our-impact/policy-research/loneliness-research-and-resources/ (Accessed: 15 May 2025).</w:t>
      </w:r>
    </w:p>
    <w:p w14:paraId="294607B8" w14:textId="77777777" w:rsidR="00AA53B5" w:rsidRPr="00481AC9" w:rsidRDefault="00AA53B5" w:rsidP="00481AC9">
      <w:pPr>
        <w:spacing w:line="360" w:lineRule="auto"/>
        <w:rPr>
          <w:rFonts w:ascii="Arial" w:hAnsi="Arial" w:cs="Arial"/>
        </w:rPr>
      </w:pPr>
      <w:r w:rsidRPr="00481AC9">
        <w:rPr>
          <w:rFonts w:ascii="Arial" w:hAnsi="Arial" w:cs="Arial"/>
        </w:rPr>
        <w:t>Barton, J. and Pretty, J. (</w:t>
      </w:r>
      <w:proofErr w:type="gramStart"/>
      <w:r w:rsidRPr="00481AC9">
        <w:rPr>
          <w:rFonts w:ascii="Arial" w:hAnsi="Arial" w:cs="Arial"/>
        </w:rPr>
        <w:t>2010) ‘</w:t>
      </w:r>
      <w:proofErr w:type="gramEnd"/>
      <w:r w:rsidRPr="00481AC9">
        <w:rPr>
          <w:rFonts w:ascii="Arial" w:hAnsi="Arial" w:cs="Arial"/>
          <w:i/>
          <w:iCs/>
        </w:rPr>
        <w:t>What is the best dose of nature and green exercise for improving mental health? A multi-study analysis’</w:t>
      </w:r>
      <w:r w:rsidRPr="00481AC9">
        <w:rPr>
          <w:rFonts w:ascii="Arial" w:hAnsi="Arial" w:cs="Arial"/>
        </w:rPr>
        <w:t>, Environmental Science and Technology, 44(10), pp. 3947–3955.</w:t>
      </w:r>
    </w:p>
    <w:p w14:paraId="7EA2ED57" w14:textId="77777777" w:rsidR="00AA53B5" w:rsidRPr="00481AC9" w:rsidRDefault="00AA53B5" w:rsidP="00481AC9">
      <w:pPr>
        <w:spacing w:line="360" w:lineRule="auto"/>
        <w:rPr>
          <w:rFonts w:ascii="Arial" w:hAnsi="Arial" w:cs="Arial"/>
        </w:rPr>
      </w:pPr>
      <w:r w:rsidRPr="00481AC9">
        <w:rPr>
          <w:rFonts w:ascii="Arial" w:hAnsi="Arial" w:cs="Arial"/>
        </w:rPr>
        <w:t xml:space="preserve">Berry, R. (2011) </w:t>
      </w:r>
      <w:r w:rsidRPr="00481AC9">
        <w:rPr>
          <w:rFonts w:ascii="Arial" w:hAnsi="Arial" w:cs="Arial"/>
          <w:i/>
          <w:iCs/>
        </w:rPr>
        <w:t>Older people and the internet: Towards a system map of digital inclusion. London: International Longevity Centre.</w:t>
      </w:r>
      <w:r w:rsidRPr="00481AC9">
        <w:rPr>
          <w:rFonts w:ascii="Arial" w:hAnsi="Arial" w:cs="Arial"/>
        </w:rPr>
        <w:t xml:space="preserve"> Available at: https://ilcuk.org.uk/wp-content/uploads/2018/10/pdf_pdf_181.pdf (Accessed: 15 May 2025).</w:t>
      </w:r>
    </w:p>
    <w:p w14:paraId="4B781818" w14:textId="10FD7726" w:rsidR="00AA53B5" w:rsidRPr="00481AC9" w:rsidRDefault="00AA53B5" w:rsidP="00481AC9">
      <w:pPr>
        <w:spacing w:line="360" w:lineRule="auto"/>
        <w:rPr>
          <w:rFonts w:ascii="Arial" w:hAnsi="Arial" w:cs="Arial"/>
        </w:rPr>
      </w:pPr>
      <w:proofErr w:type="spellStart"/>
      <w:r w:rsidRPr="00481AC9">
        <w:rPr>
          <w:rFonts w:ascii="Arial" w:hAnsi="Arial" w:cs="Arial"/>
        </w:rPr>
        <w:t>Bratianu</w:t>
      </w:r>
      <w:proofErr w:type="spellEnd"/>
      <w:r w:rsidRPr="00481AC9">
        <w:rPr>
          <w:rFonts w:ascii="Arial" w:hAnsi="Arial" w:cs="Arial"/>
        </w:rPr>
        <w:t>, C. (2014) ‘</w:t>
      </w:r>
      <w:r w:rsidRPr="00481AC9">
        <w:rPr>
          <w:rFonts w:ascii="Arial" w:hAnsi="Arial" w:cs="Arial"/>
          <w:i/>
          <w:iCs/>
        </w:rPr>
        <w:t xml:space="preserve">Intergenerational learning in ageing </w:t>
      </w:r>
      <w:proofErr w:type="gramStart"/>
      <w:r w:rsidRPr="00481AC9">
        <w:rPr>
          <w:rFonts w:ascii="Arial" w:hAnsi="Arial" w:cs="Arial"/>
          <w:i/>
          <w:iCs/>
        </w:rPr>
        <w:t>societies’</w:t>
      </w:r>
      <w:proofErr w:type="gramEnd"/>
      <w:r w:rsidRPr="00481AC9">
        <w:rPr>
          <w:rFonts w:ascii="Arial" w:hAnsi="Arial" w:cs="Arial"/>
        </w:rPr>
        <w:t xml:space="preserve">. Available at: https://www.researchgate.net/publication/267296254_Intergenerational_Learning_in_Ageing_Societies (Accessed: </w:t>
      </w:r>
      <w:r w:rsidR="00020E72" w:rsidRPr="00481AC9">
        <w:rPr>
          <w:rFonts w:ascii="Arial" w:hAnsi="Arial" w:cs="Arial"/>
        </w:rPr>
        <w:t xml:space="preserve">2nd </w:t>
      </w:r>
      <w:r w:rsidRPr="00481AC9">
        <w:rPr>
          <w:rFonts w:ascii="Arial" w:hAnsi="Arial" w:cs="Arial"/>
        </w:rPr>
        <w:t>May 2025).</w:t>
      </w:r>
    </w:p>
    <w:p w14:paraId="5941235D" w14:textId="70115440" w:rsidR="00AA53B5" w:rsidRPr="00481AC9" w:rsidRDefault="00AA53B5" w:rsidP="00481AC9">
      <w:pPr>
        <w:spacing w:line="360" w:lineRule="auto"/>
        <w:rPr>
          <w:rFonts w:ascii="Arial" w:hAnsi="Arial" w:cs="Arial"/>
        </w:rPr>
      </w:pPr>
      <w:r w:rsidRPr="00481AC9">
        <w:rPr>
          <w:rFonts w:ascii="Arial" w:hAnsi="Arial" w:cs="Arial"/>
        </w:rPr>
        <w:t xml:space="preserve">Bronfenbrenner, U. (1979) </w:t>
      </w:r>
      <w:r w:rsidRPr="00481AC9">
        <w:rPr>
          <w:rFonts w:ascii="Arial" w:hAnsi="Arial" w:cs="Arial"/>
          <w:i/>
          <w:iCs/>
        </w:rPr>
        <w:t xml:space="preserve">The ecology of human development: Experiments by nature and design. </w:t>
      </w:r>
      <w:r w:rsidRPr="00481AC9">
        <w:rPr>
          <w:rFonts w:ascii="Arial" w:hAnsi="Arial" w:cs="Arial"/>
        </w:rPr>
        <w:t>Cambridge, MA: Harvard Unive</w:t>
      </w:r>
      <w:r w:rsidR="00020E72" w:rsidRPr="00481AC9">
        <w:rPr>
          <w:rFonts w:ascii="Arial" w:hAnsi="Arial" w:cs="Arial"/>
        </w:rPr>
        <w:t>r</w:t>
      </w:r>
      <w:r w:rsidRPr="00481AC9">
        <w:rPr>
          <w:rFonts w:ascii="Arial" w:hAnsi="Arial" w:cs="Arial"/>
        </w:rPr>
        <w:t>sity Press. Available at: https://d1wqtxts1xzle7.cloudfront.net/… (Accessed: 1</w:t>
      </w:r>
      <w:r w:rsidR="00020E72" w:rsidRPr="00481AC9">
        <w:rPr>
          <w:rFonts w:ascii="Arial" w:hAnsi="Arial" w:cs="Arial"/>
        </w:rPr>
        <w:t>3</w:t>
      </w:r>
      <w:r w:rsidRPr="00481AC9">
        <w:rPr>
          <w:rFonts w:ascii="Arial" w:hAnsi="Arial" w:cs="Arial"/>
        </w:rPr>
        <w:t xml:space="preserve"> May 2025).</w:t>
      </w:r>
    </w:p>
    <w:p w14:paraId="32F68E0A" w14:textId="42087B21" w:rsidR="00AA53B5" w:rsidRPr="00481AC9" w:rsidRDefault="00AA53B5" w:rsidP="00481AC9">
      <w:pPr>
        <w:spacing w:line="360" w:lineRule="auto"/>
        <w:rPr>
          <w:rFonts w:ascii="Arial" w:hAnsi="Arial" w:cs="Arial"/>
        </w:rPr>
      </w:pPr>
      <w:r w:rsidRPr="00481AC9">
        <w:rPr>
          <w:rFonts w:ascii="Arial" w:hAnsi="Arial" w:cs="Arial"/>
        </w:rPr>
        <w:t xml:space="preserve">Davidson, S. (2018) </w:t>
      </w:r>
      <w:r w:rsidRPr="00481AC9">
        <w:rPr>
          <w:rFonts w:ascii="Arial" w:hAnsi="Arial" w:cs="Arial"/>
          <w:i/>
          <w:iCs/>
        </w:rPr>
        <w:t>Digital inclusion evidence review. Age UK</w:t>
      </w:r>
      <w:r w:rsidRPr="00481AC9">
        <w:rPr>
          <w:rFonts w:ascii="Arial" w:hAnsi="Arial" w:cs="Arial"/>
        </w:rPr>
        <w:t>. Available at: https://www.ageuk.org.uk/siteassets/documents/reports-and-publications/age_uk_digital_inclusion_evidence_review_2018.pdf (Accessed: 1</w:t>
      </w:r>
      <w:r w:rsidR="00020E72" w:rsidRPr="00481AC9">
        <w:rPr>
          <w:rFonts w:ascii="Arial" w:hAnsi="Arial" w:cs="Arial"/>
        </w:rPr>
        <w:t>3</w:t>
      </w:r>
      <w:r w:rsidRPr="00481AC9">
        <w:rPr>
          <w:rFonts w:ascii="Arial" w:hAnsi="Arial" w:cs="Arial"/>
        </w:rPr>
        <w:t xml:space="preserve"> May 2025).</w:t>
      </w:r>
    </w:p>
    <w:p w14:paraId="37B3D4A6" w14:textId="76F542D2" w:rsidR="00AA53B5" w:rsidRPr="00481AC9" w:rsidRDefault="00AA53B5" w:rsidP="00481AC9">
      <w:pPr>
        <w:spacing w:line="360" w:lineRule="auto"/>
        <w:rPr>
          <w:rFonts w:ascii="Arial" w:hAnsi="Arial" w:cs="Arial"/>
        </w:rPr>
      </w:pPr>
      <w:r w:rsidRPr="00481AC9">
        <w:rPr>
          <w:rFonts w:ascii="Arial" w:hAnsi="Arial" w:cs="Arial"/>
        </w:rPr>
        <w:t xml:space="preserve">Hills, D., van </w:t>
      </w:r>
      <w:proofErr w:type="spellStart"/>
      <w:r w:rsidRPr="00481AC9">
        <w:rPr>
          <w:rFonts w:ascii="Arial" w:hAnsi="Arial" w:cs="Arial"/>
        </w:rPr>
        <w:t>Kraalingen</w:t>
      </w:r>
      <w:proofErr w:type="spellEnd"/>
      <w:r w:rsidRPr="00481AC9">
        <w:rPr>
          <w:rFonts w:ascii="Arial" w:hAnsi="Arial" w:cs="Arial"/>
        </w:rPr>
        <w:t>, I. and Thomas, G.J. (</w:t>
      </w:r>
      <w:proofErr w:type="gramStart"/>
      <w:r w:rsidRPr="00481AC9">
        <w:rPr>
          <w:rFonts w:ascii="Arial" w:hAnsi="Arial" w:cs="Arial"/>
        </w:rPr>
        <w:t>2023) ‘</w:t>
      </w:r>
      <w:proofErr w:type="gramEnd"/>
      <w:r w:rsidRPr="00481AC9">
        <w:rPr>
          <w:rFonts w:ascii="Arial" w:hAnsi="Arial" w:cs="Arial"/>
          <w:i/>
          <w:iCs/>
        </w:rPr>
        <w:t>The impact of technology on presence in outdoor education’</w:t>
      </w:r>
      <w:r w:rsidRPr="00481AC9">
        <w:rPr>
          <w:rFonts w:ascii="Arial" w:hAnsi="Arial" w:cs="Arial"/>
        </w:rPr>
        <w:t xml:space="preserve">, Journal of Experiential Education. Available at: https://doi.org/10.1177/10538259231169074 (Accessed: </w:t>
      </w:r>
      <w:r w:rsidR="00020E72" w:rsidRPr="00481AC9">
        <w:rPr>
          <w:rFonts w:ascii="Arial" w:hAnsi="Arial" w:cs="Arial"/>
        </w:rPr>
        <w:t>6</w:t>
      </w:r>
      <w:r w:rsidRPr="00481AC9">
        <w:rPr>
          <w:rFonts w:ascii="Arial" w:hAnsi="Arial" w:cs="Arial"/>
        </w:rPr>
        <w:t xml:space="preserve"> May 2025).</w:t>
      </w:r>
    </w:p>
    <w:p w14:paraId="08F1B4EE" w14:textId="051B7279" w:rsidR="00AA53B5" w:rsidRPr="00481AC9" w:rsidRDefault="00AA53B5" w:rsidP="00481AC9">
      <w:pPr>
        <w:spacing w:line="360" w:lineRule="auto"/>
        <w:rPr>
          <w:rFonts w:ascii="Arial" w:hAnsi="Arial" w:cs="Arial"/>
        </w:rPr>
      </w:pPr>
      <w:r w:rsidRPr="00481AC9">
        <w:rPr>
          <w:rFonts w:ascii="Arial" w:hAnsi="Arial" w:cs="Arial"/>
        </w:rPr>
        <w:t xml:space="preserve">Hunsaker, A. and </w:t>
      </w:r>
      <w:proofErr w:type="spellStart"/>
      <w:r w:rsidRPr="00481AC9">
        <w:rPr>
          <w:rFonts w:ascii="Arial" w:hAnsi="Arial" w:cs="Arial"/>
        </w:rPr>
        <w:t>Hargittai</w:t>
      </w:r>
      <w:proofErr w:type="spellEnd"/>
      <w:r w:rsidRPr="00481AC9">
        <w:rPr>
          <w:rFonts w:ascii="Arial" w:hAnsi="Arial" w:cs="Arial"/>
        </w:rPr>
        <w:t xml:space="preserve">, E. (2018) </w:t>
      </w:r>
      <w:r w:rsidRPr="00481AC9">
        <w:rPr>
          <w:rFonts w:ascii="Arial" w:hAnsi="Arial" w:cs="Arial"/>
          <w:i/>
          <w:iCs/>
        </w:rPr>
        <w:t>‘A review of Internet use among older adults’, New Media &amp; Society</w:t>
      </w:r>
      <w:r w:rsidRPr="00481AC9">
        <w:rPr>
          <w:rFonts w:ascii="Arial" w:hAnsi="Arial" w:cs="Arial"/>
        </w:rPr>
        <w:t>, 20(1), pp. 3937–3956. Available at: https://journals.sagepub.com/doi/10.1177/1461444818787348 (Accessed:</w:t>
      </w:r>
      <w:r w:rsidR="00020E72" w:rsidRPr="00481AC9">
        <w:rPr>
          <w:rFonts w:ascii="Arial" w:hAnsi="Arial" w:cs="Arial"/>
        </w:rPr>
        <w:t xml:space="preserve"> 7</w:t>
      </w:r>
      <w:r w:rsidRPr="00481AC9">
        <w:rPr>
          <w:rFonts w:ascii="Arial" w:hAnsi="Arial" w:cs="Arial"/>
        </w:rPr>
        <w:t xml:space="preserve"> May 2025).</w:t>
      </w:r>
    </w:p>
    <w:p w14:paraId="3BB6D305" w14:textId="0671DFD0" w:rsidR="00AA53B5" w:rsidRPr="00481AC9" w:rsidRDefault="00AA53B5" w:rsidP="00481AC9">
      <w:pPr>
        <w:spacing w:line="360" w:lineRule="auto"/>
        <w:rPr>
          <w:rFonts w:ascii="Arial" w:hAnsi="Arial" w:cs="Arial"/>
        </w:rPr>
      </w:pPr>
      <w:r w:rsidRPr="00481AC9">
        <w:rPr>
          <w:rFonts w:ascii="Arial" w:hAnsi="Arial" w:cs="Arial"/>
        </w:rPr>
        <w:lastRenderedPageBreak/>
        <w:t xml:space="preserve">Ipsos MORI (2014) </w:t>
      </w:r>
      <w:r w:rsidRPr="00481AC9">
        <w:rPr>
          <w:rFonts w:ascii="Arial" w:hAnsi="Arial" w:cs="Arial"/>
          <w:i/>
          <w:iCs/>
        </w:rPr>
        <w:t>Media literacy: Understanding digital capabilities.</w:t>
      </w:r>
      <w:r w:rsidRPr="00481AC9">
        <w:rPr>
          <w:rFonts w:ascii="Arial" w:hAnsi="Arial" w:cs="Arial"/>
        </w:rPr>
        <w:t xml:space="preserve"> BBC. Available at: https://downloads.bbc.co.uk/aboutthebbc/insidethebbc/whatwedo/learning/audienceresearch/bbc-understanding-digital-capabilities-nov-2014.pdf (Accessed: </w:t>
      </w:r>
      <w:r w:rsidR="00020E72" w:rsidRPr="00481AC9">
        <w:rPr>
          <w:rFonts w:ascii="Arial" w:hAnsi="Arial" w:cs="Arial"/>
        </w:rPr>
        <w:t>13</w:t>
      </w:r>
      <w:r w:rsidRPr="00481AC9">
        <w:rPr>
          <w:rFonts w:ascii="Arial" w:hAnsi="Arial" w:cs="Arial"/>
        </w:rPr>
        <w:t xml:space="preserve"> May 2025).</w:t>
      </w:r>
    </w:p>
    <w:p w14:paraId="6FCA485F" w14:textId="77777777" w:rsidR="00AA53B5" w:rsidRPr="00481AC9" w:rsidRDefault="00AA53B5" w:rsidP="00481AC9">
      <w:pPr>
        <w:spacing w:line="360" w:lineRule="auto"/>
        <w:rPr>
          <w:rFonts w:ascii="Arial" w:hAnsi="Arial" w:cs="Arial"/>
        </w:rPr>
      </w:pPr>
      <w:r w:rsidRPr="00481AC9">
        <w:rPr>
          <w:rFonts w:ascii="Arial" w:hAnsi="Arial" w:cs="Arial"/>
        </w:rPr>
        <w:t xml:space="preserve">Kelly, R.E., </w:t>
      </w:r>
      <w:proofErr w:type="spellStart"/>
      <w:r w:rsidRPr="00481AC9">
        <w:rPr>
          <w:rFonts w:ascii="Arial" w:hAnsi="Arial" w:cs="Arial"/>
        </w:rPr>
        <w:t>Theodoratou</w:t>
      </w:r>
      <w:proofErr w:type="spellEnd"/>
      <w:r w:rsidRPr="00481AC9">
        <w:rPr>
          <w:rFonts w:ascii="Arial" w:hAnsi="Arial" w:cs="Arial"/>
        </w:rPr>
        <w:t xml:space="preserve">, E., </w:t>
      </w:r>
      <w:proofErr w:type="spellStart"/>
      <w:r w:rsidRPr="00481AC9">
        <w:rPr>
          <w:rFonts w:ascii="Arial" w:hAnsi="Arial" w:cs="Arial"/>
        </w:rPr>
        <w:t>Oyee</w:t>
      </w:r>
      <w:proofErr w:type="spellEnd"/>
      <w:r w:rsidRPr="00481AC9">
        <w:rPr>
          <w:rFonts w:ascii="Arial" w:hAnsi="Arial" w:cs="Arial"/>
        </w:rPr>
        <w:t>, R. and McKenzie, J.E. (</w:t>
      </w:r>
      <w:proofErr w:type="gramStart"/>
      <w:r w:rsidRPr="00481AC9">
        <w:rPr>
          <w:rFonts w:ascii="Arial" w:hAnsi="Arial" w:cs="Arial"/>
        </w:rPr>
        <w:t>2017) ‘</w:t>
      </w:r>
      <w:proofErr w:type="gramEnd"/>
      <w:r w:rsidRPr="00481AC9">
        <w:rPr>
          <w:rFonts w:ascii="Arial" w:hAnsi="Arial" w:cs="Arial"/>
          <w:i/>
          <w:iCs/>
        </w:rPr>
        <w:t>Developing a framework for a structured approach to comprehensive literature searching in systematic reviews’</w:t>
      </w:r>
      <w:r w:rsidRPr="00481AC9">
        <w:rPr>
          <w:rFonts w:ascii="Arial" w:hAnsi="Arial" w:cs="Arial"/>
        </w:rPr>
        <w:t>, Systematic Reviews, 6(1). Available at: https://link.springer.com/article/10.1186/s13643-017-0632-2 (Accessed: 15 May 2025).</w:t>
      </w:r>
    </w:p>
    <w:p w14:paraId="3E475162" w14:textId="0111D511" w:rsidR="00AA53B5" w:rsidRPr="00481AC9" w:rsidRDefault="00AA53B5" w:rsidP="00481AC9">
      <w:pPr>
        <w:spacing w:line="360" w:lineRule="auto"/>
        <w:rPr>
          <w:rFonts w:ascii="Arial" w:hAnsi="Arial" w:cs="Arial"/>
        </w:rPr>
      </w:pPr>
      <w:proofErr w:type="spellStart"/>
      <w:r w:rsidRPr="00481AC9">
        <w:rPr>
          <w:rFonts w:ascii="Arial" w:hAnsi="Arial" w:cs="Arial"/>
        </w:rPr>
        <w:t>Kraalingen</w:t>
      </w:r>
      <w:proofErr w:type="spellEnd"/>
      <w:r w:rsidRPr="00481AC9">
        <w:rPr>
          <w:rFonts w:ascii="Arial" w:hAnsi="Arial" w:cs="Arial"/>
        </w:rPr>
        <w:t xml:space="preserve">, D., Hills, D., Reed, J., Beames, S. and Munge, B. (2022) </w:t>
      </w:r>
      <w:r w:rsidRPr="00481AC9">
        <w:rPr>
          <w:rFonts w:ascii="Arial" w:hAnsi="Arial" w:cs="Arial"/>
          <w:i/>
          <w:iCs/>
        </w:rPr>
        <w:t>‘Digital technology and networked spaces in outdoor education: reflections upon presenting at an international webinar’</w:t>
      </w:r>
      <w:r w:rsidRPr="00481AC9">
        <w:rPr>
          <w:rFonts w:ascii="Arial" w:hAnsi="Arial" w:cs="Arial"/>
        </w:rPr>
        <w:t>, Journal of Adventure Education and Outdoor Learning. Available at: https://www.tandfonline.com/doi/full/10.1080/1350293X.2022.2153259 (Accessed: 1</w:t>
      </w:r>
      <w:r w:rsidR="00020E72" w:rsidRPr="00481AC9">
        <w:rPr>
          <w:rFonts w:ascii="Arial" w:hAnsi="Arial" w:cs="Arial"/>
        </w:rPr>
        <w:t>3</w:t>
      </w:r>
      <w:r w:rsidRPr="00481AC9">
        <w:rPr>
          <w:rFonts w:ascii="Arial" w:hAnsi="Arial" w:cs="Arial"/>
        </w:rPr>
        <w:t xml:space="preserve"> May 2025).</w:t>
      </w:r>
    </w:p>
    <w:p w14:paraId="5109F398" w14:textId="69629DD4" w:rsidR="00AA53B5" w:rsidRPr="00481AC9" w:rsidRDefault="00AA53B5" w:rsidP="00481AC9">
      <w:pPr>
        <w:spacing w:line="360" w:lineRule="auto"/>
        <w:rPr>
          <w:rFonts w:ascii="Arial" w:hAnsi="Arial" w:cs="Arial"/>
        </w:rPr>
      </w:pPr>
      <w:proofErr w:type="spellStart"/>
      <w:r w:rsidRPr="00481AC9">
        <w:rPr>
          <w:rFonts w:ascii="Arial" w:hAnsi="Arial" w:cs="Arial"/>
        </w:rPr>
        <w:t>Makanjuola</w:t>
      </w:r>
      <w:proofErr w:type="spellEnd"/>
      <w:r w:rsidRPr="00481AC9">
        <w:rPr>
          <w:rFonts w:ascii="Arial" w:hAnsi="Arial" w:cs="Arial"/>
        </w:rPr>
        <w:t>, A., Lynch, M., Hartfiel, N., Cuthbert, A. and Edwards, R.T. (2023) ‘</w:t>
      </w:r>
      <w:r w:rsidRPr="00481AC9">
        <w:rPr>
          <w:rFonts w:ascii="Arial" w:hAnsi="Arial" w:cs="Arial"/>
          <w:i/>
          <w:iCs/>
        </w:rPr>
        <w:t xml:space="preserve">Prevention of poor physical and mental health through the Green Social Prescribing Opening Doors to the Outdoors </w:t>
      </w:r>
      <w:proofErr w:type="spellStart"/>
      <w:r w:rsidRPr="00481AC9">
        <w:rPr>
          <w:rFonts w:ascii="Arial" w:hAnsi="Arial" w:cs="Arial"/>
          <w:i/>
          <w:iCs/>
        </w:rPr>
        <w:t>Programme</w:t>
      </w:r>
      <w:proofErr w:type="spellEnd"/>
      <w:r w:rsidRPr="00481AC9">
        <w:rPr>
          <w:rFonts w:ascii="Arial" w:hAnsi="Arial" w:cs="Arial"/>
          <w:i/>
          <w:iCs/>
        </w:rPr>
        <w:t>: A social return on investment analysis’</w:t>
      </w:r>
      <w:r w:rsidRPr="00481AC9">
        <w:rPr>
          <w:rFonts w:ascii="Arial" w:hAnsi="Arial" w:cs="Arial"/>
        </w:rPr>
        <w:t xml:space="preserve">, International Journal of Environmental Research and Public Health, 20(12), 6111. Available at: https://www.ncbi.nlm.nih.gov/pmc/articles/PMC10298668/ (Accessed: </w:t>
      </w:r>
      <w:r w:rsidR="00020E72" w:rsidRPr="00481AC9">
        <w:rPr>
          <w:rFonts w:ascii="Arial" w:hAnsi="Arial" w:cs="Arial"/>
        </w:rPr>
        <w:t>1</w:t>
      </w:r>
      <w:r w:rsidRPr="00481AC9">
        <w:rPr>
          <w:rFonts w:ascii="Arial" w:hAnsi="Arial" w:cs="Arial"/>
        </w:rPr>
        <w:t xml:space="preserve"> May 2025).</w:t>
      </w:r>
    </w:p>
    <w:p w14:paraId="05D2E3A4" w14:textId="6476DA4C" w:rsidR="00AA53B5" w:rsidRPr="00481AC9" w:rsidRDefault="00AA53B5" w:rsidP="00481AC9">
      <w:pPr>
        <w:spacing w:line="360" w:lineRule="auto"/>
        <w:rPr>
          <w:rFonts w:ascii="Arial" w:hAnsi="Arial" w:cs="Arial"/>
        </w:rPr>
      </w:pPr>
      <w:proofErr w:type="spellStart"/>
      <w:r w:rsidRPr="00481AC9">
        <w:rPr>
          <w:rFonts w:ascii="Arial" w:hAnsi="Arial" w:cs="Arial"/>
        </w:rPr>
        <w:t>Muppalla</w:t>
      </w:r>
      <w:proofErr w:type="spellEnd"/>
      <w:r w:rsidRPr="00481AC9">
        <w:rPr>
          <w:rFonts w:ascii="Arial" w:hAnsi="Arial" w:cs="Arial"/>
        </w:rPr>
        <w:t xml:space="preserve">, S.K., </w:t>
      </w:r>
      <w:proofErr w:type="spellStart"/>
      <w:r w:rsidRPr="00481AC9">
        <w:rPr>
          <w:rFonts w:ascii="Arial" w:hAnsi="Arial" w:cs="Arial"/>
        </w:rPr>
        <w:t>Vuppalapati</w:t>
      </w:r>
      <w:proofErr w:type="spellEnd"/>
      <w:r w:rsidRPr="00481AC9">
        <w:rPr>
          <w:rFonts w:ascii="Arial" w:hAnsi="Arial" w:cs="Arial"/>
        </w:rPr>
        <w:t xml:space="preserve">, S., Reddy </w:t>
      </w:r>
      <w:proofErr w:type="spellStart"/>
      <w:r w:rsidRPr="00481AC9">
        <w:rPr>
          <w:rFonts w:ascii="Arial" w:hAnsi="Arial" w:cs="Arial"/>
        </w:rPr>
        <w:t>Pulliahgaru</w:t>
      </w:r>
      <w:proofErr w:type="spellEnd"/>
      <w:r w:rsidRPr="00481AC9">
        <w:rPr>
          <w:rFonts w:ascii="Arial" w:hAnsi="Arial" w:cs="Arial"/>
        </w:rPr>
        <w:t>, A. and Sreenivasulu, H. (2023</w:t>
      </w:r>
      <w:r w:rsidRPr="00481AC9">
        <w:rPr>
          <w:rFonts w:ascii="Arial" w:hAnsi="Arial" w:cs="Arial"/>
          <w:i/>
          <w:iCs/>
        </w:rPr>
        <w:t>) ‘Effects of excessive screen time on child development: An updated review and strategies for management’,</w:t>
      </w:r>
      <w:r w:rsidRPr="00481AC9">
        <w:rPr>
          <w:rFonts w:ascii="Arial" w:hAnsi="Arial" w:cs="Arial"/>
        </w:rPr>
        <w:t xml:space="preserve"> Cureus, 15(6), e43012. Available at: https://www.ncbi.nlm.nih.gov/pmc/articles/PMC10353947/ (Accessed: </w:t>
      </w:r>
      <w:r w:rsidR="00481AC9" w:rsidRPr="00481AC9">
        <w:rPr>
          <w:rFonts w:ascii="Arial" w:hAnsi="Arial" w:cs="Arial"/>
        </w:rPr>
        <w:t>2</w:t>
      </w:r>
      <w:r w:rsidRPr="00481AC9">
        <w:rPr>
          <w:rFonts w:ascii="Arial" w:hAnsi="Arial" w:cs="Arial"/>
        </w:rPr>
        <w:t xml:space="preserve"> May 2025).</w:t>
      </w:r>
    </w:p>
    <w:p w14:paraId="0673C0C1" w14:textId="77777777" w:rsidR="00AA53B5" w:rsidRPr="00481AC9" w:rsidRDefault="00AA53B5" w:rsidP="00481AC9">
      <w:pPr>
        <w:spacing w:line="360" w:lineRule="auto"/>
        <w:rPr>
          <w:rFonts w:ascii="Arial" w:hAnsi="Arial" w:cs="Arial"/>
        </w:rPr>
      </w:pPr>
      <w:proofErr w:type="spellStart"/>
      <w:r w:rsidRPr="00481AC9">
        <w:rPr>
          <w:rFonts w:ascii="Arial" w:hAnsi="Arial" w:cs="Arial"/>
        </w:rPr>
        <w:t>Mytton</w:t>
      </w:r>
      <w:proofErr w:type="spellEnd"/>
      <w:r w:rsidRPr="00481AC9">
        <w:rPr>
          <w:rFonts w:ascii="Arial" w:hAnsi="Arial" w:cs="Arial"/>
        </w:rPr>
        <w:t>, J. (</w:t>
      </w:r>
      <w:proofErr w:type="gramStart"/>
      <w:r w:rsidRPr="00481AC9">
        <w:rPr>
          <w:rFonts w:ascii="Arial" w:hAnsi="Arial" w:cs="Arial"/>
        </w:rPr>
        <w:t>2021) ‘</w:t>
      </w:r>
      <w:proofErr w:type="gramEnd"/>
      <w:r w:rsidRPr="00481AC9">
        <w:rPr>
          <w:rFonts w:ascii="Arial" w:hAnsi="Arial" w:cs="Arial"/>
          <w:i/>
          <w:iCs/>
        </w:rPr>
        <w:t>Nature connectedness: Towards a green social prescribing solution for the modern world’</w:t>
      </w:r>
      <w:r w:rsidRPr="00481AC9">
        <w:rPr>
          <w:rFonts w:ascii="Arial" w:hAnsi="Arial" w:cs="Arial"/>
        </w:rPr>
        <w:t>, Sustainability, 13(5), 2731. Available at: https://www.mdpi.com/2071-1050/13/5/2731 (Accessed: 15 May 2025).</w:t>
      </w:r>
    </w:p>
    <w:p w14:paraId="21B66C1B" w14:textId="3EA18F5E" w:rsidR="00AA53B5" w:rsidRPr="00481AC9" w:rsidRDefault="00AA53B5" w:rsidP="00481AC9">
      <w:pPr>
        <w:spacing w:line="360" w:lineRule="auto"/>
        <w:rPr>
          <w:rFonts w:ascii="Arial" w:hAnsi="Arial" w:cs="Arial"/>
        </w:rPr>
      </w:pPr>
      <w:r w:rsidRPr="00481AC9">
        <w:rPr>
          <w:rFonts w:ascii="Arial" w:hAnsi="Arial" w:cs="Arial"/>
        </w:rPr>
        <w:t xml:space="preserve">Nowland, R., </w:t>
      </w:r>
      <w:proofErr w:type="spellStart"/>
      <w:r w:rsidRPr="00481AC9">
        <w:rPr>
          <w:rFonts w:ascii="Arial" w:hAnsi="Arial" w:cs="Arial"/>
        </w:rPr>
        <w:t>Necka</w:t>
      </w:r>
      <w:proofErr w:type="spellEnd"/>
      <w:r w:rsidRPr="00481AC9">
        <w:rPr>
          <w:rFonts w:ascii="Arial" w:hAnsi="Arial" w:cs="Arial"/>
        </w:rPr>
        <w:t xml:space="preserve">, E.A. and Cacioppo, J.T. (2017) </w:t>
      </w:r>
      <w:r w:rsidRPr="00481AC9">
        <w:rPr>
          <w:rFonts w:ascii="Arial" w:hAnsi="Arial" w:cs="Arial"/>
          <w:i/>
          <w:iCs/>
        </w:rPr>
        <w:t>‘Loneliness and social Internet use: Pathways to reconnection in a digital world?</w:t>
      </w:r>
      <w:r w:rsidRPr="00481AC9">
        <w:rPr>
          <w:rFonts w:ascii="Arial" w:hAnsi="Arial" w:cs="Arial"/>
        </w:rPr>
        <w:t>’, Perspectives on Psychological Science, 13(1), pp. 70–87. Available at: https://pubmed.ncbi.nlm.nih.gov/28937910/ (Accessed: 1 May 2025).</w:t>
      </w:r>
    </w:p>
    <w:p w14:paraId="6E5DFFED" w14:textId="4F6DFC25" w:rsidR="00AA53B5" w:rsidRPr="00481AC9" w:rsidRDefault="00AA53B5" w:rsidP="00481AC9">
      <w:pPr>
        <w:spacing w:line="360" w:lineRule="auto"/>
        <w:rPr>
          <w:rFonts w:ascii="Arial" w:hAnsi="Arial" w:cs="Arial"/>
        </w:rPr>
      </w:pPr>
      <w:r w:rsidRPr="00481AC9">
        <w:rPr>
          <w:rFonts w:ascii="Arial" w:hAnsi="Arial" w:cs="Arial"/>
        </w:rPr>
        <w:lastRenderedPageBreak/>
        <w:t>Pandya, A. and Lodha, P. (2021) ‘</w:t>
      </w:r>
      <w:r w:rsidRPr="00481AC9">
        <w:rPr>
          <w:rFonts w:ascii="Arial" w:hAnsi="Arial" w:cs="Arial"/>
          <w:i/>
          <w:iCs/>
        </w:rPr>
        <w:t>Social connectedness, excessive screen time during COVID-19 and mental health: A review of current evidence’</w:t>
      </w:r>
      <w:r w:rsidRPr="00481AC9">
        <w:rPr>
          <w:rFonts w:ascii="Arial" w:hAnsi="Arial" w:cs="Arial"/>
        </w:rPr>
        <w:t xml:space="preserve">, Frontiers in Human Dynamics, 3. Available at: https://www.frontiersin.org/articles/10.3389/fhumd.2021.684137/full (Accessed: </w:t>
      </w:r>
      <w:r w:rsidR="00481AC9" w:rsidRPr="00481AC9">
        <w:rPr>
          <w:rFonts w:ascii="Arial" w:hAnsi="Arial" w:cs="Arial"/>
        </w:rPr>
        <w:t>2</w:t>
      </w:r>
      <w:proofErr w:type="gramStart"/>
      <w:r w:rsidR="00481AC9" w:rsidRPr="00481AC9">
        <w:rPr>
          <w:rFonts w:ascii="Arial" w:hAnsi="Arial" w:cs="Arial"/>
          <w:vertAlign w:val="superscript"/>
        </w:rPr>
        <w:t>nd</w:t>
      </w:r>
      <w:r w:rsidR="00481AC9" w:rsidRPr="00481AC9">
        <w:rPr>
          <w:rFonts w:ascii="Arial" w:hAnsi="Arial" w:cs="Arial"/>
        </w:rPr>
        <w:t xml:space="preserve"> </w:t>
      </w:r>
      <w:r w:rsidRPr="00481AC9">
        <w:rPr>
          <w:rFonts w:ascii="Arial" w:hAnsi="Arial" w:cs="Arial"/>
        </w:rPr>
        <w:t xml:space="preserve"> May</w:t>
      </w:r>
      <w:proofErr w:type="gramEnd"/>
      <w:r w:rsidRPr="00481AC9">
        <w:rPr>
          <w:rFonts w:ascii="Arial" w:hAnsi="Arial" w:cs="Arial"/>
        </w:rPr>
        <w:t xml:space="preserve"> 2025).</w:t>
      </w:r>
    </w:p>
    <w:p w14:paraId="2730292D" w14:textId="77777777" w:rsidR="00AA53B5" w:rsidRPr="00481AC9" w:rsidRDefault="00AA53B5" w:rsidP="00481AC9">
      <w:pPr>
        <w:spacing w:line="360" w:lineRule="auto"/>
        <w:rPr>
          <w:rFonts w:ascii="Arial" w:hAnsi="Arial" w:cs="Arial"/>
        </w:rPr>
      </w:pPr>
      <w:r w:rsidRPr="00481AC9">
        <w:rPr>
          <w:rFonts w:ascii="Arial" w:hAnsi="Arial" w:cs="Arial"/>
        </w:rPr>
        <w:t xml:space="preserve">Richardson, J. (2018) </w:t>
      </w:r>
      <w:r w:rsidRPr="00481AC9">
        <w:rPr>
          <w:rFonts w:ascii="Arial" w:hAnsi="Arial" w:cs="Arial"/>
          <w:i/>
          <w:iCs/>
        </w:rPr>
        <w:t>I am connected: New approaches to supporting people in later life get online. Centre for Ageing Better.</w:t>
      </w:r>
      <w:r w:rsidRPr="00481AC9">
        <w:rPr>
          <w:rFonts w:ascii="Arial" w:hAnsi="Arial" w:cs="Arial"/>
        </w:rPr>
        <w:t xml:space="preserve"> Available at: https://ageing-better.org.uk/sites/default/files/2018-06/i-am-connected-good-things.pdf (Accessed: 15 May 2025).</w:t>
      </w:r>
    </w:p>
    <w:p w14:paraId="7DA86368" w14:textId="417899D4" w:rsidR="00AA53B5" w:rsidRPr="00481AC9" w:rsidRDefault="00AA53B5" w:rsidP="00481AC9">
      <w:pPr>
        <w:spacing w:line="360" w:lineRule="auto"/>
        <w:rPr>
          <w:rFonts w:ascii="Arial" w:hAnsi="Arial" w:cs="Arial"/>
        </w:rPr>
      </w:pPr>
      <w:r w:rsidRPr="00481AC9">
        <w:rPr>
          <w:rFonts w:ascii="Arial" w:hAnsi="Arial" w:cs="Arial"/>
        </w:rPr>
        <w:t xml:space="preserve">UK Government (2014) </w:t>
      </w:r>
      <w:r w:rsidRPr="00481AC9">
        <w:rPr>
          <w:rFonts w:ascii="Arial" w:hAnsi="Arial" w:cs="Arial"/>
          <w:i/>
          <w:iCs/>
        </w:rPr>
        <w:t>Government digital inclusion strategy</w:t>
      </w:r>
      <w:r w:rsidRPr="00481AC9">
        <w:rPr>
          <w:rFonts w:ascii="Arial" w:hAnsi="Arial" w:cs="Arial"/>
        </w:rPr>
        <w:t>. Available at: https://www.gov.uk/government/publications/government-digital-inclusion-strategy/government-digital-inclusion-strategy (Accessed: 1</w:t>
      </w:r>
      <w:r w:rsidR="00481AC9" w:rsidRPr="00481AC9">
        <w:rPr>
          <w:rFonts w:ascii="Arial" w:hAnsi="Arial" w:cs="Arial"/>
        </w:rPr>
        <w:t>4</w:t>
      </w:r>
      <w:r w:rsidRPr="00481AC9">
        <w:rPr>
          <w:rFonts w:ascii="Arial" w:hAnsi="Arial" w:cs="Arial"/>
        </w:rPr>
        <w:t xml:space="preserve"> May 2025).</w:t>
      </w:r>
    </w:p>
    <w:p w14:paraId="3FFA9899" w14:textId="678885CE" w:rsidR="00AA53B5" w:rsidRPr="00AA53B5" w:rsidRDefault="00AA53B5" w:rsidP="00481AC9">
      <w:pPr>
        <w:spacing w:line="360" w:lineRule="auto"/>
      </w:pPr>
      <w:r w:rsidRPr="00481AC9">
        <w:rPr>
          <w:rFonts w:ascii="Arial" w:hAnsi="Arial" w:cs="Arial"/>
        </w:rPr>
        <w:t>UK Parliament (20</w:t>
      </w:r>
      <w:r w:rsidR="00481AC9" w:rsidRPr="00481AC9">
        <w:rPr>
          <w:rFonts w:ascii="Arial" w:hAnsi="Arial" w:cs="Arial"/>
        </w:rPr>
        <w:t>12</w:t>
      </w:r>
      <w:r w:rsidRPr="00481AC9">
        <w:rPr>
          <w:rFonts w:ascii="Arial" w:hAnsi="Arial" w:cs="Arial"/>
        </w:rPr>
        <w:t xml:space="preserve">) </w:t>
      </w:r>
      <w:r w:rsidRPr="00481AC9">
        <w:rPr>
          <w:rFonts w:ascii="Arial" w:hAnsi="Arial" w:cs="Arial"/>
          <w:i/>
          <w:iCs/>
        </w:rPr>
        <w:t>Select Committee on Digital Skills - Report of Session</w:t>
      </w:r>
      <w:r w:rsidRPr="00481AC9">
        <w:rPr>
          <w:rFonts w:ascii="Arial" w:hAnsi="Arial" w:cs="Arial"/>
        </w:rPr>
        <w:t xml:space="preserve"> 2014–15 Chapter 1 Part 7. Available at: https://publications.parliament.uk/pa/ld201415/ldselect/lddigital/111/11104.html#_idTOCAnchor-83 (Accessed: 15</w:t>
      </w:r>
      <w:r w:rsidRPr="00AA53B5">
        <w:t xml:space="preserve"> May 2025).</w:t>
      </w:r>
    </w:p>
    <w:sectPr w:rsidR="00AA53B5" w:rsidRPr="00AA53B5"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00BA7" w14:textId="77777777" w:rsidR="005A0D73" w:rsidRDefault="005A0D73" w:rsidP="00481AC9">
      <w:pPr>
        <w:spacing w:after="0" w:line="240" w:lineRule="auto"/>
      </w:pPr>
      <w:r>
        <w:separator/>
      </w:r>
    </w:p>
  </w:endnote>
  <w:endnote w:type="continuationSeparator" w:id="0">
    <w:p w14:paraId="046A2A8B" w14:textId="77777777" w:rsidR="005A0D73" w:rsidRDefault="005A0D73" w:rsidP="00481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520930"/>
      <w:docPartObj>
        <w:docPartGallery w:val="Page Numbers (Bottom of Page)"/>
        <w:docPartUnique/>
      </w:docPartObj>
    </w:sdtPr>
    <w:sdtEndPr>
      <w:rPr>
        <w:noProof/>
      </w:rPr>
    </w:sdtEndPr>
    <w:sdtContent>
      <w:p w14:paraId="44B2FF56" w14:textId="2436BADC" w:rsidR="00481AC9" w:rsidRDefault="00481A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6F34E6" w14:textId="77777777" w:rsidR="00481AC9" w:rsidRDefault="00481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B00F2" w14:textId="77777777" w:rsidR="005A0D73" w:rsidRDefault="005A0D73" w:rsidP="00481AC9">
      <w:pPr>
        <w:spacing w:after="0" w:line="240" w:lineRule="auto"/>
      </w:pPr>
      <w:r>
        <w:separator/>
      </w:r>
    </w:p>
  </w:footnote>
  <w:footnote w:type="continuationSeparator" w:id="0">
    <w:p w14:paraId="3BDBA40B" w14:textId="77777777" w:rsidR="005A0D73" w:rsidRDefault="005A0D73" w:rsidP="00481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77636804">
    <w:abstractNumId w:val="8"/>
  </w:num>
  <w:num w:numId="2" w16cid:durableId="1265263852">
    <w:abstractNumId w:val="6"/>
  </w:num>
  <w:num w:numId="3" w16cid:durableId="1325208337">
    <w:abstractNumId w:val="5"/>
  </w:num>
  <w:num w:numId="4" w16cid:durableId="1683818236">
    <w:abstractNumId w:val="4"/>
  </w:num>
  <w:num w:numId="5" w16cid:durableId="1550530810">
    <w:abstractNumId w:val="7"/>
  </w:num>
  <w:num w:numId="6" w16cid:durableId="350113647">
    <w:abstractNumId w:val="3"/>
  </w:num>
  <w:num w:numId="7" w16cid:durableId="109477054">
    <w:abstractNumId w:val="2"/>
  </w:num>
  <w:num w:numId="8" w16cid:durableId="654146363">
    <w:abstractNumId w:val="1"/>
  </w:num>
  <w:num w:numId="9" w16cid:durableId="1482313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E72"/>
    <w:rsid w:val="00023313"/>
    <w:rsid w:val="00034616"/>
    <w:rsid w:val="00047424"/>
    <w:rsid w:val="0006063C"/>
    <w:rsid w:val="000B3542"/>
    <w:rsid w:val="000E2612"/>
    <w:rsid w:val="00106599"/>
    <w:rsid w:val="00106AAD"/>
    <w:rsid w:val="001113B3"/>
    <w:rsid w:val="0015074B"/>
    <w:rsid w:val="00211ACE"/>
    <w:rsid w:val="0029639D"/>
    <w:rsid w:val="002B0A15"/>
    <w:rsid w:val="002D71C1"/>
    <w:rsid w:val="00317BAF"/>
    <w:rsid w:val="00326F90"/>
    <w:rsid w:val="003371BA"/>
    <w:rsid w:val="0037257F"/>
    <w:rsid w:val="003805AF"/>
    <w:rsid w:val="003B7BE9"/>
    <w:rsid w:val="003C7282"/>
    <w:rsid w:val="004101D2"/>
    <w:rsid w:val="004210B6"/>
    <w:rsid w:val="00436909"/>
    <w:rsid w:val="00460EDC"/>
    <w:rsid w:val="004647A0"/>
    <w:rsid w:val="00471A14"/>
    <w:rsid w:val="00481AC9"/>
    <w:rsid w:val="004D147C"/>
    <w:rsid w:val="0057177F"/>
    <w:rsid w:val="005A0D73"/>
    <w:rsid w:val="005D4F2F"/>
    <w:rsid w:val="0065774F"/>
    <w:rsid w:val="006E69D3"/>
    <w:rsid w:val="007822F5"/>
    <w:rsid w:val="007C6252"/>
    <w:rsid w:val="007D0899"/>
    <w:rsid w:val="007D12C8"/>
    <w:rsid w:val="007E0ECE"/>
    <w:rsid w:val="007E283A"/>
    <w:rsid w:val="007E2D8F"/>
    <w:rsid w:val="00832293"/>
    <w:rsid w:val="00885EEA"/>
    <w:rsid w:val="00891C09"/>
    <w:rsid w:val="008B0112"/>
    <w:rsid w:val="008C58DD"/>
    <w:rsid w:val="008D05EB"/>
    <w:rsid w:val="008E026D"/>
    <w:rsid w:val="009118CD"/>
    <w:rsid w:val="00926F2D"/>
    <w:rsid w:val="00961DB7"/>
    <w:rsid w:val="00976405"/>
    <w:rsid w:val="009B27DE"/>
    <w:rsid w:val="009C190E"/>
    <w:rsid w:val="009D0074"/>
    <w:rsid w:val="009F06FF"/>
    <w:rsid w:val="009F20C2"/>
    <w:rsid w:val="009F706E"/>
    <w:rsid w:val="00A20743"/>
    <w:rsid w:val="00A40557"/>
    <w:rsid w:val="00A90B75"/>
    <w:rsid w:val="00AA1D8D"/>
    <w:rsid w:val="00AA53B5"/>
    <w:rsid w:val="00AE401D"/>
    <w:rsid w:val="00B01E89"/>
    <w:rsid w:val="00B15A7B"/>
    <w:rsid w:val="00B21C3A"/>
    <w:rsid w:val="00B25B8F"/>
    <w:rsid w:val="00B37157"/>
    <w:rsid w:val="00B47730"/>
    <w:rsid w:val="00B66B62"/>
    <w:rsid w:val="00B908CE"/>
    <w:rsid w:val="00BC2D6D"/>
    <w:rsid w:val="00C2072D"/>
    <w:rsid w:val="00C66310"/>
    <w:rsid w:val="00C81A66"/>
    <w:rsid w:val="00CB0664"/>
    <w:rsid w:val="00CB4D87"/>
    <w:rsid w:val="00CF398F"/>
    <w:rsid w:val="00D10310"/>
    <w:rsid w:val="00D52E95"/>
    <w:rsid w:val="00D71D8E"/>
    <w:rsid w:val="00D92E69"/>
    <w:rsid w:val="00D93656"/>
    <w:rsid w:val="00E4324E"/>
    <w:rsid w:val="00E6685D"/>
    <w:rsid w:val="00E705A4"/>
    <w:rsid w:val="00E87622"/>
    <w:rsid w:val="00EA21F5"/>
    <w:rsid w:val="00EB585A"/>
    <w:rsid w:val="00EE00AF"/>
    <w:rsid w:val="00EE1705"/>
    <w:rsid w:val="00F44C4A"/>
    <w:rsid w:val="00F4520B"/>
    <w:rsid w:val="00F84B44"/>
    <w:rsid w:val="00FC085E"/>
    <w:rsid w:val="00FC5B1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3F94CA"/>
  <w14:defaultImageDpi w14:val="300"/>
  <w15:docId w15:val="{04D2E172-2E3D-4CAB-ADCB-95274BF94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81A66"/>
    <w:rPr>
      <w:color w:val="0000FF" w:themeColor="hyperlink"/>
      <w:u w:val="single"/>
    </w:rPr>
  </w:style>
  <w:style w:type="character" w:styleId="UnresolvedMention">
    <w:name w:val="Unresolved Mention"/>
    <w:basedOn w:val="DefaultParagraphFont"/>
    <w:uiPriority w:val="99"/>
    <w:semiHidden/>
    <w:unhideWhenUsed/>
    <w:rsid w:val="00C81A66"/>
    <w:rPr>
      <w:color w:val="605E5C"/>
      <w:shd w:val="clear" w:color="auto" w:fill="E1DFDD"/>
    </w:rPr>
  </w:style>
  <w:style w:type="character" w:styleId="FollowedHyperlink">
    <w:name w:val="FollowedHyperlink"/>
    <w:basedOn w:val="DefaultParagraphFont"/>
    <w:uiPriority w:val="99"/>
    <w:semiHidden/>
    <w:unhideWhenUsed/>
    <w:rsid w:val="00AA53B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14</Pages>
  <Words>4029</Words>
  <Characters>25385</Characters>
  <Application>Microsoft Office Word</Application>
  <DocSecurity>0</DocSecurity>
  <Lines>402</Lines>
  <Paragraphs>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29338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Rhein Mikaelson</cp:lastModifiedBy>
  <cp:revision>3</cp:revision>
  <dcterms:created xsi:type="dcterms:W3CDTF">2025-05-15T20:13:00Z</dcterms:created>
  <dcterms:modified xsi:type="dcterms:W3CDTF">2025-05-15T21:14:00Z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71bd7d7e-3a54-4f3f-af4d-839a981c7732</vt:lpwstr>
  </property>
</Properties>
</file>