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82523" w:rsidRDefault="00282523" w:rsidP="00EB01F3">
      <w:pPr>
        <w:jc w:val="center"/>
      </w:pPr>
      <w:r>
        <w:t xml:space="preserve">‘To what extent do you think that Chretien’s </w:t>
      </w:r>
      <w:r>
        <w:rPr>
          <w:i/>
        </w:rPr>
        <w:t xml:space="preserve">Yvain </w:t>
      </w:r>
      <w:r>
        <w:t>poses an ironic critique of the concept of the concept of chivalry and the genre of romance?’</w:t>
      </w:r>
    </w:p>
    <w:p w:rsidR="006E7033" w:rsidRPr="005C199F" w:rsidRDefault="005C199F">
      <w:r>
        <w:t xml:space="preserve">In this essay I will endeavour to </w:t>
      </w:r>
      <w:r w:rsidRPr="00E102AB">
        <w:rPr>
          <w:color w:val="000000" w:themeColor="text1"/>
        </w:rPr>
        <w:t>answer</w:t>
      </w:r>
      <w:r>
        <w:t xml:space="preserve"> </w:t>
      </w:r>
      <w:r w:rsidR="00BB67AF">
        <w:t>how far</w:t>
      </w:r>
      <w:r>
        <w:t xml:space="preserve"> </w:t>
      </w:r>
      <w:r>
        <w:rPr>
          <w:i/>
        </w:rPr>
        <w:t xml:space="preserve">Yvain </w:t>
      </w:r>
      <w:r w:rsidR="00BB67AF">
        <w:t>might be taken as a</w:t>
      </w:r>
      <w:r>
        <w:t xml:space="preserve"> critique to the concept of chivalry and romance as a genre</w:t>
      </w:r>
      <w:r w:rsidR="00BB67AF">
        <w:t>.</w:t>
      </w:r>
      <w:r w:rsidR="006E7033">
        <w:t xml:space="preserve"> To do this</w:t>
      </w:r>
      <w:r w:rsidR="00BB67AF">
        <w:t xml:space="preserve"> </w:t>
      </w:r>
      <w:r w:rsidR="006E7033">
        <w:t>I will be</w:t>
      </w:r>
      <w:r w:rsidR="00BB67AF">
        <w:t xml:space="preserve"> delving into specific areas of </w:t>
      </w:r>
      <w:r w:rsidR="00801062">
        <w:rPr>
          <w:i/>
        </w:rPr>
        <w:t>Yvain</w:t>
      </w:r>
      <w:r w:rsidR="00BB67AF">
        <w:t xml:space="preserve">, mainly regarding the </w:t>
      </w:r>
      <w:r w:rsidR="00BB67AF" w:rsidRPr="00420BE2">
        <w:rPr>
          <w:color w:val="000000" w:themeColor="text1"/>
        </w:rPr>
        <w:t xml:space="preserve">relationship between Yvain and </w:t>
      </w:r>
      <w:proofErr w:type="spellStart"/>
      <w:r w:rsidR="00BB67AF" w:rsidRPr="00420BE2">
        <w:rPr>
          <w:color w:val="000000" w:themeColor="text1"/>
        </w:rPr>
        <w:t>Lunete</w:t>
      </w:r>
      <w:proofErr w:type="spellEnd"/>
      <w:r w:rsidR="00BB67AF" w:rsidRPr="00420BE2">
        <w:rPr>
          <w:color w:val="000000" w:themeColor="text1"/>
        </w:rPr>
        <w:t xml:space="preserve"> compared to that of Yvain and </w:t>
      </w:r>
      <w:proofErr w:type="spellStart"/>
      <w:r w:rsidR="00BB67AF" w:rsidRPr="00420BE2">
        <w:rPr>
          <w:color w:val="000000" w:themeColor="text1"/>
        </w:rPr>
        <w:t>Laudine</w:t>
      </w:r>
      <w:proofErr w:type="spellEnd"/>
      <w:r w:rsidR="00BB67AF" w:rsidRPr="00420BE2">
        <w:rPr>
          <w:color w:val="000000" w:themeColor="text1"/>
        </w:rPr>
        <w:t xml:space="preserve">, as well as </w:t>
      </w:r>
      <w:r w:rsidR="008657D0" w:rsidRPr="00420BE2">
        <w:rPr>
          <w:color w:val="000000" w:themeColor="text1"/>
        </w:rPr>
        <w:t xml:space="preserve">the connection between Yvain’s </w:t>
      </w:r>
      <w:r w:rsidR="00420BE2">
        <w:rPr>
          <w:color w:val="000000" w:themeColor="text1"/>
        </w:rPr>
        <w:t xml:space="preserve">friendship with </w:t>
      </w:r>
      <w:proofErr w:type="spellStart"/>
      <w:r w:rsidR="00420BE2">
        <w:rPr>
          <w:color w:val="000000" w:themeColor="text1"/>
        </w:rPr>
        <w:t>Gauvain</w:t>
      </w:r>
      <w:proofErr w:type="spellEnd"/>
      <w:r w:rsidR="00420BE2">
        <w:rPr>
          <w:color w:val="000000" w:themeColor="text1"/>
        </w:rPr>
        <w:t>, his reputation</w:t>
      </w:r>
      <w:r w:rsidR="008657D0" w:rsidRPr="00420BE2">
        <w:rPr>
          <w:color w:val="000000" w:themeColor="text1"/>
        </w:rPr>
        <w:t xml:space="preserve"> and his </w:t>
      </w:r>
      <w:r w:rsidR="00420BE2">
        <w:rPr>
          <w:color w:val="000000" w:themeColor="text1"/>
        </w:rPr>
        <w:t>madness</w:t>
      </w:r>
      <w:r w:rsidR="008657D0" w:rsidRPr="00420BE2">
        <w:rPr>
          <w:color w:val="000000" w:themeColor="text1"/>
        </w:rPr>
        <w:t xml:space="preserve">, </w:t>
      </w:r>
      <w:r w:rsidR="008657D0">
        <w:t>w</w:t>
      </w:r>
      <w:r w:rsidR="006E7033">
        <w:t xml:space="preserve">hereby I hope to </w:t>
      </w:r>
      <w:r w:rsidR="00EB01F3">
        <w:t xml:space="preserve">have </w:t>
      </w:r>
      <w:r w:rsidR="006E7033">
        <w:t>give</w:t>
      </w:r>
      <w:r w:rsidR="00EB01F3">
        <w:t>n</w:t>
      </w:r>
      <w:r w:rsidR="006E7033">
        <w:t xml:space="preserve"> a satisfactory </w:t>
      </w:r>
      <w:r w:rsidR="00154D90">
        <w:t>conclusion</w:t>
      </w:r>
      <w:r w:rsidR="00EB01F3">
        <w:t>.</w:t>
      </w:r>
    </w:p>
    <w:p w:rsidR="00A84CA1" w:rsidRPr="00662358" w:rsidRDefault="00EB01F3" w:rsidP="00A84CA1">
      <w:pPr>
        <w:rPr>
          <w:color w:val="C00000"/>
        </w:rPr>
      </w:pPr>
      <w:r w:rsidRPr="00662358">
        <w:rPr>
          <w:color w:val="000000" w:themeColor="text1"/>
        </w:rPr>
        <w:t xml:space="preserve">Firstly, </w:t>
      </w:r>
      <w:r w:rsidR="00662358">
        <w:t>w</w:t>
      </w:r>
      <w:r w:rsidR="00A84CA1">
        <w:t xml:space="preserve">hen Yvain is said to have been “overwhelmed” </w:t>
      </w:r>
      <w:r w:rsidR="00637659">
        <w:rPr>
          <w:rStyle w:val="FootnoteReference"/>
        </w:rPr>
        <w:footnoteReference w:id="1"/>
      </w:r>
      <w:r w:rsidR="00A84CA1">
        <w:t xml:space="preserve"> with love</w:t>
      </w:r>
      <w:r w:rsidR="00A84CA1" w:rsidRPr="00CE2C34">
        <w:rPr>
          <w:color w:val="000000" w:themeColor="text1"/>
        </w:rPr>
        <w:t xml:space="preserve">, </w:t>
      </w:r>
      <w:r w:rsidR="00CE2C34">
        <w:rPr>
          <w:color w:val="000000" w:themeColor="text1"/>
        </w:rPr>
        <w:t>the</w:t>
      </w:r>
      <w:r w:rsidR="00A84CA1" w:rsidRPr="00CE2C34">
        <w:rPr>
          <w:color w:val="000000" w:themeColor="text1"/>
        </w:rPr>
        <w:t xml:space="preserve"> </w:t>
      </w:r>
      <w:r w:rsidR="00A84CA1">
        <w:t xml:space="preserve">narrator </w:t>
      </w:r>
      <w:r w:rsidR="006B5C95">
        <w:t>begins to personify love itself:</w:t>
      </w:r>
    </w:p>
    <w:p w:rsidR="00A84CA1" w:rsidRDefault="00A84CA1" w:rsidP="00A84CA1">
      <w:r>
        <w:t xml:space="preserve">“[Love] acts so badly by accepting lodging in the lowliest place she can […] Now, however, she is housed well […] being such a noble thing; it’s a wonder she dared shame herself by descending to such base places.” </w:t>
      </w:r>
      <w:r w:rsidR="00637659">
        <w:rPr>
          <w:rStyle w:val="FootnoteReference"/>
        </w:rPr>
        <w:footnoteReference w:id="2"/>
      </w:r>
    </w:p>
    <w:p w:rsidR="00A84CA1" w:rsidRDefault="00A84CA1" w:rsidP="00A84CA1">
      <w:r>
        <w:t>Outwardly, this would seem to be a compliment to the love of Yvain. Love is honourable when residing with him.</w:t>
      </w:r>
    </w:p>
    <w:p w:rsidR="00A84CA1" w:rsidRDefault="00A84CA1" w:rsidP="00A84CA1">
      <w:r>
        <w:t>Yet, there is a notable irony in this comment, made particular by the comparison with “base places”</w:t>
      </w:r>
      <w:r w:rsidR="00AF6620">
        <w:t>.</w:t>
      </w:r>
      <w:r w:rsidR="00950173">
        <w:rPr>
          <w:rStyle w:val="FootnoteReference"/>
        </w:rPr>
        <w:footnoteReference w:id="3"/>
      </w:r>
      <w:r>
        <w:t xml:space="preserve"> It could be</w:t>
      </w:r>
      <w:r w:rsidR="007455E3">
        <w:t xml:space="preserve"> a</w:t>
      </w:r>
      <w:r>
        <w:t xml:space="preserve"> nod </w:t>
      </w:r>
      <w:r w:rsidR="007455E3">
        <w:t>from Chretien</w:t>
      </w:r>
      <w:r w:rsidR="00597CF3">
        <w:t>;</w:t>
      </w:r>
      <w:r w:rsidR="007455E3">
        <w:t xml:space="preserve"> </w:t>
      </w:r>
      <w:r>
        <w:t>the ment</w:t>
      </w:r>
      <w:r w:rsidR="007455E3">
        <w:t>ion of untoward love being</w:t>
      </w:r>
      <w:r>
        <w:t xml:space="preserve"> side-by-side </w:t>
      </w:r>
      <w:r w:rsidR="007455E3">
        <w:t xml:space="preserve">Yvain’s love for </w:t>
      </w:r>
      <w:proofErr w:type="spellStart"/>
      <w:r w:rsidR="007455E3">
        <w:t>Laudine</w:t>
      </w:r>
      <w:proofErr w:type="spellEnd"/>
      <w:r w:rsidR="007455E3">
        <w:t xml:space="preserve"> </w:t>
      </w:r>
      <w:r w:rsidR="003727B3">
        <w:t>creating</w:t>
      </w:r>
      <w:r w:rsidR="007455E3">
        <w:t xml:space="preserve"> </w:t>
      </w:r>
      <w:r>
        <w:t xml:space="preserve">an ironic ploy to hint that their love </w:t>
      </w:r>
      <w:r w:rsidR="00021430">
        <w:t>is</w:t>
      </w:r>
      <w:r>
        <w:t xml:space="preserve"> “base”</w:t>
      </w:r>
      <w:r w:rsidR="00DD050D">
        <w:rPr>
          <w:rStyle w:val="FootnoteReference"/>
        </w:rPr>
        <w:footnoteReference w:id="4"/>
      </w:r>
      <w:r>
        <w:t>, as suggested by Peter Mitchell</w:t>
      </w:r>
      <w:r w:rsidR="00AF6620">
        <w:t>.</w:t>
      </w:r>
      <w:r w:rsidR="00C06504">
        <w:rPr>
          <w:rStyle w:val="FootnoteReference"/>
        </w:rPr>
        <w:footnoteReference w:id="5"/>
      </w:r>
      <w:r w:rsidR="00C90AA3">
        <w:t xml:space="preserve"> </w:t>
      </w:r>
      <w:r>
        <w:t>This is particularly prominent when coupled with th</w:t>
      </w:r>
      <w:r w:rsidR="00007498">
        <w:t>e unsettling implications of Yvain’s</w:t>
      </w:r>
      <w:r>
        <w:t xml:space="preserve"> falling in</w:t>
      </w:r>
      <w:r w:rsidR="00007498">
        <w:t xml:space="preserve"> love with </w:t>
      </w:r>
      <w:proofErr w:type="spellStart"/>
      <w:r w:rsidR="00007498">
        <w:t>Laudine</w:t>
      </w:r>
      <w:proofErr w:type="spellEnd"/>
      <w:r>
        <w:t xml:space="preserve"> </w:t>
      </w:r>
      <w:r w:rsidR="00CF7BE5">
        <w:t>during</w:t>
      </w:r>
      <w:r>
        <w:t xml:space="preserve"> her madness</w:t>
      </w:r>
      <w:r w:rsidR="00B223D8">
        <w:t xml:space="preserve"> when she is grieving for the husband he killed</w:t>
      </w:r>
      <w:r>
        <w:t>.</w:t>
      </w:r>
      <w:r w:rsidR="00AF6620">
        <w:rPr>
          <w:rStyle w:val="FootnoteReference"/>
        </w:rPr>
        <w:footnoteReference w:id="6"/>
      </w:r>
    </w:p>
    <w:p w:rsidR="00E075D6" w:rsidRDefault="003B3DD7" w:rsidP="00414660">
      <w:pPr>
        <w:rPr>
          <w:color w:val="000000" w:themeColor="text1"/>
        </w:rPr>
      </w:pPr>
      <w:r>
        <w:rPr>
          <w:color w:val="000000" w:themeColor="text1"/>
        </w:rPr>
        <w:t xml:space="preserve">Whether </w:t>
      </w:r>
      <w:r w:rsidR="00860B38">
        <w:rPr>
          <w:color w:val="000000" w:themeColor="text1"/>
        </w:rPr>
        <w:t>this</w:t>
      </w:r>
      <w:r w:rsidR="00983228">
        <w:rPr>
          <w:color w:val="000000" w:themeColor="text1"/>
        </w:rPr>
        <w:t xml:space="preserve"> may be</w:t>
      </w:r>
      <w:r w:rsidR="00860B38">
        <w:rPr>
          <w:color w:val="000000" w:themeColor="text1"/>
        </w:rPr>
        <w:t xml:space="preserve"> simply a </w:t>
      </w:r>
      <w:r>
        <w:rPr>
          <w:color w:val="000000" w:themeColor="text1"/>
        </w:rPr>
        <w:t>critique of</w:t>
      </w:r>
      <w:r w:rsidR="003C5BB3">
        <w:rPr>
          <w:color w:val="000000" w:themeColor="text1"/>
        </w:rPr>
        <w:t xml:space="preserve"> </w:t>
      </w:r>
      <w:r w:rsidR="00FD47BC">
        <w:rPr>
          <w:color w:val="000000" w:themeColor="text1"/>
        </w:rPr>
        <w:t xml:space="preserve">Yvain’s chivalric </w:t>
      </w:r>
      <w:r w:rsidR="00FD47BC" w:rsidRPr="00FD47BC">
        <w:rPr>
          <w:color w:val="000000" w:themeColor="text1"/>
        </w:rPr>
        <w:t>sensibilities</w:t>
      </w:r>
      <w:r w:rsidR="00432781">
        <w:rPr>
          <w:color w:val="000000" w:themeColor="text1"/>
        </w:rPr>
        <w:t xml:space="preserve"> in love</w:t>
      </w:r>
      <w:r w:rsidR="00FD47BC">
        <w:rPr>
          <w:color w:val="000000" w:themeColor="text1"/>
        </w:rPr>
        <w:t>,</w:t>
      </w:r>
      <w:r w:rsidR="00E075D6">
        <w:rPr>
          <w:color w:val="000000" w:themeColor="text1"/>
        </w:rPr>
        <w:t xml:space="preserve"> </w:t>
      </w:r>
      <w:r w:rsidR="000E7FE9">
        <w:rPr>
          <w:color w:val="000000" w:themeColor="text1"/>
        </w:rPr>
        <w:t xml:space="preserve">it is interesting to note his relationship </w:t>
      </w:r>
      <w:r w:rsidR="00CC7C02">
        <w:rPr>
          <w:color w:val="000000" w:themeColor="text1"/>
        </w:rPr>
        <w:t>with another</w:t>
      </w:r>
      <w:r w:rsidR="000E7FE9">
        <w:rPr>
          <w:color w:val="000000" w:themeColor="text1"/>
        </w:rPr>
        <w:t xml:space="preserve">; namely </w:t>
      </w:r>
      <w:proofErr w:type="spellStart"/>
      <w:r w:rsidR="000E7FE9">
        <w:rPr>
          <w:color w:val="000000" w:themeColor="text1"/>
        </w:rPr>
        <w:t>Lunete</w:t>
      </w:r>
      <w:proofErr w:type="spellEnd"/>
      <w:r w:rsidR="000E7FE9">
        <w:rPr>
          <w:color w:val="000000" w:themeColor="text1"/>
        </w:rPr>
        <w:t>.</w:t>
      </w:r>
    </w:p>
    <w:p w:rsidR="00010FF0" w:rsidRDefault="00EB143D">
      <w:r>
        <w:t xml:space="preserve">Throughout </w:t>
      </w:r>
      <w:r w:rsidRPr="00EB143D">
        <w:rPr>
          <w:i/>
        </w:rPr>
        <w:t>Yvain</w:t>
      </w:r>
      <w:r w:rsidR="00FF7858" w:rsidRPr="00FF7858">
        <w:t>,</w:t>
      </w:r>
      <w:r>
        <w:t xml:space="preserve"> </w:t>
      </w:r>
      <w:proofErr w:type="spellStart"/>
      <w:r w:rsidR="00A84CA1" w:rsidRPr="00EB143D">
        <w:t>Lunete</w:t>
      </w:r>
      <w:proofErr w:type="spellEnd"/>
      <w:r w:rsidR="00A84CA1">
        <w:t xml:space="preserve"> is called “my sweet friend”</w:t>
      </w:r>
      <w:r w:rsidR="002F2590">
        <w:t xml:space="preserve"> </w:t>
      </w:r>
      <w:r w:rsidR="004D4F72">
        <w:rPr>
          <w:rStyle w:val="FootnoteReference"/>
        </w:rPr>
        <w:footnoteReference w:id="7"/>
      </w:r>
      <w:r w:rsidR="007877E6">
        <w:t>and</w:t>
      </w:r>
      <w:r w:rsidR="00A84CA1">
        <w:t xml:space="preserve"> “good </w:t>
      </w:r>
      <w:r w:rsidR="00133CE3">
        <w:t xml:space="preserve">friend” </w:t>
      </w:r>
      <w:r w:rsidR="004D4F72">
        <w:rPr>
          <w:rStyle w:val="FootnoteReference"/>
        </w:rPr>
        <w:footnoteReference w:id="8"/>
      </w:r>
      <w:r w:rsidR="004D4F72">
        <w:t xml:space="preserve"> and other similar names</w:t>
      </w:r>
      <w:r w:rsidR="00BC4B3F">
        <w:t xml:space="preserve"> at differing points by Yvain</w:t>
      </w:r>
      <w:r w:rsidR="002F2590">
        <w:t xml:space="preserve">. This is until her rescue at the hands of Yvain, where he </w:t>
      </w:r>
      <w:r w:rsidR="00071DB4">
        <w:t xml:space="preserve">instead </w:t>
      </w:r>
      <w:r w:rsidR="00717140">
        <w:t xml:space="preserve">addresses </w:t>
      </w:r>
      <w:r w:rsidR="002F2590">
        <w:t xml:space="preserve">her </w:t>
      </w:r>
      <w:r w:rsidR="00937925">
        <w:t xml:space="preserve">as </w:t>
      </w:r>
      <w:r w:rsidR="002F2590">
        <w:t>“</w:t>
      </w:r>
      <w:r w:rsidR="007D0301">
        <w:t>M</w:t>
      </w:r>
      <w:r w:rsidR="002F2590">
        <w:t>y lady.”</w:t>
      </w:r>
      <w:r w:rsidR="00F70963">
        <w:t xml:space="preserve"> </w:t>
      </w:r>
      <w:r w:rsidR="00172E8E">
        <w:rPr>
          <w:rStyle w:val="FootnoteReference"/>
        </w:rPr>
        <w:footnoteReference w:id="9"/>
      </w:r>
      <w:r w:rsidR="005F3963">
        <w:t xml:space="preserve"> </w:t>
      </w:r>
      <w:r w:rsidR="00717140">
        <w:t xml:space="preserve">Further still is the reference that he </w:t>
      </w:r>
      <w:r w:rsidR="00010FF0">
        <w:t xml:space="preserve">“he has freed his damsel” </w:t>
      </w:r>
      <w:r w:rsidR="005F3963">
        <w:rPr>
          <w:rStyle w:val="FootnoteReference"/>
        </w:rPr>
        <w:footnoteReference w:id="10"/>
      </w:r>
      <w:r w:rsidR="00071DB4">
        <w:t>up</w:t>
      </w:r>
      <w:r w:rsidR="00010FF0">
        <w:t xml:space="preserve">on rescuing </w:t>
      </w:r>
      <w:proofErr w:type="spellStart"/>
      <w:r w:rsidR="00010FF0">
        <w:t>Lunete</w:t>
      </w:r>
      <w:proofErr w:type="spellEnd"/>
      <w:r w:rsidR="00010FF0">
        <w:t>.</w:t>
      </w:r>
    </w:p>
    <w:p w:rsidR="00273771" w:rsidRDefault="00897CA4">
      <w:r>
        <w:t>The significance of this, given how thorough Chretien has previously been in how she</w:t>
      </w:r>
      <w:r w:rsidR="001B7180">
        <w:t xml:space="preserve"> - and all </w:t>
      </w:r>
      <w:r>
        <w:t xml:space="preserve">characters - </w:t>
      </w:r>
      <w:r w:rsidR="001B7180">
        <w:t>has been</w:t>
      </w:r>
      <w:r>
        <w:t xml:space="preserve"> named, cannot be moderate</w:t>
      </w:r>
      <w:r w:rsidR="001B7180">
        <w:t xml:space="preserve">, additional to the connotation of </w:t>
      </w:r>
      <w:proofErr w:type="spellStart"/>
      <w:r w:rsidR="001B7180">
        <w:t>Lunete</w:t>
      </w:r>
      <w:proofErr w:type="spellEnd"/>
      <w:r w:rsidR="001B7180">
        <w:t xml:space="preserve"> being </w:t>
      </w:r>
      <w:r w:rsidR="001B7180">
        <w:lastRenderedPageBreak/>
        <w:t>“his” damsel.</w:t>
      </w:r>
      <w:r w:rsidR="002D2167" w:rsidRPr="002D2167">
        <w:t xml:space="preserve"> </w:t>
      </w:r>
      <w:r w:rsidR="002D2167">
        <w:t>Even Gawain, her supposed wooer, does not do this</w:t>
      </w:r>
      <w:r w:rsidR="00AB4A00">
        <w:t>,</w:t>
      </w:r>
      <w:r w:rsidR="002D2167">
        <w:t xml:space="preserve"> calling her</w:t>
      </w:r>
      <w:r w:rsidR="00C7566B">
        <w:t xml:space="preserve"> merely</w:t>
      </w:r>
      <w:r w:rsidR="002D2167">
        <w:t xml:space="preserve"> “Young Lady”.</w:t>
      </w:r>
      <w:r w:rsidR="00476203">
        <w:t xml:space="preserve"> </w:t>
      </w:r>
      <w:r w:rsidR="00143921">
        <w:rPr>
          <w:rStyle w:val="FootnoteReference"/>
        </w:rPr>
        <w:footnoteReference w:id="11"/>
      </w:r>
    </w:p>
    <w:p w:rsidR="006337CF" w:rsidRDefault="00824D2F">
      <w:r>
        <w:t xml:space="preserve">An argument against this is, as </w:t>
      </w:r>
      <w:r w:rsidR="00395B35">
        <w:t xml:space="preserve">Tony </w:t>
      </w:r>
      <w:r>
        <w:t>Hunt states:</w:t>
      </w:r>
      <w:r w:rsidR="006337CF">
        <w:t xml:space="preserve"> “On his return to rescue </w:t>
      </w:r>
      <w:proofErr w:type="spellStart"/>
      <w:r w:rsidR="006337CF">
        <w:t>Lunete</w:t>
      </w:r>
      <w:proofErr w:type="spellEnd"/>
      <w:r w:rsidR="006337CF">
        <w:t xml:space="preserve">, it is significant that </w:t>
      </w:r>
      <w:proofErr w:type="spellStart"/>
      <w:r w:rsidR="006337CF">
        <w:t>L</w:t>
      </w:r>
      <w:r w:rsidR="000720DC">
        <w:t>audine</w:t>
      </w:r>
      <w:proofErr w:type="spellEnd"/>
      <w:r w:rsidR="000720DC">
        <w:t xml:space="preserve"> is foremost in his mind</w:t>
      </w:r>
      <w:r w:rsidR="00EA7683">
        <w:t>”</w:t>
      </w:r>
      <w:r w:rsidR="002C32CA">
        <w:t>.</w:t>
      </w:r>
      <w:r w:rsidR="00C44167">
        <w:t xml:space="preserve"> </w:t>
      </w:r>
      <w:r w:rsidR="00801FB1">
        <w:rPr>
          <w:rStyle w:val="FootnoteReference"/>
        </w:rPr>
        <w:footnoteReference w:id="12"/>
      </w:r>
    </w:p>
    <w:p w:rsidR="00EA7683" w:rsidRDefault="00EA7683">
      <w:r>
        <w:t>But</w:t>
      </w:r>
      <w:r w:rsidR="00824D2F">
        <w:t xml:space="preserve"> in the text</w:t>
      </w:r>
      <w:r>
        <w:t xml:space="preserve"> </w:t>
      </w:r>
      <w:r w:rsidR="00824D2F">
        <w:t>t</w:t>
      </w:r>
      <w:r>
        <w:t xml:space="preserve">hat </w:t>
      </w:r>
      <w:r w:rsidR="00824D2F">
        <w:t xml:space="preserve">is </w:t>
      </w:r>
      <w:r w:rsidR="002F3DB0">
        <w:t>vague</w:t>
      </w:r>
      <w:r w:rsidR="00824D2F">
        <w:t>.</w:t>
      </w:r>
    </w:p>
    <w:p w:rsidR="002F3DB0" w:rsidRDefault="002F3DB0">
      <w:r>
        <w:t xml:space="preserve">The reader is left </w:t>
      </w:r>
      <w:r w:rsidR="00C422E4">
        <w:t xml:space="preserve">to infer that it is indeed </w:t>
      </w:r>
      <w:proofErr w:type="spellStart"/>
      <w:r w:rsidR="00C422E4">
        <w:t>Laudine</w:t>
      </w:r>
      <w:proofErr w:type="spellEnd"/>
      <w:r w:rsidR="00C422E4">
        <w:t xml:space="preserve"> he is looking for</w:t>
      </w:r>
      <w:r w:rsidR="006F03F4">
        <w:t>, as t</w:t>
      </w:r>
      <w:r w:rsidR="006C141D">
        <w:t xml:space="preserve">here is a conspicuous </w:t>
      </w:r>
      <w:r w:rsidR="006F03F4">
        <w:t>lack of a name. The lack of a name</w:t>
      </w:r>
      <w:r w:rsidR="006C141D">
        <w:t xml:space="preserve"> may not be so conspicuous were it clear cut</w:t>
      </w:r>
      <w:r w:rsidR="00A84F2A">
        <w:t xml:space="preserve"> as to if Yvain saw </w:t>
      </w:r>
      <w:proofErr w:type="spellStart"/>
      <w:r w:rsidR="00A84F2A">
        <w:t>Lunete</w:t>
      </w:r>
      <w:proofErr w:type="spellEnd"/>
      <w:r w:rsidR="00A84F2A">
        <w:t xml:space="preserve"> before or after he scans th</w:t>
      </w:r>
      <w:r w:rsidR="00C67FD5">
        <w:t>e crowd in search for “the one his heart beheld”</w:t>
      </w:r>
      <w:r w:rsidR="00E924BA">
        <w:t>.</w:t>
      </w:r>
      <w:r w:rsidR="00CF5DD2">
        <w:rPr>
          <w:rStyle w:val="FootnoteReference"/>
        </w:rPr>
        <w:footnoteReference w:id="13"/>
      </w:r>
    </w:p>
    <w:p w:rsidR="006F03F4" w:rsidRDefault="0088316F">
      <w:r>
        <w:t xml:space="preserve">This is due to </w:t>
      </w:r>
      <w:r w:rsidR="00982CA2">
        <w:t>the fact that further down the page, after he</w:t>
      </w:r>
      <w:r w:rsidR="00213F64">
        <w:t xml:space="preserve"> is said to have arrived,</w:t>
      </w:r>
      <w:r w:rsidR="005F499C">
        <w:t xml:space="preserve"> </w:t>
      </w:r>
      <w:r w:rsidR="00C5180F">
        <w:t xml:space="preserve">“anguished” </w:t>
      </w:r>
      <w:r w:rsidR="00627BB6">
        <w:rPr>
          <w:rStyle w:val="FootnoteReference"/>
        </w:rPr>
        <w:footnoteReference w:id="14"/>
      </w:r>
      <w:r w:rsidR="00EE019F">
        <w:t xml:space="preserve">at the sight of </w:t>
      </w:r>
      <w:proofErr w:type="spellStart"/>
      <w:r w:rsidR="00EE019F">
        <w:t>Lunete</w:t>
      </w:r>
      <w:proofErr w:type="spellEnd"/>
      <w:r w:rsidR="00EE019F">
        <w:t xml:space="preserve"> facing the fire</w:t>
      </w:r>
      <w:r w:rsidR="00C5180F">
        <w:t xml:space="preserve"> and subsequently</w:t>
      </w:r>
      <w:r w:rsidR="00EE019F">
        <w:t xml:space="preserve"> scanned the crowd, the narrator, upon reaching </w:t>
      </w:r>
      <w:proofErr w:type="spellStart"/>
      <w:r w:rsidR="00EE019F">
        <w:t>Laudine</w:t>
      </w:r>
      <w:proofErr w:type="spellEnd"/>
      <w:r w:rsidR="00EE019F">
        <w:t>, states:</w:t>
      </w:r>
    </w:p>
    <w:p w:rsidR="006C141D" w:rsidRDefault="00EE019F">
      <w:r>
        <w:t xml:space="preserve">“[Yvain] saw </w:t>
      </w:r>
      <w:proofErr w:type="spellStart"/>
      <w:r>
        <w:t>Lunete</w:t>
      </w:r>
      <w:proofErr w:type="spellEnd"/>
      <w:r>
        <w:t xml:space="preserve"> kneeling, stripped to her shift”</w:t>
      </w:r>
      <w:r w:rsidR="00AD0963">
        <w:rPr>
          <w:rStyle w:val="FootnoteReference"/>
        </w:rPr>
        <w:footnoteReference w:id="15"/>
      </w:r>
      <w:r>
        <w:t>. Th</w:t>
      </w:r>
      <w:r w:rsidR="00303ABE">
        <w:t>e</w:t>
      </w:r>
      <w:r w:rsidR="00BF39FE">
        <w:t xml:space="preserve"> reuse of the word “saw”</w:t>
      </w:r>
      <w:r w:rsidR="00FE5FAA">
        <w:t xml:space="preserve"> </w:t>
      </w:r>
      <w:r w:rsidR="00F30B4D">
        <w:t xml:space="preserve">creates an </w:t>
      </w:r>
      <w:r w:rsidR="00BF39FE">
        <w:t xml:space="preserve">uncertainty as to whether he actually saw her before he </w:t>
      </w:r>
      <w:r w:rsidR="00347ADE">
        <w:t>approached</w:t>
      </w:r>
      <w:r w:rsidR="00BF39FE">
        <w:t xml:space="preserve"> her. </w:t>
      </w:r>
      <w:r w:rsidR="00A310EA">
        <w:t xml:space="preserve">In that case his arrival </w:t>
      </w:r>
      <w:r w:rsidR="00CA14D2">
        <w:t xml:space="preserve">at the scene </w:t>
      </w:r>
      <w:r w:rsidR="00A310EA">
        <w:t xml:space="preserve">might actually be marked by </w:t>
      </w:r>
      <w:r w:rsidR="00CA14D2">
        <w:t xml:space="preserve">his </w:t>
      </w:r>
      <w:r w:rsidR="00A310EA">
        <w:t>having</w:t>
      </w:r>
      <w:r w:rsidR="009A4B6B">
        <w:t xml:space="preserve"> reached </w:t>
      </w:r>
      <w:proofErr w:type="spellStart"/>
      <w:r w:rsidR="009A4B6B">
        <w:t>Lunete</w:t>
      </w:r>
      <w:proofErr w:type="spellEnd"/>
      <w:r w:rsidR="009A4B6B">
        <w:t xml:space="preserve"> and Yvain could </w:t>
      </w:r>
      <w:r w:rsidR="000B59FC">
        <w:t xml:space="preserve">be argued to be searching for </w:t>
      </w:r>
      <w:proofErr w:type="spellStart"/>
      <w:r w:rsidR="000B59FC">
        <w:t>Lunete</w:t>
      </w:r>
      <w:proofErr w:type="spellEnd"/>
      <w:r w:rsidR="000B59FC">
        <w:t xml:space="preserve">, and not </w:t>
      </w:r>
      <w:proofErr w:type="spellStart"/>
      <w:r w:rsidR="000B59FC">
        <w:t>Laudine</w:t>
      </w:r>
      <w:proofErr w:type="spellEnd"/>
      <w:r w:rsidR="000B59FC">
        <w:t>.</w:t>
      </w:r>
    </w:p>
    <w:p w:rsidR="008D2AC4" w:rsidRDefault="00D56497" w:rsidP="008D2AC4">
      <w:r>
        <w:t>The</w:t>
      </w:r>
      <w:r w:rsidR="009A4B6B">
        <w:t>n</w:t>
      </w:r>
      <w:r>
        <w:t xml:space="preserve"> again,</w:t>
      </w:r>
      <w:r w:rsidR="009A4B6B">
        <w:t xml:space="preserve"> this could be a stretch a</w:t>
      </w:r>
      <w:r>
        <w:t xml:space="preserve">nd </w:t>
      </w:r>
      <w:proofErr w:type="spellStart"/>
      <w:r w:rsidR="008D2AC4">
        <w:t>Laudine</w:t>
      </w:r>
      <w:proofErr w:type="spellEnd"/>
      <w:r w:rsidR="008D2AC4">
        <w:t xml:space="preserve"> </w:t>
      </w:r>
      <w:r w:rsidRPr="009042DB">
        <w:rPr>
          <w:i/>
        </w:rPr>
        <w:t>is</w:t>
      </w:r>
      <w:r>
        <w:t xml:space="preserve"> really </w:t>
      </w:r>
      <w:r w:rsidR="00A11A88">
        <w:t>the one</w:t>
      </w:r>
      <w:r w:rsidR="008D2AC4">
        <w:t xml:space="preserve"> foremost in his mind</w:t>
      </w:r>
      <w:r w:rsidR="009042DB">
        <w:t>.</w:t>
      </w:r>
      <w:r w:rsidR="00BF7D40">
        <w:t xml:space="preserve"> If that is so, </w:t>
      </w:r>
      <w:r w:rsidR="009042DB">
        <w:t xml:space="preserve">then it could too be debated as to whether </w:t>
      </w:r>
      <w:r w:rsidR="008D2AC4">
        <w:t xml:space="preserve">his </w:t>
      </w:r>
      <w:r w:rsidR="009042DB">
        <w:t xml:space="preserve">love for </w:t>
      </w:r>
      <w:proofErr w:type="spellStart"/>
      <w:r w:rsidR="009042DB">
        <w:t>Laudine</w:t>
      </w:r>
      <w:proofErr w:type="spellEnd"/>
      <w:r w:rsidR="009042DB">
        <w:t xml:space="preserve"> </w:t>
      </w:r>
      <w:r w:rsidR="00D11466">
        <w:t>is</w:t>
      </w:r>
      <w:r w:rsidR="009042DB">
        <w:t xml:space="preserve"> actually a</w:t>
      </w:r>
      <w:r w:rsidR="004C72EC">
        <w:t xml:space="preserve"> </w:t>
      </w:r>
      <w:r w:rsidR="006D0A1E">
        <w:t>mirror for the affection</w:t>
      </w:r>
      <w:r w:rsidR="00B14723">
        <w:t xml:space="preserve"> he should be able to bestow on </w:t>
      </w:r>
      <w:proofErr w:type="spellStart"/>
      <w:r w:rsidR="00B14723">
        <w:t>Lunete</w:t>
      </w:r>
      <w:proofErr w:type="spellEnd"/>
      <w:r w:rsidR="00B14723">
        <w:t xml:space="preserve">, but cannot due to their inequality </w:t>
      </w:r>
      <w:r w:rsidR="00D936DB">
        <w:t>in rank.</w:t>
      </w:r>
    </w:p>
    <w:p w:rsidR="00015FD2" w:rsidRDefault="002F2590">
      <w:r>
        <w:t xml:space="preserve">The notion of equality in </w:t>
      </w:r>
      <w:r w:rsidR="00F26D16">
        <w:t xml:space="preserve">chivalrous </w:t>
      </w:r>
      <w:r>
        <w:t>love can be seen</w:t>
      </w:r>
      <w:r w:rsidR="00BE6559">
        <w:t xml:space="preserve"> explicitly</w:t>
      </w:r>
      <w:r>
        <w:t xml:space="preserve"> in Chretien’s contemporary, Marie De France in her </w:t>
      </w:r>
      <w:proofErr w:type="spellStart"/>
      <w:r>
        <w:t>Lais</w:t>
      </w:r>
      <w:proofErr w:type="spellEnd"/>
      <w:r>
        <w:t xml:space="preserve"> </w:t>
      </w:r>
      <w:proofErr w:type="spellStart"/>
      <w:r w:rsidRPr="007159ED">
        <w:rPr>
          <w:i/>
        </w:rPr>
        <w:t>Equitan</w:t>
      </w:r>
      <w:proofErr w:type="spellEnd"/>
      <w:r>
        <w:t>.</w:t>
      </w:r>
      <w:r w:rsidR="009B5F56">
        <w:t xml:space="preserve"> </w:t>
      </w:r>
      <w:r>
        <w:t xml:space="preserve">The Lady says to her </w:t>
      </w:r>
      <w:r w:rsidR="00F164F4">
        <w:t xml:space="preserve">potential lover, the </w:t>
      </w:r>
      <w:r>
        <w:t>King, “Love is not honourable, unless it is based on equality.”</w:t>
      </w:r>
      <w:r w:rsidR="0028056E">
        <w:rPr>
          <w:rStyle w:val="FootnoteReference"/>
        </w:rPr>
        <w:footnoteReference w:id="16"/>
      </w:r>
      <w:r w:rsidR="00082B96">
        <w:t xml:space="preserve"> </w:t>
      </w:r>
      <w:r w:rsidR="000418FF">
        <w:t>This is reminiscent to the</w:t>
      </w:r>
      <w:r>
        <w:t xml:space="preserve"> “base places”</w:t>
      </w:r>
      <w:r w:rsidR="0028056E">
        <w:rPr>
          <w:rStyle w:val="FootnoteReference"/>
        </w:rPr>
        <w:footnoteReference w:id="17"/>
      </w:r>
      <w:r>
        <w:t xml:space="preserve"> </w:t>
      </w:r>
      <w:r w:rsidR="000418FF">
        <w:t xml:space="preserve">earlier </w:t>
      </w:r>
      <w:r>
        <w:t>described</w:t>
      </w:r>
      <w:r w:rsidR="000418FF">
        <w:t>.</w:t>
      </w:r>
      <w:r w:rsidR="00015FD2">
        <w:t xml:space="preserve"> </w:t>
      </w:r>
    </w:p>
    <w:p w:rsidR="00854B8A" w:rsidRDefault="00015FD2">
      <w:proofErr w:type="spellStart"/>
      <w:r>
        <w:t>Laudine</w:t>
      </w:r>
      <w:proofErr w:type="spellEnd"/>
      <w:r>
        <w:t xml:space="preserve"> is also the “most beautiful”</w:t>
      </w:r>
      <w:r w:rsidR="00927AB2">
        <w:rPr>
          <w:rStyle w:val="FootnoteReference"/>
        </w:rPr>
        <w:footnoteReference w:id="18"/>
      </w:r>
      <w:r>
        <w:t xml:space="preserve"> out of all of the women </w:t>
      </w:r>
      <w:r w:rsidR="000E74C7">
        <w:t xml:space="preserve">in </w:t>
      </w:r>
      <w:r w:rsidR="00B316CF">
        <w:rPr>
          <w:i/>
        </w:rPr>
        <w:t>Yvain</w:t>
      </w:r>
      <w:r w:rsidR="000E74C7">
        <w:t xml:space="preserve">, and </w:t>
      </w:r>
      <w:r w:rsidR="008411C8">
        <w:t xml:space="preserve">working with the usual conventions of the genre her intense beauty makes her a </w:t>
      </w:r>
      <w:r w:rsidR="00854B8A">
        <w:t>better love candidate in terms of the genre</w:t>
      </w:r>
      <w:r w:rsidR="005D6067">
        <w:rPr>
          <w:rStyle w:val="FootnoteReference"/>
        </w:rPr>
        <w:footnoteReference w:id="19"/>
      </w:r>
      <w:r w:rsidR="00854B8A">
        <w:t>.</w:t>
      </w:r>
      <w:r w:rsidR="00664C2E">
        <w:t xml:space="preserve"> (</w:t>
      </w:r>
      <w:proofErr w:type="spellStart"/>
      <w:r w:rsidR="00664C2E">
        <w:t>Lecure</w:t>
      </w:r>
      <w:proofErr w:type="spellEnd"/>
      <w:r w:rsidR="00664C2E">
        <w:t xml:space="preserve">, </w:t>
      </w:r>
      <w:proofErr w:type="spellStart"/>
      <w:proofErr w:type="gramStart"/>
      <w:r w:rsidR="00664C2E">
        <w:t>marie</w:t>
      </w:r>
      <w:proofErr w:type="spellEnd"/>
      <w:proofErr w:type="gramEnd"/>
      <w:r w:rsidR="00664C2E">
        <w:t xml:space="preserve"> de </w:t>
      </w:r>
      <w:proofErr w:type="spellStart"/>
      <w:r w:rsidR="00664C2E">
        <w:t>france</w:t>
      </w:r>
      <w:proofErr w:type="spellEnd"/>
      <w:r w:rsidR="00664C2E">
        <w:t>)</w:t>
      </w:r>
    </w:p>
    <w:p w:rsidR="00B44D26" w:rsidRDefault="00453E7C">
      <w:r w:rsidRPr="00453E7C">
        <w:t>Inversely</w:t>
      </w:r>
      <w:r w:rsidR="00AD75D2">
        <w:t xml:space="preserve"> to</w:t>
      </w:r>
      <w:r>
        <w:t xml:space="preserve"> </w:t>
      </w:r>
      <w:r w:rsidR="004721AE">
        <w:t>the physical inequ</w:t>
      </w:r>
      <w:r w:rsidR="00015FD2">
        <w:t xml:space="preserve">ality in rank and beauty, </w:t>
      </w:r>
      <w:r w:rsidR="00E603B3">
        <w:t xml:space="preserve">is the equality in relationship between Yvain and </w:t>
      </w:r>
      <w:proofErr w:type="spellStart"/>
      <w:r w:rsidR="00E603B3">
        <w:t>Lunete</w:t>
      </w:r>
      <w:proofErr w:type="spellEnd"/>
      <w:r w:rsidR="00E603B3">
        <w:t xml:space="preserve"> compared to </w:t>
      </w:r>
      <w:proofErr w:type="spellStart"/>
      <w:r w:rsidR="00E603B3">
        <w:t>Laudine</w:t>
      </w:r>
      <w:proofErr w:type="spellEnd"/>
      <w:r w:rsidR="00E603B3">
        <w:t>.</w:t>
      </w:r>
    </w:p>
    <w:p w:rsidR="00150A9D" w:rsidRDefault="00B44D26" w:rsidP="00150A9D">
      <w:pPr>
        <w:tabs>
          <w:tab w:val="left" w:pos="8240"/>
        </w:tabs>
      </w:pPr>
      <w:r>
        <w:t xml:space="preserve">Yvain arrives on time for </w:t>
      </w:r>
      <w:proofErr w:type="spellStart"/>
      <w:r>
        <w:t>Lunete</w:t>
      </w:r>
      <w:proofErr w:type="spellEnd"/>
      <w:r>
        <w:t xml:space="preserve">, rather than for </w:t>
      </w:r>
      <w:proofErr w:type="spellStart"/>
      <w:r>
        <w:t>Laudine</w:t>
      </w:r>
      <w:proofErr w:type="spellEnd"/>
      <w:r>
        <w:t xml:space="preserve"> - though this has been attributed to his moral growth</w:t>
      </w:r>
      <w:r w:rsidR="00ED0004">
        <w:t>, even that is questionable, as described by Hunt:</w:t>
      </w:r>
      <w:r w:rsidR="00150A9D">
        <w:rPr>
          <w:color w:val="C00000"/>
        </w:rPr>
        <w:t xml:space="preserve"> </w:t>
      </w:r>
      <w:r w:rsidR="00150A9D">
        <w:t xml:space="preserve">“the despair with which Yvain finally </w:t>
      </w:r>
      <w:r w:rsidR="00150A9D">
        <w:lastRenderedPageBreak/>
        <w:t>returns to the fountain implies, rather, that he has little confidence that he will be accepted as a reformed character</w:t>
      </w:r>
      <w:r w:rsidR="006478CC">
        <w:rPr>
          <w:rStyle w:val="FootnoteReference"/>
        </w:rPr>
        <w:footnoteReference w:id="20"/>
      </w:r>
      <w:r w:rsidR="00150A9D">
        <w:t>.”</w:t>
      </w:r>
      <w:r>
        <w:t xml:space="preserve"> </w:t>
      </w:r>
    </w:p>
    <w:p w:rsidR="002F2590" w:rsidRDefault="00B44D26" w:rsidP="00150A9D">
      <w:pPr>
        <w:tabs>
          <w:tab w:val="left" w:pos="8240"/>
        </w:tabs>
      </w:pPr>
      <w:r>
        <w:t>Y</w:t>
      </w:r>
      <w:r w:rsidR="002F2590">
        <w:t xml:space="preserve">vain gets on his knees in the presence of </w:t>
      </w:r>
      <w:proofErr w:type="spellStart"/>
      <w:r w:rsidR="002F2590">
        <w:t>Laudine</w:t>
      </w:r>
      <w:proofErr w:type="spellEnd"/>
      <w:r w:rsidR="001C56D3">
        <w:rPr>
          <w:rStyle w:val="FootnoteReference"/>
        </w:rPr>
        <w:footnoteReference w:id="21"/>
      </w:r>
      <w:r w:rsidR="002F2590">
        <w:t xml:space="preserve">, </w:t>
      </w:r>
      <w:r>
        <w:t xml:space="preserve">whereas he raises </w:t>
      </w:r>
      <w:proofErr w:type="spellStart"/>
      <w:r>
        <w:t>Lunete</w:t>
      </w:r>
      <w:proofErr w:type="spellEnd"/>
      <w:r>
        <w:t xml:space="preserve"> up to him</w:t>
      </w:r>
      <w:r w:rsidR="001C56D3">
        <w:rPr>
          <w:rStyle w:val="FootnoteReference"/>
        </w:rPr>
        <w:footnoteReference w:id="22"/>
      </w:r>
      <w:r>
        <w:t xml:space="preserve"> (</w:t>
      </w:r>
      <w:proofErr w:type="spellStart"/>
      <w:r>
        <w:t>peng</w:t>
      </w:r>
      <w:proofErr w:type="spellEnd"/>
      <w:r>
        <w:t xml:space="preserve">). </w:t>
      </w:r>
      <w:r w:rsidR="00B726BA">
        <w:t xml:space="preserve">They also serve one and other to </w:t>
      </w:r>
      <w:r w:rsidR="00C65574">
        <w:t>a high</w:t>
      </w:r>
      <w:r w:rsidR="00B726BA">
        <w:t xml:space="preserve"> extent</w:t>
      </w:r>
      <w:r w:rsidR="002564EB">
        <w:t>,</w:t>
      </w:r>
      <w:r w:rsidR="00B726BA">
        <w:t xml:space="preserve"> </w:t>
      </w:r>
      <w:r w:rsidR="002564EB">
        <w:t xml:space="preserve">to the point where they openly </w:t>
      </w:r>
      <w:r w:rsidR="00B55B5D">
        <w:t>discuss</w:t>
      </w:r>
      <w:r w:rsidR="00B726BA">
        <w:t xml:space="preserve"> </w:t>
      </w:r>
      <w:r w:rsidR="002D67D9">
        <w:t>whether they have</w:t>
      </w:r>
      <w:r w:rsidR="00C65574">
        <w:t xml:space="preserve"> done</w:t>
      </w:r>
      <w:r w:rsidR="00B726BA">
        <w:t xml:space="preserve"> enough for </w:t>
      </w:r>
      <w:r w:rsidR="00B55B5D">
        <w:t>one and other</w:t>
      </w:r>
      <w:r w:rsidR="002564EB">
        <w:t xml:space="preserve"> at the end</w:t>
      </w:r>
      <w:r w:rsidR="009E3C32">
        <w:t>.</w:t>
      </w:r>
      <w:r w:rsidR="00A17402">
        <w:rPr>
          <w:rStyle w:val="FootnoteReference"/>
        </w:rPr>
        <w:footnoteReference w:id="23"/>
      </w:r>
    </w:p>
    <w:p w:rsidR="008B1613" w:rsidRDefault="00612854">
      <w:r>
        <w:t>Hunt draw</w:t>
      </w:r>
      <w:r w:rsidR="005F09CB">
        <w:t>s</w:t>
      </w:r>
      <w:r w:rsidR="00546F7E">
        <w:t xml:space="preserve"> </w:t>
      </w:r>
      <w:r>
        <w:t xml:space="preserve">attention to Chretien’s concept of </w:t>
      </w:r>
      <w:r w:rsidR="00FF39E8">
        <w:t>a man in love being a “prisoner”</w:t>
      </w:r>
      <w:r w:rsidR="005F09CB">
        <w:t>, saying it is mentioned “eight times” in one paragraph</w:t>
      </w:r>
      <w:r w:rsidR="009E3C32">
        <w:t>.</w:t>
      </w:r>
      <w:r w:rsidR="00EA6FB7">
        <w:rPr>
          <w:rStyle w:val="FootnoteReference"/>
        </w:rPr>
        <w:footnoteReference w:id="24"/>
      </w:r>
      <w:r w:rsidR="00546F7E">
        <w:t xml:space="preserve"> I</w:t>
      </w:r>
      <w:r w:rsidR="00FF39E8">
        <w:t>t is therefore noteworthy that as well as Yvain</w:t>
      </w:r>
      <w:r w:rsidR="00C22B0B">
        <w:t>,</w:t>
      </w:r>
      <w:r w:rsidR="00FF39E8">
        <w:t xml:space="preserve"> </w:t>
      </w:r>
      <w:proofErr w:type="spellStart"/>
      <w:r w:rsidR="007013DB">
        <w:t>Lunete</w:t>
      </w:r>
      <w:proofErr w:type="spellEnd"/>
      <w:r w:rsidR="007013DB">
        <w:t xml:space="preserve"> </w:t>
      </w:r>
      <w:r w:rsidR="00147B34">
        <w:t>has been a literal prisoner</w:t>
      </w:r>
      <w:r w:rsidR="007D19EB">
        <w:rPr>
          <w:rStyle w:val="FootnoteReference"/>
        </w:rPr>
        <w:footnoteReference w:id="25"/>
      </w:r>
    </w:p>
    <w:p w:rsidR="004F6BAA" w:rsidRDefault="00C22B0B">
      <w:r>
        <w:t>Adding to that</w:t>
      </w:r>
      <w:r w:rsidR="005F09CB">
        <w:t>,</w:t>
      </w:r>
      <w:r w:rsidR="004F6BAA">
        <w:t xml:space="preserve"> </w:t>
      </w:r>
      <w:r w:rsidR="005F09CB">
        <w:t xml:space="preserve">there are </w:t>
      </w:r>
      <w:r w:rsidR="004F6BAA">
        <w:t xml:space="preserve">correlations between </w:t>
      </w:r>
      <w:proofErr w:type="spellStart"/>
      <w:r w:rsidR="004F6BAA">
        <w:t>Lunete’s</w:t>
      </w:r>
      <w:proofErr w:type="spellEnd"/>
      <w:r w:rsidR="004F6BAA">
        <w:t xml:space="preserve"> behaviour towards Yvain and vice versa </w:t>
      </w:r>
      <w:r w:rsidR="00952039">
        <w:t>with</w:t>
      </w:r>
      <w:r w:rsidR="004F6BAA">
        <w:t xml:space="preserve"> that of </w:t>
      </w:r>
      <w:proofErr w:type="spellStart"/>
      <w:r w:rsidR="004F6BAA">
        <w:t>Laudine</w:t>
      </w:r>
      <w:proofErr w:type="spellEnd"/>
      <w:r w:rsidR="004F6BAA">
        <w:t>.</w:t>
      </w:r>
    </w:p>
    <w:p w:rsidR="006E766B" w:rsidRDefault="004F6BAA">
      <w:proofErr w:type="spellStart"/>
      <w:r>
        <w:t>Lunete</w:t>
      </w:r>
      <w:proofErr w:type="spellEnd"/>
      <w:r>
        <w:t>, at the beginning of their meeting, g</w:t>
      </w:r>
      <w:r w:rsidR="00162ABA">
        <w:t xml:space="preserve">ives </w:t>
      </w:r>
      <w:r>
        <w:t>Yvain</w:t>
      </w:r>
      <w:r w:rsidR="00162ABA">
        <w:t xml:space="preserve"> a ring </w:t>
      </w:r>
      <w:r w:rsidR="0089015F">
        <w:t xml:space="preserve">to keep him safe, </w:t>
      </w:r>
      <w:proofErr w:type="gramStart"/>
      <w:r w:rsidR="00162ABA">
        <w:t>then</w:t>
      </w:r>
      <w:proofErr w:type="gramEnd"/>
      <w:r w:rsidR="00162ABA">
        <w:t xml:space="preserve"> leads him to a bed </w:t>
      </w:r>
      <w:r w:rsidR="0089015F">
        <w:t>for</w:t>
      </w:r>
      <w:r w:rsidR="00162ABA">
        <w:t xml:space="preserve"> safe</w:t>
      </w:r>
      <w:r w:rsidR="0089015F">
        <w:t>ty</w:t>
      </w:r>
      <w:r w:rsidR="00667BDE">
        <w:t>.</w:t>
      </w:r>
      <w:r w:rsidR="008F2DB8">
        <w:rPr>
          <w:rStyle w:val="FootnoteReference"/>
        </w:rPr>
        <w:footnoteReference w:id="26"/>
      </w:r>
      <w:r>
        <w:t xml:space="preserve"> </w:t>
      </w:r>
      <w:r w:rsidR="00162ABA">
        <w:t>Not only are c</w:t>
      </w:r>
      <w:r w:rsidR="006D0A1E" w:rsidRPr="007222BF">
        <w:t>onjugal</w:t>
      </w:r>
      <w:r w:rsidR="006D0A1E">
        <w:t xml:space="preserve"> connotations </w:t>
      </w:r>
      <w:r w:rsidR="00162ABA">
        <w:t xml:space="preserve">prevalent in this imagery, it makes </w:t>
      </w:r>
      <w:proofErr w:type="spellStart"/>
      <w:r w:rsidR="00162ABA">
        <w:t>Laudine’s</w:t>
      </w:r>
      <w:proofErr w:type="spellEnd"/>
      <w:r w:rsidR="00162ABA">
        <w:t xml:space="preserve"> behaviour shadow that of </w:t>
      </w:r>
      <w:proofErr w:type="spellStart"/>
      <w:r w:rsidR="00162ABA">
        <w:t>Lunete’</w:t>
      </w:r>
      <w:r w:rsidR="00882DA7">
        <w:t>s</w:t>
      </w:r>
      <w:proofErr w:type="spellEnd"/>
      <w:r w:rsidR="00882DA7">
        <w:t xml:space="preserve">, as she later gives him a </w:t>
      </w:r>
      <w:r w:rsidR="00563575">
        <w:t xml:space="preserve">second </w:t>
      </w:r>
      <w:r w:rsidR="00882DA7">
        <w:t>ring to keep him safe in the tournament</w:t>
      </w:r>
      <w:r w:rsidR="005A65C2">
        <w:t xml:space="preserve"> – the same taken off of him at the breach of his promise</w:t>
      </w:r>
      <w:r w:rsidR="00882DA7">
        <w:t xml:space="preserve">. </w:t>
      </w:r>
      <w:r w:rsidR="001B1D23">
        <w:rPr>
          <w:rStyle w:val="FootnoteReference"/>
        </w:rPr>
        <w:footnoteReference w:id="27"/>
      </w:r>
    </w:p>
    <w:p w:rsidR="006B576F" w:rsidRDefault="00A8703D" w:rsidP="006B576F">
      <w:r>
        <w:t xml:space="preserve">It could be argued he aided </w:t>
      </w:r>
      <w:proofErr w:type="spellStart"/>
      <w:r>
        <w:t>Laudine</w:t>
      </w:r>
      <w:proofErr w:type="spellEnd"/>
      <w:r>
        <w:t xml:space="preserve"> when Arthur’s army arrived, but he aided her with something he effectively started – knowing </w:t>
      </w:r>
      <w:r w:rsidR="00D74103">
        <w:t xml:space="preserve">that the knight would appear, compared to </w:t>
      </w:r>
      <w:proofErr w:type="spellStart"/>
      <w:r w:rsidR="00D74103">
        <w:t>Calo</w:t>
      </w:r>
      <w:r w:rsidR="006B576F">
        <w:t>grenant</w:t>
      </w:r>
      <w:proofErr w:type="spellEnd"/>
      <w:r w:rsidR="006B576F">
        <w:t>.</w:t>
      </w:r>
      <w:r w:rsidR="00A46AA9">
        <w:rPr>
          <w:rStyle w:val="FootnoteReference"/>
        </w:rPr>
        <w:footnoteReference w:id="28"/>
      </w:r>
    </w:p>
    <w:p w:rsidR="006579E0" w:rsidRPr="007543DF" w:rsidRDefault="007543DF" w:rsidP="006B576F">
      <w:r>
        <w:t>Plus, i</w:t>
      </w:r>
      <w:r w:rsidR="006579E0">
        <w:t xml:space="preserve">t can be implied he wanted to fight Kay for </w:t>
      </w:r>
      <w:r w:rsidR="00EE5D9B">
        <w:t xml:space="preserve">selfish reasons </w:t>
      </w:r>
      <w:r w:rsidR="00677C55">
        <w:t xml:space="preserve">as </w:t>
      </w:r>
      <w:r w:rsidR="00856992">
        <w:t xml:space="preserve">Hunt points out, stating that </w:t>
      </w:r>
      <w:r w:rsidR="00677C55">
        <w:t>his obsession with avenging himself from Kay’s taunts</w:t>
      </w:r>
      <w:r w:rsidR="00856992">
        <w:t xml:space="preserve"> </w:t>
      </w:r>
      <w:r w:rsidR="00A74A6D">
        <w:t>overtakes that of</w:t>
      </w:r>
      <w:r w:rsidR="00856992">
        <w:t xml:space="preserve"> exacting retribution for his cousin</w:t>
      </w:r>
      <w:r w:rsidR="00677C55">
        <w:t>.</w:t>
      </w:r>
      <w:r w:rsidR="009233A3">
        <w:t xml:space="preserve"> </w:t>
      </w:r>
      <w:r w:rsidR="00EA4CAC">
        <w:rPr>
          <w:rStyle w:val="FootnoteReference"/>
        </w:rPr>
        <w:footnoteReference w:id="29"/>
      </w:r>
      <w:r w:rsidR="00496C3C">
        <w:t xml:space="preserve"> </w:t>
      </w:r>
      <w:r w:rsidR="009233A3" w:rsidRPr="006B576F">
        <w:rPr>
          <w:color w:val="000000" w:themeColor="text1"/>
        </w:rPr>
        <w:t>This in itself is ironic to the chivalry Yvain is meant to have.</w:t>
      </w:r>
    </w:p>
    <w:p w:rsidR="0099454F" w:rsidRDefault="005C199F">
      <w:r>
        <w:t xml:space="preserve">Yvain may or may not love </w:t>
      </w:r>
      <w:proofErr w:type="spellStart"/>
      <w:r>
        <w:t>Lunete</w:t>
      </w:r>
      <w:proofErr w:type="spellEnd"/>
      <w:r>
        <w:t xml:space="preserve"> instead of </w:t>
      </w:r>
      <w:proofErr w:type="spellStart"/>
      <w:r>
        <w:t>Laudine</w:t>
      </w:r>
      <w:proofErr w:type="spellEnd"/>
      <w:r>
        <w:t xml:space="preserve">, </w:t>
      </w:r>
      <w:r w:rsidR="00676ECE">
        <w:t>but the fact tha</w:t>
      </w:r>
      <w:r w:rsidR="007E23E0">
        <w:t xml:space="preserve">t </w:t>
      </w:r>
      <w:proofErr w:type="spellStart"/>
      <w:r w:rsidR="007E23E0">
        <w:t>Laudine</w:t>
      </w:r>
      <w:proofErr w:type="spellEnd"/>
      <w:r w:rsidR="007E23E0">
        <w:t xml:space="preserve"> is </w:t>
      </w:r>
      <w:r w:rsidR="00676ECE">
        <w:t xml:space="preserve">spiritually </w:t>
      </w:r>
      <w:r w:rsidR="007E23E0">
        <w:t>un</w:t>
      </w:r>
      <w:r w:rsidR="00676ECE">
        <w:t>equal</w:t>
      </w:r>
      <w:r w:rsidR="007E23E0">
        <w:t xml:space="preserve"> for </w:t>
      </w:r>
      <w:r w:rsidR="00676ECE">
        <w:t xml:space="preserve">Yvain compared to </w:t>
      </w:r>
      <w:proofErr w:type="spellStart"/>
      <w:r w:rsidR="00676ECE">
        <w:t>Lunete</w:t>
      </w:r>
      <w:proofErr w:type="spellEnd"/>
      <w:r w:rsidR="007E23E0">
        <w:t xml:space="preserve">, yet he </w:t>
      </w:r>
      <w:r w:rsidR="007E23E0">
        <w:rPr>
          <w:i/>
        </w:rPr>
        <w:t>has</w:t>
      </w:r>
      <w:r w:rsidR="007E23E0">
        <w:t xml:space="preserve"> to love her</w:t>
      </w:r>
      <w:r w:rsidR="0074748E">
        <w:t xml:space="preserve"> to keep </w:t>
      </w:r>
      <w:r w:rsidR="008A7799">
        <w:t>to the conventions of romance as a genre</w:t>
      </w:r>
      <w:r w:rsidR="00676ECE">
        <w:t xml:space="preserve"> would, a</w:t>
      </w:r>
      <w:r w:rsidR="003451D8">
        <w:t>s far as extent goes</w:t>
      </w:r>
      <w:r w:rsidR="00676ECE">
        <w:t>,</w:t>
      </w:r>
      <w:r w:rsidR="003451D8">
        <w:t xml:space="preserve"> </w:t>
      </w:r>
      <w:r w:rsidR="007E54A1">
        <w:t xml:space="preserve">make the entirety of Yvain’s romantic quest </w:t>
      </w:r>
      <w:r w:rsidR="001B5097">
        <w:t>an ironic critique of chivalrous love</w:t>
      </w:r>
      <w:r w:rsidR="007E54A1">
        <w:t>.</w:t>
      </w:r>
    </w:p>
    <w:p w:rsidR="002F7E61" w:rsidRPr="00B9203C" w:rsidRDefault="00B9203C">
      <w:pPr>
        <w:rPr>
          <w:color w:val="C00000"/>
        </w:rPr>
      </w:pPr>
      <w:r>
        <w:t xml:space="preserve">On another point, </w:t>
      </w:r>
      <w:r w:rsidR="00EC4261">
        <w:t>“Do Yvain and Gawain, locked in arduous combat, really love each other?</w:t>
      </w:r>
      <w:r w:rsidR="007B4311">
        <w:t>”</w:t>
      </w:r>
      <w:r w:rsidR="00F36F4F">
        <w:rPr>
          <w:rStyle w:val="FootnoteReference"/>
        </w:rPr>
        <w:footnoteReference w:id="30"/>
      </w:r>
      <w:r>
        <w:t xml:space="preserve"> Together, with their relationship and their differing reputations, </w:t>
      </w:r>
      <w:r w:rsidR="00A916BC">
        <w:t xml:space="preserve">these factors are quite telling of Chretien’s depiction of knights and </w:t>
      </w:r>
      <w:r w:rsidR="003D2439">
        <w:t>the code</w:t>
      </w:r>
      <w:r w:rsidR="00B575CA">
        <w:t xml:space="preserve"> of chivalry within the romance, especially in regards to Yvain’s madness.</w:t>
      </w:r>
    </w:p>
    <w:p w:rsidR="00A3654A" w:rsidRDefault="00B575CA">
      <w:r>
        <w:t xml:space="preserve">Yvain’s madness and subsequent saving of the lion is a focal point for a lot of critics when debating Yvain’s supposed moral growth. Most of the time, it is assumed that his madness is the direct result </w:t>
      </w:r>
      <w:r>
        <w:lastRenderedPageBreak/>
        <w:t xml:space="preserve">of </w:t>
      </w:r>
      <w:proofErr w:type="spellStart"/>
      <w:r>
        <w:t>Laudine’s</w:t>
      </w:r>
      <w:proofErr w:type="spellEnd"/>
      <w:r>
        <w:t xml:space="preserve"> denouncement of him, to which</w:t>
      </w:r>
      <w:r w:rsidR="00E34AE7">
        <w:t xml:space="preserve"> </w:t>
      </w:r>
      <w:proofErr w:type="spellStart"/>
      <w:r w:rsidR="00E34AE7">
        <w:t>Gauvain</w:t>
      </w:r>
      <w:proofErr w:type="spellEnd"/>
      <w:r w:rsidR="00E34AE7">
        <w:t xml:space="preserve"> is indirectly responsible for ha</w:t>
      </w:r>
      <w:r w:rsidR="00B9203C">
        <w:t>ving encouraged him to leave his</w:t>
      </w:r>
      <w:r w:rsidR="00E34AE7">
        <w:t xml:space="preserve"> wife </w:t>
      </w:r>
      <w:r w:rsidR="00036EAE">
        <w:t xml:space="preserve">in order to </w:t>
      </w:r>
      <w:r w:rsidR="00287EE6">
        <w:t>keep to</w:t>
      </w:r>
      <w:r w:rsidR="00CA1586">
        <w:t xml:space="preserve"> the</w:t>
      </w:r>
      <w:r w:rsidR="00036EAE">
        <w:t xml:space="preserve"> chivalr</w:t>
      </w:r>
      <w:r w:rsidR="00CA1586">
        <w:t>ic ideal of prowess</w:t>
      </w:r>
      <w:r w:rsidR="00E34AE7">
        <w:t>.</w:t>
      </w:r>
      <w:r w:rsidR="008D17FB">
        <w:rPr>
          <w:rStyle w:val="FootnoteReference"/>
        </w:rPr>
        <w:footnoteReference w:id="31"/>
      </w:r>
    </w:p>
    <w:p w:rsidR="00223F50" w:rsidRDefault="00CA49D5" w:rsidP="00CA49D5">
      <w:r>
        <w:t xml:space="preserve">One could take it that Yvain is greatly influenced by </w:t>
      </w:r>
      <w:proofErr w:type="spellStart"/>
      <w:r>
        <w:t>Gauvain</w:t>
      </w:r>
      <w:proofErr w:type="spellEnd"/>
      <w:r>
        <w:t xml:space="preserve"> and that he could be doing all he does to impress him, </w:t>
      </w:r>
      <w:r w:rsidRPr="00702404">
        <w:rPr>
          <w:color w:val="000000" w:themeColor="text1"/>
        </w:rPr>
        <w:t>being</w:t>
      </w:r>
      <w:r w:rsidR="005B3FE0" w:rsidRPr="00702404">
        <w:rPr>
          <w:color w:val="000000" w:themeColor="text1"/>
        </w:rPr>
        <w:t xml:space="preserve"> generally</w:t>
      </w:r>
      <w:r w:rsidRPr="00702404">
        <w:rPr>
          <w:color w:val="000000" w:themeColor="text1"/>
        </w:rPr>
        <w:t xml:space="preserve"> less significant </w:t>
      </w:r>
      <w:r w:rsidR="00CA6ADE" w:rsidRPr="00702404">
        <w:rPr>
          <w:color w:val="000000" w:themeColor="text1"/>
        </w:rPr>
        <w:t>in prowess</w:t>
      </w:r>
      <w:r w:rsidR="00E11AB3">
        <w:rPr>
          <w:rStyle w:val="FootnoteReference"/>
          <w:color w:val="000000" w:themeColor="text1"/>
        </w:rPr>
        <w:footnoteReference w:id="32"/>
      </w:r>
      <w:r w:rsidRPr="00702404">
        <w:rPr>
          <w:color w:val="000000" w:themeColor="text1"/>
        </w:rPr>
        <w:t>.</w:t>
      </w:r>
      <w:r w:rsidR="00B43128" w:rsidRPr="00702404">
        <w:rPr>
          <w:color w:val="000000" w:themeColor="text1"/>
        </w:rPr>
        <w:t xml:space="preserve"> </w:t>
      </w:r>
      <w:r>
        <w:t>Hunt describes how Yvain “is at pains throughout the romance to serve Gawain and honour him”</w:t>
      </w:r>
      <w:r w:rsidR="008976C3">
        <w:rPr>
          <w:rStyle w:val="FootnoteReference"/>
        </w:rPr>
        <w:footnoteReference w:id="33"/>
      </w:r>
      <w:r w:rsidR="000618EA">
        <w:t xml:space="preserve"> a</w:t>
      </w:r>
      <w:r>
        <w:t>nd the</w:t>
      </w:r>
      <w:r w:rsidR="00702404">
        <w:t xml:space="preserve"> illustrated</w:t>
      </w:r>
      <w:r>
        <w:t xml:space="preserve"> lo</w:t>
      </w:r>
      <w:r w:rsidR="00E94290">
        <w:t xml:space="preserve">ve between them </w:t>
      </w:r>
      <w:r w:rsidR="00702404">
        <w:t>i</w:t>
      </w:r>
      <w:r w:rsidR="00E94290">
        <w:t xml:space="preserve">s </w:t>
      </w:r>
      <w:r w:rsidR="00125A4D">
        <w:t>as</w:t>
      </w:r>
      <w:r w:rsidR="00E94290">
        <w:t xml:space="preserve"> strong a</w:t>
      </w:r>
      <w:r w:rsidR="00125A4D">
        <w:t xml:space="preserve">s expected of </w:t>
      </w:r>
      <w:r w:rsidR="00702404">
        <w:t xml:space="preserve">the </w:t>
      </w:r>
      <w:r w:rsidR="00125A4D">
        <w:t>fellowship</w:t>
      </w:r>
      <w:r w:rsidR="00702404">
        <w:t xml:space="preserve"> to which they belong</w:t>
      </w:r>
      <w:r>
        <w:t>.</w:t>
      </w:r>
      <w:r w:rsidR="00B53BAA">
        <w:rPr>
          <w:rStyle w:val="FootnoteReference"/>
        </w:rPr>
        <w:footnoteReference w:id="34"/>
      </w:r>
      <w:r>
        <w:t xml:space="preserve"> (</w:t>
      </w:r>
      <w:r w:rsidR="005514E9">
        <w:t>Archibald</w:t>
      </w:r>
      <w:r>
        <w:t>) Moreover, Hunt points out that Yvain does not blame him for the part he play</w:t>
      </w:r>
      <w:r w:rsidR="007C0457">
        <w:t>s in falling out with his wife.</w:t>
      </w:r>
      <w:r w:rsidR="00B53BAA">
        <w:rPr>
          <w:rStyle w:val="FootnoteReference"/>
        </w:rPr>
        <w:footnoteReference w:id="35"/>
      </w:r>
    </w:p>
    <w:p w:rsidR="008B4C7C" w:rsidRDefault="00223F50">
      <w:r>
        <w:t xml:space="preserve">Yet it is the emphasis on the line: “Or perhaps my Lord Gawain himself would ask for it first.” </w:t>
      </w:r>
      <w:proofErr w:type="gramStart"/>
      <w:r>
        <w:t>(Penguin) that puts the idea of Yvain b</w:t>
      </w:r>
      <w:r w:rsidR="0051333D">
        <w:t>eing entirely</w:t>
      </w:r>
      <w:r>
        <w:t xml:space="preserve"> passive to </w:t>
      </w:r>
      <w:proofErr w:type="spellStart"/>
      <w:r>
        <w:t>Gauvain</w:t>
      </w:r>
      <w:proofErr w:type="spellEnd"/>
      <w:r>
        <w:t xml:space="preserve"> into some disrepute.</w:t>
      </w:r>
      <w:proofErr w:type="gramEnd"/>
      <w:r>
        <w:t xml:space="preserve"> </w:t>
      </w:r>
      <w:r w:rsidR="00437A12">
        <w:t xml:space="preserve">The line </w:t>
      </w:r>
      <w:r>
        <w:t xml:space="preserve">appears after speculation that Kay would ask </w:t>
      </w:r>
      <w:r w:rsidR="002A609D">
        <w:t xml:space="preserve">to fight </w:t>
      </w:r>
      <w:proofErr w:type="spellStart"/>
      <w:r w:rsidR="00AA06F8" w:rsidRPr="0089319B">
        <w:rPr>
          <w:color w:val="000000" w:themeColor="text1"/>
        </w:rPr>
        <w:t>Esclados</w:t>
      </w:r>
      <w:proofErr w:type="spellEnd"/>
      <w:r w:rsidR="00146341" w:rsidRPr="0089319B">
        <w:rPr>
          <w:color w:val="000000" w:themeColor="text1"/>
        </w:rPr>
        <w:t>,</w:t>
      </w:r>
      <w:r w:rsidR="00146341">
        <w:t xml:space="preserve"> and </w:t>
      </w:r>
      <w:r w:rsidR="009D119B">
        <w:t>it</w:t>
      </w:r>
      <w:r w:rsidR="004A64B6">
        <w:t xml:space="preserve"> being </w:t>
      </w:r>
      <w:r w:rsidR="006B4886">
        <w:t>on its own</w:t>
      </w:r>
      <w:r w:rsidR="004A64B6">
        <w:t xml:space="preserve"> expounds </w:t>
      </w:r>
      <w:r w:rsidR="00146341">
        <w:t>a</w:t>
      </w:r>
      <w:r w:rsidR="004A64B6">
        <w:t xml:space="preserve"> sense of </w:t>
      </w:r>
      <w:r w:rsidR="00146341">
        <w:t>its importance</w:t>
      </w:r>
      <w:r w:rsidR="004A64B6">
        <w:t xml:space="preserve"> - more important than Kay’s claim.</w:t>
      </w:r>
    </w:p>
    <w:p w:rsidR="00376FFE" w:rsidRDefault="00BB3730">
      <w:r>
        <w:t>Thus, i</w:t>
      </w:r>
      <w:r w:rsidR="00376FFE">
        <w:t xml:space="preserve">t may be that it is not love of </w:t>
      </w:r>
      <w:proofErr w:type="spellStart"/>
      <w:r w:rsidR="00376FFE">
        <w:t>Laudine</w:t>
      </w:r>
      <w:proofErr w:type="spellEnd"/>
      <w:r w:rsidR="00376FFE">
        <w:t xml:space="preserve"> or </w:t>
      </w:r>
      <w:r w:rsidR="00387923">
        <w:t xml:space="preserve">even </w:t>
      </w:r>
      <w:proofErr w:type="spellStart"/>
      <w:r w:rsidR="00376FFE">
        <w:t>Lunete</w:t>
      </w:r>
      <w:proofErr w:type="spellEnd"/>
      <w:r w:rsidR="00376FFE">
        <w:t xml:space="preserve"> </w:t>
      </w:r>
      <w:r w:rsidR="00387923">
        <w:t>–</w:t>
      </w:r>
      <w:r w:rsidR="00376FFE">
        <w:t xml:space="preserve"> </w:t>
      </w:r>
      <w:r w:rsidR="00387923">
        <w:t xml:space="preserve">since </w:t>
      </w:r>
      <w:r w:rsidR="00376FFE">
        <w:t>she is the one to wrench the ring back from him – that drives him into despair</w:t>
      </w:r>
      <w:r w:rsidR="00D777C2">
        <w:t xml:space="preserve"> when he breaks his word</w:t>
      </w:r>
      <w:r w:rsidR="00376FFE">
        <w:t xml:space="preserve">, but his loss of </w:t>
      </w:r>
      <w:r w:rsidR="00223F50">
        <w:t>face</w:t>
      </w:r>
      <w:r w:rsidR="00376FFE">
        <w:t xml:space="preserve"> against </w:t>
      </w:r>
      <w:proofErr w:type="spellStart"/>
      <w:r w:rsidR="00376FFE">
        <w:t>Gauvain</w:t>
      </w:r>
      <w:proofErr w:type="spellEnd"/>
      <w:r w:rsidR="00376FFE">
        <w:t>.</w:t>
      </w:r>
    </w:p>
    <w:p w:rsidR="00D362CE" w:rsidRDefault="00663CC5" w:rsidP="00D362CE">
      <w:r>
        <w:t xml:space="preserve">When Yvan realises his promise is broken he bites back tears and is </w:t>
      </w:r>
      <w:r w:rsidR="00D362CE">
        <w:t>“downca</w:t>
      </w:r>
      <w:r w:rsidR="00D362CE" w:rsidRPr="00663CC5">
        <w:t>s</w:t>
      </w:r>
      <w:r w:rsidR="00D362CE">
        <w:t>t”</w:t>
      </w:r>
      <w:r>
        <w:t xml:space="preserve">. </w:t>
      </w:r>
      <w:r w:rsidR="006A2E82">
        <w:t>(Peng)</w:t>
      </w:r>
      <w:r w:rsidR="007B378E" w:rsidRPr="007B378E">
        <w:t xml:space="preserve"> </w:t>
      </w:r>
      <w:proofErr w:type="spellStart"/>
      <w:r w:rsidR="007B378E">
        <w:t>Laudine</w:t>
      </w:r>
      <w:proofErr w:type="spellEnd"/>
      <w:r w:rsidR="007B378E">
        <w:t xml:space="preserve"> had told him what would happen if he broke his </w:t>
      </w:r>
      <w:r w:rsidR="00572BDA">
        <w:t xml:space="preserve">word; it is not a strong reaction when he is to go mad on the next page - </w:t>
      </w:r>
      <w:r w:rsidR="007B378E">
        <w:t xml:space="preserve">not until his humiliation </w:t>
      </w:r>
      <w:r w:rsidR="00C1282E">
        <w:t>is publicised:</w:t>
      </w:r>
      <w:r w:rsidR="0040374D">
        <w:t xml:space="preserve"> </w:t>
      </w:r>
      <w:r w:rsidR="00C1282E">
        <w:t>“</w:t>
      </w:r>
      <w:r w:rsidR="00B53D54">
        <w:t xml:space="preserve">[He] </w:t>
      </w:r>
      <w:r w:rsidR="00C1282E">
        <w:t xml:space="preserve">slipped out from among the barons, because he was afraid of going mad in their presence.” </w:t>
      </w:r>
      <w:r w:rsidR="0040374D">
        <w:t>(Penguin)</w:t>
      </w:r>
    </w:p>
    <w:p w:rsidR="00D362CE" w:rsidRDefault="00D362CE" w:rsidP="00D362CE">
      <w:proofErr w:type="gramStart"/>
      <w:r>
        <w:t xml:space="preserve">He </w:t>
      </w:r>
      <w:r w:rsidR="009054D9">
        <w:t>“</w:t>
      </w:r>
      <w:r>
        <w:t xml:space="preserve">ruined his </w:t>
      </w:r>
      <w:r w:rsidR="009054D9">
        <w:t xml:space="preserve">own </w:t>
      </w:r>
      <w:r>
        <w:t>happiness</w:t>
      </w:r>
      <w:r w:rsidR="009054D9">
        <w:t>” (</w:t>
      </w:r>
      <w:proofErr w:type="spellStart"/>
      <w:r w:rsidR="009054D9">
        <w:t>peng</w:t>
      </w:r>
      <w:proofErr w:type="spellEnd"/>
      <w:r w:rsidR="009054D9">
        <w:t>)</w:t>
      </w:r>
      <w:r>
        <w:t>, but no-where does that explicitly say that his happiness relied on love.</w:t>
      </w:r>
      <w:proofErr w:type="gramEnd"/>
      <w:r w:rsidR="003809D8">
        <w:t xml:space="preserve"> Rather, it is his plummeting chivalric reputation that drives him </w:t>
      </w:r>
      <w:r w:rsidR="00507DF9">
        <w:t>to flee the court</w:t>
      </w:r>
      <w:r w:rsidR="003809D8">
        <w:t>. (Peng)</w:t>
      </w:r>
    </w:p>
    <w:p w:rsidR="00D362CE" w:rsidRDefault="005F5218">
      <w:r>
        <w:t xml:space="preserve">It could be that he has lost face in front of </w:t>
      </w:r>
      <w:r>
        <w:rPr>
          <w:i/>
        </w:rPr>
        <w:t>everyone</w:t>
      </w:r>
      <w:r w:rsidR="00E03328">
        <w:t xml:space="preserve">, not simply </w:t>
      </w:r>
      <w:proofErr w:type="spellStart"/>
      <w:r w:rsidR="00E03328">
        <w:t>Gauvain</w:t>
      </w:r>
      <w:proofErr w:type="spellEnd"/>
      <w:r w:rsidR="00E03328">
        <w:t>; b</w:t>
      </w:r>
      <w:r w:rsidR="008D6605">
        <w:t xml:space="preserve">ut equally, the references to </w:t>
      </w:r>
      <w:proofErr w:type="spellStart"/>
      <w:r w:rsidR="008D6605">
        <w:t>Gauvain</w:t>
      </w:r>
      <w:proofErr w:type="spellEnd"/>
      <w:r w:rsidR="008D6605">
        <w:t xml:space="preserve"> make it more likely that</w:t>
      </w:r>
      <w:r w:rsidR="00B2195A">
        <w:t xml:space="preserve"> his </w:t>
      </w:r>
      <w:r w:rsidR="00DE31EE">
        <w:t>opinion is more important, in spite of the evident lack of reference to it in the text.</w:t>
      </w:r>
      <w:r w:rsidR="00206620">
        <w:t xml:space="preserve"> (Peng)</w:t>
      </w:r>
    </w:p>
    <w:p w:rsidR="009334A7" w:rsidRDefault="008B4C7C">
      <w:r>
        <w:t>In retrospect t</w:t>
      </w:r>
      <w:r w:rsidR="004524D8">
        <w:t xml:space="preserve">his rivalry is prevalent during the </w:t>
      </w:r>
      <w:r w:rsidR="005961CF">
        <w:t>rest</w:t>
      </w:r>
      <w:r w:rsidR="004524D8">
        <w:t xml:space="preserve"> of the tale</w:t>
      </w:r>
      <w:r w:rsidR="005961CF">
        <w:t xml:space="preserve">. </w:t>
      </w:r>
      <w:r w:rsidR="009B014F">
        <w:t>The two co</w:t>
      </w:r>
      <w:r w:rsidR="00504031">
        <w:t>mpanions are</w:t>
      </w:r>
      <w:r w:rsidR="00254C1F">
        <w:t xml:space="preserve"> presumably competing for glory during the jousting</w:t>
      </w:r>
      <w:r w:rsidR="00C61B47">
        <w:t xml:space="preserve"> (</w:t>
      </w:r>
      <w:proofErr w:type="spellStart"/>
      <w:r w:rsidR="00C61B47">
        <w:t>peng</w:t>
      </w:r>
      <w:proofErr w:type="spellEnd"/>
      <w:r w:rsidR="00C61B47">
        <w:t>)</w:t>
      </w:r>
      <w:r w:rsidR="00254C1F">
        <w:t xml:space="preserve">, </w:t>
      </w:r>
      <w:r w:rsidR="00C61B47">
        <w:t xml:space="preserve">Yvain saves </w:t>
      </w:r>
      <w:proofErr w:type="spellStart"/>
      <w:r w:rsidR="00C61B47">
        <w:t>Lunete</w:t>
      </w:r>
      <w:proofErr w:type="spellEnd"/>
      <w:r w:rsidR="00C61B47">
        <w:t xml:space="preserve"> despite </w:t>
      </w:r>
      <w:proofErr w:type="spellStart"/>
      <w:r w:rsidR="00C61B47">
        <w:t>Gauvain</w:t>
      </w:r>
      <w:r w:rsidR="00D74D8E">
        <w:t>’s</w:t>
      </w:r>
      <w:proofErr w:type="spellEnd"/>
      <w:r w:rsidR="00D74D8E">
        <w:t xml:space="preserve"> initial promises</w:t>
      </w:r>
      <w:r w:rsidR="00C61B47">
        <w:t xml:space="preserve"> (</w:t>
      </w:r>
      <w:proofErr w:type="spellStart"/>
      <w:r w:rsidR="00C61B47">
        <w:t>peng</w:t>
      </w:r>
      <w:proofErr w:type="spellEnd"/>
      <w:r w:rsidR="00C61B47">
        <w:t xml:space="preserve"> x2), </w:t>
      </w:r>
      <w:r w:rsidR="00E4413C">
        <w:t xml:space="preserve">Yvain also aids his </w:t>
      </w:r>
      <w:r w:rsidR="00E4413C" w:rsidRPr="00916B66">
        <w:rPr>
          <w:color w:val="000000" w:themeColor="text1"/>
        </w:rPr>
        <w:t xml:space="preserve">family whilst he is away </w:t>
      </w:r>
      <w:r w:rsidR="00E4413C">
        <w:t>a</w:t>
      </w:r>
      <w:r w:rsidR="00032660">
        <w:t xml:space="preserve">nd, </w:t>
      </w:r>
      <w:r w:rsidR="00E4413C">
        <w:t xml:space="preserve">most </w:t>
      </w:r>
      <w:r w:rsidR="00DD3D98">
        <w:t xml:space="preserve">important of all, </w:t>
      </w:r>
      <w:proofErr w:type="gramStart"/>
      <w:r w:rsidR="00DD3D98">
        <w:t>they</w:t>
      </w:r>
      <w:proofErr w:type="gramEnd"/>
      <w:r w:rsidR="00DD3D98">
        <w:t xml:space="preserve"> fight one and other </w:t>
      </w:r>
      <w:r w:rsidR="00032660">
        <w:t>during the inheritance dispute.</w:t>
      </w:r>
    </w:p>
    <w:p w:rsidR="00E4413C" w:rsidRDefault="00E4413C">
      <w:r>
        <w:t xml:space="preserve">This </w:t>
      </w:r>
      <w:r w:rsidR="00DD3D98">
        <w:t xml:space="preserve">could be argued as not </w:t>
      </w:r>
      <w:r w:rsidR="00032660">
        <w:t xml:space="preserve">necessarily </w:t>
      </w:r>
      <w:r w:rsidR="00DD3D98">
        <w:t xml:space="preserve">constituting a rivalry, </w:t>
      </w:r>
      <w:r>
        <w:t xml:space="preserve">yet it is hard to ignore the amount of times </w:t>
      </w:r>
      <w:proofErr w:type="spellStart"/>
      <w:r>
        <w:t>Gauvain</w:t>
      </w:r>
      <w:proofErr w:type="spellEnd"/>
      <w:r>
        <w:t xml:space="preserve"> is referenced in a story that is not about him.</w:t>
      </w:r>
      <w:r w:rsidR="002521F6">
        <w:t xml:space="preserve"> Compared, </w:t>
      </w:r>
      <w:r w:rsidR="002962CE">
        <w:t xml:space="preserve">other knights, like </w:t>
      </w:r>
      <w:r w:rsidR="002521F6">
        <w:t>Kay</w:t>
      </w:r>
      <w:r w:rsidR="002962CE">
        <w:t>,</w:t>
      </w:r>
      <w:r w:rsidR="002521F6">
        <w:t xml:space="preserve"> fe</w:t>
      </w:r>
      <w:r w:rsidR="002962CE">
        <w:t>el</w:t>
      </w:r>
      <w:r w:rsidR="002521F6">
        <w:t xml:space="preserve"> quite obsolete.</w:t>
      </w:r>
    </w:p>
    <w:p w:rsidR="00E051F3" w:rsidRDefault="004019AE" w:rsidP="001952FD">
      <w:r>
        <w:t xml:space="preserve">Furthermore, </w:t>
      </w:r>
      <w:proofErr w:type="spellStart"/>
      <w:r w:rsidR="00AB2CC8">
        <w:t>Gauvain’s</w:t>
      </w:r>
      <w:proofErr w:type="spellEnd"/>
      <w:r w:rsidR="00AB2CC8">
        <w:t xml:space="preserve"> own </w:t>
      </w:r>
      <w:r w:rsidR="00E051F3">
        <w:t>actions are</w:t>
      </w:r>
      <w:r w:rsidR="00AB2CC8">
        <w:t xml:space="preserve"> suspect.</w:t>
      </w:r>
    </w:p>
    <w:p w:rsidR="00D858CF" w:rsidRDefault="005C3777" w:rsidP="008E657F">
      <w:r>
        <w:lastRenderedPageBreak/>
        <w:t xml:space="preserve">Douglas </w:t>
      </w:r>
      <w:r w:rsidR="00E051F3">
        <w:t xml:space="preserve">Kelly describes that </w:t>
      </w:r>
      <w:r w:rsidR="000958ED">
        <w:t>“</w:t>
      </w:r>
      <w:proofErr w:type="spellStart"/>
      <w:r w:rsidR="000958ED">
        <w:t>Gauvain</w:t>
      </w:r>
      <w:proofErr w:type="spellEnd"/>
      <w:r w:rsidR="000958ED">
        <w:t xml:space="preserve"> from his very first poem was that of counsellor.” </w:t>
      </w:r>
      <w:r w:rsidR="00F2141D">
        <w:rPr>
          <w:rStyle w:val="FootnoteReference"/>
        </w:rPr>
        <w:footnoteReference w:id="36"/>
      </w:r>
      <w:r w:rsidR="000958ED">
        <w:t xml:space="preserve">He is </w:t>
      </w:r>
      <w:r w:rsidR="00D858CF">
        <w:t>c</w:t>
      </w:r>
      <w:r w:rsidR="00916B66">
        <w:t xml:space="preserve">oming from a position of knowledge and trust, however, he is </w:t>
      </w:r>
      <w:r w:rsidR="00D858CF">
        <w:t xml:space="preserve">trying to get </w:t>
      </w:r>
      <w:r w:rsidR="00916B66">
        <w:t>Yvain</w:t>
      </w:r>
      <w:r w:rsidR="00A7495D">
        <w:t xml:space="preserve"> to join him when, as Hunt divulges,</w:t>
      </w:r>
      <w:r w:rsidR="007B4F5C">
        <w:t xml:space="preserve"> “[J</w:t>
      </w:r>
      <w:r w:rsidR="00D858CF">
        <w:t xml:space="preserve">ousting] has no relevance to a knight committed henceforth to </w:t>
      </w:r>
      <w:r w:rsidR="00901E1D">
        <w:t>the defence of the fountain”.</w:t>
      </w:r>
      <w:r w:rsidR="00433F57">
        <w:rPr>
          <w:rStyle w:val="FootnoteReference"/>
        </w:rPr>
        <w:footnoteReference w:id="37"/>
      </w:r>
    </w:p>
    <w:p w:rsidR="00916B66" w:rsidRDefault="00575E46" w:rsidP="00140C9D">
      <w:r>
        <w:t>During the</w:t>
      </w:r>
      <w:r w:rsidR="00C336A0">
        <w:t xml:space="preserve"> jousting </w:t>
      </w:r>
      <w:proofErr w:type="spellStart"/>
      <w:r w:rsidR="00C336A0">
        <w:t>Gauvain</w:t>
      </w:r>
      <w:proofErr w:type="spellEnd"/>
      <w:r w:rsidR="00C336A0">
        <w:t xml:space="preserve"> </w:t>
      </w:r>
      <w:r w:rsidR="00990320">
        <w:t xml:space="preserve">“took great pains to honour him [Yvain].” and </w:t>
      </w:r>
      <w:r w:rsidR="00F76CB6">
        <w:t>“</w:t>
      </w:r>
      <w:r w:rsidR="00990320">
        <w:t>[would]</w:t>
      </w:r>
      <w:r w:rsidR="00F76CB6">
        <w:t xml:space="preserve"> not let him leave his company</w:t>
      </w:r>
      <w:r w:rsidR="00A76000">
        <w:t>”</w:t>
      </w:r>
      <w:r w:rsidR="00990320">
        <w:t>.</w:t>
      </w:r>
      <w:r w:rsidR="006C4843">
        <w:rPr>
          <w:rStyle w:val="FootnoteReference"/>
        </w:rPr>
        <w:footnoteReference w:id="38"/>
      </w:r>
    </w:p>
    <w:p w:rsidR="00D858CF" w:rsidRDefault="00916B66" w:rsidP="00140C9D">
      <w:r>
        <w:t>Thinking of</w:t>
      </w:r>
      <w:r w:rsidR="00A76000">
        <w:t xml:space="preserve"> Chretien’s </w:t>
      </w:r>
      <w:r w:rsidR="006717DA">
        <w:t xml:space="preserve">regular </w:t>
      </w:r>
      <w:r w:rsidR="00A76000">
        <w:t xml:space="preserve">ironical tone, </w:t>
      </w:r>
      <w:r w:rsidR="006717DA">
        <w:t xml:space="preserve">it is hard to believe </w:t>
      </w:r>
      <w:proofErr w:type="spellStart"/>
      <w:r w:rsidR="006717DA">
        <w:t>Gauvain</w:t>
      </w:r>
      <w:proofErr w:type="spellEnd"/>
      <w:r w:rsidR="006717DA">
        <w:t xml:space="preserve"> is simply a proud friend. More to the point, </w:t>
      </w:r>
      <w:proofErr w:type="spellStart"/>
      <w:r w:rsidR="008007D3">
        <w:t>Gauvain</w:t>
      </w:r>
      <w:proofErr w:type="spellEnd"/>
      <w:r w:rsidR="008007D3">
        <w:t xml:space="preserve"> is not said at having any pains over </w:t>
      </w:r>
      <w:r w:rsidR="0051253C">
        <w:t>Yvain’s disappearance</w:t>
      </w:r>
      <w:r w:rsidR="008007D3">
        <w:t>, much less looking for him</w:t>
      </w:r>
      <w:r w:rsidR="0051253C">
        <w:t>.</w:t>
      </w:r>
      <w:r w:rsidR="00EC6B62">
        <w:rPr>
          <w:rStyle w:val="FootnoteReference"/>
        </w:rPr>
        <w:footnoteReference w:id="39"/>
      </w:r>
    </w:p>
    <w:p w:rsidR="0030701C" w:rsidRDefault="003E205C" w:rsidP="003D2666">
      <w:r>
        <w:t>On a similar thread</w:t>
      </w:r>
      <w:r w:rsidR="00140C9D">
        <w:t>,</w:t>
      </w:r>
      <w:r w:rsidR="007D2C91">
        <w:t xml:space="preserve"> Noble says, </w:t>
      </w:r>
      <w:r w:rsidR="00D402A7">
        <w:t>“</w:t>
      </w:r>
      <w:proofErr w:type="spellStart"/>
      <w:r w:rsidR="00D402A7">
        <w:t>Gauvain</w:t>
      </w:r>
      <w:proofErr w:type="spellEnd"/>
      <w:r w:rsidR="00D402A7">
        <w:t xml:space="preserve"> admits that he himself would have difficulty in following such advice, which is an</w:t>
      </w:r>
      <w:r w:rsidR="00E33EE1">
        <w:t xml:space="preserve"> implied challenge to Yvain.” </w:t>
      </w:r>
      <w:r w:rsidR="005D39BE">
        <w:rPr>
          <w:rStyle w:val="FootnoteReference"/>
        </w:rPr>
        <w:footnoteReference w:id="40"/>
      </w:r>
      <w:r w:rsidR="00FC6B40">
        <w:t xml:space="preserve"> </w:t>
      </w:r>
      <w:r w:rsidR="00E33EE1">
        <w:t>There is a</w:t>
      </w:r>
      <w:r w:rsidR="00270397">
        <w:t xml:space="preserve"> hint of</w:t>
      </w:r>
      <w:r w:rsidR="00E33EE1">
        <w:t xml:space="preserve"> subtle manipulation there that connotes that he may want things to go wrong for Yvain.</w:t>
      </w:r>
    </w:p>
    <w:p w:rsidR="0030701C" w:rsidRDefault="0048225B" w:rsidP="00EC1E65">
      <w:pPr>
        <w:tabs>
          <w:tab w:val="left" w:pos="8240"/>
        </w:tabs>
      </w:pPr>
      <w:r>
        <w:t xml:space="preserve">Therefore the narrator’s speech on the love and hate of the companions could </w:t>
      </w:r>
      <w:r w:rsidR="00A86B30">
        <w:t xml:space="preserve">be </w:t>
      </w:r>
      <w:r w:rsidR="00001E43">
        <w:t>alluding to</w:t>
      </w:r>
      <w:r>
        <w:t xml:space="preserve"> </w:t>
      </w:r>
      <w:r w:rsidR="00001E43">
        <w:t>the entire</w:t>
      </w:r>
      <w:r>
        <w:t xml:space="preserve"> relationship</w:t>
      </w:r>
      <w:r w:rsidR="00001E43">
        <w:t xml:space="preserve"> of Yvain and </w:t>
      </w:r>
      <w:proofErr w:type="spellStart"/>
      <w:r w:rsidR="00001E43">
        <w:t>Gauvain</w:t>
      </w:r>
      <w:proofErr w:type="spellEnd"/>
      <w:r w:rsidR="00A86B30">
        <w:t>, not just during the battle</w:t>
      </w:r>
      <w:r w:rsidR="00001E43">
        <w:t xml:space="preserve">. </w:t>
      </w:r>
      <w:r w:rsidR="00FB3747">
        <w:rPr>
          <w:color w:val="000000" w:themeColor="text1"/>
        </w:rPr>
        <w:t>Conceding, they</w:t>
      </w:r>
      <w:r w:rsidR="003D2666" w:rsidRPr="00FB3747">
        <w:rPr>
          <w:color w:val="000000" w:themeColor="text1"/>
        </w:rPr>
        <w:t xml:space="preserve"> </w:t>
      </w:r>
      <w:r w:rsidR="00FB3747">
        <w:rPr>
          <w:color w:val="000000" w:themeColor="text1"/>
        </w:rPr>
        <w:t>may</w:t>
      </w:r>
      <w:r w:rsidR="003D2666" w:rsidRPr="00FB3747">
        <w:rPr>
          <w:color w:val="000000" w:themeColor="text1"/>
        </w:rPr>
        <w:t xml:space="preserve"> love</w:t>
      </w:r>
      <w:r w:rsidR="00FB3747">
        <w:rPr>
          <w:color w:val="000000" w:themeColor="text1"/>
        </w:rPr>
        <w:t xml:space="preserve"> one and other</w:t>
      </w:r>
      <w:r w:rsidR="003D2666" w:rsidRPr="00FB3747">
        <w:rPr>
          <w:color w:val="000000" w:themeColor="text1"/>
        </w:rPr>
        <w:t>, but</w:t>
      </w:r>
      <w:r w:rsidR="00FB3747">
        <w:rPr>
          <w:color w:val="000000" w:themeColor="text1"/>
        </w:rPr>
        <w:t xml:space="preserve"> it is balanced with </w:t>
      </w:r>
      <w:r w:rsidR="003D2666" w:rsidRPr="00FB3747">
        <w:rPr>
          <w:color w:val="000000" w:themeColor="text1"/>
        </w:rPr>
        <w:t>hate.</w:t>
      </w:r>
      <w:r w:rsidR="00FB3747">
        <w:rPr>
          <w:color w:val="000000" w:themeColor="text1"/>
        </w:rPr>
        <w:t xml:space="preserve"> </w:t>
      </w:r>
      <w:r w:rsidR="00E034A8">
        <w:rPr>
          <w:rStyle w:val="FootnoteReference"/>
          <w:color w:val="000000" w:themeColor="text1"/>
        </w:rPr>
        <w:footnoteReference w:id="41"/>
      </w:r>
      <w:r w:rsidR="00001E43">
        <w:t xml:space="preserve">Also, it </w:t>
      </w:r>
      <w:r w:rsidR="00A86B30">
        <w:t xml:space="preserve">would </w:t>
      </w:r>
      <w:r w:rsidR="00001E43">
        <w:t>create an irony to their wanting to place the victory on each other’s shoulders</w:t>
      </w:r>
      <w:r w:rsidR="00904981">
        <w:t>,</w:t>
      </w:r>
      <w:r w:rsidR="00A86B30">
        <w:t xml:space="preserve"> neither meaning what they say for the sake of appearing chivalrous</w:t>
      </w:r>
      <w:r w:rsidR="00001E43">
        <w:t>.</w:t>
      </w:r>
      <w:r w:rsidR="00E034A8">
        <w:rPr>
          <w:rStyle w:val="FootnoteReference"/>
        </w:rPr>
        <w:footnoteReference w:id="42"/>
      </w:r>
    </w:p>
    <w:p w:rsidR="00627770" w:rsidRDefault="008B1737" w:rsidP="00EC1E65">
      <w:pPr>
        <w:tabs>
          <w:tab w:val="left" w:pos="8240"/>
        </w:tabs>
      </w:pPr>
      <w:r>
        <w:t>To that extent</w:t>
      </w:r>
      <w:r w:rsidR="00A86B30">
        <w:t>,</w:t>
      </w:r>
      <w:r w:rsidR="0030701C">
        <w:t xml:space="preserve"> Chretien would be criticising the whole of the concept of chivalry</w:t>
      </w:r>
      <w:r w:rsidR="00A86B30">
        <w:t xml:space="preserve"> </w:t>
      </w:r>
      <w:r w:rsidR="00570B17">
        <w:t xml:space="preserve">on its own and </w:t>
      </w:r>
      <w:r w:rsidR="00A86B30">
        <w:t>in companionship</w:t>
      </w:r>
      <w:r w:rsidR="0030701C">
        <w:t xml:space="preserve">. Yvain’s and </w:t>
      </w:r>
      <w:proofErr w:type="spellStart"/>
      <w:r w:rsidR="0030701C">
        <w:t>Gauvain’s</w:t>
      </w:r>
      <w:proofErr w:type="spellEnd"/>
      <w:r w:rsidR="0030701C">
        <w:t xml:space="preserve"> </w:t>
      </w:r>
      <w:r w:rsidR="00570B17">
        <w:t xml:space="preserve">ironically chivalric </w:t>
      </w:r>
      <w:r w:rsidR="005F0265">
        <w:t>friendship</w:t>
      </w:r>
      <w:r w:rsidR="0030701C">
        <w:t xml:space="preserve"> and Yvain’s loss of reputation </w:t>
      </w:r>
      <w:r w:rsidR="00A86B30">
        <w:t>causing</w:t>
      </w:r>
      <w:r w:rsidR="0030701C">
        <w:t xml:space="preserve"> him to go mad</w:t>
      </w:r>
      <w:r w:rsidR="00A86B30">
        <w:t xml:space="preserve"> is an unfavourable depiction of how the supposed chivalry of a knight can cause turmoil.</w:t>
      </w:r>
    </w:p>
    <w:p w:rsidR="0050304E" w:rsidRDefault="0016600A" w:rsidP="00C928D6">
      <w:pPr>
        <w:tabs>
          <w:tab w:val="left" w:pos="8240"/>
        </w:tabs>
      </w:pPr>
      <w:r>
        <w:t xml:space="preserve">In all, Yvain’s </w:t>
      </w:r>
      <w:r w:rsidR="00341809">
        <w:t xml:space="preserve">ironic love for </w:t>
      </w:r>
      <w:proofErr w:type="spellStart"/>
      <w:r w:rsidR="00341809">
        <w:t>Laudine</w:t>
      </w:r>
      <w:proofErr w:type="spellEnd"/>
      <w:r w:rsidR="00341809">
        <w:t xml:space="preserve">, </w:t>
      </w:r>
      <w:r w:rsidR="005F62B8">
        <w:t>being preferred to the</w:t>
      </w:r>
      <w:r w:rsidR="00341809">
        <w:t xml:space="preserve"> emotionally </w:t>
      </w:r>
      <w:r w:rsidR="005F62B8">
        <w:t xml:space="preserve">rewarding relationship of </w:t>
      </w:r>
      <w:proofErr w:type="spellStart"/>
      <w:r w:rsidR="005F62B8">
        <w:t>Lunete</w:t>
      </w:r>
      <w:proofErr w:type="spellEnd"/>
      <w:r w:rsidR="002F7F79">
        <w:t>, as</w:t>
      </w:r>
      <w:r w:rsidR="005F62B8">
        <w:t xml:space="preserve"> to befit the genre</w:t>
      </w:r>
      <w:r w:rsidR="00207618">
        <w:t>,</w:t>
      </w:r>
      <w:r w:rsidR="005F62B8">
        <w:t xml:space="preserve"> the </w:t>
      </w:r>
      <w:r w:rsidR="000A0B59">
        <w:t>irony</w:t>
      </w:r>
      <w:r w:rsidR="005F62B8">
        <w:t xml:space="preserve"> of </w:t>
      </w:r>
      <w:r w:rsidR="000A0B59">
        <w:t xml:space="preserve">Yvain and </w:t>
      </w:r>
      <w:proofErr w:type="spellStart"/>
      <w:r w:rsidR="000A0B59">
        <w:t>Gauvain’s</w:t>
      </w:r>
      <w:proofErr w:type="spellEnd"/>
      <w:r w:rsidR="000A0B59">
        <w:t xml:space="preserve"> friendship </w:t>
      </w:r>
      <w:r w:rsidR="00E71BDA">
        <w:t>and Yvain’s</w:t>
      </w:r>
      <w:r w:rsidR="00207618">
        <w:t xml:space="preserve"> </w:t>
      </w:r>
      <w:r w:rsidR="00E71BDA">
        <w:t xml:space="preserve">staunch fixation on his </w:t>
      </w:r>
      <w:r w:rsidR="005259F3">
        <w:t>rise and fall of his reput</w:t>
      </w:r>
      <w:r w:rsidR="00C63599">
        <w:t>ation</w:t>
      </w:r>
      <w:r w:rsidR="002F7F79">
        <w:t xml:space="preserve"> to the extent of madness</w:t>
      </w:r>
      <w:r w:rsidR="00C63599">
        <w:t xml:space="preserve"> </w:t>
      </w:r>
      <w:r w:rsidR="003261A0">
        <w:t>con</w:t>
      </w:r>
      <w:r w:rsidR="00C63599">
        <w:t xml:space="preserve">join to create an ironic </w:t>
      </w:r>
      <w:r w:rsidR="00ED26B1">
        <w:t>sentiment on the concept of romance and chivalry</w:t>
      </w:r>
      <w:r w:rsidR="002F7F79">
        <w:t xml:space="preserve"> over the span of the entire story</w:t>
      </w:r>
      <w:r w:rsidR="00ED26B1">
        <w:t>.</w:t>
      </w:r>
      <w:r w:rsidR="002F7F79">
        <w:t xml:space="preserve"> There does not seem to be many areas that Chretien has not critiqued, largely showing it to be bias, unfair and</w:t>
      </w:r>
      <w:r w:rsidR="009655DC">
        <w:t xml:space="preserve"> in the case of Yvain and </w:t>
      </w:r>
      <w:proofErr w:type="spellStart"/>
      <w:r w:rsidR="009655DC">
        <w:t>Gauvain</w:t>
      </w:r>
      <w:proofErr w:type="spellEnd"/>
      <w:r w:rsidR="009655DC">
        <w:t>,</w:t>
      </w:r>
      <w:r w:rsidR="009655DC" w:rsidRPr="009655DC">
        <w:t xml:space="preserve"> </w:t>
      </w:r>
      <w:r w:rsidR="009655DC">
        <w:t>potentially sinister</w:t>
      </w:r>
      <w:r w:rsidR="002F7F79">
        <w:t>.</w:t>
      </w:r>
    </w:p>
    <w:p w:rsidR="0050304E" w:rsidRDefault="0050304E">
      <w:r>
        <w:br w:type="page"/>
      </w:r>
    </w:p>
    <w:p w:rsidR="005F62B8" w:rsidRDefault="0050304E" w:rsidP="00C928D6">
      <w:pPr>
        <w:tabs>
          <w:tab w:val="left" w:pos="8240"/>
        </w:tabs>
        <w:rPr>
          <w:u w:val="single"/>
        </w:rPr>
      </w:pPr>
      <w:r w:rsidRPr="0050304E">
        <w:rPr>
          <w:u w:val="single"/>
        </w:rPr>
        <w:lastRenderedPageBreak/>
        <w:t>Bibliography:</w:t>
      </w:r>
    </w:p>
    <w:p w:rsidR="00F84869" w:rsidRPr="00D930F2" w:rsidRDefault="00D930F2" w:rsidP="0076172C">
      <w:pPr>
        <w:rPr>
          <w:sz w:val="20"/>
        </w:rPr>
      </w:pPr>
      <w:proofErr w:type="gramStart"/>
      <w:r>
        <w:t xml:space="preserve">Archibald, E., </w:t>
      </w:r>
      <w:r>
        <w:t xml:space="preserve">‘Malory’s Ideal of Fellowship’, in </w:t>
      </w:r>
      <w:r w:rsidRPr="00B071C0">
        <w:rPr>
          <w:i/>
        </w:rPr>
        <w:t>The Review of English Studies</w:t>
      </w:r>
      <w:r>
        <w:t>, 43 (August 1992), 311-328.</w:t>
      </w:r>
      <w:proofErr w:type="gramEnd"/>
      <w:r>
        <w:t xml:space="preserve"> </w:t>
      </w:r>
      <w:proofErr w:type="gramStart"/>
      <w:r w:rsidR="00332275">
        <w:t>&lt;</w:t>
      </w:r>
      <w:hyperlink r:id="rId8" w:history="1">
        <w:r w:rsidRPr="00255C2F">
          <w:rPr>
            <w:rStyle w:val="Hyperlink"/>
          </w:rPr>
          <w:t>https://www.jstor.org/stable/518049</w:t>
        </w:r>
      </w:hyperlink>
      <w:r w:rsidR="00332275">
        <w:t>&gt;</w:t>
      </w:r>
      <w:r>
        <w:t xml:space="preserve"> [Accessed 29 September 2019]</w:t>
      </w:r>
      <w:r w:rsidR="002E118D">
        <w:t>.</w:t>
      </w:r>
      <w:proofErr w:type="gramEnd"/>
    </w:p>
    <w:p w:rsidR="00F84869" w:rsidRDefault="00922265" w:rsidP="0076172C">
      <w:r>
        <w:t xml:space="preserve">Burgess, Glyn S. and Busby, Keith, </w:t>
      </w:r>
      <w:r w:rsidR="001A7C6C">
        <w:t>trans</w:t>
      </w:r>
      <w:r w:rsidR="001A7C6C" w:rsidRPr="001A7C6C">
        <w:t xml:space="preserve">., </w:t>
      </w:r>
      <w:r w:rsidR="001A7C6C" w:rsidRPr="001A7C6C">
        <w:t>‘</w:t>
      </w:r>
      <w:proofErr w:type="spellStart"/>
      <w:r w:rsidR="001A7C6C" w:rsidRPr="001A7C6C">
        <w:t>Equitan</w:t>
      </w:r>
      <w:proofErr w:type="spellEnd"/>
      <w:r w:rsidR="001A7C6C" w:rsidRPr="001A7C6C">
        <w:t xml:space="preserve">’, in </w:t>
      </w:r>
      <w:proofErr w:type="gramStart"/>
      <w:r w:rsidR="001A7C6C" w:rsidRPr="001A7C6C">
        <w:rPr>
          <w:i/>
        </w:rPr>
        <w:t>The</w:t>
      </w:r>
      <w:proofErr w:type="gramEnd"/>
      <w:r w:rsidR="001A7C6C" w:rsidRPr="001A7C6C">
        <w:rPr>
          <w:i/>
        </w:rPr>
        <w:t xml:space="preserve"> </w:t>
      </w:r>
      <w:proofErr w:type="spellStart"/>
      <w:r w:rsidR="001A7C6C" w:rsidRPr="001A7C6C">
        <w:rPr>
          <w:i/>
        </w:rPr>
        <w:t>Lais</w:t>
      </w:r>
      <w:proofErr w:type="spellEnd"/>
      <w:r w:rsidR="001A7C6C" w:rsidRPr="001A7C6C">
        <w:rPr>
          <w:i/>
        </w:rPr>
        <w:t xml:space="preserve"> of Marie De France</w:t>
      </w:r>
      <w:r w:rsidR="001A7C6C" w:rsidRPr="001A7C6C">
        <w:t>,</w:t>
      </w:r>
      <w:r w:rsidR="001A7C6C" w:rsidRPr="001A7C6C">
        <w:t xml:space="preserve"> </w:t>
      </w:r>
      <w:r w:rsidR="001A7C6C" w:rsidRPr="001A7C6C">
        <w:t>(London: Penguin Books, 1986)</w:t>
      </w:r>
      <w:r w:rsidR="002E118D">
        <w:t>.</w:t>
      </w:r>
    </w:p>
    <w:p w:rsidR="0076172C" w:rsidRDefault="002E67D0" w:rsidP="0076172C">
      <w:r>
        <w:t>Hunt, T</w:t>
      </w:r>
      <w:r w:rsidRPr="002E67D0">
        <w:t xml:space="preserve">., </w:t>
      </w:r>
      <w:r w:rsidRPr="002E67D0">
        <w:rPr>
          <w:i/>
        </w:rPr>
        <w:t>CHRETIEN DE TROYES: Yvain (Le Chevalier au Lion)</w:t>
      </w:r>
      <w:r w:rsidRPr="002E67D0">
        <w:t xml:space="preserve"> (London: Grant &amp; Cutler Ltd, 1986)</w:t>
      </w:r>
      <w:r w:rsidR="002E118D">
        <w:t>.</w:t>
      </w:r>
    </w:p>
    <w:p w:rsidR="00965587" w:rsidRPr="002E67D0" w:rsidRDefault="00965587" w:rsidP="0076172C">
      <w:pPr>
        <w:rPr>
          <w:i/>
        </w:rPr>
      </w:pPr>
      <w:r>
        <w:t xml:space="preserve">Kelly, </w:t>
      </w:r>
      <w:proofErr w:type="gramStart"/>
      <w:r>
        <w:t>Douglas.,</w:t>
      </w:r>
      <w:proofErr w:type="gramEnd"/>
      <w:r>
        <w:t xml:space="preserve"> ‘</w:t>
      </w:r>
      <w:proofErr w:type="spellStart"/>
      <w:r>
        <w:t>Gauvain</w:t>
      </w:r>
      <w:proofErr w:type="spellEnd"/>
      <w:r>
        <w:t xml:space="preserve"> and “Fin’ </w:t>
      </w:r>
      <w:proofErr w:type="spellStart"/>
      <w:r>
        <w:t>Amors</w:t>
      </w:r>
      <w:proofErr w:type="spellEnd"/>
      <w:r>
        <w:t xml:space="preserve">” in the poems of Chretien de Troyes’, in </w:t>
      </w:r>
      <w:r>
        <w:rPr>
          <w:i/>
        </w:rPr>
        <w:t>Studies in Philology</w:t>
      </w:r>
      <w:r>
        <w:t>, 67 (October 1970), 453-460. &lt;</w:t>
      </w:r>
      <w:hyperlink r:id="rId9" w:history="1">
        <w:r w:rsidRPr="00255C2F">
          <w:rPr>
            <w:rStyle w:val="Hyperlink"/>
          </w:rPr>
          <w:t>https://www.jstor.org/stable/4173695</w:t>
        </w:r>
      </w:hyperlink>
      <w:r>
        <w:t>&gt; [Accessed 29 September 2019]</w:t>
      </w:r>
      <w:bookmarkStart w:id="0" w:name="_GoBack"/>
      <w:bookmarkEnd w:id="0"/>
    </w:p>
    <w:p w:rsidR="00A45854" w:rsidRDefault="0076172C" w:rsidP="0076172C">
      <w:proofErr w:type="spellStart"/>
      <w:r>
        <w:t>Kibler</w:t>
      </w:r>
      <w:proofErr w:type="spellEnd"/>
      <w:r>
        <w:t>, William W. and Carroll, Carleton W.,</w:t>
      </w:r>
      <w:r w:rsidRPr="0076172C">
        <w:rPr>
          <w:i/>
        </w:rPr>
        <w:t xml:space="preserve"> </w:t>
      </w:r>
      <w:r w:rsidRPr="007A3524">
        <w:t>trans.</w:t>
      </w:r>
      <w:r>
        <w:rPr>
          <w:i/>
        </w:rPr>
        <w:t xml:space="preserve">, </w:t>
      </w:r>
      <w:r w:rsidRPr="004B69EE">
        <w:rPr>
          <w:i/>
        </w:rPr>
        <w:t>Chretien De Troyes: Arthurian Romances</w:t>
      </w:r>
      <w:r>
        <w:t>,</w:t>
      </w:r>
      <w:r w:rsidR="00517DD3">
        <w:t xml:space="preserve"> </w:t>
      </w:r>
      <w:r w:rsidR="007A3524">
        <w:t xml:space="preserve">(London: Penguin Books, 1991; </w:t>
      </w:r>
      <w:proofErr w:type="spellStart"/>
      <w:r w:rsidR="007A3524">
        <w:t>repr</w:t>
      </w:r>
      <w:proofErr w:type="spellEnd"/>
      <w:r w:rsidR="007A3524">
        <w:t>. 2004)</w:t>
      </w:r>
      <w:r w:rsidR="00A45854">
        <w:t>.</w:t>
      </w:r>
    </w:p>
    <w:p w:rsidR="00F71C98" w:rsidRPr="00646859" w:rsidRDefault="00F71C98" w:rsidP="0076172C">
      <w:r>
        <w:t>Maddox, D.,</w:t>
      </w:r>
      <w:r w:rsidR="00280607">
        <w:t xml:space="preserve"> </w:t>
      </w:r>
      <w:proofErr w:type="gramStart"/>
      <w:r w:rsidR="00646859">
        <w:rPr>
          <w:i/>
        </w:rPr>
        <w:t>The</w:t>
      </w:r>
      <w:proofErr w:type="gramEnd"/>
      <w:r w:rsidR="00646859">
        <w:rPr>
          <w:i/>
        </w:rPr>
        <w:t xml:space="preserve"> Arthurian Romances of Chretien de Troyes: Once and Future Fictions</w:t>
      </w:r>
      <w:r w:rsidR="00646859">
        <w:t xml:space="preserve"> (</w:t>
      </w:r>
      <w:r w:rsidR="002E118D">
        <w:t xml:space="preserve">Cambridge: Cambridge University Press, </w:t>
      </w:r>
      <w:r w:rsidR="00A717AC">
        <w:t>1991).</w:t>
      </w:r>
    </w:p>
    <w:p w:rsidR="00A45854" w:rsidRDefault="00A45854" w:rsidP="00A45854">
      <w:r>
        <w:t>Mitchell, P</w:t>
      </w:r>
      <w:r w:rsidRPr="00A45854">
        <w:rPr>
          <w:sz w:val="24"/>
        </w:rPr>
        <w:t>.,</w:t>
      </w:r>
      <w:r w:rsidRPr="00A45854">
        <w:rPr>
          <w:i/>
        </w:rPr>
        <w:t xml:space="preserve"> </w:t>
      </w:r>
      <w:r w:rsidRPr="00A45854">
        <w:rPr>
          <w:i/>
        </w:rPr>
        <w:t>Second Lecture on Chretien De Troyes, Yvain (The Knight with the Lion): Problematic Features, Rehabilitation and Reconciliation</w:t>
      </w:r>
      <w:r w:rsidRPr="00A45854">
        <w:t>, (unpublished lecture and seminar, University of Wales</w:t>
      </w:r>
      <w:r>
        <w:t>, 2019).</w:t>
      </w:r>
    </w:p>
    <w:p w:rsidR="00EE04D1" w:rsidRDefault="00EE04D1" w:rsidP="00A45854">
      <w:r>
        <w:t xml:space="preserve">Mitchell, P., </w:t>
      </w:r>
      <w:r>
        <w:rPr>
          <w:i/>
        </w:rPr>
        <w:t xml:space="preserve">Seminar: </w:t>
      </w:r>
      <w:proofErr w:type="spellStart"/>
      <w:r>
        <w:rPr>
          <w:i/>
        </w:rPr>
        <w:t>Guigemar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Equitan</w:t>
      </w:r>
      <w:proofErr w:type="spellEnd"/>
      <w:r>
        <w:rPr>
          <w:i/>
        </w:rPr>
        <w:t xml:space="preserve">, Le </w:t>
      </w:r>
      <w:proofErr w:type="spellStart"/>
      <w:r>
        <w:rPr>
          <w:i/>
        </w:rPr>
        <w:t>Fresne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Laustic</w:t>
      </w:r>
      <w:proofErr w:type="spellEnd"/>
      <w:r>
        <w:t xml:space="preserve"> (Unpublished seminar, University of Wales, 2019)</w:t>
      </w:r>
      <w:r w:rsidR="002E118D">
        <w:t>.</w:t>
      </w:r>
    </w:p>
    <w:p w:rsidR="00B73DD4" w:rsidRPr="00B73DD4" w:rsidRDefault="00B73DD4" w:rsidP="00A45854">
      <w:pPr>
        <w:rPr>
          <w:sz w:val="24"/>
        </w:rPr>
      </w:pPr>
      <w:proofErr w:type="gramStart"/>
      <w:r>
        <w:t xml:space="preserve">Noble, P., </w:t>
      </w:r>
      <w:r w:rsidRPr="00B73DD4">
        <w:rPr>
          <w:i/>
          <w:szCs w:val="20"/>
        </w:rPr>
        <w:t>Love and Marriage in Chretien de Troyes</w:t>
      </w:r>
      <w:r w:rsidRPr="00B73DD4">
        <w:rPr>
          <w:szCs w:val="20"/>
        </w:rPr>
        <w:t xml:space="preserve"> (Cardiff: The University of Wales Press, 1982)</w:t>
      </w:r>
      <w:r w:rsidR="002E118D">
        <w:rPr>
          <w:szCs w:val="20"/>
        </w:rPr>
        <w:t>.</w:t>
      </w:r>
      <w:proofErr w:type="gramEnd"/>
    </w:p>
    <w:p w:rsidR="00B73DD4" w:rsidRPr="00A45854" w:rsidRDefault="00B73DD4" w:rsidP="00922265">
      <w:pPr>
        <w:rPr>
          <w:i/>
          <w:sz w:val="20"/>
        </w:rPr>
      </w:pPr>
    </w:p>
    <w:sectPr w:rsidR="00B73DD4" w:rsidRPr="00A458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101E5" w:rsidRDefault="005101E5" w:rsidP="007159ED">
      <w:pPr>
        <w:spacing w:after="0" w:line="240" w:lineRule="auto"/>
      </w:pPr>
      <w:r>
        <w:separator/>
      </w:r>
    </w:p>
  </w:endnote>
  <w:endnote w:type="continuationSeparator" w:id="0">
    <w:p w:rsidR="005101E5" w:rsidRDefault="005101E5" w:rsidP="007159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101E5" w:rsidRDefault="005101E5" w:rsidP="007159ED">
      <w:pPr>
        <w:spacing w:after="0" w:line="240" w:lineRule="auto"/>
      </w:pPr>
      <w:r>
        <w:separator/>
      </w:r>
    </w:p>
  </w:footnote>
  <w:footnote w:type="continuationSeparator" w:id="0">
    <w:p w:rsidR="005101E5" w:rsidRDefault="005101E5" w:rsidP="007159ED">
      <w:pPr>
        <w:spacing w:after="0" w:line="240" w:lineRule="auto"/>
      </w:pPr>
      <w:r>
        <w:continuationSeparator/>
      </w:r>
    </w:p>
  </w:footnote>
  <w:footnote w:id="1">
    <w:p w:rsidR="00637659" w:rsidRPr="00950173" w:rsidRDefault="00637659" w:rsidP="005F3963">
      <w:pPr>
        <w:spacing w:after="0"/>
        <w:rPr>
          <w:sz w:val="20"/>
          <w:szCs w:val="20"/>
        </w:rPr>
      </w:pPr>
      <w:r w:rsidRPr="00DD050D">
        <w:rPr>
          <w:rStyle w:val="FootnoteReference"/>
          <w:szCs w:val="20"/>
        </w:rPr>
        <w:footnoteRef/>
      </w:r>
      <w:r w:rsidRPr="00950173">
        <w:rPr>
          <w:sz w:val="20"/>
          <w:szCs w:val="20"/>
        </w:rPr>
        <w:t xml:space="preserve">‘The Knight of the Lion (Yvain)’, in </w:t>
      </w:r>
      <w:r w:rsidRPr="00950173">
        <w:rPr>
          <w:i/>
          <w:sz w:val="20"/>
          <w:szCs w:val="20"/>
        </w:rPr>
        <w:t>Chretien De Troyes: Arthurian Romances</w:t>
      </w:r>
      <w:r w:rsidRPr="00950173">
        <w:rPr>
          <w:sz w:val="20"/>
          <w:szCs w:val="20"/>
        </w:rPr>
        <w:t xml:space="preserve">, trans. by William W. </w:t>
      </w:r>
      <w:proofErr w:type="spellStart"/>
      <w:r w:rsidRPr="00950173">
        <w:rPr>
          <w:sz w:val="20"/>
          <w:szCs w:val="20"/>
        </w:rPr>
        <w:t>Kibler</w:t>
      </w:r>
      <w:proofErr w:type="spellEnd"/>
      <w:r w:rsidRPr="00950173">
        <w:rPr>
          <w:sz w:val="20"/>
          <w:szCs w:val="20"/>
        </w:rPr>
        <w:t xml:space="preserve"> and Carleton W. Carroll (London: Penguin Books, 1991; </w:t>
      </w:r>
      <w:proofErr w:type="spellStart"/>
      <w:r w:rsidRPr="00950173">
        <w:rPr>
          <w:sz w:val="20"/>
          <w:szCs w:val="20"/>
        </w:rPr>
        <w:t>repr</w:t>
      </w:r>
      <w:proofErr w:type="spellEnd"/>
      <w:r w:rsidRPr="00950173">
        <w:rPr>
          <w:sz w:val="20"/>
          <w:szCs w:val="20"/>
        </w:rPr>
        <w:t xml:space="preserve">. 2004), </w:t>
      </w:r>
      <w:r w:rsidRPr="00950173">
        <w:rPr>
          <w:sz w:val="20"/>
          <w:szCs w:val="20"/>
        </w:rPr>
        <w:t>pp. 295-380 (p.</w:t>
      </w:r>
      <w:r w:rsidR="00EA6FB7">
        <w:rPr>
          <w:sz w:val="20"/>
          <w:szCs w:val="20"/>
        </w:rPr>
        <w:t xml:space="preserve"> </w:t>
      </w:r>
      <w:r w:rsidRPr="00950173">
        <w:rPr>
          <w:sz w:val="20"/>
          <w:szCs w:val="20"/>
        </w:rPr>
        <w:t>312).</w:t>
      </w:r>
    </w:p>
  </w:footnote>
  <w:footnote w:id="2">
    <w:p w:rsidR="00637659" w:rsidRPr="00950173" w:rsidRDefault="00637659" w:rsidP="005F3963">
      <w:pPr>
        <w:spacing w:after="0"/>
        <w:rPr>
          <w:sz w:val="20"/>
          <w:szCs w:val="20"/>
        </w:rPr>
      </w:pPr>
      <w:r w:rsidRPr="00DD050D">
        <w:rPr>
          <w:rStyle w:val="FootnoteReference"/>
          <w:szCs w:val="20"/>
        </w:rPr>
        <w:footnoteRef/>
      </w:r>
      <w:r w:rsidRPr="00950173">
        <w:rPr>
          <w:i/>
          <w:sz w:val="20"/>
          <w:szCs w:val="20"/>
        </w:rPr>
        <w:t>The Knight of the Lion (Yvain)</w:t>
      </w:r>
      <w:r w:rsidRPr="00950173">
        <w:rPr>
          <w:sz w:val="20"/>
          <w:szCs w:val="20"/>
        </w:rPr>
        <w:t xml:space="preserve">, </w:t>
      </w:r>
      <w:r w:rsidRPr="00950173">
        <w:rPr>
          <w:sz w:val="20"/>
          <w:szCs w:val="20"/>
        </w:rPr>
        <w:t>p.</w:t>
      </w:r>
      <w:r w:rsidR="00EA6FB7">
        <w:rPr>
          <w:sz w:val="20"/>
          <w:szCs w:val="20"/>
        </w:rPr>
        <w:t xml:space="preserve"> </w:t>
      </w:r>
      <w:r w:rsidRPr="00950173">
        <w:rPr>
          <w:sz w:val="20"/>
          <w:szCs w:val="20"/>
        </w:rPr>
        <w:t>312.</w:t>
      </w:r>
    </w:p>
  </w:footnote>
  <w:footnote w:id="3">
    <w:p w:rsidR="00950173" w:rsidRDefault="00950173" w:rsidP="005F3963">
      <w:pPr>
        <w:spacing w:after="0"/>
      </w:pPr>
      <w:r w:rsidRPr="00DD050D">
        <w:rPr>
          <w:rStyle w:val="FootnoteReference"/>
          <w:szCs w:val="20"/>
        </w:rPr>
        <w:footnoteRef/>
      </w:r>
      <w:r w:rsidRPr="00950173">
        <w:rPr>
          <w:i/>
          <w:sz w:val="20"/>
          <w:szCs w:val="20"/>
        </w:rPr>
        <w:t>The Knight of the Lion (Yvain)</w:t>
      </w:r>
      <w:r w:rsidRPr="00950173">
        <w:rPr>
          <w:sz w:val="20"/>
          <w:szCs w:val="20"/>
        </w:rPr>
        <w:t xml:space="preserve">, </w:t>
      </w:r>
      <w:r w:rsidRPr="00950173">
        <w:rPr>
          <w:sz w:val="20"/>
          <w:szCs w:val="20"/>
        </w:rPr>
        <w:t>p.</w:t>
      </w:r>
      <w:r w:rsidR="00EA6FB7">
        <w:rPr>
          <w:sz w:val="20"/>
          <w:szCs w:val="20"/>
        </w:rPr>
        <w:t xml:space="preserve"> </w:t>
      </w:r>
      <w:r w:rsidRPr="00950173">
        <w:rPr>
          <w:sz w:val="20"/>
          <w:szCs w:val="20"/>
        </w:rPr>
        <w:t>312</w:t>
      </w:r>
      <w:r w:rsidR="00C90AA3">
        <w:rPr>
          <w:sz w:val="20"/>
          <w:szCs w:val="20"/>
        </w:rPr>
        <w:t>.</w:t>
      </w:r>
    </w:p>
  </w:footnote>
  <w:footnote w:id="4">
    <w:p w:rsidR="00DD050D" w:rsidRPr="00DD050D" w:rsidRDefault="00DD050D" w:rsidP="005F3963">
      <w:pPr>
        <w:spacing w:after="0"/>
        <w:rPr>
          <w:sz w:val="20"/>
        </w:rPr>
      </w:pPr>
      <w:r>
        <w:rPr>
          <w:rStyle w:val="FootnoteReference"/>
        </w:rPr>
        <w:footnoteRef/>
      </w:r>
      <w:r w:rsidRPr="00DD050D">
        <w:rPr>
          <w:i/>
          <w:sz w:val="20"/>
        </w:rPr>
        <w:t>The Knight of the Lion (Yvain)</w:t>
      </w:r>
      <w:r w:rsidRPr="00DD050D">
        <w:rPr>
          <w:sz w:val="20"/>
        </w:rPr>
        <w:t xml:space="preserve">, </w:t>
      </w:r>
      <w:r>
        <w:rPr>
          <w:sz w:val="20"/>
        </w:rPr>
        <w:t>p.</w:t>
      </w:r>
      <w:r w:rsidR="00EA6FB7">
        <w:rPr>
          <w:sz w:val="20"/>
        </w:rPr>
        <w:t xml:space="preserve"> </w:t>
      </w:r>
      <w:r>
        <w:rPr>
          <w:sz w:val="20"/>
        </w:rPr>
        <w:t>312</w:t>
      </w:r>
      <w:r w:rsidR="00C90AA3">
        <w:rPr>
          <w:sz w:val="20"/>
        </w:rPr>
        <w:t>.</w:t>
      </w:r>
    </w:p>
  </w:footnote>
  <w:footnote w:id="5">
    <w:p w:rsidR="00667EF2" w:rsidRPr="00AF6620" w:rsidRDefault="00C06504" w:rsidP="005F3963">
      <w:pPr>
        <w:spacing w:after="0"/>
        <w:rPr>
          <w:sz w:val="20"/>
        </w:rPr>
      </w:pPr>
      <w:r>
        <w:rPr>
          <w:rStyle w:val="FootnoteReference"/>
        </w:rPr>
        <w:footnoteRef/>
      </w:r>
      <w:r w:rsidR="0061263D" w:rsidRPr="0061263D">
        <w:rPr>
          <w:sz w:val="20"/>
        </w:rPr>
        <w:t xml:space="preserve">Dr Peter Mitchell, </w:t>
      </w:r>
      <w:r w:rsidR="0061263D" w:rsidRPr="0061263D">
        <w:rPr>
          <w:i/>
          <w:sz w:val="20"/>
        </w:rPr>
        <w:t>Second Lecture on Chretien De Troyes, Yvain (The Knight with the Lion): Problematic Features, Rehabilitation and Reconciliation</w:t>
      </w:r>
      <w:r w:rsidR="0061263D" w:rsidRPr="0061263D">
        <w:rPr>
          <w:sz w:val="20"/>
        </w:rPr>
        <w:t>, (unpublished lecture</w:t>
      </w:r>
      <w:r w:rsidR="00C90AA3">
        <w:rPr>
          <w:sz w:val="20"/>
        </w:rPr>
        <w:t xml:space="preserve"> and seminar</w:t>
      </w:r>
      <w:r w:rsidR="0061263D" w:rsidRPr="0061263D">
        <w:rPr>
          <w:sz w:val="20"/>
        </w:rPr>
        <w:t>, University of Wales</w:t>
      </w:r>
      <w:r w:rsidR="0061263D">
        <w:rPr>
          <w:sz w:val="20"/>
        </w:rPr>
        <w:t>, 2019),</w:t>
      </w:r>
      <w:r w:rsidR="00DF482C">
        <w:rPr>
          <w:sz w:val="20"/>
        </w:rPr>
        <w:t xml:space="preserve"> p.3-4.</w:t>
      </w:r>
    </w:p>
  </w:footnote>
  <w:footnote w:id="6">
    <w:p w:rsidR="00AF6620" w:rsidRDefault="00AF6620" w:rsidP="005F3963">
      <w:pPr>
        <w:pStyle w:val="FootnoteText"/>
      </w:pPr>
      <w:r>
        <w:rPr>
          <w:rStyle w:val="FootnoteReference"/>
        </w:rPr>
        <w:footnoteRef/>
      </w:r>
      <w:r w:rsidRPr="00950173">
        <w:rPr>
          <w:i/>
        </w:rPr>
        <w:t>The Knight of the Lion (Yvain)</w:t>
      </w:r>
      <w:r w:rsidRPr="00950173">
        <w:t>, p.</w:t>
      </w:r>
      <w:r w:rsidR="00EA6FB7">
        <w:t xml:space="preserve"> </w:t>
      </w:r>
      <w:r>
        <w:t>309</w:t>
      </w:r>
      <w:r w:rsidR="004D4F72">
        <w:t>.</w:t>
      </w:r>
    </w:p>
  </w:footnote>
  <w:footnote w:id="7">
    <w:p w:rsidR="004D4F72" w:rsidRDefault="004D4F72" w:rsidP="005F39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 p.</w:t>
      </w:r>
      <w:r w:rsidR="00EA6FB7">
        <w:t xml:space="preserve"> </w:t>
      </w:r>
      <w:r>
        <w:t>314.</w:t>
      </w:r>
    </w:p>
  </w:footnote>
  <w:footnote w:id="8">
    <w:p w:rsidR="004D4F72" w:rsidRDefault="004D4F72" w:rsidP="005F39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 p.</w:t>
      </w:r>
      <w:r w:rsidR="00EA6FB7">
        <w:t xml:space="preserve"> </w:t>
      </w:r>
      <w:r>
        <w:t>341.</w:t>
      </w:r>
    </w:p>
  </w:footnote>
  <w:footnote w:id="9">
    <w:p w:rsidR="00172E8E" w:rsidRDefault="00172E8E" w:rsidP="005F39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 p.</w:t>
      </w:r>
      <w:r>
        <w:t xml:space="preserve"> 349.</w:t>
      </w:r>
    </w:p>
  </w:footnote>
  <w:footnote w:id="10">
    <w:p w:rsidR="005F3963" w:rsidRDefault="005F39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 p.</w:t>
      </w:r>
      <w:r w:rsidR="00EA6FB7">
        <w:t xml:space="preserve"> </w:t>
      </w:r>
      <w:r>
        <w:t>352.</w:t>
      </w:r>
    </w:p>
  </w:footnote>
  <w:footnote w:id="11">
    <w:p w:rsidR="00143921" w:rsidRDefault="00143921" w:rsidP="00725D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 p.</w:t>
      </w:r>
      <w:r w:rsidR="00EA6FB7">
        <w:t xml:space="preserve"> </w:t>
      </w:r>
      <w:r>
        <w:t>326.</w:t>
      </w:r>
    </w:p>
  </w:footnote>
  <w:footnote w:id="12">
    <w:p w:rsidR="00801FB1" w:rsidRPr="00CF5DD2" w:rsidRDefault="00801FB1" w:rsidP="00725DB0">
      <w:pPr>
        <w:spacing w:after="0"/>
        <w:rPr>
          <w:sz w:val="20"/>
        </w:rPr>
      </w:pPr>
      <w:r w:rsidRPr="00801FB1">
        <w:rPr>
          <w:rStyle w:val="FootnoteReference"/>
          <w:sz w:val="20"/>
        </w:rPr>
        <w:footnoteRef/>
      </w:r>
      <w:r w:rsidRPr="00801FB1">
        <w:rPr>
          <w:sz w:val="20"/>
        </w:rPr>
        <w:t xml:space="preserve"> </w:t>
      </w:r>
      <w:r w:rsidRPr="00801FB1">
        <w:rPr>
          <w:sz w:val="20"/>
        </w:rPr>
        <w:t xml:space="preserve">Tony Hunt, </w:t>
      </w:r>
      <w:r w:rsidRPr="00801FB1">
        <w:rPr>
          <w:i/>
          <w:sz w:val="20"/>
        </w:rPr>
        <w:t>CHRETIEN DE TROYES: Yvain (Le Chevalier au Lion)</w:t>
      </w:r>
      <w:r w:rsidRPr="00801FB1">
        <w:rPr>
          <w:sz w:val="20"/>
        </w:rPr>
        <w:t xml:space="preserve"> (London: Grant &amp; Cutler Ltd, 1986),</w:t>
      </w:r>
      <w:r w:rsidR="00EE3DE5">
        <w:rPr>
          <w:sz w:val="20"/>
        </w:rPr>
        <w:t xml:space="preserve"> p.</w:t>
      </w:r>
      <w:r w:rsidR="0051678E">
        <w:rPr>
          <w:sz w:val="20"/>
        </w:rPr>
        <w:t>65.</w:t>
      </w:r>
    </w:p>
  </w:footnote>
  <w:footnote w:id="13">
    <w:p w:rsidR="00CF5DD2" w:rsidRDefault="00CF5DD2" w:rsidP="00725D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>
        <w:t xml:space="preserve"> p.</w:t>
      </w:r>
      <w:r w:rsidR="00EA6FB7">
        <w:t xml:space="preserve"> </w:t>
      </w:r>
      <w:r>
        <w:t>349</w:t>
      </w:r>
      <w:r w:rsidR="00725DB0">
        <w:t>.</w:t>
      </w:r>
    </w:p>
    <w:p w:rsidR="006B5D19" w:rsidRDefault="006B5D19" w:rsidP="00725DB0">
      <w:pPr>
        <w:pStyle w:val="FootnoteText"/>
      </w:pPr>
    </w:p>
  </w:footnote>
  <w:footnote w:id="14">
    <w:p w:rsidR="00627BB6" w:rsidRDefault="00627B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>
        <w:t xml:space="preserve"> p.</w:t>
      </w:r>
      <w:r w:rsidR="00EA6FB7">
        <w:t xml:space="preserve"> </w:t>
      </w:r>
      <w:r>
        <w:t>349</w:t>
      </w:r>
      <w:r w:rsidR="00E056F4">
        <w:t>.</w:t>
      </w:r>
    </w:p>
  </w:footnote>
  <w:footnote w:id="15">
    <w:p w:rsidR="00AD0963" w:rsidRDefault="00AD09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>
        <w:t xml:space="preserve"> p.</w:t>
      </w:r>
      <w:r w:rsidR="00EA6FB7">
        <w:t xml:space="preserve"> </w:t>
      </w:r>
      <w:r>
        <w:t>349.</w:t>
      </w:r>
    </w:p>
  </w:footnote>
  <w:footnote w:id="16">
    <w:p w:rsidR="0028056E" w:rsidRPr="00C41EA7" w:rsidRDefault="0028056E" w:rsidP="00C41EA7">
      <w:pPr>
        <w:spacing w:after="0"/>
        <w:rPr>
          <w:sz w:val="20"/>
        </w:rPr>
      </w:pPr>
      <w:r w:rsidRPr="00C41EA7">
        <w:rPr>
          <w:rStyle w:val="FootnoteReference"/>
          <w:sz w:val="20"/>
        </w:rPr>
        <w:footnoteRef/>
      </w:r>
      <w:r w:rsidRPr="00C41EA7">
        <w:rPr>
          <w:sz w:val="20"/>
        </w:rPr>
        <w:t xml:space="preserve"> </w:t>
      </w:r>
      <w:proofErr w:type="gramStart"/>
      <w:r w:rsidR="00C41EA7" w:rsidRPr="00C41EA7">
        <w:rPr>
          <w:sz w:val="20"/>
        </w:rPr>
        <w:t>‘</w:t>
      </w:r>
      <w:proofErr w:type="spellStart"/>
      <w:r w:rsidR="00C41EA7" w:rsidRPr="00C41EA7">
        <w:rPr>
          <w:sz w:val="20"/>
        </w:rPr>
        <w:t>Equitan</w:t>
      </w:r>
      <w:proofErr w:type="spellEnd"/>
      <w:r w:rsidR="00C41EA7" w:rsidRPr="00C41EA7">
        <w:rPr>
          <w:sz w:val="20"/>
        </w:rPr>
        <w:t xml:space="preserve">’, in </w:t>
      </w:r>
      <w:r w:rsidR="00C41EA7" w:rsidRPr="00C41EA7">
        <w:rPr>
          <w:i/>
          <w:sz w:val="20"/>
        </w:rPr>
        <w:t xml:space="preserve">The </w:t>
      </w:r>
      <w:proofErr w:type="spellStart"/>
      <w:r w:rsidR="00C41EA7" w:rsidRPr="00C41EA7">
        <w:rPr>
          <w:i/>
          <w:sz w:val="20"/>
        </w:rPr>
        <w:t>Lais</w:t>
      </w:r>
      <w:proofErr w:type="spellEnd"/>
      <w:r w:rsidR="00C41EA7" w:rsidRPr="00C41EA7">
        <w:rPr>
          <w:i/>
          <w:sz w:val="20"/>
        </w:rPr>
        <w:t xml:space="preserve"> of Marie De France</w:t>
      </w:r>
      <w:r w:rsidR="00C41EA7" w:rsidRPr="00C41EA7">
        <w:rPr>
          <w:sz w:val="20"/>
        </w:rPr>
        <w:t>, trans. by Glyn S.</w:t>
      </w:r>
      <w:r w:rsidR="00EE04D1">
        <w:rPr>
          <w:sz w:val="20"/>
        </w:rPr>
        <w:t xml:space="preserve"> </w:t>
      </w:r>
      <w:r w:rsidR="00C41EA7" w:rsidRPr="00C41EA7">
        <w:rPr>
          <w:sz w:val="20"/>
        </w:rPr>
        <w:t xml:space="preserve">Burgess and Keith Busby, </w:t>
      </w:r>
      <w:r w:rsidR="00C41EA7">
        <w:rPr>
          <w:sz w:val="20"/>
        </w:rPr>
        <w:t xml:space="preserve">(London: Penguin Books, 1986), </w:t>
      </w:r>
      <w:r w:rsidR="00CB041E">
        <w:rPr>
          <w:sz w:val="20"/>
        </w:rPr>
        <w:t>pp. 56-60 (p.58).</w:t>
      </w:r>
      <w:proofErr w:type="gramEnd"/>
    </w:p>
  </w:footnote>
  <w:footnote w:id="17">
    <w:p w:rsidR="0028056E" w:rsidRDefault="002805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>
        <w:t xml:space="preserve"> p.</w:t>
      </w:r>
      <w:r w:rsidR="00EA6FB7">
        <w:t xml:space="preserve"> </w:t>
      </w:r>
      <w:r>
        <w:t>312.</w:t>
      </w:r>
    </w:p>
  </w:footnote>
  <w:footnote w:id="18">
    <w:p w:rsidR="00927AB2" w:rsidRDefault="00927A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>
        <w:t xml:space="preserve"> p.</w:t>
      </w:r>
      <w:r w:rsidR="00EA6FB7">
        <w:t xml:space="preserve"> </w:t>
      </w:r>
      <w:r>
        <w:t>309.</w:t>
      </w:r>
    </w:p>
  </w:footnote>
  <w:footnote w:id="19">
    <w:p w:rsidR="005D6067" w:rsidRPr="008073F7" w:rsidRDefault="005D60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073F7">
        <w:t xml:space="preserve">Dr Peter Mitchell, </w:t>
      </w:r>
      <w:r w:rsidR="008073F7">
        <w:rPr>
          <w:i/>
        </w:rPr>
        <w:t xml:space="preserve">Seminar: </w:t>
      </w:r>
      <w:proofErr w:type="spellStart"/>
      <w:r w:rsidR="008073F7">
        <w:rPr>
          <w:i/>
        </w:rPr>
        <w:t>Guigemar</w:t>
      </w:r>
      <w:proofErr w:type="spellEnd"/>
      <w:r w:rsidR="008073F7">
        <w:rPr>
          <w:i/>
        </w:rPr>
        <w:t xml:space="preserve">, </w:t>
      </w:r>
      <w:proofErr w:type="spellStart"/>
      <w:r w:rsidR="008073F7">
        <w:rPr>
          <w:i/>
        </w:rPr>
        <w:t>Equitan</w:t>
      </w:r>
      <w:proofErr w:type="spellEnd"/>
      <w:r w:rsidR="008073F7">
        <w:rPr>
          <w:i/>
        </w:rPr>
        <w:t xml:space="preserve">, Le </w:t>
      </w:r>
      <w:proofErr w:type="spellStart"/>
      <w:r w:rsidR="008073F7">
        <w:rPr>
          <w:i/>
        </w:rPr>
        <w:t>Fresne</w:t>
      </w:r>
      <w:proofErr w:type="spellEnd"/>
      <w:r w:rsidR="008073F7">
        <w:rPr>
          <w:i/>
        </w:rPr>
        <w:t xml:space="preserve">, </w:t>
      </w:r>
      <w:proofErr w:type="spellStart"/>
      <w:r w:rsidR="008073F7">
        <w:rPr>
          <w:i/>
        </w:rPr>
        <w:t>Laustic</w:t>
      </w:r>
      <w:proofErr w:type="spellEnd"/>
      <w:r w:rsidR="008073F7">
        <w:t xml:space="preserve"> (Unpublished semi</w:t>
      </w:r>
      <w:r w:rsidR="0010524C">
        <w:t>nar, University of Wales, 2019), p.</w:t>
      </w:r>
      <w:r w:rsidR="00EA6FB7">
        <w:t xml:space="preserve"> </w:t>
      </w:r>
      <w:r w:rsidR="0010524C">
        <w:t>2.</w:t>
      </w:r>
    </w:p>
  </w:footnote>
  <w:footnote w:id="20">
    <w:p w:rsidR="006478CC" w:rsidRDefault="006478CC">
      <w:pPr>
        <w:pStyle w:val="FootnoteText"/>
      </w:pPr>
      <w:r>
        <w:rPr>
          <w:rStyle w:val="FootnoteReference"/>
        </w:rPr>
        <w:footnoteRef/>
      </w:r>
      <w:r>
        <w:t xml:space="preserve"> Hunt, p.</w:t>
      </w:r>
      <w:r w:rsidR="00EA6FB7">
        <w:t xml:space="preserve"> </w:t>
      </w:r>
      <w:r>
        <w:t>33.</w:t>
      </w:r>
    </w:p>
  </w:footnote>
  <w:footnote w:id="21">
    <w:p w:rsidR="001C56D3" w:rsidRDefault="001C56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>
        <w:t xml:space="preserve"> p.</w:t>
      </w:r>
      <w:r w:rsidR="00EA6FB7">
        <w:t xml:space="preserve"> </w:t>
      </w:r>
      <w:r>
        <w:t>319.</w:t>
      </w:r>
    </w:p>
  </w:footnote>
  <w:footnote w:id="22">
    <w:p w:rsidR="001C56D3" w:rsidRDefault="001C56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>
        <w:t xml:space="preserve"> p.</w:t>
      </w:r>
      <w:r w:rsidR="00EA6FB7">
        <w:t xml:space="preserve"> </w:t>
      </w:r>
      <w:r>
        <w:t>349.</w:t>
      </w:r>
    </w:p>
  </w:footnote>
  <w:footnote w:id="23">
    <w:p w:rsidR="00A17402" w:rsidRDefault="00A174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>
        <w:t xml:space="preserve"> pp.</w:t>
      </w:r>
      <w:r w:rsidR="00EA6FB7">
        <w:t xml:space="preserve"> </w:t>
      </w:r>
      <w:r>
        <w:t>378-79.</w:t>
      </w:r>
    </w:p>
  </w:footnote>
  <w:footnote w:id="24">
    <w:p w:rsidR="00EA6FB7" w:rsidRDefault="00EA6FB7">
      <w:pPr>
        <w:pStyle w:val="FootnoteText"/>
      </w:pPr>
      <w:r>
        <w:rPr>
          <w:rStyle w:val="FootnoteReference"/>
        </w:rPr>
        <w:footnoteRef/>
      </w:r>
      <w:r>
        <w:t xml:space="preserve"> Hunt, p. </w:t>
      </w:r>
      <w:r w:rsidR="009E3C32">
        <w:t>58.</w:t>
      </w:r>
    </w:p>
  </w:footnote>
  <w:footnote w:id="25">
    <w:p w:rsidR="007D19EB" w:rsidRDefault="007D19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>
        <w:t xml:space="preserve"> p. 340.</w:t>
      </w:r>
    </w:p>
  </w:footnote>
  <w:footnote w:id="26">
    <w:p w:rsidR="008F2DB8" w:rsidRDefault="008F2D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>
        <w:t xml:space="preserve"> pp. 307-8.</w:t>
      </w:r>
    </w:p>
  </w:footnote>
  <w:footnote w:id="27">
    <w:p w:rsidR="001B1D23" w:rsidRDefault="001B1D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>
        <w:t xml:space="preserve"> </w:t>
      </w:r>
      <w:r w:rsidR="002346E1">
        <w:t xml:space="preserve">p. 314, </w:t>
      </w:r>
      <w:r>
        <w:t>p. 328.</w:t>
      </w:r>
    </w:p>
  </w:footnote>
  <w:footnote w:id="28">
    <w:p w:rsidR="00A46AA9" w:rsidRDefault="00A46A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>
        <w:t xml:space="preserve"> p.</w:t>
      </w:r>
      <w:r w:rsidR="002346E1">
        <w:t xml:space="preserve"> </w:t>
      </w:r>
      <w:r w:rsidR="00A3501C">
        <w:t>301, p. 305</w:t>
      </w:r>
      <w:r w:rsidR="0007292A">
        <w:t>.</w:t>
      </w:r>
    </w:p>
  </w:footnote>
  <w:footnote w:id="29">
    <w:p w:rsidR="00EA4CAC" w:rsidRDefault="00EA4CAC">
      <w:pPr>
        <w:pStyle w:val="FootnoteText"/>
      </w:pPr>
      <w:r>
        <w:rPr>
          <w:rStyle w:val="FootnoteReference"/>
        </w:rPr>
        <w:footnoteRef/>
      </w:r>
      <w:r w:rsidR="0007292A">
        <w:t xml:space="preserve"> Hunt, p. 43.</w:t>
      </w:r>
    </w:p>
  </w:footnote>
  <w:footnote w:id="30">
    <w:p w:rsidR="00F36F4F" w:rsidRDefault="00F36F4F">
      <w:pPr>
        <w:pStyle w:val="FootnoteText"/>
      </w:pPr>
      <w:r>
        <w:rPr>
          <w:rStyle w:val="FootnoteReference"/>
        </w:rPr>
        <w:footnoteRef/>
      </w:r>
      <w:r>
        <w:t xml:space="preserve"> Hunt, p. 80.</w:t>
      </w:r>
    </w:p>
  </w:footnote>
  <w:footnote w:id="31">
    <w:p w:rsidR="008D17FB" w:rsidRPr="008D17FB" w:rsidRDefault="008D17FB" w:rsidP="00E11AB3">
      <w:pPr>
        <w:spacing w:after="0"/>
        <w:rPr>
          <w:sz w:val="20"/>
          <w:szCs w:val="20"/>
        </w:rPr>
      </w:pPr>
      <w:r w:rsidRPr="008D17FB">
        <w:rPr>
          <w:rStyle w:val="FootnoteReference"/>
          <w:sz w:val="20"/>
          <w:szCs w:val="20"/>
        </w:rPr>
        <w:footnoteRef/>
      </w:r>
      <w:r w:rsidRPr="008D17FB">
        <w:rPr>
          <w:sz w:val="20"/>
          <w:szCs w:val="20"/>
        </w:rPr>
        <w:t xml:space="preserve"> </w:t>
      </w:r>
      <w:proofErr w:type="gramStart"/>
      <w:r w:rsidRPr="008D17FB">
        <w:rPr>
          <w:sz w:val="20"/>
          <w:szCs w:val="20"/>
        </w:rPr>
        <w:t xml:space="preserve">Peter S. Noble, </w:t>
      </w:r>
      <w:r w:rsidRPr="008D17FB">
        <w:rPr>
          <w:i/>
          <w:sz w:val="20"/>
          <w:szCs w:val="20"/>
        </w:rPr>
        <w:t>Love and Marriage in Chretien de Troyes</w:t>
      </w:r>
      <w:r w:rsidRPr="008D17FB">
        <w:rPr>
          <w:sz w:val="20"/>
          <w:szCs w:val="20"/>
        </w:rPr>
        <w:t xml:space="preserve"> (Cardiff: The University of Wales Press, 1982</w:t>
      </w:r>
      <w:r w:rsidRPr="008D17FB">
        <w:rPr>
          <w:sz w:val="20"/>
          <w:szCs w:val="20"/>
        </w:rPr>
        <w:t>),</w:t>
      </w:r>
      <w:r>
        <w:rPr>
          <w:sz w:val="20"/>
          <w:szCs w:val="20"/>
        </w:rPr>
        <w:t xml:space="preserve"> p. 55.</w:t>
      </w:r>
      <w:proofErr w:type="gramEnd"/>
    </w:p>
  </w:footnote>
  <w:footnote w:id="32">
    <w:p w:rsidR="00E11AB3" w:rsidRDefault="00E11AB3" w:rsidP="00E11AB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098E" w:rsidRPr="00950173">
        <w:rPr>
          <w:i/>
        </w:rPr>
        <w:t>The Knight of the Lion (Yvain)</w:t>
      </w:r>
      <w:r w:rsidR="006E098E" w:rsidRPr="00950173">
        <w:t>,</w:t>
      </w:r>
      <w:r w:rsidR="006E098E">
        <w:t xml:space="preserve"> p.</w:t>
      </w:r>
      <w:r w:rsidR="006E098E">
        <w:t xml:space="preserve"> 325.</w:t>
      </w:r>
    </w:p>
  </w:footnote>
  <w:footnote w:id="33">
    <w:p w:rsidR="008976C3" w:rsidRDefault="008976C3">
      <w:pPr>
        <w:pStyle w:val="FootnoteText"/>
      </w:pPr>
      <w:r>
        <w:rPr>
          <w:rStyle w:val="FootnoteReference"/>
        </w:rPr>
        <w:footnoteRef/>
      </w:r>
      <w:r>
        <w:t xml:space="preserve"> Hunt, p. 64.</w:t>
      </w:r>
    </w:p>
  </w:footnote>
  <w:footnote w:id="34">
    <w:p w:rsidR="00E00EB5" w:rsidRDefault="00B53B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163BF4">
        <w:t xml:space="preserve">Elizabeth Archibald, </w:t>
      </w:r>
      <w:r w:rsidR="00337E21">
        <w:t xml:space="preserve">‘Malory’s Ideal of Fellowship’, </w:t>
      </w:r>
      <w:r w:rsidR="00B071C0">
        <w:t xml:space="preserve">in </w:t>
      </w:r>
      <w:r w:rsidR="00B071C0" w:rsidRPr="00B071C0">
        <w:rPr>
          <w:i/>
        </w:rPr>
        <w:t>The Review of English Studies</w:t>
      </w:r>
      <w:r w:rsidR="00B071C0">
        <w:t xml:space="preserve">, </w:t>
      </w:r>
      <w:r w:rsidR="00E00EB5">
        <w:t>43 (August 1992)</w:t>
      </w:r>
      <w:r w:rsidR="001343FA">
        <w:t>, 311-328</w:t>
      </w:r>
      <w:r w:rsidR="003E40DC">
        <w:t>.</w:t>
      </w:r>
      <w:proofErr w:type="gramEnd"/>
      <w:r w:rsidR="000659D2">
        <w:t xml:space="preserve"> </w:t>
      </w:r>
      <w:r w:rsidR="00480C4B">
        <w:t>&lt;</w:t>
      </w:r>
      <w:hyperlink r:id="rId1" w:history="1">
        <w:r w:rsidR="000659D2" w:rsidRPr="00255C2F">
          <w:rPr>
            <w:rStyle w:val="Hyperlink"/>
          </w:rPr>
          <w:t>https://www.jstor.org/stable/518049</w:t>
        </w:r>
      </w:hyperlink>
      <w:r w:rsidR="00480C4B">
        <w:t>&gt;</w:t>
      </w:r>
      <w:r w:rsidR="000659D2">
        <w:t xml:space="preserve"> [Accessed 29 September 2019]</w:t>
      </w:r>
    </w:p>
  </w:footnote>
  <w:footnote w:id="35">
    <w:p w:rsidR="00B53BAA" w:rsidRDefault="00B53BAA">
      <w:pPr>
        <w:pStyle w:val="FootnoteText"/>
      </w:pPr>
      <w:r>
        <w:rPr>
          <w:rStyle w:val="FootnoteReference"/>
        </w:rPr>
        <w:footnoteRef/>
      </w:r>
      <w:r w:rsidR="00161E66">
        <w:t xml:space="preserve"> Hunt, p. 36</w:t>
      </w:r>
      <w:r>
        <w:t>.</w:t>
      </w:r>
    </w:p>
  </w:footnote>
  <w:footnote w:id="36">
    <w:p w:rsidR="00F2141D" w:rsidRPr="003B0206" w:rsidRDefault="00F2141D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Douglas Kelly, </w:t>
      </w:r>
      <w:r w:rsidR="007B1207">
        <w:t>‘</w:t>
      </w:r>
      <w:proofErr w:type="spellStart"/>
      <w:r w:rsidR="007B1207">
        <w:t>Gauvain</w:t>
      </w:r>
      <w:proofErr w:type="spellEnd"/>
      <w:r w:rsidR="007B1207">
        <w:t xml:space="preserve"> and “Fin’ </w:t>
      </w:r>
      <w:proofErr w:type="spellStart"/>
      <w:r w:rsidR="007B1207">
        <w:t>Amors</w:t>
      </w:r>
      <w:proofErr w:type="spellEnd"/>
      <w:r w:rsidR="007B1207">
        <w:t xml:space="preserve">” </w:t>
      </w:r>
      <w:r w:rsidR="00571E0F">
        <w:t xml:space="preserve">in the poems of Chretien de Troyes’, in </w:t>
      </w:r>
      <w:r w:rsidR="003B0206">
        <w:rPr>
          <w:i/>
        </w:rPr>
        <w:t>Studies in Philology</w:t>
      </w:r>
      <w:r w:rsidR="003B0206">
        <w:t xml:space="preserve">, </w:t>
      </w:r>
      <w:r w:rsidR="00E840C0">
        <w:t>67 (</w:t>
      </w:r>
      <w:r w:rsidR="0033005F">
        <w:t xml:space="preserve">October 1970), </w:t>
      </w:r>
      <w:r w:rsidR="00D5460B">
        <w:t>453</w:t>
      </w:r>
      <w:r w:rsidR="00332275">
        <w:t>-460.</w:t>
      </w:r>
      <w:proofErr w:type="gramEnd"/>
      <w:r w:rsidR="00332275">
        <w:t xml:space="preserve"> </w:t>
      </w:r>
      <w:r w:rsidR="00480C4B">
        <w:t>&lt;</w:t>
      </w:r>
      <w:hyperlink r:id="rId2" w:history="1">
        <w:r w:rsidR="00332275" w:rsidRPr="00255C2F">
          <w:rPr>
            <w:rStyle w:val="Hyperlink"/>
          </w:rPr>
          <w:t>https://www.jstor.org/stable/4173695</w:t>
        </w:r>
      </w:hyperlink>
      <w:r w:rsidR="00480C4B">
        <w:t>&gt;</w:t>
      </w:r>
      <w:r w:rsidR="00332275">
        <w:t xml:space="preserve"> [Accessed 29 September 2019]</w:t>
      </w:r>
    </w:p>
  </w:footnote>
  <w:footnote w:id="37">
    <w:p w:rsidR="00433F57" w:rsidRDefault="00433F57">
      <w:pPr>
        <w:pStyle w:val="FootnoteText"/>
      </w:pPr>
      <w:r>
        <w:rPr>
          <w:rStyle w:val="FootnoteReference"/>
        </w:rPr>
        <w:footnoteRef/>
      </w:r>
      <w:r>
        <w:t xml:space="preserve"> Hunt, p.</w:t>
      </w:r>
      <w:r w:rsidR="00912E6E">
        <w:t xml:space="preserve"> 61.</w:t>
      </w:r>
    </w:p>
  </w:footnote>
  <w:footnote w:id="38">
    <w:p w:rsidR="006C4843" w:rsidRDefault="006C48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 w:rsidR="00EC6B62">
        <w:t xml:space="preserve"> pp. </w:t>
      </w:r>
      <w:r w:rsidR="009D3651">
        <w:t>328-29</w:t>
      </w:r>
    </w:p>
  </w:footnote>
  <w:footnote w:id="39">
    <w:p w:rsidR="00EC6B62" w:rsidRDefault="00EC6B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0173">
        <w:rPr>
          <w:i/>
        </w:rPr>
        <w:t>The Knight of the Lion (Yvain)</w:t>
      </w:r>
      <w:r w:rsidRPr="00950173">
        <w:t>,</w:t>
      </w:r>
      <w:r>
        <w:t xml:space="preserve"> p. 330</w:t>
      </w:r>
    </w:p>
  </w:footnote>
  <w:footnote w:id="40">
    <w:p w:rsidR="005D39BE" w:rsidRDefault="005D39BE">
      <w:pPr>
        <w:pStyle w:val="FootnoteText"/>
      </w:pPr>
      <w:r>
        <w:rPr>
          <w:rStyle w:val="FootnoteReference"/>
        </w:rPr>
        <w:footnoteRef/>
      </w:r>
      <w:r>
        <w:t xml:space="preserve"> Noble, p. </w:t>
      </w:r>
      <w:r w:rsidR="00DD2E47">
        <w:t>53.</w:t>
      </w:r>
    </w:p>
  </w:footnote>
  <w:footnote w:id="41">
    <w:p w:rsidR="00E034A8" w:rsidRDefault="00E034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93EF6" w:rsidRPr="00950173">
        <w:rPr>
          <w:i/>
        </w:rPr>
        <w:t>The Knight of the Lion (Yvain)</w:t>
      </w:r>
      <w:r w:rsidR="00A93EF6" w:rsidRPr="00950173">
        <w:t>,</w:t>
      </w:r>
      <w:r w:rsidR="00A93EF6">
        <w:t xml:space="preserve"> p. </w:t>
      </w:r>
      <w:r w:rsidR="00232DC4">
        <w:t>371</w:t>
      </w:r>
    </w:p>
  </w:footnote>
  <w:footnote w:id="42">
    <w:p w:rsidR="0050304E" w:rsidRDefault="00E034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32DC4" w:rsidRPr="00950173">
        <w:rPr>
          <w:i/>
        </w:rPr>
        <w:t>The Knight of the Lion (Yvain)</w:t>
      </w:r>
      <w:r w:rsidR="00232DC4" w:rsidRPr="00950173">
        <w:t>,</w:t>
      </w:r>
      <w:r w:rsidR="00232DC4">
        <w:t xml:space="preserve"> p. 374.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82523"/>
    <w:rsid w:val="00001E43"/>
    <w:rsid w:val="0000304B"/>
    <w:rsid w:val="000037BD"/>
    <w:rsid w:val="0000596F"/>
    <w:rsid w:val="00007498"/>
    <w:rsid w:val="00010FF0"/>
    <w:rsid w:val="0001576A"/>
    <w:rsid w:val="00015FD2"/>
    <w:rsid w:val="00021430"/>
    <w:rsid w:val="00021465"/>
    <w:rsid w:val="00032660"/>
    <w:rsid w:val="00036EAE"/>
    <w:rsid w:val="000418FF"/>
    <w:rsid w:val="00042FCE"/>
    <w:rsid w:val="00043226"/>
    <w:rsid w:val="00043FF0"/>
    <w:rsid w:val="000442D1"/>
    <w:rsid w:val="00045542"/>
    <w:rsid w:val="00047782"/>
    <w:rsid w:val="000522DF"/>
    <w:rsid w:val="000618EA"/>
    <w:rsid w:val="00062DD2"/>
    <w:rsid w:val="00063219"/>
    <w:rsid w:val="00063ACC"/>
    <w:rsid w:val="000659D2"/>
    <w:rsid w:val="00071DB4"/>
    <w:rsid w:val="000720DC"/>
    <w:rsid w:val="0007292A"/>
    <w:rsid w:val="000813C5"/>
    <w:rsid w:val="00082B96"/>
    <w:rsid w:val="00087E20"/>
    <w:rsid w:val="00090D2D"/>
    <w:rsid w:val="000958ED"/>
    <w:rsid w:val="000A0B59"/>
    <w:rsid w:val="000B10AF"/>
    <w:rsid w:val="000B3056"/>
    <w:rsid w:val="000B59FC"/>
    <w:rsid w:val="000C0A7F"/>
    <w:rsid w:val="000C22B6"/>
    <w:rsid w:val="000C3A68"/>
    <w:rsid w:val="000D0C75"/>
    <w:rsid w:val="000E74C7"/>
    <w:rsid w:val="000E7BF2"/>
    <w:rsid w:val="000E7FE9"/>
    <w:rsid w:val="000F0398"/>
    <w:rsid w:val="000F7861"/>
    <w:rsid w:val="001015A2"/>
    <w:rsid w:val="001023FB"/>
    <w:rsid w:val="0010524C"/>
    <w:rsid w:val="0011015D"/>
    <w:rsid w:val="00110995"/>
    <w:rsid w:val="00110B6D"/>
    <w:rsid w:val="00112E8D"/>
    <w:rsid w:val="0011386C"/>
    <w:rsid w:val="00115F3A"/>
    <w:rsid w:val="00125A4D"/>
    <w:rsid w:val="001260A1"/>
    <w:rsid w:val="00126E47"/>
    <w:rsid w:val="00133CE3"/>
    <w:rsid w:val="001343FA"/>
    <w:rsid w:val="001356D4"/>
    <w:rsid w:val="001356FC"/>
    <w:rsid w:val="001365B3"/>
    <w:rsid w:val="00137393"/>
    <w:rsid w:val="00140C9D"/>
    <w:rsid w:val="00143921"/>
    <w:rsid w:val="00146341"/>
    <w:rsid w:val="00147B34"/>
    <w:rsid w:val="00150A9D"/>
    <w:rsid w:val="00154D90"/>
    <w:rsid w:val="00156717"/>
    <w:rsid w:val="00156E83"/>
    <w:rsid w:val="00157FFB"/>
    <w:rsid w:val="001604C0"/>
    <w:rsid w:val="00161E66"/>
    <w:rsid w:val="00162ABA"/>
    <w:rsid w:val="00162ABF"/>
    <w:rsid w:val="00163BF4"/>
    <w:rsid w:val="0016600A"/>
    <w:rsid w:val="00167829"/>
    <w:rsid w:val="001720F7"/>
    <w:rsid w:val="00172540"/>
    <w:rsid w:val="00172E8E"/>
    <w:rsid w:val="0018222F"/>
    <w:rsid w:val="00185415"/>
    <w:rsid w:val="0018599E"/>
    <w:rsid w:val="00187D16"/>
    <w:rsid w:val="00190767"/>
    <w:rsid w:val="00192AE7"/>
    <w:rsid w:val="00192C04"/>
    <w:rsid w:val="001952FD"/>
    <w:rsid w:val="001A1971"/>
    <w:rsid w:val="001A7C6C"/>
    <w:rsid w:val="001B1D23"/>
    <w:rsid w:val="001B2F7F"/>
    <w:rsid w:val="001B3716"/>
    <w:rsid w:val="001B5097"/>
    <w:rsid w:val="001B5315"/>
    <w:rsid w:val="001B7180"/>
    <w:rsid w:val="001C4A86"/>
    <w:rsid w:val="001C56D3"/>
    <w:rsid w:val="001D01D0"/>
    <w:rsid w:val="001D2BDC"/>
    <w:rsid w:val="001E34F4"/>
    <w:rsid w:val="001F35AB"/>
    <w:rsid w:val="00206620"/>
    <w:rsid w:val="00207618"/>
    <w:rsid w:val="00213F64"/>
    <w:rsid w:val="00223F50"/>
    <w:rsid w:val="00226C89"/>
    <w:rsid w:val="00232DC4"/>
    <w:rsid w:val="002346E1"/>
    <w:rsid w:val="002448EB"/>
    <w:rsid w:val="002521F6"/>
    <w:rsid w:val="00254425"/>
    <w:rsid w:val="00254C1F"/>
    <w:rsid w:val="002564EB"/>
    <w:rsid w:val="00261173"/>
    <w:rsid w:val="00267BAC"/>
    <w:rsid w:val="00270397"/>
    <w:rsid w:val="00273771"/>
    <w:rsid w:val="0028056E"/>
    <w:rsid w:val="00280607"/>
    <w:rsid w:val="00282523"/>
    <w:rsid w:val="00283047"/>
    <w:rsid w:val="0028603D"/>
    <w:rsid w:val="00287EE6"/>
    <w:rsid w:val="00294AF8"/>
    <w:rsid w:val="002962CE"/>
    <w:rsid w:val="00296907"/>
    <w:rsid w:val="002A4F25"/>
    <w:rsid w:val="002A609D"/>
    <w:rsid w:val="002A78FF"/>
    <w:rsid w:val="002C32CA"/>
    <w:rsid w:val="002D2167"/>
    <w:rsid w:val="002D67D9"/>
    <w:rsid w:val="002E042A"/>
    <w:rsid w:val="002E04F5"/>
    <w:rsid w:val="002E118D"/>
    <w:rsid w:val="002E67D0"/>
    <w:rsid w:val="002F2590"/>
    <w:rsid w:val="002F31D8"/>
    <w:rsid w:val="002F3DB0"/>
    <w:rsid w:val="002F7E61"/>
    <w:rsid w:val="002F7F79"/>
    <w:rsid w:val="00303ABE"/>
    <w:rsid w:val="0030701C"/>
    <w:rsid w:val="00313B5E"/>
    <w:rsid w:val="00321877"/>
    <w:rsid w:val="003246BE"/>
    <w:rsid w:val="003261A0"/>
    <w:rsid w:val="003278C1"/>
    <w:rsid w:val="0033005F"/>
    <w:rsid w:val="00332275"/>
    <w:rsid w:val="00333BE9"/>
    <w:rsid w:val="003342C6"/>
    <w:rsid w:val="00337E21"/>
    <w:rsid w:val="00341809"/>
    <w:rsid w:val="003451D8"/>
    <w:rsid w:val="003464BD"/>
    <w:rsid w:val="00347ADE"/>
    <w:rsid w:val="003727B3"/>
    <w:rsid w:val="00374600"/>
    <w:rsid w:val="00374E57"/>
    <w:rsid w:val="00376FFE"/>
    <w:rsid w:val="003809D8"/>
    <w:rsid w:val="003817A9"/>
    <w:rsid w:val="00387923"/>
    <w:rsid w:val="00394907"/>
    <w:rsid w:val="00395B35"/>
    <w:rsid w:val="003966CA"/>
    <w:rsid w:val="00397071"/>
    <w:rsid w:val="003A41C0"/>
    <w:rsid w:val="003A6E40"/>
    <w:rsid w:val="003A7471"/>
    <w:rsid w:val="003B0206"/>
    <w:rsid w:val="003B319B"/>
    <w:rsid w:val="003B3DD7"/>
    <w:rsid w:val="003B51CD"/>
    <w:rsid w:val="003B750D"/>
    <w:rsid w:val="003C574B"/>
    <w:rsid w:val="003C5BB3"/>
    <w:rsid w:val="003D2439"/>
    <w:rsid w:val="003D2666"/>
    <w:rsid w:val="003E205C"/>
    <w:rsid w:val="003E40DC"/>
    <w:rsid w:val="003F08FD"/>
    <w:rsid w:val="004003AC"/>
    <w:rsid w:val="004019AE"/>
    <w:rsid w:val="0040374D"/>
    <w:rsid w:val="00405DB0"/>
    <w:rsid w:val="00411C36"/>
    <w:rsid w:val="004129A7"/>
    <w:rsid w:val="00414660"/>
    <w:rsid w:val="004159BE"/>
    <w:rsid w:val="004200AA"/>
    <w:rsid w:val="00420BE2"/>
    <w:rsid w:val="0042668B"/>
    <w:rsid w:val="00426D36"/>
    <w:rsid w:val="0043053C"/>
    <w:rsid w:val="00432781"/>
    <w:rsid w:val="00432E1B"/>
    <w:rsid w:val="00433F57"/>
    <w:rsid w:val="00434EF5"/>
    <w:rsid w:val="00437A12"/>
    <w:rsid w:val="0045063E"/>
    <w:rsid w:val="004524D8"/>
    <w:rsid w:val="00452989"/>
    <w:rsid w:val="00453D12"/>
    <w:rsid w:val="00453E7C"/>
    <w:rsid w:val="00457538"/>
    <w:rsid w:val="00461582"/>
    <w:rsid w:val="004721AE"/>
    <w:rsid w:val="00472234"/>
    <w:rsid w:val="0047468A"/>
    <w:rsid w:val="00476203"/>
    <w:rsid w:val="00477F82"/>
    <w:rsid w:val="00480C4B"/>
    <w:rsid w:val="0048225B"/>
    <w:rsid w:val="00483FF0"/>
    <w:rsid w:val="00485210"/>
    <w:rsid w:val="00496C3C"/>
    <w:rsid w:val="004A2895"/>
    <w:rsid w:val="004A400D"/>
    <w:rsid w:val="004A64B6"/>
    <w:rsid w:val="004B2ABF"/>
    <w:rsid w:val="004B386F"/>
    <w:rsid w:val="004B602A"/>
    <w:rsid w:val="004C18E4"/>
    <w:rsid w:val="004C72EC"/>
    <w:rsid w:val="004C7B9D"/>
    <w:rsid w:val="004C7FD4"/>
    <w:rsid w:val="004D4F72"/>
    <w:rsid w:val="004E0279"/>
    <w:rsid w:val="004E166A"/>
    <w:rsid w:val="004F46E8"/>
    <w:rsid w:val="004F48BA"/>
    <w:rsid w:val="004F6517"/>
    <w:rsid w:val="004F6BAA"/>
    <w:rsid w:val="00501F62"/>
    <w:rsid w:val="0050304E"/>
    <w:rsid w:val="00504031"/>
    <w:rsid w:val="00507DF9"/>
    <w:rsid w:val="005101E5"/>
    <w:rsid w:val="0051253C"/>
    <w:rsid w:val="00512C2D"/>
    <w:rsid w:val="0051333D"/>
    <w:rsid w:val="0051678E"/>
    <w:rsid w:val="00517DD3"/>
    <w:rsid w:val="005259F3"/>
    <w:rsid w:val="005306B7"/>
    <w:rsid w:val="00546574"/>
    <w:rsid w:val="00546F7E"/>
    <w:rsid w:val="00547BAB"/>
    <w:rsid w:val="005514E9"/>
    <w:rsid w:val="00552A83"/>
    <w:rsid w:val="005537D8"/>
    <w:rsid w:val="00555BA1"/>
    <w:rsid w:val="00563575"/>
    <w:rsid w:val="00570B17"/>
    <w:rsid w:val="00570E1E"/>
    <w:rsid w:val="00571E0F"/>
    <w:rsid w:val="00572BDA"/>
    <w:rsid w:val="00575E46"/>
    <w:rsid w:val="00576CED"/>
    <w:rsid w:val="00581CBE"/>
    <w:rsid w:val="00582021"/>
    <w:rsid w:val="005855F2"/>
    <w:rsid w:val="0059585E"/>
    <w:rsid w:val="005961CF"/>
    <w:rsid w:val="00597CF3"/>
    <w:rsid w:val="005A1604"/>
    <w:rsid w:val="005A1C37"/>
    <w:rsid w:val="005A2BE3"/>
    <w:rsid w:val="005A2EBE"/>
    <w:rsid w:val="005A65C2"/>
    <w:rsid w:val="005B2D11"/>
    <w:rsid w:val="005B3FE0"/>
    <w:rsid w:val="005B4EC1"/>
    <w:rsid w:val="005C199F"/>
    <w:rsid w:val="005C3777"/>
    <w:rsid w:val="005C4B29"/>
    <w:rsid w:val="005C6813"/>
    <w:rsid w:val="005D02C3"/>
    <w:rsid w:val="005D18B7"/>
    <w:rsid w:val="005D39BE"/>
    <w:rsid w:val="005D49AA"/>
    <w:rsid w:val="005D5B4D"/>
    <w:rsid w:val="005D6067"/>
    <w:rsid w:val="005E1A65"/>
    <w:rsid w:val="005E2B17"/>
    <w:rsid w:val="005E2EC0"/>
    <w:rsid w:val="005E38FB"/>
    <w:rsid w:val="005E401B"/>
    <w:rsid w:val="005E5D5B"/>
    <w:rsid w:val="005E6DF2"/>
    <w:rsid w:val="005F0265"/>
    <w:rsid w:val="005F09CB"/>
    <w:rsid w:val="005F3963"/>
    <w:rsid w:val="005F499C"/>
    <w:rsid w:val="005F5218"/>
    <w:rsid w:val="005F62B8"/>
    <w:rsid w:val="00600D36"/>
    <w:rsid w:val="00607BC2"/>
    <w:rsid w:val="0061263D"/>
    <w:rsid w:val="00612854"/>
    <w:rsid w:val="0061590B"/>
    <w:rsid w:val="00624608"/>
    <w:rsid w:val="00627770"/>
    <w:rsid w:val="00627BB6"/>
    <w:rsid w:val="006337CF"/>
    <w:rsid w:val="0063759D"/>
    <w:rsid w:val="00637659"/>
    <w:rsid w:val="00637EFF"/>
    <w:rsid w:val="00643BEF"/>
    <w:rsid w:val="006440F9"/>
    <w:rsid w:val="0064424F"/>
    <w:rsid w:val="006442A4"/>
    <w:rsid w:val="00644503"/>
    <w:rsid w:val="00646859"/>
    <w:rsid w:val="006478CC"/>
    <w:rsid w:val="00655807"/>
    <w:rsid w:val="006579E0"/>
    <w:rsid w:val="00657D71"/>
    <w:rsid w:val="00660611"/>
    <w:rsid w:val="00662358"/>
    <w:rsid w:val="00663CC5"/>
    <w:rsid w:val="00664292"/>
    <w:rsid w:val="00664C2E"/>
    <w:rsid w:val="00667BDE"/>
    <w:rsid w:val="00667EF2"/>
    <w:rsid w:val="006717DA"/>
    <w:rsid w:val="006732C1"/>
    <w:rsid w:val="00675218"/>
    <w:rsid w:val="00675DC6"/>
    <w:rsid w:val="00676521"/>
    <w:rsid w:val="00676ECE"/>
    <w:rsid w:val="00677A89"/>
    <w:rsid w:val="00677C55"/>
    <w:rsid w:val="006807C7"/>
    <w:rsid w:val="00680849"/>
    <w:rsid w:val="00683C36"/>
    <w:rsid w:val="00686E5B"/>
    <w:rsid w:val="006A0CEC"/>
    <w:rsid w:val="006A2E82"/>
    <w:rsid w:val="006B1B8B"/>
    <w:rsid w:val="006B4804"/>
    <w:rsid w:val="006B4886"/>
    <w:rsid w:val="006B576F"/>
    <w:rsid w:val="006B5C95"/>
    <w:rsid w:val="006B5D19"/>
    <w:rsid w:val="006B6FAD"/>
    <w:rsid w:val="006C141D"/>
    <w:rsid w:val="006C242F"/>
    <w:rsid w:val="006C4843"/>
    <w:rsid w:val="006D0A1E"/>
    <w:rsid w:val="006D741C"/>
    <w:rsid w:val="006E098E"/>
    <w:rsid w:val="006E404E"/>
    <w:rsid w:val="006E7033"/>
    <w:rsid w:val="006E766B"/>
    <w:rsid w:val="006F03F4"/>
    <w:rsid w:val="006F0CD3"/>
    <w:rsid w:val="006F172F"/>
    <w:rsid w:val="006F4ADF"/>
    <w:rsid w:val="007013DB"/>
    <w:rsid w:val="00702404"/>
    <w:rsid w:val="00711CAC"/>
    <w:rsid w:val="007159ED"/>
    <w:rsid w:val="00717140"/>
    <w:rsid w:val="00717FF4"/>
    <w:rsid w:val="007222BF"/>
    <w:rsid w:val="00725DB0"/>
    <w:rsid w:val="00730961"/>
    <w:rsid w:val="0073169E"/>
    <w:rsid w:val="00732E66"/>
    <w:rsid w:val="007368FB"/>
    <w:rsid w:val="00736977"/>
    <w:rsid w:val="00740B42"/>
    <w:rsid w:val="007455E3"/>
    <w:rsid w:val="0074718D"/>
    <w:rsid w:val="0074748E"/>
    <w:rsid w:val="00751670"/>
    <w:rsid w:val="007543DF"/>
    <w:rsid w:val="0076172C"/>
    <w:rsid w:val="00761959"/>
    <w:rsid w:val="007652A8"/>
    <w:rsid w:val="0077678E"/>
    <w:rsid w:val="007877E6"/>
    <w:rsid w:val="007A2A20"/>
    <w:rsid w:val="007A2AE0"/>
    <w:rsid w:val="007A3524"/>
    <w:rsid w:val="007A4F0D"/>
    <w:rsid w:val="007A78D9"/>
    <w:rsid w:val="007B1207"/>
    <w:rsid w:val="007B19D3"/>
    <w:rsid w:val="007B1A41"/>
    <w:rsid w:val="007B378E"/>
    <w:rsid w:val="007B4311"/>
    <w:rsid w:val="007B466F"/>
    <w:rsid w:val="007B4F5C"/>
    <w:rsid w:val="007B54E1"/>
    <w:rsid w:val="007B5D2B"/>
    <w:rsid w:val="007B5FEF"/>
    <w:rsid w:val="007B7087"/>
    <w:rsid w:val="007C0457"/>
    <w:rsid w:val="007D01EF"/>
    <w:rsid w:val="007D0301"/>
    <w:rsid w:val="007D19EB"/>
    <w:rsid w:val="007D2C91"/>
    <w:rsid w:val="007D652F"/>
    <w:rsid w:val="007D70FF"/>
    <w:rsid w:val="007E23E0"/>
    <w:rsid w:val="007E54A1"/>
    <w:rsid w:val="007E563F"/>
    <w:rsid w:val="007F5F43"/>
    <w:rsid w:val="007F60F6"/>
    <w:rsid w:val="007F720F"/>
    <w:rsid w:val="007F773B"/>
    <w:rsid w:val="008007D3"/>
    <w:rsid w:val="00801062"/>
    <w:rsid w:val="00801FB1"/>
    <w:rsid w:val="008073F7"/>
    <w:rsid w:val="00812E27"/>
    <w:rsid w:val="00824D2F"/>
    <w:rsid w:val="00825290"/>
    <w:rsid w:val="00825ED2"/>
    <w:rsid w:val="00834D1B"/>
    <w:rsid w:val="008411C8"/>
    <w:rsid w:val="008441DD"/>
    <w:rsid w:val="00854B8A"/>
    <w:rsid w:val="00856788"/>
    <w:rsid w:val="00856992"/>
    <w:rsid w:val="00860B38"/>
    <w:rsid w:val="00864C86"/>
    <w:rsid w:val="008657D0"/>
    <w:rsid w:val="00872475"/>
    <w:rsid w:val="008760E7"/>
    <w:rsid w:val="00882DA7"/>
    <w:rsid w:val="0088316F"/>
    <w:rsid w:val="0088498A"/>
    <w:rsid w:val="0089015F"/>
    <w:rsid w:val="00891097"/>
    <w:rsid w:val="0089319B"/>
    <w:rsid w:val="0089767F"/>
    <w:rsid w:val="008976C3"/>
    <w:rsid w:val="00897CA4"/>
    <w:rsid w:val="008A4146"/>
    <w:rsid w:val="008A636A"/>
    <w:rsid w:val="008A6802"/>
    <w:rsid w:val="008A7799"/>
    <w:rsid w:val="008B1613"/>
    <w:rsid w:val="008B1737"/>
    <w:rsid w:val="008B1B9A"/>
    <w:rsid w:val="008B4C7C"/>
    <w:rsid w:val="008B689A"/>
    <w:rsid w:val="008C52F1"/>
    <w:rsid w:val="008D17FB"/>
    <w:rsid w:val="008D2AC4"/>
    <w:rsid w:val="008D6605"/>
    <w:rsid w:val="008E1A6B"/>
    <w:rsid w:val="008E657F"/>
    <w:rsid w:val="008F2DB8"/>
    <w:rsid w:val="008F3AD7"/>
    <w:rsid w:val="008F4AA8"/>
    <w:rsid w:val="00901E1D"/>
    <w:rsid w:val="00902906"/>
    <w:rsid w:val="009042DB"/>
    <w:rsid w:val="00904981"/>
    <w:rsid w:val="009054D9"/>
    <w:rsid w:val="00911514"/>
    <w:rsid w:val="00912E6E"/>
    <w:rsid w:val="00916B66"/>
    <w:rsid w:val="00922265"/>
    <w:rsid w:val="009233A3"/>
    <w:rsid w:val="00927AB2"/>
    <w:rsid w:val="009334A7"/>
    <w:rsid w:val="00935B26"/>
    <w:rsid w:val="00937925"/>
    <w:rsid w:val="00943302"/>
    <w:rsid w:val="00950173"/>
    <w:rsid w:val="00952039"/>
    <w:rsid w:val="0095512A"/>
    <w:rsid w:val="00956C36"/>
    <w:rsid w:val="00957CE5"/>
    <w:rsid w:val="009616CA"/>
    <w:rsid w:val="0096301A"/>
    <w:rsid w:val="00965587"/>
    <w:rsid w:val="009655DC"/>
    <w:rsid w:val="009728DD"/>
    <w:rsid w:val="00975E4E"/>
    <w:rsid w:val="00982CA2"/>
    <w:rsid w:val="00983228"/>
    <w:rsid w:val="009840B7"/>
    <w:rsid w:val="00984820"/>
    <w:rsid w:val="00987E7C"/>
    <w:rsid w:val="00990320"/>
    <w:rsid w:val="00992F43"/>
    <w:rsid w:val="0099454F"/>
    <w:rsid w:val="009A1EEC"/>
    <w:rsid w:val="009A3D31"/>
    <w:rsid w:val="009A4B6B"/>
    <w:rsid w:val="009A6037"/>
    <w:rsid w:val="009B014F"/>
    <w:rsid w:val="009B247C"/>
    <w:rsid w:val="009B2D01"/>
    <w:rsid w:val="009B5F56"/>
    <w:rsid w:val="009C0C1A"/>
    <w:rsid w:val="009C16CD"/>
    <w:rsid w:val="009C3D9C"/>
    <w:rsid w:val="009C61AA"/>
    <w:rsid w:val="009D0B67"/>
    <w:rsid w:val="009D119B"/>
    <w:rsid w:val="009D3083"/>
    <w:rsid w:val="009D3651"/>
    <w:rsid w:val="009D5063"/>
    <w:rsid w:val="009D6250"/>
    <w:rsid w:val="009E3BC3"/>
    <w:rsid w:val="009E3C32"/>
    <w:rsid w:val="009E5902"/>
    <w:rsid w:val="009F752E"/>
    <w:rsid w:val="00A11A88"/>
    <w:rsid w:val="00A15514"/>
    <w:rsid w:val="00A15711"/>
    <w:rsid w:val="00A17402"/>
    <w:rsid w:val="00A17F6A"/>
    <w:rsid w:val="00A21903"/>
    <w:rsid w:val="00A23111"/>
    <w:rsid w:val="00A25319"/>
    <w:rsid w:val="00A257CF"/>
    <w:rsid w:val="00A310EA"/>
    <w:rsid w:val="00A3501C"/>
    <w:rsid w:val="00A3654A"/>
    <w:rsid w:val="00A4229E"/>
    <w:rsid w:val="00A42D6A"/>
    <w:rsid w:val="00A45854"/>
    <w:rsid w:val="00A46AA9"/>
    <w:rsid w:val="00A57F59"/>
    <w:rsid w:val="00A602E9"/>
    <w:rsid w:val="00A63DB7"/>
    <w:rsid w:val="00A7005C"/>
    <w:rsid w:val="00A717AC"/>
    <w:rsid w:val="00A72134"/>
    <w:rsid w:val="00A735E3"/>
    <w:rsid w:val="00A73C14"/>
    <w:rsid w:val="00A7495D"/>
    <w:rsid w:val="00A74A6D"/>
    <w:rsid w:val="00A76000"/>
    <w:rsid w:val="00A77E64"/>
    <w:rsid w:val="00A8207C"/>
    <w:rsid w:val="00A84CA1"/>
    <w:rsid w:val="00A84F2A"/>
    <w:rsid w:val="00A86B30"/>
    <w:rsid w:val="00A8703D"/>
    <w:rsid w:val="00A916BC"/>
    <w:rsid w:val="00A93EF6"/>
    <w:rsid w:val="00A93FEF"/>
    <w:rsid w:val="00A943AD"/>
    <w:rsid w:val="00AA06F8"/>
    <w:rsid w:val="00AA13EA"/>
    <w:rsid w:val="00AA69AD"/>
    <w:rsid w:val="00AB0560"/>
    <w:rsid w:val="00AB0DAF"/>
    <w:rsid w:val="00AB12F6"/>
    <w:rsid w:val="00AB2CC8"/>
    <w:rsid w:val="00AB4A00"/>
    <w:rsid w:val="00AB5409"/>
    <w:rsid w:val="00AB5AFA"/>
    <w:rsid w:val="00AB5F35"/>
    <w:rsid w:val="00AC6A1A"/>
    <w:rsid w:val="00AC7322"/>
    <w:rsid w:val="00AD0963"/>
    <w:rsid w:val="00AD435F"/>
    <w:rsid w:val="00AD7297"/>
    <w:rsid w:val="00AD75D2"/>
    <w:rsid w:val="00AE1F63"/>
    <w:rsid w:val="00AE6CB9"/>
    <w:rsid w:val="00AE7491"/>
    <w:rsid w:val="00AF6620"/>
    <w:rsid w:val="00AF6C5B"/>
    <w:rsid w:val="00B071C0"/>
    <w:rsid w:val="00B106CB"/>
    <w:rsid w:val="00B119E9"/>
    <w:rsid w:val="00B11DEB"/>
    <w:rsid w:val="00B143EA"/>
    <w:rsid w:val="00B14508"/>
    <w:rsid w:val="00B14723"/>
    <w:rsid w:val="00B20F97"/>
    <w:rsid w:val="00B2195A"/>
    <w:rsid w:val="00B21AD4"/>
    <w:rsid w:val="00B22071"/>
    <w:rsid w:val="00B223D8"/>
    <w:rsid w:val="00B27D0D"/>
    <w:rsid w:val="00B316CF"/>
    <w:rsid w:val="00B3318C"/>
    <w:rsid w:val="00B41195"/>
    <w:rsid w:val="00B43128"/>
    <w:rsid w:val="00B44D26"/>
    <w:rsid w:val="00B46749"/>
    <w:rsid w:val="00B523C5"/>
    <w:rsid w:val="00B53BAA"/>
    <w:rsid w:val="00B53D54"/>
    <w:rsid w:val="00B551BD"/>
    <w:rsid w:val="00B55B5D"/>
    <w:rsid w:val="00B575CA"/>
    <w:rsid w:val="00B57AEF"/>
    <w:rsid w:val="00B640D6"/>
    <w:rsid w:val="00B726BA"/>
    <w:rsid w:val="00B73DD4"/>
    <w:rsid w:val="00B740CC"/>
    <w:rsid w:val="00B810EB"/>
    <w:rsid w:val="00B86148"/>
    <w:rsid w:val="00B91583"/>
    <w:rsid w:val="00B9203C"/>
    <w:rsid w:val="00B94693"/>
    <w:rsid w:val="00B96C95"/>
    <w:rsid w:val="00B9797E"/>
    <w:rsid w:val="00BA5A78"/>
    <w:rsid w:val="00BA6024"/>
    <w:rsid w:val="00BB311C"/>
    <w:rsid w:val="00BB3730"/>
    <w:rsid w:val="00BB4C84"/>
    <w:rsid w:val="00BB4D79"/>
    <w:rsid w:val="00BB67AF"/>
    <w:rsid w:val="00BC4B3F"/>
    <w:rsid w:val="00BD2D83"/>
    <w:rsid w:val="00BE6559"/>
    <w:rsid w:val="00BF1807"/>
    <w:rsid w:val="00BF39FE"/>
    <w:rsid w:val="00BF7D40"/>
    <w:rsid w:val="00C06504"/>
    <w:rsid w:val="00C07DBD"/>
    <w:rsid w:val="00C1185E"/>
    <w:rsid w:val="00C11889"/>
    <w:rsid w:val="00C1282E"/>
    <w:rsid w:val="00C21B64"/>
    <w:rsid w:val="00C22B0B"/>
    <w:rsid w:val="00C32673"/>
    <w:rsid w:val="00C336A0"/>
    <w:rsid w:val="00C34E9A"/>
    <w:rsid w:val="00C3539D"/>
    <w:rsid w:val="00C416EA"/>
    <w:rsid w:val="00C41EA7"/>
    <w:rsid w:val="00C422E4"/>
    <w:rsid w:val="00C44167"/>
    <w:rsid w:val="00C45766"/>
    <w:rsid w:val="00C460F1"/>
    <w:rsid w:val="00C5180F"/>
    <w:rsid w:val="00C54654"/>
    <w:rsid w:val="00C57B2C"/>
    <w:rsid w:val="00C57C03"/>
    <w:rsid w:val="00C6028D"/>
    <w:rsid w:val="00C60948"/>
    <w:rsid w:val="00C61B47"/>
    <w:rsid w:val="00C63221"/>
    <w:rsid w:val="00C63599"/>
    <w:rsid w:val="00C64AE3"/>
    <w:rsid w:val="00C65574"/>
    <w:rsid w:val="00C67FD5"/>
    <w:rsid w:val="00C70957"/>
    <w:rsid w:val="00C72C4F"/>
    <w:rsid w:val="00C7566B"/>
    <w:rsid w:val="00C83070"/>
    <w:rsid w:val="00C84D0F"/>
    <w:rsid w:val="00C8539E"/>
    <w:rsid w:val="00C90AA3"/>
    <w:rsid w:val="00C90CAE"/>
    <w:rsid w:val="00C914C0"/>
    <w:rsid w:val="00C922AA"/>
    <w:rsid w:val="00C928D6"/>
    <w:rsid w:val="00C92D82"/>
    <w:rsid w:val="00C946FD"/>
    <w:rsid w:val="00CA14D2"/>
    <w:rsid w:val="00CA1586"/>
    <w:rsid w:val="00CA2C94"/>
    <w:rsid w:val="00CA49D5"/>
    <w:rsid w:val="00CA4C8E"/>
    <w:rsid w:val="00CA5F99"/>
    <w:rsid w:val="00CA6ADE"/>
    <w:rsid w:val="00CB041E"/>
    <w:rsid w:val="00CB3FED"/>
    <w:rsid w:val="00CB6AFB"/>
    <w:rsid w:val="00CC3026"/>
    <w:rsid w:val="00CC4946"/>
    <w:rsid w:val="00CC5F43"/>
    <w:rsid w:val="00CC63BA"/>
    <w:rsid w:val="00CC7C02"/>
    <w:rsid w:val="00CD762C"/>
    <w:rsid w:val="00CE2C34"/>
    <w:rsid w:val="00CE2E04"/>
    <w:rsid w:val="00CE4B12"/>
    <w:rsid w:val="00CF1F51"/>
    <w:rsid w:val="00CF5DD2"/>
    <w:rsid w:val="00CF764D"/>
    <w:rsid w:val="00CF77BC"/>
    <w:rsid w:val="00CF7BE5"/>
    <w:rsid w:val="00D06445"/>
    <w:rsid w:val="00D06A2C"/>
    <w:rsid w:val="00D06E0C"/>
    <w:rsid w:val="00D10BC6"/>
    <w:rsid w:val="00D11466"/>
    <w:rsid w:val="00D3026A"/>
    <w:rsid w:val="00D349D9"/>
    <w:rsid w:val="00D362CE"/>
    <w:rsid w:val="00D402A7"/>
    <w:rsid w:val="00D43531"/>
    <w:rsid w:val="00D4435D"/>
    <w:rsid w:val="00D44727"/>
    <w:rsid w:val="00D5460B"/>
    <w:rsid w:val="00D56497"/>
    <w:rsid w:val="00D60188"/>
    <w:rsid w:val="00D74103"/>
    <w:rsid w:val="00D74D8E"/>
    <w:rsid w:val="00D777C2"/>
    <w:rsid w:val="00D810A5"/>
    <w:rsid w:val="00D841B9"/>
    <w:rsid w:val="00D858CF"/>
    <w:rsid w:val="00D90DED"/>
    <w:rsid w:val="00D930F2"/>
    <w:rsid w:val="00D936DB"/>
    <w:rsid w:val="00DB6E0F"/>
    <w:rsid w:val="00DB7A30"/>
    <w:rsid w:val="00DB7B05"/>
    <w:rsid w:val="00DC6E09"/>
    <w:rsid w:val="00DC6E89"/>
    <w:rsid w:val="00DD050D"/>
    <w:rsid w:val="00DD06B0"/>
    <w:rsid w:val="00DD2E47"/>
    <w:rsid w:val="00DD3D98"/>
    <w:rsid w:val="00DD5EBA"/>
    <w:rsid w:val="00DD6133"/>
    <w:rsid w:val="00DE0B36"/>
    <w:rsid w:val="00DE31EE"/>
    <w:rsid w:val="00DF482C"/>
    <w:rsid w:val="00DF70DE"/>
    <w:rsid w:val="00DF721C"/>
    <w:rsid w:val="00E0003A"/>
    <w:rsid w:val="00E00EB5"/>
    <w:rsid w:val="00E03328"/>
    <w:rsid w:val="00E034A8"/>
    <w:rsid w:val="00E051F3"/>
    <w:rsid w:val="00E056F4"/>
    <w:rsid w:val="00E05C44"/>
    <w:rsid w:val="00E06094"/>
    <w:rsid w:val="00E075D6"/>
    <w:rsid w:val="00E10152"/>
    <w:rsid w:val="00E102AB"/>
    <w:rsid w:val="00E11AB3"/>
    <w:rsid w:val="00E12575"/>
    <w:rsid w:val="00E20072"/>
    <w:rsid w:val="00E22AC5"/>
    <w:rsid w:val="00E25EA5"/>
    <w:rsid w:val="00E321AE"/>
    <w:rsid w:val="00E335D0"/>
    <w:rsid w:val="00E33EE1"/>
    <w:rsid w:val="00E34AE7"/>
    <w:rsid w:val="00E36098"/>
    <w:rsid w:val="00E4413C"/>
    <w:rsid w:val="00E50971"/>
    <w:rsid w:val="00E5318B"/>
    <w:rsid w:val="00E53DA7"/>
    <w:rsid w:val="00E53F98"/>
    <w:rsid w:val="00E603B3"/>
    <w:rsid w:val="00E61177"/>
    <w:rsid w:val="00E62372"/>
    <w:rsid w:val="00E7049C"/>
    <w:rsid w:val="00E71BDA"/>
    <w:rsid w:val="00E72367"/>
    <w:rsid w:val="00E72568"/>
    <w:rsid w:val="00E72887"/>
    <w:rsid w:val="00E77BC7"/>
    <w:rsid w:val="00E82B5F"/>
    <w:rsid w:val="00E82DD2"/>
    <w:rsid w:val="00E82F5F"/>
    <w:rsid w:val="00E840C0"/>
    <w:rsid w:val="00E924BA"/>
    <w:rsid w:val="00E94290"/>
    <w:rsid w:val="00EA4CAC"/>
    <w:rsid w:val="00EA5EAA"/>
    <w:rsid w:val="00EA6FB7"/>
    <w:rsid w:val="00EA7683"/>
    <w:rsid w:val="00EA7D70"/>
    <w:rsid w:val="00EB01F3"/>
    <w:rsid w:val="00EB143D"/>
    <w:rsid w:val="00EB47C1"/>
    <w:rsid w:val="00EB5BF6"/>
    <w:rsid w:val="00EC1E65"/>
    <w:rsid w:val="00EC39DE"/>
    <w:rsid w:val="00EC4261"/>
    <w:rsid w:val="00EC5910"/>
    <w:rsid w:val="00EC6B62"/>
    <w:rsid w:val="00EC6EE5"/>
    <w:rsid w:val="00ED0004"/>
    <w:rsid w:val="00ED26B1"/>
    <w:rsid w:val="00ED4A97"/>
    <w:rsid w:val="00ED57B1"/>
    <w:rsid w:val="00EE019F"/>
    <w:rsid w:val="00EE04D1"/>
    <w:rsid w:val="00EE190B"/>
    <w:rsid w:val="00EE3DE5"/>
    <w:rsid w:val="00EE5D9B"/>
    <w:rsid w:val="00EE6ADD"/>
    <w:rsid w:val="00EE6C2E"/>
    <w:rsid w:val="00EF44F2"/>
    <w:rsid w:val="00F01862"/>
    <w:rsid w:val="00F01FA4"/>
    <w:rsid w:val="00F03D1D"/>
    <w:rsid w:val="00F1000B"/>
    <w:rsid w:val="00F164F4"/>
    <w:rsid w:val="00F2006E"/>
    <w:rsid w:val="00F2141D"/>
    <w:rsid w:val="00F2284B"/>
    <w:rsid w:val="00F26B99"/>
    <w:rsid w:val="00F26D16"/>
    <w:rsid w:val="00F30B4D"/>
    <w:rsid w:val="00F34A44"/>
    <w:rsid w:val="00F34D84"/>
    <w:rsid w:val="00F36137"/>
    <w:rsid w:val="00F36F4F"/>
    <w:rsid w:val="00F37487"/>
    <w:rsid w:val="00F40FDA"/>
    <w:rsid w:val="00F4263A"/>
    <w:rsid w:val="00F52322"/>
    <w:rsid w:val="00F53705"/>
    <w:rsid w:val="00F64EBC"/>
    <w:rsid w:val="00F67397"/>
    <w:rsid w:val="00F70963"/>
    <w:rsid w:val="00F71C98"/>
    <w:rsid w:val="00F76CB6"/>
    <w:rsid w:val="00F82CC4"/>
    <w:rsid w:val="00F84869"/>
    <w:rsid w:val="00F86374"/>
    <w:rsid w:val="00F95743"/>
    <w:rsid w:val="00F97DFF"/>
    <w:rsid w:val="00FA215A"/>
    <w:rsid w:val="00FA4323"/>
    <w:rsid w:val="00FA4F5A"/>
    <w:rsid w:val="00FA5650"/>
    <w:rsid w:val="00FA5A0C"/>
    <w:rsid w:val="00FA6D94"/>
    <w:rsid w:val="00FB3747"/>
    <w:rsid w:val="00FB413C"/>
    <w:rsid w:val="00FC073E"/>
    <w:rsid w:val="00FC6B40"/>
    <w:rsid w:val="00FC6C30"/>
    <w:rsid w:val="00FD1B25"/>
    <w:rsid w:val="00FD47BC"/>
    <w:rsid w:val="00FD528B"/>
    <w:rsid w:val="00FE25DA"/>
    <w:rsid w:val="00FE5FAA"/>
    <w:rsid w:val="00FF2937"/>
    <w:rsid w:val="00FF39E8"/>
    <w:rsid w:val="00FF49A1"/>
    <w:rsid w:val="00FF5C4B"/>
    <w:rsid w:val="00FF78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7159E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159E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159E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3765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3765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3765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659D2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7159E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159E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159E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3765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3765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3765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659D2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83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00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8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72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4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73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33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3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97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87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38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63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58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76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7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22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stor.org/stable/518049" TargetMode="Externa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jstor.org/stable/4173695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jstor.org/stable/4173695" TargetMode="External"/><Relationship Id="rId1" Type="http://schemas.openxmlformats.org/officeDocument/2006/relationships/hyperlink" Target="https://www.jstor.org/stable/51804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0B8B7B9-3144-4166-A436-DB726BBF6D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828</TotalTime>
  <Pages>6</Pages>
  <Words>1940</Words>
  <Characters>11058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2614</cp:revision>
  <dcterms:created xsi:type="dcterms:W3CDTF">2019-09-30T11:50:00Z</dcterms:created>
  <dcterms:modified xsi:type="dcterms:W3CDTF">2019-10-02T22:42:00Z</dcterms:modified>
</cp:coreProperties>
</file>