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51925218"/>
        <w:docPartObj>
          <w:docPartGallery w:val="Cover Pages"/>
          <w:docPartUnique/>
        </w:docPartObj>
      </w:sdtPr>
      <w:sdtEndPr/>
      <w:sdtContent>
        <w:p w14:paraId="3CEFF9C4" w14:textId="2299766A" w:rsidR="00131C57" w:rsidRDefault="00131C57" w:rsidP="00131C57">
          <w:pPr>
            <w:pStyle w:val="NoSpacing"/>
          </w:pPr>
          <w:r>
            <w:rPr>
              <w:noProof/>
            </w:rPr>
            <mc:AlternateContent>
              <mc:Choice Requires="wpg">
                <w:drawing>
                  <wp:anchor distT="0" distB="0" distL="114300" distR="114300" simplePos="0" relativeHeight="251604992" behindDoc="1" locked="0" layoutInCell="1" allowOverlap="1" wp14:anchorId="5624B0A9" wp14:editId="589A2B0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84E6B58" w14:textId="77777777" w:rsidR="00131C57" w:rsidRDefault="00131C57">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624B0A9" id="Group 26" o:spid="_x0000_s1026" style="position:absolute;margin-left:0;margin-top:0;width:172.8pt;height:718.55pt;z-index:-25171148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84E6B58" w14:textId="77777777" w:rsidR="00131C57" w:rsidRDefault="00131C57">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06016" behindDoc="0" locked="0" layoutInCell="1" allowOverlap="1" wp14:anchorId="3F545315" wp14:editId="54C61F17">
                    <wp:simplePos x="0" y="0"/>
                    <wp:positionH relativeFrom="page">
                      <wp:posOffset>2781301</wp:posOffset>
                    </wp:positionH>
                    <wp:positionV relativeFrom="page">
                      <wp:posOffset>1781175</wp:posOffset>
                    </wp:positionV>
                    <wp:extent cx="4457700" cy="1069340"/>
                    <wp:effectExtent l="0" t="0" r="0" b="0"/>
                    <wp:wrapNone/>
                    <wp:docPr id="1" name="Text Box 30"/>
                    <wp:cNvGraphicFramePr/>
                    <a:graphic xmlns:a="http://schemas.openxmlformats.org/drawingml/2006/main">
                      <a:graphicData uri="http://schemas.microsoft.com/office/word/2010/wordprocessingShape">
                        <wps:wsp>
                          <wps:cNvSpPr txBox="1"/>
                          <wps:spPr>
                            <a:xfrm>
                              <a:off x="0" y="0"/>
                              <a:ext cx="44577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9EAB9" w14:textId="402CDAB5" w:rsidR="00131C57" w:rsidRPr="00131C57" w:rsidRDefault="00F87BE6">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31C57" w:rsidRPr="00131C57">
                                      <w:rPr>
                                        <w:rFonts w:asciiTheme="majorHAnsi" w:eastAsiaTheme="majorEastAsia" w:hAnsiTheme="majorHAnsi" w:cstheme="majorBidi"/>
                                        <w:color w:val="262626" w:themeColor="text1" w:themeTint="D9"/>
                                        <w:sz w:val="56"/>
                                        <w:szCs w:val="56"/>
                                      </w:rPr>
                                      <w:t>Data Security and Compliance (ACCA5034)</w:t>
                                    </w:r>
                                  </w:sdtContent>
                                </w:sdt>
                              </w:p>
                              <w:p w14:paraId="099F0201" w14:textId="39137432" w:rsidR="00131C57" w:rsidRDefault="00F87BE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31C57" w:rsidRPr="00131C57">
                                      <w:rPr>
                                        <w:color w:val="404040" w:themeColor="text1" w:themeTint="BF"/>
                                        <w:sz w:val="36"/>
                                        <w:szCs w:val="36"/>
                                      </w:rPr>
                                      <w:t>Research and case scenario in Data Security and Compliance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F545315" id="_x0000_t202" coordsize="21600,21600" o:spt="202" path="m,l,21600r21600,l21600,xe">
                    <v:stroke joinstyle="miter"/>
                    <v:path gradientshapeok="t" o:connecttype="rect"/>
                  </v:shapetype>
                  <v:shape id="Text Box 30" o:spid="_x0000_s1055" type="#_x0000_t202" style="position:absolute;margin-left:219pt;margin-top:140.25pt;width:351pt;height:84.2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" filled="f" stroked="f" strokeweight=".5pt">
                    <v:textbox style="mso-fit-shape-to-text:t" inset="0,0,0,0">
                      <w:txbxContent>
                        <w:p w14:paraId="5009EAB9" w14:textId="402CDAB5" w:rsidR="00131C57" w:rsidRPr="00131C57" w:rsidRDefault="00F87BE6">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31C57" w:rsidRPr="00131C57">
                                <w:rPr>
                                  <w:rFonts w:asciiTheme="majorHAnsi" w:eastAsiaTheme="majorEastAsia" w:hAnsiTheme="majorHAnsi" w:cstheme="majorBidi"/>
                                  <w:color w:val="262626" w:themeColor="text1" w:themeTint="D9"/>
                                  <w:sz w:val="56"/>
                                  <w:szCs w:val="56"/>
                                </w:rPr>
                                <w:t>Data Security and Compliance (ACCA5034)</w:t>
                              </w:r>
                            </w:sdtContent>
                          </w:sdt>
                        </w:p>
                        <w:p w14:paraId="099F0201" w14:textId="39137432" w:rsidR="00131C57" w:rsidRDefault="00F87BE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31C57" w:rsidRPr="00131C57">
                                <w:rPr>
                                  <w:color w:val="404040" w:themeColor="text1" w:themeTint="BF"/>
                                  <w:sz w:val="36"/>
                                  <w:szCs w:val="36"/>
                                </w:rPr>
                                <w:t>Research and case scenario in Data Security and Compliance</w:t>
                              </w:r>
                            </w:sdtContent>
                          </w:sdt>
                        </w:p>
                      </w:txbxContent>
                    </v:textbox>
                    <w10:wrap anchorx="page" anchory="page"/>
                  </v:shape>
                </w:pict>
              </mc:Fallback>
            </mc:AlternateContent>
          </w:r>
          <w:r>
            <w:rPr>
              <w:noProof/>
            </w:rPr>
            <mc:AlternateContent>
              <mc:Choice Requires="wps">
                <w:drawing>
                  <wp:anchor distT="0" distB="0" distL="114300" distR="114300" simplePos="0" relativeHeight="251607040" behindDoc="0" locked="0" layoutInCell="1" allowOverlap="1" wp14:anchorId="2D7140AD" wp14:editId="13B52A37">
                    <wp:simplePos x="0" y="0"/>
                    <wp:positionH relativeFrom="page">
                      <wp:posOffset>2085975</wp:posOffset>
                    </wp:positionH>
                    <wp:positionV relativeFrom="page">
                      <wp:posOffset>7867015</wp:posOffset>
                    </wp:positionV>
                    <wp:extent cx="4145280" cy="1495425"/>
                    <wp:effectExtent l="0" t="0" r="7620" b="9525"/>
                    <wp:wrapNone/>
                    <wp:docPr id="32" name="Text Box 28"/>
                    <wp:cNvGraphicFramePr/>
                    <a:graphic xmlns:a="http://schemas.openxmlformats.org/drawingml/2006/main">
                      <a:graphicData uri="http://schemas.microsoft.com/office/word/2010/wordprocessingShape">
                        <wps:wsp>
                          <wps:cNvSpPr txBox="1"/>
                          <wps:spPr>
                            <a:xfrm>
                              <a:off x="0" y="0"/>
                              <a:ext cx="4145280" cy="1495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5CCDC" w14:textId="3C3104EA" w:rsidR="00131C57" w:rsidRDefault="00F87BE6" w:rsidP="00131C57">
                                <w:pPr>
                                  <w:pStyle w:val="NoSpacing"/>
                                  <w:jc w:val="center"/>
                                  <w:rPr>
                                    <w:rFonts w:eastAsiaTheme="minorHAnsi"/>
                                    <w:b/>
                                    <w:bCs/>
                                    <w:color w:val="4472C4" w:themeColor="accent1"/>
                                    <w:sz w:val="32"/>
                                    <w:szCs w:val="32"/>
                                  </w:rPr>
                                </w:pPr>
                                <w:sdt>
                                  <w:sdtPr>
                                    <w:rPr>
                                      <w:rFonts w:eastAsiaTheme="minorHAnsi"/>
                                      <w:b/>
                                      <w:bCs/>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31C57" w:rsidRPr="00131C57">
                                      <w:rPr>
                                        <w:rFonts w:eastAsiaTheme="minorHAnsi"/>
                                        <w:b/>
                                        <w:bCs/>
                                        <w:color w:val="4472C4" w:themeColor="accent1"/>
                                        <w:sz w:val="32"/>
                                        <w:szCs w:val="32"/>
                                      </w:rPr>
                                      <w:t>Aliu Djalo (2117368)</w:t>
                                    </w:r>
                                  </w:sdtContent>
                                </w:sdt>
                              </w:p>
                              <w:p w14:paraId="06430233" w14:textId="77777777" w:rsidR="00131C57" w:rsidRDefault="00131C57">
                                <w:pPr>
                                  <w:pStyle w:val="NoSpacing"/>
                                  <w:rPr>
                                    <w:rFonts w:eastAsiaTheme="minorHAnsi"/>
                                    <w:b/>
                                    <w:bCs/>
                                    <w:color w:val="4472C4" w:themeColor="accent1"/>
                                    <w:sz w:val="32"/>
                                    <w:szCs w:val="32"/>
                                  </w:rPr>
                                </w:pPr>
                              </w:p>
                              <w:p w14:paraId="26F6421B" w14:textId="77777777" w:rsidR="00131C57" w:rsidRPr="00131C57" w:rsidRDefault="00131C57" w:rsidP="00131C57">
                                <w:pPr>
                                  <w:pStyle w:val="NoSpacing"/>
                                  <w:jc w:val="center"/>
                                  <w:rPr>
                                    <w:color w:val="4472C4" w:themeColor="accent1"/>
                                    <w:sz w:val="32"/>
                                    <w:szCs w:val="32"/>
                                  </w:rPr>
                                </w:pPr>
                              </w:p>
                              <w:p w14:paraId="53F4F752" w14:textId="7BED269E" w:rsidR="00131C57" w:rsidRPr="00131C57" w:rsidRDefault="00F87BE6" w:rsidP="00131C57">
                                <w:pPr>
                                  <w:pStyle w:val="NoSpacing"/>
                                  <w:jc w:val="center"/>
                                  <w:rPr>
                                    <w:b/>
                                    <w:bCs/>
                                    <w:cap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31C57" w:rsidRPr="00131C57">
                                      <w:rPr>
                                        <w:b/>
                                        <w:bCs/>
                                        <w:caps/>
                                        <w:color w:val="595959" w:themeColor="text1" w:themeTint="A6"/>
                                        <w:sz w:val="28"/>
                                        <w:szCs w:val="28"/>
                                      </w:rPr>
                                      <w:t>UNIVERSITY OF WALES TRINITY SAINT DAVID</w:t>
                                    </w:r>
                                  </w:sdtContent>
                                </w:sdt>
                              </w:p>
                              <w:p w14:paraId="55F3D4EA" w14:textId="77777777" w:rsidR="00131C57" w:rsidRDefault="00131C57">
                                <w:pPr>
                                  <w:pStyle w:val="NoSpacing"/>
                                  <w:rPr>
                                    <w:b/>
                                    <w:bCs/>
                                    <w:caps/>
                                    <w:color w:val="595959" w:themeColor="text1" w:themeTint="A6"/>
                                  </w:rPr>
                                </w:pPr>
                              </w:p>
                              <w:p w14:paraId="4823A004" w14:textId="77777777" w:rsidR="00131C57" w:rsidRDefault="00131C57">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D7140AD" id="Text Box 28" o:spid="_x0000_s1056" type="#_x0000_t202" style="position:absolute;margin-left:164.25pt;margin-top:619.45pt;width:326.4pt;height:117.75pt;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" filled="f" stroked="f" strokeweight=".5pt">
                    <v:textbox inset="0,0,0,0">
                      <w:txbxContent>
                        <w:p w14:paraId="6325CCDC" w14:textId="3C3104EA" w:rsidR="00131C57" w:rsidRDefault="00F87BE6" w:rsidP="00131C57">
                          <w:pPr>
                            <w:pStyle w:val="NoSpacing"/>
                            <w:jc w:val="center"/>
                            <w:rPr>
                              <w:rFonts w:eastAsiaTheme="minorHAnsi"/>
                              <w:b/>
                              <w:bCs/>
                              <w:color w:val="4472C4" w:themeColor="accent1"/>
                              <w:sz w:val="32"/>
                              <w:szCs w:val="32"/>
                            </w:rPr>
                          </w:pPr>
                          <w:sdt>
                            <w:sdtPr>
                              <w:rPr>
                                <w:rFonts w:eastAsiaTheme="minorHAnsi"/>
                                <w:b/>
                                <w:bCs/>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31C57" w:rsidRPr="00131C57">
                                <w:rPr>
                                  <w:rFonts w:eastAsiaTheme="minorHAnsi"/>
                                  <w:b/>
                                  <w:bCs/>
                                  <w:color w:val="4472C4" w:themeColor="accent1"/>
                                  <w:sz w:val="32"/>
                                  <w:szCs w:val="32"/>
                                </w:rPr>
                                <w:t>Aliu Djalo (2117368)</w:t>
                              </w:r>
                            </w:sdtContent>
                          </w:sdt>
                        </w:p>
                        <w:p w14:paraId="06430233" w14:textId="77777777" w:rsidR="00131C57" w:rsidRDefault="00131C57">
                          <w:pPr>
                            <w:pStyle w:val="NoSpacing"/>
                            <w:rPr>
                              <w:rFonts w:eastAsiaTheme="minorHAnsi"/>
                              <w:b/>
                              <w:bCs/>
                              <w:color w:val="4472C4" w:themeColor="accent1"/>
                              <w:sz w:val="32"/>
                              <w:szCs w:val="32"/>
                            </w:rPr>
                          </w:pPr>
                        </w:p>
                        <w:p w14:paraId="26F6421B" w14:textId="77777777" w:rsidR="00131C57" w:rsidRPr="00131C57" w:rsidRDefault="00131C57" w:rsidP="00131C57">
                          <w:pPr>
                            <w:pStyle w:val="NoSpacing"/>
                            <w:jc w:val="center"/>
                            <w:rPr>
                              <w:color w:val="4472C4" w:themeColor="accent1"/>
                              <w:sz w:val="32"/>
                              <w:szCs w:val="32"/>
                            </w:rPr>
                          </w:pPr>
                        </w:p>
                        <w:p w14:paraId="53F4F752" w14:textId="7BED269E" w:rsidR="00131C57" w:rsidRPr="00131C57" w:rsidRDefault="00F87BE6" w:rsidP="00131C57">
                          <w:pPr>
                            <w:pStyle w:val="NoSpacing"/>
                            <w:jc w:val="center"/>
                            <w:rPr>
                              <w:b/>
                              <w:bCs/>
                              <w:cap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31C57" w:rsidRPr="00131C57">
                                <w:rPr>
                                  <w:b/>
                                  <w:bCs/>
                                  <w:caps/>
                                  <w:color w:val="595959" w:themeColor="text1" w:themeTint="A6"/>
                                  <w:sz w:val="28"/>
                                  <w:szCs w:val="28"/>
                                </w:rPr>
                                <w:t>UNIVERSITY OF WALES TRINITY SAINT DAVID</w:t>
                              </w:r>
                            </w:sdtContent>
                          </w:sdt>
                        </w:p>
                        <w:p w14:paraId="55F3D4EA" w14:textId="77777777" w:rsidR="00131C57" w:rsidRDefault="00131C57">
                          <w:pPr>
                            <w:pStyle w:val="NoSpacing"/>
                            <w:rPr>
                              <w:b/>
                              <w:bCs/>
                              <w:caps/>
                              <w:color w:val="595959" w:themeColor="text1" w:themeTint="A6"/>
                            </w:rPr>
                          </w:pPr>
                        </w:p>
                        <w:p w14:paraId="4823A004" w14:textId="77777777" w:rsidR="00131C57" w:rsidRDefault="00131C57">
                          <w:pPr>
                            <w:pStyle w:val="NoSpacing"/>
                            <w:rPr>
                              <w:color w:val="595959" w:themeColor="text1" w:themeTint="A6"/>
                              <w:sz w:val="20"/>
                              <w:szCs w:val="20"/>
                            </w:rPr>
                          </w:pPr>
                        </w:p>
                      </w:txbxContent>
                    </v:textbox>
                    <w10:wrap anchorx="page" anchory="page"/>
                  </v:shape>
                </w:pict>
              </mc:Fallback>
            </mc:AlternateContent>
          </w:r>
        </w:p>
      </w:sdtContent>
    </w:sdt>
    <w:p w14:paraId="5E12E553" w14:textId="5908AD5F" w:rsidR="006831A7" w:rsidRDefault="006831A7">
      <w:pPr>
        <w:jc w:val="left"/>
      </w:pPr>
      <w:r>
        <w:br w:type="page"/>
      </w:r>
    </w:p>
    <w:bookmarkStart w:id="0" w:name="_Toc171541025" w:displacedByCustomXml="next"/>
    <w:sdt>
      <w:sdtPr>
        <w:id w:val="1008175799"/>
        <w:docPartObj>
          <w:docPartGallery w:val="Table of Contents"/>
          <w:docPartUnique/>
        </w:docPartObj>
      </w:sdtPr>
      <w:sdtEndPr>
        <w:rPr>
          <w:rFonts w:ascii="Times New Roman" w:eastAsiaTheme="minorEastAsia" w:hAnsi="Times New Roman" w:cstheme="minorBidi"/>
          <w:b/>
          <w:bCs/>
          <w:noProof/>
          <w:color w:val="auto"/>
          <w:sz w:val="24"/>
          <w:szCs w:val="22"/>
          <w:lang w:val="en-GB"/>
        </w:rPr>
      </w:sdtEndPr>
      <w:sdtContent>
        <w:p w14:paraId="7B56072E" w14:textId="655892EA" w:rsidR="00B651CA" w:rsidRDefault="0051376B" w:rsidP="00B651CA">
          <w:pPr>
            <w:pStyle w:val="TOCHeading"/>
            <w:jc w:val="center"/>
            <w:rPr>
              <w:b/>
              <w:bCs/>
            </w:rPr>
          </w:pPr>
          <w:r w:rsidRPr="0051376B">
            <w:rPr>
              <w:b/>
              <w:bCs/>
            </w:rPr>
            <w:t>Table of Contents</w:t>
          </w:r>
          <w:r w:rsidR="00B651CA">
            <w:rPr>
              <w:b/>
              <w:bCs/>
            </w:rPr>
            <w:t>:</w:t>
          </w:r>
        </w:p>
        <w:p w14:paraId="7FCAD64A" w14:textId="77777777" w:rsidR="00B651CA" w:rsidRPr="00B651CA" w:rsidRDefault="00B651CA" w:rsidP="00B651CA">
          <w:pPr>
            <w:rPr>
              <w:lang w:val="en-US"/>
            </w:rPr>
          </w:pPr>
        </w:p>
        <w:p w14:paraId="0A17A434" w14:textId="5D533AF1" w:rsidR="00BD3041" w:rsidRDefault="0051376B">
          <w:pPr>
            <w:pStyle w:val="TOC1"/>
            <w:tabs>
              <w:tab w:val="right" w:leader="dot" w:pos="9016"/>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184912515" w:history="1">
            <w:r w:rsidR="00BD3041" w:rsidRPr="009E4D68">
              <w:rPr>
                <w:rStyle w:val="Hyperlink"/>
                <w:rFonts w:cs="Times New Roman"/>
                <w:b/>
                <w:bCs/>
                <w:noProof/>
              </w:rPr>
              <w:t>II. Task 1: Research in Data Security and Compliance:</w:t>
            </w:r>
            <w:r w:rsidR="00BD3041">
              <w:rPr>
                <w:noProof/>
                <w:webHidden/>
              </w:rPr>
              <w:tab/>
            </w:r>
            <w:r w:rsidR="00BD3041">
              <w:rPr>
                <w:noProof/>
                <w:webHidden/>
              </w:rPr>
              <w:fldChar w:fldCharType="begin"/>
            </w:r>
            <w:r w:rsidR="00BD3041">
              <w:rPr>
                <w:noProof/>
                <w:webHidden/>
              </w:rPr>
              <w:instrText xml:space="preserve"> PAGEREF _Toc184912515 \h </w:instrText>
            </w:r>
            <w:r w:rsidR="00BD3041">
              <w:rPr>
                <w:noProof/>
                <w:webHidden/>
              </w:rPr>
            </w:r>
            <w:r w:rsidR="00BD3041">
              <w:rPr>
                <w:noProof/>
                <w:webHidden/>
              </w:rPr>
              <w:fldChar w:fldCharType="separate"/>
            </w:r>
            <w:r w:rsidR="00BD3041">
              <w:rPr>
                <w:noProof/>
                <w:webHidden/>
              </w:rPr>
              <w:t>2</w:t>
            </w:r>
            <w:r w:rsidR="00BD3041">
              <w:rPr>
                <w:noProof/>
                <w:webHidden/>
              </w:rPr>
              <w:fldChar w:fldCharType="end"/>
            </w:r>
          </w:hyperlink>
        </w:p>
        <w:p w14:paraId="48030973" w14:textId="2A7A7A86" w:rsidR="00BD3041" w:rsidRDefault="00BD3041">
          <w:pPr>
            <w:pStyle w:val="TOC2"/>
            <w:tabs>
              <w:tab w:val="left" w:pos="720"/>
              <w:tab w:val="right" w:leader="dot" w:pos="9016"/>
            </w:tabs>
            <w:rPr>
              <w:rFonts w:asciiTheme="minorHAnsi" w:hAnsiTheme="minorHAnsi"/>
              <w:noProof/>
              <w:kern w:val="2"/>
              <w:szCs w:val="24"/>
              <w:lang w:eastAsia="en-GB"/>
              <w14:ligatures w14:val="standardContextual"/>
            </w:rPr>
          </w:pPr>
          <w:hyperlink w:anchor="_Toc184912516" w:history="1">
            <w:r w:rsidRPr="009E4D68">
              <w:rPr>
                <w:rStyle w:val="Hyperlink"/>
                <w:rFonts w:cs="Times New Roman"/>
                <w:b/>
                <w:bCs/>
                <w:noProof/>
              </w:rPr>
              <w:t>A.</w:t>
            </w:r>
            <w:r>
              <w:rPr>
                <w:rFonts w:asciiTheme="minorHAnsi" w:hAnsiTheme="minorHAnsi"/>
                <w:noProof/>
                <w:kern w:val="2"/>
                <w:szCs w:val="24"/>
                <w:lang w:eastAsia="en-GB"/>
                <w14:ligatures w14:val="standardContextual"/>
              </w:rPr>
              <w:tab/>
            </w:r>
            <w:r w:rsidRPr="009E4D68">
              <w:rPr>
                <w:rStyle w:val="Hyperlink"/>
                <w:rFonts w:cs="Times New Roman"/>
                <w:b/>
                <w:bCs/>
                <w:noProof/>
              </w:rPr>
              <w:t>Cryptography:</w:t>
            </w:r>
            <w:r>
              <w:rPr>
                <w:noProof/>
                <w:webHidden/>
              </w:rPr>
              <w:tab/>
            </w:r>
            <w:r>
              <w:rPr>
                <w:noProof/>
                <w:webHidden/>
              </w:rPr>
              <w:fldChar w:fldCharType="begin"/>
            </w:r>
            <w:r>
              <w:rPr>
                <w:noProof/>
                <w:webHidden/>
              </w:rPr>
              <w:instrText xml:space="preserve"> PAGEREF _Toc184912516 \h </w:instrText>
            </w:r>
            <w:r>
              <w:rPr>
                <w:noProof/>
                <w:webHidden/>
              </w:rPr>
            </w:r>
            <w:r>
              <w:rPr>
                <w:noProof/>
                <w:webHidden/>
              </w:rPr>
              <w:fldChar w:fldCharType="separate"/>
            </w:r>
            <w:r>
              <w:rPr>
                <w:noProof/>
                <w:webHidden/>
              </w:rPr>
              <w:t>2</w:t>
            </w:r>
            <w:r>
              <w:rPr>
                <w:noProof/>
                <w:webHidden/>
              </w:rPr>
              <w:fldChar w:fldCharType="end"/>
            </w:r>
          </w:hyperlink>
        </w:p>
        <w:p w14:paraId="378E6136" w14:textId="777B5BDE" w:rsidR="00BD3041" w:rsidRDefault="00BD3041">
          <w:pPr>
            <w:pStyle w:val="TOC3"/>
            <w:tabs>
              <w:tab w:val="right" w:leader="dot" w:pos="9016"/>
            </w:tabs>
            <w:rPr>
              <w:rFonts w:asciiTheme="minorHAnsi" w:hAnsiTheme="minorHAnsi"/>
              <w:noProof/>
              <w:kern w:val="2"/>
              <w:szCs w:val="24"/>
              <w:lang w:eastAsia="en-GB"/>
              <w14:ligatures w14:val="standardContextual"/>
            </w:rPr>
          </w:pPr>
          <w:hyperlink w:anchor="_Toc184912517" w:history="1">
            <w:r w:rsidRPr="009E4D68">
              <w:rPr>
                <w:rStyle w:val="Hyperlink"/>
                <w:rFonts w:cs="Times New Roman"/>
                <w:b/>
                <w:bCs/>
                <w:noProof/>
              </w:rPr>
              <w:t>1) Types of Cryptography:</w:t>
            </w:r>
            <w:r>
              <w:rPr>
                <w:noProof/>
                <w:webHidden/>
              </w:rPr>
              <w:tab/>
            </w:r>
            <w:r>
              <w:rPr>
                <w:noProof/>
                <w:webHidden/>
              </w:rPr>
              <w:fldChar w:fldCharType="begin"/>
            </w:r>
            <w:r>
              <w:rPr>
                <w:noProof/>
                <w:webHidden/>
              </w:rPr>
              <w:instrText xml:space="preserve"> PAGEREF _Toc184912517 \h </w:instrText>
            </w:r>
            <w:r>
              <w:rPr>
                <w:noProof/>
                <w:webHidden/>
              </w:rPr>
            </w:r>
            <w:r>
              <w:rPr>
                <w:noProof/>
                <w:webHidden/>
              </w:rPr>
              <w:fldChar w:fldCharType="separate"/>
            </w:r>
            <w:r>
              <w:rPr>
                <w:noProof/>
                <w:webHidden/>
              </w:rPr>
              <w:t>2</w:t>
            </w:r>
            <w:r>
              <w:rPr>
                <w:noProof/>
                <w:webHidden/>
              </w:rPr>
              <w:fldChar w:fldCharType="end"/>
            </w:r>
          </w:hyperlink>
        </w:p>
        <w:p w14:paraId="6C3425B0" w14:textId="790073C0" w:rsidR="00BD3041" w:rsidRDefault="00BD3041">
          <w:pPr>
            <w:pStyle w:val="TOC3"/>
            <w:tabs>
              <w:tab w:val="right" w:leader="dot" w:pos="9016"/>
            </w:tabs>
            <w:rPr>
              <w:rFonts w:asciiTheme="minorHAnsi" w:hAnsiTheme="minorHAnsi"/>
              <w:noProof/>
              <w:kern w:val="2"/>
              <w:szCs w:val="24"/>
              <w:lang w:eastAsia="en-GB"/>
              <w14:ligatures w14:val="standardContextual"/>
            </w:rPr>
          </w:pPr>
          <w:hyperlink w:anchor="_Toc184912518" w:history="1">
            <w:r w:rsidRPr="009E4D68">
              <w:rPr>
                <w:rStyle w:val="Hyperlink"/>
                <w:b/>
                <w:bCs/>
                <w:noProof/>
              </w:rPr>
              <w:t>2) Role of Cryptography in Security:</w:t>
            </w:r>
            <w:r>
              <w:rPr>
                <w:noProof/>
                <w:webHidden/>
              </w:rPr>
              <w:tab/>
            </w:r>
            <w:r>
              <w:rPr>
                <w:noProof/>
                <w:webHidden/>
              </w:rPr>
              <w:fldChar w:fldCharType="begin"/>
            </w:r>
            <w:r>
              <w:rPr>
                <w:noProof/>
                <w:webHidden/>
              </w:rPr>
              <w:instrText xml:space="preserve"> PAGEREF _Toc184912518 \h </w:instrText>
            </w:r>
            <w:r>
              <w:rPr>
                <w:noProof/>
                <w:webHidden/>
              </w:rPr>
            </w:r>
            <w:r>
              <w:rPr>
                <w:noProof/>
                <w:webHidden/>
              </w:rPr>
              <w:fldChar w:fldCharType="separate"/>
            </w:r>
            <w:r>
              <w:rPr>
                <w:noProof/>
                <w:webHidden/>
              </w:rPr>
              <w:t>3</w:t>
            </w:r>
            <w:r>
              <w:rPr>
                <w:noProof/>
                <w:webHidden/>
              </w:rPr>
              <w:fldChar w:fldCharType="end"/>
            </w:r>
          </w:hyperlink>
        </w:p>
        <w:p w14:paraId="2796BF4F" w14:textId="002A9980" w:rsidR="00BD3041" w:rsidRDefault="00BD3041">
          <w:pPr>
            <w:pStyle w:val="TOC3"/>
            <w:tabs>
              <w:tab w:val="right" w:leader="dot" w:pos="9016"/>
            </w:tabs>
            <w:rPr>
              <w:rFonts w:asciiTheme="minorHAnsi" w:hAnsiTheme="minorHAnsi"/>
              <w:noProof/>
              <w:kern w:val="2"/>
              <w:szCs w:val="24"/>
              <w:lang w:eastAsia="en-GB"/>
              <w14:ligatures w14:val="standardContextual"/>
            </w:rPr>
          </w:pPr>
          <w:hyperlink w:anchor="_Toc184912519" w:history="1">
            <w:r w:rsidRPr="009E4D68">
              <w:rPr>
                <w:rStyle w:val="Hyperlink"/>
                <w:b/>
                <w:bCs/>
                <w:noProof/>
              </w:rPr>
              <w:t>3) Applications of Cryptography</w:t>
            </w:r>
            <w:r>
              <w:rPr>
                <w:noProof/>
                <w:webHidden/>
              </w:rPr>
              <w:tab/>
            </w:r>
            <w:r>
              <w:rPr>
                <w:noProof/>
                <w:webHidden/>
              </w:rPr>
              <w:fldChar w:fldCharType="begin"/>
            </w:r>
            <w:r>
              <w:rPr>
                <w:noProof/>
                <w:webHidden/>
              </w:rPr>
              <w:instrText xml:space="preserve"> PAGEREF _Toc184912519 \h </w:instrText>
            </w:r>
            <w:r>
              <w:rPr>
                <w:noProof/>
                <w:webHidden/>
              </w:rPr>
            </w:r>
            <w:r>
              <w:rPr>
                <w:noProof/>
                <w:webHidden/>
              </w:rPr>
              <w:fldChar w:fldCharType="separate"/>
            </w:r>
            <w:r>
              <w:rPr>
                <w:noProof/>
                <w:webHidden/>
              </w:rPr>
              <w:t>3</w:t>
            </w:r>
            <w:r>
              <w:rPr>
                <w:noProof/>
                <w:webHidden/>
              </w:rPr>
              <w:fldChar w:fldCharType="end"/>
            </w:r>
          </w:hyperlink>
        </w:p>
        <w:p w14:paraId="5D36029A" w14:textId="7C8AAC75" w:rsidR="00BD3041" w:rsidRDefault="00BD3041">
          <w:pPr>
            <w:pStyle w:val="TOC3"/>
            <w:tabs>
              <w:tab w:val="left" w:pos="960"/>
              <w:tab w:val="right" w:leader="dot" w:pos="9016"/>
            </w:tabs>
            <w:rPr>
              <w:rFonts w:asciiTheme="minorHAnsi" w:hAnsiTheme="minorHAnsi"/>
              <w:noProof/>
              <w:kern w:val="2"/>
              <w:szCs w:val="24"/>
              <w:lang w:eastAsia="en-GB"/>
              <w14:ligatures w14:val="standardContextual"/>
            </w:rPr>
          </w:pPr>
          <w:hyperlink w:anchor="_Toc184912520" w:history="1">
            <w:r w:rsidRPr="009E4D68">
              <w:rPr>
                <w:rStyle w:val="Hyperlink"/>
                <w:b/>
                <w:bCs/>
                <w:noProof/>
              </w:rPr>
              <w:t>4)</w:t>
            </w:r>
            <w:r>
              <w:rPr>
                <w:rFonts w:asciiTheme="minorHAnsi" w:hAnsiTheme="minorHAnsi"/>
                <w:noProof/>
                <w:kern w:val="2"/>
                <w:szCs w:val="24"/>
                <w:lang w:eastAsia="en-GB"/>
                <w14:ligatures w14:val="standardContextual"/>
              </w:rPr>
              <w:tab/>
            </w:r>
            <w:r w:rsidRPr="009E4D68">
              <w:rPr>
                <w:rStyle w:val="Hyperlink"/>
                <w:b/>
                <w:bCs/>
                <w:noProof/>
              </w:rPr>
              <w:t>. The Quantum Threats to Cryptography:</w:t>
            </w:r>
            <w:r>
              <w:rPr>
                <w:noProof/>
                <w:webHidden/>
              </w:rPr>
              <w:tab/>
            </w:r>
            <w:r>
              <w:rPr>
                <w:noProof/>
                <w:webHidden/>
              </w:rPr>
              <w:fldChar w:fldCharType="begin"/>
            </w:r>
            <w:r>
              <w:rPr>
                <w:noProof/>
                <w:webHidden/>
              </w:rPr>
              <w:instrText xml:space="preserve"> PAGEREF _Toc184912520 \h </w:instrText>
            </w:r>
            <w:r>
              <w:rPr>
                <w:noProof/>
                <w:webHidden/>
              </w:rPr>
            </w:r>
            <w:r>
              <w:rPr>
                <w:noProof/>
                <w:webHidden/>
              </w:rPr>
              <w:fldChar w:fldCharType="separate"/>
            </w:r>
            <w:r>
              <w:rPr>
                <w:noProof/>
                <w:webHidden/>
              </w:rPr>
              <w:t>4</w:t>
            </w:r>
            <w:r>
              <w:rPr>
                <w:noProof/>
                <w:webHidden/>
              </w:rPr>
              <w:fldChar w:fldCharType="end"/>
            </w:r>
          </w:hyperlink>
        </w:p>
        <w:p w14:paraId="7C0EC407" w14:textId="01DE344F" w:rsidR="00BD3041" w:rsidRDefault="00BD3041">
          <w:pPr>
            <w:pStyle w:val="TOC2"/>
            <w:tabs>
              <w:tab w:val="left" w:pos="720"/>
              <w:tab w:val="right" w:leader="dot" w:pos="9016"/>
            </w:tabs>
            <w:rPr>
              <w:rFonts w:asciiTheme="minorHAnsi" w:hAnsiTheme="minorHAnsi"/>
              <w:noProof/>
              <w:kern w:val="2"/>
              <w:szCs w:val="24"/>
              <w:lang w:eastAsia="en-GB"/>
              <w14:ligatures w14:val="standardContextual"/>
            </w:rPr>
          </w:pPr>
          <w:hyperlink w:anchor="_Toc184912521" w:history="1">
            <w:r w:rsidRPr="009E4D68">
              <w:rPr>
                <w:rStyle w:val="Hyperlink"/>
                <w:b/>
                <w:bCs/>
                <w:noProof/>
              </w:rPr>
              <w:t>B.</w:t>
            </w:r>
            <w:r>
              <w:rPr>
                <w:rFonts w:asciiTheme="minorHAnsi" w:hAnsiTheme="minorHAnsi"/>
                <w:noProof/>
                <w:kern w:val="2"/>
                <w:szCs w:val="24"/>
                <w:lang w:eastAsia="en-GB"/>
                <w14:ligatures w14:val="standardContextual"/>
              </w:rPr>
              <w:tab/>
            </w:r>
            <w:r w:rsidRPr="009E4D68">
              <w:rPr>
                <w:rStyle w:val="Hyperlink"/>
                <w:b/>
                <w:bCs/>
                <w:noProof/>
              </w:rPr>
              <w:t>Security Technologies: Firewalls, Access Controls, VPNs.</w:t>
            </w:r>
            <w:r>
              <w:rPr>
                <w:noProof/>
                <w:webHidden/>
              </w:rPr>
              <w:tab/>
            </w:r>
            <w:r>
              <w:rPr>
                <w:noProof/>
                <w:webHidden/>
              </w:rPr>
              <w:fldChar w:fldCharType="begin"/>
            </w:r>
            <w:r>
              <w:rPr>
                <w:noProof/>
                <w:webHidden/>
              </w:rPr>
              <w:instrText xml:space="preserve"> PAGEREF _Toc184912521 \h </w:instrText>
            </w:r>
            <w:r>
              <w:rPr>
                <w:noProof/>
                <w:webHidden/>
              </w:rPr>
            </w:r>
            <w:r>
              <w:rPr>
                <w:noProof/>
                <w:webHidden/>
              </w:rPr>
              <w:fldChar w:fldCharType="separate"/>
            </w:r>
            <w:r>
              <w:rPr>
                <w:noProof/>
                <w:webHidden/>
              </w:rPr>
              <w:t>4</w:t>
            </w:r>
            <w:r>
              <w:rPr>
                <w:noProof/>
                <w:webHidden/>
              </w:rPr>
              <w:fldChar w:fldCharType="end"/>
            </w:r>
          </w:hyperlink>
        </w:p>
        <w:p w14:paraId="5D834AEF" w14:textId="1E8F70C8" w:rsidR="00BD3041" w:rsidRDefault="00BD3041">
          <w:pPr>
            <w:pStyle w:val="TOC3"/>
            <w:tabs>
              <w:tab w:val="left" w:pos="960"/>
              <w:tab w:val="right" w:leader="dot" w:pos="9016"/>
            </w:tabs>
            <w:rPr>
              <w:rFonts w:asciiTheme="minorHAnsi" w:hAnsiTheme="minorHAnsi"/>
              <w:noProof/>
              <w:kern w:val="2"/>
              <w:szCs w:val="24"/>
              <w:lang w:eastAsia="en-GB"/>
              <w14:ligatures w14:val="standardContextual"/>
            </w:rPr>
          </w:pPr>
          <w:hyperlink w:anchor="_Toc184912522" w:history="1">
            <w:r w:rsidRPr="009E4D68">
              <w:rPr>
                <w:rStyle w:val="Hyperlink"/>
                <w:b/>
                <w:bCs/>
                <w:noProof/>
              </w:rPr>
              <w:t>1.</w:t>
            </w:r>
            <w:r>
              <w:rPr>
                <w:rFonts w:asciiTheme="minorHAnsi" w:hAnsiTheme="minorHAnsi"/>
                <w:noProof/>
                <w:kern w:val="2"/>
                <w:szCs w:val="24"/>
                <w:lang w:eastAsia="en-GB"/>
                <w14:ligatures w14:val="standardContextual"/>
              </w:rPr>
              <w:tab/>
            </w:r>
            <w:r w:rsidRPr="009E4D68">
              <w:rPr>
                <w:rStyle w:val="Hyperlink"/>
                <w:b/>
                <w:bCs/>
                <w:noProof/>
              </w:rPr>
              <w:t>Firewalls:</w:t>
            </w:r>
            <w:r>
              <w:rPr>
                <w:noProof/>
                <w:webHidden/>
              </w:rPr>
              <w:tab/>
            </w:r>
            <w:r>
              <w:rPr>
                <w:noProof/>
                <w:webHidden/>
              </w:rPr>
              <w:fldChar w:fldCharType="begin"/>
            </w:r>
            <w:r>
              <w:rPr>
                <w:noProof/>
                <w:webHidden/>
              </w:rPr>
              <w:instrText xml:space="preserve"> PAGEREF _Toc184912522 \h </w:instrText>
            </w:r>
            <w:r>
              <w:rPr>
                <w:noProof/>
                <w:webHidden/>
              </w:rPr>
            </w:r>
            <w:r>
              <w:rPr>
                <w:noProof/>
                <w:webHidden/>
              </w:rPr>
              <w:fldChar w:fldCharType="separate"/>
            </w:r>
            <w:r>
              <w:rPr>
                <w:noProof/>
                <w:webHidden/>
              </w:rPr>
              <w:t>4</w:t>
            </w:r>
            <w:r>
              <w:rPr>
                <w:noProof/>
                <w:webHidden/>
              </w:rPr>
              <w:fldChar w:fldCharType="end"/>
            </w:r>
          </w:hyperlink>
        </w:p>
        <w:p w14:paraId="10DE9F8C" w14:textId="6FE568B9" w:rsidR="00BD3041" w:rsidRDefault="00BD3041">
          <w:pPr>
            <w:pStyle w:val="TOC3"/>
            <w:tabs>
              <w:tab w:val="left" w:pos="960"/>
              <w:tab w:val="right" w:leader="dot" w:pos="9016"/>
            </w:tabs>
            <w:rPr>
              <w:rFonts w:asciiTheme="minorHAnsi" w:hAnsiTheme="minorHAnsi"/>
              <w:noProof/>
              <w:kern w:val="2"/>
              <w:szCs w:val="24"/>
              <w:lang w:eastAsia="en-GB"/>
              <w14:ligatures w14:val="standardContextual"/>
            </w:rPr>
          </w:pPr>
          <w:hyperlink w:anchor="_Toc184912523" w:history="1">
            <w:r w:rsidRPr="009E4D68">
              <w:rPr>
                <w:rStyle w:val="Hyperlink"/>
                <w:b/>
                <w:bCs/>
                <w:noProof/>
              </w:rPr>
              <w:t>2.</w:t>
            </w:r>
            <w:r>
              <w:rPr>
                <w:rFonts w:asciiTheme="minorHAnsi" w:hAnsiTheme="minorHAnsi"/>
                <w:noProof/>
                <w:kern w:val="2"/>
                <w:szCs w:val="24"/>
                <w:lang w:eastAsia="en-GB"/>
                <w14:ligatures w14:val="standardContextual"/>
              </w:rPr>
              <w:tab/>
            </w:r>
            <w:r w:rsidRPr="009E4D68">
              <w:rPr>
                <w:rStyle w:val="Hyperlink"/>
                <w:b/>
                <w:bCs/>
                <w:noProof/>
              </w:rPr>
              <w:t>Access Control:</w:t>
            </w:r>
            <w:r>
              <w:rPr>
                <w:noProof/>
                <w:webHidden/>
              </w:rPr>
              <w:tab/>
            </w:r>
            <w:r>
              <w:rPr>
                <w:noProof/>
                <w:webHidden/>
              </w:rPr>
              <w:fldChar w:fldCharType="begin"/>
            </w:r>
            <w:r>
              <w:rPr>
                <w:noProof/>
                <w:webHidden/>
              </w:rPr>
              <w:instrText xml:space="preserve"> PAGEREF _Toc184912523 \h </w:instrText>
            </w:r>
            <w:r>
              <w:rPr>
                <w:noProof/>
                <w:webHidden/>
              </w:rPr>
            </w:r>
            <w:r>
              <w:rPr>
                <w:noProof/>
                <w:webHidden/>
              </w:rPr>
              <w:fldChar w:fldCharType="separate"/>
            </w:r>
            <w:r>
              <w:rPr>
                <w:noProof/>
                <w:webHidden/>
              </w:rPr>
              <w:t>5</w:t>
            </w:r>
            <w:r>
              <w:rPr>
                <w:noProof/>
                <w:webHidden/>
              </w:rPr>
              <w:fldChar w:fldCharType="end"/>
            </w:r>
          </w:hyperlink>
        </w:p>
        <w:p w14:paraId="479B86D7" w14:textId="05B4C6AB" w:rsidR="00BD3041" w:rsidRDefault="00BD3041">
          <w:pPr>
            <w:pStyle w:val="TOC3"/>
            <w:tabs>
              <w:tab w:val="left" w:pos="960"/>
              <w:tab w:val="right" w:leader="dot" w:pos="9016"/>
            </w:tabs>
            <w:rPr>
              <w:rFonts w:asciiTheme="minorHAnsi" w:hAnsiTheme="minorHAnsi"/>
              <w:noProof/>
              <w:kern w:val="2"/>
              <w:szCs w:val="24"/>
              <w:lang w:eastAsia="en-GB"/>
              <w14:ligatures w14:val="standardContextual"/>
            </w:rPr>
          </w:pPr>
          <w:hyperlink w:anchor="_Toc184912524" w:history="1">
            <w:r w:rsidRPr="009E4D68">
              <w:rPr>
                <w:rStyle w:val="Hyperlink"/>
                <w:b/>
                <w:bCs/>
                <w:noProof/>
              </w:rPr>
              <w:t>3.</w:t>
            </w:r>
            <w:r>
              <w:rPr>
                <w:rFonts w:asciiTheme="minorHAnsi" w:hAnsiTheme="minorHAnsi"/>
                <w:noProof/>
                <w:kern w:val="2"/>
                <w:szCs w:val="24"/>
                <w:lang w:eastAsia="en-GB"/>
                <w14:ligatures w14:val="standardContextual"/>
              </w:rPr>
              <w:tab/>
            </w:r>
            <w:r w:rsidRPr="009E4D68">
              <w:rPr>
                <w:rStyle w:val="Hyperlink"/>
                <w:b/>
                <w:bCs/>
                <w:noProof/>
              </w:rPr>
              <w:t>VPNs:</w:t>
            </w:r>
            <w:r>
              <w:rPr>
                <w:noProof/>
                <w:webHidden/>
              </w:rPr>
              <w:tab/>
            </w:r>
            <w:r>
              <w:rPr>
                <w:noProof/>
                <w:webHidden/>
              </w:rPr>
              <w:fldChar w:fldCharType="begin"/>
            </w:r>
            <w:r>
              <w:rPr>
                <w:noProof/>
                <w:webHidden/>
              </w:rPr>
              <w:instrText xml:space="preserve"> PAGEREF _Toc184912524 \h </w:instrText>
            </w:r>
            <w:r>
              <w:rPr>
                <w:noProof/>
                <w:webHidden/>
              </w:rPr>
            </w:r>
            <w:r>
              <w:rPr>
                <w:noProof/>
                <w:webHidden/>
              </w:rPr>
              <w:fldChar w:fldCharType="separate"/>
            </w:r>
            <w:r>
              <w:rPr>
                <w:noProof/>
                <w:webHidden/>
              </w:rPr>
              <w:t>5</w:t>
            </w:r>
            <w:r>
              <w:rPr>
                <w:noProof/>
                <w:webHidden/>
              </w:rPr>
              <w:fldChar w:fldCharType="end"/>
            </w:r>
          </w:hyperlink>
        </w:p>
        <w:p w14:paraId="3490BCCC" w14:textId="2A90EE0B" w:rsidR="00BD3041" w:rsidRDefault="00BD3041">
          <w:pPr>
            <w:pStyle w:val="TOC1"/>
            <w:tabs>
              <w:tab w:val="right" w:leader="dot" w:pos="9016"/>
            </w:tabs>
            <w:rPr>
              <w:rFonts w:asciiTheme="minorHAnsi" w:hAnsiTheme="minorHAnsi"/>
              <w:noProof/>
              <w:kern w:val="2"/>
              <w:szCs w:val="24"/>
              <w:lang w:eastAsia="en-GB"/>
              <w14:ligatures w14:val="standardContextual"/>
            </w:rPr>
          </w:pPr>
          <w:hyperlink w:anchor="_Toc184912525" w:history="1">
            <w:r w:rsidRPr="009E4D68">
              <w:rPr>
                <w:rStyle w:val="Hyperlink"/>
                <w:b/>
                <w:bCs/>
                <w:noProof/>
              </w:rPr>
              <w:t>Task 2: Case Scenario:</w:t>
            </w:r>
            <w:r>
              <w:rPr>
                <w:noProof/>
                <w:webHidden/>
              </w:rPr>
              <w:tab/>
            </w:r>
            <w:r>
              <w:rPr>
                <w:noProof/>
                <w:webHidden/>
              </w:rPr>
              <w:fldChar w:fldCharType="begin"/>
            </w:r>
            <w:r>
              <w:rPr>
                <w:noProof/>
                <w:webHidden/>
              </w:rPr>
              <w:instrText xml:space="preserve"> PAGEREF _Toc184912525 \h </w:instrText>
            </w:r>
            <w:r>
              <w:rPr>
                <w:noProof/>
                <w:webHidden/>
              </w:rPr>
            </w:r>
            <w:r>
              <w:rPr>
                <w:noProof/>
                <w:webHidden/>
              </w:rPr>
              <w:fldChar w:fldCharType="separate"/>
            </w:r>
            <w:r>
              <w:rPr>
                <w:noProof/>
                <w:webHidden/>
              </w:rPr>
              <w:t>6</w:t>
            </w:r>
            <w:r>
              <w:rPr>
                <w:noProof/>
                <w:webHidden/>
              </w:rPr>
              <w:fldChar w:fldCharType="end"/>
            </w:r>
          </w:hyperlink>
        </w:p>
        <w:p w14:paraId="2FA7BE05" w14:textId="0CF3766A" w:rsidR="00BD3041" w:rsidRDefault="00BD3041">
          <w:pPr>
            <w:pStyle w:val="TOC2"/>
            <w:tabs>
              <w:tab w:val="left" w:pos="720"/>
              <w:tab w:val="right" w:leader="dot" w:pos="9016"/>
            </w:tabs>
            <w:rPr>
              <w:rFonts w:asciiTheme="minorHAnsi" w:hAnsiTheme="minorHAnsi"/>
              <w:noProof/>
              <w:kern w:val="2"/>
              <w:szCs w:val="24"/>
              <w:lang w:eastAsia="en-GB"/>
              <w14:ligatures w14:val="standardContextual"/>
            </w:rPr>
          </w:pPr>
          <w:hyperlink w:anchor="_Toc184912526" w:history="1">
            <w:r w:rsidRPr="009E4D68">
              <w:rPr>
                <w:rStyle w:val="Hyperlink"/>
                <w:b/>
                <w:bCs/>
                <w:noProof/>
              </w:rPr>
              <w:t>1.</w:t>
            </w:r>
            <w:r>
              <w:rPr>
                <w:rFonts w:asciiTheme="minorHAnsi" w:hAnsiTheme="minorHAnsi"/>
                <w:noProof/>
                <w:kern w:val="2"/>
                <w:szCs w:val="24"/>
                <w:lang w:eastAsia="en-GB"/>
                <w14:ligatures w14:val="standardContextual"/>
              </w:rPr>
              <w:tab/>
            </w:r>
            <w:r w:rsidRPr="009E4D68">
              <w:rPr>
                <w:rStyle w:val="Hyperlink"/>
                <w:b/>
                <w:bCs/>
                <w:noProof/>
              </w:rPr>
              <w:t>Organisation Structure / Chart:</w:t>
            </w:r>
            <w:r>
              <w:rPr>
                <w:noProof/>
                <w:webHidden/>
              </w:rPr>
              <w:tab/>
            </w:r>
            <w:r>
              <w:rPr>
                <w:noProof/>
                <w:webHidden/>
              </w:rPr>
              <w:fldChar w:fldCharType="begin"/>
            </w:r>
            <w:r>
              <w:rPr>
                <w:noProof/>
                <w:webHidden/>
              </w:rPr>
              <w:instrText xml:space="preserve"> PAGEREF _Toc184912526 \h </w:instrText>
            </w:r>
            <w:r>
              <w:rPr>
                <w:noProof/>
                <w:webHidden/>
              </w:rPr>
            </w:r>
            <w:r>
              <w:rPr>
                <w:noProof/>
                <w:webHidden/>
              </w:rPr>
              <w:fldChar w:fldCharType="separate"/>
            </w:r>
            <w:r>
              <w:rPr>
                <w:noProof/>
                <w:webHidden/>
              </w:rPr>
              <w:t>6</w:t>
            </w:r>
            <w:r>
              <w:rPr>
                <w:noProof/>
                <w:webHidden/>
              </w:rPr>
              <w:fldChar w:fldCharType="end"/>
            </w:r>
          </w:hyperlink>
        </w:p>
        <w:p w14:paraId="51318C79" w14:textId="3017F56C" w:rsidR="00BD3041" w:rsidRDefault="00BD3041">
          <w:pPr>
            <w:pStyle w:val="TOC2"/>
            <w:tabs>
              <w:tab w:val="left" w:pos="720"/>
              <w:tab w:val="right" w:leader="dot" w:pos="9016"/>
            </w:tabs>
            <w:rPr>
              <w:rFonts w:asciiTheme="minorHAnsi" w:hAnsiTheme="minorHAnsi"/>
              <w:noProof/>
              <w:kern w:val="2"/>
              <w:szCs w:val="24"/>
              <w:lang w:eastAsia="en-GB"/>
              <w14:ligatures w14:val="standardContextual"/>
            </w:rPr>
          </w:pPr>
          <w:hyperlink w:anchor="_Toc184912527" w:history="1">
            <w:r w:rsidRPr="009E4D68">
              <w:rPr>
                <w:rStyle w:val="Hyperlink"/>
                <w:b/>
                <w:bCs/>
                <w:noProof/>
              </w:rPr>
              <w:t>2.</w:t>
            </w:r>
            <w:r>
              <w:rPr>
                <w:rFonts w:asciiTheme="minorHAnsi" w:hAnsiTheme="minorHAnsi"/>
                <w:noProof/>
                <w:kern w:val="2"/>
                <w:szCs w:val="24"/>
                <w:lang w:eastAsia="en-GB"/>
                <w14:ligatures w14:val="standardContextual"/>
              </w:rPr>
              <w:tab/>
            </w:r>
            <w:r w:rsidRPr="009E4D68">
              <w:rPr>
                <w:rStyle w:val="Hyperlink"/>
                <w:b/>
                <w:bCs/>
                <w:noProof/>
              </w:rPr>
              <w:t>Policies and Procedures:</w:t>
            </w:r>
            <w:r>
              <w:rPr>
                <w:noProof/>
                <w:webHidden/>
              </w:rPr>
              <w:tab/>
            </w:r>
            <w:r>
              <w:rPr>
                <w:noProof/>
                <w:webHidden/>
              </w:rPr>
              <w:fldChar w:fldCharType="begin"/>
            </w:r>
            <w:r>
              <w:rPr>
                <w:noProof/>
                <w:webHidden/>
              </w:rPr>
              <w:instrText xml:space="preserve"> PAGEREF _Toc184912527 \h </w:instrText>
            </w:r>
            <w:r>
              <w:rPr>
                <w:noProof/>
                <w:webHidden/>
              </w:rPr>
            </w:r>
            <w:r>
              <w:rPr>
                <w:noProof/>
                <w:webHidden/>
              </w:rPr>
              <w:fldChar w:fldCharType="separate"/>
            </w:r>
            <w:r>
              <w:rPr>
                <w:noProof/>
                <w:webHidden/>
              </w:rPr>
              <w:t>7</w:t>
            </w:r>
            <w:r>
              <w:rPr>
                <w:noProof/>
                <w:webHidden/>
              </w:rPr>
              <w:fldChar w:fldCharType="end"/>
            </w:r>
          </w:hyperlink>
        </w:p>
        <w:p w14:paraId="74E6E2CF" w14:textId="2525899E" w:rsidR="00BD3041" w:rsidRDefault="00BD3041">
          <w:pPr>
            <w:pStyle w:val="TOC2"/>
            <w:tabs>
              <w:tab w:val="left" w:pos="720"/>
              <w:tab w:val="right" w:leader="dot" w:pos="9016"/>
            </w:tabs>
            <w:rPr>
              <w:rFonts w:asciiTheme="minorHAnsi" w:hAnsiTheme="minorHAnsi"/>
              <w:noProof/>
              <w:kern w:val="2"/>
              <w:szCs w:val="24"/>
              <w:lang w:eastAsia="en-GB"/>
              <w14:ligatures w14:val="standardContextual"/>
            </w:rPr>
          </w:pPr>
          <w:hyperlink w:anchor="_Toc184912528" w:history="1">
            <w:r w:rsidRPr="009E4D68">
              <w:rPr>
                <w:rStyle w:val="Hyperlink"/>
                <w:b/>
                <w:bCs/>
                <w:noProof/>
              </w:rPr>
              <w:t>3.</w:t>
            </w:r>
            <w:r>
              <w:rPr>
                <w:rFonts w:asciiTheme="minorHAnsi" w:hAnsiTheme="minorHAnsi"/>
                <w:noProof/>
                <w:kern w:val="2"/>
                <w:szCs w:val="24"/>
                <w:lang w:eastAsia="en-GB"/>
                <w14:ligatures w14:val="standardContextual"/>
              </w:rPr>
              <w:tab/>
            </w:r>
            <w:r w:rsidRPr="009E4D68">
              <w:rPr>
                <w:rStyle w:val="Hyperlink"/>
                <w:b/>
                <w:bCs/>
                <w:noProof/>
              </w:rPr>
              <w:t>Compliance (Laws and Ethics):</w:t>
            </w:r>
            <w:r>
              <w:rPr>
                <w:noProof/>
                <w:webHidden/>
              </w:rPr>
              <w:tab/>
            </w:r>
            <w:r>
              <w:rPr>
                <w:noProof/>
                <w:webHidden/>
              </w:rPr>
              <w:fldChar w:fldCharType="begin"/>
            </w:r>
            <w:r>
              <w:rPr>
                <w:noProof/>
                <w:webHidden/>
              </w:rPr>
              <w:instrText xml:space="preserve"> PAGEREF _Toc184912528 \h </w:instrText>
            </w:r>
            <w:r>
              <w:rPr>
                <w:noProof/>
                <w:webHidden/>
              </w:rPr>
            </w:r>
            <w:r>
              <w:rPr>
                <w:noProof/>
                <w:webHidden/>
              </w:rPr>
              <w:fldChar w:fldCharType="separate"/>
            </w:r>
            <w:r>
              <w:rPr>
                <w:noProof/>
                <w:webHidden/>
              </w:rPr>
              <w:t>8</w:t>
            </w:r>
            <w:r>
              <w:rPr>
                <w:noProof/>
                <w:webHidden/>
              </w:rPr>
              <w:fldChar w:fldCharType="end"/>
            </w:r>
          </w:hyperlink>
        </w:p>
        <w:p w14:paraId="58980BC5" w14:textId="3C659902" w:rsidR="00BD3041" w:rsidRDefault="00BD3041">
          <w:pPr>
            <w:pStyle w:val="TOC3"/>
            <w:tabs>
              <w:tab w:val="right" w:leader="dot" w:pos="9016"/>
            </w:tabs>
            <w:rPr>
              <w:rFonts w:asciiTheme="minorHAnsi" w:hAnsiTheme="minorHAnsi"/>
              <w:noProof/>
              <w:kern w:val="2"/>
              <w:szCs w:val="24"/>
              <w:lang w:eastAsia="en-GB"/>
              <w14:ligatures w14:val="standardContextual"/>
            </w:rPr>
          </w:pPr>
          <w:hyperlink w:anchor="_Toc184912529" w:history="1">
            <w:r w:rsidRPr="009E4D68">
              <w:rPr>
                <w:rStyle w:val="Hyperlink"/>
                <w:rFonts w:eastAsia="Times New Roman"/>
                <w:b/>
                <w:bCs/>
                <w:noProof/>
                <w:lang w:eastAsia="en-GB"/>
              </w:rPr>
              <w:t>3.1   Key Points of GDPR:</w:t>
            </w:r>
            <w:r>
              <w:rPr>
                <w:noProof/>
                <w:webHidden/>
              </w:rPr>
              <w:tab/>
            </w:r>
            <w:r>
              <w:rPr>
                <w:noProof/>
                <w:webHidden/>
              </w:rPr>
              <w:fldChar w:fldCharType="begin"/>
            </w:r>
            <w:r>
              <w:rPr>
                <w:noProof/>
                <w:webHidden/>
              </w:rPr>
              <w:instrText xml:space="preserve"> PAGEREF _Toc184912529 \h </w:instrText>
            </w:r>
            <w:r>
              <w:rPr>
                <w:noProof/>
                <w:webHidden/>
              </w:rPr>
            </w:r>
            <w:r>
              <w:rPr>
                <w:noProof/>
                <w:webHidden/>
              </w:rPr>
              <w:fldChar w:fldCharType="separate"/>
            </w:r>
            <w:r>
              <w:rPr>
                <w:noProof/>
                <w:webHidden/>
              </w:rPr>
              <w:t>9</w:t>
            </w:r>
            <w:r>
              <w:rPr>
                <w:noProof/>
                <w:webHidden/>
              </w:rPr>
              <w:fldChar w:fldCharType="end"/>
            </w:r>
          </w:hyperlink>
        </w:p>
        <w:p w14:paraId="5C08660C" w14:textId="1EA9065E" w:rsidR="00BD3041" w:rsidRDefault="00BD3041">
          <w:pPr>
            <w:pStyle w:val="TOC3"/>
            <w:tabs>
              <w:tab w:val="left" w:pos="1200"/>
              <w:tab w:val="right" w:leader="dot" w:pos="9016"/>
            </w:tabs>
            <w:rPr>
              <w:rFonts w:asciiTheme="minorHAnsi" w:hAnsiTheme="minorHAnsi"/>
              <w:noProof/>
              <w:kern w:val="2"/>
              <w:szCs w:val="24"/>
              <w:lang w:eastAsia="en-GB"/>
              <w14:ligatures w14:val="standardContextual"/>
            </w:rPr>
          </w:pPr>
          <w:hyperlink w:anchor="_Toc184912530" w:history="1">
            <w:r w:rsidRPr="009E4D68">
              <w:rPr>
                <w:rStyle w:val="Hyperlink"/>
                <w:b/>
                <w:bCs/>
                <w:noProof/>
              </w:rPr>
              <w:t>3.2</w:t>
            </w:r>
            <w:r>
              <w:rPr>
                <w:rFonts w:asciiTheme="minorHAnsi" w:hAnsiTheme="minorHAnsi"/>
                <w:noProof/>
                <w:kern w:val="2"/>
                <w:szCs w:val="24"/>
                <w:lang w:eastAsia="en-GB"/>
                <w14:ligatures w14:val="standardContextual"/>
              </w:rPr>
              <w:tab/>
            </w:r>
            <w:r w:rsidRPr="009E4D68">
              <w:rPr>
                <w:rStyle w:val="Hyperlink"/>
                <w:b/>
                <w:bCs/>
                <w:noProof/>
              </w:rPr>
              <w:t>Steps for enchanting Data Compliance at CSS:</w:t>
            </w:r>
            <w:r>
              <w:rPr>
                <w:noProof/>
                <w:webHidden/>
              </w:rPr>
              <w:tab/>
            </w:r>
            <w:r>
              <w:rPr>
                <w:noProof/>
                <w:webHidden/>
              </w:rPr>
              <w:fldChar w:fldCharType="begin"/>
            </w:r>
            <w:r>
              <w:rPr>
                <w:noProof/>
                <w:webHidden/>
              </w:rPr>
              <w:instrText xml:space="preserve"> PAGEREF _Toc184912530 \h </w:instrText>
            </w:r>
            <w:r>
              <w:rPr>
                <w:noProof/>
                <w:webHidden/>
              </w:rPr>
            </w:r>
            <w:r>
              <w:rPr>
                <w:noProof/>
                <w:webHidden/>
              </w:rPr>
              <w:fldChar w:fldCharType="separate"/>
            </w:r>
            <w:r>
              <w:rPr>
                <w:noProof/>
                <w:webHidden/>
              </w:rPr>
              <w:t>10</w:t>
            </w:r>
            <w:r>
              <w:rPr>
                <w:noProof/>
                <w:webHidden/>
              </w:rPr>
              <w:fldChar w:fldCharType="end"/>
            </w:r>
          </w:hyperlink>
        </w:p>
        <w:p w14:paraId="493FC043" w14:textId="43B24CA2" w:rsidR="00BD3041" w:rsidRDefault="00BD3041">
          <w:pPr>
            <w:pStyle w:val="TOC2"/>
            <w:tabs>
              <w:tab w:val="left" w:pos="720"/>
              <w:tab w:val="right" w:leader="dot" w:pos="9016"/>
            </w:tabs>
            <w:rPr>
              <w:rFonts w:asciiTheme="minorHAnsi" w:hAnsiTheme="minorHAnsi"/>
              <w:noProof/>
              <w:kern w:val="2"/>
              <w:szCs w:val="24"/>
              <w:lang w:eastAsia="en-GB"/>
              <w14:ligatures w14:val="standardContextual"/>
            </w:rPr>
          </w:pPr>
          <w:hyperlink w:anchor="_Toc184912531" w:history="1">
            <w:r w:rsidRPr="009E4D68">
              <w:rPr>
                <w:rStyle w:val="Hyperlink"/>
                <w:b/>
                <w:bCs/>
                <w:noProof/>
              </w:rPr>
              <w:t>4.</w:t>
            </w:r>
            <w:r>
              <w:rPr>
                <w:rFonts w:asciiTheme="minorHAnsi" w:hAnsiTheme="minorHAnsi"/>
                <w:noProof/>
                <w:kern w:val="2"/>
                <w:szCs w:val="24"/>
                <w:lang w:eastAsia="en-GB"/>
                <w14:ligatures w14:val="standardContextual"/>
              </w:rPr>
              <w:tab/>
            </w:r>
            <w:r w:rsidRPr="009E4D68">
              <w:rPr>
                <w:rStyle w:val="Hyperlink"/>
                <w:b/>
                <w:bCs/>
                <w:noProof/>
              </w:rPr>
              <w:t>Governance and Strategic Planning for Security:</w:t>
            </w:r>
            <w:r>
              <w:rPr>
                <w:noProof/>
                <w:webHidden/>
              </w:rPr>
              <w:tab/>
            </w:r>
            <w:r>
              <w:rPr>
                <w:noProof/>
                <w:webHidden/>
              </w:rPr>
              <w:fldChar w:fldCharType="begin"/>
            </w:r>
            <w:r>
              <w:rPr>
                <w:noProof/>
                <w:webHidden/>
              </w:rPr>
              <w:instrText xml:space="preserve"> PAGEREF _Toc184912531 \h </w:instrText>
            </w:r>
            <w:r>
              <w:rPr>
                <w:noProof/>
                <w:webHidden/>
              </w:rPr>
            </w:r>
            <w:r>
              <w:rPr>
                <w:noProof/>
                <w:webHidden/>
              </w:rPr>
              <w:fldChar w:fldCharType="separate"/>
            </w:r>
            <w:r>
              <w:rPr>
                <w:noProof/>
                <w:webHidden/>
              </w:rPr>
              <w:t>11</w:t>
            </w:r>
            <w:r>
              <w:rPr>
                <w:noProof/>
                <w:webHidden/>
              </w:rPr>
              <w:fldChar w:fldCharType="end"/>
            </w:r>
          </w:hyperlink>
        </w:p>
        <w:p w14:paraId="2DBFA561" w14:textId="66D0B36E" w:rsidR="00BD3041" w:rsidRDefault="00BD3041">
          <w:pPr>
            <w:pStyle w:val="TOC3"/>
            <w:tabs>
              <w:tab w:val="left" w:pos="1200"/>
              <w:tab w:val="right" w:leader="dot" w:pos="9016"/>
            </w:tabs>
            <w:rPr>
              <w:rFonts w:asciiTheme="minorHAnsi" w:hAnsiTheme="minorHAnsi"/>
              <w:noProof/>
              <w:kern w:val="2"/>
              <w:szCs w:val="24"/>
              <w:lang w:eastAsia="en-GB"/>
              <w14:ligatures w14:val="standardContextual"/>
            </w:rPr>
          </w:pPr>
          <w:hyperlink w:anchor="_Toc184912532" w:history="1">
            <w:r w:rsidRPr="009E4D68">
              <w:rPr>
                <w:rStyle w:val="Hyperlink"/>
                <w:b/>
                <w:bCs/>
                <w:noProof/>
              </w:rPr>
              <w:t>4.1</w:t>
            </w:r>
            <w:r>
              <w:rPr>
                <w:rFonts w:asciiTheme="minorHAnsi" w:hAnsiTheme="minorHAnsi"/>
                <w:noProof/>
                <w:kern w:val="2"/>
                <w:szCs w:val="24"/>
                <w:lang w:eastAsia="en-GB"/>
                <w14:ligatures w14:val="standardContextual"/>
              </w:rPr>
              <w:tab/>
            </w:r>
            <w:r w:rsidRPr="009E4D68">
              <w:rPr>
                <w:rStyle w:val="Hyperlink"/>
                <w:b/>
                <w:bCs/>
                <w:noProof/>
              </w:rPr>
              <w:t>Understanding CSS and Aligning Security Goals.</w:t>
            </w:r>
            <w:r>
              <w:rPr>
                <w:noProof/>
                <w:webHidden/>
              </w:rPr>
              <w:tab/>
            </w:r>
            <w:r>
              <w:rPr>
                <w:noProof/>
                <w:webHidden/>
              </w:rPr>
              <w:fldChar w:fldCharType="begin"/>
            </w:r>
            <w:r>
              <w:rPr>
                <w:noProof/>
                <w:webHidden/>
              </w:rPr>
              <w:instrText xml:space="preserve"> PAGEREF _Toc184912532 \h </w:instrText>
            </w:r>
            <w:r>
              <w:rPr>
                <w:noProof/>
                <w:webHidden/>
              </w:rPr>
            </w:r>
            <w:r>
              <w:rPr>
                <w:noProof/>
                <w:webHidden/>
              </w:rPr>
              <w:fldChar w:fldCharType="separate"/>
            </w:r>
            <w:r>
              <w:rPr>
                <w:noProof/>
                <w:webHidden/>
              </w:rPr>
              <w:t>11</w:t>
            </w:r>
            <w:r>
              <w:rPr>
                <w:noProof/>
                <w:webHidden/>
              </w:rPr>
              <w:fldChar w:fldCharType="end"/>
            </w:r>
          </w:hyperlink>
        </w:p>
        <w:p w14:paraId="2C384851" w14:textId="1F144E9C" w:rsidR="00BD3041" w:rsidRDefault="00BD3041">
          <w:pPr>
            <w:pStyle w:val="TOC3"/>
            <w:tabs>
              <w:tab w:val="left" w:pos="1200"/>
              <w:tab w:val="right" w:leader="dot" w:pos="9016"/>
            </w:tabs>
            <w:rPr>
              <w:rFonts w:asciiTheme="minorHAnsi" w:hAnsiTheme="minorHAnsi"/>
              <w:noProof/>
              <w:kern w:val="2"/>
              <w:szCs w:val="24"/>
              <w:lang w:eastAsia="en-GB"/>
              <w14:ligatures w14:val="standardContextual"/>
            </w:rPr>
          </w:pPr>
          <w:hyperlink w:anchor="_Toc184912533" w:history="1">
            <w:r w:rsidRPr="009E4D68">
              <w:rPr>
                <w:rStyle w:val="Hyperlink"/>
                <w:b/>
                <w:bCs/>
                <w:noProof/>
              </w:rPr>
              <w:t>4.2</w:t>
            </w:r>
            <w:r>
              <w:rPr>
                <w:rFonts w:asciiTheme="minorHAnsi" w:hAnsiTheme="minorHAnsi"/>
                <w:noProof/>
                <w:kern w:val="2"/>
                <w:szCs w:val="24"/>
                <w:lang w:eastAsia="en-GB"/>
                <w14:ligatures w14:val="standardContextual"/>
              </w:rPr>
              <w:tab/>
            </w:r>
            <w:r w:rsidRPr="009E4D68">
              <w:rPr>
                <w:rStyle w:val="Hyperlink"/>
                <w:b/>
                <w:bCs/>
                <w:noProof/>
              </w:rPr>
              <w:t>Establishing a Governance Framework and Translating Strategy into Action.</w:t>
            </w:r>
            <w:r>
              <w:rPr>
                <w:noProof/>
                <w:webHidden/>
              </w:rPr>
              <w:tab/>
            </w:r>
            <w:r>
              <w:rPr>
                <w:noProof/>
                <w:webHidden/>
              </w:rPr>
              <w:fldChar w:fldCharType="begin"/>
            </w:r>
            <w:r>
              <w:rPr>
                <w:noProof/>
                <w:webHidden/>
              </w:rPr>
              <w:instrText xml:space="preserve"> PAGEREF _Toc184912533 \h </w:instrText>
            </w:r>
            <w:r>
              <w:rPr>
                <w:noProof/>
                <w:webHidden/>
              </w:rPr>
            </w:r>
            <w:r>
              <w:rPr>
                <w:noProof/>
                <w:webHidden/>
              </w:rPr>
              <w:fldChar w:fldCharType="separate"/>
            </w:r>
            <w:r>
              <w:rPr>
                <w:noProof/>
                <w:webHidden/>
              </w:rPr>
              <w:t>11</w:t>
            </w:r>
            <w:r>
              <w:rPr>
                <w:noProof/>
                <w:webHidden/>
              </w:rPr>
              <w:fldChar w:fldCharType="end"/>
            </w:r>
          </w:hyperlink>
        </w:p>
        <w:p w14:paraId="063B093F" w14:textId="52417F74" w:rsidR="00BD3041" w:rsidRDefault="00BD3041">
          <w:pPr>
            <w:pStyle w:val="TOC3"/>
            <w:tabs>
              <w:tab w:val="left" w:pos="1200"/>
              <w:tab w:val="right" w:leader="dot" w:pos="9016"/>
            </w:tabs>
            <w:rPr>
              <w:rFonts w:asciiTheme="minorHAnsi" w:hAnsiTheme="minorHAnsi"/>
              <w:noProof/>
              <w:kern w:val="2"/>
              <w:szCs w:val="24"/>
              <w:lang w:eastAsia="en-GB"/>
              <w14:ligatures w14:val="standardContextual"/>
            </w:rPr>
          </w:pPr>
          <w:hyperlink w:anchor="_Toc184912534" w:history="1">
            <w:r w:rsidRPr="009E4D68">
              <w:rPr>
                <w:rStyle w:val="Hyperlink"/>
                <w:b/>
                <w:bCs/>
                <w:noProof/>
              </w:rPr>
              <w:t>4.3</w:t>
            </w:r>
            <w:r>
              <w:rPr>
                <w:rFonts w:asciiTheme="minorHAnsi" w:hAnsiTheme="minorHAnsi"/>
                <w:noProof/>
                <w:kern w:val="2"/>
                <w:szCs w:val="24"/>
                <w:lang w:eastAsia="en-GB"/>
                <w14:ligatures w14:val="standardContextual"/>
              </w:rPr>
              <w:tab/>
            </w:r>
            <w:r w:rsidRPr="009E4D68">
              <w:rPr>
                <w:rStyle w:val="Hyperlink"/>
                <w:b/>
                <w:bCs/>
                <w:noProof/>
              </w:rPr>
              <w:t>Securing Leadership Support, Setting Goals, and Building Awareness.</w:t>
            </w:r>
            <w:r>
              <w:rPr>
                <w:noProof/>
                <w:webHidden/>
              </w:rPr>
              <w:tab/>
            </w:r>
            <w:r>
              <w:rPr>
                <w:noProof/>
                <w:webHidden/>
              </w:rPr>
              <w:fldChar w:fldCharType="begin"/>
            </w:r>
            <w:r>
              <w:rPr>
                <w:noProof/>
                <w:webHidden/>
              </w:rPr>
              <w:instrText xml:space="preserve"> PAGEREF _Toc184912534 \h </w:instrText>
            </w:r>
            <w:r>
              <w:rPr>
                <w:noProof/>
                <w:webHidden/>
              </w:rPr>
            </w:r>
            <w:r>
              <w:rPr>
                <w:noProof/>
                <w:webHidden/>
              </w:rPr>
              <w:fldChar w:fldCharType="separate"/>
            </w:r>
            <w:r>
              <w:rPr>
                <w:noProof/>
                <w:webHidden/>
              </w:rPr>
              <w:t>12</w:t>
            </w:r>
            <w:r>
              <w:rPr>
                <w:noProof/>
                <w:webHidden/>
              </w:rPr>
              <w:fldChar w:fldCharType="end"/>
            </w:r>
          </w:hyperlink>
        </w:p>
        <w:p w14:paraId="21DE63BF" w14:textId="37048193" w:rsidR="00BD3041" w:rsidRDefault="00BD3041">
          <w:pPr>
            <w:pStyle w:val="TOC2"/>
            <w:tabs>
              <w:tab w:val="left" w:pos="720"/>
              <w:tab w:val="right" w:leader="dot" w:pos="9016"/>
            </w:tabs>
            <w:rPr>
              <w:rFonts w:asciiTheme="minorHAnsi" w:hAnsiTheme="minorHAnsi"/>
              <w:noProof/>
              <w:kern w:val="2"/>
              <w:szCs w:val="24"/>
              <w:lang w:eastAsia="en-GB"/>
              <w14:ligatures w14:val="standardContextual"/>
            </w:rPr>
          </w:pPr>
          <w:hyperlink w:anchor="_Toc184912535" w:history="1">
            <w:r w:rsidRPr="009E4D68">
              <w:rPr>
                <w:rStyle w:val="Hyperlink"/>
                <w:b/>
                <w:bCs/>
                <w:noProof/>
              </w:rPr>
              <w:t>4</w:t>
            </w:r>
            <w:r>
              <w:rPr>
                <w:rFonts w:asciiTheme="minorHAnsi" w:hAnsiTheme="minorHAnsi"/>
                <w:noProof/>
                <w:kern w:val="2"/>
                <w:szCs w:val="24"/>
                <w:lang w:eastAsia="en-GB"/>
                <w14:ligatures w14:val="standardContextual"/>
              </w:rPr>
              <w:tab/>
            </w:r>
            <w:r w:rsidRPr="009E4D68">
              <w:rPr>
                <w:rStyle w:val="Hyperlink"/>
                <w:b/>
                <w:bCs/>
                <w:noProof/>
              </w:rPr>
              <w:t>Risk Management:</w:t>
            </w:r>
            <w:r>
              <w:rPr>
                <w:noProof/>
                <w:webHidden/>
              </w:rPr>
              <w:tab/>
            </w:r>
            <w:r>
              <w:rPr>
                <w:noProof/>
                <w:webHidden/>
              </w:rPr>
              <w:fldChar w:fldCharType="begin"/>
            </w:r>
            <w:r>
              <w:rPr>
                <w:noProof/>
                <w:webHidden/>
              </w:rPr>
              <w:instrText xml:space="preserve"> PAGEREF _Toc184912535 \h </w:instrText>
            </w:r>
            <w:r>
              <w:rPr>
                <w:noProof/>
                <w:webHidden/>
              </w:rPr>
            </w:r>
            <w:r>
              <w:rPr>
                <w:noProof/>
                <w:webHidden/>
              </w:rPr>
              <w:fldChar w:fldCharType="separate"/>
            </w:r>
            <w:r>
              <w:rPr>
                <w:noProof/>
                <w:webHidden/>
              </w:rPr>
              <w:t>13</w:t>
            </w:r>
            <w:r>
              <w:rPr>
                <w:noProof/>
                <w:webHidden/>
              </w:rPr>
              <w:fldChar w:fldCharType="end"/>
            </w:r>
          </w:hyperlink>
        </w:p>
        <w:p w14:paraId="6BA55027" w14:textId="1CFEF1A0" w:rsidR="00BD3041" w:rsidRDefault="00BD3041">
          <w:pPr>
            <w:pStyle w:val="TOC2"/>
            <w:tabs>
              <w:tab w:val="left" w:pos="720"/>
              <w:tab w:val="right" w:leader="dot" w:pos="9016"/>
            </w:tabs>
            <w:rPr>
              <w:rFonts w:asciiTheme="minorHAnsi" w:hAnsiTheme="minorHAnsi"/>
              <w:noProof/>
              <w:kern w:val="2"/>
              <w:szCs w:val="24"/>
              <w:lang w:eastAsia="en-GB"/>
              <w14:ligatures w14:val="standardContextual"/>
            </w:rPr>
          </w:pPr>
          <w:hyperlink w:anchor="_Toc184912536" w:history="1">
            <w:r w:rsidRPr="009E4D68">
              <w:rPr>
                <w:rStyle w:val="Hyperlink"/>
                <w:b/>
                <w:bCs/>
                <w:noProof/>
              </w:rPr>
              <w:t>5</w:t>
            </w:r>
            <w:r>
              <w:rPr>
                <w:rFonts w:asciiTheme="minorHAnsi" w:hAnsiTheme="minorHAnsi"/>
                <w:noProof/>
                <w:kern w:val="2"/>
                <w:szCs w:val="24"/>
                <w:lang w:eastAsia="en-GB"/>
                <w14:ligatures w14:val="standardContextual"/>
              </w:rPr>
              <w:tab/>
            </w:r>
            <w:r w:rsidRPr="009E4D68">
              <w:rPr>
                <w:rStyle w:val="Hyperlink"/>
                <w:b/>
                <w:bCs/>
                <w:noProof/>
              </w:rPr>
              <w:t>Contingency Planning:</w:t>
            </w:r>
            <w:r>
              <w:rPr>
                <w:noProof/>
                <w:webHidden/>
              </w:rPr>
              <w:tab/>
            </w:r>
            <w:r>
              <w:rPr>
                <w:noProof/>
                <w:webHidden/>
              </w:rPr>
              <w:fldChar w:fldCharType="begin"/>
            </w:r>
            <w:r>
              <w:rPr>
                <w:noProof/>
                <w:webHidden/>
              </w:rPr>
              <w:instrText xml:space="preserve"> PAGEREF _Toc184912536 \h </w:instrText>
            </w:r>
            <w:r>
              <w:rPr>
                <w:noProof/>
                <w:webHidden/>
              </w:rPr>
            </w:r>
            <w:r>
              <w:rPr>
                <w:noProof/>
                <w:webHidden/>
              </w:rPr>
              <w:fldChar w:fldCharType="separate"/>
            </w:r>
            <w:r>
              <w:rPr>
                <w:noProof/>
                <w:webHidden/>
              </w:rPr>
              <w:t>14</w:t>
            </w:r>
            <w:r>
              <w:rPr>
                <w:noProof/>
                <w:webHidden/>
              </w:rPr>
              <w:fldChar w:fldCharType="end"/>
            </w:r>
          </w:hyperlink>
        </w:p>
        <w:p w14:paraId="4000EA18" w14:textId="379ABD22" w:rsidR="00BD3041" w:rsidRDefault="00BD3041">
          <w:pPr>
            <w:pStyle w:val="TOC2"/>
            <w:tabs>
              <w:tab w:val="right" w:leader="dot" w:pos="9016"/>
            </w:tabs>
            <w:rPr>
              <w:rFonts w:asciiTheme="minorHAnsi" w:hAnsiTheme="minorHAnsi"/>
              <w:noProof/>
              <w:kern w:val="2"/>
              <w:szCs w:val="24"/>
              <w:lang w:eastAsia="en-GB"/>
              <w14:ligatures w14:val="standardContextual"/>
            </w:rPr>
          </w:pPr>
          <w:hyperlink w:anchor="_Toc184912537" w:history="1">
            <w:r>
              <w:rPr>
                <w:noProof/>
                <w:webHidden/>
              </w:rPr>
              <w:tab/>
            </w:r>
            <w:r>
              <w:rPr>
                <w:noProof/>
                <w:webHidden/>
              </w:rPr>
              <w:fldChar w:fldCharType="begin"/>
            </w:r>
            <w:r>
              <w:rPr>
                <w:noProof/>
                <w:webHidden/>
              </w:rPr>
              <w:instrText xml:space="preserve"> PAGEREF _Toc184912537 \h </w:instrText>
            </w:r>
            <w:r>
              <w:rPr>
                <w:noProof/>
                <w:webHidden/>
              </w:rPr>
            </w:r>
            <w:r>
              <w:rPr>
                <w:noProof/>
                <w:webHidden/>
              </w:rPr>
              <w:fldChar w:fldCharType="separate"/>
            </w:r>
            <w:r>
              <w:rPr>
                <w:noProof/>
                <w:webHidden/>
              </w:rPr>
              <w:t>15</w:t>
            </w:r>
            <w:r>
              <w:rPr>
                <w:noProof/>
                <w:webHidden/>
              </w:rPr>
              <w:fldChar w:fldCharType="end"/>
            </w:r>
          </w:hyperlink>
        </w:p>
        <w:p w14:paraId="7E21735B" w14:textId="6694DF03" w:rsidR="00BD3041" w:rsidRDefault="00BD3041">
          <w:pPr>
            <w:pStyle w:val="TOC2"/>
            <w:tabs>
              <w:tab w:val="right" w:leader="dot" w:pos="9016"/>
            </w:tabs>
            <w:rPr>
              <w:rFonts w:asciiTheme="minorHAnsi" w:hAnsiTheme="minorHAnsi"/>
              <w:noProof/>
              <w:kern w:val="2"/>
              <w:szCs w:val="24"/>
              <w:lang w:eastAsia="en-GB"/>
              <w14:ligatures w14:val="standardContextual"/>
            </w:rPr>
          </w:pPr>
          <w:hyperlink w:anchor="_Toc184912538" w:history="1">
            <w:r>
              <w:rPr>
                <w:noProof/>
                <w:webHidden/>
              </w:rPr>
              <w:tab/>
            </w:r>
            <w:r>
              <w:rPr>
                <w:noProof/>
                <w:webHidden/>
              </w:rPr>
              <w:fldChar w:fldCharType="begin"/>
            </w:r>
            <w:r>
              <w:rPr>
                <w:noProof/>
                <w:webHidden/>
              </w:rPr>
              <w:instrText xml:space="preserve"> PAGEREF _Toc184912538 \h </w:instrText>
            </w:r>
            <w:r>
              <w:rPr>
                <w:noProof/>
                <w:webHidden/>
              </w:rPr>
            </w:r>
            <w:r>
              <w:rPr>
                <w:noProof/>
                <w:webHidden/>
              </w:rPr>
              <w:fldChar w:fldCharType="separate"/>
            </w:r>
            <w:r>
              <w:rPr>
                <w:noProof/>
                <w:webHidden/>
              </w:rPr>
              <w:t>15</w:t>
            </w:r>
            <w:r>
              <w:rPr>
                <w:noProof/>
                <w:webHidden/>
              </w:rPr>
              <w:fldChar w:fldCharType="end"/>
            </w:r>
          </w:hyperlink>
        </w:p>
        <w:p w14:paraId="645365B0" w14:textId="2B536A70" w:rsidR="00BD3041" w:rsidRDefault="00BD3041">
          <w:pPr>
            <w:pStyle w:val="TOC2"/>
            <w:tabs>
              <w:tab w:val="left" w:pos="720"/>
              <w:tab w:val="right" w:leader="dot" w:pos="9016"/>
            </w:tabs>
            <w:rPr>
              <w:rFonts w:asciiTheme="minorHAnsi" w:hAnsiTheme="minorHAnsi"/>
              <w:noProof/>
              <w:kern w:val="2"/>
              <w:szCs w:val="24"/>
              <w:lang w:eastAsia="en-GB"/>
              <w14:ligatures w14:val="standardContextual"/>
            </w:rPr>
          </w:pPr>
          <w:hyperlink w:anchor="_Toc184912539" w:history="1">
            <w:r w:rsidRPr="009E4D68">
              <w:rPr>
                <w:rStyle w:val="Hyperlink"/>
                <w:b/>
                <w:bCs/>
                <w:noProof/>
              </w:rPr>
              <w:t>6</w:t>
            </w:r>
            <w:r>
              <w:rPr>
                <w:rFonts w:asciiTheme="minorHAnsi" w:hAnsiTheme="minorHAnsi"/>
                <w:noProof/>
                <w:kern w:val="2"/>
                <w:szCs w:val="24"/>
                <w:lang w:eastAsia="en-GB"/>
                <w14:ligatures w14:val="standardContextual"/>
              </w:rPr>
              <w:tab/>
            </w:r>
            <w:r w:rsidRPr="009E4D68">
              <w:rPr>
                <w:rStyle w:val="Hyperlink"/>
                <w:b/>
                <w:bCs/>
                <w:noProof/>
              </w:rPr>
              <w:t>Protection Mechanisms:</w:t>
            </w:r>
            <w:r>
              <w:rPr>
                <w:noProof/>
                <w:webHidden/>
              </w:rPr>
              <w:tab/>
            </w:r>
            <w:r>
              <w:rPr>
                <w:noProof/>
                <w:webHidden/>
              </w:rPr>
              <w:fldChar w:fldCharType="begin"/>
            </w:r>
            <w:r>
              <w:rPr>
                <w:noProof/>
                <w:webHidden/>
              </w:rPr>
              <w:instrText xml:space="preserve"> PAGEREF _Toc184912539 \h </w:instrText>
            </w:r>
            <w:r>
              <w:rPr>
                <w:noProof/>
                <w:webHidden/>
              </w:rPr>
            </w:r>
            <w:r>
              <w:rPr>
                <w:noProof/>
                <w:webHidden/>
              </w:rPr>
              <w:fldChar w:fldCharType="separate"/>
            </w:r>
            <w:r>
              <w:rPr>
                <w:noProof/>
                <w:webHidden/>
              </w:rPr>
              <w:t>16</w:t>
            </w:r>
            <w:r>
              <w:rPr>
                <w:noProof/>
                <w:webHidden/>
              </w:rPr>
              <w:fldChar w:fldCharType="end"/>
            </w:r>
          </w:hyperlink>
        </w:p>
        <w:p w14:paraId="6E71060C" w14:textId="314F17FF" w:rsidR="00BD3041" w:rsidRDefault="00BD3041">
          <w:pPr>
            <w:pStyle w:val="TOC1"/>
            <w:tabs>
              <w:tab w:val="right" w:leader="dot" w:pos="9016"/>
            </w:tabs>
            <w:rPr>
              <w:rFonts w:asciiTheme="minorHAnsi" w:hAnsiTheme="minorHAnsi"/>
              <w:noProof/>
              <w:kern w:val="2"/>
              <w:szCs w:val="24"/>
              <w:lang w:eastAsia="en-GB"/>
              <w14:ligatures w14:val="standardContextual"/>
            </w:rPr>
          </w:pPr>
          <w:hyperlink w:anchor="_Toc184912540" w:history="1">
            <w:r w:rsidRPr="009E4D68">
              <w:rPr>
                <w:rStyle w:val="Hyperlink"/>
                <w:b/>
                <w:bCs/>
                <w:noProof/>
              </w:rPr>
              <w:t>Conclusion:</w:t>
            </w:r>
            <w:r>
              <w:rPr>
                <w:noProof/>
                <w:webHidden/>
              </w:rPr>
              <w:tab/>
            </w:r>
            <w:r>
              <w:rPr>
                <w:noProof/>
                <w:webHidden/>
              </w:rPr>
              <w:fldChar w:fldCharType="begin"/>
            </w:r>
            <w:r>
              <w:rPr>
                <w:noProof/>
                <w:webHidden/>
              </w:rPr>
              <w:instrText xml:space="preserve"> PAGEREF _Toc184912540 \h </w:instrText>
            </w:r>
            <w:r>
              <w:rPr>
                <w:noProof/>
                <w:webHidden/>
              </w:rPr>
            </w:r>
            <w:r>
              <w:rPr>
                <w:noProof/>
                <w:webHidden/>
              </w:rPr>
              <w:fldChar w:fldCharType="separate"/>
            </w:r>
            <w:r>
              <w:rPr>
                <w:noProof/>
                <w:webHidden/>
              </w:rPr>
              <w:t>16</w:t>
            </w:r>
            <w:r>
              <w:rPr>
                <w:noProof/>
                <w:webHidden/>
              </w:rPr>
              <w:fldChar w:fldCharType="end"/>
            </w:r>
          </w:hyperlink>
        </w:p>
        <w:p w14:paraId="1F1956ED" w14:textId="0101F6E5" w:rsidR="0051376B" w:rsidRDefault="0051376B">
          <w:r>
            <w:rPr>
              <w:b/>
              <w:bCs/>
              <w:noProof/>
            </w:rPr>
            <w:fldChar w:fldCharType="end"/>
          </w:r>
        </w:p>
      </w:sdtContent>
    </w:sdt>
    <w:p w14:paraId="497FFDD6" w14:textId="77777777" w:rsidR="00EF27DF" w:rsidRDefault="00EF27DF" w:rsidP="00C25599">
      <w:pPr>
        <w:pStyle w:val="Heading1"/>
      </w:pPr>
    </w:p>
    <w:p w14:paraId="198C4199" w14:textId="77777777" w:rsidR="00EF27DF" w:rsidRDefault="00EF27DF" w:rsidP="00C25599">
      <w:pPr>
        <w:pStyle w:val="Heading1"/>
      </w:pPr>
    </w:p>
    <w:bookmarkEnd w:id="0"/>
    <w:p w14:paraId="3791D9C0" w14:textId="77777777" w:rsidR="006831A7" w:rsidRDefault="006831A7">
      <w:pPr>
        <w:jc w:val="left"/>
      </w:pPr>
    </w:p>
    <w:p w14:paraId="7C076C97" w14:textId="1EFF8B08" w:rsidR="00131C57" w:rsidRPr="00131C57" w:rsidRDefault="006831A7" w:rsidP="00BD3041">
      <w:pPr>
        <w:jc w:val="left"/>
      </w:pPr>
      <w:r>
        <w:br w:type="page"/>
      </w:r>
      <w:r w:rsidR="00131C57" w:rsidRPr="00131C57">
        <w:rPr>
          <w:rFonts w:eastAsiaTheme="majorEastAsia" w:cstheme="majorBidi"/>
          <w:caps/>
          <w:color w:val="44546A" w:themeColor="text2"/>
          <w:spacing w:val="-15"/>
          <w:sz w:val="48"/>
          <w:szCs w:val="72"/>
        </w:rPr>
        <w:lastRenderedPageBreak/>
        <w:t>Research and case scenario in Data Security and Compliance</w:t>
      </w:r>
    </w:p>
    <w:p w14:paraId="119BB8D7" w14:textId="2B8673E2" w:rsidR="00DD068B" w:rsidRPr="00DD068B" w:rsidRDefault="00131C57" w:rsidP="00DD068B">
      <w:pPr>
        <w:pStyle w:val="IEEE-Author"/>
      </w:pPr>
      <w:r>
        <w:t xml:space="preserve">Aliu Djalo </w:t>
      </w:r>
    </w:p>
    <w:p w14:paraId="37F671CC" w14:textId="18CC0E4C" w:rsidR="00DD068B" w:rsidRPr="00DD068B" w:rsidRDefault="00DD068B" w:rsidP="00DD068B">
      <w:pPr>
        <w:pStyle w:val="IEEE-Affil"/>
      </w:pPr>
      <w:r w:rsidRPr="00DD068B">
        <w:t>Student University of Wales Trinity St David, Swansea, Wales</w:t>
      </w:r>
    </w:p>
    <w:p w14:paraId="674D2AAF" w14:textId="4350C5CC" w:rsidR="00DD068B" w:rsidRDefault="00131C57" w:rsidP="00DD068B">
      <w:pPr>
        <w:jc w:val="center"/>
        <w:rPr>
          <w:rFonts w:ascii="Courier New" w:hAnsi="Courier New" w:cs="Courier New"/>
          <w:sz w:val="18"/>
          <w:szCs w:val="18"/>
        </w:rPr>
      </w:pPr>
      <w:r>
        <w:rPr>
          <w:rFonts w:ascii="Courier New" w:hAnsi="Courier New" w:cs="Courier New"/>
          <w:sz w:val="18"/>
          <w:szCs w:val="18"/>
        </w:rPr>
        <w:t>2117368</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rsidSect="00131C57">
          <w:footerReference w:type="default" r:id="rId8"/>
          <w:pgSz w:w="11906" w:h="16838" w:code="9"/>
          <w:pgMar w:top="1440" w:right="1440" w:bottom="1440" w:left="1440" w:header="709" w:footer="709" w:gutter="0"/>
          <w:pgNumType w:start="0"/>
          <w:cols w:space="708"/>
          <w:titlePg/>
          <w:docGrid w:linePitch="360"/>
        </w:sectPr>
      </w:pPr>
    </w:p>
    <w:p w14:paraId="1DE3D251" w14:textId="24874211" w:rsidR="00DD068B" w:rsidRDefault="00DD068B" w:rsidP="00DD068B">
      <w:pPr>
        <w:pStyle w:val="AbstractH"/>
        <w:rPr>
          <w:rStyle w:val="AbstrractBChar"/>
        </w:rPr>
      </w:pPr>
      <w:r w:rsidRPr="00DD068B">
        <w:t>Abstract</w:t>
      </w:r>
      <w:r>
        <w:t>-</w:t>
      </w:r>
      <w:r w:rsidR="00131C57" w:rsidRPr="00131C57">
        <w:rPr>
          <w:rStyle w:val="AbstrractBChar"/>
        </w:rPr>
        <w:t>This report provides an overview of cryptography methods, their applications, and their role in ensuring confidentiality, integrity, and authentication. The discussion extends to security technologies like firewalls, access controls, and VPNs, emphasizing their importance in protecting digital resources and securing communications. Additionally, it addresses quantum threats to current encryption systems, underscoring the need for proactive advancements in security. This comprehensive analysis aims to highlight how these technologies contribute to creating a safer digital environment.</w:t>
      </w:r>
    </w:p>
    <w:p w14:paraId="2D26562D" w14:textId="77777777" w:rsidR="006831A7" w:rsidRDefault="006831A7" w:rsidP="00131C57">
      <w:pPr>
        <w:pStyle w:val="IEEE-Caption"/>
        <w:jc w:val="both"/>
      </w:pPr>
    </w:p>
    <w:p w14:paraId="1B40C570" w14:textId="77777777" w:rsidR="00390059" w:rsidRPr="00BF7071" w:rsidRDefault="00390059" w:rsidP="00390059">
      <w:pPr>
        <w:pStyle w:val="Title"/>
        <w:spacing w:line="360" w:lineRule="auto"/>
        <w:rPr>
          <w:b/>
          <w:bCs/>
          <w:color w:val="auto"/>
          <w:sz w:val="36"/>
          <w:szCs w:val="48"/>
        </w:rPr>
      </w:pPr>
      <w:r w:rsidRPr="00BF7071">
        <w:rPr>
          <w:b/>
          <w:bCs/>
          <w:color w:val="auto"/>
          <w:sz w:val="36"/>
          <w:szCs w:val="48"/>
        </w:rPr>
        <w:t>I. Introduction:</w:t>
      </w:r>
    </w:p>
    <w:p w14:paraId="1EE308D2" w14:textId="3F7BDC28" w:rsidR="00390059" w:rsidRDefault="00390059" w:rsidP="00390059">
      <w:pPr>
        <w:ind w:firstLine="567"/>
      </w:pPr>
      <w:r>
        <w:t>In today’s digital landscape, protecting sensitive data and ensuring secure communication is critical for individuals and organizations. As cyber threats evolve, technologies such as cryptography, firewalls, access controls, and VPNs play important roles in safeguarding information and maintaining privacy. This paper digs into the fundamentals of these security mechanisms, highlighting their importance, applications, and the emerging challenges posed by quantum computing. By understanding these technologies, we can better equip ourselves to navigate and secure an increasingly connected world.</w:t>
      </w:r>
      <w:r w:rsidR="00B701CA">
        <w:t xml:space="preserve"> </w:t>
      </w:r>
      <w:sdt>
        <w:sdtPr>
          <w:rPr>
            <w:rFonts w:cs="Times New Roman"/>
            <w:color w:val="000000"/>
            <w:highlight w:val="white"/>
          </w:rPr>
          <w:alias w:val="Citation"/>
          <w:tag w:val="{&quot;referencesIds&quot;:[&quot;doc:675a3d36d57f560df42872d5&quot;],&quot;referencesOptions&quot;:{&quot;doc:675a3d36d57f560df42872d5&quot;:{&quot;author&quot;:true,&quot;year&quot;:true,&quot;formatAuthorYear&quot;:false,&quot;pageReplace&quot;:&quot;&quot;,&quot;prefix&quot;:&quot;&quot;,&quot;suffix&quot;:&quot;&quot;}},&quot;hasBrokenReferences&quot;:false,&quot;hasManualEdits&quot;:false,&quot;isEmpty&quot;:false,&quot;citationType&quot;:&quot;inline&quot;}"/>
          <w:id w:val="-1471285413"/>
          <w:placeholder>
            <w:docPart w:val="F5C1BC5238F547289827AAA902DEA62E"/>
          </w:placeholder>
        </w:sdtPr>
        <w:sdtContent>
          <w:r w:rsidR="00897DD8">
            <w:rPr>
              <w:rFonts w:eastAsia="Times New Roman"/>
              <w:color w:val="000000"/>
            </w:rPr>
            <w:t>[1]</w:t>
          </w:r>
        </w:sdtContent>
      </w:sdt>
    </w:p>
    <w:p w14:paraId="06D61D6F" w14:textId="77777777" w:rsidR="00390059" w:rsidRPr="00BF7071" w:rsidRDefault="00390059" w:rsidP="00390059">
      <w:pPr>
        <w:pStyle w:val="Heading1"/>
        <w:spacing w:line="276" w:lineRule="auto"/>
        <w:jc w:val="left"/>
        <w:rPr>
          <w:rFonts w:ascii="Times New Roman" w:hAnsi="Times New Roman" w:cs="Times New Roman"/>
          <w:b/>
          <w:bCs/>
          <w:color w:val="auto"/>
        </w:rPr>
      </w:pPr>
      <w:bookmarkStart w:id="1" w:name="_Toc184912515"/>
      <w:r w:rsidRPr="00BF7071">
        <w:rPr>
          <w:rFonts w:ascii="Times New Roman" w:hAnsi="Times New Roman" w:cs="Times New Roman"/>
          <w:b/>
          <w:bCs/>
          <w:color w:val="auto"/>
        </w:rPr>
        <w:t>II. Task 1: Research in Data Security and Compliance:</w:t>
      </w:r>
      <w:bookmarkEnd w:id="1"/>
    </w:p>
    <w:p w14:paraId="5F33E731" w14:textId="77777777" w:rsidR="00390059" w:rsidRPr="00A3676C" w:rsidRDefault="00390059" w:rsidP="00390059">
      <w:pPr>
        <w:spacing w:line="276" w:lineRule="auto"/>
        <w:ind w:firstLine="567"/>
      </w:pPr>
      <w:r w:rsidRPr="00A3676C">
        <w:t>In this section, the author will conduct deep research into Cryptography and Security Technologies such as Firewalls, Access, Controls and VPNs.</w:t>
      </w:r>
    </w:p>
    <w:p w14:paraId="653921A8" w14:textId="77777777" w:rsidR="00390059" w:rsidRDefault="00390059" w:rsidP="00390059"/>
    <w:p w14:paraId="5BCD2895" w14:textId="43757BC1" w:rsidR="00390059" w:rsidRPr="00390059" w:rsidRDefault="00390059" w:rsidP="00390059">
      <w:pPr>
        <w:pStyle w:val="AbstractH"/>
        <w:rPr>
          <w:b/>
          <w:bCs/>
          <w:iCs/>
        </w:rPr>
      </w:pPr>
      <w:r w:rsidRPr="00131C57">
        <w:rPr>
          <w:rStyle w:val="AbstrractBChar"/>
        </w:rPr>
        <w:t>Keywords: Cryptography, Firewalls, Access Controls, VPNs, Quantum Computing, Data Security, Authentication, Confidentiality, Integrity.</w:t>
      </w:r>
    </w:p>
    <w:p w14:paraId="689AD450" w14:textId="77777777" w:rsidR="00390059" w:rsidRDefault="00390059" w:rsidP="00390059"/>
    <w:p w14:paraId="16CFE864" w14:textId="77777777" w:rsidR="00390059" w:rsidRDefault="00390059" w:rsidP="00390059"/>
    <w:p w14:paraId="029064B6" w14:textId="77777777" w:rsidR="00390059" w:rsidRDefault="00390059" w:rsidP="00390059"/>
    <w:p w14:paraId="2095349C" w14:textId="77777777" w:rsidR="00390059" w:rsidRDefault="00390059" w:rsidP="00390059">
      <w:pPr>
        <w:jc w:val="left"/>
      </w:pPr>
    </w:p>
    <w:p w14:paraId="25240C91" w14:textId="77777777" w:rsidR="00390059" w:rsidRDefault="00390059" w:rsidP="00390059">
      <w:pPr>
        <w:jc w:val="left"/>
      </w:pPr>
    </w:p>
    <w:p w14:paraId="17101885" w14:textId="77777777" w:rsidR="00390059" w:rsidRPr="00BF7071" w:rsidRDefault="00390059" w:rsidP="00390059">
      <w:pPr>
        <w:pStyle w:val="Heading2"/>
        <w:numPr>
          <w:ilvl w:val="0"/>
          <w:numId w:val="6"/>
        </w:numPr>
        <w:spacing w:line="360" w:lineRule="auto"/>
        <w:ind w:left="720"/>
        <w:rPr>
          <w:rFonts w:ascii="Times New Roman" w:hAnsi="Times New Roman" w:cs="Times New Roman"/>
          <w:b/>
          <w:bCs/>
          <w:color w:val="auto"/>
          <w:sz w:val="28"/>
          <w:szCs w:val="28"/>
        </w:rPr>
      </w:pPr>
      <w:bookmarkStart w:id="2" w:name="_Toc184912516"/>
      <w:r w:rsidRPr="00BF7071">
        <w:rPr>
          <w:rFonts w:ascii="Times New Roman" w:hAnsi="Times New Roman" w:cs="Times New Roman"/>
          <w:b/>
          <w:bCs/>
          <w:color w:val="auto"/>
          <w:sz w:val="28"/>
          <w:szCs w:val="28"/>
        </w:rPr>
        <w:t>Cryptography</w:t>
      </w:r>
      <w:r>
        <w:rPr>
          <w:rFonts w:ascii="Times New Roman" w:hAnsi="Times New Roman" w:cs="Times New Roman"/>
          <w:b/>
          <w:bCs/>
          <w:color w:val="auto"/>
          <w:sz w:val="28"/>
          <w:szCs w:val="28"/>
        </w:rPr>
        <w:t>:</w:t>
      </w:r>
      <w:bookmarkEnd w:id="2"/>
    </w:p>
    <w:p w14:paraId="5F89639B" w14:textId="10FB2517" w:rsidR="00390059" w:rsidRDefault="00390059" w:rsidP="00390059">
      <w:pPr>
        <w:spacing w:line="276" w:lineRule="auto"/>
        <w:ind w:firstLine="567"/>
      </w:pPr>
      <w:r>
        <w:t>Cryptography uses developed coded algorithms to protect information being transmitted so that only people with the decryption key can access or read the information. In other words, cryptography makes communications difficult for unauthorized people to read.</w:t>
      </w:r>
      <w:sdt>
        <w:sdtPr>
          <w:rPr>
            <w:rFonts w:cs="Times New Roman"/>
            <w:color w:val="000000"/>
            <w:highlight w:val="white"/>
          </w:rPr>
          <w:alias w:val="Citation"/>
          <w:tag w:val="{&quot;referencesIds&quot;:[&quot;doc:675aea4a8446733251db12ae&quot;],&quot;referencesOptions&quot;:{&quot;doc:675aea4a8446733251db12ae&quot;:{&quot;author&quot;:true,&quot;year&quot;:true,&quot;formatAuthorYear&quot;:false,&quot;pageReplace&quot;:&quot;&quot;,&quot;prefix&quot;:&quot;&quot;,&quot;suffix&quot;:&quot;&quot;}},&quot;hasBrokenReferences&quot;:false,&quot;hasManualEdits&quot;:false,&quot;isEmpty&quot;:false,&quot;citationType&quot;:&quot;inline&quot;}"/>
          <w:id w:val="961072342"/>
          <w:placeholder>
            <w:docPart w:val="2DBA3CDBB432430C872E9D20CF69067A"/>
          </w:placeholder>
        </w:sdtPr>
        <w:sdtContent>
          <w:r w:rsidR="00897DD8">
            <w:rPr>
              <w:rFonts w:eastAsia="Times New Roman"/>
              <w:color w:val="000000"/>
            </w:rPr>
            <w:t>[2]</w:t>
          </w:r>
        </w:sdtContent>
      </w:sdt>
    </w:p>
    <w:p w14:paraId="34BF217A" w14:textId="77777777" w:rsidR="00390059" w:rsidRDefault="00390059" w:rsidP="00390059"/>
    <w:p w14:paraId="23741BF1" w14:textId="77777777" w:rsidR="00390059" w:rsidRPr="00BF7071" w:rsidRDefault="00390059" w:rsidP="00390059">
      <w:pPr>
        <w:pStyle w:val="Heading3"/>
        <w:spacing w:line="360" w:lineRule="auto"/>
        <w:rPr>
          <w:rFonts w:ascii="Times New Roman" w:hAnsi="Times New Roman" w:cs="Times New Roman"/>
          <w:b/>
          <w:bCs/>
          <w:color w:val="auto"/>
          <w:sz w:val="26"/>
          <w:szCs w:val="26"/>
        </w:rPr>
      </w:pPr>
      <w:bookmarkStart w:id="3" w:name="_Toc184912517"/>
      <w:r w:rsidRPr="00BF7071">
        <w:rPr>
          <w:rFonts w:ascii="Times New Roman" w:hAnsi="Times New Roman" w:cs="Times New Roman"/>
          <w:b/>
          <w:bCs/>
          <w:color w:val="auto"/>
          <w:sz w:val="26"/>
          <w:szCs w:val="26"/>
        </w:rPr>
        <w:t>1) Types of Cryptography:</w:t>
      </w:r>
      <w:bookmarkEnd w:id="3"/>
    </w:p>
    <w:p w14:paraId="38609F21" w14:textId="77777777" w:rsidR="00390059" w:rsidRDefault="00390059" w:rsidP="00390059">
      <w:pPr>
        <w:spacing w:line="276" w:lineRule="auto"/>
      </w:pPr>
      <w:r w:rsidRPr="00BF7071">
        <w:rPr>
          <w:b/>
          <w:bCs/>
        </w:rPr>
        <w:t>Symmetric Cryptography:</w:t>
      </w:r>
      <w:r>
        <w:t xml:space="preserve"> In this type of encryption, the sender and the receiver of the message utilize a shared encryption key to open messages. It is quicker and easier. However, despite its speed and simplicity, the sender and receiver need to exchange keys in a secure way. The most widely used symmetric key encryption technologies are Advanced Encryption Systems (AES) and Data Encryption Systems (DES).</w:t>
      </w:r>
    </w:p>
    <w:p w14:paraId="6DC57FC4" w14:textId="77777777" w:rsidR="00390059" w:rsidRDefault="00390059" w:rsidP="00390059">
      <w:pPr>
        <w:spacing w:line="276" w:lineRule="auto"/>
      </w:pPr>
      <w:r w:rsidRPr="00BF7071">
        <w:rPr>
          <w:b/>
          <w:bCs/>
        </w:rPr>
        <w:t>Asymmetric Encryption:</w:t>
      </w:r>
      <w:r>
        <w:t xml:space="preserve"> This cryptography uses a pair of keys to encrypt </w:t>
      </w:r>
      <w:r>
        <w:lastRenderedPageBreak/>
        <w:t>and decrypt information. The private key of the receiver is used for decryption, and the public key of the sender is used for encryption. Private and public keys are not the same; even if everyone knows the public key, the intended recipient is the only person who can decode the message, as they are the only one with access to the private key. The RSA algorithm is the most widely used asymmetric key encryption.</w:t>
      </w:r>
    </w:p>
    <w:p w14:paraId="4CC366AE" w14:textId="27905FF0" w:rsidR="00390059" w:rsidRDefault="00390059" w:rsidP="00390059">
      <w:pPr>
        <w:spacing w:line="276" w:lineRule="auto"/>
      </w:pPr>
      <w:r w:rsidRPr="00BF7071">
        <w:rPr>
          <w:b/>
          <w:bCs/>
        </w:rPr>
        <w:t>Hash Functions:</w:t>
      </w:r>
      <w:r>
        <w:t xml:space="preserve"> This algorithm does not use any keys. It is impossible for the contents of plain text to be recovered because a hash value with a fixed length is calculated as per the plain text. Hash functions are used by several operating systems to encrypt passwords.</w:t>
      </w:r>
      <w:sdt>
        <w:sdtPr>
          <w:rPr>
            <w:rFonts w:cs="Times New Roman"/>
            <w:color w:val="000000"/>
            <w:highlight w:val="white"/>
          </w:rPr>
          <w:alias w:val="Citation"/>
          <w:tag w:val="{&quot;referencesIds&quot;:[&quot;doc:675aeaf0a5d8e35de85ec316&quot;],&quot;referencesOptions&quot;:{&quot;doc:675aeaf0a5d8e35de85ec316&quot;:{&quot;author&quot;:true,&quot;year&quot;:true,&quot;formatAuthorYear&quot;:false,&quot;pageReplace&quot;:&quot;&quot;,&quot;prefix&quot;:&quot;&quot;,&quot;suffix&quot;:&quot;&quot;}},&quot;hasBrokenReferences&quot;:false,&quot;hasManualEdits&quot;:false,&quot;isEmpty&quot;:false,&quot;citationType&quot;:&quot;inline&quot;}"/>
          <w:id w:val="1291870144"/>
          <w:placeholder>
            <w:docPart w:val="F1F6A6BE04BF4650ABD5B65981EF76BF"/>
          </w:placeholder>
        </w:sdtPr>
        <w:sdtContent>
          <w:r w:rsidR="00897DD8">
            <w:rPr>
              <w:rFonts w:eastAsia="Times New Roman"/>
              <w:color w:val="000000"/>
            </w:rPr>
            <w:t>[3]</w:t>
          </w:r>
        </w:sdtContent>
      </w:sdt>
    </w:p>
    <w:p w14:paraId="7F471160" w14:textId="77777777" w:rsidR="00390059" w:rsidRDefault="00390059" w:rsidP="00390059">
      <w:pPr>
        <w:spacing w:line="276" w:lineRule="auto"/>
        <w:ind w:firstLine="567"/>
      </w:pPr>
    </w:p>
    <w:p w14:paraId="64728CDA" w14:textId="77777777" w:rsidR="00390059" w:rsidRPr="00BF7071" w:rsidRDefault="00390059" w:rsidP="00390059">
      <w:pPr>
        <w:pStyle w:val="Heading3"/>
        <w:spacing w:line="360" w:lineRule="auto"/>
        <w:rPr>
          <w:b/>
          <w:bCs/>
          <w:color w:val="auto"/>
          <w:sz w:val="26"/>
          <w:szCs w:val="26"/>
        </w:rPr>
      </w:pPr>
      <w:bookmarkStart w:id="4" w:name="_Toc184912518"/>
      <w:r w:rsidRPr="00BF7071">
        <w:rPr>
          <w:b/>
          <w:bCs/>
          <w:color w:val="auto"/>
          <w:sz w:val="26"/>
          <w:szCs w:val="26"/>
        </w:rPr>
        <w:t>2) Role of Cryptography in Security</w:t>
      </w:r>
      <w:r>
        <w:rPr>
          <w:b/>
          <w:bCs/>
          <w:color w:val="auto"/>
          <w:sz w:val="26"/>
          <w:szCs w:val="26"/>
        </w:rPr>
        <w:t>:</w:t>
      </w:r>
      <w:bookmarkEnd w:id="4"/>
    </w:p>
    <w:p w14:paraId="19928680" w14:textId="77777777" w:rsidR="00390059" w:rsidRDefault="00390059" w:rsidP="00390059">
      <w:pPr>
        <w:spacing w:line="276" w:lineRule="auto"/>
      </w:pPr>
      <w:r w:rsidRPr="00BF7071">
        <w:rPr>
          <w:b/>
          <w:bCs/>
        </w:rPr>
        <w:t>Data Confidentiality:</w:t>
      </w:r>
      <w:r>
        <w:t xml:space="preserve"> Cryptography protects confidentiality by limiting sensitive data access to authorized users only. Instant messaging apps, which we use regularly, are excellent examples of cryptography because user chats are encrypted to prevent interception or hacking.</w:t>
      </w:r>
    </w:p>
    <w:p w14:paraId="253EA748" w14:textId="77777777" w:rsidR="00390059" w:rsidRDefault="00390059" w:rsidP="00390059">
      <w:pPr>
        <w:spacing w:line="276" w:lineRule="auto"/>
      </w:pPr>
      <w:r w:rsidRPr="00BF7071">
        <w:rPr>
          <w:b/>
          <w:bCs/>
        </w:rPr>
        <w:t>Data Integrity:</w:t>
      </w:r>
      <w:r>
        <w:t xml:space="preserve"> It guarantees that information is not altered or corrupted. Hash functions offer a way of confirming that information has not been altered in transit from its source to its destination. Hash functions can identify whether any changes were performed during transmission by producing distinct values.</w:t>
      </w:r>
    </w:p>
    <w:p w14:paraId="6FA43345" w14:textId="51BC4C20" w:rsidR="00390059" w:rsidRDefault="00390059" w:rsidP="00390059">
      <w:pPr>
        <w:spacing w:line="276" w:lineRule="auto"/>
      </w:pPr>
      <w:r w:rsidRPr="00BF7071">
        <w:rPr>
          <w:b/>
          <w:bCs/>
        </w:rPr>
        <w:t>Authentication:</w:t>
      </w:r>
      <w:r>
        <w:t xml:space="preserve"> By confirming the identity of systems or people, authentication guarantees secure communication. It also plays a crucial role in stopping fraudulent operations like impersonation or spoofing attacks.</w:t>
      </w:r>
      <w:sdt>
        <w:sdtPr>
          <w:rPr>
            <w:rFonts w:cs="Times New Roman"/>
            <w:color w:val="000000"/>
            <w:highlight w:val="white"/>
          </w:rPr>
          <w:alias w:val="Citation"/>
          <w:tag w:val="{&quot;referencesIds&quot;:[&quot;doc:675aeb6c5961da6400679866&quot;],&quot;referencesOptions&quot;:{&quot;doc:675aeb6c5961da6400679866&quot;:{&quot;author&quot;:true,&quot;year&quot;:true,&quot;formatAuthorYear&quot;:false,&quot;pageReplace&quot;:&quot;&quot;,&quot;prefix&quot;:&quot;&quot;,&quot;suffix&quot;:&quot;&quot;}},&quot;hasBrokenReferences&quot;:false,&quot;hasManualEdits&quot;:false,&quot;isEmpty&quot;:false,&quot;citationType&quot;:&quot;inline&quot;}"/>
          <w:id w:val="1860614716"/>
          <w:placeholder>
            <w:docPart w:val="0FFA653383C6448E9887FD844F9304D3"/>
          </w:placeholder>
        </w:sdtPr>
        <w:sdtContent>
          <w:r w:rsidR="00897DD8">
            <w:rPr>
              <w:rFonts w:eastAsia="Times New Roman"/>
              <w:color w:val="000000"/>
            </w:rPr>
            <w:t>[4]</w:t>
          </w:r>
        </w:sdtContent>
      </w:sdt>
    </w:p>
    <w:p w14:paraId="094FCE2A" w14:textId="77777777" w:rsidR="00390059" w:rsidRDefault="00390059" w:rsidP="00390059">
      <w:pPr>
        <w:spacing w:line="276" w:lineRule="auto"/>
      </w:pPr>
      <w:r w:rsidRPr="00BF7071">
        <w:rPr>
          <w:b/>
          <w:bCs/>
        </w:rPr>
        <w:t>Availability:</w:t>
      </w:r>
      <w:r>
        <w:t xml:space="preserve"> Cryptography helps increase the availability of data by ensuring that only people with permission can access networks and recover data promptly and reliably.</w:t>
      </w:r>
    </w:p>
    <w:p w14:paraId="55A4CA8B" w14:textId="298902A9" w:rsidR="00390059" w:rsidRDefault="00390059" w:rsidP="00390059">
      <w:pPr>
        <w:spacing w:line="276" w:lineRule="auto"/>
      </w:pPr>
      <w:r w:rsidRPr="00BF7071">
        <w:rPr>
          <w:b/>
          <w:bCs/>
        </w:rPr>
        <w:t>Non-repudiation:</w:t>
      </w:r>
      <w:r>
        <w:t xml:space="preserve"> The affirmation of a transmitted communication is known as non-repudiation. By using digital certificates to prevent the sender from contesting the legitimacy of the data, this idea ensures that the recipient cannot deny transmitting information.</w:t>
      </w:r>
      <w:r w:rsidR="00A84937">
        <w:t xml:space="preserve"> </w:t>
      </w:r>
      <w:sdt>
        <w:sdtPr>
          <w:rPr>
            <w:rFonts w:cs="Times New Roman"/>
            <w:color w:val="000000"/>
            <w:highlight w:val="white"/>
          </w:rPr>
          <w:alias w:val="Citation"/>
          <w:tag w:val="{&quot;referencesIds&quot;:[&quot;doc:675aec19e754b94151369646&quot;],&quot;referencesOptions&quot;:{&quot;doc:675aec19e754b94151369646&quot;:{&quot;author&quot;:true,&quot;year&quot;:true,&quot;formatAuthorYear&quot;:false,&quot;pageReplace&quot;:&quot;&quot;,&quot;prefix&quot;:&quot;&quot;,&quot;suffix&quot;:&quot;&quot;}},&quot;hasBrokenReferences&quot;:false,&quot;hasManualEdits&quot;:false,&quot;isEmpty&quot;:false,&quot;citationType&quot;:&quot;inline&quot;}"/>
          <w:id w:val="-765840732"/>
          <w:placeholder>
            <w:docPart w:val="2113FAC11EB641CC99700959A9985B20"/>
          </w:placeholder>
        </w:sdtPr>
        <w:sdtContent>
          <w:r w:rsidR="00897DD8">
            <w:rPr>
              <w:rFonts w:eastAsia="Times New Roman"/>
              <w:color w:val="000000"/>
            </w:rPr>
            <w:t>[5]</w:t>
          </w:r>
        </w:sdtContent>
      </w:sdt>
    </w:p>
    <w:p w14:paraId="2DFB138F" w14:textId="77777777" w:rsidR="00390059" w:rsidRDefault="00390059" w:rsidP="00390059">
      <w:pPr>
        <w:spacing w:line="276" w:lineRule="auto"/>
        <w:ind w:firstLine="567"/>
      </w:pPr>
    </w:p>
    <w:p w14:paraId="142A1F5B" w14:textId="77777777" w:rsidR="00390059" w:rsidRPr="00BF7071" w:rsidRDefault="00390059" w:rsidP="00390059">
      <w:pPr>
        <w:pStyle w:val="Heading3"/>
        <w:spacing w:line="360" w:lineRule="auto"/>
        <w:rPr>
          <w:b/>
          <w:bCs/>
          <w:color w:val="auto"/>
          <w:sz w:val="26"/>
          <w:szCs w:val="26"/>
        </w:rPr>
      </w:pPr>
      <w:bookmarkStart w:id="5" w:name="_Toc184912519"/>
      <w:r w:rsidRPr="00BF7071">
        <w:rPr>
          <w:b/>
          <w:bCs/>
          <w:color w:val="auto"/>
          <w:sz w:val="26"/>
          <w:szCs w:val="26"/>
        </w:rPr>
        <w:t>3) Applications of Cryptography</w:t>
      </w:r>
      <w:bookmarkEnd w:id="5"/>
    </w:p>
    <w:p w14:paraId="2F01A7B2" w14:textId="77777777" w:rsidR="00390059" w:rsidRPr="00B43FE2" w:rsidRDefault="00390059" w:rsidP="00390059">
      <w:pPr>
        <w:spacing w:line="276" w:lineRule="auto"/>
        <w:jc w:val="left"/>
        <w:rPr>
          <w:color w:val="4472C4" w:themeColor="accent1"/>
        </w:rPr>
      </w:pPr>
      <w:r w:rsidRPr="00B43FE2">
        <w:rPr>
          <w:b/>
          <w:bCs/>
          <w:color w:val="4472C4" w:themeColor="accent1"/>
        </w:rPr>
        <w:t>Cryptocurrencies and Digital Wallets: Protecting your virtual assets.</w:t>
      </w:r>
    </w:p>
    <w:p w14:paraId="6D8B35FF" w14:textId="77777777" w:rsidR="00390059" w:rsidRDefault="00390059" w:rsidP="00390059">
      <w:pPr>
        <w:spacing w:line="276" w:lineRule="auto"/>
      </w:pPr>
      <w:r w:rsidRPr="00BF7071">
        <w:rPr>
          <w:b/>
          <w:bCs/>
        </w:rPr>
        <w:t>Blockchain Security:</w:t>
      </w:r>
      <w:r>
        <w:t xml:space="preserve"> Digital signatures and cryptographic hash functions guarantee that blockchain, the foundation of cryptocurrencies like Bitcoin, stays secure.</w:t>
      </w:r>
    </w:p>
    <w:p w14:paraId="10A36BC7" w14:textId="15B31B3B" w:rsidR="00390059" w:rsidRDefault="00390059" w:rsidP="00390059">
      <w:pPr>
        <w:spacing w:line="276" w:lineRule="auto"/>
      </w:pPr>
      <w:r w:rsidRPr="00B43FE2">
        <w:rPr>
          <w:b/>
          <w:bCs/>
        </w:rPr>
        <w:t>Secure Digital Wallets:</w:t>
      </w:r>
      <w:r>
        <w:t xml:space="preserve"> The use of cryptographic protocols keeps financial data private and stops unauthorized access to digital wallets.</w:t>
      </w:r>
      <w:r w:rsidR="00C12A7F">
        <w:t xml:space="preserve"> </w:t>
      </w:r>
      <w:sdt>
        <w:sdtPr>
          <w:rPr>
            <w:rFonts w:cs="Times New Roman"/>
            <w:color w:val="000000"/>
            <w:highlight w:val="white"/>
          </w:rPr>
          <w:alias w:val="Citation"/>
          <w:tag w:val="{&quot;referencesIds&quot;:[&quot;doc:675aeca2e4deee431c574f16&quot;],&quot;referencesOptions&quot;:{&quot;doc:675aeca2e4deee431c574f16&quot;:{&quot;author&quot;:true,&quot;year&quot;:true,&quot;formatAuthorYear&quot;:false,&quot;pageReplace&quot;:&quot;&quot;,&quot;prefix&quot;:&quot;&quot;,&quot;suffix&quot;:&quot;&quot;}},&quot;hasBrokenReferences&quot;:false,&quot;hasManualEdits&quot;:false,&quot;isEmpty&quot;:false,&quot;citationType&quot;:&quot;inline&quot;}"/>
          <w:id w:val="1768803491"/>
          <w:placeholder>
            <w:docPart w:val="4C336C8D34E844FA87D93B797B078074"/>
          </w:placeholder>
        </w:sdtPr>
        <w:sdtContent>
          <w:r w:rsidR="00897DD8">
            <w:rPr>
              <w:rFonts w:eastAsia="Times New Roman"/>
              <w:color w:val="000000"/>
            </w:rPr>
            <w:t>[6]</w:t>
          </w:r>
        </w:sdtContent>
      </w:sdt>
    </w:p>
    <w:p w14:paraId="686A79BF" w14:textId="77777777" w:rsidR="00390059" w:rsidRPr="00B43FE2" w:rsidRDefault="00390059" w:rsidP="00390059">
      <w:pPr>
        <w:spacing w:line="276" w:lineRule="auto"/>
        <w:jc w:val="left"/>
      </w:pPr>
      <w:r w:rsidRPr="00B43FE2">
        <w:rPr>
          <w:b/>
          <w:bCs/>
          <w:color w:val="4472C4" w:themeColor="accent1"/>
        </w:rPr>
        <w:t>Protecting</w:t>
      </w:r>
      <w:r>
        <w:rPr>
          <w:b/>
          <w:bCs/>
          <w:color w:val="4472C4" w:themeColor="accent1"/>
        </w:rPr>
        <w:t xml:space="preserve"> </w:t>
      </w:r>
      <w:r w:rsidRPr="00B43FE2">
        <w:rPr>
          <w:b/>
          <w:bCs/>
          <w:color w:val="4472C4" w:themeColor="accent1"/>
        </w:rPr>
        <w:t>Communication</w:t>
      </w:r>
      <w:r>
        <w:rPr>
          <w:b/>
          <w:bCs/>
          <w:color w:val="4472C4" w:themeColor="accent1"/>
        </w:rPr>
        <w:t xml:space="preserve"> </w:t>
      </w:r>
      <w:r w:rsidRPr="00B43FE2">
        <w:rPr>
          <w:b/>
          <w:bCs/>
          <w:color w:val="4472C4" w:themeColor="accent1"/>
        </w:rPr>
        <w:t>Channels</w:t>
      </w:r>
      <w:r>
        <w:rPr>
          <w:b/>
          <w:bCs/>
          <w:color w:val="4472C4" w:themeColor="accent1"/>
        </w:rPr>
        <w:t>.</w:t>
      </w:r>
      <w:r w:rsidRPr="00B43FE2">
        <w:rPr>
          <w:b/>
          <w:bCs/>
          <w:color w:val="4472C4" w:themeColor="accent1"/>
        </w:rPr>
        <w:t xml:space="preserve"> Keeping conversations private</w:t>
      </w:r>
      <w:r>
        <w:rPr>
          <w:color w:val="4472C4" w:themeColor="accent1"/>
        </w:rPr>
        <w:t>:</w:t>
      </w:r>
    </w:p>
    <w:p w14:paraId="57CD8707" w14:textId="40E45DA1" w:rsidR="00390059" w:rsidRDefault="00390059" w:rsidP="00390059">
      <w:pPr>
        <w:spacing w:line="276" w:lineRule="auto"/>
      </w:pPr>
      <w:r w:rsidRPr="00B43FE2">
        <w:rPr>
          <w:b/>
          <w:bCs/>
        </w:rPr>
        <w:t>Email and Messaging Encryption:</w:t>
      </w:r>
      <w:r>
        <w:t xml:space="preserve"> End-to-end encryption is used by applications to ensure that only the intended recipient can read your messages. Programs like PGP (Pretty Good Privacy) encrypt emails to maintain privacy.</w:t>
      </w:r>
      <w:r w:rsidR="00117D73">
        <w:t xml:space="preserve"> </w:t>
      </w:r>
      <w:sdt>
        <w:sdtPr>
          <w:rPr>
            <w:rFonts w:cs="Times New Roman"/>
            <w:color w:val="000000"/>
            <w:highlight w:val="white"/>
          </w:rPr>
          <w:alias w:val="Citation"/>
          <w:tag w:val="{&quot;referencesIds&quot;:[&quot;doc:675aecdd9e267a0df0ab683a&quot;],&quot;referencesOptions&quot;:{&quot;doc:675aecdd9e267a0df0ab683a&quot;:{&quot;author&quot;:true,&quot;year&quot;:true,&quot;formatAuthorYear&quot;:false,&quot;pageReplace&quot;:&quot;&quot;,&quot;prefix&quot;:&quot;&quot;,&quot;suffix&quot;:&quot;&quot;}},&quot;hasBrokenReferences&quot;:false,&quot;hasManualEdits&quot;:false,&quot;isEmpty&quot;:false,&quot;citationType&quot;:&quot;inline&quot;}"/>
          <w:id w:val="-581295037"/>
          <w:placeholder>
            <w:docPart w:val="EBE3BF587842425A939A3560002BDFA3"/>
          </w:placeholder>
        </w:sdtPr>
        <w:sdtContent>
          <w:r w:rsidR="00897DD8">
            <w:rPr>
              <w:rFonts w:eastAsia="Times New Roman"/>
              <w:color w:val="000000"/>
            </w:rPr>
            <w:t>[7]</w:t>
          </w:r>
        </w:sdtContent>
      </w:sdt>
    </w:p>
    <w:p w14:paraId="02C1EDF0" w14:textId="77777777" w:rsidR="00390059" w:rsidRPr="006E7A3C" w:rsidRDefault="00390059" w:rsidP="00390059">
      <w:pPr>
        <w:spacing w:line="276" w:lineRule="auto"/>
        <w:rPr>
          <w:b/>
          <w:bCs/>
          <w:color w:val="4472C4" w:themeColor="accent1"/>
        </w:rPr>
      </w:pPr>
      <w:r w:rsidRPr="006E7A3C">
        <w:rPr>
          <w:b/>
          <w:bCs/>
          <w:color w:val="4472C4" w:themeColor="accent1"/>
        </w:rPr>
        <w:t>Identifying Verification and Access Control: Securing digital gateways</w:t>
      </w:r>
      <w:r>
        <w:rPr>
          <w:b/>
          <w:bCs/>
          <w:color w:val="4472C4" w:themeColor="accent1"/>
        </w:rPr>
        <w:t>:</w:t>
      </w:r>
    </w:p>
    <w:p w14:paraId="64D1D438" w14:textId="77777777" w:rsidR="00390059" w:rsidRPr="00B43FE2" w:rsidRDefault="00390059" w:rsidP="00390059">
      <w:pPr>
        <w:spacing w:line="276" w:lineRule="auto"/>
        <w:rPr>
          <w:b/>
          <w:bCs/>
          <w:color w:val="4472C4" w:themeColor="accent1"/>
        </w:rPr>
      </w:pPr>
      <w:r w:rsidRPr="006E7A3C">
        <w:rPr>
          <w:b/>
          <w:bCs/>
        </w:rPr>
        <w:t>Biometric Authentication:</w:t>
      </w:r>
      <w:r w:rsidRPr="006E7A3C">
        <w:t xml:space="preserve"> To ensure personal data stays secure,</w:t>
      </w:r>
      <w:r w:rsidRPr="006E7A3C">
        <w:rPr>
          <w:b/>
          <w:bCs/>
        </w:rPr>
        <w:t xml:space="preserve"> </w:t>
      </w:r>
      <w:r w:rsidRPr="006E7A3C">
        <w:t>cryptographic hash functions are used to protect fingerprint data:</w:t>
      </w:r>
    </w:p>
    <w:p w14:paraId="60C765D9" w14:textId="77777777" w:rsidR="00390059" w:rsidRDefault="00390059" w:rsidP="00390059">
      <w:pPr>
        <w:spacing w:line="276" w:lineRule="auto"/>
      </w:pPr>
      <w:r w:rsidRPr="00B43FE2">
        <w:rPr>
          <w:b/>
          <w:bCs/>
        </w:rPr>
        <w:lastRenderedPageBreak/>
        <w:t>Smart Cards and PINs:</w:t>
      </w:r>
      <w:r>
        <w:t xml:space="preserve"> To enhance security in identity verification systems, cryptographic algorithms are used to protect smart cards and PINs.</w:t>
      </w:r>
    </w:p>
    <w:p w14:paraId="5C9B3030" w14:textId="77777777" w:rsidR="00390059" w:rsidRPr="006E7A3C" w:rsidRDefault="00390059" w:rsidP="00390059">
      <w:pPr>
        <w:spacing w:line="276" w:lineRule="auto"/>
        <w:rPr>
          <w:b/>
          <w:bCs/>
          <w:color w:val="4472C4" w:themeColor="accent1"/>
        </w:rPr>
      </w:pPr>
      <w:r w:rsidRPr="006E7A3C">
        <w:rPr>
          <w:b/>
          <w:bCs/>
          <w:color w:val="4472C4" w:themeColor="accent1"/>
        </w:rPr>
        <w:t>Secure Data Storage:</w:t>
      </w:r>
    </w:p>
    <w:p w14:paraId="48949307" w14:textId="77777777" w:rsidR="00390059" w:rsidRDefault="00390059" w:rsidP="00390059">
      <w:pPr>
        <w:spacing w:line="276" w:lineRule="auto"/>
      </w:pPr>
      <w:r w:rsidRPr="006E7A3C">
        <w:rPr>
          <w:b/>
          <w:bCs/>
        </w:rPr>
        <w:t>Encrypted Storage Solutions:</w:t>
      </w:r>
      <w:r>
        <w:t xml:space="preserve"> Cloud storage encryption ensures data remains secure in the cloud, and full disk encryption prevents unauthorized access to data in case of loss or theft.</w:t>
      </w:r>
    </w:p>
    <w:p w14:paraId="06D95B79" w14:textId="77777777" w:rsidR="00390059" w:rsidRPr="006E7A3C" w:rsidRDefault="00390059" w:rsidP="00390059">
      <w:pPr>
        <w:spacing w:line="276" w:lineRule="auto"/>
        <w:rPr>
          <w:b/>
          <w:bCs/>
          <w:color w:val="4472C4" w:themeColor="accent1"/>
        </w:rPr>
      </w:pPr>
      <w:r w:rsidRPr="006E7A3C">
        <w:rPr>
          <w:b/>
          <w:bCs/>
          <w:color w:val="4472C4" w:themeColor="accent1"/>
        </w:rPr>
        <w:t>Digital Signatures and Authentication:</w:t>
      </w:r>
    </w:p>
    <w:p w14:paraId="5B96E1F5" w14:textId="77777777" w:rsidR="00390059" w:rsidRDefault="00390059" w:rsidP="00390059">
      <w:pPr>
        <w:spacing w:line="276" w:lineRule="auto"/>
      </w:pPr>
      <w:r w:rsidRPr="006E7A3C">
        <w:rPr>
          <w:b/>
          <w:bCs/>
        </w:rPr>
        <w:t>Document Integrity:</w:t>
      </w:r>
      <w:r>
        <w:t xml:space="preserve"> To ensure that documents have not been tampered with, digital signatures are used to verify the authenticity of contracts.</w:t>
      </w:r>
    </w:p>
    <w:p w14:paraId="46676C44" w14:textId="77777777" w:rsidR="00390059" w:rsidRDefault="00390059" w:rsidP="00390059">
      <w:pPr>
        <w:spacing w:line="276" w:lineRule="auto"/>
      </w:pPr>
      <w:r w:rsidRPr="006E7A3C">
        <w:rPr>
          <w:b/>
          <w:bCs/>
        </w:rPr>
        <w:t>SSL/TLS Certificates:</w:t>
      </w:r>
      <w:r>
        <w:t xml:space="preserve"> To protect users from fraudulent sites, cryptographic certificates are used to verify websites are legitimate and secure.</w:t>
      </w:r>
    </w:p>
    <w:p w14:paraId="08B134A3" w14:textId="77777777" w:rsidR="00390059" w:rsidRPr="006E7A3C" w:rsidRDefault="00390059" w:rsidP="00390059">
      <w:pPr>
        <w:spacing w:line="276" w:lineRule="auto"/>
        <w:rPr>
          <w:b/>
          <w:bCs/>
          <w:color w:val="4472C4" w:themeColor="accent1"/>
        </w:rPr>
      </w:pPr>
      <w:r w:rsidRPr="006E7A3C">
        <w:rPr>
          <w:b/>
          <w:bCs/>
          <w:color w:val="4472C4" w:themeColor="accent1"/>
        </w:rPr>
        <w:t>Healthcare Information Security</w:t>
      </w:r>
      <w:r>
        <w:rPr>
          <w:b/>
          <w:bCs/>
          <w:color w:val="4472C4" w:themeColor="accent1"/>
        </w:rPr>
        <w:t>.</w:t>
      </w:r>
      <w:r w:rsidRPr="006E7A3C">
        <w:rPr>
          <w:b/>
          <w:bCs/>
          <w:color w:val="4472C4" w:themeColor="accent1"/>
        </w:rPr>
        <w:t xml:space="preserve"> Safeguarding sensitive data</w:t>
      </w:r>
      <w:r>
        <w:rPr>
          <w:b/>
          <w:bCs/>
          <w:color w:val="4472C4" w:themeColor="accent1"/>
        </w:rPr>
        <w:t>:</w:t>
      </w:r>
    </w:p>
    <w:p w14:paraId="113D1314" w14:textId="77777777" w:rsidR="00390059" w:rsidRDefault="00390059" w:rsidP="00390059">
      <w:pPr>
        <w:spacing w:line="276" w:lineRule="auto"/>
      </w:pPr>
      <w:r w:rsidRPr="006E7A3C">
        <w:rPr>
          <w:b/>
          <w:bCs/>
        </w:rPr>
        <w:t>Patient Confidentiality:</w:t>
      </w:r>
      <w:r>
        <w:t xml:space="preserve"> By protecting patient data from unauthorized access, cryptography plays a key role in HIPAA compliance.</w:t>
      </w:r>
    </w:p>
    <w:p w14:paraId="6F11B324" w14:textId="6EBCAEC1" w:rsidR="00390059" w:rsidRDefault="00390059" w:rsidP="00390059">
      <w:pPr>
        <w:spacing w:line="276" w:lineRule="auto"/>
      </w:pPr>
      <w:r w:rsidRPr="006E7A3C">
        <w:rPr>
          <w:b/>
          <w:bCs/>
        </w:rPr>
        <w:t>Secure Health Information Exchange:</w:t>
      </w:r>
      <w:r>
        <w:t xml:space="preserve"> To ensure privacy, cryptographic techniques secure the transfer of medical data between healthcare providers.</w:t>
      </w:r>
      <w:r w:rsidR="005A0D0F">
        <w:t xml:space="preserve"> </w:t>
      </w:r>
      <w:sdt>
        <w:sdtPr>
          <w:rPr>
            <w:rFonts w:cs="Times New Roman"/>
            <w:color w:val="000000"/>
            <w:highlight w:val="white"/>
          </w:rPr>
          <w:alias w:val="Citation"/>
          <w:tag w:val="{&quot;referencesIds&quot;:[&quot;doc:675aed62e754b94151369663&quot;],&quot;referencesOptions&quot;:{&quot;doc:675aed62e754b94151369663&quot;:{&quot;author&quot;:true,&quot;year&quot;:true,&quot;formatAuthorYear&quot;:false,&quot;pageReplace&quot;:&quot;&quot;,&quot;prefix&quot;:&quot;&quot;,&quot;suffix&quot;:&quot;&quot;}},&quot;hasBrokenReferences&quot;:false,&quot;hasManualEdits&quot;:false,&quot;isEmpty&quot;:false,&quot;citationType&quot;:&quot;inline&quot;}"/>
          <w:id w:val="-1109045219"/>
          <w:placeholder>
            <w:docPart w:val="740208452C1345D7923440EA81D5175C"/>
          </w:placeholder>
        </w:sdtPr>
        <w:sdtContent>
          <w:r w:rsidR="00897DD8">
            <w:rPr>
              <w:rFonts w:eastAsia="Times New Roman"/>
              <w:color w:val="000000"/>
            </w:rPr>
            <w:t>[8]</w:t>
          </w:r>
        </w:sdtContent>
      </w:sdt>
    </w:p>
    <w:p w14:paraId="151253DB" w14:textId="77777777" w:rsidR="00390059" w:rsidRPr="006E7A3C" w:rsidRDefault="00390059" w:rsidP="00390059">
      <w:pPr>
        <w:pStyle w:val="Heading3"/>
        <w:numPr>
          <w:ilvl w:val="0"/>
          <w:numId w:val="5"/>
        </w:numPr>
        <w:spacing w:line="276" w:lineRule="auto"/>
        <w:ind w:left="780"/>
        <w:jc w:val="left"/>
        <w:rPr>
          <w:b/>
          <w:bCs/>
          <w:color w:val="auto"/>
          <w:sz w:val="26"/>
          <w:szCs w:val="26"/>
        </w:rPr>
      </w:pPr>
      <w:bookmarkStart w:id="6" w:name="_Toc184912520"/>
      <w:r w:rsidRPr="006E7A3C">
        <w:rPr>
          <w:b/>
          <w:bCs/>
          <w:color w:val="auto"/>
          <w:sz w:val="26"/>
          <w:szCs w:val="26"/>
        </w:rPr>
        <w:t>. The Quantum Threats to Cryptography</w:t>
      </w:r>
      <w:r>
        <w:rPr>
          <w:b/>
          <w:bCs/>
          <w:color w:val="auto"/>
          <w:sz w:val="26"/>
          <w:szCs w:val="26"/>
        </w:rPr>
        <w:t>:</w:t>
      </w:r>
      <w:bookmarkEnd w:id="6"/>
    </w:p>
    <w:p w14:paraId="3F4CC0EC" w14:textId="63E5C1D0" w:rsidR="00390059" w:rsidRDefault="00390059" w:rsidP="00390059">
      <w:pPr>
        <w:spacing w:line="276" w:lineRule="auto"/>
        <w:ind w:firstLine="567"/>
      </w:pPr>
      <w:r>
        <w:t>Quantum computers could pose a serious threat to the security of today’s encryption systems, potentially by breaking public key cryptography in just a few years from now. Modern businesses, from banks to retailers to government agencies, rely on cryptography to secure transactions and verify identities.</w:t>
      </w:r>
      <w:r w:rsidR="0014089E">
        <w:t xml:space="preserve"> </w:t>
      </w:r>
      <w:sdt>
        <w:sdtPr>
          <w:rPr>
            <w:rFonts w:cs="Times New Roman"/>
            <w:color w:val="000000"/>
            <w:highlight w:val="white"/>
          </w:rPr>
          <w:alias w:val="Citation"/>
          <w:tag w:val="{&quot;referencesIds&quot;:[&quot;doc:675aedb8a5d8e35de85ec366&quot;],&quot;referencesOptions&quot;:{&quot;doc:675aedb8a5d8e35de85ec366&quot;:{&quot;author&quot;:true,&quot;year&quot;:true,&quot;formatAuthorYear&quot;:false,&quot;pageReplace&quot;:&quot;&quot;,&quot;prefix&quot;:&quot;&quot;,&quot;suffix&quot;:&quot;&quot;}},&quot;hasBrokenReferences&quot;:false,&quot;hasManualEdits&quot;:false,&quot;isEmpty&quot;:false,&quot;citationType&quot;:&quot;inline&quot;}"/>
          <w:id w:val="820154290"/>
          <w:placeholder>
            <w:docPart w:val="02D223D11A15491AB668D052308EDB0D"/>
          </w:placeholder>
        </w:sdtPr>
        <w:sdtContent>
          <w:r w:rsidR="00897DD8">
            <w:rPr>
              <w:rFonts w:eastAsia="Times New Roman"/>
              <w:color w:val="000000"/>
            </w:rPr>
            <w:t>[9]</w:t>
          </w:r>
        </w:sdtContent>
      </w:sdt>
    </w:p>
    <w:p w14:paraId="7E91E0CB" w14:textId="06763AC3" w:rsidR="00390059" w:rsidRDefault="00390059" w:rsidP="00390059">
      <w:pPr>
        <w:spacing w:line="276" w:lineRule="auto"/>
        <w:ind w:firstLine="567"/>
      </w:pPr>
      <w:r>
        <w:t>Peter Shor, a mathematician, created an algorithm that shows that a powerful quantum computer could crack encryption methods like RSA, Diffie-Hellman, and ECC. For example, a 1000-qubit quantum computer could break 160-bit ECC, and a 2000-qubit one could break 1024-bit RSA. While such powerful computers do not exist yet, hackers are already collecting encrypted data, hoping to decrypt it once these computers are available.</w:t>
      </w:r>
      <w:r w:rsidR="002E0A9E">
        <w:t xml:space="preserve"> </w:t>
      </w:r>
      <w:sdt>
        <w:sdtPr>
          <w:rPr>
            <w:rFonts w:cs="Times New Roman"/>
            <w:color w:val="000000"/>
            <w:highlight w:val="white"/>
          </w:rPr>
          <w:alias w:val="Citation"/>
          <w:tag w:val="{&quot;referencesIds&quot;:[&quot;doc:675aee3a7a5a821862af1164&quot;],&quot;referencesOptions&quot;:{&quot;doc:675aee3a7a5a821862af1164&quot;:{&quot;author&quot;:true,&quot;year&quot;:true,&quot;formatAuthorYear&quot;:false,&quot;pageReplace&quot;:&quot;&quot;,&quot;prefix&quot;:&quot;&quot;,&quot;suffix&quot;:&quot;&quot;}},&quot;hasBrokenReferences&quot;:false,&quot;hasManualEdits&quot;:false,&quot;isEmpty&quot;:false,&quot;citationType&quot;:&quot;inline&quot;}"/>
          <w:id w:val="1864933769"/>
          <w:placeholder>
            <w:docPart w:val="7EBCC01B9922408ABC9C50394A62ADC5"/>
          </w:placeholder>
        </w:sdtPr>
        <w:sdtContent>
          <w:r w:rsidR="00897DD8">
            <w:rPr>
              <w:rFonts w:eastAsia="Times New Roman"/>
              <w:color w:val="000000"/>
            </w:rPr>
            <w:t>[10]</w:t>
          </w:r>
        </w:sdtContent>
      </w:sdt>
    </w:p>
    <w:p w14:paraId="3D69BB64" w14:textId="77777777" w:rsidR="00390059" w:rsidRDefault="00390059" w:rsidP="00390059"/>
    <w:p w14:paraId="1C46B7AF" w14:textId="77777777" w:rsidR="00390059" w:rsidRDefault="00390059" w:rsidP="00390059">
      <w:pPr>
        <w:pStyle w:val="Heading2"/>
        <w:numPr>
          <w:ilvl w:val="0"/>
          <w:numId w:val="6"/>
        </w:numPr>
        <w:spacing w:line="276" w:lineRule="auto"/>
        <w:ind w:left="720"/>
        <w:jc w:val="left"/>
        <w:rPr>
          <w:b/>
          <w:bCs/>
          <w:color w:val="auto"/>
          <w:sz w:val="28"/>
          <w:szCs w:val="28"/>
        </w:rPr>
      </w:pPr>
      <w:bookmarkStart w:id="7" w:name="_Toc184912521"/>
      <w:r w:rsidRPr="00976F27">
        <w:rPr>
          <w:b/>
          <w:bCs/>
          <w:color w:val="auto"/>
          <w:sz w:val="28"/>
          <w:szCs w:val="28"/>
        </w:rPr>
        <w:t>Security Technologies: Firewalls, Access Controls, VPNs</w:t>
      </w:r>
      <w:r>
        <w:rPr>
          <w:b/>
          <w:bCs/>
          <w:color w:val="auto"/>
          <w:sz w:val="28"/>
          <w:szCs w:val="28"/>
        </w:rPr>
        <w:t>.</w:t>
      </w:r>
      <w:bookmarkEnd w:id="7"/>
    </w:p>
    <w:p w14:paraId="60016B92" w14:textId="77777777" w:rsidR="00390059" w:rsidRPr="00976F27" w:rsidRDefault="00390059" w:rsidP="00390059"/>
    <w:p w14:paraId="3188A651" w14:textId="77777777" w:rsidR="00390059" w:rsidRPr="00976F27" w:rsidRDefault="00390059" w:rsidP="00390059">
      <w:pPr>
        <w:pStyle w:val="Heading3"/>
        <w:numPr>
          <w:ilvl w:val="0"/>
          <w:numId w:val="7"/>
        </w:numPr>
        <w:tabs>
          <w:tab w:val="num" w:pos="360"/>
        </w:tabs>
        <w:spacing w:line="360" w:lineRule="auto"/>
        <w:ind w:left="0" w:firstLine="0"/>
        <w:rPr>
          <w:b/>
          <w:bCs/>
          <w:color w:val="auto"/>
          <w:sz w:val="26"/>
          <w:szCs w:val="26"/>
        </w:rPr>
      </w:pPr>
      <w:bookmarkStart w:id="8" w:name="_Toc184912522"/>
      <w:r w:rsidRPr="00976F27">
        <w:rPr>
          <w:b/>
          <w:bCs/>
          <w:color w:val="auto"/>
          <w:sz w:val="26"/>
          <w:szCs w:val="26"/>
        </w:rPr>
        <w:t>Firewalls</w:t>
      </w:r>
      <w:r>
        <w:rPr>
          <w:b/>
          <w:bCs/>
          <w:color w:val="auto"/>
          <w:sz w:val="26"/>
          <w:szCs w:val="26"/>
        </w:rPr>
        <w:t>:</w:t>
      </w:r>
      <w:bookmarkEnd w:id="8"/>
    </w:p>
    <w:p w14:paraId="626148F1" w14:textId="0C301444" w:rsidR="00390059" w:rsidRDefault="00390059" w:rsidP="00390059">
      <w:pPr>
        <w:spacing w:line="276" w:lineRule="auto"/>
        <w:ind w:firstLine="567"/>
      </w:pPr>
      <w:r>
        <w:t>A firewall is the primary defence mechanism that monitors incoming and outgoing network traffic to determine whether to permit or block traffic according to established security rules.</w:t>
      </w:r>
      <w:r w:rsidR="00140441">
        <w:t xml:space="preserve"> </w:t>
      </w:r>
      <w:sdt>
        <w:sdtPr>
          <w:rPr>
            <w:rFonts w:cs="Times New Roman"/>
            <w:color w:val="000000"/>
            <w:highlight w:val="white"/>
          </w:rPr>
          <w:alias w:val="Citation"/>
          <w:tag w:val="{&quot;referencesIds&quot;:[&quot;doc:675aee8d5c028135e3e1b051&quot;],&quot;referencesOptions&quot;:{&quot;doc:675aee8d5c028135e3e1b051&quot;:{&quot;author&quot;:true,&quot;year&quot;:true,&quot;formatAuthorYear&quot;:false,&quot;pageReplace&quot;:&quot;&quot;,&quot;prefix&quot;:&quot;&quot;,&quot;suffix&quot;:&quot;&quot;}},&quot;hasBrokenReferences&quot;:false,&quot;hasManualEdits&quot;:false,&quot;isEmpty&quot;:false,&quot;citationType&quot;:&quot;inline&quot;}"/>
          <w:id w:val="-1173485614"/>
          <w:placeholder>
            <w:docPart w:val="0E22A2863C9346189336435EABF0DD87"/>
          </w:placeholder>
        </w:sdtPr>
        <w:sdtContent>
          <w:r w:rsidR="00897DD8">
            <w:rPr>
              <w:rFonts w:eastAsia="Times New Roman"/>
              <w:color w:val="000000"/>
            </w:rPr>
            <w:t>[11]</w:t>
          </w:r>
        </w:sdtContent>
      </w:sdt>
    </w:p>
    <w:p w14:paraId="49382562" w14:textId="77777777" w:rsidR="00390059" w:rsidRDefault="00390059" w:rsidP="00390059"/>
    <w:p w14:paraId="09FF06A8" w14:textId="77777777" w:rsidR="00390059" w:rsidRDefault="00390059" w:rsidP="00390059">
      <w:pPr>
        <w:pStyle w:val="Heading4"/>
        <w:numPr>
          <w:ilvl w:val="1"/>
          <w:numId w:val="7"/>
        </w:numPr>
        <w:tabs>
          <w:tab w:val="num" w:pos="360"/>
        </w:tabs>
        <w:spacing w:line="360" w:lineRule="auto"/>
        <w:ind w:left="0" w:firstLine="0"/>
        <w:rPr>
          <w:rFonts w:ascii="Times New Roman" w:hAnsi="Times New Roman" w:cs="Times New Roman"/>
          <w:b/>
          <w:bCs/>
          <w:i w:val="0"/>
          <w:iCs w:val="0"/>
          <w:color w:val="auto"/>
        </w:rPr>
      </w:pPr>
      <w:r w:rsidRPr="00F00E2C">
        <w:rPr>
          <w:rFonts w:ascii="Times New Roman" w:hAnsi="Times New Roman" w:cs="Times New Roman"/>
          <w:b/>
          <w:bCs/>
          <w:i w:val="0"/>
          <w:iCs w:val="0"/>
          <w:color w:val="auto"/>
        </w:rPr>
        <w:t>Types of Firewalls:</w:t>
      </w:r>
    </w:p>
    <w:p w14:paraId="4796C620" w14:textId="311CA1AF" w:rsidR="00AC2A14" w:rsidRPr="00AC2A14" w:rsidRDefault="004976B5" w:rsidP="004976B5">
      <w:pPr>
        <w:spacing w:line="360" w:lineRule="auto"/>
        <w:ind w:firstLine="567"/>
      </w:pPr>
      <w:r w:rsidRPr="004976B5">
        <w:t>There are many types of firewalls, typically classified based on the system they protect, their form factor, where they placed in the network and the method used for data filtering:</w:t>
      </w:r>
      <w:r w:rsidR="00683F2B">
        <w:t xml:space="preserve"> </w:t>
      </w:r>
      <w:sdt>
        <w:sdtPr>
          <w:rPr>
            <w:rFonts w:cs="Times New Roman"/>
            <w:color w:val="000000"/>
            <w:highlight w:val="white"/>
          </w:rPr>
          <w:alias w:val="Citation"/>
          <w:tag w:val="{&quot;referencesIds&quot;:[&quot;doc:675aeedf5961da64006798bf&quot;],&quot;referencesOptions&quot;:{&quot;doc:675aeedf5961da64006798bf&quot;:{&quot;author&quot;:true,&quot;year&quot;:true,&quot;formatAuthorYear&quot;:false,&quot;pageReplace&quot;:&quot;&quot;,&quot;prefix&quot;:&quot;&quot;,&quot;suffix&quot;:&quot;&quot;}},&quot;hasBrokenReferences&quot;:false,&quot;hasManualEdits&quot;:false,&quot;isEmpty&quot;:false,&quot;citationType&quot;:&quot;inline&quot;}"/>
          <w:id w:val="-2118897853"/>
          <w:placeholder>
            <w:docPart w:val="87C712A9423A4B26B189F4C38030A33E"/>
          </w:placeholder>
        </w:sdtPr>
        <w:sdtContent>
          <w:r w:rsidR="00897DD8">
            <w:rPr>
              <w:rFonts w:eastAsia="Times New Roman"/>
              <w:color w:val="000000"/>
            </w:rPr>
            <w:t>[12]</w:t>
          </w:r>
        </w:sdtContent>
      </w:sdt>
      <w:r w:rsidRPr="004976B5">
        <w:t xml:space="preserve">  </w:t>
      </w:r>
    </w:p>
    <w:p w14:paraId="17AF1DA5" w14:textId="73DB9508" w:rsidR="00390059" w:rsidRDefault="00390059" w:rsidP="00390059">
      <w:pPr>
        <w:spacing w:line="276" w:lineRule="auto"/>
      </w:pPr>
      <w:r w:rsidRPr="00976F27">
        <w:rPr>
          <w:b/>
          <w:bCs/>
        </w:rPr>
        <w:t>Hardware Firewall:</w:t>
      </w:r>
      <w:r>
        <w:t xml:space="preserve"> A physical device that protects a network’s perimeter by filtering and monitoring incoming and outgoing traffic.</w:t>
      </w:r>
      <w:r w:rsidR="00AC2A14">
        <w:t xml:space="preserve"> </w:t>
      </w:r>
    </w:p>
    <w:p w14:paraId="341108C7" w14:textId="77777777" w:rsidR="00390059" w:rsidRDefault="00390059" w:rsidP="00390059">
      <w:pPr>
        <w:spacing w:line="276" w:lineRule="auto"/>
      </w:pPr>
      <w:r w:rsidRPr="00976F27">
        <w:rPr>
          <w:b/>
          <w:bCs/>
        </w:rPr>
        <w:t>Software Firewall:</w:t>
      </w:r>
      <w:r>
        <w:t xml:space="preserve"> Installed on individual devices to monitor and filter traffic.</w:t>
      </w:r>
    </w:p>
    <w:p w14:paraId="0C8A78DD" w14:textId="77777777" w:rsidR="00390059" w:rsidRDefault="00390059" w:rsidP="00390059">
      <w:pPr>
        <w:spacing w:line="276" w:lineRule="auto"/>
      </w:pPr>
      <w:r>
        <w:t>Cloud Firewall: Protects cloud resources by filtering traffic in cloud environments.</w:t>
      </w:r>
    </w:p>
    <w:p w14:paraId="374B5D19" w14:textId="77777777" w:rsidR="00390059" w:rsidRDefault="00390059" w:rsidP="00390059">
      <w:pPr>
        <w:spacing w:line="276" w:lineRule="auto"/>
      </w:pPr>
      <w:r w:rsidRPr="00976F27">
        <w:rPr>
          <w:b/>
          <w:bCs/>
        </w:rPr>
        <w:lastRenderedPageBreak/>
        <w:t>Packet-Filtering Firewall:</w:t>
      </w:r>
      <w:r>
        <w:t xml:space="preserve"> Filters traffic based on IP addresses, ports, and protocols.</w:t>
      </w:r>
    </w:p>
    <w:p w14:paraId="613F655E" w14:textId="77777777" w:rsidR="00390059" w:rsidRDefault="00390059" w:rsidP="00390059">
      <w:pPr>
        <w:spacing w:line="276" w:lineRule="auto"/>
      </w:pPr>
      <w:r w:rsidRPr="0084532B">
        <w:rPr>
          <w:b/>
          <w:bCs/>
        </w:rPr>
        <w:t>Proxy Firewall:</w:t>
      </w:r>
      <w:r>
        <w:t xml:space="preserve"> Acts as an intermediary, filtering traffic between users and services.</w:t>
      </w:r>
    </w:p>
    <w:p w14:paraId="5820A675" w14:textId="0F9E1578" w:rsidR="00390059" w:rsidRDefault="00390059" w:rsidP="00390059">
      <w:pPr>
        <w:spacing w:line="276" w:lineRule="auto"/>
      </w:pPr>
      <w:r w:rsidRPr="0084532B">
        <w:rPr>
          <w:b/>
          <w:bCs/>
        </w:rPr>
        <w:t>Stateful Inspection Firewall:</w:t>
      </w:r>
      <w:r>
        <w:t xml:space="preserve"> Tracks active connections and allows traffic based on context.</w:t>
      </w:r>
      <w:r w:rsidR="004F15BC">
        <w:t xml:space="preserve"> </w:t>
      </w:r>
      <w:sdt>
        <w:sdtPr>
          <w:rPr>
            <w:rFonts w:cs="Times New Roman"/>
            <w:color w:val="000000"/>
            <w:highlight w:val="white"/>
          </w:rPr>
          <w:alias w:val="Citation"/>
          <w:tag w:val="{&quot;referencesIds&quot;:[&quot;doc:675aef527bbbc55052d6dd14&quot;],&quot;referencesOptions&quot;:{&quot;doc:675aef527bbbc55052d6dd14&quot;:{&quot;author&quot;:true,&quot;year&quot;:true,&quot;formatAuthorYear&quot;:false,&quot;pageReplace&quot;:&quot;&quot;,&quot;prefix&quot;:&quot;&quot;,&quot;suffix&quot;:&quot;&quot;}},&quot;hasBrokenReferences&quot;:false,&quot;hasManualEdits&quot;:false,&quot;isEmpty&quot;:false,&quot;citationType&quot;:&quot;inline&quot;}"/>
          <w:id w:val="-932741896"/>
          <w:placeholder>
            <w:docPart w:val="1C97AE6192A6456B8626A666BACCBB7B"/>
          </w:placeholder>
        </w:sdtPr>
        <w:sdtContent>
          <w:r w:rsidR="00897DD8">
            <w:rPr>
              <w:rFonts w:eastAsia="Times New Roman"/>
              <w:color w:val="000000"/>
            </w:rPr>
            <w:t>[13]</w:t>
          </w:r>
        </w:sdtContent>
      </w:sdt>
    </w:p>
    <w:p w14:paraId="779EB223" w14:textId="77777777" w:rsidR="00390059" w:rsidRDefault="00390059" w:rsidP="00390059">
      <w:pPr>
        <w:spacing w:line="276" w:lineRule="auto"/>
      </w:pPr>
      <w:r w:rsidRPr="00976F27">
        <w:rPr>
          <w:b/>
          <w:bCs/>
        </w:rPr>
        <w:t>Next-Gen Firewall (NGFW):</w:t>
      </w:r>
      <w:r>
        <w:t xml:space="preserve"> Combines traditional firewall features with advanced security like deep packet inspection and intrusion prevention.</w:t>
      </w:r>
    </w:p>
    <w:p w14:paraId="1E24EE8A" w14:textId="2DBF56E8" w:rsidR="00390059" w:rsidRDefault="00390059" w:rsidP="00390059">
      <w:pPr>
        <w:spacing w:line="276" w:lineRule="auto"/>
      </w:pPr>
      <w:r w:rsidRPr="00976F27">
        <w:rPr>
          <w:b/>
          <w:bCs/>
        </w:rPr>
        <w:t>Web Application Firewall:</w:t>
      </w:r>
      <w:r>
        <w:t xml:space="preserve"> Acts as intermediaries between internal and external networks by handling all communication requests.</w:t>
      </w:r>
      <w:r w:rsidR="00F35A9F">
        <w:t xml:space="preserve"> </w:t>
      </w:r>
      <w:sdt>
        <w:sdtPr>
          <w:rPr>
            <w:rFonts w:cs="Times New Roman"/>
            <w:color w:val="000000"/>
            <w:highlight w:val="white"/>
          </w:rPr>
          <w:alias w:val="Citation"/>
          <w:tag w:val="{&quot;referencesIds&quot;:[&quot;doc:675aef965961da6400679909&quot;],&quot;referencesOptions&quot;:{&quot;doc:675aef965961da6400679909&quot;:{&quot;author&quot;:true,&quot;year&quot;:true,&quot;formatAuthorYear&quot;:false,&quot;pageReplace&quot;:&quot;&quot;,&quot;prefix&quot;:&quot;&quot;,&quot;suffix&quot;:&quot;&quot;}},&quot;hasBrokenReferences&quot;:false,&quot;hasManualEdits&quot;:false,&quot;isEmpty&quot;:false,&quot;citationType&quot;:&quot;inline&quot;}"/>
          <w:id w:val="311147936"/>
          <w:placeholder>
            <w:docPart w:val="482B8B60196342478AF0916F8ABAD1BE"/>
          </w:placeholder>
        </w:sdtPr>
        <w:sdtContent>
          <w:r w:rsidR="00897DD8">
            <w:rPr>
              <w:rFonts w:eastAsia="Times New Roman"/>
              <w:color w:val="000000"/>
            </w:rPr>
            <w:t>[14]</w:t>
          </w:r>
        </w:sdtContent>
      </w:sdt>
    </w:p>
    <w:p w14:paraId="09DFE77F" w14:textId="77777777" w:rsidR="00390059" w:rsidRDefault="00390059" w:rsidP="00390059">
      <w:pPr>
        <w:spacing w:line="276" w:lineRule="auto"/>
      </w:pPr>
    </w:p>
    <w:p w14:paraId="6DC0B1ED" w14:textId="77777777" w:rsidR="00390059" w:rsidRPr="00F00E2C" w:rsidRDefault="00390059" w:rsidP="00390059">
      <w:pPr>
        <w:pStyle w:val="Heading3"/>
        <w:numPr>
          <w:ilvl w:val="0"/>
          <w:numId w:val="8"/>
        </w:numPr>
        <w:tabs>
          <w:tab w:val="num" w:pos="360"/>
        </w:tabs>
        <w:spacing w:line="360" w:lineRule="auto"/>
        <w:ind w:left="0" w:firstLine="0"/>
        <w:rPr>
          <w:b/>
          <w:bCs/>
          <w:color w:val="auto"/>
          <w:sz w:val="26"/>
          <w:szCs w:val="26"/>
        </w:rPr>
      </w:pPr>
      <w:bookmarkStart w:id="9" w:name="_Toc184912523"/>
      <w:r w:rsidRPr="00F00E2C">
        <w:rPr>
          <w:b/>
          <w:bCs/>
          <w:color w:val="auto"/>
          <w:sz w:val="26"/>
          <w:szCs w:val="26"/>
        </w:rPr>
        <w:t>Access Control:</w:t>
      </w:r>
      <w:bookmarkEnd w:id="9"/>
    </w:p>
    <w:p w14:paraId="1476B32F" w14:textId="72C39A44" w:rsidR="00390059" w:rsidRDefault="00390059" w:rsidP="00390059">
      <w:pPr>
        <w:spacing w:line="276" w:lineRule="auto"/>
        <w:ind w:firstLine="567"/>
      </w:pPr>
      <w:r>
        <w:t>Access control is a security measure that manages who or what can access certain resources in a system. It is an essential part of keeping a business or organization safe by minimizing potential risks.</w:t>
      </w:r>
      <w:r w:rsidR="007A697E">
        <w:t xml:space="preserve"> </w:t>
      </w:r>
      <w:sdt>
        <w:sdtPr>
          <w:rPr>
            <w:rFonts w:cs="Times New Roman"/>
            <w:color w:val="000000"/>
            <w:highlight w:val="white"/>
          </w:rPr>
          <w:alias w:val="Citation"/>
          <w:tag w:val="{&quot;referencesIds&quot;:[&quot;doc:675af011a7af747612d24fa2&quot;],&quot;referencesOptions&quot;:{&quot;doc:675af011a7af747612d24fa2&quot;:{&quot;author&quot;:true,&quot;year&quot;:true,&quot;formatAuthorYear&quot;:false,&quot;pageReplace&quot;:&quot;&quot;,&quot;prefix&quot;:&quot;&quot;,&quot;suffix&quot;:&quot;&quot;}},&quot;hasBrokenReferences&quot;:false,&quot;hasManualEdits&quot;:false,&quot;isEmpty&quot;:false,&quot;citationType&quot;:&quot;inline&quot;}"/>
          <w:id w:val="-1116440581"/>
          <w:placeholder>
            <w:docPart w:val="D912187B133144EFBE9DE7A463B690C4"/>
          </w:placeholder>
        </w:sdtPr>
        <w:sdtContent>
          <w:r w:rsidR="00897DD8">
            <w:rPr>
              <w:rFonts w:eastAsia="Times New Roman"/>
              <w:color w:val="000000"/>
            </w:rPr>
            <w:t>[15]</w:t>
          </w:r>
        </w:sdtContent>
      </w:sdt>
    </w:p>
    <w:p w14:paraId="28C4BCB6" w14:textId="77777777" w:rsidR="00390059" w:rsidRDefault="00390059" w:rsidP="00390059"/>
    <w:p w14:paraId="1E885328" w14:textId="77777777" w:rsidR="00390059" w:rsidRPr="00F00E2C" w:rsidRDefault="00390059" w:rsidP="00390059">
      <w:pPr>
        <w:pStyle w:val="Heading4"/>
        <w:numPr>
          <w:ilvl w:val="1"/>
          <w:numId w:val="8"/>
        </w:numPr>
        <w:tabs>
          <w:tab w:val="num" w:pos="360"/>
        </w:tabs>
        <w:spacing w:line="360" w:lineRule="auto"/>
        <w:ind w:left="0" w:firstLine="0"/>
        <w:rPr>
          <w:rFonts w:ascii="Times New Roman" w:hAnsi="Times New Roman" w:cs="Times New Roman"/>
          <w:b/>
          <w:bCs/>
          <w:i w:val="0"/>
          <w:iCs w:val="0"/>
          <w:color w:val="auto"/>
        </w:rPr>
      </w:pPr>
      <w:r w:rsidRPr="00F00E2C">
        <w:rPr>
          <w:rFonts w:ascii="Times New Roman" w:hAnsi="Times New Roman" w:cs="Times New Roman"/>
          <w:b/>
          <w:bCs/>
          <w:i w:val="0"/>
          <w:iCs w:val="0"/>
          <w:color w:val="auto"/>
        </w:rPr>
        <w:t>Types of Access Controls:</w:t>
      </w:r>
    </w:p>
    <w:p w14:paraId="6EEAF27B" w14:textId="77777777" w:rsidR="00390059" w:rsidRDefault="00390059" w:rsidP="00390059">
      <w:pPr>
        <w:spacing w:line="276" w:lineRule="auto"/>
      </w:pPr>
      <w:r w:rsidRPr="00F00E2C">
        <w:rPr>
          <w:b/>
          <w:bCs/>
        </w:rPr>
        <w:t>Discretionary Access Control (DAC):</w:t>
      </w:r>
      <w:r>
        <w:t xml:space="preserve"> In DAC systems, every object has an owner who controls access and decides who can use it, giving flexibility to manage permissions case by case.</w:t>
      </w:r>
    </w:p>
    <w:p w14:paraId="4665476D" w14:textId="77777777" w:rsidR="00390059" w:rsidRDefault="00390059" w:rsidP="00390059">
      <w:pPr>
        <w:spacing w:line="276" w:lineRule="auto"/>
      </w:pPr>
      <w:r w:rsidRPr="00F00E2C">
        <w:rPr>
          <w:b/>
          <w:bCs/>
        </w:rPr>
        <w:t>Mandatory Access Control (MAC):</w:t>
      </w:r>
      <w:r>
        <w:t xml:space="preserve"> Access is based on clearance levels in MAC systems, set by a central authority, with rights organized into </w:t>
      </w:r>
      <w:proofErr w:type="spellStart"/>
      <w:r>
        <w:t>tiers</w:t>
      </w:r>
      <w:proofErr w:type="spellEnd"/>
      <w:r>
        <w:t>. It is commonly used in government and military settings.</w:t>
      </w:r>
    </w:p>
    <w:p w14:paraId="36720C6C" w14:textId="77777777" w:rsidR="00390059" w:rsidRDefault="00390059" w:rsidP="00390059">
      <w:pPr>
        <w:spacing w:line="276" w:lineRule="auto"/>
      </w:pPr>
      <w:r w:rsidRPr="00F00E2C">
        <w:rPr>
          <w:b/>
          <w:bCs/>
        </w:rPr>
        <w:t>Role-Based Access Control (RBAC):</w:t>
      </w:r>
      <w:r>
        <w:t xml:space="preserve"> In RBAC, access is tied to roles based on job </w:t>
      </w:r>
      <w:r>
        <w:t>functions, not personal identity or rank, ensuring users only access what they need to do their work.</w:t>
      </w:r>
    </w:p>
    <w:p w14:paraId="50534D52" w14:textId="0240370E" w:rsidR="00390059" w:rsidRDefault="00390059" w:rsidP="00390059">
      <w:pPr>
        <w:spacing w:line="276" w:lineRule="auto"/>
      </w:pPr>
      <w:r w:rsidRPr="00F00E2C">
        <w:rPr>
          <w:b/>
          <w:bCs/>
        </w:rPr>
        <w:t>Attribute-Based Access Control (ABAC):</w:t>
      </w:r>
      <w:r>
        <w:t xml:space="preserve"> ABAC offers flexibility and reduces the need for many role assignments by attributes and conditions like time or location.</w:t>
      </w:r>
      <w:r w:rsidR="00DC122A">
        <w:t xml:space="preserve"> </w:t>
      </w:r>
      <w:sdt>
        <w:sdtPr>
          <w:rPr>
            <w:rFonts w:cs="Times New Roman"/>
            <w:color w:val="000000"/>
            <w:highlight w:val="white"/>
          </w:rPr>
          <w:alias w:val="Citation"/>
          <w:tag w:val="{&quot;referencesIds&quot;:[&quot;doc:675af059a7af747612d24fa9&quot;],&quot;referencesOptions&quot;:{&quot;doc:675af059a7af747612d24fa9&quot;:{&quot;author&quot;:true,&quot;year&quot;:true,&quot;formatAuthorYear&quot;:false,&quot;pageReplace&quot;:&quot;&quot;,&quot;prefix&quot;:&quot;&quot;,&quot;suffix&quot;:&quot;&quot;}},&quot;hasBrokenReferences&quot;:false,&quot;hasManualEdits&quot;:false,&quot;isEmpty&quot;:false,&quot;citationType&quot;:&quot;inline&quot;}"/>
          <w:id w:val="-1729842344"/>
          <w:placeholder>
            <w:docPart w:val="AB73C07F585B45A48BD2C465DEA6A849"/>
          </w:placeholder>
        </w:sdtPr>
        <w:sdtContent>
          <w:r w:rsidR="00897DD8">
            <w:rPr>
              <w:rFonts w:eastAsia="Times New Roman"/>
              <w:color w:val="000000"/>
            </w:rPr>
            <w:t>[16]</w:t>
          </w:r>
        </w:sdtContent>
      </w:sdt>
    </w:p>
    <w:p w14:paraId="26CA2493" w14:textId="77777777" w:rsidR="00390059" w:rsidRDefault="00390059" w:rsidP="00390059">
      <w:pPr>
        <w:spacing w:line="276" w:lineRule="auto"/>
      </w:pPr>
    </w:p>
    <w:p w14:paraId="33E9D074" w14:textId="77777777" w:rsidR="00390059" w:rsidRPr="00F00E2C" w:rsidRDefault="00390059" w:rsidP="00390059">
      <w:pPr>
        <w:pStyle w:val="Heading3"/>
        <w:numPr>
          <w:ilvl w:val="0"/>
          <w:numId w:val="9"/>
        </w:numPr>
        <w:tabs>
          <w:tab w:val="num" w:pos="360"/>
        </w:tabs>
        <w:spacing w:line="360" w:lineRule="auto"/>
        <w:ind w:left="0" w:firstLine="0"/>
        <w:rPr>
          <w:b/>
          <w:bCs/>
          <w:color w:val="auto"/>
          <w:sz w:val="26"/>
          <w:szCs w:val="26"/>
        </w:rPr>
      </w:pPr>
      <w:bookmarkStart w:id="10" w:name="_Toc184912524"/>
      <w:r w:rsidRPr="00F00E2C">
        <w:rPr>
          <w:b/>
          <w:bCs/>
          <w:color w:val="auto"/>
          <w:sz w:val="26"/>
          <w:szCs w:val="26"/>
        </w:rPr>
        <w:t>VPNs</w:t>
      </w:r>
      <w:r>
        <w:rPr>
          <w:b/>
          <w:bCs/>
          <w:color w:val="auto"/>
          <w:sz w:val="26"/>
          <w:szCs w:val="26"/>
        </w:rPr>
        <w:t>:</w:t>
      </w:r>
      <w:bookmarkEnd w:id="10"/>
    </w:p>
    <w:p w14:paraId="2BEEBCB2" w14:textId="6C3B0258" w:rsidR="00390059" w:rsidRDefault="00390059" w:rsidP="00390059">
      <w:pPr>
        <w:spacing w:line="276" w:lineRule="auto"/>
        <w:ind w:firstLine="567"/>
      </w:pPr>
      <w:r>
        <w:t>A VPN (Virtual Private Network) helps protect privacy and secure personal data online. It encrypts connections between devices and the network, enhancing online privacy and security.</w:t>
      </w:r>
      <w:r w:rsidR="007B03C1">
        <w:t xml:space="preserve"> </w:t>
      </w:r>
      <w:sdt>
        <w:sdtPr>
          <w:rPr>
            <w:rFonts w:cs="Times New Roman"/>
            <w:color w:val="000000"/>
            <w:highlight w:val="white"/>
          </w:rPr>
          <w:alias w:val="Citation"/>
          <w:tag w:val="{&quot;referencesIds&quot;:[&quot;doc:675af0975e5baf55735c7f50&quot;],&quot;referencesOptions&quot;:{&quot;doc:675af0975e5baf55735c7f50&quot;:{&quot;author&quot;:true,&quot;year&quot;:true,&quot;formatAuthorYear&quot;:false,&quot;pageReplace&quot;:&quot;&quot;,&quot;prefix&quot;:&quot;&quot;,&quot;suffix&quot;:&quot;&quot;}},&quot;hasBrokenReferences&quot;:false,&quot;hasManualEdits&quot;:false,&quot;isEmpty&quot;:false,&quot;citationType&quot;:&quot;inline&quot;}"/>
          <w:id w:val="-243492112"/>
          <w:placeholder>
            <w:docPart w:val="130DE4A702B348B4A1F069A59A741686"/>
          </w:placeholder>
        </w:sdtPr>
        <w:sdtContent>
          <w:r w:rsidR="00897DD8">
            <w:rPr>
              <w:rFonts w:eastAsia="Times New Roman"/>
              <w:color w:val="000000"/>
            </w:rPr>
            <w:t>[17]</w:t>
          </w:r>
        </w:sdtContent>
      </w:sdt>
    </w:p>
    <w:p w14:paraId="00C9C83E" w14:textId="77777777" w:rsidR="00390059" w:rsidRDefault="00390059" w:rsidP="00390059"/>
    <w:p w14:paraId="5813A240" w14:textId="77777777" w:rsidR="00390059" w:rsidRPr="00F00E2C" w:rsidRDefault="00390059" w:rsidP="00390059">
      <w:pPr>
        <w:pStyle w:val="Heading4"/>
        <w:spacing w:line="360" w:lineRule="auto"/>
        <w:ind w:firstLine="567"/>
        <w:rPr>
          <w:rFonts w:ascii="Times New Roman" w:hAnsi="Times New Roman" w:cs="Times New Roman"/>
          <w:b/>
          <w:bCs/>
          <w:i w:val="0"/>
          <w:iCs w:val="0"/>
          <w:color w:val="auto"/>
        </w:rPr>
      </w:pPr>
      <w:r>
        <w:rPr>
          <w:rFonts w:ascii="Times New Roman" w:hAnsi="Times New Roman" w:cs="Times New Roman"/>
          <w:b/>
          <w:bCs/>
          <w:i w:val="0"/>
          <w:iCs w:val="0"/>
          <w:color w:val="auto"/>
        </w:rPr>
        <w:t xml:space="preserve">3.1 </w:t>
      </w:r>
      <w:r w:rsidRPr="00F00E2C">
        <w:rPr>
          <w:rFonts w:ascii="Times New Roman" w:hAnsi="Times New Roman" w:cs="Times New Roman"/>
          <w:b/>
          <w:bCs/>
          <w:i w:val="0"/>
          <w:iCs w:val="0"/>
          <w:color w:val="auto"/>
        </w:rPr>
        <w:t>Types of VPNs:</w:t>
      </w:r>
    </w:p>
    <w:p w14:paraId="04446625" w14:textId="77777777" w:rsidR="00390059" w:rsidRDefault="00390059" w:rsidP="00390059">
      <w:pPr>
        <w:spacing w:line="276" w:lineRule="auto"/>
      </w:pPr>
      <w:r w:rsidRPr="00F00E2C">
        <w:rPr>
          <w:b/>
          <w:bCs/>
        </w:rPr>
        <w:t>Personal VPNs:</w:t>
      </w:r>
      <w:r>
        <w:t xml:space="preserve"> Helps users secure their internet connection at home or on the go by masking IP addresses and encrypting online data to protect them from cyber snoopers.</w:t>
      </w:r>
    </w:p>
    <w:p w14:paraId="4F0F3FCE" w14:textId="77777777" w:rsidR="00390059" w:rsidRDefault="00390059" w:rsidP="00390059">
      <w:pPr>
        <w:spacing w:line="276" w:lineRule="auto"/>
      </w:pPr>
      <w:r w:rsidRPr="00F00E2C">
        <w:rPr>
          <w:b/>
          <w:bCs/>
        </w:rPr>
        <w:t>Remote Access VPNs:</w:t>
      </w:r>
      <w:r>
        <w:t xml:space="preserve"> Provides secure access to the internet or a private network, ideal for individual users.</w:t>
      </w:r>
    </w:p>
    <w:p w14:paraId="170F9BAE" w14:textId="77777777" w:rsidR="00390059" w:rsidRDefault="00390059" w:rsidP="00390059">
      <w:pPr>
        <w:spacing w:line="276" w:lineRule="auto"/>
      </w:pPr>
      <w:r w:rsidRPr="00F00E2C">
        <w:rPr>
          <w:b/>
          <w:bCs/>
        </w:rPr>
        <w:t>Site-to-Site VPNs:</w:t>
      </w:r>
      <w:r>
        <w:t xml:space="preserve"> Allows employees to securely connect and collaborate across different office locations. Businesses use them to keep their network unified and private as they grow and add more locations.</w:t>
      </w:r>
    </w:p>
    <w:p w14:paraId="4CD40D85" w14:textId="1DCF05D6" w:rsidR="00390059" w:rsidRDefault="00390059" w:rsidP="00390059">
      <w:pPr>
        <w:spacing w:line="276" w:lineRule="auto"/>
      </w:pPr>
      <w:r w:rsidRPr="00F00E2C">
        <w:rPr>
          <w:b/>
          <w:bCs/>
        </w:rPr>
        <w:t>SSL VPNs:</w:t>
      </w:r>
      <w:r>
        <w:t xml:space="preserve"> An SSL VPN lets users securely access web apps like file-sharing services and internal directories by keeping emails, calendars, and documents safe from prying eyes.</w:t>
      </w:r>
      <w:r w:rsidR="00A2104C">
        <w:t xml:space="preserve"> </w:t>
      </w:r>
      <w:sdt>
        <w:sdtPr>
          <w:rPr>
            <w:rFonts w:cs="Times New Roman"/>
            <w:color w:val="000000"/>
            <w:highlight w:val="white"/>
          </w:rPr>
          <w:alias w:val="Citation"/>
          <w:tag w:val="{&quot;referencesIds&quot;:[&quot;doc:675af0dbe4deee431c574fa7&quot;],&quot;referencesOptions&quot;:{&quot;doc:675af0dbe4deee431c574fa7&quot;:{&quot;author&quot;:true,&quot;year&quot;:true,&quot;formatAuthorYear&quot;:false,&quot;pageReplace&quot;:&quot;&quot;,&quot;prefix&quot;:&quot;&quot;,&quot;suffix&quot;:&quot;&quot;}},&quot;hasBrokenReferences&quot;:false,&quot;hasManualEdits&quot;:false,&quot;isEmpty&quot;:false,&quot;citationType&quot;:&quot;inline&quot;}"/>
          <w:id w:val="838194311"/>
          <w:placeholder>
            <w:docPart w:val="59A54E6B63E74A9482B0580FDA1D58FF"/>
          </w:placeholder>
        </w:sdtPr>
        <w:sdtContent>
          <w:r w:rsidR="00897DD8">
            <w:rPr>
              <w:rFonts w:eastAsia="Times New Roman"/>
              <w:color w:val="000000"/>
            </w:rPr>
            <w:t>[18]</w:t>
          </w:r>
        </w:sdtContent>
      </w:sdt>
    </w:p>
    <w:p w14:paraId="706C8BE9" w14:textId="77777777" w:rsidR="00131C57" w:rsidRDefault="00131C57" w:rsidP="00131C57">
      <w:pPr>
        <w:pStyle w:val="IEEE-Caption"/>
        <w:jc w:val="both"/>
      </w:pPr>
    </w:p>
    <w:p w14:paraId="562D383F" w14:textId="77777777" w:rsidR="00444179" w:rsidRDefault="00444179" w:rsidP="001C4AFE">
      <w:pPr>
        <w:sectPr w:rsidR="00444179" w:rsidSect="00DD068B">
          <w:type w:val="continuous"/>
          <w:pgSz w:w="11906" w:h="16838"/>
          <w:pgMar w:top="1440" w:right="1440" w:bottom="1440" w:left="1440" w:header="708" w:footer="708" w:gutter="0"/>
          <w:cols w:num="2" w:space="708"/>
          <w:docGrid w:linePitch="360"/>
        </w:sectPr>
      </w:pPr>
    </w:p>
    <w:p w14:paraId="414BAB36" w14:textId="77777777" w:rsidR="00444179" w:rsidRDefault="00444179" w:rsidP="001C4AFE"/>
    <w:p w14:paraId="0B59336A" w14:textId="77777777" w:rsidR="00390059" w:rsidRPr="00DF1E3C" w:rsidRDefault="00390059" w:rsidP="00390059">
      <w:pPr>
        <w:pStyle w:val="Heading1"/>
        <w:spacing w:line="360" w:lineRule="auto"/>
        <w:jc w:val="center"/>
        <w:rPr>
          <w:b/>
          <w:bCs/>
        </w:rPr>
      </w:pPr>
      <w:bookmarkStart w:id="11" w:name="_Toc184912525"/>
      <w:r w:rsidRPr="00DF1E3C">
        <w:rPr>
          <w:b/>
          <w:bCs/>
        </w:rPr>
        <w:lastRenderedPageBreak/>
        <w:t>Task 2: Case Scenario</w:t>
      </w:r>
      <w:r>
        <w:rPr>
          <w:b/>
          <w:bCs/>
        </w:rPr>
        <w:t>:</w:t>
      </w:r>
      <w:bookmarkEnd w:id="11"/>
    </w:p>
    <w:p w14:paraId="78162D9D" w14:textId="77777777" w:rsidR="00390059" w:rsidRPr="009B275D" w:rsidRDefault="00390059" w:rsidP="00390059">
      <w:pPr>
        <w:spacing w:line="360" w:lineRule="auto"/>
        <w:ind w:firstLine="567"/>
      </w:pPr>
      <w:r w:rsidRPr="009B275D">
        <w:t>Based on the scenario given, the author will set up a new company called CyStresSolution (CSS) that specialises in threat intelligence and consultancy. CSS helps businesses tackle cyber threats and provides tools for compliance, business continuity, data recovery and risk management, including cloud solutions. To meet the needs of the company’s new information security unit, the author will design and discuss an approach, drawing from previous task.</w:t>
      </w:r>
    </w:p>
    <w:p w14:paraId="05E0E483" w14:textId="77777777" w:rsidR="00390059" w:rsidRPr="00DF1E3C" w:rsidRDefault="00390059" w:rsidP="00390059">
      <w:pPr>
        <w:pStyle w:val="Heading2"/>
        <w:numPr>
          <w:ilvl w:val="0"/>
          <w:numId w:val="12"/>
        </w:numPr>
        <w:spacing w:line="360" w:lineRule="auto"/>
        <w:rPr>
          <w:b/>
          <w:bCs/>
        </w:rPr>
      </w:pPr>
      <w:bookmarkStart w:id="12" w:name="_Toc184912526"/>
      <w:r w:rsidRPr="00DF1E3C">
        <w:rPr>
          <w:b/>
          <w:bCs/>
          <w:sz w:val="28"/>
          <w:szCs w:val="28"/>
        </w:rPr>
        <w:t>Organisation Structure / Chart:</w:t>
      </w:r>
      <w:bookmarkEnd w:id="12"/>
    </w:p>
    <w:p w14:paraId="1FAB2E76" w14:textId="77777777" w:rsidR="00390059" w:rsidRPr="009B275D" w:rsidRDefault="00390059" w:rsidP="00390059">
      <w:pPr>
        <w:spacing w:line="360" w:lineRule="auto"/>
        <w:ind w:firstLine="567"/>
      </w:pPr>
      <w:bookmarkStart w:id="13" w:name="_Hlk184767668"/>
      <w:r w:rsidRPr="009B275D">
        <w:t>It is important to establish the correct structure for this unit and what roles and responsibilities are most suited when collaborating with other units such as HR, Legal and Finance</w:t>
      </w:r>
      <w:bookmarkEnd w:id="13"/>
      <w:r w:rsidRPr="009B275D">
        <w:t>.</w:t>
      </w:r>
    </w:p>
    <w:p w14:paraId="0522398A" w14:textId="77777777" w:rsidR="00390059" w:rsidRPr="00571ACD" w:rsidRDefault="00390059" w:rsidP="00390059">
      <w:pPr>
        <w:ind w:left="360"/>
        <w:jc w:val="center"/>
        <w:rPr>
          <w:b/>
          <w:bCs/>
        </w:rPr>
      </w:pPr>
      <w:bookmarkStart w:id="14" w:name="_Hlk184767692"/>
      <w:r w:rsidRPr="00D6151B">
        <w:rPr>
          <w:rFonts w:eastAsia="Times New Roman" w:cs="Times New Roman"/>
          <w:noProof/>
          <w:lang w:eastAsia="en-GB"/>
        </w:rPr>
        <w:drawing>
          <wp:anchor distT="0" distB="0" distL="114300" distR="114300" simplePos="0" relativeHeight="251641856" behindDoc="1" locked="0" layoutInCell="1" allowOverlap="1" wp14:anchorId="31693F35" wp14:editId="2DAAA4A7">
            <wp:simplePos x="0" y="0"/>
            <wp:positionH relativeFrom="column">
              <wp:posOffset>-34925</wp:posOffset>
            </wp:positionH>
            <wp:positionV relativeFrom="paragraph">
              <wp:posOffset>351155</wp:posOffset>
            </wp:positionV>
            <wp:extent cx="6003925" cy="3394710"/>
            <wp:effectExtent l="0" t="38100" r="0" b="53340"/>
            <wp:wrapTopAndBottom/>
            <wp:docPr id="1504572698" name="Diagram 1">
              <a:extLst xmlns:a="http://schemas.openxmlformats.org/drawingml/2006/main">
                <a:ext uri="{FF2B5EF4-FFF2-40B4-BE49-F238E27FC236}">
                  <a16:creationId xmlns:a16="http://schemas.microsoft.com/office/drawing/2014/main" id="{EB537AFB-41BE-C588-4AD8-F878C73B298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Pr="00571ACD">
        <w:rPr>
          <w:b/>
          <w:bCs/>
        </w:rPr>
        <w:t xml:space="preserve">CSS </w:t>
      </w:r>
      <w:r w:rsidRPr="009B275D">
        <w:rPr>
          <w:b/>
          <w:bCs/>
        </w:rPr>
        <w:t>–</w:t>
      </w:r>
      <w:r w:rsidRPr="00571ACD">
        <w:rPr>
          <w:b/>
          <w:bCs/>
        </w:rPr>
        <w:t xml:space="preserve"> </w:t>
      </w:r>
      <w:r w:rsidRPr="009B275D">
        <w:rPr>
          <w:b/>
          <w:bCs/>
        </w:rPr>
        <w:t xml:space="preserve">Proposed </w:t>
      </w:r>
      <w:r w:rsidRPr="00571ACD">
        <w:rPr>
          <w:b/>
          <w:bCs/>
        </w:rPr>
        <w:t>Information Security Unit</w:t>
      </w:r>
    </w:p>
    <w:bookmarkEnd w:id="14"/>
    <w:p w14:paraId="0D06205A" w14:textId="77777777" w:rsidR="00390059" w:rsidRDefault="00390059" w:rsidP="00390059">
      <w:pPr>
        <w:rPr>
          <w:rFonts w:eastAsia="Times New Roman" w:cs="Times New Roman"/>
          <w:noProof/>
          <w:lang w:eastAsia="en-GB"/>
        </w:rPr>
      </w:pPr>
    </w:p>
    <w:p w14:paraId="3F13DF88" w14:textId="77777777" w:rsidR="00390059" w:rsidRDefault="00390059" w:rsidP="00390059">
      <w:pPr>
        <w:rPr>
          <w:rFonts w:eastAsia="Times New Roman" w:cs="Times New Roman"/>
          <w:noProof/>
          <w:lang w:eastAsia="en-GB"/>
        </w:rPr>
      </w:pPr>
    </w:p>
    <w:p w14:paraId="78733F24" w14:textId="77777777" w:rsidR="00390059" w:rsidRPr="00B422B2" w:rsidRDefault="00390059" w:rsidP="00390059">
      <w:pPr>
        <w:spacing w:line="360" w:lineRule="auto"/>
        <w:rPr>
          <w:b/>
          <w:bCs/>
          <w:sz w:val="26"/>
          <w:szCs w:val="26"/>
        </w:rPr>
      </w:pPr>
      <w:bookmarkStart w:id="15" w:name="_Hlk184768924"/>
      <w:r w:rsidRPr="00B422B2">
        <w:rPr>
          <w:b/>
          <w:bCs/>
          <w:sz w:val="26"/>
          <w:szCs w:val="26"/>
        </w:rPr>
        <w:t>Structure Explanation:</w:t>
      </w:r>
      <w:bookmarkEnd w:id="15"/>
    </w:p>
    <w:p w14:paraId="784A4701" w14:textId="77777777" w:rsidR="00390059" w:rsidRPr="00B422B2" w:rsidRDefault="00390059" w:rsidP="00390059">
      <w:pPr>
        <w:pStyle w:val="ListParagraph"/>
        <w:numPr>
          <w:ilvl w:val="0"/>
          <w:numId w:val="13"/>
        </w:numPr>
        <w:spacing w:line="360" w:lineRule="auto"/>
        <w:rPr>
          <w:b/>
          <w:bCs/>
        </w:rPr>
      </w:pPr>
      <w:r w:rsidRPr="00B422B2">
        <w:rPr>
          <w:b/>
          <w:bCs/>
        </w:rPr>
        <w:t>Chief Information Security Officer</w:t>
      </w:r>
      <w:r>
        <w:t>: This is a senior role, it has the responsibility of the overall unit and the cybersecurity agenda of the company.</w:t>
      </w:r>
    </w:p>
    <w:p w14:paraId="5492E62D" w14:textId="77777777" w:rsidR="00390059" w:rsidRDefault="00390059" w:rsidP="00390059">
      <w:pPr>
        <w:pStyle w:val="ListParagraph"/>
        <w:numPr>
          <w:ilvl w:val="0"/>
          <w:numId w:val="13"/>
        </w:numPr>
        <w:spacing w:after="0" w:line="360" w:lineRule="auto"/>
      </w:pPr>
      <w:r w:rsidRPr="00B422B2">
        <w:rPr>
          <w:b/>
          <w:bCs/>
        </w:rPr>
        <w:lastRenderedPageBreak/>
        <w:t xml:space="preserve">Deputy Chief Information Security Officer: </w:t>
      </w:r>
      <w:r>
        <w:t xml:space="preserve"> Responsible for the day-to-day operations of the unit as well as offering support to team managers.</w:t>
      </w:r>
    </w:p>
    <w:p w14:paraId="22952D15" w14:textId="25E355CA" w:rsidR="00390059" w:rsidRDefault="00390059" w:rsidP="00390059">
      <w:pPr>
        <w:pStyle w:val="ListParagraph"/>
        <w:numPr>
          <w:ilvl w:val="0"/>
          <w:numId w:val="13"/>
        </w:numPr>
        <w:spacing w:after="0" w:line="360" w:lineRule="auto"/>
      </w:pPr>
      <w:r w:rsidRPr="00B422B2">
        <w:rPr>
          <w:b/>
          <w:bCs/>
        </w:rPr>
        <w:t xml:space="preserve">Information Security Manager: </w:t>
      </w:r>
      <w:r>
        <w:t>Overseeing the company’s computer networks and systems, ensuring that there is no unauthorised access or use</w:t>
      </w:r>
      <w:r w:rsidR="002257D4">
        <w:t xml:space="preserve">. </w:t>
      </w:r>
      <w:sdt>
        <w:sdtPr>
          <w:rPr>
            <w:rFonts w:cs="Times New Roman"/>
            <w:color w:val="000000"/>
            <w:highlight w:val="white"/>
          </w:rPr>
          <w:alias w:val="Citation"/>
          <w:tag w:val="{&quot;referencesIds&quot;:[&quot;doc:675af8ebe754b94151369848&quot;],&quot;referencesOptions&quot;:{&quot;doc:675af8ebe754b94151369848&quot;:{&quot;author&quot;:true,&quot;year&quot;:true,&quot;formatAuthorYear&quot;:false,&quot;pageReplace&quot;:&quot;&quot;,&quot;prefix&quot;:&quot;&quot;,&quot;suffix&quot;:&quot;&quot;}},&quot;hasBrokenReferences&quot;:false,&quot;hasManualEdits&quot;:false,&quot;isEmpty&quot;:false,&quot;citationType&quot;:&quot;inline&quot;}"/>
          <w:id w:val="1353457549"/>
          <w:placeholder>
            <w:docPart w:val="F206F593F1D8401CA42B97544748A36A"/>
          </w:placeholder>
        </w:sdtPr>
        <w:sdtContent>
          <w:r w:rsidR="00897DD8">
            <w:rPr>
              <w:rFonts w:eastAsia="Times New Roman"/>
              <w:color w:val="000000"/>
            </w:rPr>
            <w:t>[19]</w:t>
          </w:r>
        </w:sdtContent>
      </w:sdt>
    </w:p>
    <w:p w14:paraId="4FEF4536" w14:textId="77777777" w:rsidR="00390059" w:rsidRDefault="00390059" w:rsidP="00390059">
      <w:pPr>
        <w:pStyle w:val="ListParagraph"/>
        <w:numPr>
          <w:ilvl w:val="0"/>
          <w:numId w:val="13"/>
        </w:numPr>
        <w:spacing w:after="0" w:line="360" w:lineRule="auto"/>
      </w:pPr>
      <w:r w:rsidRPr="00B422B2">
        <w:rPr>
          <w:b/>
          <w:bCs/>
        </w:rPr>
        <w:t>Compliance Manager:</w:t>
      </w:r>
      <w:r>
        <w:t xml:space="preserve"> Ensures the company is complying with regulatory industry standards </w:t>
      </w:r>
      <w:r w:rsidRPr="00B422B2">
        <w:rPr>
          <w:b/>
          <w:bCs/>
        </w:rPr>
        <w:t>e.g.</w:t>
      </w:r>
      <w:r>
        <w:t xml:space="preserve"> GDPR.</w:t>
      </w:r>
    </w:p>
    <w:p w14:paraId="293F0681" w14:textId="77777777" w:rsidR="00390059" w:rsidRDefault="00390059" w:rsidP="00390059">
      <w:pPr>
        <w:pStyle w:val="ListParagraph"/>
        <w:numPr>
          <w:ilvl w:val="0"/>
          <w:numId w:val="13"/>
        </w:numPr>
        <w:spacing w:after="0" w:line="360" w:lineRule="auto"/>
      </w:pPr>
      <w:r w:rsidRPr="00B422B2">
        <w:rPr>
          <w:b/>
          <w:bCs/>
        </w:rPr>
        <w:t>Cybersecurity Policy Officer</w:t>
      </w:r>
      <w:r>
        <w:t>: Develops and enforces security policies for the company e.g. Information Security Management Systems.</w:t>
      </w:r>
    </w:p>
    <w:p w14:paraId="71E94D30" w14:textId="77777777" w:rsidR="00390059" w:rsidRDefault="00390059" w:rsidP="00390059">
      <w:pPr>
        <w:pStyle w:val="ListParagraph"/>
        <w:numPr>
          <w:ilvl w:val="0"/>
          <w:numId w:val="13"/>
        </w:numPr>
        <w:spacing w:after="0" w:line="360" w:lineRule="auto"/>
      </w:pPr>
      <w:r w:rsidRPr="00B422B2">
        <w:rPr>
          <w:b/>
          <w:bCs/>
        </w:rPr>
        <w:t>Incident Response Manager:</w:t>
      </w:r>
      <w:r>
        <w:t xml:space="preserve"> Oversees any security breaches and ensures the company resumes to business as usual as quickly as possible with minimum impact.</w:t>
      </w:r>
    </w:p>
    <w:p w14:paraId="1E4331D6" w14:textId="082C2742" w:rsidR="00390059" w:rsidRDefault="00390059" w:rsidP="00390059">
      <w:pPr>
        <w:pStyle w:val="ListParagraph"/>
        <w:numPr>
          <w:ilvl w:val="0"/>
          <w:numId w:val="13"/>
        </w:numPr>
        <w:spacing w:after="0" w:line="360" w:lineRule="auto"/>
      </w:pPr>
      <w:r w:rsidRPr="00B422B2">
        <w:rPr>
          <w:b/>
          <w:bCs/>
        </w:rPr>
        <w:t>Risk Management Lead:</w:t>
      </w:r>
      <w:r>
        <w:t xml:space="preserve"> Overseas the risk team and monitors any risks to information systems </w:t>
      </w:r>
    </w:p>
    <w:p w14:paraId="12DB9AEA" w14:textId="77777777" w:rsidR="00390059" w:rsidRDefault="00390059" w:rsidP="00390059">
      <w:pPr>
        <w:pStyle w:val="ListParagraph"/>
        <w:numPr>
          <w:ilvl w:val="0"/>
          <w:numId w:val="13"/>
        </w:numPr>
        <w:spacing w:after="0" w:line="360" w:lineRule="auto"/>
      </w:pPr>
      <w:r w:rsidRPr="00B422B2">
        <w:rPr>
          <w:b/>
          <w:bCs/>
        </w:rPr>
        <w:t>Information Governance Officer:</w:t>
      </w:r>
      <w:r>
        <w:t xml:space="preserve"> Manages the processes necessary to protect data and advises on best practices.</w:t>
      </w:r>
    </w:p>
    <w:p w14:paraId="0DD2B104" w14:textId="434BFFAE" w:rsidR="00390059" w:rsidRDefault="00390059" w:rsidP="00390059">
      <w:pPr>
        <w:pStyle w:val="ListParagraph"/>
        <w:numPr>
          <w:ilvl w:val="0"/>
          <w:numId w:val="13"/>
        </w:numPr>
        <w:spacing w:after="0" w:line="360" w:lineRule="auto"/>
      </w:pPr>
      <w:r w:rsidRPr="00B422B2">
        <w:rPr>
          <w:b/>
          <w:bCs/>
        </w:rPr>
        <w:t>Security Analyst:</w:t>
      </w:r>
      <w:r>
        <w:t xml:space="preserve"> Reports on security breaches and monitors any threats.</w:t>
      </w:r>
      <w:bookmarkStart w:id="16" w:name="_Hlk184769484"/>
      <w:r w:rsidR="00FC5383">
        <w:t xml:space="preserve"> </w:t>
      </w:r>
      <w:sdt>
        <w:sdtPr>
          <w:rPr>
            <w:rFonts w:cs="Times New Roman"/>
            <w:color w:val="000000"/>
            <w:highlight w:val="white"/>
          </w:rPr>
          <w:alias w:val="Citation"/>
          <w:tag w:val="{&quot;referencesIds&quot;:[&quot;doc:675af92accf6666c0005e3ab&quot;],&quot;referencesOptions&quot;:{&quot;doc:675af92accf6666c0005e3ab&quot;:{&quot;author&quot;:true,&quot;year&quot;:true,&quot;formatAuthorYear&quot;:false,&quot;pageReplace&quot;:&quot;&quot;,&quot;prefix&quot;:&quot;&quot;,&quot;suffix&quot;:&quot;&quot;}},&quot;hasBrokenReferences&quot;:false,&quot;hasManualEdits&quot;:false,&quot;isEmpty&quot;:false,&quot;citationType&quot;:&quot;inline&quot;}"/>
          <w:id w:val="497545115"/>
          <w:placeholder>
            <w:docPart w:val="B1D45B48517E4EDEB97D3790C9F59138"/>
          </w:placeholder>
        </w:sdtPr>
        <w:sdtContent>
          <w:r w:rsidR="00897DD8">
            <w:rPr>
              <w:rFonts w:eastAsia="Times New Roman"/>
              <w:color w:val="000000"/>
            </w:rPr>
            <w:t>[20]</w:t>
          </w:r>
        </w:sdtContent>
      </w:sdt>
    </w:p>
    <w:p w14:paraId="66DDAE28" w14:textId="77777777" w:rsidR="00390059" w:rsidRDefault="00390059" w:rsidP="00390059">
      <w:pPr>
        <w:spacing w:after="0" w:line="240" w:lineRule="auto"/>
      </w:pPr>
    </w:p>
    <w:p w14:paraId="616F2E37" w14:textId="77777777" w:rsidR="00390059" w:rsidRPr="00C57F99" w:rsidRDefault="00390059" w:rsidP="00390059">
      <w:pPr>
        <w:spacing w:after="0" w:line="240" w:lineRule="auto"/>
      </w:pPr>
    </w:p>
    <w:p w14:paraId="014CCD39" w14:textId="77777777" w:rsidR="00390059" w:rsidRPr="00B422B2" w:rsidRDefault="00390059" w:rsidP="00390059">
      <w:pPr>
        <w:pStyle w:val="Heading2"/>
        <w:numPr>
          <w:ilvl w:val="0"/>
          <w:numId w:val="12"/>
        </w:numPr>
        <w:spacing w:line="360" w:lineRule="auto"/>
        <w:rPr>
          <w:b/>
          <w:bCs/>
          <w:sz w:val="28"/>
          <w:szCs w:val="28"/>
        </w:rPr>
      </w:pPr>
      <w:bookmarkStart w:id="17" w:name="_Toc184912527"/>
      <w:r w:rsidRPr="00B422B2">
        <w:rPr>
          <w:b/>
          <w:bCs/>
          <w:sz w:val="28"/>
          <w:szCs w:val="28"/>
        </w:rPr>
        <w:t>Policies and Procedures</w:t>
      </w:r>
      <w:r>
        <w:rPr>
          <w:b/>
          <w:bCs/>
          <w:sz w:val="28"/>
          <w:szCs w:val="28"/>
        </w:rPr>
        <w:t>:</w:t>
      </w:r>
      <w:bookmarkEnd w:id="17"/>
      <w:r w:rsidRPr="00B422B2">
        <w:rPr>
          <w:b/>
          <w:bCs/>
          <w:sz w:val="28"/>
          <w:szCs w:val="28"/>
        </w:rPr>
        <w:t xml:space="preserve"> </w:t>
      </w:r>
    </w:p>
    <w:p w14:paraId="7A69C3FE" w14:textId="77777777" w:rsidR="00390059" w:rsidRPr="009B275D" w:rsidRDefault="00390059" w:rsidP="00390059">
      <w:pPr>
        <w:spacing w:line="360" w:lineRule="auto"/>
        <w:ind w:firstLine="567"/>
        <w:rPr>
          <w:lang w:eastAsia="en-GB"/>
        </w:rPr>
      </w:pPr>
      <w:r w:rsidRPr="009B275D">
        <w:rPr>
          <w:lang w:eastAsia="en-GB"/>
        </w:rPr>
        <w:t>There are a plethora of policies and procedures necessary to meet the need of the new company. Some of the essential policies include:</w:t>
      </w:r>
    </w:p>
    <w:p w14:paraId="4690E1A2" w14:textId="77777777" w:rsidR="00390059" w:rsidRDefault="00390059" w:rsidP="00390059">
      <w:pPr>
        <w:pStyle w:val="ListParagraph"/>
        <w:numPr>
          <w:ilvl w:val="0"/>
          <w:numId w:val="10"/>
        </w:numPr>
        <w:spacing w:line="360" w:lineRule="auto"/>
        <w:jc w:val="left"/>
        <w:rPr>
          <w:lang w:eastAsia="en-GB"/>
        </w:rPr>
      </w:pPr>
      <w:r w:rsidRPr="006E1A89">
        <w:rPr>
          <w:b/>
          <w:bCs/>
          <w:lang w:eastAsia="en-GB"/>
        </w:rPr>
        <w:t>Risk management and assurance</w:t>
      </w:r>
      <w:r>
        <w:rPr>
          <w:b/>
          <w:bCs/>
          <w:lang w:eastAsia="en-GB"/>
        </w:rPr>
        <w:t>:</w:t>
      </w:r>
      <w:r>
        <w:rPr>
          <w:lang w:eastAsia="en-GB"/>
        </w:rPr>
        <w:t xml:space="preserve"> This</w:t>
      </w:r>
      <w:r w:rsidRPr="00B03D55">
        <w:rPr>
          <w:lang w:eastAsia="en-GB"/>
        </w:rPr>
        <w:t xml:space="preserve"> explain</w:t>
      </w:r>
      <w:r>
        <w:rPr>
          <w:lang w:eastAsia="en-GB"/>
        </w:rPr>
        <w:t>s</w:t>
      </w:r>
      <w:r w:rsidRPr="00B03D55">
        <w:rPr>
          <w:lang w:eastAsia="en-GB"/>
        </w:rPr>
        <w:t xml:space="preserve"> the framework and procedures for the management of strategic and operational risks in</w:t>
      </w:r>
      <w:r>
        <w:rPr>
          <w:lang w:eastAsia="en-GB"/>
        </w:rPr>
        <w:t xml:space="preserve"> a company.</w:t>
      </w:r>
    </w:p>
    <w:p w14:paraId="3F2CDAB2" w14:textId="77777777" w:rsidR="00390059" w:rsidRPr="009B275D" w:rsidRDefault="00390059" w:rsidP="00390059">
      <w:pPr>
        <w:pStyle w:val="ListParagraph"/>
        <w:spacing w:line="360" w:lineRule="auto"/>
        <w:rPr>
          <w:lang w:eastAsia="en-GB"/>
        </w:rPr>
      </w:pPr>
    </w:p>
    <w:p w14:paraId="36CEA626" w14:textId="77777777" w:rsidR="00390059" w:rsidRDefault="00390059" w:rsidP="00390059">
      <w:pPr>
        <w:pStyle w:val="ListParagraph"/>
        <w:numPr>
          <w:ilvl w:val="0"/>
          <w:numId w:val="10"/>
        </w:numPr>
        <w:spacing w:line="360" w:lineRule="auto"/>
        <w:jc w:val="left"/>
        <w:rPr>
          <w:lang w:eastAsia="en-GB"/>
        </w:rPr>
      </w:pPr>
      <w:r w:rsidRPr="006E1A89">
        <w:rPr>
          <w:b/>
          <w:bCs/>
          <w:lang w:eastAsia="en-GB"/>
        </w:rPr>
        <w:t>Information Security Management System (ISMS) policy statement</w:t>
      </w:r>
      <w:r>
        <w:rPr>
          <w:b/>
          <w:bCs/>
          <w:lang w:eastAsia="en-GB"/>
        </w:rPr>
        <w:t>:</w:t>
      </w:r>
      <w:r>
        <w:rPr>
          <w:lang w:eastAsia="en-GB"/>
        </w:rPr>
        <w:t xml:space="preserve"> This </w:t>
      </w:r>
      <w:r w:rsidRPr="004254D2">
        <w:rPr>
          <w:lang w:eastAsia="en-GB"/>
        </w:rPr>
        <w:t xml:space="preserve">outlines </w:t>
      </w:r>
      <w:r>
        <w:rPr>
          <w:lang w:eastAsia="en-GB"/>
        </w:rPr>
        <w:t>the company’s</w:t>
      </w:r>
      <w:r w:rsidRPr="004254D2">
        <w:rPr>
          <w:lang w:eastAsia="en-GB"/>
        </w:rPr>
        <w:t xml:space="preserve"> approach to information security management. It provides the guiding principles and responsibilities necessary to safeguard the security of </w:t>
      </w:r>
      <w:r>
        <w:rPr>
          <w:lang w:eastAsia="en-GB"/>
        </w:rPr>
        <w:t>the</w:t>
      </w:r>
      <w:r w:rsidRPr="004254D2">
        <w:rPr>
          <w:lang w:eastAsia="en-GB"/>
        </w:rPr>
        <w:t xml:space="preserve"> information systems</w:t>
      </w:r>
      <w:r>
        <w:rPr>
          <w:lang w:eastAsia="en-GB"/>
        </w:rPr>
        <w:t>.</w:t>
      </w:r>
    </w:p>
    <w:p w14:paraId="30C8BE39" w14:textId="77777777" w:rsidR="00390059" w:rsidRDefault="00390059" w:rsidP="00390059">
      <w:pPr>
        <w:pStyle w:val="ListParagraph"/>
        <w:spacing w:line="360" w:lineRule="auto"/>
        <w:rPr>
          <w:lang w:eastAsia="en-GB"/>
        </w:rPr>
      </w:pPr>
    </w:p>
    <w:p w14:paraId="20364FF3" w14:textId="77777777" w:rsidR="00390059" w:rsidRDefault="00390059" w:rsidP="00390059">
      <w:pPr>
        <w:pStyle w:val="ListParagraph"/>
        <w:numPr>
          <w:ilvl w:val="0"/>
          <w:numId w:val="10"/>
        </w:numPr>
        <w:spacing w:line="360" w:lineRule="auto"/>
        <w:jc w:val="left"/>
        <w:rPr>
          <w:lang w:eastAsia="en-GB"/>
        </w:rPr>
      </w:pPr>
      <w:r w:rsidRPr="006E1A89">
        <w:rPr>
          <w:b/>
          <w:bCs/>
          <w:lang w:eastAsia="en-GB"/>
        </w:rPr>
        <w:t>Acceptable Use</w:t>
      </w:r>
      <w:r>
        <w:rPr>
          <w:b/>
          <w:bCs/>
          <w:lang w:eastAsia="en-GB"/>
        </w:rPr>
        <w:t>:</w:t>
      </w:r>
      <w:r>
        <w:rPr>
          <w:lang w:eastAsia="en-GB"/>
        </w:rPr>
        <w:t xml:space="preserve"> This</w:t>
      </w:r>
      <w:r w:rsidRPr="00A101BA">
        <w:rPr>
          <w:lang w:eastAsia="en-GB"/>
        </w:rPr>
        <w:t xml:space="preserve"> provides guidelines for the appropriate use of a</w:t>
      </w:r>
      <w:r>
        <w:rPr>
          <w:lang w:eastAsia="en-GB"/>
        </w:rPr>
        <w:t xml:space="preserve"> company’s</w:t>
      </w:r>
      <w:r w:rsidRPr="00A101BA">
        <w:rPr>
          <w:lang w:eastAsia="en-GB"/>
        </w:rPr>
        <w:t xml:space="preserve"> IT resources</w:t>
      </w:r>
      <w:r>
        <w:rPr>
          <w:lang w:eastAsia="en-GB"/>
        </w:rPr>
        <w:t xml:space="preserve"> for all staff.</w:t>
      </w:r>
    </w:p>
    <w:p w14:paraId="5EA5DC71" w14:textId="77777777" w:rsidR="00390059" w:rsidRDefault="00390059" w:rsidP="00390059">
      <w:pPr>
        <w:pStyle w:val="ListParagraph"/>
        <w:spacing w:line="360" w:lineRule="auto"/>
        <w:rPr>
          <w:lang w:eastAsia="en-GB"/>
        </w:rPr>
      </w:pPr>
    </w:p>
    <w:p w14:paraId="1C06B99D" w14:textId="3BF0DFED" w:rsidR="00390059" w:rsidRPr="009B275D" w:rsidRDefault="00390059" w:rsidP="00390059">
      <w:pPr>
        <w:pStyle w:val="ListParagraph"/>
        <w:numPr>
          <w:ilvl w:val="0"/>
          <w:numId w:val="10"/>
        </w:numPr>
        <w:spacing w:line="360" w:lineRule="auto"/>
        <w:jc w:val="left"/>
        <w:rPr>
          <w:lang w:eastAsia="en-GB"/>
        </w:rPr>
      </w:pPr>
      <w:r w:rsidRPr="006E1A89">
        <w:rPr>
          <w:b/>
          <w:bCs/>
          <w:lang w:eastAsia="en-GB"/>
        </w:rPr>
        <w:t>Access control</w:t>
      </w:r>
      <w:r>
        <w:rPr>
          <w:b/>
          <w:bCs/>
          <w:lang w:eastAsia="en-GB"/>
        </w:rPr>
        <w:t>:</w:t>
      </w:r>
      <w:r>
        <w:rPr>
          <w:lang w:eastAsia="en-GB"/>
        </w:rPr>
        <w:t xml:space="preserve"> This </w:t>
      </w:r>
      <w:r w:rsidRPr="00C92E15">
        <w:rPr>
          <w:lang w:eastAsia="en-GB"/>
        </w:rPr>
        <w:t>secures sensitive data and minimi</w:t>
      </w:r>
      <w:r>
        <w:rPr>
          <w:lang w:eastAsia="en-GB"/>
        </w:rPr>
        <w:t>s</w:t>
      </w:r>
      <w:r w:rsidRPr="00C92E15">
        <w:rPr>
          <w:lang w:eastAsia="en-GB"/>
        </w:rPr>
        <w:t xml:space="preserve">es the risk of an attack. </w:t>
      </w:r>
      <w:r>
        <w:rPr>
          <w:lang w:eastAsia="en-GB"/>
        </w:rPr>
        <w:t>The policy</w:t>
      </w:r>
      <w:r w:rsidRPr="00C92E15">
        <w:rPr>
          <w:lang w:eastAsia="en-GB"/>
        </w:rPr>
        <w:t xml:space="preserve"> function</w:t>
      </w:r>
      <w:r>
        <w:rPr>
          <w:lang w:eastAsia="en-GB"/>
        </w:rPr>
        <w:t>s</w:t>
      </w:r>
      <w:r w:rsidRPr="00C92E15">
        <w:rPr>
          <w:lang w:eastAsia="en-GB"/>
        </w:rPr>
        <w:t xml:space="preserve"> by authenticating user credentials, proving their identity, and </w:t>
      </w:r>
      <w:r w:rsidRPr="00C92E15">
        <w:rPr>
          <w:lang w:eastAsia="en-GB"/>
        </w:rPr>
        <w:lastRenderedPageBreak/>
        <w:t>allowing the pre-approved permissions associated with their username and IP address</w:t>
      </w:r>
      <w:r>
        <w:rPr>
          <w:lang w:eastAsia="en-GB"/>
        </w:rPr>
        <w:t>.</w:t>
      </w:r>
      <w:sdt>
        <w:sdtPr>
          <w:rPr>
            <w:rFonts w:cs="Times New Roman"/>
            <w:color w:val="000000"/>
            <w:highlight w:val="white"/>
            <w:lang w:eastAsia="en-GB"/>
          </w:rPr>
          <w:alias w:val="Citation"/>
          <w:tag w:val="{&quot;referencesIds&quot;:[&quot;doc:675af97b8ac7cb4839fa4a21&quot;],&quot;referencesOptions&quot;:{&quot;doc:675af97b8ac7cb4839fa4a21&quot;:{&quot;author&quot;:true,&quot;year&quot;:true,&quot;formatAuthorYear&quot;:false,&quot;pageReplace&quot;:&quot;&quot;,&quot;prefix&quot;:&quot;&quot;,&quot;suffix&quot;:&quot;&quot;}},&quot;hasBrokenReferences&quot;:false,&quot;hasManualEdits&quot;:false,&quot;isEmpty&quot;:false,&quot;citationType&quot;:&quot;inline&quot;}"/>
          <w:id w:val="-1746637793"/>
          <w:placeholder>
            <w:docPart w:val="9FAC41F5D8E24352860B325B78BB5E70"/>
          </w:placeholder>
        </w:sdtPr>
        <w:sdtContent>
          <w:r w:rsidR="00897DD8">
            <w:rPr>
              <w:rFonts w:eastAsia="Times New Roman"/>
              <w:color w:val="000000"/>
            </w:rPr>
            <w:t>[21]</w:t>
          </w:r>
        </w:sdtContent>
      </w:sdt>
    </w:p>
    <w:p w14:paraId="490B785A" w14:textId="77777777" w:rsidR="00390059" w:rsidRDefault="00390059" w:rsidP="00390059">
      <w:pPr>
        <w:spacing w:line="360" w:lineRule="auto"/>
        <w:ind w:firstLine="567"/>
        <w:rPr>
          <w:lang w:eastAsia="en-GB"/>
        </w:rPr>
      </w:pPr>
      <w:r w:rsidRPr="009B275D">
        <w:rPr>
          <w:lang w:eastAsia="en-GB"/>
        </w:rPr>
        <w:t xml:space="preserve">Policies can be listed in a policy register, a central repository that is designed to help companies keep track of progress of policy reviews. </w:t>
      </w:r>
    </w:p>
    <w:p w14:paraId="5814F700" w14:textId="77777777" w:rsidR="00390059" w:rsidRPr="009B275D" w:rsidRDefault="00390059" w:rsidP="00390059">
      <w:pPr>
        <w:spacing w:line="276" w:lineRule="auto"/>
        <w:ind w:firstLine="567"/>
        <w:rPr>
          <w:lang w:eastAsia="en-GB"/>
        </w:rPr>
      </w:pPr>
    </w:p>
    <w:p w14:paraId="3754A0D4" w14:textId="77777777" w:rsidR="00390059" w:rsidRPr="002038BE" w:rsidRDefault="00390059" w:rsidP="00390059">
      <w:pPr>
        <w:pStyle w:val="ListParagraph"/>
        <w:numPr>
          <w:ilvl w:val="0"/>
          <w:numId w:val="22"/>
        </w:numPr>
        <w:spacing w:before="100" w:beforeAutospacing="1" w:after="100" w:afterAutospacing="1" w:line="360" w:lineRule="auto"/>
        <w:rPr>
          <w:b/>
          <w:bCs/>
          <w:sz w:val="26"/>
          <w:szCs w:val="26"/>
          <w:lang w:eastAsia="en-GB"/>
        </w:rPr>
      </w:pPr>
      <w:r w:rsidRPr="002038BE">
        <w:rPr>
          <w:b/>
          <w:bCs/>
          <w:sz w:val="26"/>
          <w:szCs w:val="26"/>
          <w:lang w:eastAsia="en-GB"/>
        </w:rPr>
        <w:t>Some of the essential procedures that need considering are:</w:t>
      </w:r>
    </w:p>
    <w:p w14:paraId="44AAB916" w14:textId="77777777" w:rsidR="00390059" w:rsidRDefault="00390059" w:rsidP="00390059">
      <w:pPr>
        <w:pStyle w:val="ListParagraph"/>
        <w:numPr>
          <w:ilvl w:val="0"/>
          <w:numId w:val="11"/>
        </w:numPr>
        <w:spacing w:before="100" w:beforeAutospacing="1" w:after="100" w:afterAutospacing="1" w:line="360" w:lineRule="auto"/>
        <w:jc w:val="left"/>
        <w:rPr>
          <w:rFonts w:eastAsia="Times New Roman" w:cs="Times New Roman"/>
          <w:lang w:eastAsia="en-GB"/>
        </w:rPr>
      </w:pPr>
      <w:r w:rsidRPr="006E1A89">
        <w:rPr>
          <w:rFonts w:eastAsia="Times New Roman" w:cs="Times New Roman"/>
          <w:b/>
          <w:bCs/>
          <w:lang w:eastAsia="en-GB"/>
        </w:rPr>
        <w:t>Change management</w:t>
      </w:r>
      <w:r>
        <w:rPr>
          <w:rFonts w:eastAsia="Times New Roman" w:cs="Times New Roman"/>
          <w:b/>
          <w:bCs/>
          <w:lang w:eastAsia="en-GB"/>
        </w:rPr>
        <w:t>:</w:t>
      </w:r>
      <w:r>
        <w:rPr>
          <w:rFonts w:eastAsia="Times New Roman" w:cs="Times New Roman"/>
          <w:lang w:eastAsia="en-GB"/>
        </w:rPr>
        <w:t xml:space="preserve"> This</w:t>
      </w:r>
      <w:r w:rsidRPr="00922712">
        <w:rPr>
          <w:rFonts w:eastAsia="Times New Roman" w:cs="Times New Roman"/>
          <w:lang w:eastAsia="en-GB"/>
        </w:rPr>
        <w:t xml:space="preserve"> exists to ensure that </w:t>
      </w:r>
      <w:r>
        <w:rPr>
          <w:rFonts w:eastAsia="Times New Roman" w:cs="Times New Roman"/>
          <w:lang w:eastAsia="en-GB"/>
        </w:rPr>
        <w:t>the company’s</w:t>
      </w:r>
      <w:r w:rsidRPr="00922712">
        <w:rPr>
          <w:rFonts w:eastAsia="Times New Roman" w:cs="Times New Roman"/>
          <w:lang w:eastAsia="en-GB"/>
        </w:rPr>
        <w:t xml:space="preserve"> ICT changes are formally authorised and controlled in a proper and secure manner.</w:t>
      </w:r>
      <w:r>
        <w:rPr>
          <w:rFonts w:eastAsia="Times New Roman" w:cs="Times New Roman"/>
          <w:lang w:eastAsia="en-GB"/>
        </w:rPr>
        <w:t xml:space="preserve"> The </w:t>
      </w:r>
      <w:r w:rsidRPr="003509C0">
        <w:rPr>
          <w:rFonts w:eastAsia="Times New Roman" w:cs="Times New Roman"/>
          <w:lang w:eastAsia="en-GB"/>
        </w:rPr>
        <w:t>procedure ensure</w:t>
      </w:r>
      <w:r>
        <w:rPr>
          <w:rFonts w:eastAsia="Times New Roman" w:cs="Times New Roman"/>
          <w:lang w:eastAsia="en-GB"/>
        </w:rPr>
        <w:t>s</w:t>
      </w:r>
      <w:r w:rsidRPr="003509C0">
        <w:rPr>
          <w:rFonts w:eastAsia="Times New Roman" w:cs="Times New Roman"/>
          <w:lang w:eastAsia="en-GB"/>
        </w:rPr>
        <w:t xml:space="preserve"> that the security, reliability and availability of </w:t>
      </w:r>
      <w:r>
        <w:rPr>
          <w:rFonts w:eastAsia="Times New Roman" w:cs="Times New Roman"/>
          <w:lang w:eastAsia="en-GB"/>
        </w:rPr>
        <w:t xml:space="preserve">the </w:t>
      </w:r>
      <w:r w:rsidRPr="003509C0">
        <w:rPr>
          <w:rFonts w:eastAsia="Times New Roman" w:cs="Times New Roman"/>
          <w:lang w:eastAsia="en-GB"/>
        </w:rPr>
        <w:t>ICT network and systems are maintained.</w:t>
      </w:r>
    </w:p>
    <w:p w14:paraId="648B5330" w14:textId="77777777" w:rsidR="00390059" w:rsidRDefault="00390059" w:rsidP="00390059">
      <w:pPr>
        <w:pStyle w:val="ListParagraph"/>
        <w:spacing w:before="100" w:beforeAutospacing="1" w:after="100" w:afterAutospacing="1" w:line="360" w:lineRule="auto"/>
        <w:rPr>
          <w:rFonts w:eastAsia="Times New Roman" w:cs="Times New Roman"/>
          <w:lang w:eastAsia="en-GB"/>
        </w:rPr>
      </w:pPr>
    </w:p>
    <w:p w14:paraId="50033C3E" w14:textId="77777777" w:rsidR="00390059" w:rsidRDefault="00390059" w:rsidP="00390059">
      <w:pPr>
        <w:pStyle w:val="ListParagraph"/>
        <w:numPr>
          <w:ilvl w:val="0"/>
          <w:numId w:val="11"/>
        </w:numPr>
        <w:spacing w:before="100" w:beforeAutospacing="1" w:after="100" w:afterAutospacing="1" w:line="360" w:lineRule="auto"/>
        <w:jc w:val="left"/>
        <w:rPr>
          <w:rFonts w:eastAsia="Times New Roman" w:cs="Times New Roman"/>
          <w:lang w:eastAsia="en-GB"/>
        </w:rPr>
      </w:pPr>
      <w:r w:rsidRPr="006E1A89">
        <w:rPr>
          <w:rFonts w:eastAsia="Times New Roman" w:cs="Times New Roman"/>
          <w:b/>
          <w:bCs/>
          <w:lang w:eastAsia="en-GB"/>
        </w:rPr>
        <w:t>Security incident reporting and management</w:t>
      </w:r>
      <w:r>
        <w:rPr>
          <w:rFonts w:eastAsia="Times New Roman" w:cs="Times New Roman"/>
          <w:b/>
          <w:bCs/>
          <w:lang w:eastAsia="en-GB"/>
        </w:rPr>
        <w:t>:</w:t>
      </w:r>
      <w:r w:rsidRPr="006E1A89">
        <w:rPr>
          <w:rFonts w:eastAsia="Times New Roman" w:cs="Times New Roman"/>
          <w:b/>
          <w:bCs/>
          <w:lang w:eastAsia="en-GB"/>
        </w:rPr>
        <w:t xml:space="preserve"> </w:t>
      </w:r>
      <w:r>
        <w:rPr>
          <w:rFonts w:eastAsia="Times New Roman" w:cs="Times New Roman"/>
          <w:lang w:eastAsia="en-GB"/>
        </w:rPr>
        <w:t>T</w:t>
      </w:r>
      <w:r w:rsidRPr="00742777">
        <w:rPr>
          <w:rFonts w:eastAsia="Times New Roman" w:cs="Times New Roman"/>
          <w:lang w:eastAsia="en-GB"/>
        </w:rPr>
        <w:t>his is the process of handling security incidents in a structured and controlled way.</w:t>
      </w:r>
      <w:r w:rsidRPr="00742777">
        <w:t xml:space="preserve"> </w:t>
      </w:r>
      <w:r w:rsidRPr="00742777">
        <w:rPr>
          <w:rFonts w:eastAsia="Times New Roman" w:cs="Times New Roman"/>
          <w:lang w:eastAsia="en-GB"/>
        </w:rPr>
        <w:t>This procedure ensures that security incidents are quickly reported to the correct people, so that they can be dealt with speedily and efficiently;</w:t>
      </w:r>
      <w:r>
        <w:rPr>
          <w:rFonts w:eastAsia="Times New Roman" w:cs="Times New Roman"/>
          <w:lang w:eastAsia="en-GB"/>
        </w:rPr>
        <w:t xml:space="preserve"> and that damage caused is kept to a minimum. </w:t>
      </w:r>
    </w:p>
    <w:p w14:paraId="272AEE44" w14:textId="77777777" w:rsidR="00390059" w:rsidRPr="003C2BB5" w:rsidRDefault="00390059" w:rsidP="00390059">
      <w:pPr>
        <w:pStyle w:val="ListParagraph"/>
        <w:spacing w:line="360" w:lineRule="auto"/>
        <w:rPr>
          <w:rFonts w:eastAsia="Times New Roman" w:cs="Times New Roman"/>
          <w:lang w:eastAsia="en-GB"/>
        </w:rPr>
      </w:pPr>
    </w:p>
    <w:p w14:paraId="35037514" w14:textId="49D6CC8B" w:rsidR="00390059" w:rsidRDefault="00390059" w:rsidP="00390059">
      <w:pPr>
        <w:pStyle w:val="ListParagraph"/>
        <w:numPr>
          <w:ilvl w:val="0"/>
          <w:numId w:val="11"/>
        </w:numPr>
        <w:spacing w:before="100" w:beforeAutospacing="1" w:after="100" w:afterAutospacing="1" w:line="360" w:lineRule="auto"/>
        <w:jc w:val="left"/>
        <w:rPr>
          <w:rFonts w:eastAsia="Times New Roman" w:cs="Times New Roman"/>
          <w:lang w:eastAsia="en-GB"/>
        </w:rPr>
      </w:pPr>
      <w:r w:rsidRPr="00B20E81">
        <w:rPr>
          <w:rFonts w:eastAsia="Times New Roman" w:cs="Times New Roman"/>
          <w:b/>
          <w:bCs/>
          <w:lang w:eastAsia="en-GB"/>
        </w:rPr>
        <w:t>ISO2700 Risk assessment and risk management</w:t>
      </w:r>
      <w:r>
        <w:rPr>
          <w:rFonts w:eastAsia="Times New Roman" w:cs="Times New Roman"/>
          <w:b/>
          <w:bCs/>
          <w:lang w:eastAsia="en-GB"/>
        </w:rPr>
        <w:t>:</w:t>
      </w:r>
      <w:r>
        <w:rPr>
          <w:rFonts w:eastAsia="Times New Roman" w:cs="Times New Roman"/>
          <w:lang w:eastAsia="en-GB"/>
        </w:rPr>
        <w:t xml:space="preserve"> </w:t>
      </w:r>
      <w:r w:rsidRPr="00C26BA1">
        <w:rPr>
          <w:rFonts w:eastAsia="Times New Roman" w:cs="Times New Roman"/>
          <w:lang w:eastAsia="en-GB"/>
        </w:rPr>
        <w:t>Business risks are constantly changing as new technologies are developed and new threats identified. The management of security therefore requires a dynamic approach within a cycle of continuous improvement. This requires that risk assessments are undertaken at appropriate intervals, that risk treatment plans are updated, and identified security improvements are implemented.</w:t>
      </w:r>
      <w:r w:rsidR="003C630B">
        <w:rPr>
          <w:rFonts w:eastAsia="Times New Roman" w:cs="Times New Roman"/>
          <w:lang w:eastAsia="en-GB"/>
        </w:rPr>
        <w:t xml:space="preserve"> </w:t>
      </w:r>
      <w:sdt>
        <w:sdtPr>
          <w:rPr>
            <w:rFonts w:eastAsia="Times New Roman" w:cs="Times New Roman"/>
            <w:color w:val="000000"/>
            <w:highlight w:val="white"/>
            <w:lang w:eastAsia="en-GB"/>
          </w:rPr>
          <w:alias w:val="Citation"/>
          <w:tag w:val="{&quot;referencesIds&quot;:[&quot;doc:675b07fa9e267a0df0ab6f16&quot;],&quot;referencesOptions&quot;:{&quot;doc:675b07fa9e267a0df0ab6f16&quot;:{&quot;author&quot;:true,&quot;year&quot;:true,&quot;formatAuthorYear&quot;:false,&quot;pageReplace&quot;:&quot;&quot;,&quot;prefix&quot;:&quot;&quot;,&quot;suffix&quot;:&quot;&quot;}},&quot;hasBrokenReferences&quot;:false,&quot;hasManualEdits&quot;:false,&quot;isEmpty&quot;:false,&quot;citationType&quot;:&quot;inline&quot;}"/>
          <w:id w:val="547187320"/>
          <w:placeholder>
            <w:docPart w:val="4A72E488A6604BE691CEB1A8CC140798"/>
          </w:placeholder>
        </w:sdtPr>
        <w:sdtContent>
          <w:r w:rsidR="00897DD8">
            <w:rPr>
              <w:rFonts w:eastAsia="Times New Roman"/>
              <w:color w:val="000000"/>
            </w:rPr>
            <w:t>[22]</w:t>
          </w:r>
        </w:sdtContent>
      </w:sdt>
    </w:p>
    <w:p w14:paraId="60AF59F4" w14:textId="77777777" w:rsidR="00390059" w:rsidRPr="00C57F99" w:rsidRDefault="00390059" w:rsidP="00390059">
      <w:pPr>
        <w:pStyle w:val="ListParagraph"/>
        <w:spacing w:line="276" w:lineRule="auto"/>
        <w:rPr>
          <w:rFonts w:eastAsia="Times New Roman" w:cs="Times New Roman"/>
          <w:lang w:eastAsia="en-GB"/>
        </w:rPr>
      </w:pPr>
    </w:p>
    <w:p w14:paraId="421ACFBD" w14:textId="77777777" w:rsidR="00390059" w:rsidRPr="00B20E81" w:rsidRDefault="00390059" w:rsidP="00390059">
      <w:pPr>
        <w:pStyle w:val="Heading2"/>
        <w:numPr>
          <w:ilvl w:val="0"/>
          <w:numId w:val="12"/>
        </w:numPr>
        <w:rPr>
          <w:b/>
          <w:bCs/>
          <w:sz w:val="28"/>
          <w:szCs w:val="28"/>
        </w:rPr>
      </w:pPr>
      <w:bookmarkStart w:id="18" w:name="_Hlk184769534"/>
      <w:bookmarkStart w:id="19" w:name="_Toc184912528"/>
      <w:r w:rsidRPr="00B20E81">
        <w:rPr>
          <w:b/>
          <w:bCs/>
          <w:sz w:val="28"/>
          <w:szCs w:val="28"/>
        </w:rPr>
        <w:t>Compliance (Laws and Ethics)</w:t>
      </w:r>
      <w:r>
        <w:rPr>
          <w:b/>
          <w:bCs/>
          <w:sz w:val="28"/>
          <w:szCs w:val="28"/>
        </w:rPr>
        <w:t>:</w:t>
      </w:r>
      <w:bookmarkEnd w:id="19"/>
      <w:r w:rsidRPr="00B20E81">
        <w:rPr>
          <w:b/>
          <w:bCs/>
          <w:sz w:val="28"/>
          <w:szCs w:val="28"/>
        </w:rPr>
        <w:t xml:space="preserve"> </w:t>
      </w:r>
    </w:p>
    <w:p w14:paraId="19A0674B" w14:textId="65B7D9BA" w:rsidR="00390059" w:rsidRDefault="00390059" w:rsidP="00390059">
      <w:pPr>
        <w:spacing w:before="100" w:beforeAutospacing="1" w:after="100" w:afterAutospacing="1" w:line="360" w:lineRule="auto"/>
        <w:ind w:firstLine="567"/>
        <w:rPr>
          <w:rFonts w:eastAsia="Times New Roman" w:cs="Times New Roman"/>
          <w:color w:val="000000"/>
          <w:lang w:eastAsia="en-GB"/>
        </w:rPr>
      </w:pPr>
      <w:bookmarkStart w:id="20" w:name="_Hlk184769556"/>
      <w:bookmarkEnd w:id="18"/>
      <w:r w:rsidRPr="00547079">
        <w:rPr>
          <w:rFonts w:eastAsia="Times New Roman" w:cs="Times New Roman"/>
          <w:lang w:eastAsia="en-GB"/>
        </w:rPr>
        <w:t xml:space="preserve">When taking compliance into consideration for </w:t>
      </w:r>
      <w:r>
        <w:rPr>
          <w:rFonts w:eastAsia="Times New Roman" w:cs="Times New Roman"/>
          <w:lang w:eastAsia="en-GB"/>
        </w:rPr>
        <w:t>meeting the needs of the company, it is necessary to first establish what the key industry regulations are</w:t>
      </w:r>
      <w:r w:rsidR="00A149E1">
        <w:rPr>
          <w:rFonts w:eastAsia="Times New Roman" w:cs="Times New Roman"/>
          <w:lang w:eastAsia="en-GB"/>
        </w:rPr>
        <w:t xml:space="preserve">: </w:t>
      </w:r>
      <w:sdt>
        <w:sdtPr>
          <w:rPr>
            <w:rFonts w:eastAsia="Times New Roman" w:cs="Times New Roman"/>
            <w:color w:val="000000"/>
            <w:highlight w:val="white"/>
            <w:lang w:eastAsia="en-GB"/>
          </w:rPr>
          <w:alias w:val="Citation"/>
          <w:tag w:val="{&quot;referencesIds&quot;:[&quot;doc:675af9b55e5baf55735c8202&quot;],&quot;referencesOptions&quot;:{&quot;doc:675af9b55e5baf55735c8202&quot;:{&quot;author&quot;:true,&quot;year&quot;:true,&quot;formatAuthorYear&quot;:false,&quot;pageReplace&quot;:&quot;&quot;,&quot;prefix&quot;:&quot;&quot;,&quot;suffix&quot;:&quot;&quot;}},&quot;hasBrokenReferences&quot;:false,&quot;hasManualEdits&quot;:false,&quot;isEmpty&quot;:false,&quot;citationType&quot;:&quot;inline&quot;}"/>
          <w:id w:val="5333861"/>
          <w:placeholder>
            <w:docPart w:val="4FB198AC9119460FAC2B870787AF2695"/>
          </w:placeholder>
        </w:sdtPr>
        <w:sdtContent>
          <w:r w:rsidR="00897DD8">
            <w:rPr>
              <w:rFonts w:eastAsia="Times New Roman"/>
              <w:color w:val="000000"/>
            </w:rPr>
            <w:t>[23]</w:t>
          </w:r>
        </w:sdtContent>
      </w:sdt>
      <w:r w:rsidR="006B4838">
        <w:rPr>
          <w:rFonts w:eastAsia="Times New Roman" w:cs="Times New Roman"/>
          <w:color w:val="000000"/>
          <w:lang w:eastAsia="en-GB"/>
        </w:rPr>
        <w:t xml:space="preserve"> </w:t>
      </w:r>
    </w:p>
    <w:p w14:paraId="57DC43B8" w14:textId="77777777" w:rsidR="00AF4C88" w:rsidRDefault="00AF4C88" w:rsidP="00390059">
      <w:pPr>
        <w:spacing w:before="100" w:beforeAutospacing="1" w:after="100" w:afterAutospacing="1" w:line="360" w:lineRule="auto"/>
        <w:ind w:firstLine="567"/>
        <w:rPr>
          <w:rFonts w:eastAsia="Times New Roman" w:cs="Times New Roman"/>
          <w:color w:val="000000"/>
          <w:lang w:eastAsia="en-GB"/>
        </w:rPr>
      </w:pPr>
    </w:p>
    <w:p w14:paraId="615070CC" w14:textId="77777777" w:rsidR="00AF4C88" w:rsidRDefault="00AF4C88" w:rsidP="00390059">
      <w:pPr>
        <w:spacing w:before="100" w:beforeAutospacing="1" w:after="100" w:afterAutospacing="1" w:line="360" w:lineRule="auto"/>
        <w:ind w:firstLine="567"/>
        <w:rPr>
          <w:rFonts w:eastAsia="Times New Roman" w:cs="Times New Roman"/>
          <w:color w:val="000000"/>
          <w:lang w:eastAsia="en-GB"/>
        </w:rPr>
      </w:pPr>
    </w:p>
    <w:p w14:paraId="7AA1F9BA" w14:textId="77777777" w:rsidR="00AF4C88" w:rsidRDefault="00AF4C88" w:rsidP="00390059">
      <w:pPr>
        <w:spacing w:before="100" w:beforeAutospacing="1" w:after="100" w:afterAutospacing="1" w:line="360" w:lineRule="auto"/>
        <w:ind w:firstLine="567"/>
        <w:rPr>
          <w:rFonts w:eastAsia="Times New Roman" w:cs="Times New Roman"/>
          <w:lang w:eastAsia="en-GB"/>
        </w:rPr>
      </w:pPr>
    </w:p>
    <w:tbl>
      <w:tblPr>
        <w:tblStyle w:val="TableGrid"/>
        <w:tblW w:w="0" w:type="auto"/>
        <w:tblInd w:w="-431" w:type="dxa"/>
        <w:tblLook w:val="04A0" w:firstRow="1" w:lastRow="0" w:firstColumn="1" w:lastColumn="0" w:noHBand="0" w:noVBand="1"/>
      </w:tblPr>
      <w:tblGrid>
        <w:gridCol w:w="2553"/>
        <w:gridCol w:w="6894"/>
      </w:tblGrid>
      <w:tr w:rsidR="00390059" w14:paraId="2E6BAE30" w14:textId="77777777" w:rsidTr="00C41F4C">
        <w:tc>
          <w:tcPr>
            <w:tcW w:w="2553" w:type="dxa"/>
          </w:tcPr>
          <w:p w14:paraId="39A775B9" w14:textId="77777777" w:rsidR="00390059" w:rsidRPr="00D45D10" w:rsidRDefault="00390059" w:rsidP="00CD591B">
            <w:pPr>
              <w:spacing w:before="100" w:beforeAutospacing="1" w:after="100" w:afterAutospacing="1"/>
              <w:rPr>
                <w:rFonts w:eastAsia="Times New Roman" w:cs="Times New Roman"/>
                <w:b/>
                <w:bCs/>
                <w:kern w:val="0"/>
                <w:lang w:eastAsia="en-GB"/>
                <w14:ligatures w14:val="none"/>
              </w:rPr>
            </w:pPr>
            <w:bookmarkStart w:id="21" w:name="_Hlk184769610"/>
            <w:bookmarkEnd w:id="20"/>
            <w:r w:rsidRPr="00D45D10">
              <w:rPr>
                <w:rFonts w:eastAsia="Times New Roman" w:cs="Times New Roman"/>
                <w:b/>
                <w:bCs/>
                <w:kern w:val="0"/>
                <w:lang w:eastAsia="en-GB"/>
                <w14:ligatures w14:val="none"/>
              </w:rPr>
              <w:lastRenderedPageBreak/>
              <w:t>Regulations</w:t>
            </w:r>
          </w:p>
        </w:tc>
        <w:tc>
          <w:tcPr>
            <w:tcW w:w="6894" w:type="dxa"/>
          </w:tcPr>
          <w:p w14:paraId="685C0D00" w14:textId="77777777" w:rsidR="00390059" w:rsidRPr="00D45D10" w:rsidRDefault="00390059" w:rsidP="00CD591B">
            <w:pPr>
              <w:spacing w:before="100" w:beforeAutospacing="1" w:after="100" w:afterAutospacing="1"/>
              <w:rPr>
                <w:rFonts w:eastAsia="Times New Roman" w:cs="Times New Roman"/>
                <w:b/>
                <w:bCs/>
                <w:kern w:val="0"/>
                <w:lang w:eastAsia="en-GB"/>
                <w14:ligatures w14:val="none"/>
              </w:rPr>
            </w:pPr>
            <w:r w:rsidRPr="00D45D10">
              <w:rPr>
                <w:rFonts w:eastAsia="Times New Roman" w:cs="Times New Roman"/>
                <w:b/>
                <w:bCs/>
                <w:kern w:val="0"/>
                <w:lang w:eastAsia="en-GB"/>
                <w14:ligatures w14:val="none"/>
              </w:rPr>
              <w:t>The importance</w:t>
            </w:r>
          </w:p>
        </w:tc>
      </w:tr>
      <w:tr w:rsidR="00390059" w14:paraId="18026BF6" w14:textId="77777777" w:rsidTr="00C41F4C">
        <w:trPr>
          <w:trHeight w:val="1099"/>
        </w:trPr>
        <w:tc>
          <w:tcPr>
            <w:tcW w:w="2553" w:type="dxa"/>
          </w:tcPr>
          <w:p w14:paraId="74064492" w14:textId="70D47566" w:rsidR="00390059" w:rsidRDefault="00C41F4C" w:rsidP="00CD591B">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GDPR</w:t>
            </w:r>
            <w:r>
              <w:rPr>
                <w:rFonts w:eastAsia="Times New Roman" w:cs="Times New Roman"/>
                <w:lang w:eastAsia="en-GB"/>
              </w:rPr>
              <w:t xml:space="preserve"> (</w:t>
            </w:r>
            <w:r w:rsidR="001557E1">
              <w:rPr>
                <w:rFonts w:eastAsia="Times New Roman" w:cs="Times New Roman"/>
                <w:kern w:val="0"/>
                <w:lang w:eastAsia="en-GB"/>
                <w14:ligatures w14:val="none"/>
              </w:rPr>
              <w:t>UK</w:t>
            </w:r>
            <w:r w:rsidR="00057B02">
              <w:rPr>
                <w:rFonts w:eastAsia="Times New Roman" w:cs="Times New Roman"/>
                <w:kern w:val="0"/>
                <w:lang w:eastAsia="en-GB"/>
                <w14:ligatures w14:val="none"/>
              </w:rPr>
              <w:t xml:space="preserve"> General Data Protection Regulation</w:t>
            </w:r>
            <w:r w:rsidR="001557E1">
              <w:rPr>
                <w:rFonts w:eastAsia="Times New Roman" w:cs="Times New Roman"/>
                <w:kern w:val="0"/>
                <w:lang w:eastAsia="en-GB"/>
                <w14:ligatures w14:val="none"/>
              </w:rPr>
              <w:t>)</w:t>
            </w:r>
          </w:p>
        </w:tc>
        <w:tc>
          <w:tcPr>
            <w:tcW w:w="6894" w:type="dxa"/>
          </w:tcPr>
          <w:p w14:paraId="73C30E85" w14:textId="3D853825" w:rsidR="00390059" w:rsidRDefault="00390059" w:rsidP="00CD591B">
            <w:pPr>
              <w:spacing w:before="100" w:beforeAutospacing="1" w:after="100" w:afterAutospacing="1"/>
              <w:rPr>
                <w:rFonts w:eastAsia="Times New Roman" w:cs="Times New Roman"/>
                <w:kern w:val="0"/>
                <w:lang w:eastAsia="en-GB"/>
                <w14:ligatures w14:val="none"/>
              </w:rPr>
            </w:pPr>
            <w:r w:rsidRPr="00EA3A3F">
              <w:rPr>
                <w:rFonts w:eastAsia="Times New Roman" w:cs="Times New Roman"/>
                <w:kern w:val="0"/>
                <w:lang w:eastAsia="en-GB"/>
                <w14:ligatures w14:val="none"/>
              </w:rPr>
              <w:t>All UK organi</w:t>
            </w:r>
            <w:r>
              <w:rPr>
                <w:rFonts w:eastAsia="Times New Roman" w:cs="Times New Roman"/>
                <w:kern w:val="0"/>
                <w:lang w:eastAsia="en-GB"/>
                <w14:ligatures w14:val="none"/>
              </w:rPr>
              <w:t>s</w:t>
            </w:r>
            <w:r w:rsidRPr="00EA3A3F">
              <w:rPr>
                <w:rFonts w:eastAsia="Times New Roman" w:cs="Times New Roman"/>
                <w:kern w:val="0"/>
                <w:lang w:eastAsia="en-GB"/>
                <w14:ligatures w14:val="none"/>
              </w:rPr>
              <w:t>ations and businesses that deal with personal data must follow the UK-GDPR rules</w:t>
            </w:r>
            <w:r>
              <w:rPr>
                <w:rFonts w:eastAsia="Times New Roman" w:cs="Times New Roman"/>
                <w:kern w:val="0"/>
                <w:lang w:eastAsia="en-GB"/>
                <w14:ligatures w14:val="none"/>
              </w:rPr>
              <w:t>.</w:t>
            </w:r>
            <w:r w:rsidR="00942E07">
              <w:rPr>
                <w:rFonts w:eastAsia="Times New Roman" w:cs="Times New Roman"/>
                <w:kern w:val="0"/>
                <w:lang w:eastAsia="en-GB"/>
                <w14:ligatures w14:val="none"/>
              </w:rPr>
              <w:t xml:space="preserve"> By following these strict rules, </w:t>
            </w:r>
            <w:r w:rsidR="00384A91">
              <w:rPr>
                <w:rFonts w:eastAsia="Times New Roman" w:cs="Times New Roman"/>
                <w:kern w:val="0"/>
                <w:lang w:eastAsia="en-GB"/>
                <w14:ligatures w14:val="none"/>
              </w:rPr>
              <w:t>companies can be confident knowing that they are holding personal information</w:t>
            </w:r>
            <w:r w:rsidR="008F7BE0">
              <w:rPr>
                <w:rFonts w:eastAsia="Times New Roman" w:cs="Times New Roman"/>
                <w:kern w:val="0"/>
                <w:lang w:eastAsia="en-GB"/>
                <w14:ligatures w14:val="none"/>
              </w:rPr>
              <w:t xml:space="preserve"> in a consensua</w:t>
            </w:r>
            <w:r w:rsidR="008F7BE0">
              <w:rPr>
                <w:rFonts w:eastAsia="Times New Roman" w:cs="Times New Roman"/>
                <w:lang w:eastAsia="en-GB"/>
              </w:rPr>
              <w:t>l</w:t>
            </w:r>
            <w:r w:rsidR="008F7BE0">
              <w:rPr>
                <w:rFonts w:eastAsia="Times New Roman" w:cs="Times New Roman"/>
                <w:kern w:val="0"/>
                <w:lang w:eastAsia="en-GB"/>
                <w14:ligatures w14:val="none"/>
              </w:rPr>
              <w:t xml:space="preserve"> and secure way.</w:t>
            </w:r>
            <w:sdt>
              <w:sdtPr>
                <w:rPr>
                  <w:rFonts w:eastAsia="Times New Roman" w:cs="Times New Roman"/>
                  <w:color w:val="000000"/>
                  <w:highlight w:val="white"/>
                  <w:lang w:eastAsia="en-GB"/>
                </w:rPr>
                <w:alias w:val="Citation"/>
                <w:tag w:val="{&quot;referencesIds&quot;:[&quot;doc:675afa1b8ac7cb4839fa4a56&quot;],&quot;referencesOptions&quot;:{&quot;doc:675afa1b8ac7cb4839fa4a56&quot;:{&quot;author&quot;:true,&quot;year&quot;:true,&quot;formatAuthorYear&quot;:false,&quot;pageReplace&quot;:&quot;&quot;,&quot;prefix&quot;:&quot;&quot;,&quot;suffix&quot;:&quot;&quot;}},&quot;hasBrokenReferences&quot;:false,&quot;hasManualEdits&quot;:false,&quot;isEmpty&quot;:false,&quot;citationType&quot;:&quot;inline&quot;}"/>
                <w:id w:val="1160571581"/>
                <w:placeholder>
                  <w:docPart w:val="75CD8A6D45EC4E2E8ECFA41DE6C9BCDA"/>
                </w:placeholder>
              </w:sdtPr>
              <w:sdtEndPr>
                <w:rPr>
                  <w:kern w:val="0"/>
                  <w14:ligatures w14:val="none"/>
                </w:rPr>
              </w:sdtEndPr>
              <w:sdtContent>
                <w:r w:rsidR="00897DD8">
                  <w:rPr>
                    <w:rFonts w:eastAsia="Times New Roman"/>
                    <w:color w:val="000000"/>
                  </w:rPr>
                  <w:t>[24]</w:t>
                </w:r>
              </w:sdtContent>
            </w:sdt>
          </w:p>
          <w:p w14:paraId="2F818CC7" w14:textId="4E6974FE" w:rsidR="008F7BE0" w:rsidRDefault="00AC1AAE" w:rsidP="00CD591B">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The company will need to be guided by the seven data protection princi</w:t>
            </w:r>
            <w:r w:rsidR="00EF72B5">
              <w:rPr>
                <w:rFonts w:eastAsia="Times New Roman" w:cs="Times New Roman"/>
                <w:kern w:val="0"/>
                <w:lang w:eastAsia="en-GB"/>
                <w14:ligatures w14:val="none"/>
              </w:rPr>
              <w:t>ples outlined in Article 5 of the UK GDPR.</w:t>
            </w:r>
            <w:r>
              <w:rPr>
                <w:rFonts w:eastAsia="Times New Roman" w:cs="Times New Roman"/>
                <w:kern w:val="0"/>
                <w:lang w:eastAsia="en-GB"/>
                <w14:ligatures w14:val="none"/>
              </w:rPr>
              <w:t xml:space="preserve"> </w:t>
            </w:r>
            <w:sdt>
              <w:sdtPr>
                <w:rPr>
                  <w:rFonts w:eastAsia="Times New Roman" w:cs="Times New Roman"/>
                  <w:color w:val="000000"/>
                  <w:highlight w:val="white"/>
                  <w:lang w:eastAsia="en-GB"/>
                </w:rPr>
                <w:alias w:val="Citation"/>
                <w:tag w:val="{&quot;referencesIds&quot;:[&quot;doc:675afc897bbbc55052d6df8e&quot;],&quot;referencesOptions&quot;:{&quot;doc:675afc897bbbc55052d6df8e&quot;:{&quot;author&quot;:true,&quot;year&quot;:true,&quot;formatAuthorYear&quot;:false,&quot;pageReplace&quot;:&quot;&quot;,&quot;prefix&quot;:&quot;&quot;,&quot;suffix&quot;:&quot;&quot;}},&quot;hasBrokenReferences&quot;:false,&quot;hasManualEdits&quot;:false,&quot;isEmpty&quot;:false,&quot;citationType&quot;:&quot;inline&quot;}"/>
                <w:id w:val="-167025792"/>
                <w:placeholder>
                  <w:docPart w:val="5451D6B910DC4819809634D5C78B26DD"/>
                </w:placeholder>
              </w:sdtPr>
              <w:sdtEndPr>
                <w:rPr>
                  <w:kern w:val="0"/>
                  <w14:ligatures w14:val="none"/>
                </w:rPr>
              </w:sdtEndPr>
              <w:sdtContent>
                <w:r w:rsidR="00897DD8">
                  <w:rPr>
                    <w:rFonts w:eastAsia="Times New Roman"/>
                    <w:color w:val="000000"/>
                  </w:rPr>
                  <w:t>[25]</w:t>
                </w:r>
              </w:sdtContent>
            </w:sdt>
          </w:p>
        </w:tc>
      </w:tr>
    </w:tbl>
    <w:bookmarkEnd w:id="21"/>
    <w:p w14:paraId="5E21DB1B" w14:textId="3F03EB02" w:rsidR="00390059" w:rsidRPr="00547079" w:rsidRDefault="005172CE" w:rsidP="005172CE">
      <w:pPr>
        <w:spacing w:before="100" w:beforeAutospacing="1" w:after="100" w:afterAutospacing="1" w:line="360" w:lineRule="auto"/>
        <w:ind w:firstLine="567"/>
        <w:rPr>
          <w:rFonts w:eastAsia="Times New Roman" w:cs="Times New Roman"/>
          <w:lang w:eastAsia="en-GB"/>
        </w:rPr>
      </w:pPr>
      <w:r w:rsidRPr="005172CE">
        <w:rPr>
          <w:rFonts w:eastAsia="Times New Roman" w:cs="Times New Roman"/>
          <w:lang w:eastAsia="en-GB"/>
        </w:rPr>
        <w:t>Having these regulations in place within the company policies means that all staffs need to be aware of the rules and procedures to follow when handling other people’s information. All staff will need to have training on GDPR to ensure that they are compliant and know what to do if there is a breach.</w:t>
      </w:r>
    </w:p>
    <w:p w14:paraId="53DF8DD3" w14:textId="77777777" w:rsidR="00390059" w:rsidRPr="00062BB1" w:rsidRDefault="00390059" w:rsidP="00390059">
      <w:pPr>
        <w:pStyle w:val="Heading3"/>
        <w:ind w:firstLine="720"/>
        <w:rPr>
          <w:rFonts w:eastAsia="Times New Roman"/>
          <w:b/>
          <w:bCs/>
          <w:lang w:eastAsia="en-GB"/>
        </w:rPr>
      </w:pPr>
      <w:bookmarkStart w:id="22" w:name="_Toc184912529"/>
      <w:r>
        <w:rPr>
          <w:rFonts w:eastAsia="Times New Roman"/>
          <w:b/>
          <w:bCs/>
          <w:lang w:eastAsia="en-GB"/>
        </w:rPr>
        <w:t xml:space="preserve">3.1   </w:t>
      </w:r>
      <w:r w:rsidRPr="00062BB1">
        <w:rPr>
          <w:rFonts w:eastAsia="Times New Roman"/>
          <w:b/>
          <w:bCs/>
          <w:lang w:eastAsia="en-GB"/>
        </w:rPr>
        <w:t>Key Points of GDPR:</w:t>
      </w:r>
      <w:bookmarkEnd w:id="22"/>
    </w:p>
    <w:p w14:paraId="4250AA86" w14:textId="77777777" w:rsidR="00390059" w:rsidRDefault="00390059" w:rsidP="00390059">
      <w:pPr>
        <w:pStyle w:val="ListParagraph"/>
        <w:numPr>
          <w:ilvl w:val="0"/>
          <w:numId w:val="14"/>
        </w:numPr>
        <w:spacing w:before="100" w:beforeAutospacing="1" w:after="100" w:afterAutospacing="1" w:line="360" w:lineRule="auto"/>
        <w:jc w:val="left"/>
        <w:rPr>
          <w:rFonts w:eastAsia="Times New Roman" w:cs="Times New Roman"/>
          <w:lang w:eastAsia="en-GB"/>
        </w:rPr>
      </w:pPr>
      <w:r w:rsidRPr="007D3089">
        <w:rPr>
          <w:rFonts w:eastAsia="Times New Roman" w:cs="Times New Roman"/>
          <w:b/>
          <w:bCs/>
          <w:lang w:eastAsia="en-GB"/>
        </w:rPr>
        <w:t xml:space="preserve">Data Consent: </w:t>
      </w:r>
      <w:r w:rsidRPr="007D3089">
        <w:rPr>
          <w:rFonts w:eastAsia="Times New Roman" w:cs="Times New Roman"/>
          <w:lang w:eastAsia="en-GB"/>
        </w:rPr>
        <w:t xml:space="preserve">CyStresSolution (CSS) must ensure that it obtains clear and explicit consent from clients and users before collecting, processing or storing their personal information. To comply with GDPR, CSS’s terms and conditions need to be straightforward and easy to understand. This approach not only fulfils legal requirements but also avoid confusions and helps build trust with customers by showing transparency in how their data is handled. </w:t>
      </w:r>
    </w:p>
    <w:p w14:paraId="2BAAAC79" w14:textId="77777777" w:rsidR="00390059" w:rsidRPr="007D3089" w:rsidRDefault="00390059" w:rsidP="00390059">
      <w:pPr>
        <w:pStyle w:val="ListParagraph"/>
        <w:spacing w:before="100" w:beforeAutospacing="1" w:after="100" w:afterAutospacing="1" w:line="360" w:lineRule="auto"/>
        <w:jc w:val="left"/>
        <w:rPr>
          <w:rFonts w:eastAsia="Times New Roman" w:cs="Times New Roman"/>
          <w:lang w:eastAsia="en-GB"/>
        </w:rPr>
      </w:pPr>
    </w:p>
    <w:p w14:paraId="4DA776F9" w14:textId="77777777" w:rsidR="00390059" w:rsidRPr="00123F5A" w:rsidRDefault="00390059" w:rsidP="00390059">
      <w:pPr>
        <w:pStyle w:val="ListParagraph"/>
        <w:numPr>
          <w:ilvl w:val="0"/>
          <w:numId w:val="14"/>
        </w:numPr>
        <w:spacing w:before="100" w:beforeAutospacing="1" w:after="100" w:afterAutospacing="1" w:line="360" w:lineRule="auto"/>
        <w:jc w:val="left"/>
        <w:rPr>
          <w:rFonts w:eastAsia="Times New Roman" w:cs="Times New Roman"/>
          <w:b/>
          <w:bCs/>
          <w:lang w:eastAsia="en-GB"/>
        </w:rPr>
      </w:pPr>
      <w:r w:rsidRPr="007D3089">
        <w:rPr>
          <w:rFonts w:eastAsia="Times New Roman" w:cs="Times New Roman"/>
          <w:b/>
          <w:bCs/>
          <w:lang w:eastAsia="en-GB"/>
        </w:rPr>
        <w:t>Right to be forgotten:</w:t>
      </w:r>
      <w:r>
        <w:rPr>
          <w:rFonts w:eastAsia="Times New Roman" w:cs="Times New Roman"/>
          <w:b/>
          <w:bCs/>
          <w:lang w:eastAsia="en-GB"/>
        </w:rPr>
        <w:t xml:space="preserve"> </w:t>
      </w:r>
      <w:r>
        <w:rPr>
          <w:rFonts w:eastAsia="Times New Roman" w:cs="Times New Roman"/>
          <w:lang w:eastAsia="en-GB"/>
        </w:rPr>
        <w:t xml:space="preserve">CSS must respect user’s rights to have their personal data removed from its systems if requested. This means deleting the data completely, stopping any further sharing, and ensuring third-party processors also cease handling it. By implementing this process, CSS demonstrates its commitment to user privacy and builds confidence in its data management practices.  </w:t>
      </w:r>
    </w:p>
    <w:p w14:paraId="2C8C0035" w14:textId="77777777" w:rsidR="00390059" w:rsidRPr="00123F5A" w:rsidRDefault="00390059" w:rsidP="00390059">
      <w:pPr>
        <w:pStyle w:val="ListParagraph"/>
        <w:spacing w:line="360" w:lineRule="auto"/>
        <w:rPr>
          <w:rFonts w:eastAsia="Times New Roman" w:cs="Times New Roman"/>
          <w:b/>
          <w:bCs/>
          <w:lang w:eastAsia="en-GB"/>
        </w:rPr>
      </w:pPr>
    </w:p>
    <w:p w14:paraId="11F0AB40" w14:textId="77777777" w:rsidR="00390059" w:rsidRPr="007D3089" w:rsidRDefault="00390059" w:rsidP="00390059">
      <w:pPr>
        <w:pStyle w:val="ListParagraph"/>
        <w:spacing w:before="100" w:beforeAutospacing="1" w:after="100" w:afterAutospacing="1" w:line="360" w:lineRule="auto"/>
        <w:jc w:val="left"/>
        <w:rPr>
          <w:rFonts w:eastAsia="Times New Roman" w:cs="Times New Roman"/>
          <w:b/>
          <w:bCs/>
          <w:lang w:eastAsia="en-GB"/>
        </w:rPr>
      </w:pPr>
    </w:p>
    <w:p w14:paraId="58E6805A" w14:textId="03D67896" w:rsidR="00390059" w:rsidRPr="00123F5A" w:rsidRDefault="00390059" w:rsidP="00390059">
      <w:pPr>
        <w:pStyle w:val="ListParagraph"/>
        <w:numPr>
          <w:ilvl w:val="0"/>
          <w:numId w:val="14"/>
        </w:numPr>
        <w:spacing w:before="100" w:beforeAutospacing="1" w:after="100" w:afterAutospacing="1" w:line="360" w:lineRule="auto"/>
        <w:jc w:val="left"/>
        <w:rPr>
          <w:rFonts w:eastAsia="Times New Roman" w:cs="Times New Roman"/>
          <w:b/>
          <w:bCs/>
          <w:lang w:eastAsia="en-GB"/>
        </w:rPr>
      </w:pPr>
      <w:r w:rsidRPr="00123F5A">
        <w:rPr>
          <w:rFonts w:eastAsia="Times New Roman" w:cs="Times New Roman"/>
          <w:b/>
          <w:bCs/>
          <w:lang w:eastAsia="en-GB"/>
        </w:rPr>
        <w:t xml:space="preserve">Data Portability: </w:t>
      </w:r>
      <w:r w:rsidRPr="00123F5A">
        <w:rPr>
          <w:rFonts w:eastAsia="Times New Roman" w:cs="Times New Roman"/>
          <w:lang w:eastAsia="en-GB"/>
        </w:rPr>
        <w:t>As part of</w:t>
      </w:r>
      <w:r>
        <w:rPr>
          <w:rFonts w:eastAsia="Times New Roman" w:cs="Times New Roman"/>
          <w:lang w:eastAsia="en-GB"/>
        </w:rPr>
        <w:t xml:space="preserve"> GDPR, CSS must allow users to transfer their data to other service providers whenever needed. This ensures users remain in control of their personal information and can swich providers without hassle. Making data easily portable reflects CSS’s focus on user empowerment and maintaining a competitive edge in the market.</w:t>
      </w:r>
      <w:r w:rsidR="00E95E55">
        <w:rPr>
          <w:rFonts w:eastAsia="Times New Roman" w:cs="Times New Roman"/>
          <w:lang w:eastAsia="en-GB"/>
        </w:rPr>
        <w:t xml:space="preserve"> </w:t>
      </w:r>
      <w:sdt>
        <w:sdtPr>
          <w:rPr>
            <w:rFonts w:eastAsia="Times New Roman" w:cs="Times New Roman"/>
            <w:color w:val="000000"/>
            <w:highlight w:val="white"/>
            <w:lang w:eastAsia="en-GB"/>
          </w:rPr>
          <w:alias w:val="Citation"/>
          <w:tag w:val="{&quot;referencesIds&quot;:[&quot;doc:675afdf55961da6400679e21&quot;],&quot;referencesOptions&quot;:{&quot;doc:675afdf55961da6400679e21&quot;:{&quot;author&quot;:true,&quot;year&quot;:true,&quot;formatAuthorYear&quot;:false,&quot;pageReplace&quot;:&quot;&quot;,&quot;prefix&quot;:&quot;&quot;,&quot;suffix&quot;:&quot;&quot;}},&quot;hasBrokenReferences&quot;:false,&quot;hasManualEdits&quot;:false,&quot;isEmpty&quot;:false,&quot;citationType&quot;:&quot;inline&quot;}"/>
          <w:id w:val="-1810467325"/>
          <w:placeholder>
            <w:docPart w:val="8587481C18564D1FBCF1A7E5D7485C27"/>
          </w:placeholder>
        </w:sdtPr>
        <w:sdtContent>
          <w:r w:rsidR="00897DD8">
            <w:rPr>
              <w:rFonts w:eastAsia="Times New Roman"/>
              <w:color w:val="000000"/>
            </w:rPr>
            <w:t>[26]</w:t>
          </w:r>
        </w:sdtContent>
      </w:sdt>
    </w:p>
    <w:p w14:paraId="1DD6EF30" w14:textId="77777777" w:rsidR="00390059" w:rsidRDefault="00390059" w:rsidP="00390059">
      <w:pPr>
        <w:pStyle w:val="ListParagraph"/>
        <w:spacing w:before="100" w:beforeAutospacing="1" w:after="100" w:afterAutospacing="1" w:line="240" w:lineRule="auto"/>
        <w:jc w:val="left"/>
        <w:rPr>
          <w:rFonts w:eastAsia="Times New Roman" w:cs="Times New Roman"/>
          <w:b/>
          <w:bCs/>
          <w:lang w:eastAsia="en-GB"/>
        </w:rPr>
      </w:pPr>
    </w:p>
    <w:p w14:paraId="59A2CCE4" w14:textId="77777777" w:rsidR="00390059" w:rsidRDefault="00390059" w:rsidP="00390059">
      <w:pPr>
        <w:pStyle w:val="ListParagraph"/>
        <w:spacing w:before="100" w:beforeAutospacing="1" w:after="100" w:afterAutospacing="1" w:line="240" w:lineRule="auto"/>
        <w:jc w:val="left"/>
        <w:rPr>
          <w:rFonts w:eastAsia="Times New Roman" w:cs="Times New Roman"/>
          <w:b/>
          <w:bCs/>
          <w:lang w:eastAsia="en-GB"/>
        </w:rPr>
      </w:pPr>
    </w:p>
    <w:p w14:paraId="559B3978" w14:textId="77777777" w:rsidR="00390059" w:rsidRDefault="00390059" w:rsidP="00390059">
      <w:pPr>
        <w:pStyle w:val="ListParagraph"/>
        <w:spacing w:before="100" w:beforeAutospacing="1" w:after="100" w:afterAutospacing="1" w:line="240" w:lineRule="auto"/>
        <w:jc w:val="left"/>
        <w:rPr>
          <w:rFonts w:eastAsia="Times New Roman" w:cs="Times New Roman"/>
          <w:b/>
          <w:bCs/>
          <w:lang w:eastAsia="en-GB"/>
        </w:rPr>
      </w:pPr>
    </w:p>
    <w:bookmarkEnd w:id="16"/>
    <w:p w14:paraId="3EF886FD" w14:textId="77777777" w:rsidR="00390059" w:rsidRPr="00123F5A" w:rsidRDefault="00390059" w:rsidP="00390059">
      <w:r>
        <w:rPr>
          <w:noProof/>
        </w:rPr>
        <w:lastRenderedPageBreak/>
        <w:drawing>
          <wp:inline distT="0" distB="0" distL="0" distR="0" wp14:anchorId="067B70B1" wp14:editId="489ED77E">
            <wp:extent cx="5486400" cy="3200400"/>
            <wp:effectExtent l="0" t="38100" r="0" b="57150"/>
            <wp:docPr id="144926928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F5F5BF2" w14:textId="77777777" w:rsidR="00390059" w:rsidRPr="00123F5A" w:rsidRDefault="00390059" w:rsidP="00390059"/>
    <w:p w14:paraId="72F53E70" w14:textId="77777777" w:rsidR="00390059" w:rsidRDefault="00390059" w:rsidP="00390059">
      <w:pPr>
        <w:pStyle w:val="Heading3"/>
      </w:pPr>
    </w:p>
    <w:p w14:paraId="45694958" w14:textId="77777777" w:rsidR="00390059" w:rsidRDefault="00390059" w:rsidP="00390059">
      <w:pPr>
        <w:pStyle w:val="Heading3"/>
        <w:numPr>
          <w:ilvl w:val="1"/>
          <w:numId w:val="12"/>
        </w:numPr>
        <w:ind w:left="1440" w:hanging="360"/>
        <w:rPr>
          <w:b/>
          <w:bCs/>
        </w:rPr>
      </w:pPr>
      <w:bookmarkStart w:id="23" w:name="_Toc184912530"/>
      <w:r w:rsidRPr="00B46080">
        <w:rPr>
          <w:b/>
          <w:bCs/>
        </w:rPr>
        <w:t>Steps for enchanting Data Compliance at CSS:</w:t>
      </w:r>
      <w:bookmarkEnd w:id="23"/>
    </w:p>
    <w:p w14:paraId="732F9C24" w14:textId="77777777" w:rsidR="00390059" w:rsidRDefault="00390059" w:rsidP="00390059"/>
    <w:p w14:paraId="048615DB" w14:textId="77777777" w:rsidR="00390059" w:rsidRPr="00703A6F" w:rsidRDefault="00390059" w:rsidP="00390059">
      <w:pPr>
        <w:pStyle w:val="ListParagraph"/>
        <w:numPr>
          <w:ilvl w:val="0"/>
          <w:numId w:val="16"/>
        </w:numPr>
        <w:spacing w:line="360" w:lineRule="auto"/>
      </w:pPr>
      <w:r w:rsidRPr="00116B5B">
        <w:rPr>
          <w:b/>
          <w:bCs/>
        </w:rPr>
        <w:t xml:space="preserve">Review Notices and Agreements: </w:t>
      </w:r>
    </w:p>
    <w:p w14:paraId="270120F1" w14:textId="77777777" w:rsidR="00390059" w:rsidRDefault="00390059" w:rsidP="00390059">
      <w:pPr>
        <w:pStyle w:val="ListParagraph"/>
        <w:numPr>
          <w:ilvl w:val="0"/>
          <w:numId w:val="17"/>
        </w:numPr>
        <w:spacing w:line="360" w:lineRule="auto"/>
      </w:pPr>
      <w:r>
        <w:t>The information Governance Officer of CSS will lead the update of all internal and external data privacy notices to ensure they are aligned with GDPR requirements.</w:t>
      </w:r>
    </w:p>
    <w:p w14:paraId="715981BC" w14:textId="77777777" w:rsidR="00390059" w:rsidRDefault="00390059" w:rsidP="00390059">
      <w:pPr>
        <w:pStyle w:val="ListParagraph"/>
        <w:numPr>
          <w:ilvl w:val="0"/>
          <w:numId w:val="17"/>
        </w:numPr>
        <w:spacing w:line="360" w:lineRule="auto"/>
      </w:pPr>
      <w:r>
        <w:t xml:space="preserve">The Compliance Manager: Will oversee the revision of customer contracts, ensuring they explicitly define how data is collected, processed, stored and protected.  </w:t>
      </w:r>
    </w:p>
    <w:p w14:paraId="11D2EE61" w14:textId="77777777" w:rsidR="00390059" w:rsidRDefault="00390059" w:rsidP="00390059">
      <w:pPr>
        <w:pStyle w:val="ListParagraph"/>
      </w:pPr>
    </w:p>
    <w:p w14:paraId="640FB410" w14:textId="77777777" w:rsidR="00390059" w:rsidRPr="00116B5B" w:rsidRDefault="00390059" w:rsidP="00390059">
      <w:pPr>
        <w:pStyle w:val="ListParagraph"/>
        <w:numPr>
          <w:ilvl w:val="0"/>
          <w:numId w:val="16"/>
        </w:numPr>
        <w:spacing w:line="360" w:lineRule="auto"/>
      </w:pPr>
      <w:r>
        <w:rPr>
          <w:b/>
          <w:bCs/>
        </w:rPr>
        <w:t xml:space="preserve">Assign responsibilities: </w:t>
      </w:r>
    </w:p>
    <w:p w14:paraId="497BA5D3" w14:textId="77777777" w:rsidR="00390059" w:rsidRDefault="00390059" w:rsidP="00390059">
      <w:pPr>
        <w:pStyle w:val="ListParagraph"/>
        <w:numPr>
          <w:ilvl w:val="0"/>
          <w:numId w:val="15"/>
        </w:numPr>
        <w:spacing w:line="360" w:lineRule="auto"/>
      </w:pPr>
      <w:r>
        <w:t>The Chief Information Security Officer of the Company will assign clear roles and responsibilities within the information security unit.</w:t>
      </w:r>
    </w:p>
    <w:p w14:paraId="27956B97" w14:textId="77777777" w:rsidR="00390059" w:rsidRDefault="00390059" w:rsidP="00390059">
      <w:pPr>
        <w:pStyle w:val="ListParagraph"/>
        <w:numPr>
          <w:ilvl w:val="0"/>
          <w:numId w:val="15"/>
        </w:numPr>
        <w:spacing w:line="360" w:lineRule="auto"/>
      </w:pPr>
      <w:r>
        <w:t>Compliance Manager will evaluate the necessity of appointing a dedicated Data Protection Officer (DPO) and consult relevant guidelines from the Information Commissioner's Office (ICO).</w:t>
      </w:r>
    </w:p>
    <w:p w14:paraId="2A4D54D3" w14:textId="77777777" w:rsidR="00390059" w:rsidRDefault="00390059" w:rsidP="00390059">
      <w:pPr>
        <w:pStyle w:val="ListParagraph"/>
      </w:pPr>
    </w:p>
    <w:p w14:paraId="57328081" w14:textId="77777777" w:rsidR="000D2269" w:rsidRDefault="000D2269" w:rsidP="00390059">
      <w:pPr>
        <w:pStyle w:val="ListParagraph"/>
      </w:pPr>
    </w:p>
    <w:p w14:paraId="7E26064A" w14:textId="77777777" w:rsidR="000D2269" w:rsidRDefault="000D2269" w:rsidP="00390059">
      <w:pPr>
        <w:pStyle w:val="ListParagraph"/>
      </w:pPr>
    </w:p>
    <w:p w14:paraId="1D161F17" w14:textId="77777777" w:rsidR="000D2269" w:rsidRDefault="000D2269" w:rsidP="00390059">
      <w:pPr>
        <w:pStyle w:val="ListParagraph"/>
      </w:pPr>
    </w:p>
    <w:p w14:paraId="73BBFBBD" w14:textId="77777777" w:rsidR="00390059" w:rsidRDefault="00390059" w:rsidP="00390059">
      <w:pPr>
        <w:pStyle w:val="ListParagraph"/>
        <w:numPr>
          <w:ilvl w:val="0"/>
          <w:numId w:val="16"/>
        </w:numPr>
        <w:spacing w:line="360" w:lineRule="auto"/>
      </w:pPr>
      <w:r w:rsidRPr="00116B5B">
        <w:rPr>
          <w:b/>
          <w:bCs/>
        </w:rPr>
        <w:lastRenderedPageBreak/>
        <w:t>Educate the Team:</w:t>
      </w:r>
    </w:p>
    <w:p w14:paraId="0DB580BE" w14:textId="77777777" w:rsidR="00390059" w:rsidRPr="00821492" w:rsidRDefault="00390059" w:rsidP="00390059">
      <w:pPr>
        <w:pStyle w:val="ListParagraph"/>
        <w:numPr>
          <w:ilvl w:val="0"/>
          <w:numId w:val="18"/>
        </w:numPr>
        <w:spacing w:line="360" w:lineRule="auto"/>
      </w:pPr>
      <w:r>
        <w:t xml:space="preserve">The Cybersecurity Police Officer will develop and deliver training sessions for employees focusing on GDPR principles and their practical applications like minimising data usage and enchanting transparency. </w:t>
      </w:r>
    </w:p>
    <w:p w14:paraId="0718AEE7" w14:textId="77777777" w:rsidR="00390059" w:rsidRPr="00821492" w:rsidRDefault="00390059" w:rsidP="00390059">
      <w:pPr>
        <w:pStyle w:val="ListParagraph"/>
        <w:numPr>
          <w:ilvl w:val="0"/>
          <w:numId w:val="18"/>
        </w:numPr>
        <w:spacing w:line="360" w:lineRule="auto"/>
        <w:rPr>
          <w:b/>
          <w:bCs/>
        </w:rPr>
      </w:pPr>
      <w:r>
        <w:t xml:space="preserve">Information Security Manager will ensure team members understand secure practices for handling sensitive client data and follow established protocols.  </w:t>
      </w:r>
    </w:p>
    <w:p w14:paraId="58FA7808" w14:textId="77777777" w:rsidR="00390059" w:rsidRPr="00624DC9" w:rsidRDefault="00390059" w:rsidP="00390059">
      <w:pPr>
        <w:pStyle w:val="ListParagraph"/>
        <w:ind w:left="965"/>
      </w:pPr>
    </w:p>
    <w:p w14:paraId="1BDBB9E1" w14:textId="77777777" w:rsidR="00390059" w:rsidRPr="00821492" w:rsidRDefault="00390059" w:rsidP="00390059">
      <w:pPr>
        <w:pStyle w:val="ListParagraph"/>
        <w:numPr>
          <w:ilvl w:val="0"/>
          <w:numId w:val="16"/>
        </w:numPr>
        <w:spacing w:line="360" w:lineRule="auto"/>
      </w:pPr>
      <w:r w:rsidRPr="00624DC9">
        <w:rPr>
          <w:b/>
          <w:bCs/>
        </w:rPr>
        <w:t>Strengthen Security Measures:</w:t>
      </w:r>
    </w:p>
    <w:p w14:paraId="5776A096" w14:textId="77777777" w:rsidR="00390059" w:rsidRDefault="00390059" w:rsidP="00390059">
      <w:pPr>
        <w:pStyle w:val="ListParagraph"/>
        <w:numPr>
          <w:ilvl w:val="0"/>
          <w:numId w:val="19"/>
        </w:numPr>
        <w:spacing w:line="360" w:lineRule="auto"/>
      </w:pPr>
      <w:r>
        <w:t>Security Analyst regularly monitor and analyse systems used to collect, process and store personal data to detect vulnerabilities.</w:t>
      </w:r>
    </w:p>
    <w:p w14:paraId="7CFB8F01" w14:textId="77777777" w:rsidR="00390059" w:rsidRDefault="00390059" w:rsidP="00390059">
      <w:pPr>
        <w:pStyle w:val="ListParagraph"/>
        <w:numPr>
          <w:ilvl w:val="0"/>
          <w:numId w:val="19"/>
        </w:numPr>
        <w:spacing w:line="360" w:lineRule="auto"/>
      </w:pPr>
      <w:r>
        <w:t xml:space="preserve">Incident Response Manager will establish and maintain robust protocols for handling security breaches, ensuring swift mitigation to protect client data. </w:t>
      </w:r>
    </w:p>
    <w:p w14:paraId="1728BECC" w14:textId="361E8009" w:rsidR="00390059" w:rsidRPr="00123F5A" w:rsidRDefault="00390059" w:rsidP="00390059">
      <w:pPr>
        <w:pStyle w:val="ListParagraph"/>
        <w:numPr>
          <w:ilvl w:val="0"/>
          <w:numId w:val="19"/>
        </w:numPr>
        <w:spacing w:line="360" w:lineRule="auto"/>
      </w:pPr>
      <w:r>
        <w:t xml:space="preserve">Risk Management Lead will oversee proactive risk assessments of the company’s data systems, to ensure that vulnerabilities are identified and mitigated before they are exploited.  </w:t>
      </w:r>
      <w:sdt>
        <w:sdtPr>
          <w:rPr>
            <w:rFonts w:cs="Times New Roman"/>
            <w:color w:val="000000"/>
            <w:highlight w:val="white"/>
          </w:rPr>
          <w:alias w:val="Citation"/>
          <w:tag w:val="{&quot;referencesIds&quot;:[&quot;doc:675afe488446733251db1750&quot;],&quot;referencesOptions&quot;:{&quot;doc:675afe488446733251db1750&quot;:{&quot;author&quot;:true,&quot;year&quot;:true,&quot;formatAuthorYear&quot;:false,&quot;pageReplace&quot;:&quot;&quot;,&quot;prefix&quot;:&quot;&quot;,&quot;suffix&quot;:&quot;&quot;}},&quot;hasBrokenReferences&quot;:false,&quot;hasManualEdits&quot;:false,&quot;isEmpty&quot;:false,&quot;citationType&quot;:&quot;inline&quot;}"/>
          <w:id w:val="213783033"/>
          <w:placeholder>
            <w:docPart w:val="FF730AFE77244B46BB6CA634A9C76992"/>
          </w:placeholder>
        </w:sdtPr>
        <w:sdtContent>
          <w:r w:rsidR="00897DD8">
            <w:rPr>
              <w:rFonts w:eastAsia="Times New Roman"/>
              <w:color w:val="000000"/>
            </w:rPr>
            <w:t>[27]</w:t>
          </w:r>
        </w:sdtContent>
      </w:sdt>
      <w:r>
        <w:t xml:space="preserve"> </w:t>
      </w:r>
    </w:p>
    <w:p w14:paraId="112C5A46" w14:textId="77777777" w:rsidR="00390059" w:rsidRPr="00123F5A" w:rsidRDefault="00390059" w:rsidP="00390059"/>
    <w:p w14:paraId="6D8FF1D0" w14:textId="77777777" w:rsidR="00390059" w:rsidRDefault="00390059" w:rsidP="00390059">
      <w:pPr>
        <w:pStyle w:val="Heading2"/>
        <w:numPr>
          <w:ilvl w:val="0"/>
          <w:numId w:val="12"/>
        </w:numPr>
        <w:spacing w:line="240" w:lineRule="auto"/>
        <w:rPr>
          <w:b/>
          <w:bCs/>
          <w:sz w:val="28"/>
          <w:szCs w:val="28"/>
        </w:rPr>
      </w:pPr>
      <w:bookmarkStart w:id="24" w:name="_Toc184912531"/>
      <w:r w:rsidRPr="00201CF0">
        <w:rPr>
          <w:b/>
          <w:bCs/>
          <w:sz w:val="28"/>
          <w:szCs w:val="28"/>
        </w:rPr>
        <w:t>Governance and Strategic Planning for Security:</w:t>
      </w:r>
      <w:bookmarkEnd w:id="24"/>
      <w:r w:rsidRPr="00201CF0">
        <w:rPr>
          <w:b/>
          <w:bCs/>
          <w:sz w:val="28"/>
          <w:szCs w:val="28"/>
        </w:rPr>
        <w:t xml:space="preserve"> </w:t>
      </w:r>
    </w:p>
    <w:p w14:paraId="463CB638" w14:textId="77777777" w:rsidR="00390059" w:rsidRPr="008D4C08" w:rsidRDefault="00390059" w:rsidP="00390059">
      <w:r>
        <w:t xml:space="preserve">  </w:t>
      </w:r>
    </w:p>
    <w:p w14:paraId="22274D59" w14:textId="77777777" w:rsidR="00390059" w:rsidRPr="001B2256" w:rsidRDefault="00390059" w:rsidP="00390059">
      <w:pPr>
        <w:pStyle w:val="Heading3"/>
        <w:numPr>
          <w:ilvl w:val="1"/>
          <w:numId w:val="21"/>
        </w:numPr>
        <w:tabs>
          <w:tab w:val="num" w:pos="360"/>
        </w:tabs>
        <w:spacing w:line="360" w:lineRule="auto"/>
        <w:ind w:left="0" w:firstLine="0"/>
        <w:rPr>
          <w:b/>
          <w:bCs/>
        </w:rPr>
      </w:pPr>
      <w:r>
        <w:rPr>
          <w:b/>
          <w:bCs/>
        </w:rPr>
        <w:t xml:space="preserve">  </w:t>
      </w:r>
      <w:bookmarkStart w:id="25" w:name="_Toc184912532"/>
      <w:r w:rsidRPr="006906F1">
        <w:rPr>
          <w:b/>
          <w:bCs/>
        </w:rPr>
        <w:t>Understanding CSS and Aligning Security Goals</w:t>
      </w:r>
      <w:r>
        <w:rPr>
          <w:b/>
          <w:bCs/>
        </w:rPr>
        <w:t>.</w:t>
      </w:r>
      <w:bookmarkEnd w:id="25"/>
    </w:p>
    <w:p w14:paraId="3D86E702" w14:textId="4A42758C" w:rsidR="00390059" w:rsidRDefault="00390059" w:rsidP="003161D4">
      <w:pPr>
        <w:spacing w:line="360" w:lineRule="auto"/>
        <w:ind w:firstLine="567"/>
      </w:pPr>
      <w:r>
        <w:t>To effectively manage security governance, CSS must first gain a deep understanding of its core operations, objectives, and cultural values. This involves identifying critical data assets, evaluating existing security measures, and ensuring alignment with GDPR and other compliance requirements. By tailoring security initiatives to the organisation’s specific needs, CSS can establish a solid foundation for minimising risks, protecting sensitive information, and achieving business objectives. Understanding the organisation’s current state is key to aligning security strategies with broader goals.</w:t>
      </w:r>
    </w:p>
    <w:p w14:paraId="7B59110A" w14:textId="77777777" w:rsidR="00390059" w:rsidRPr="001B2256" w:rsidRDefault="00390059" w:rsidP="00390059">
      <w:pPr>
        <w:pStyle w:val="Heading3"/>
        <w:numPr>
          <w:ilvl w:val="1"/>
          <w:numId w:val="21"/>
        </w:numPr>
        <w:tabs>
          <w:tab w:val="num" w:pos="360"/>
        </w:tabs>
        <w:spacing w:line="360" w:lineRule="auto"/>
        <w:ind w:left="0" w:firstLine="0"/>
        <w:rPr>
          <w:b/>
          <w:bCs/>
        </w:rPr>
      </w:pPr>
      <w:r>
        <w:rPr>
          <w:b/>
          <w:bCs/>
        </w:rPr>
        <w:t xml:space="preserve">  </w:t>
      </w:r>
      <w:bookmarkStart w:id="26" w:name="_Toc184912533"/>
      <w:r w:rsidRPr="001B2256">
        <w:rPr>
          <w:b/>
          <w:bCs/>
        </w:rPr>
        <w:t>Establishing a Governance Framework and Translating Strategy into Action</w:t>
      </w:r>
      <w:r>
        <w:rPr>
          <w:b/>
          <w:bCs/>
        </w:rPr>
        <w:t>.</w:t>
      </w:r>
      <w:bookmarkEnd w:id="26"/>
    </w:p>
    <w:p w14:paraId="5CFD7F8F" w14:textId="759649B2" w:rsidR="00390059" w:rsidRDefault="00390059" w:rsidP="007A58B2">
      <w:pPr>
        <w:spacing w:line="360" w:lineRule="auto"/>
        <w:ind w:firstLine="567"/>
      </w:pPr>
      <w:r>
        <w:t xml:space="preserve">CSS should develop a governance framework that defines clear roles, responsibilities, and processes for managing security. This framework must emphasise the importance of mitigating business risks and ensuring compliance. Key actionable steps include implementing secure data handling practices, designing robust incident response plans, and fostering a security-first culture. Translating the framework into practical actions requires developing policies, procedures, and tools that enable consistent and proactive management of </w:t>
      </w:r>
      <w:r>
        <w:lastRenderedPageBreak/>
        <w:t>cybersecurity risks. A well-crafted governance framework will help CSS align security with business priorities and regulatory standards.</w:t>
      </w:r>
    </w:p>
    <w:p w14:paraId="041389E3" w14:textId="77777777" w:rsidR="00390059" w:rsidRPr="00E01649" w:rsidRDefault="00390059" w:rsidP="00390059">
      <w:pPr>
        <w:pStyle w:val="Heading3"/>
        <w:numPr>
          <w:ilvl w:val="1"/>
          <w:numId w:val="21"/>
        </w:numPr>
        <w:tabs>
          <w:tab w:val="num" w:pos="360"/>
        </w:tabs>
        <w:spacing w:line="360" w:lineRule="auto"/>
        <w:ind w:left="0" w:firstLine="0"/>
        <w:rPr>
          <w:b/>
          <w:bCs/>
        </w:rPr>
      </w:pPr>
      <w:r>
        <w:rPr>
          <w:b/>
          <w:bCs/>
        </w:rPr>
        <w:t xml:space="preserve">  </w:t>
      </w:r>
      <w:bookmarkStart w:id="27" w:name="_Toc184912534"/>
      <w:r w:rsidRPr="00E01649">
        <w:rPr>
          <w:b/>
          <w:bCs/>
        </w:rPr>
        <w:t>Securing Leadership Support, Setting Goals, and Building Awareness</w:t>
      </w:r>
      <w:r>
        <w:rPr>
          <w:b/>
          <w:bCs/>
        </w:rPr>
        <w:t>.</w:t>
      </w:r>
      <w:bookmarkEnd w:id="27"/>
    </w:p>
    <w:p w14:paraId="7C9D8362" w14:textId="77777777" w:rsidR="00390059" w:rsidRDefault="00390059" w:rsidP="00390059">
      <w:pPr>
        <w:spacing w:line="360" w:lineRule="auto"/>
        <w:ind w:firstLine="567"/>
      </w:pPr>
      <w:r>
        <w:t>Executive support is critical for driving the success of CSS’s security efforts. Leadership must champion the governance framework by prioritising resources and fostering a security-driven agenda. The organisation should define clear goals, such as minimizing risks, achieving compliance, and enhancing client trust. To maintain progress, CSS should create a detailed roadmap that includes short-term objectives, such as deploying basic controls, and long-term milestones, like implementing advanced threat detection systems.</w:t>
      </w:r>
    </w:p>
    <w:p w14:paraId="6B3025B1" w14:textId="44E3DC1C" w:rsidR="00390059" w:rsidRDefault="00390059" w:rsidP="007A58B2">
      <w:pPr>
        <w:spacing w:line="360" w:lineRule="auto"/>
        <w:ind w:firstLine="567"/>
      </w:pPr>
      <w:r>
        <w:t>Regular audits, employee training programs, and transparent communication are essential to ensuring that security practices evolve and remain effective.</w:t>
      </w:r>
      <w:r w:rsidR="000E07DB">
        <w:t xml:space="preserve"> </w:t>
      </w:r>
      <w:sdt>
        <w:sdtPr>
          <w:rPr>
            <w:rFonts w:cs="Times New Roman"/>
            <w:color w:val="000000"/>
            <w:highlight w:val="white"/>
          </w:rPr>
          <w:alias w:val="Citation"/>
          <w:tag w:val="{&quot;referencesIds&quot;:[&quot;doc:675afe9b5961da6400679e2f&quot;],&quot;referencesOptions&quot;:{&quot;doc:675afe9b5961da6400679e2f&quot;:{&quot;author&quot;:true,&quot;year&quot;:true,&quot;formatAuthorYear&quot;:false,&quot;pageReplace&quot;:&quot;&quot;,&quot;prefix&quot;:&quot;&quot;,&quot;suffix&quot;:&quot;&quot;}},&quot;hasBrokenReferences&quot;:false,&quot;hasManualEdits&quot;:false,&quot;isEmpty&quot;:false,&quot;citationType&quot;:&quot;inline&quot;}"/>
          <w:id w:val="556284802"/>
          <w:placeholder>
            <w:docPart w:val="7D51DBAA8CF2422EB6B13DDBE17F2B1D"/>
          </w:placeholder>
        </w:sdtPr>
        <w:sdtContent>
          <w:r w:rsidR="00897DD8">
            <w:rPr>
              <w:rFonts w:eastAsia="Times New Roman"/>
              <w:color w:val="000000"/>
            </w:rPr>
            <w:t>[28]</w:t>
          </w:r>
        </w:sdtContent>
      </w:sdt>
    </w:p>
    <w:p w14:paraId="3122E5BF" w14:textId="77777777" w:rsidR="00390059" w:rsidRDefault="00390059" w:rsidP="007A58B2">
      <w:pPr>
        <w:spacing w:line="360" w:lineRule="auto"/>
        <w:ind w:firstLine="567"/>
        <w:jc w:val="center"/>
        <w:rPr>
          <w:b/>
          <w:bCs/>
        </w:rPr>
      </w:pPr>
      <w:r>
        <w:rPr>
          <w:b/>
          <w:bCs/>
        </w:rPr>
        <w:t>Security Lifecycle for CSS:</w:t>
      </w:r>
    </w:p>
    <w:p w14:paraId="22D4A056" w14:textId="77777777" w:rsidR="00390059" w:rsidRDefault="00390059" w:rsidP="00390059">
      <w:pPr>
        <w:spacing w:line="360" w:lineRule="auto"/>
      </w:pPr>
      <w:r>
        <w:t xml:space="preserve">The lifecycle diagram below outlines the five stages of security of CSS and demonstrates how they work together to protect data and enhance the organisation resilience.   </w:t>
      </w:r>
    </w:p>
    <w:p w14:paraId="5217D5D0" w14:textId="3736254F" w:rsidR="00390059" w:rsidRPr="00DD6747" w:rsidRDefault="00390059" w:rsidP="00390059">
      <w:pPr>
        <w:spacing w:line="360" w:lineRule="auto"/>
        <w:ind w:firstLine="567"/>
      </w:pPr>
    </w:p>
    <w:p w14:paraId="61F1A51F" w14:textId="3D5CF5B1" w:rsidR="00390059" w:rsidRPr="00B20D22" w:rsidRDefault="007A58B2" w:rsidP="000E07DB">
      <w:pPr>
        <w:spacing w:line="360" w:lineRule="auto"/>
        <w:ind w:firstLine="567"/>
      </w:pPr>
      <w:r>
        <w:rPr>
          <w:noProof/>
        </w:rPr>
        <w:drawing>
          <wp:anchor distT="0" distB="0" distL="114300" distR="114300" simplePos="0" relativeHeight="251653120" behindDoc="0" locked="0" layoutInCell="1" allowOverlap="1" wp14:anchorId="10BDE886" wp14:editId="6092A869">
            <wp:simplePos x="0" y="0"/>
            <wp:positionH relativeFrom="page">
              <wp:posOffset>609600</wp:posOffset>
            </wp:positionH>
            <wp:positionV relativeFrom="paragraph">
              <wp:posOffset>384175</wp:posOffset>
            </wp:positionV>
            <wp:extent cx="6724650" cy="3467100"/>
            <wp:effectExtent l="0" t="19050" r="0" b="0"/>
            <wp:wrapSquare wrapText="bothSides"/>
            <wp:docPr id="66949644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771B4A34" w14:textId="56988A01" w:rsidR="00390059" w:rsidRPr="006A115F" w:rsidRDefault="00390059" w:rsidP="006A115F">
      <w:pPr>
        <w:pStyle w:val="Heading2"/>
        <w:numPr>
          <w:ilvl w:val="0"/>
          <w:numId w:val="20"/>
        </w:numPr>
        <w:tabs>
          <w:tab w:val="num" w:pos="360"/>
        </w:tabs>
        <w:spacing w:line="360" w:lineRule="auto"/>
        <w:ind w:left="0" w:firstLine="0"/>
        <w:rPr>
          <w:b/>
          <w:bCs/>
          <w:sz w:val="28"/>
          <w:szCs w:val="28"/>
        </w:rPr>
      </w:pPr>
      <w:bookmarkStart w:id="28" w:name="_Toc184912535"/>
      <w:r w:rsidRPr="000D4A55">
        <w:rPr>
          <w:b/>
          <w:bCs/>
          <w:sz w:val="28"/>
          <w:szCs w:val="28"/>
        </w:rPr>
        <w:lastRenderedPageBreak/>
        <w:t>Risk Management:</w:t>
      </w:r>
      <w:bookmarkEnd w:id="28"/>
    </w:p>
    <w:p w14:paraId="765EAE12" w14:textId="0C58C2D9" w:rsidR="006A115F" w:rsidRDefault="006A115F" w:rsidP="006A115F">
      <w:pPr>
        <w:pStyle w:val="ListParagraph"/>
        <w:numPr>
          <w:ilvl w:val="0"/>
          <w:numId w:val="23"/>
        </w:numPr>
        <w:spacing w:line="360" w:lineRule="auto"/>
      </w:pPr>
      <w:r w:rsidRPr="00590724">
        <w:rPr>
          <w:b/>
          <w:bCs/>
        </w:rPr>
        <w:t>Identifying and Managing Risks:</w:t>
      </w:r>
      <w:r>
        <w:t xml:space="preserve"> Risk management is essential for CSS to protect its systems and data from potential threats. This involves identifying operational risks, such as system failures or data breaches, and addressing competitive risks, like adapting to changes in the digital landscape. By pinpointing unexpected events or conditions that could disrupt its services, CSS can minimi</w:t>
      </w:r>
      <w:r w:rsidR="00D71DB5">
        <w:t>s</w:t>
      </w:r>
      <w:r>
        <w:t>e operational interruptions and maintain trust.</w:t>
      </w:r>
    </w:p>
    <w:p w14:paraId="692A5FFA" w14:textId="35F26E48" w:rsidR="006A115F" w:rsidRDefault="006A115F" w:rsidP="006A115F">
      <w:pPr>
        <w:pStyle w:val="ListParagraph"/>
        <w:numPr>
          <w:ilvl w:val="0"/>
          <w:numId w:val="23"/>
        </w:numPr>
        <w:spacing w:line="360" w:lineRule="auto"/>
      </w:pPr>
      <w:r w:rsidRPr="00590724">
        <w:rPr>
          <w:b/>
          <w:bCs/>
        </w:rPr>
        <w:t>Balancing Risk and Innovation:</w:t>
      </w:r>
      <w:r>
        <w:t xml:space="preserve"> Managing risks effectively allows CSS to foster growth and innovation while safeguarding critical assets. By setting clear boundaries and controls, CSS can encourage creativity without exposing the organi</w:t>
      </w:r>
      <w:r w:rsidR="0030596C">
        <w:t>s</w:t>
      </w:r>
      <w:r>
        <w:t>ation to unnecessary risks, ensuring it remains agile and competitive in the evolving cybersecurity industry.</w:t>
      </w:r>
    </w:p>
    <w:p w14:paraId="19B0F3F5" w14:textId="37CBBBBD" w:rsidR="006A115F" w:rsidRDefault="006A115F" w:rsidP="00590724">
      <w:pPr>
        <w:pStyle w:val="ListParagraph"/>
        <w:numPr>
          <w:ilvl w:val="0"/>
          <w:numId w:val="23"/>
        </w:numPr>
        <w:spacing w:line="360" w:lineRule="auto"/>
      </w:pPr>
      <w:r w:rsidRPr="00590724">
        <w:rPr>
          <w:b/>
          <w:bCs/>
        </w:rPr>
        <w:t>Informed Decision-Making:</w:t>
      </w:r>
      <w:r>
        <w:t xml:space="preserve"> Risk management equips CSS with a framework to make data-driven decisions, particularly when facing strategic uncertainties like emerging cyber threats. This structured approach ensures that CSS remains resilient and proactive in mitigating risks while enhancing operational performance.</w:t>
      </w:r>
      <w:r w:rsidR="000E07DB">
        <w:t xml:space="preserve"> </w:t>
      </w:r>
      <w:sdt>
        <w:sdtPr>
          <w:rPr>
            <w:rFonts w:cs="Times New Roman"/>
            <w:color w:val="000000"/>
            <w:highlight w:val="white"/>
          </w:rPr>
          <w:alias w:val="Citation"/>
          <w:tag w:val="{&quot;referencesIds&quot;:[&quot;doc:675afedc5e5baf55735c836f&quot;],&quot;referencesOptions&quot;:{&quot;doc:675afedc5e5baf55735c836f&quot;:{&quot;author&quot;:true,&quot;year&quot;:true,&quot;formatAuthorYear&quot;:false,&quot;pageReplace&quot;:&quot;&quot;,&quot;prefix&quot;:&quot;&quot;,&quot;suffix&quot;:&quot;&quot;}},&quot;hasBrokenReferences&quot;:false,&quot;hasManualEdits&quot;:false,&quot;isEmpty&quot;:false,&quot;citationType&quot;:&quot;inline&quot;}"/>
          <w:id w:val="2093433917"/>
          <w:placeholder>
            <w:docPart w:val="AF8C9D0541AC4A198D791A9DD15A7F2B"/>
          </w:placeholder>
        </w:sdtPr>
        <w:sdtContent>
          <w:r w:rsidR="00897DD8">
            <w:rPr>
              <w:rFonts w:eastAsia="Times New Roman"/>
              <w:color w:val="000000"/>
            </w:rPr>
            <w:t>[29]</w:t>
          </w:r>
        </w:sdtContent>
      </w:sdt>
    </w:p>
    <w:p w14:paraId="68FDD691" w14:textId="77777777" w:rsidR="00390059" w:rsidRDefault="00390059" w:rsidP="00390059"/>
    <w:p w14:paraId="6D1D629F" w14:textId="77777777" w:rsidR="00390059" w:rsidRPr="00B81E7D" w:rsidRDefault="00390059" w:rsidP="00390059">
      <w:pPr>
        <w:jc w:val="center"/>
      </w:pPr>
      <w:r>
        <w:rPr>
          <w:b/>
          <w:bCs/>
        </w:rPr>
        <w:t>Cybersecurity Risk Management Framework for CSS:</w:t>
      </w:r>
    </w:p>
    <w:p w14:paraId="1B5D67D3" w14:textId="77777777" w:rsidR="00390059" w:rsidRPr="00B81E7D" w:rsidRDefault="00390059" w:rsidP="00390059"/>
    <w:p w14:paraId="2FF1E246" w14:textId="77777777" w:rsidR="004D4D08" w:rsidRDefault="00390059" w:rsidP="00390059">
      <w:pPr>
        <w:rPr>
          <w:b/>
          <w:bCs/>
        </w:rPr>
      </w:pPr>
      <w:r>
        <w:rPr>
          <w:b/>
          <w:bCs/>
          <w:noProof/>
        </w:rPr>
        <w:drawing>
          <wp:inline distT="0" distB="0" distL="0" distR="0" wp14:anchorId="4633D303" wp14:editId="1276AE9A">
            <wp:extent cx="5791835" cy="2685415"/>
            <wp:effectExtent l="0" t="0" r="0" b="19685"/>
            <wp:docPr id="82647269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r>
        <w:rPr>
          <w:b/>
          <w:bCs/>
        </w:rPr>
        <w:t xml:space="preserve">    </w:t>
      </w:r>
    </w:p>
    <w:p w14:paraId="7F2BB774" w14:textId="3317B7C5" w:rsidR="00503F06" w:rsidRDefault="00390059" w:rsidP="00390059">
      <w:pPr>
        <w:rPr>
          <w:b/>
          <w:bCs/>
        </w:rPr>
      </w:pPr>
      <w:r>
        <w:rPr>
          <w:b/>
          <w:bCs/>
        </w:rPr>
        <w:t xml:space="preserve">   </w:t>
      </w:r>
    </w:p>
    <w:p w14:paraId="6964B914" w14:textId="14904ECC" w:rsidR="00390059" w:rsidRDefault="00390059" w:rsidP="00390059">
      <w:pPr>
        <w:rPr>
          <w:b/>
          <w:bCs/>
        </w:rPr>
      </w:pPr>
      <w:r>
        <w:rPr>
          <w:b/>
          <w:bCs/>
        </w:rPr>
        <w:t xml:space="preserve">                      </w:t>
      </w:r>
    </w:p>
    <w:p w14:paraId="581D33A4" w14:textId="7829E475" w:rsidR="00390059" w:rsidRDefault="00390059" w:rsidP="00390059">
      <w:pPr>
        <w:pStyle w:val="ListParagraph"/>
        <w:ind w:left="1440"/>
        <w:rPr>
          <w:b/>
          <w:bCs/>
        </w:rPr>
      </w:pPr>
      <w:r>
        <w:rPr>
          <w:b/>
          <w:bCs/>
        </w:rPr>
        <w:lastRenderedPageBreak/>
        <w:t>A table Chart for mapping responsibilities across CSS’s organisation structure.</w:t>
      </w:r>
      <w:r w:rsidR="005E6D7C">
        <w:rPr>
          <w:b/>
          <w:bCs/>
        </w:rPr>
        <w:t xml:space="preserve"> </w:t>
      </w:r>
      <w:sdt>
        <w:sdtPr>
          <w:rPr>
            <w:rFonts w:cs="Times New Roman"/>
            <w:b/>
            <w:bCs/>
            <w:color w:val="000000"/>
            <w:highlight w:val="white"/>
          </w:rPr>
          <w:alias w:val="Citation"/>
          <w:tag w:val="{&quot;referencesIds&quot;:[&quot;doc:675aff128ac7cb4839fa4aef&quot;],&quot;referencesOptions&quot;:{&quot;doc:675aff128ac7cb4839fa4aef&quot;:{&quot;author&quot;:true,&quot;year&quot;:true,&quot;formatAuthorYear&quot;:false,&quot;pageReplace&quot;:&quot;&quot;,&quot;prefix&quot;:&quot;&quot;,&quot;suffix&quot;:&quot;&quot;}},&quot;hasBrokenReferences&quot;:false,&quot;hasManualEdits&quot;:false,&quot;isEmpty&quot;:false,&quot;citationType&quot;:&quot;inline&quot;}"/>
          <w:id w:val="1730495452"/>
          <w:placeholder>
            <w:docPart w:val="941F1014C11B400B910B7222A28C5FDD"/>
          </w:placeholder>
        </w:sdtPr>
        <w:sdtContent>
          <w:r w:rsidR="00897DD8">
            <w:rPr>
              <w:rFonts w:eastAsia="Times New Roman"/>
              <w:color w:val="000000"/>
            </w:rPr>
            <w:t>[30]</w:t>
          </w:r>
        </w:sdtContent>
      </w:sdt>
    </w:p>
    <w:p w14:paraId="735312AF" w14:textId="77777777" w:rsidR="00390059" w:rsidRDefault="00390059" w:rsidP="00390059">
      <w:pPr>
        <w:pStyle w:val="ListParagraph"/>
        <w:ind w:left="1440"/>
        <w:rPr>
          <w:b/>
          <w:bCs/>
        </w:rPr>
      </w:pPr>
    </w:p>
    <w:tbl>
      <w:tblPr>
        <w:tblStyle w:val="GridTable4"/>
        <w:tblW w:w="10065" w:type="dxa"/>
        <w:tblLook w:val="04A0" w:firstRow="1" w:lastRow="0" w:firstColumn="1" w:lastColumn="0" w:noHBand="0" w:noVBand="1"/>
      </w:tblPr>
      <w:tblGrid>
        <w:gridCol w:w="2694"/>
        <w:gridCol w:w="1701"/>
        <w:gridCol w:w="1701"/>
        <w:gridCol w:w="1985"/>
        <w:gridCol w:w="1984"/>
      </w:tblGrid>
      <w:tr w:rsidR="00390059" w14:paraId="5F1BC3D5" w14:textId="77777777" w:rsidTr="00CD591B">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694" w:type="dxa"/>
          </w:tcPr>
          <w:p w14:paraId="5500CA4B" w14:textId="77777777" w:rsidR="00390059" w:rsidRPr="001013C1" w:rsidRDefault="00390059" w:rsidP="00CD591B">
            <w:pPr>
              <w:pStyle w:val="ListParagraph"/>
              <w:ind w:left="0"/>
              <w:rPr>
                <w:b w:val="0"/>
                <w:bCs w:val="0"/>
              </w:rPr>
            </w:pPr>
            <w:r w:rsidRPr="001013C1">
              <w:rPr>
                <w:b w:val="0"/>
                <w:bCs w:val="0"/>
              </w:rPr>
              <w:t>Function</w:t>
            </w:r>
          </w:p>
        </w:tc>
        <w:tc>
          <w:tcPr>
            <w:tcW w:w="1701" w:type="dxa"/>
          </w:tcPr>
          <w:p w14:paraId="1A5D8FDE" w14:textId="77777777" w:rsidR="00390059" w:rsidRDefault="00390059" w:rsidP="00CD591B">
            <w:pPr>
              <w:pStyle w:val="ListParagraph"/>
              <w:ind w:left="0"/>
              <w:cnfStyle w:val="100000000000" w:firstRow="1" w:lastRow="0" w:firstColumn="0" w:lastColumn="0" w:oddVBand="0" w:evenVBand="0" w:oddHBand="0" w:evenHBand="0" w:firstRowFirstColumn="0" w:firstRowLastColumn="0" w:lastRowFirstColumn="0" w:lastRowLastColumn="0"/>
              <w:rPr>
                <w:b w:val="0"/>
                <w:bCs w:val="0"/>
              </w:rPr>
            </w:pPr>
            <w:r>
              <w:rPr>
                <w:b w:val="0"/>
                <w:bCs w:val="0"/>
              </w:rPr>
              <w:t>Leadership (CISO)</w:t>
            </w:r>
          </w:p>
        </w:tc>
        <w:tc>
          <w:tcPr>
            <w:tcW w:w="1701" w:type="dxa"/>
          </w:tcPr>
          <w:p w14:paraId="1264EB5A" w14:textId="77777777" w:rsidR="00390059" w:rsidRDefault="00390059" w:rsidP="00CD591B">
            <w:pPr>
              <w:pStyle w:val="ListParagraph"/>
              <w:ind w:left="0"/>
              <w:cnfStyle w:val="100000000000" w:firstRow="1" w:lastRow="0" w:firstColumn="0" w:lastColumn="0" w:oddVBand="0" w:evenVBand="0" w:oddHBand="0" w:evenHBand="0" w:firstRowFirstColumn="0" w:firstRowLastColumn="0" w:lastRowFirstColumn="0" w:lastRowLastColumn="0"/>
              <w:rPr>
                <w:b w:val="0"/>
                <w:bCs w:val="0"/>
              </w:rPr>
            </w:pPr>
            <w:r>
              <w:rPr>
                <w:b w:val="0"/>
                <w:bCs w:val="0"/>
              </w:rPr>
              <w:t>Policy Officer</w:t>
            </w:r>
          </w:p>
        </w:tc>
        <w:tc>
          <w:tcPr>
            <w:tcW w:w="1985" w:type="dxa"/>
          </w:tcPr>
          <w:p w14:paraId="44A59BE9" w14:textId="77777777" w:rsidR="00390059" w:rsidRDefault="00390059" w:rsidP="00CD591B">
            <w:pPr>
              <w:pStyle w:val="ListParagraph"/>
              <w:ind w:left="0"/>
              <w:cnfStyle w:val="100000000000" w:firstRow="1" w:lastRow="0" w:firstColumn="0" w:lastColumn="0" w:oddVBand="0" w:evenVBand="0" w:oddHBand="0" w:evenHBand="0" w:firstRowFirstColumn="0" w:firstRowLastColumn="0" w:lastRowFirstColumn="0" w:lastRowLastColumn="0"/>
              <w:rPr>
                <w:b w:val="0"/>
                <w:bCs w:val="0"/>
              </w:rPr>
            </w:pPr>
            <w:r>
              <w:rPr>
                <w:b w:val="0"/>
                <w:bCs w:val="0"/>
              </w:rPr>
              <w:t>Compliance Manager</w:t>
            </w:r>
          </w:p>
        </w:tc>
        <w:tc>
          <w:tcPr>
            <w:tcW w:w="1984" w:type="dxa"/>
          </w:tcPr>
          <w:p w14:paraId="205B06AC" w14:textId="77777777" w:rsidR="00390059" w:rsidRDefault="00390059" w:rsidP="00CD591B">
            <w:pPr>
              <w:pStyle w:val="ListParagraph"/>
              <w:ind w:left="0"/>
              <w:cnfStyle w:val="100000000000" w:firstRow="1" w:lastRow="0" w:firstColumn="0" w:lastColumn="0" w:oddVBand="0" w:evenVBand="0" w:oddHBand="0" w:evenHBand="0" w:firstRowFirstColumn="0" w:firstRowLastColumn="0" w:lastRowFirstColumn="0" w:lastRowLastColumn="0"/>
              <w:rPr>
                <w:b w:val="0"/>
                <w:bCs w:val="0"/>
              </w:rPr>
            </w:pPr>
            <w:r>
              <w:rPr>
                <w:b w:val="0"/>
                <w:bCs w:val="0"/>
              </w:rPr>
              <w:t>Security Analyst</w:t>
            </w:r>
          </w:p>
        </w:tc>
      </w:tr>
      <w:tr w:rsidR="00390059" w14:paraId="12F388BB" w14:textId="77777777" w:rsidTr="00CD591B">
        <w:trPr>
          <w:cnfStyle w:val="000000100000" w:firstRow="0" w:lastRow="0" w:firstColumn="0" w:lastColumn="0" w:oddVBand="0" w:evenVBand="0" w:oddHBand="1" w:evenHBand="0" w:firstRowFirstColumn="0" w:firstRowLastColumn="0" w:lastRowFirstColumn="0" w:lastRowLastColumn="0"/>
          <w:trHeight w:val="895"/>
        </w:trPr>
        <w:tc>
          <w:tcPr>
            <w:cnfStyle w:val="001000000000" w:firstRow="0" w:lastRow="0" w:firstColumn="1" w:lastColumn="0" w:oddVBand="0" w:evenVBand="0" w:oddHBand="0" w:evenHBand="0" w:firstRowFirstColumn="0" w:firstRowLastColumn="0" w:lastRowFirstColumn="0" w:lastRowLastColumn="0"/>
            <w:tcW w:w="2694" w:type="dxa"/>
          </w:tcPr>
          <w:p w14:paraId="4734A9EE" w14:textId="77777777" w:rsidR="00390059" w:rsidRPr="00015CB3" w:rsidRDefault="00390059" w:rsidP="00CD591B">
            <w:pPr>
              <w:pStyle w:val="ListParagraph"/>
              <w:ind w:left="0"/>
            </w:pPr>
            <w:r>
              <w:t>Develop Security Framework</w:t>
            </w:r>
          </w:p>
        </w:tc>
        <w:tc>
          <w:tcPr>
            <w:tcW w:w="1701" w:type="dxa"/>
          </w:tcPr>
          <w:p w14:paraId="4A67EA59" w14:textId="77777777" w:rsidR="00390059" w:rsidRPr="00015CB3"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 xml:space="preserve">Oversees </w:t>
            </w:r>
          </w:p>
        </w:tc>
        <w:tc>
          <w:tcPr>
            <w:tcW w:w="1701" w:type="dxa"/>
          </w:tcPr>
          <w:p w14:paraId="0F963ED6" w14:textId="77777777" w:rsidR="00390059" w:rsidRPr="00F15814"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 xml:space="preserve">Drafts Policies </w:t>
            </w:r>
          </w:p>
        </w:tc>
        <w:tc>
          <w:tcPr>
            <w:tcW w:w="1985" w:type="dxa"/>
          </w:tcPr>
          <w:p w14:paraId="11F55DCE" w14:textId="77777777" w:rsidR="00390059" w:rsidRPr="00FF6C7E"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Ensures alignment with laws</w:t>
            </w:r>
          </w:p>
        </w:tc>
        <w:tc>
          <w:tcPr>
            <w:tcW w:w="1984" w:type="dxa"/>
          </w:tcPr>
          <w:p w14:paraId="0D1C54F2" w14:textId="77777777" w:rsidR="00390059" w:rsidRPr="008B0E2A"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Reviews risk</w:t>
            </w:r>
          </w:p>
        </w:tc>
      </w:tr>
      <w:tr w:rsidR="00390059" w14:paraId="393CF081" w14:textId="77777777" w:rsidTr="00CD591B">
        <w:trPr>
          <w:trHeight w:val="895"/>
        </w:trPr>
        <w:tc>
          <w:tcPr>
            <w:cnfStyle w:val="001000000000" w:firstRow="0" w:lastRow="0" w:firstColumn="1" w:lastColumn="0" w:oddVBand="0" w:evenVBand="0" w:oddHBand="0" w:evenHBand="0" w:firstRowFirstColumn="0" w:firstRowLastColumn="0" w:lastRowFirstColumn="0" w:lastRowLastColumn="0"/>
            <w:tcW w:w="2694" w:type="dxa"/>
          </w:tcPr>
          <w:p w14:paraId="23D125FB" w14:textId="77777777" w:rsidR="00390059" w:rsidRPr="005409A1" w:rsidRDefault="00390059" w:rsidP="00CD591B">
            <w:pPr>
              <w:pStyle w:val="ListParagraph"/>
              <w:ind w:left="0"/>
            </w:pPr>
            <w:r>
              <w:t>Implement Policies and Procedures</w:t>
            </w:r>
          </w:p>
        </w:tc>
        <w:tc>
          <w:tcPr>
            <w:tcW w:w="1701" w:type="dxa"/>
          </w:tcPr>
          <w:p w14:paraId="29AAE2EE" w14:textId="77777777" w:rsidR="00390059" w:rsidRPr="00E642A4" w:rsidRDefault="00390059" w:rsidP="00CD591B">
            <w:pPr>
              <w:pStyle w:val="ListParagraph"/>
              <w:ind w:left="0"/>
              <w:cnfStyle w:val="000000000000" w:firstRow="0" w:lastRow="0" w:firstColumn="0" w:lastColumn="0" w:oddVBand="0" w:evenVBand="0" w:oddHBand="0" w:evenHBand="0" w:firstRowFirstColumn="0" w:firstRowLastColumn="0" w:lastRowFirstColumn="0" w:lastRowLastColumn="0"/>
            </w:pPr>
            <w:r>
              <w:t xml:space="preserve">Approves resources </w:t>
            </w:r>
          </w:p>
        </w:tc>
        <w:tc>
          <w:tcPr>
            <w:tcW w:w="1701" w:type="dxa"/>
          </w:tcPr>
          <w:p w14:paraId="1BD088A6" w14:textId="77777777" w:rsidR="00390059" w:rsidRPr="003C2A30" w:rsidRDefault="00390059" w:rsidP="00CD591B">
            <w:pPr>
              <w:pStyle w:val="ListParagraph"/>
              <w:ind w:left="0"/>
              <w:cnfStyle w:val="000000000000" w:firstRow="0" w:lastRow="0" w:firstColumn="0" w:lastColumn="0" w:oddVBand="0" w:evenVBand="0" w:oddHBand="0" w:evenHBand="0" w:firstRowFirstColumn="0" w:firstRowLastColumn="0" w:lastRowFirstColumn="0" w:lastRowLastColumn="0"/>
            </w:pPr>
            <w:r>
              <w:t>Coordinates with teams</w:t>
            </w:r>
          </w:p>
        </w:tc>
        <w:tc>
          <w:tcPr>
            <w:tcW w:w="1985" w:type="dxa"/>
          </w:tcPr>
          <w:p w14:paraId="2A170705" w14:textId="77777777" w:rsidR="00390059" w:rsidRPr="00FB4B10" w:rsidRDefault="00390059" w:rsidP="00CD591B">
            <w:pPr>
              <w:pStyle w:val="ListParagraph"/>
              <w:ind w:left="0"/>
              <w:cnfStyle w:val="000000000000" w:firstRow="0" w:lastRow="0" w:firstColumn="0" w:lastColumn="0" w:oddVBand="0" w:evenVBand="0" w:oddHBand="0" w:evenHBand="0" w:firstRowFirstColumn="0" w:firstRowLastColumn="0" w:lastRowFirstColumn="0" w:lastRowLastColumn="0"/>
            </w:pPr>
            <w:r>
              <w:t>Validates regulatory compliance</w:t>
            </w:r>
          </w:p>
        </w:tc>
        <w:tc>
          <w:tcPr>
            <w:tcW w:w="1984" w:type="dxa"/>
          </w:tcPr>
          <w:p w14:paraId="507525EE" w14:textId="77777777" w:rsidR="00390059" w:rsidRPr="00EA1896" w:rsidRDefault="00390059" w:rsidP="00CD591B">
            <w:pPr>
              <w:pStyle w:val="ListParagraph"/>
              <w:ind w:left="0"/>
              <w:cnfStyle w:val="000000000000" w:firstRow="0" w:lastRow="0" w:firstColumn="0" w:lastColumn="0" w:oddVBand="0" w:evenVBand="0" w:oddHBand="0" w:evenHBand="0" w:firstRowFirstColumn="0" w:firstRowLastColumn="0" w:lastRowFirstColumn="0" w:lastRowLastColumn="0"/>
            </w:pPr>
            <w:r>
              <w:t>Monitors implementation</w:t>
            </w:r>
          </w:p>
        </w:tc>
      </w:tr>
      <w:tr w:rsidR="00390059" w14:paraId="19D8AC04" w14:textId="77777777" w:rsidTr="00CD591B">
        <w:trPr>
          <w:cnfStyle w:val="000000100000" w:firstRow="0" w:lastRow="0" w:firstColumn="0" w:lastColumn="0" w:oddVBand="0" w:evenVBand="0" w:oddHBand="1" w:evenHBand="0" w:firstRowFirstColumn="0" w:firstRowLastColumn="0" w:lastRowFirstColumn="0" w:lastRowLastColumn="0"/>
          <w:trHeight w:val="880"/>
        </w:trPr>
        <w:tc>
          <w:tcPr>
            <w:cnfStyle w:val="001000000000" w:firstRow="0" w:lastRow="0" w:firstColumn="1" w:lastColumn="0" w:oddVBand="0" w:evenVBand="0" w:oddHBand="0" w:evenHBand="0" w:firstRowFirstColumn="0" w:firstRowLastColumn="0" w:lastRowFirstColumn="0" w:lastRowLastColumn="0"/>
            <w:tcW w:w="2694" w:type="dxa"/>
          </w:tcPr>
          <w:p w14:paraId="71E364EB" w14:textId="77777777" w:rsidR="00390059" w:rsidRPr="00FD5A35" w:rsidRDefault="00390059" w:rsidP="00CD591B">
            <w:pPr>
              <w:pStyle w:val="ListParagraph"/>
              <w:ind w:left="0"/>
            </w:pPr>
            <w:r>
              <w:t>Incident Response</w:t>
            </w:r>
          </w:p>
        </w:tc>
        <w:tc>
          <w:tcPr>
            <w:tcW w:w="1701" w:type="dxa"/>
          </w:tcPr>
          <w:p w14:paraId="3BA38654" w14:textId="77777777" w:rsidR="00390059" w:rsidRPr="00E642A4"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Leads response strategy</w:t>
            </w:r>
          </w:p>
        </w:tc>
        <w:tc>
          <w:tcPr>
            <w:tcW w:w="1701" w:type="dxa"/>
          </w:tcPr>
          <w:p w14:paraId="0B652135" w14:textId="77777777" w:rsidR="00390059" w:rsidRPr="00206E88"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Ensures response protocol</w:t>
            </w:r>
          </w:p>
        </w:tc>
        <w:tc>
          <w:tcPr>
            <w:tcW w:w="1985" w:type="dxa"/>
          </w:tcPr>
          <w:p w14:paraId="41B795D1" w14:textId="77777777" w:rsidR="00390059" w:rsidRPr="00263A05"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 xml:space="preserve">Accesses legal implications </w:t>
            </w:r>
          </w:p>
        </w:tc>
        <w:tc>
          <w:tcPr>
            <w:tcW w:w="1984" w:type="dxa"/>
          </w:tcPr>
          <w:p w14:paraId="3AFB492B" w14:textId="77777777" w:rsidR="00390059"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 xml:space="preserve">Investigates threats </w:t>
            </w:r>
          </w:p>
          <w:p w14:paraId="5532D315" w14:textId="77777777" w:rsidR="00390059" w:rsidRPr="006B4AF7"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p>
        </w:tc>
      </w:tr>
      <w:tr w:rsidR="00390059" w14:paraId="4621292D" w14:textId="77777777" w:rsidTr="00CD591B">
        <w:trPr>
          <w:trHeight w:val="895"/>
        </w:trPr>
        <w:tc>
          <w:tcPr>
            <w:cnfStyle w:val="001000000000" w:firstRow="0" w:lastRow="0" w:firstColumn="1" w:lastColumn="0" w:oddVBand="0" w:evenVBand="0" w:oddHBand="0" w:evenHBand="0" w:firstRowFirstColumn="0" w:firstRowLastColumn="0" w:lastRowFirstColumn="0" w:lastRowLastColumn="0"/>
            <w:tcW w:w="2694" w:type="dxa"/>
          </w:tcPr>
          <w:p w14:paraId="284BD1B2" w14:textId="77777777" w:rsidR="00390059" w:rsidRPr="00FD5A35" w:rsidRDefault="00390059" w:rsidP="00CD591B">
            <w:pPr>
              <w:pStyle w:val="ListParagraph"/>
              <w:ind w:left="0"/>
            </w:pPr>
            <w:r>
              <w:t>Training and Awareness</w:t>
            </w:r>
          </w:p>
        </w:tc>
        <w:tc>
          <w:tcPr>
            <w:tcW w:w="1701" w:type="dxa"/>
          </w:tcPr>
          <w:p w14:paraId="7FB87500" w14:textId="77777777" w:rsidR="00390059" w:rsidRPr="00363852" w:rsidRDefault="00390059" w:rsidP="00CD591B">
            <w:pPr>
              <w:pStyle w:val="ListParagraph"/>
              <w:ind w:left="0"/>
              <w:cnfStyle w:val="000000000000" w:firstRow="0" w:lastRow="0" w:firstColumn="0" w:lastColumn="0" w:oddVBand="0" w:evenVBand="0" w:oddHBand="0" w:evenHBand="0" w:firstRowFirstColumn="0" w:firstRowLastColumn="0" w:lastRowFirstColumn="0" w:lastRowLastColumn="0"/>
            </w:pPr>
            <w:r>
              <w:t>Promotes security agenda</w:t>
            </w:r>
          </w:p>
        </w:tc>
        <w:tc>
          <w:tcPr>
            <w:tcW w:w="1701" w:type="dxa"/>
          </w:tcPr>
          <w:p w14:paraId="626D6AF2" w14:textId="77777777" w:rsidR="00390059" w:rsidRPr="00D16C10" w:rsidRDefault="00390059" w:rsidP="00CD591B">
            <w:pPr>
              <w:pStyle w:val="ListParagraph"/>
              <w:ind w:left="0"/>
              <w:cnfStyle w:val="000000000000" w:firstRow="0" w:lastRow="0" w:firstColumn="0" w:lastColumn="0" w:oddVBand="0" w:evenVBand="0" w:oddHBand="0" w:evenHBand="0" w:firstRowFirstColumn="0" w:firstRowLastColumn="0" w:lastRowFirstColumn="0" w:lastRowLastColumn="0"/>
            </w:pPr>
            <w:r w:rsidRPr="00D16C10">
              <w:t>Desig</w:t>
            </w:r>
            <w:r>
              <w:t>ns training programs</w:t>
            </w:r>
          </w:p>
        </w:tc>
        <w:tc>
          <w:tcPr>
            <w:tcW w:w="1985" w:type="dxa"/>
          </w:tcPr>
          <w:p w14:paraId="1AACC020" w14:textId="77777777" w:rsidR="00390059" w:rsidRPr="00CA5EC6" w:rsidRDefault="00390059" w:rsidP="00CD591B">
            <w:pPr>
              <w:pStyle w:val="ListParagraph"/>
              <w:ind w:left="0"/>
              <w:cnfStyle w:val="000000000000" w:firstRow="0" w:lastRow="0" w:firstColumn="0" w:lastColumn="0" w:oddVBand="0" w:evenVBand="0" w:oddHBand="0" w:evenHBand="0" w:firstRowFirstColumn="0" w:firstRowLastColumn="0" w:lastRowFirstColumn="0" w:lastRowLastColumn="0"/>
            </w:pPr>
            <w:r>
              <w:t>Tracks GDPR complianc</w:t>
            </w:r>
            <w:r>
              <w:rPr>
                <w:kern w:val="2"/>
                <w14:ligatures w14:val="standardContextual"/>
              </w:rPr>
              <w:t>e</w:t>
            </w:r>
          </w:p>
        </w:tc>
        <w:tc>
          <w:tcPr>
            <w:tcW w:w="1984" w:type="dxa"/>
          </w:tcPr>
          <w:p w14:paraId="705348EA" w14:textId="77777777" w:rsidR="00390059" w:rsidRPr="006F4453" w:rsidRDefault="00390059" w:rsidP="00CD591B">
            <w:pPr>
              <w:pStyle w:val="ListParagraph"/>
              <w:ind w:left="0"/>
              <w:cnfStyle w:val="000000000000" w:firstRow="0" w:lastRow="0" w:firstColumn="0" w:lastColumn="0" w:oddVBand="0" w:evenVBand="0" w:oddHBand="0" w:evenHBand="0" w:firstRowFirstColumn="0" w:firstRowLastColumn="0" w:lastRowFirstColumn="0" w:lastRowLastColumn="0"/>
            </w:pPr>
            <w:r>
              <w:t>Evaluates employee feedback</w:t>
            </w:r>
          </w:p>
        </w:tc>
      </w:tr>
      <w:tr w:rsidR="00390059" w14:paraId="6E4B3D6C" w14:textId="77777777" w:rsidTr="00CD591B">
        <w:trPr>
          <w:cnfStyle w:val="000000100000" w:firstRow="0" w:lastRow="0" w:firstColumn="0" w:lastColumn="0" w:oddVBand="0" w:evenVBand="0" w:oddHBand="1" w:evenHBand="0" w:firstRowFirstColumn="0" w:firstRowLastColumn="0" w:lastRowFirstColumn="0" w:lastRowLastColumn="0"/>
          <w:trHeight w:val="895"/>
        </w:trPr>
        <w:tc>
          <w:tcPr>
            <w:cnfStyle w:val="001000000000" w:firstRow="0" w:lastRow="0" w:firstColumn="1" w:lastColumn="0" w:oddVBand="0" w:evenVBand="0" w:oddHBand="0" w:evenHBand="0" w:firstRowFirstColumn="0" w:firstRowLastColumn="0" w:lastRowFirstColumn="0" w:lastRowLastColumn="0"/>
            <w:tcW w:w="2694" w:type="dxa"/>
          </w:tcPr>
          <w:p w14:paraId="01357A0B" w14:textId="77777777" w:rsidR="00390059" w:rsidRPr="00E94E6E" w:rsidRDefault="00390059" w:rsidP="00CD591B">
            <w:pPr>
              <w:pStyle w:val="ListParagraph"/>
              <w:ind w:left="0"/>
            </w:pPr>
            <w:r>
              <w:t>Audit and Improvement</w:t>
            </w:r>
          </w:p>
        </w:tc>
        <w:tc>
          <w:tcPr>
            <w:tcW w:w="1701" w:type="dxa"/>
          </w:tcPr>
          <w:p w14:paraId="7B97B18A" w14:textId="77777777" w:rsidR="00390059"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rPr>
                <w:b/>
                <w:bCs/>
              </w:rPr>
            </w:pPr>
            <w:r>
              <w:t>Approves action plans</w:t>
            </w:r>
          </w:p>
        </w:tc>
        <w:tc>
          <w:tcPr>
            <w:tcW w:w="1701" w:type="dxa"/>
          </w:tcPr>
          <w:p w14:paraId="0582E829" w14:textId="77777777" w:rsidR="00390059" w:rsidRPr="00C14710"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Updates policies</w:t>
            </w:r>
          </w:p>
        </w:tc>
        <w:tc>
          <w:tcPr>
            <w:tcW w:w="1985" w:type="dxa"/>
          </w:tcPr>
          <w:p w14:paraId="0A1110A4" w14:textId="77777777" w:rsidR="00390059" w:rsidRPr="000A78C5"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 xml:space="preserve">Reviews compliance performance </w:t>
            </w:r>
          </w:p>
        </w:tc>
        <w:tc>
          <w:tcPr>
            <w:tcW w:w="1984" w:type="dxa"/>
          </w:tcPr>
          <w:p w14:paraId="4BB80957" w14:textId="77777777" w:rsidR="00390059" w:rsidRPr="006C295D" w:rsidRDefault="00390059" w:rsidP="00CD591B">
            <w:pPr>
              <w:pStyle w:val="ListParagraph"/>
              <w:ind w:left="0"/>
              <w:cnfStyle w:val="000000100000" w:firstRow="0" w:lastRow="0" w:firstColumn="0" w:lastColumn="0" w:oddVBand="0" w:evenVBand="0" w:oddHBand="1" w:evenHBand="0" w:firstRowFirstColumn="0" w:firstRowLastColumn="0" w:lastRowFirstColumn="0" w:lastRowLastColumn="0"/>
            </w:pPr>
            <w:r>
              <w:t>Providers data driven insights</w:t>
            </w:r>
          </w:p>
        </w:tc>
      </w:tr>
    </w:tbl>
    <w:p w14:paraId="524403F5" w14:textId="77777777" w:rsidR="00CA2B92" w:rsidRPr="00DF50BE" w:rsidRDefault="00CA2B92" w:rsidP="00DF50BE">
      <w:pPr>
        <w:rPr>
          <w:b/>
          <w:bCs/>
        </w:rPr>
      </w:pPr>
    </w:p>
    <w:p w14:paraId="6FC549EA" w14:textId="77777777" w:rsidR="00390059" w:rsidRPr="00CF70A2" w:rsidRDefault="00390059" w:rsidP="00390059">
      <w:pPr>
        <w:pStyle w:val="ListParagraph"/>
        <w:ind w:left="1440"/>
        <w:rPr>
          <w:b/>
          <w:bCs/>
        </w:rPr>
      </w:pPr>
    </w:p>
    <w:p w14:paraId="7EB18E57" w14:textId="77777777" w:rsidR="00390059" w:rsidRPr="00CF70A2" w:rsidRDefault="00390059" w:rsidP="00390059">
      <w:pPr>
        <w:pStyle w:val="ListParagraph"/>
        <w:rPr>
          <w:b/>
          <w:bCs/>
        </w:rPr>
      </w:pPr>
    </w:p>
    <w:p w14:paraId="7CAE9504" w14:textId="77777777" w:rsidR="00390059" w:rsidRPr="0056125A" w:rsidRDefault="00390059" w:rsidP="00390059">
      <w:pPr>
        <w:rPr>
          <w:b/>
          <w:bCs/>
        </w:rPr>
      </w:pPr>
    </w:p>
    <w:p w14:paraId="5097AC91" w14:textId="77777777" w:rsidR="00390059" w:rsidRDefault="00390059" w:rsidP="00406EC8">
      <w:pPr>
        <w:pStyle w:val="Heading2"/>
        <w:numPr>
          <w:ilvl w:val="0"/>
          <w:numId w:val="20"/>
        </w:numPr>
        <w:tabs>
          <w:tab w:val="num" w:pos="360"/>
        </w:tabs>
        <w:spacing w:line="360" w:lineRule="auto"/>
        <w:ind w:left="720"/>
        <w:rPr>
          <w:b/>
          <w:bCs/>
          <w:sz w:val="28"/>
          <w:szCs w:val="28"/>
        </w:rPr>
      </w:pPr>
      <w:bookmarkStart w:id="29" w:name="_Toc184912536"/>
      <w:r>
        <w:rPr>
          <w:b/>
          <w:bCs/>
          <w:sz w:val="28"/>
          <w:szCs w:val="28"/>
        </w:rPr>
        <w:t>Contingency Planning</w:t>
      </w:r>
      <w:r w:rsidRPr="000D4A55">
        <w:rPr>
          <w:b/>
          <w:bCs/>
          <w:sz w:val="28"/>
          <w:szCs w:val="28"/>
        </w:rPr>
        <w:t>:</w:t>
      </w:r>
      <w:bookmarkEnd w:id="29"/>
    </w:p>
    <w:p w14:paraId="5E0CF43E" w14:textId="324B1FE3" w:rsidR="00586BA0" w:rsidRDefault="00586BA0" w:rsidP="00406EC8">
      <w:pPr>
        <w:spacing w:line="360" w:lineRule="auto"/>
        <w:ind w:firstLine="567"/>
      </w:pPr>
      <w:r w:rsidRPr="00406EC8">
        <w:rPr>
          <w:b/>
          <w:bCs/>
        </w:rPr>
        <w:t>What Is Contingency Planning?</w:t>
      </w:r>
      <w:r>
        <w:t xml:space="preserve"> Contingency planning is about preparing for the </w:t>
      </w:r>
      <w:r w:rsidR="001808AF">
        <w:t>what ifs</w:t>
      </w:r>
      <w:r>
        <w:t xml:space="preserve"> by developing backup plans to handle disruptions that may impact CSS operations. Whether it</w:t>
      </w:r>
      <w:r w:rsidR="001808AF">
        <w:t xml:space="preserve"> is</w:t>
      </w:r>
      <w:r>
        <w:t xml:space="preserve"> a </w:t>
      </w:r>
      <w:r w:rsidR="00406EC8">
        <w:t>cyber-attack</w:t>
      </w:r>
      <w:r>
        <w:t>, supply chain failure, or unexpected staffing issues, having clear action plans ensures CSS can adapt quickly, minimi</w:t>
      </w:r>
      <w:r w:rsidR="003272C2">
        <w:t>s</w:t>
      </w:r>
      <w:r>
        <w:t>e downtime, and maintain trust.</w:t>
      </w:r>
    </w:p>
    <w:p w14:paraId="3202CA76" w14:textId="77777777" w:rsidR="00586BA0" w:rsidRDefault="00586BA0" w:rsidP="00406EC8">
      <w:pPr>
        <w:spacing w:line="360" w:lineRule="auto"/>
        <w:ind w:firstLine="567"/>
      </w:pPr>
    </w:p>
    <w:p w14:paraId="67ECCC79" w14:textId="2476E996" w:rsidR="00EC60CA" w:rsidRDefault="00586BA0" w:rsidP="00EC60CA">
      <w:pPr>
        <w:spacing w:line="360" w:lineRule="auto"/>
        <w:ind w:firstLine="567"/>
      </w:pPr>
      <w:r>
        <w:t>How CSS Can Benefit from Contingency Plans: By implementing strategies like proactive risk analysis, regular employee training, and recovery protocols, CSS can safeguard its systems and services against potential disruptions. Contingency plans allow CSS to continue functioning effectively, reduce damages, and enhance resilience in the face of unexpected challenges.</w:t>
      </w:r>
      <w:sdt>
        <w:sdtPr>
          <w:rPr>
            <w:rFonts w:cs="Times New Roman"/>
            <w:color w:val="000000"/>
            <w:highlight w:val="white"/>
          </w:rPr>
          <w:alias w:val="Citation"/>
          <w:tag w:val="{&quot;referencesIds&quot;:[&quot;doc:675afffa9e267a0df0ab6b92&quot;],&quot;referencesOptions&quot;:{&quot;doc:675afffa9e267a0df0ab6b92&quot;:{&quot;author&quot;:true,&quot;year&quot;:true,&quot;formatAuthorYear&quot;:false,&quot;pageReplace&quot;:&quot;&quot;,&quot;prefix&quot;:&quot;&quot;,&quot;suffix&quot;:&quot;&quot;}},&quot;hasBrokenReferences&quot;:false,&quot;hasManualEdits&quot;:false,&quot;isEmpty&quot;:false,&quot;citationType&quot;:&quot;inline&quot;}"/>
          <w:id w:val="-1027327621"/>
          <w:placeholder>
            <w:docPart w:val="74936129F71243199E39BF7299981CE8"/>
          </w:placeholder>
        </w:sdtPr>
        <w:sdtContent>
          <w:r w:rsidR="00897DD8">
            <w:rPr>
              <w:rFonts w:eastAsia="Times New Roman"/>
              <w:color w:val="000000"/>
            </w:rPr>
            <w:t>[31]</w:t>
          </w:r>
        </w:sdtContent>
      </w:sdt>
      <w:r w:rsidR="00DF50BE">
        <w:t xml:space="preserve"> </w:t>
      </w:r>
      <w:r w:rsidR="00EC60CA">
        <w:t xml:space="preserve"> </w:t>
      </w:r>
    </w:p>
    <w:p w14:paraId="71AE6029" w14:textId="4DC6DC1B" w:rsidR="00EC60CA" w:rsidRDefault="00EC60CA" w:rsidP="00EC60CA">
      <w:pPr>
        <w:spacing w:line="360" w:lineRule="auto"/>
        <w:ind w:firstLine="567"/>
      </w:pPr>
    </w:p>
    <w:p w14:paraId="43603F17" w14:textId="77777777" w:rsidR="00B24EF9" w:rsidRDefault="00B24EF9" w:rsidP="00897DD8">
      <w:pPr>
        <w:spacing w:line="360" w:lineRule="auto"/>
      </w:pPr>
    </w:p>
    <w:p w14:paraId="5378CA86" w14:textId="77777777" w:rsidR="00B24EF9" w:rsidRDefault="00B24EF9" w:rsidP="00EC60CA">
      <w:pPr>
        <w:spacing w:line="360" w:lineRule="auto"/>
        <w:ind w:firstLine="567"/>
      </w:pPr>
    </w:p>
    <w:p w14:paraId="45331DB2" w14:textId="77777777" w:rsidR="00B24EF9" w:rsidRDefault="00B24EF9" w:rsidP="00EC60CA">
      <w:pPr>
        <w:spacing w:line="360" w:lineRule="auto"/>
        <w:ind w:firstLine="567"/>
      </w:pPr>
    </w:p>
    <w:p w14:paraId="7DD6929E" w14:textId="56EF3A7A" w:rsidR="00010BFB" w:rsidRDefault="00406E72" w:rsidP="00EC60CA">
      <w:pPr>
        <w:spacing w:line="360" w:lineRule="auto"/>
        <w:ind w:firstLine="567"/>
      </w:pPr>
      <w:r>
        <w:rPr>
          <w:noProof/>
        </w:rPr>
        <mc:AlternateContent>
          <mc:Choice Requires="wps">
            <w:drawing>
              <wp:anchor distT="0" distB="0" distL="114300" distR="114300" simplePos="0" relativeHeight="251657216" behindDoc="0" locked="0" layoutInCell="1" allowOverlap="1" wp14:anchorId="10DEC627" wp14:editId="3B6AEB2D">
                <wp:simplePos x="0" y="0"/>
                <wp:positionH relativeFrom="column">
                  <wp:posOffset>2171700</wp:posOffset>
                </wp:positionH>
                <wp:positionV relativeFrom="paragraph">
                  <wp:posOffset>161925</wp:posOffset>
                </wp:positionV>
                <wp:extent cx="1447800" cy="704850"/>
                <wp:effectExtent l="0" t="0" r="19050" b="19050"/>
                <wp:wrapNone/>
                <wp:docPr id="598105381" name="Oval 1"/>
                <wp:cNvGraphicFramePr/>
                <a:graphic xmlns:a="http://schemas.openxmlformats.org/drawingml/2006/main">
                  <a:graphicData uri="http://schemas.microsoft.com/office/word/2010/wordprocessingShape">
                    <wps:wsp>
                      <wps:cNvSpPr/>
                      <wps:spPr>
                        <a:xfrm>
                          <a:off x="0" y="0"/>
                          <a:ext cx="1447800" cy="7048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9CB2A0" w14:textId="29AB92C0" w:rsidR="00106A83" w:rsidRDefault="00106A83" w:rsidP="00106A83">
                            <w:pPr>
                              <w:jc w:val="center"/>
                            </w:pPr>
                            <w:r>
                              <w:t>Normal CSS 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DEC627" id="Oval 1" o:spid="_x0000_s1057" style="position:absolute;left:0;text-align:left;margin-left:171pt;margin-top:12.75pt;width:114pt;height:5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" fillcolor="#4472c4 [3204]" strokecolor="#09101d [484]" strokeweight="1pt">
                <v:stroke joinstyle="miter"/>
                <v:textbox>
                  <w:txbxContent>
                    <w:p w14:paraId="1D9CB2A0" w14:textId="29AB92C0" w:rsidR="00106A83" w:rsidRDefault="00106A83" w:rsidP="00106A83">
                      <w:pPr>
                        <w:jc w:val="center"/>
                      </w:pPr>
                      <w:r>
                        <w:t>Normal CSS Ops</w:t>
                      </w:r>
                    </w:p>
                  </w:txbxContent>
                </v:textbox>
              </v:oval>
            </w:pict>
          </mc:Fallback>
        </mc:AlternateContent>
      </w:r>
    </w:p>
    <w:p w14:paraId="175C7AC6" w14:textId="51A2A383" w:rsidR="00BA60C8" w:rsidRDefault="0038623F" w:rsidP="00EC60CA">
      <w:pPr>
        <w:spacing w:line="360" w:lineRule="auto"/>
        <w:ind w:firstLine="567"/>
      </w:pPr>
      <w:r>
        <w:rPr>
          <w:noProof/>
        </w:rPr>
        <mc:AlternateContent>
          <mc:Choice Requires="wps">
            <w:drawing>
              <wp:anchor distT="0" distB="0" distL="114300" distR="114300" simplePos="0" relativeHeight="251706368" behindDoc="0" locked="0" layoutInCell="1" allowOverlap="1" wp14:anchorId="6767A6E3" wp14:editId="42695937">
                <wp:simplePos x="0" y="0"/>
                <wp:positionH relativeFrom="column">
                  <wp:posOffset>3609975</wp:posOffset>
                </wp:positionH>
                <wp:positionV relativeFrom="paragraph">
                  <wp:posOffset>178435</wp:posOffset>
                </wp:positionV>
                <wp:extent cx="1895475" cy="3086100"/>
                <wp:effectExtent l="38100" t="76200" r="28575" b="19050"/>
                <wp:wrapNone/>
                <wp:docPr id="1706409265" name="Connector: Elbow 21"/>
                <wp:cNvGraphicFramePr/>
                <a:graphic xmlns:a="http://schemas.openxmlformats.org/drawingml/2006/main">
                  <a:graphicData uri="http://schemas.microsoft.com/office/word/2010/wordprocessingShape">
                    <wps:wsp>
                      <wps:cNvCnPr/>
                      <wps:spPr>
                        <a:xfrm flipH="1" flipV="1">
                          <a:off x="0" y="0"/>
                          <a:ext cx="1895475" cy="3086100"/>
                        </a:xfrm>
                        <a:prstGeom prst="bentConnector3">
                          <a:avLst>
                            <a:gd name="adj1" fmla="val 25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1722FA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 o:spid="_x0000_s1026" type="#_x0000_t34" style="position:absolute;margin-left:284.25pt;margin-top:14.05pt;width:149.25pt;height:243pt;flip:x 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" adj="54" strokecolor="black [3200]" strokeweight="1.5pt">
                <v:stroke endarrow="block"/>
              </v:shape>
            </w:pict>
          </mc:Fallback>
        </mc:AlternateContent>
      </w:r>
    </w:p>
    <w:p w14:paraId="6B1FC839" w14:textId="6F64653B" w:rsidR="00BA60C8" w:rsidRDefault="006D6073" w:rsidP="00EC60CA">
      <w:pPr>
        <w:spacing w:line="360" w:lineRule="auto"/>
        <w:ind w:firstLine="567"/>
      </w:pPr>
      <w:r>
        <w:rPr>
          <w:noProof/>
        </w:rPr>
        <mc:AlternateContent>
          <mc:Choice Requires="wps">
            <w:drawing>
              <wp:anchor distT="0" distB="0" distL="114300" distR="114300" simplePos="0" relativeHeight="251673600" behindDoc="0" locked="0" layoutInCell="1" allowOverlap="1" wp14:anchorId="251C7D54" wp14:editId="52E4425D">
                <wp:simplePos x="0" y="0"/>
                <wp:positionH relativeFrom="column">
                  <wp:posOffset>2933700</wp:posOffset>
                </wp:positionH>
                <wp:positionV relativeFrom="paragraph">
                  <wp:posOffset>137795</wp:posOffset>
                </wp:positionV>
                <wp:extent cx="19050" cy="704850"/>
                <wp:effectExtent l="38100" t="0" r="57150" b="57150"/>
                <wp:wrapNone/>
                <wp:docPr id="223023777" name="Straight Arrow Connector 5"/>
                <wp:cNvGraphicFramePr/>
                <a:graphic xmlns:a="http://schemas.openxmlformats.org/drawingml/2006/main">
                  <a:graphicData uri="http://schemas.microsoft.com/office/word/2010/wordprocessingShape">
                    <wps:wsp>
                      <wps:cNvCnPr/>
                      <wps:spPr>
                        <a:xfrm>
                          <a:off x="0" y="0"/>
                          <a:ext cx="19050" cy="7048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EFF42B5" id="_x0000_t32" coordsize="21600,21600" o:spt="32" o:oned="t" path="m,l21600,21600e" filled="f">
                <v:path arrowok="t" fillok="f" o:connecttype="none"/>
                <o:lock v:ext="edit" shapetype="t"/>
              </v:shapetype>
              <v:shape id="Straight Arrow Connector 5" o:spid="_x0000_s1026" type="#_x0000_t32" style="position:absolute;margin-left:231pt;margin-top:10.85pt;width:1.5pt;height:55.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" strokecolor="black [3200]" strokeweight="1.5pt">
                <v:stroke endarrow="block" joinstyle="miter"/>
              </v:shape>
            </w:pict>
          </mc:Fallback>
        </mc:AlternateContent>
      </w:r>
    </w:p>
    <w:p w14:paraId="6ACB180D" w14:textId="4540B79A" w:rsidR="00BA60C8" w:rsidRDefault="00BA60C8" w:rsidP="00EC60CA">
      <w:pPr>
        <w:spacing w:line="360" w:lineRule="auto"/>
        <w:ind w:firstLine="567"/>
      </w:pPr>
    </w:p>
    <w:p w14:paraId="56625E54" w14:textId="7422EFC1" w:rsidR="00BA60C8" w:rsidRDefault="00465255" w:rsidP="00EC60CA">
      <w:pPr>
        <w:spacing w:line="360" w:lineRule="auto"/>
        <w:ind w:firstLine="567"/>
      </w:pPr>
      <w:r>
        <w:rPr>
          <w:noProof/>
        </w:rPr>
        <mc:AlternateContent>
          <mc:Choice Requires="wps">
            <w:drawing>
              <wp:anchor distT="0" distB="0" distL="114300" distR="114300" simplePos="0" relativeHeight="251665408" behindDoc="0" locked="0" layoutInCell="1" allowOverlap="1" wp14:anchorId="214A8CF2" wp14:editId="60A691DC">
                <wp:simplePos x="0" y="0"/>
                <wp:positionH relativeFrom="margin">
                  <wp:posOffset>2143125</wp:posOffset>
                </wp:positionH>
                <wp:positionV relativeFrom="paragraph">
                  <wp:posOffset>65405</wp:posOffset>
                </wp:positionV>
                <wp:extent cx="1619250" cy="981075"/>
                <wp:effectExtent l="19050" t="19050" r="19050" b="47625"/>
                <wp:wrapNone/>
                <wp:docPr id="1435977495" name="Flowchart: Decision 4"/>
                <wp:cNvGraphicFramePr/>
                <a:graphic xmlns:a="http://schemas.openxmlformats.org/drawingml/2006/main">
                  <a:graphicData uri="http://schemas.microsoft.com/office/word/2010/wordprocessingShape">
                    <wps:wsp>
                      <wps:cNvSpPr/>
                      <wps:spPr>
                        <a:xfrm>
                          <a:off x="0" y="0"/>
                          <a:ext cx="1619250" cy="981075"/>
                        </a:xfrm>
                        <a:prstGeom prst="flowChartDecision">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D2A1C4C" w14:textId="1A043ACF" w:rsidR="005E22BA" w:rsidRDefault="005E22BA" w:rsidP="005E22BA">
                            <w:pPr>
                              <w:jc w:val="center"/>
                            </w:pPr>
                            <w:r>
                              <w:t xml:space="preserve">Is there any issue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4A8CF2" id="_x0000_t110" coordsize="21600,21600" o:spt="110" path="m10800,l,10800,10800,21600,21600,10800xe">
                <v:stroke joinstyle="miter"/>
                <v:path gradientshapeok="t" o:connecttype="rect" textboxrect="5400,5400,16200,16200"/>
              </v:shapetype>
              <v:shape id="Flowchart: Decision 4" o:spid="_x0000_s1058" type="#_x0000_t110" style="position:absolute;left:0;text-align:left;margin-left:168.75pt;margin-top:5.15pt;width:127.5pt;height:7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" fillcolor="#4472c4 [3204]" strokecolor="#09101d [484]" strokeweight="1pt">
                <v:textbox>
                  <w:txbxContent>
                    <w:p w14:paraId="6D2A1C4C" w14:textId="1A043ACF" w:rsidR="005E22BA" w:rsidRDefault="005E22BA" w:rsidP="005E22BA">
                      <w:pPr>
                        <w:jc w:val="center"/>
                      </w:pPr>
                      <w:r>
                        <w:t xml:space="preserve">Is there any issue </w:t>
                      </w:r>
                    </w:p>
                  </w:txbxContent>
                </v:textbox>
                <w10:wrap anchorx="margin"/>
              </v:shape>
            </w:pict>
          </mc:Fallback>
        </mc:AlternateContent>
      </w:r>
    </w:p>
    <w:p w14:paraId="501281CA" w14:textId="7FCEE553" w:rsidR="00BA60C8" w:rsidRPr="0061027A" w:rsidRDefault="00706F8F" w:rsidP="0061027A">
      <w:pPr>
        <w:tabs>
          <w:tab w:val="left" w:pos="2925"/>
        </w:tabs>
        <w:spacing w:line="360" w:lineRule="auto"/>
        <w:ind w:firstLine="567"/>
        <w:rPr>
          <w:b/>
          <w:bCs/>
        </w:rPr>
      </w:pPr>
      <w:r>
        <w:rPr>
          <w:noProof/>
        </w:rPr>
        <mc:AlternateContent>
          <mc:Choice Requires="wps">
            <w:drawing>
              <wp:anchor distT="0" distB="0" distL="114300" distR="114300" simplePos="0" relativeHeight="251698176" behindDoc="0" locked="0" layoutInCell="1" allowOverlap="1" wp14:anchorId="3F40A16E" wp14:editId="271570D9">
                <wp:simplePos x="0" y="0"/>
                <wp:positionH relativeFrom="column">
                  <wp:posOffset>657225</wp:posOffset>
                </wp:positionH>
                <wp:positionV relativeFrom="paragraph">
                  <wp:posOffset>168274</wp:posOffset>
                </wp:positionV>
                <wp:extent cx="1476375" cy="1495425"/>
                <wp:effectExtent l="19050" t="0" r="9525" b="28575"/>
                <wp:wrapNone/>
                <wp:docPr id="1752676953" name="Connector: Elbow 19"/>
                <wp:cNvGraphicFramePr/>
                <a:graphic xmlns:a="http://schemas.openxmlformats.org/drawingml/2006/main">
                  <a:graphicData uri="http://schemas.microsoft.com/office/word/2010/wordprocessingShape">
                    <wps:wsp>
                      <wps:cNvCnPr/>
                      <wps:spPr>
                        <a:xfrm flipH="1">
                          <a:off x="0" y="0"/>
                          <a:ext cx="1476375" cy="1495425"/>
                        </a:xfrm>
                        <a:prstGeom prst="bentConnector3">
                          <a:avLst>
                            <a:gd name="adj1" fmla="val 100323"/>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170B083" id="Connector: Elbow 19" o:spid="_x0000_s1026" type="#_x0000_t34" style="position:absolute;margin-left:51.75pt;margin-top:13.25pt;width:116.25pt;height:117.75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" adj="21670" strokecolor="black [3200]" strokeweight="1.5pt"/>
            </w:pict>
          </mc:Fallback>
        </mc:AlternateContent>
      </w:r>
      <w:r w:rsidR="0061027A">
        <w:tab/>
      </w:r>
      <w:r w:rsidR="0061027A" w:rsidRPr="0061027A">
        <w:rPr>
          <w:b/>
          <w:bCs/>
        </w:rPr>
        <w:t>Yes</w:t>
      </w:r>
    </w:p>
    <w:p w14:paraId="26A24DF1" w14:textId="33D785CA" w:rsidR="00BA60C8" w:rsidRDefault="00706F8F" w:rsidP="00EC60CA">
      <w:pPr>
        <w:spacing w:line="360" w:lineRule="auto"/>
        <w:ind w:firstLine="567"/>
      </w:pPr>
      <w:r>
        <w:rPr>
          <w:noProof/>
        </w:rPr>
        <mc:AlternateContent>
          <mc:Choice Requires="wps">
            <w:drawing>
              <wp:anchor distT="0" distB="0" distL="114300" distR="114300" simplePos="0" relativeHeight="251702272" behindDoc="0" locked="0" layoutInCell="1" allowOverlap="1" wp14:anchorId="6E346C19" wp14:editId="3047D353">
                <wp:simplePos x="0" y="0"/>
                <wp:positionH relativeFrom="column">
                  <wp:posOffset>2952749</wp:posOffset>
                </wp:positionH>
                <wp:positionV relativeFrom="paragraph">
                  <wp:posOffset>308610</wp:posOffset>
                </wp:positionV>
                <wp:extent cx="2562225" cy="1123950"/>
                <wp:effectExtent l="19050" t="0" r="9525" b="19050"/>
                <wp:wrapNone/>
                <wp:docPr id="2011950802" name="Connector: Elbow 20"/>
                <wp:cNvGraphicFramePr/>
                <a:graphic xmlns:a="http://schemas.openxmlformats.org/drawingml/2006/main">
                  <a:graphicData uri="http://schemas.microsoft.com/office/word/2010/wordprocessingShape">
                    <wps:wsp>
                      <wps:cNvCnPr/>
                      <wps:spPr>
                        <a:xfrm>
                          <a:off x="0" y="0"/>
                          <a:ext cx="2562225" cy="1123950"/>
                        </a:xfrm>
                        <a:prstGeom prst="bentConnector3">
                          <a:avLst>
                            <a:gd name="adj1" fmla="val -558"/>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7406134" id="Connector: Elbow 20" o:spid="_x0000_s1026" type="#_x0000_t34" style="position:absolute;margin-left:232.5pt;margin-top:24.3pt;width:201.75pt;height:88.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" adj="-121" strokecolor="black [3200]" strokeweight="1.5pt"/>
            </w:pict>
          </mc:Fallback>
        </mc:AlternateContent>
      </w:r>
    </w:p>
    <w:p w14:paraId="599817DD" w14:textId="5842E60C" w:rsidR="00BA60C8" w:rsidRPr="00465255" w:rsidRDefault="00465255" w:rsidP="00465255">
      <w:pPr>
        <w:spacing w:line="360" w:lineRule="auto"/>
        <w:ind w:firstLine="567"/>
        <w:jc w:val="center"/>
        <w:rPr>
          <w:b/>
          <w:bCs/>
        </w:rPr>
      </w:pPr>
      <w:r>
        <w:t xml:space="preserve">   </w:t>
      </w:r>
      <w:r w:rsidRPr="00465255">
        <w:rPr>
          <w:b/>
          <w:bCs/>
        </w:rPr>
        <w:t>No</w:t>
      </w:r>
    </w:p>
    <w:p w14:paraId="1AB16501" w14:textId="78BD7BA4" w:rsidR="00BA60C8" w:rsidRDefault="00BA60C8" w:rsidP="00EC60CA">
      <w:pPr>
        <w:spacing w:line="360" w:lineRule="auto"/>
        <w:ind w:firstLine="567"/>
      </w:pPr>
    </w:p>
    <w:p w14:paraId="1EDBAC4C" w14:textId="715B0C41" w:rsidR="00BA60C8" w:rsidRDefault="003A29DB" w:rsidP="00EC60CA">
      <w:pPr>
        <w:spacing w:line="360" w:lineRule="auto"/>
        <w:ind w:firstLine="567"/>
      </w:pPr>
      <w:r>
        <w:rPr>
          <w:noProof/>
        </w:rPr>
        <mc:AlternateContent>
          <mc:Choice Requires="wps">
            <w:drawing>
              <wp:anchor distT="0" distB="0" distL="114300" distR="114300" simplePos="0" relativeHeight="251685888" behindDoc="0" locked="0" layoutInCell="1" allowOverlap="1" wp14:anchorId="2C9318C8" wp14:editId="3EE8A908">
                <wp:simplePos x="0" y="0"/>
                <wp:positionH relativeFrom="column">
                  <wp:posOffset>1571625</wp:posOffset>
                </wp:positionH>
                <wp:positionV relativeFrom="paragraph">
                  <wp:posOffset>247015</wp:posOffset>
                </wp:positionV>
                <wp:extent cx="9525" cy="514350"/>
                <wp:effectExtent l="76200" t="0" r="66675" b="57150"/>
                <wp:wrapNone/>
                <wp:docPr id="5834246" name="Straight Arrow Connector 15"/>
                <wp:cNvGraphicFramePr/>
                <a:graphic xmlns:a="http://schemas.openxmlformats.org/drawingml/2006/main">
                  <a:graphicData uri="http://schemas.microsoft.com/office/word/2010/wordprocessingShape">
                    <wps:wsp>
                      <wps:cNvCnPr/>
                      <wps:spPr>
                        <a:xfrm flipH="1">
                          <a:off x="0" y="0"/>
                          <a:ext cx="9525" cy="5143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DA5C7A" id="Straight Arrow Connector 15" o:spid="_x0000_s1026" type="#_x0000_t32" style="position:absolute;margin-left:123.75pt;margin-top:19.45pt;width:.75pt;height:40.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" strokecolor="black [3200]" strokeweight="1.5pt">
                <v:stroke endarrow="block" joinstyle="miter"/>
              </v:shape>
            </w:pict>
          </mc:Fallback>
        </mc:AlternateContent>
      </w:r>
      <w:r>
        <w:rPr>
          <w:noProof/>
        </w:rPr>
        <mc:AlternateContent>
          <mc:Choice Requires="wps">
            <w:drawing>
              <wp:anchor distT="0" distB="0" distL="114300" distR="114300" simplePos="0" relativeHeight="251681792" behindDoc="0" locked="0" layoutInCell="1" allowOverlap="1" wp14:anchorId="2A0CF582" wp14:editId="1CFB109F">
                <wp:simplePos x="0" y="0"/>
                <wp:positionH relativeFrom="leftMargin">
                  <wp:align>right</wp:align>
                </wp:positionH>
                <wp:positionV relativeFrom="paragraph">
                  <wp:posOffset>224790</wp:posOffset>
                </wp:positionV>
                <wp:extent cx="9525" cy="514350"/>
                <wp:effectExtent l="76200" t="0" r="66675" b="57150"/>
                <wp:wrapNone/>
                <wp:docPr id="1988213858" name="Straight Arrow Connector 15"/>
                <wp:cNvGraphicFramePr/>
                <a:graphic xmlns:a="http://schemas.openxmlformats.org/drawingml/2006/main">
                  <a:graphicData uri="http://schemas.microsoft.com/office/word/2010/wordprocessingShape">
                    <wps:wsp>
                      <wps:cNvCnPr/>
                      <wps:spPr>
                        <a:xfrm flipH="1">
                          <a:off x="0" y="0"/>
                          <a:ext cx="9525" cy="5143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6673C8" id="Straight Arrow Connector 15" o:spid="_x0000_s1026" type="#_x0000_t32" style="position:absolute;margin-left:-50.45pt;margin-top:17.7pt;width:.75pt;height:40.5pt;flip:x;z-index:2516817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" strokecolor="black [3200]" strokeweight="1.5pt">
                <v:stroke endarrow="block" joinstyle="miter"/>
                <w10:wrap anchorx="margin"/>
              </v:shape>
            </w:pict>
          </mc:Fallback>
        </mc:AlternateContent>
      </w:r>
      <w:r>
        <w:rPr>
          <w:noProof/>
        </w:rPr>
        <mc:AlternateContent>
          <mc:Choice Requires="wps">
            <w:drawing>
              <wp:anchor distT="0" distB="0" distL="114300" distR="114300" simplePos="0" relativeHeight="251677696" behindDoc="0" locked="0" layoutInCell="1" allowOverlap="1" wp14:anchorId="0CCA76B8" wp14:editId="51259FF8">
                <wp:simplePos x="0" y="0"/>
                <wp:positionH relativeFrom="column">
                  <wp:posOffset>-95250</wp:posOffset>
                </wp:positionH>
                <wp:positionV relativeFrom="paragraph">
                  <wp:posOffset>225425</wp:posOffset>
                </wp:positionV>
                <wp:extent cx="1666875" cy="28575"/>
                <wp:effectExtent l="0" t="0" r="28575" b="28575"/>
                <wp:wrapNone/>
                <wp:docPr id="153261272" name="Straight Connector 14"/>
                <wp:cNvGraphicFramePr/>
                <a:graphic xmlns:a="http://schemas.openxmlformats.org/drawingml/2006/main">
                  <a:graphicData uri="http://schemas.microsoft.com/office/word/2010/wordprocessingShape">
                    <wps:wsp>
                      <wps:cNvCnPr/>
                      <wps:spPr>
                        <a:xfrm flipH="1" flipV="1">
                          <a:off x="0" y="0"/>
                          <a:ext cx="1666875" cy="285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818086C" id="Straight Connector 14" o:spid="_x0000_s1026" style="position:absolute;flip:x y;z-index:251677696;visibility:visible;mso-wrap-style:square;mso-wrap-distance-left:9pt;mso-wrap-distance-top:0;mso-wrap-distance-right:9pt;mso-wrap-distance-bottom:0;mso-position-horizontal:absolute;mso-position-horizontal-relative:text;mso-position-vertical:absolute;mso-position-vertical-relative:text" from="-7.5pt,17.75pt" to="123.7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" strokecolor="black [3200]" strokeweight="1.5pt">
                <v:stroke joinstyle="miter"/>
              </v:line>
            </w:pict>
          </mc:Fallback>
        </mc:AlternateContent>
      </w:r>
    </w:p>
    <w:p w14:paraId="4517A8FD" w14:textId="3FE02F22" w:rsidR="00BA60C8" w:rsidRPr="00586BA0" w:rsidRDefault="003A29DB" w:rsidP="00EC60CA">
      <w:pPr>
        <w:spacing w:line="360" w:lineRule="auto"/>
        <w:ind w:firstLine="567"/>
      </w:pPr>
      <w:r>
        <w:rPr>
          <w:noProof/>
        </w:rPr>
        <mc:AlternateContent>
          <mc:Choice Requires="wps">
            <w:drawing>
              <wp:anchor distT="0" distB="0" distL="114300" distR="114300" simplePos="0" relativeHeight="251661312" behindDoc="0" locked="0" layoutInCell="1" allowOverlap="1" wp14:anchorId="11193B3D" wp14:editId="4B538BDB">
                <wp:simplePos x="0" y="0"/>
                <wp:positionH relativeFrom="margin">
                  <wp:posOffset>-553720</wp:posOffset>
                </wp:positionH>
                <wp:positionV relativeFrom="paragraph">
                  <wp:posOffset>374650</wp:posOffset>
                </wp:positionV>
                <wp:extent cx="914400" cy="612648"/>
                <wp:effectExtent l="0" t="0" r="19050" b="16510"/>
                <wp:wrapNone/>
                <wp:docPr id="1119873635" name="Flowchart: Process 3"/>
                <wp:cNvGraphicFramePr/>
                <a:graphic xmlns:a="http://schemas.openxmlformats.org/drawingml/2006/main">
                  <a:graphicData uri="http://schemas.microsoft.com/office/word/2010/wordprocessingShape">
                    <wps:wsp>
                      <wps:cNvSpPr/>
                      <wps:spPr>
                        <a:xfrm>
                          <a:off x="0" y="0"/>
                          <a:ext cx="914400" cy="612648"/>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255C89" w14:textId="7CD585B9" w:rsidR="00464AD8" w:rsidRDefault="00464AD8" w:rsidP="00464AD8">
                            <w:pPr>
                              <w:jc w:val="center"/>
                            </w:pPr>
                            <w:r>
                              <w:t>Alert IT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1193B3D" id="_x0000_t109" coordsize="21600,21600" o:spt="109" path="m,l,21600r21600,l21600,xe">
                <v:stroke joinstyle="miter"/>
                <v:path gradientshapeok="t" o:connecttype="rect"/>
              </v:shapetype>
              <v:shape id="Flowchart: Process 3" o:spid="_x0000_s1059" type="#_x0000_t109" style="position:absolute;left:0;text-align:left;margin-left:-43.6pt;margin-top:29.5pt;width:1in;height:48.2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" fillcolor="#4472c4 [3204]" strokecolor="#09101d [484]" strokeweight="1pt">
                <v:textbox>
                  <w:txbxContent>
                    <w:p w14:paraId="68255C89" w14:textId="7CD585B9" w:rsidR="00464AD8" w:rsidRDefault="00464AD8" w:rsidP="00464AD8">
                      <w:pPr>
                        <w:jc w:val="center"/>
                      </w:pPr>
                      <w:r>
                        <w:t>Alert IT Security</w:t>
                      </w:r>
                    </w:p>
                  </w:txbxContent>
                </v:textbox>
                <w10:wrap anchorx="margin"/>
              </v:shape>
            </w:pict>
          </mc:Fallback>
        </mc:AlternateContent>
      </w:r>
    </w:p>
    <w:p w14:paraId="3628E770" w14:textId="167CF9F4" w:rsidR="005E22BA" w:rsidRPr="005E22BA" w:rsidRDefault="003A29DB" w:rsidP="005E22BA">
      <w:pPr>
        <w:pStyle w:val="Heading2"/>
        <w:rPr>
          <w:b/>
          <w:bCs/>
          <w:sz w:val="28"/>
          <w:szCs w:val="28"/>
        </w:rPr>
      </w:pPr>
      <w:bookmarkStart w:id="30" w:name="_Toc184912537"/>
      <w:r>
        <w:rPr>
          <w:noProof/>
        </w:rPr>
        <mc:AlternateContent>
          <mc:Choice Requires="wps">
            <w:drawing>
              <wp:anchor distT="0" distB="0" distL="114300" distR="114300" simplePos="0" relativeHeight="251668480" behindDoc="0" locked="0" layoutInCell="1" allowOverlap="1" wp14:anchorId="20ABA71C" wp14:editId="633070D9">
                <wp:simplePos x="0" y="0"/>
                <wp:positionH relativeFrom="margin">
                  <wp:posOffset>1085850</wp:posOffset>
                </wp:positionH>
                <wp:positionV relativeFrom="paragraph">
                  <wp:posOffset>10160</wp:posOffset>
                </wp:positionV>
                <wp:extent cx="1000125" cy="619125"/>
                <wp:effectExtent l="0" t="0" r="28575" b="28575"/>
                <wp:wrapNone/>
                <wp:docPr id="1141905519" name="Flowchart: Process 3"/>
                <wp:cNvGraphicFramePr/>
                <a:graphic xmlns:a="http://schemas.openxmlformats.org/drawingml/2006/main">
                  <a:graphicData uri="http://schemas.microsoft.com/office/word/2010/wordprocessingShape">
                    <wps:wsp>
                      <wps:cNvSpPr/>
                      <wps:spPr>
                        <a:xfrm>
                          <a:off x="0" y="0"/>
                          <a:ext cx="1000125" cy="619125"/>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51416D" w14:textId="2BDEAA87" w:rsidR="00464AD8" w:rsidRDefault="00464AD8" w:rsidP="00464AD8">
                            <w:pPr>
                              <w:jc w:val="center"/>
                            </w:pPr>
                            <w:r>
                              <w:t>Acti</w:t>
                            </w:r>
                            <w:r w:rsidR="0036309C">
                              <w:t>vate Backup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BA71C" id="_x0000_s1060" type="#_x0000_t109" style="position:absolute;left:0;text-align:left;margin-left:85.5pt;margin-top:.8pt;width:78.75pt;height:4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" fillcolor="#4472c4 [3204]" strokecolor="#09101d [484]" strokeweight="1pt">
                <v:textbox>
                  <w:txbxContent>
                    <w:p w14:paraId="5A51416D" w14:textId="2BDEAA87" w:rsidR="00464AD8" w:rsidRDefault="00464AD8" w:rsidP="00464AD8">
                      <w:pPr>
                        <w:jc w:val="center"/>
                      </w:pPr>
                      <w:r>
                        <w:t>Acti</w:t>
                      </w:r>
                      <w:r w:rsidR="0036309C">
                        <w:t>vate Backup Server</w:t>
                      </w:r>
                    </w:p>
                  </w:txbxContent>
                </v:textbox>
                <w10:wrap anchorx="margin"/>
              </v:shape>
            </w:pict>
          </mc:Fallback>
        </mc:AlternateContent>
      </w:r>
      <w:bookmarkEnd w:id="30"/>
    </w:p>
    <w:p w14:paraId="6B126E4E" w14:textId="69A1FE95" w:rsidR="005E22BA" w:rsidRDefault="00706F8F" w:rsidP="005E22BA">
      <w:pPr>
        <w:pStyle w:val="Heading2"/>
        <w:ind w:left="720"/>
        <w:rPr>
          <w:b/>
          <w:bCs/>
          <w:sz w:val="28"/>
          <w:szCs w:val="28"/>
        </w:rPr>
      </w:pPr>
      <w:bookmarkStart w:id="31" w:name="_Toc184912538"/>
      <w:r>
        <w:rPr>
          <w:b/>
          <w:bCs/>
          <w:noProof/>
          <w:sz w:val="28"/>
          <w:szCs w:val="28"/>
        </w:rPr>
        <mc:AlternateContent>
          <mc:Choice Requires="wps">
            <w:drawing>
              <wp:anchor distT="0" distB="0" distL="114300" distR="114300" simplePos="0" relativeHeight="251694080" behindDoc="0" locked="0" layoutInCell="1" allowOverlap="1" wp14:anchorId="06B0926E" wp14:editId="474AC0D1">
                <wp:simplePos x="0" y="0"/>
                <wp:positionH relativeFrom="column">
                  <wp:posOffset>2105024</wp:posOffset>
                </wp:positionH>
                <wp:positionV relativeFrom="paragraph">
                  <wp:posOffset>100330</wp:posOffset>
                </wp:positionV>
                <wp:extent cx="1019175" cy="1123950"/>
                <wp:effectExtent l="0" t="0" r="66675" b="57150"/>
                <wp:wrapNone/>
                <wp:docPr id="88856009" name="Connector: Elbow 18"/>
                <wp:cNvGraphicFramePr/>
                <a:graphic xmlns:a="http://schemas.openxmlformats.org/drawingml/2006/main">
                  <a:graphicData uri="http://schemas.microsoft.com/office/word/2010/wordprocessingShape">
                    <wps:wsp>
                      <wps:cNvCnPr/>
                      <wps:spPr>
                        <a:xfrm>
                          <a:off x="0" y="0"/>
                          <a:ext cx="1019175" cy="1123950"/>
                        </a:xfrm>
                        <a:prstGeom prst="bentConnector3">
                          <a:avLst>
                            <a:gd name="adj1" fmla="val 100074"/>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425350" id="Connector: Elbow 18" o:spid="_x0000_s1026" type="#_x0000_t34" style="position:absolute;margin-left:165.75pt;margin-top:7.9pt;width:80.25pt;height: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" adj="21616" strokecolor="black [3200]" strokeweight="1.5pt">
                <v:stroke endarrow="block"/>
              </v:shape>
            </w:pict>
          </mc:Fallback>
        </mc:AlternateContent>
      </w:r>
      <w:bookmarkEnd w:id="31"/>
    </w:p>
    <w:p w14:paraId="07E4E187" w14:textId="651BCC6D" w:rsidR="005E22BA" w:rsidRDefault="0038623F" w:rsidP="005E22BA">
      <w:r>
        <w:rPr>
          <w:noProof/>
        </w:rPr>
        <mc:AlternateContent>
          <mc:Choice Requires="wps">
            <w:drawing>
              <wp:anchor distT="0" distB="0" distL="114300" distR="114300" simplePos="0" relativeHeight="251710464" behindDoc="0" locked="0" layoutInCell="1" allowOverlap="1" wp14:anchorId="767E5938" wp14:editId="33E4F72B">
                <wp:simplePos x="0" y="0"/>
                <wp:positionH relativeFrom="column">
                  <wp:posOffset>-85726</wp:posOffset>
                </wp:positionH>
                <wp:positionV relativeFrom="paragraph">
                  <wp:posOffset>154939</wp:posOffset>
                </wp:positionV>
                <wp:extent cx="2638425" cy="1343025"/>
                <wp:effectExtent l="19050" t="0" r="66675" b="85725"/>
                <wp:wrapNone/>
                <wp:docPr id="1460397479" name="Connector: Elbow 22"/>
                <wp:cNvGraphicFramePr/>
                <a:graphic xmlns:a="http://schemas.openxmlformats.org/drawingml/2006/main">
                  <a:graphicData uri="http://schemas.microsoft.com/office/word/2010/wordprocessingShape">
                    <wps:wsp>
                      <wps:cNvCnPr/>
                      <wps:spPr>
                        <a:xfrm>
                          <a:off x="0" y="0"/>
                          <a:ext cx="2638425" cy="1343025"/>
                        </a:xfrm>
                        <a:prstGeom prst="bentConnector3">
                          <a:avLst>
                            <a:gd name="adj1" fmla="val -180"/>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750E50D" id="Connector: Elbow 22" o:spid="_x0000_s1026" type="#_x0000_t34" style="position:absolute;margin-left:-6.75pt;margin-top:12.2pt;width:207.75pt;height:105.7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" adj="-39" strokecolor="black [3200]" strokeweight="1.5pt">
                <v:stroke endarrow="block"/>
              </v:shape>
            </w:pict>
          </mc:Fallback>
        </mc:AlternateContent>
      </w:r>
    </w:p>
    <w:p w14:paraId="6819DE02" w14:textId="77777777" w:rsidR="005E22BA" w:rsidRDefault="005E22BA" w:rsidP="005E22BA"/>
    <w:p w14:paraId="5D3240C6" w14:textId="77777777" w:rsidR="005E22BA" w:rsidRDefault="005E22BA" w:rsidP="005E22BA"/>
    <w:p w14:paraId="4FBB607A" w14:textId="5C28257D" w:rsidR="005E22BA" w:rsidRDefault="00FA6D21" w:rsidP="005E22BA">
      <w:r>
        <w:rPr>
          <w:noProof/>
        </w:rPr>
        <mc:AlternateContent>
          <mc:Choice Requires="wps">
            <w:drawing>
              <wp:anchor distT="0" distB="0" distL="114300" distR="114300" simplePos="0" relativeHeight="251689984" behindDoc="0" locked="0" layoutInCell="1" allowOverlap="1" wp14:anchorId="0B330B33" wp14:editId="27AEDEA8">
                <wp:simplePos x="0" y="0"/>
                <wp:positionH relativeFrom="column">
                  <wp:posOffset>2514600</wp:posOffset>
                </wp:positionH>
                <wp:positionV relativeFrom="paragraph">
                  <wp:posOffset>101600</wp:posOffset>
                </wp:positionV>
                <wp:extent cx="1104900" cy="704850"/>
                <wp:effectExtent l="0" t="0" r="19050" b="19050"/>
                <wp:wrapNone/>
                <wp:docPr id="2032110399" name="Flowchart: Terminator 16"/>
                <wp:cNvGraphicFramePr/>
                <a:graphic xmlns:a="http://schemas.openxmlformats.org/drawingml/2006/main">
                  <a:graphicData uri="http://schemas.microsoft.com/office/word/2010/wordprocessingShape">
                    <wps:wsp>
                      <wps:cNvSpPr/>
                      <wps:spPr>
                        <a:xfrm>
                          <a:off x="0" y="0"/>
                          <a:ext cx="1104900" cy="704850"/>
                        </a:xfrm>
                        <a:prstGeom prst="flowChartTermina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7F0E90" w14:textId="065299AD" w:rsidR="00FA6D21" w:rsidRDefault="001E7A27" w:rsidP="00FA6D21">
                            <w:pPr>
                              <w:jc w:val="center"/>
                            </w:pPr>
                            <w:r>
                              <w:t>Resolved</w:t>
                            </w:r>
                            <w:r w:rsidR="00706F8F">
                              <w:t xml:space="preserve"> Successfully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B330B33" id="_x0000_t116" coordsize="21600,21600" o:spt="116" path="m3475,qx,10800,3475,21600l18125,21600qx21600,10800,18125,xe">
                <v:stroke joinstyle="miter"/>
                <v:path gradientshapeok="t" o:connecttype="rect" textboxrect="1018,3163,20582,18437"/>
              </v:shapetype>
              <v:shape id="Flowchart: Terminator 16" o:spid="_x0000_s1061" type="#_x0000_t116" style="position:absolute;left:0;text-align:left;margin-left:198pt;margin-top:8pt;width:87pt;height:55.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" fillcolor="#4472c4 [3204]" strokecolor="#09101d [484]" strokeweight="1pt">
                <v:textbox>
                  <w:txbxContent>
                    <w:p w14:paraId="337F0E90" w14:textId="065299AD" w:rsidR="00FA6D21" w:rsidRDefault="001E7A27" w:rsidP="00FA6D21">
                      <w:pPr>
                        <w:jc w:val="center"/>
                      </w:pPr>
                      <w:r>
                        <w:t>Resolved</w:t>
                      </w:r>
                      <w:r w:rsidR="00706F8F">
                        <w:t xml:space="preserve"> Successfully</w:t>
                      </w:r>
                    </w:p>
                  </w:txbxContent>
                </v:textbox>
              </v:shape>
            </w:pict>
          </mc:Fallback>
        </mc:AlternateContent>
      </w:r>
      <w:r>
        <w:t xml:space="preserve">     </w:t>
      </w:r>
    </w:p>
    <w:p w14:paraId="27918C5B" w14:textId="77777777" w:rsidR="005E22BA" w:rsidRDefault="005E22BA" w:rsidP="005E22BA"/>
    <w:p w14:paraId="5B55072D" w14:textId="77777777" w:rsidR="005E22BA" w:rsidRDefault="005E22BA" w:rsidP="005E22BA"/>
    <w:p w14:paraId="0E483EC5" w14:textId="77777777" w:rsidR="005E22BA" w:rsidRDefault="005E22BA" w:rsidP="005E22BA"/>
    <w:p w14:paraId="0B85243E" w14:textId="77777777" w:rsidR="005E22BA" w:rsidRDefault="005E22BA" w:rsidP="005E22BA"/>
    <w:p w14:paraId="687F5FCF" w14:textId="77777777" w:rsidR="005E22BA" w:rsidRDefault="005E22BA" w:rsidP="005E22BA"/>
    <w:p w14:paraId="75AF8F1C" w14:textId="77777777" w:rsidR="005E22BA" w:rsidRDefault="005E22BA" w:rsidP="005E22BA"/>
    <w:p w14:paraId="2FB84213" w14:textId="77777777" w:rsidR="005E22BA" w:rsidRDefault="005E22BA" w:rsidP="005E22BA"/>
    <w:p w14:paraId="018F53A2" w14:textId="77777777" w:rsidR="005E22BA" w:rsidRPr="005E22BA" w:rsidRDefault="005E22BA" w:rsidP="005E22BA"/>
    <w:p w14:paraId="65C42917" w14:textId="5A438356" w:rsidR="00390059" w:rsidRDefault="00390059" w:rsidP="00390059">
      <w:pPr>
        <w:pStyle w:val="Heading2"/>
        <w:numPr>
          <w:ilvl w:val="0"/>
          <w:numId w:val="20"/>
        </w:numPr>
        <w:tabs>
          <w:tab w:val="num" w:pos="360"/>
        </w:tabs>
        <w:ind w:left="720"/>
        <w:rPr>
          <w:b/>
          <w:bCs/>
          <w:sz w:val="28"/>
          <w:szCs w:val="28"/>
        </w:rPr>
      </w:pPr>
      <w:bookmarkStart w:id="32" w:name="_Toc184912539"/>
      <w:r>
        <w:rPr>
          <w:b/>
          <w:bCs/>
          <w:sz w:val="28"/>
          <w:szCs w:val="28"/>
        </w:rPr>
        <w:lastRenderedPageBreak/>
        <w:t>Protection Mechanisms</w:t>
      </w:r>
      <w:r w:rsidRPr="000D4A55">
        <w:rPr>
          <w:b/>
          <w:bCs/>
          <w:sz w:val="28"/>
          <w:szCs w:val="28"/>
        </w:rPr>
        <w:t>:</w:t>
      </w:r>
      <w:bookmarkEnd w:id="32"/>
    </w:p>
    <w:p w14:paraId="41314C51" w14:textId="77777777" w:rsidR="00444179" w:rsidRDefault="00444179" w:rsidP="001C4AFE"/>
    <w:p w14:paraId="248257F7" w14:textId="537E9FF1" w:rsidR="00554383" w:rsidRPr="009C2CB4" w:rsidRDefault="00394531" w:rsidP="009C2CB4">
      <w:pPr>
        <w:pStyle w:val="ListParagraph"/>
        <w:numPr>
          <w:ilvl w:val="0"/>
          <w:numId w:val="16"/>
        </w:numPr>
        <w:spacing w:line="360" w:lineRule="auto"/>
        <w:jc w:val="center"/>
        <w:rPr>
          <w:b/>
          <w:bCs/>
        </w:rPr>
      </w:pPr>
      <w:r w:rsidRPr="009C2CB4">
        <w:rPr>
          <w:b/>
          <w:bCs/>
        </w:rPr>
        <w:t xml:space="preserve">Protection </w:t>
      </w:r>
      <w:r w:rsidR="00554383" w:rsidRPr="009C2CB4">
        <w:rPr>
          <w:b/>
          <w:bCs/>
        </w:rPr>
        <w:t>Mechanisms for CSS:</w:t>
      </w:r>
    </w:p>
    <w:p w14:paraId="5DE0E0EA" w14:textId="4DB19E33" w:rsidR="0061686E" w:rsidRDefault="0061686E" w:rsidP="0061686E">
      <w:pPr>
        <w:pStyle w:val="ListParagraph"/>
        <w:numPr>
          <w:ilvl w:val="0"/>
          <w:numId w:val="24"/>
        </w:numPr>
        <w:spacing w:line="360" w:lineRule="auto"/>
      </w:pPr>
      <w:r w:rsidRPr="0061686E">
        <w:rPr>
          <w:b/>
          <w:bCs/>
        </w:rPr>
        <w:t>Encryption for Sensitive Data:</w:t>
      </w:r>
      <w:r>
        <w:t xml:space="preserve"> Implement encryption to secure sensitive information in CSS. This ensures that any data transmitted through stylesheets, such as sensitive class names or inline scripts, is obfuscated and not easily accessible. </w:t>
      </w:r>
      <w:r w:rsidR="007645FA">
        <w:t>M</w:t>
      </w:r>
      <w:r>
        <w:t xml:space="preserve">odern encryption standards </w:t>
      </w:r>
      <w:r w:rsidR="007645FA">
        <w:t xml:space="preserve">must be used </w:t>
      </w:r>
      <w:r>
        <w:t>to prevent unauthori</w:t>
      </w:r>
      <w:r w:rsidR="007645FA">
        <w:t>s</w:t>
      </w:r>
      <w:r>
        <w:t>ed access or manipulation of CSS assets.</w:t>
      </w:r>
    </w:p>
    <w:p w14:paraId="1629B5EF" w14:textId="6FEC0989" w:rsidR="0061686E" w:rsidRDefault="0061686E" w:rsidP="00C97219">
      <w:pPr>
        <w:pStyle w:val="ListParagraph"/>
        <w:numPr>
          <w:ilvl w:val="0"/>
          <w:numId w:val="24"/>
        </w:numPr>
        <w:spacing w:line="360" w:lineRule="auto"/>
      </w:pPr>
      <w:r w:rsidRPr="00C97219">
        <w:rPr>
          <w:b/>
          <w:bCs/>
        </w:rPr>
        <w:t xml:space="preserve">Access Control with Firewalls and VPNs: </w:t>
      </w:r>
      <w:r>
        <w:t>Protect CSS files from unauthori</w:t>
      </w:r>
      <w:r w:rsidR="005903CA">
        <w:t>s</w:t>
      </w:r>
      <w:r>
        <w:t>ed access by restricting their availability through firewalls and VPNs. This ensures that only authenticated users or systems can access critical style resources, minimi</w:t>
      </w:r>
      <w:r w:rsidR="00360675">
        <w:t>s</w:t>
      </w:r>
      <w:r>
        <w:t>ing the risk of exploitation or tampering by external actors.</w:t>
      </w:r>
    </w:p>
    <w:p w14:paraId="2C761E19" w14:textId="44AA3602" w:rsidR="00444179" w:rsidRDefault="0061686E" w:rsidP="00C97219">
      <w:pPr>
        <w:pStyle w:val="ListParagraph"/>
        <w:numPr>
          <w:ilvl w:val="0"/>
          <w:numId w:val="24"/>
        </w:numPr>
        <w:spacing w:line="360" w:lineRule="auto"/>
      </w:pPr>
      <w:r w:rsidRPr="00C97219">
        <w:rPr>
          <w:b/>
          <w:bCs/>
        </w:rPr>
        <w:t>Authentication and Integrity Checks:</w:t>
      </w:r>
      <w:r w:rsidR="00C97219" w:rsidRPr="00C97219">
        <w:rPr>
          <w:b/>
          <w:bCs/>
        </w:rPr>
        <w:t xml:space="preserve"> </w:t>
      </w:r>
      <w:r>
        <w:t>Use</w:t>
      </w:r>
      <w:r w:rsidR="00360675">
        <w:t xml:space="preserve"> of</w:t>
      </w:r>
      <w:r>
        <w:t xml:space="preserve"> digital signatures or hashing mechanisms to verify the authenticity and integrity of CSS files. This prevents attackers from injecting malicious styles or scripts into codebase.</w:t>
      </w:r>
      <w:r w:rsidR="00224C51">
        <w:t xml:space="preserve"> S</w:t>
      </w:r>
      <w:r>
        <w:t>ecure file transfer protocols like HTTPS</w:t>
      </w:r>
      <w:r w:rsidR="00224C51">
        <w:t xml:space="preserve"> must be </w:t>
      </w:r>
      <w:r w:rsidR="003A4710">
        <w:t>used</w:t>
      </w:r>
      <w:r>
        <w:t xml:space="preserve"> to ensure stylesheets remain intact during transmission</w:t>
      </w:r>
      <w:r w:rsidR="003A4710">
        <w:t>.</w:t>
      </w:r>
      <w:r w:rsidR="00897DD8">
        <w:t xml:space="preserve"> </w:t>
      </w:r>
      <w:sdt>
        <w:sdtPr>
          <w:rPr>
            <w:rFonts w:cs="Times New Roman"/>
            <w:color w:val="000000"/>
            <w:highlight w:val="white"/>
          </w:rPr>
          <w:alias w:val="Citation"/>
          <w:tag w:val="{&quot;referencesIds&quot;:[&quot;doc:675b004accf6666c0005e537&quot;],&quot;referencesOptions&quot;:{&quot;doc:675b004accf6666c0005e537&quot;:{&quot;author&quot;:true,&quot;year&quot;:true,&quot;formatAuthorYear&quot;:false,&quot;pageReplace&quot;:&quot;&quot;,&quot;prefix&quot;:&quot;&quot;,&quot;suffix&quot;:&quot;&quot;}},&quot;hasBrokenReferences&quot;:false,&quot;hasManualEdits&quot;:false,&quot;isEmpty&quot;:false,&quot;citationType&quot;:&quot;inline&quot;}"/>
          <w:id w:val="-847021460"/>
          <w:placeholder>
            <w:docPart w:val="D826A09CBE8D44EBB94B86DD961315CA"/>
          </w:placeholder>
        </w:sdtPr>
        <w:sdtContent>
          <w:r w:rsidR="00897DD8">
            <w:rPr>
              <w:rFonts w:eastAsia="Times New Roman"/>
              <w:color w:val="000000"/>
            </w:rPr>
            <w:t>[32]</w:t>
          </w:r>
        </w:sdtContent>
      </w:sdt>
    </w:p>
    <w:p w14:paraId="62A89810" w14:textId="50E6BDE5" w:rsidR="00444179" w:rsidRDefault="00444179" w:rsidP="001C4AFE"/>
    <w:p w14:paraId="34C06EB0" w14:textId="77777777" w:rsidR="00720286" w:rsidRDefault="00720286" w:rsidP="001C4AFE"/>
    <w:p w14:paraId="58D39AF9" w14:textId="77777777" w:rsidR="00720286" w:rsidRDefault="00720286" w:rsidP="001C4AFE"/>
    <w:p w14:paraId="6B4B06DB" w14:textId="77777777" w:rsidR="00720286" w:rsidRPr="00720286" w:rsidRDefault="00720286" w:rsidP="00E15567">
      <w:pPr>
        <w:pStyle w:val="Heading1"/>
        <w:spacing w:line="360" w:lineRule="auto"/>
        <w:jc w:val="center"/>
        <w:rPr>
          <w:b/>
          <w:bCs/>
        </w:rPr>
      </w:pPr>
      <w:bookmarkStart w:id="33" w:name="_Toc184912540"/>
      <w:r w:rsidRPr="00720286">
        <w:rPr>
          <w:b/>
          <w:bCs/>
        </w:rPr>
        <w:t>Conclusion:</w:t>
      </w:r>
      <w:bookmarkEnd w:id="33"/>
    </w:p>
    <w:p w14:paraId="4D37EC33" w14:textId="3852FD84" w:rsidR="00720286" w:rsidRDefault="00720286" w:rsidP="00E15567">
      <w:pPr>
        <w:spacing w:line="360" w:lineRule="auto"/>
        <w:ind w:firstLine="567"/>
      </w:pPr>
      <w:r>
        <w:t>Managing risks and ensuring strong security measures are critical for keeping systems like CSS reliable and secure. Contingency planning helps organisations respond quickly to unexpected disruptions, reducing downtime and maintaining smooth operations. At the same time, security measures like encryption, firewalls, VPNs, and authentication work together to protect sensitive data, prevent unauthorised access, and uphold trust in digital systems. By combining these strategies, businesses can create a safer, more resilient environment that is well-prepared to handle challenges and protect their essential resources.</w:t>
      </w:r>
    </w:p>
    <w:p w14:paraId="235A1B97" w14:textId="77777777" w:rsidR="005E1447" w:rsidRDefault="005E1447" w:rsidP="00E15567">
      <w:pPr>
        <w:spacing w:line="360" w:lineRule="auto"/>
        <w:ind w:firstLine="567"/>
      </w:pPr>
    </w:p>
    <w:p w14:paraId="78FD670B" w14:textId="77777777" w:rsidR="005E1447" w:rsidRDefault="005E1447" w:rsidP="00E15567">
      <w:pPr>
        <w:spacing w:line="360" w:lineRule="auto"/>
        <w:ind w:firstLine="567"/>
      </w:pPr>
    </w:p>
    <w:p w14:paraId="0881A97C" w14:textId="77777777" w:rsidR="005E1447" w:rsidRDefault="005E1447" w:rsidP="00E15567">
      <w:pPr>
        <w:spacing w:line="360" w:lineRule="auto"/>
        <w:ind w:firstLine="567"/>
      </w:pPr>
    </w:p>
    <w:p w14:paraId="1AA0C9C2" w14:textId="77777777" w:rsidR="005E1447" w:rsidRDefault="005E1447" w:rsidP="00E15567">
      <w:pPr>
        <w:spacing w:line="360" w:lineRule="auto"/>
        <w:ind w:firstLine="567"/>
      </w:pPr>
    </w:p>
    <w:p w14:paraId="043CB73E" w14:textId="77777777" w:rsidR="008A57A8" w:rsidRDefault="008A57A8">
      <w:pPr>
        <w:pStyle w:val="NormalWeb"/>
        <w:jc w:val="center"/>
        <w:divId w:val="377583797"/>
      </w:pPr>
      <w:r>
        <w:lastRenderedPageBreak/>
        <w:br/>
      </w:r>
    </w:p>
    <w:sdt>
      <w:sdtPr>
        <w:tag w:val="rw.bWnCOutputStyleIdiblio"/>
        <w:id w:val="-1546135291"/>
        <w:placeholder>
          <w:docPart w:val="7DFFAE0EF0B14D58B8AAC36D49D60E55"/>
        </w:placeholder>
      </w:sdtPr>
      <w:sdtEndPr>
        <w:rPr>
          <w:rFonts w:cstheme="minorBidi"/>
          <w:szCs w:val="22"/>
          <w:lang w:eastAsia="en-US"/>
        </w:rPr>
      </w:sdtEndPr>
      <w:sdtContent>
        <w:p w14:paraId="34985BEE" w14:textId="28D76794" w:rsidR="008A57A8" w:rsidRPr="008A57A8" w:rsidRDefault="008A57A8">
          <w:pPr>
            <w:pStyle w:val="NormalWeb"/>
            <w:jc w:val="center"/>
            <w:divId w:val="377583797"/>
            <w:rPr>
              <w:b/>
              <w:bCs/>
              <w:color w:val="000000"/>
              <w:sz w:val="32"/>
              <w:szCs w:val="32"/>
            </w:rPr>
          </w:pPr>
          <w:r w:rsidRPr="008A57A8">
            <w:rPr>
              <w:b/>
              <w:bCs/>
              <w:color w:val="000000"/>
              <w:sz w:val="32"/>
              <w:szCs w:val="32"/>
            </w:rPr>
            <w:t>References</w:t>
          </w:r>
          <w:r>
            <w:rPr>
              <w:b/>
              <w:bCs/>
              <w:color w:val="000000"/>
              <w:sz w:val="32"/>
              <w:szCs w:val="32"/>
            </w:rPr>
            <w:t>:</w:t>
          </w:r>
        </w:p>
        <w:p w14:paraId="540B801E" w14:textId="77777777" w:rsidR="008A57A8" w:rsidRDefault="008A57A8">
          <w:pPr>
            <w:pStyle w:val="NormalWeb"/>
            <w:divId w:val="377583797"/>
            <w:rPr>
              <w:color w:val="000000"/>
            </w:rPr>
          </w:pPr>
          <w:r>
            <w:rPr>
              <w:color w:val="000000"/>
            </w:rPr>
            <w:t xml:space="preserve">[1] Anonymous </w:t>
          </w:r>
          <w:proofErr w:type="spellStart"/>
          <w:r>
            <w:rPr>
              <w:color w:val="000000"/>
            </w:rPr>
            <w:t>Anonymous</w:t>
          </w:r>
          <w:proofErr w:type="spellEnd"/>
          <w:r>
            <w:rPr>
              <w:color w:val="000000"/>
            </w:rPr>
            <w:t xml:space="preserve"> Security standard – </w:t>
          </w:r>
          <w:r>
            <w:rPr>
              <w:color w:val="000000"/>
            </w:rPr>
            <w:br/>
            <w:t xml:space="preserve">use of cryptography. Security standard – </w:t>
          </w:r>
          <w:r>
            <w:rPr>
              <w:color w:val="000000"/>
            </w:rPr>
            <w:br/>
            <w:t xml:space="preserve">use of cryptography. pp. 24. pp. 24. 2022. Available: </w:t>
          </w:r>
          <w:hyperlink r:id="rId29" w:tgtFrame="_blank" w:history="1">
            <w:r>
              <w:rPr>
                <w:rStyle w:val="Hyperlink"/>
              </w:rPr>
              <w:t>https://assets.publishing.service.gov.uk/government/uploads/system/uploads/attachment_data/file/1175187/dwp-ss007-security-standard-use-of-cryptography.pdf</w:t>
            </w:r>
          </w:hyperlink>
          <w:r>
            <w:rPr>
              <w:color w:val="000000"/>
            </w:rPr>
            <w:t>.</w:t>
          </w:r>
        </w:p>
        <w:p w14:paraId="583EE3C0" w14:textId="77777777" w:rsidR="008A57A8" w:rsidRDefault="008A57A8">
          <w:pPr>
            <w:pStyle w:val="NormalWeb"/>
            <w:divId w:val="377583797"/>
            <w:rPr>
              <w:color w:val="000000"/>
            </w:rPr>
          </w:pPr>
          <w:r>
            <w:rPr>
              <w:color w:val="000000"/>
            </w:rPr>
            <w:t xml:space="preserve">[2] Anonymous (August 13). </w:t>
          </w:r>
          <w:r>
            <w:rPr>
              <w:i/>
              <w:iCs/>
              <w:color w:val="000000"/>
            </w:rPr>
            <w:t>What Is Cryptography? | IBM</w:t>
          </w:r>
          <w:r>
            <w:rPr>
              <w:color w:val="000000"/>
            </w:rPr>
            <w:t xml:space="preserve">. Available: </w:t>
          </w:r>
          <w:hyperlink r:id="rId30" w:tgtFrame="_blank" w:history="1">
            <w:r>
              <w:rPr>
                <w:rStyle w:val="Hyperlink"/>
              </w:rPr>
              <w:t>https://www.ibm.com/topics/cryptography</w:t>
            </w:r>
          </w:hyperlink>
          <w:r>
            <w:rPr>
              <w:color w:val="000000"/>
            </w:rPr>
            <w:t>.</w:t>
          </w:r>
        </w:p>
        <w:p w14:paraId="7FB42951" w14:textId="77777777" w:rsidR="008A57A8" w:rsidRDefault="008A57A8">
          <w:pPr>
            <w:pStyle w:val="NormalWeb"/>
            <w:divId w:val="377583797"/>
            <w:rPr>
              <w:color w:val="000000"/>
            </w:rPr>
          </w:pPr>
          <w:r>
            <w:rPr>
              <w:color w:val="000000"/>
            </w:rPr>
            <w:t xml:space="preserve">[3] Anonymous (November 18). </w:t>
          </w:r>
          <w:r>
            <w:rPr>
              <w:i/>
              <w:iCs/>
              <w:color w:val="000000"/>
            </w:rPr>
            <w:t>Cryptography and its Types</w:t>
          </w:r>
          <w:r>
            <w:rPr>
              <w:color w:val="000000"/>
            </w:rPr>
            <w:t xml:space="preserve">. Available: </w:t>
          </w:r>
          <w:hyperlink r:id="rId31" w:tgtFrame="_blank" w:history="1">
            <w:r>
              <w:rPr>
                <w:rStyle w:val="Hyperlink"/>
              </w:rPr>
              <w:t>https://www.geeksforgeeks.org/cryptography-and-its-types/</w:t>
            </w:r>
          </w:hyperlink>
          <w:r>
            <w:rPr>
              <w:color w:val="000000"/>
            </w:rPr>
            <w:t>.</w:t>
          </w:r>
        </w:p>
        <w:p w14:paraId="3DA21032" w14:textId="77777777" w:rsidR="008A57A8" w:rsidRDefault="008A57A8">
          <w:pPr>
            <w:pStyle w:val="NormalWeb"/>
            <w:divId w:val="377583797"/>
            <w:rPr>
              <w:color w:val="000000"/>
            </w:rPr>
          </w:pPr>
          <w:r>
            <w:rPr>
              <w:color w:val="000000"/>
            </w:rPr>
            <w:t xml:space="preserve">[4] Anonymous </w:t>
          </w:r>
          <w:proofErr w:type="spellStart"/>
          <w:r>
            <w:rPr>
              <w:color w:val="000000"/>
            </w:rPr>
            <w:t>Anonymous</w:t>
          </w:r>
          <w:proofErr w:type="spellEnd"/>
          <w:r>
            <w:rPr>
              <w:color w:val="000000"/>
            </w:rPr>
            <w:t xml:space="preserve"> The role of cryptography in cybersecurity: A detailed explanation - </w:t>
          </w:r>
          <w:proofErr w:type="spellStart"/>
          <w:r>
            <w:rPr>
              <w:color w:val="000000"/>
            </w:rPr>
            <w:t>clarusway</w:t>
          </w:r>
          <w:proofErr w:type="spellEnd"/>
          <w:r>
            <w:rPr>
              <w:color w:val="000000"/>
            </w:rPr>
            <w:t xml:space="preserve">. The role of cryptography in cybersecurity: A detailed explanation - </w:t>
          </w:r>
          <w:proofErr w:type="spellStart"/>
          <w:r>
            <w:rPr>
              <w:color w:val="000000"/>
            </w:rPr>
            <w:t>clarusway</w:t>
          </w:r>
          <w:proofErr w:type="spellEnd"/>
          <w:r>
            <w:rPr>
              <w:color w:val="000000"/>
            </w:rPr>
            <w:t xml:space="preserve">. 2024. Available: </w:t>
          </w:r>
          <w:hyperlink r:id="rId32" w:tgtFrame="_blank" w:history="1">
            <w:r>
              <w:rPr>
                <w:rStyle w:val="Hyperlink"/>
              </w:rPr>
              <w:t>https://clarusway.com/role-of-cryptography-in-cybersecurity/</w:t>
            </w:r>
          </w:hyperlink>
          <w:r>
            <w:rPr>
              <w:color w:val="000000"/>
            </w:rPr>
            <w:t>.</w:t>
          </w:r>
        </w:p>
        <w:p w14:paraId="0D542D1A" w14:textId="77777777" w:rsidR="008A57A8" w:rsidRDefault="008A57A8">
          <w:pPr>
            <w:pStyle w:val="NormalWeb"/>
            <w:divId w:val="377583797"/>
            <w:rPr>
              <w:color w:val="000000"/>
            </w:rPr>
          </w:pPr>
          <w:r>
            <w:rPr>
              <w:color w:val="000000"/>
            </w:rPr>
            <w:t xml:space="preserve">[5] Tuan Yang. (September 20). </w:t>
          </w:r>
          <w:r>
            <w:rPr>
              <w:i/>
              <w:iCs/>
              <w:color w:val="000000"/>
            </w:rPr>
            <w:t>What is the Role of Cryptography in Information Security</w:t>
          </w:r>
          <w:r>
            <w:rPr>
              <w:color w:val="000000"/>
            </w:rPr>
            <w:t xml:space="preserve">. Available: </w:t>
          </w:r>
          <w:hyperlink r:id="rId33" w:tgtFrame="_blank" w:history="1">
            <w:r>
              <w:rPr>
                <w:rStyle w:val="Hyperlink"/>
              </w:rPr>
              <w:t>https://www.netcomlearning.com/blog/what-is-the-role-of-cryptography-in-information-security</w:t>
            </w:r>
          </w:hyperlink>
          <w:r>
            <w:rPr>
              <w:color w:val="000000"/>
            </w:rPr>
            <w:t>.</w:t>
          </w:r>
        </w:p>
        <w:p w14:paraId="7152F73D" w14:textId="77777777" w:rsidR="008A57A8" w:rsidRDefault="008A57A8">
          <w:pPr>
            <w:pStyle w:val="NormalWeb"/>
            <w:divId w:val="377583797"/>
            <w:rPr>
              <w:color w:val="000000"/>
            </w:rPr>
          </w:pPr>
          <w:r>
            <w:rPr>
              <w:color w:val="000000"/>
            </w:rPr>
            <w:t xml:space="preserve">[6] S. Rawat. (oct 03). </w:t>
          </w:r>
          <w:r>
            <w:rPr>
              <w:i/>
              <w:iCs/>
              <w:color w:val="000000"/>
            </w:rPr>
            <w:t>Characteristics, Types and Applications of Cryptography | Analytics Steps</w:t>
          </w:r>
          <w:r>
            <w:rPr>
              <w:color w:val="000000"/>
            </w:rPr>
            <w:t xml:space="preserve">. Available: </w:t>
          </w:r>
          <w:hyperlink r:id="rId34" w:tgtFrame="_blank" w:history="1">
            <w:r>
              <w:rPr>
                <w:rStyle w:val="Hyperlink"/>
              </w:rPr>
              <w:t>https://www.analyticssteps.com/blogs/characteristics-types-and-applications-cryptography</w:t>
            </w:r>
          </w:hyperlink>
          <w:r>
            <w:rPr>
              <w:color w:val="000000"/>
            </w:rPr>
            <w:t>.</w:t>
          </w:r>
        </w:p>
        <w:p w14:paraId="16E3D33A" w14:textId="77777777" w:rsidR="008A57A8" w:rsidRDefault="008A57A8">
          <w:pPr>
            <w:pStyle w:val="NormalWeb"/>
            <w:divId w:val="377583797"/>
            <w:rPr>
              <w:color w:val="000000"/>
            </w:rPr>
          </w:pPr>
          <w:r>
            <w:rPr>
              <w:color w:val="000000"/>
            </w:rPr>
            <w:t xml:space="preserve">[7] Austin Chamberlain. Austin Chamberlain. Applications of cryptography | UCL risky business. Applications of cryptography | UCL risky business. 2017. Available: </w:t>
          </w:r>
          <w:hyperlink r:id="rId35" w:tgtFrame="_blank" w:history="1">
            <w:r>
              <w:rPr>
                <w:rStyle w:val="Hyperlink"/>
              </w:rPr>
              <w:t>https://blogs.ucl.ac.uk/infosec/2017/03/12/applications-of-cryptography/</w:t>
            </w:r>
          </w:hyperlink>
          <w:r>
            <w:rPr>
              <w:color w:val="000000"/>
            </w:rPr>
            <w:t>.</w:t>
          </w:r>
        </w:p>
        <w:p w14:paraId="3D2B197C" w14:textId="77777777" w:rsidR="008A57A8" w:rsidRDefault="008A57A8">
          <w:pPr>
            <w:pStyle w:val="NormalWeb"/>
            <w:divId w:val="377583797"/>
            <w:rPr>
              <w:color w:val="000000"/>
            </w:rPr>
          </w:pPr>
          <w:r>
            <w:rPr>
              <w:color w:val="000000"/>
            </w:rPr>
            <w:t xml:space="preserve">[8] J. W. S. Parker. (-12-30T12:18:19+00:00). </w:t>
          </w:r>
          <w:r>
            <w:rPr>
              <w:i/>
              <w:iCs/>
              <w:color w:val="000000"/>
            </w:rPr>
            <w:t>Examples of real-world applications of cryptographic techniques</w:t>
          </w:r>
          <w:r>
            <w:rPr>
              <w:color w:val="000000"/>
            </w:rPr>
            <w:t xml:space="preserve">. Available: </w:t>
          </w:r>
          <w:hyperlink r:id="rId36" w:tgtFrame="_blank" w:history="1">
            <w:r>
              <w:rPr>
                <w:rStyle w:val="Hyperlink"/>
              </w:rPr>
              <w:t>https://www.jamesparker.dev/examples-of-real-world-applications-of-cryptographic-techniques/</w:t>
            </w:r>
          </w:hyperlink>
          <w:r>
            <w:rPr>
              <w:color w:val="000000"/>
            </w:rPr>
            <w:t>.</w:t>
          </w:r>
        </w:p>
        <w:p w14:paraId="397D737A" w14:textId="77777777" w:rsidR="008A57A8" w:rsidRDefault="008A57A8">
          <w:pPr>
            <w:pStyle w:val="NormalWeb"/>
            <w:divId w:val="377583797"/>
            <w:rPr>
              <w:color w:val="000000"/>
            </w:rPr>
          </w:pPr>
          <w:r>
            <w:rPr>
              <w:color w:val="000000"/>
            </w:rPr>
            <w:t>[9] M. Brown. (Jan 12</w:t>
          </w:r>
          <w:proofErr w:type="gramStart"/>
          <w:r>
            <w:rPr>
              <w:color w:val="000000"/>
            </w:rPr>
            <w:t>, ,</w:t>
          </w:r>
          <w:proofErr w:type="gramEnd"/>
          <w:r>
            <w:rPr>
              <w:color w:val="000000"/>
            </w:rPr>
            <w:t xml:space="preserve"> 02:55a). </w:t>
          </w:r>
          <w:r>
            <w:rPr>
              <w:i/>
              <w:iCs/>
              <w:color w:val="000000"/>
            </w:rPr>
            <w:t xml:space="preserve">Council Post: The Quantum Threat </w:t>
          </w:r>
          <w:proofErr w:type="gramStart"/>
          <w:r>
            <w:rPr>
              <w:i/>
              <w:iCs/>
              <w:color w:val="000000"/>
            </w:rPr>
            <w:t>To</w:t>
          </w:r>
          <w:proofErr w:type="gramEnd"/>
          <w:r>
            <w:rPr>
              <w:i/>
              <w:iCs/>
              <w:color w:val="000000"/>
            </w:rPr>
            <w:t xml:space="preserve"> Cryptography: Don't Panic, But Prepare Now</w:t>
          </w:r>
          <w:r>
            <w:rPr>
              <w:color w:val="000000"/>
            </w:rPr>
            <w:t xml:space="preserve">. Available: </w:t>
          </w:r>
          <w:hyperlink r:id="rId37" w:tgtFrame="_blank" w:history="1">
            <w:r>
              <w:rPr>
                <w:rStyle w:val="Hyperlink"/>
              </w:rPr>
              <w:t>https://www.forbes.com/councils/forbestechcouncil/2022/01/11/the-quantum-threat-to-cryptography-dont-panic-but-prepare-now/</w:t>
            </w:r>
          </w:hyperlink>
          <w:r>
            <w:rPr>
              <w:color w:val="000000"/>
            </w:rPr>
            <w:t>.</w:t>
          </w:r>
        </w:p>
        <w:p w14:paraId="1CC3E976" w14:textId="77777777" w:rsidR="008A57A8" w:rsidRDefault="008A57A8">
          <w:pPr>
            <w:pStyle w:val="NormalWeb"/>
            <w:divId w:val="377583797"/>
            <w:rPr>
              <w:color w:val="000000"/>
            </w:rPr>
          </w:pPr>
          <w:r>
            <w:rPr>
              <w:color w:val="000000"/>
            </w:rPr>
            <w:t xml:space="preserve">[10] Anonymous (-10-31T10:51:49+00:00). </w:t>
          </w:r>
          <w:r>
            <w:rPr>
              <w:i/>
              <w:iCs/>
              <w:color w:val="000000"/>
            </w:rPr>
            <w:t>Cryptography &amp; Challenges posed by Quantum Computers</w:t>
          </w:r>
          <w:r>
            <w:rPr>
              <w:color w:val="000000"/>
            </w:rPr>
            <w:t xml:space="preserve">. Available: </w:t>
          </w:r>
          <w:hyperlink r:id="rId38" w:tgtFrame="_blank" w:history="1">
            <w:r>
              <w:rPr>
                <w:rStyle w:val="Hyperlink"/>
              </w:rPr>
              <w:t>https://www.hsc.com/resources/blog/cryptography-challenges-posed-by-quantum-computers/</w:t>
            </w:r>
          </w:hyperlink>
          <w:r>
            <w:rPr>
              <w:color w:val="000000"/>
            </w:rPr>
            <w:t>.</w:t>
          </w:r>
        </w:p>
        <w:p w14:paraId="22E01B0D" w14:textId="77777777" w:rsidR="008A57A8" w:rsidRDefault="008A57A8">
          <w:pPr>
            <w:pStyle w:val="NormalWeb"/>
            <w:divId w:val="377583797"/>
            <w:rPr>
              <w:color w:val="000000"/>
            </w:rPr>
          </w:pPr>
          <w:r>
            <w:rPr>
              <w:color w:val="000000"/>
            </w:rPr>
            <w:t xml:space="preserve">[11] Anonymous (October 19). </w:t>
          </w:r>
          <w:r>
            <w:rPr>
              <w:i/>
              <w:iCs/>
              <w:color w:val="000000"/>
            </w:rPr>
            <w:t xml:space="preserve">What Is a </w:t>
          </w:r>
          <w:proofErr w:type="gramStart"/>
          <w:r>
            <w:rPr>
              <w:i/>
              <w:iCs/>
              <w:color w:val="000000"/>
            </w:rPr>
            <w:t>Firewall?</w:t>
          </w:r>
          <w:r>
            <w:rPr>
              <w:color w:val="000000"/>
            </w:rPr>
            <w:t>.</w:t>
          </w:r>
          <w:proofErr w:type="gramEnd"/>
          <w:r>
            <w:rPr>
              <w:color w:val="000000"/>
            </w:rPr>
            <w:t xml:space="preserve"> Available: </w:t>
          </w:r>
          <w:hyperlink r:id="rId39" w:tgtFrame="_blank" w:history="1">
            <w:r>
              <w:rPr>
                <w:rStyle w:val="Hyperlink"/>
              </w:rPr>
              <w:t>https://www.cisco.com/site/us/en/learn/topics/security/what-is-a-firewall.html</w:t>
            </w:r>
          </w:hyperlink>
          <w:r>
            <w:rPr>
              <w:color w:val="000000"/>
            </w:rPr>
            <w:t>.</w:t>
          </w:r>
        </w:p>
        <w:p w14:paraId="0A7A8AA2" w14:textId="77777777" w:rsidR="008A57A8" w:rsidRDefault="008A57A8">
          <w:pPr>
            <w:pStyle w:val="NormalWeb"/>
            <w:divId w:val="377583797"/>
            <w:rPr>
              <w:color w:val="000000"/>
            </w:rPr>
          </w:pPr>
          <w:r>
            <w:rPr>
              <w:color w:val="000000"/>
            </w:rPr>
            <w:lastRenderedPageBreak/>
            <w:t xml:space="preserve">[12] </w:t>
          </w:r>
          <w:proofErr w:type="gramStart"/>
          <w:r>
            <w:rPr>
              <w:color w:val="000000"/>
            </w:rPr>
            <w:t>Anonymous .</w:t>
          </w:r>
          <w:proofErr w:type="gramEnd"/>
          <w:r>
            <w:rPr>
              <w:color w:val="000000"/>
            </w:rPr>
            <w:t xml:space="preserve"> </w:t>
          </w:r>
          <w:r>
            <w:rPr>
              <w:i/>
              <w:iCs/>
              <w:color w:val="000000"/>
            </w:rPr>
            <w:t>Types of Firewalls Defined and Explained</w:t>
          </w:r>
          <w:r>
            <w:rPr>
              <w:color w:val="000000"/>
            </w:rPr>
            <w:t xml:space="preserve">. Available: </w:t>
          </w:r>
          <w:hyperlink r:id="rId40" w:tgtFrame="_blank" w:history="1">
            <w:r>
              <w:rPr>
                <w:rStyle w:val="Hyperlink"/>
              </w:rPr>
              <w:t>https://www.paloaltonetworks.com/cyberpedia/types-of-firewalls</w:t>
            </w:r>
          </w:hyperlink>
          <w:r>
            <w:rPr>
              <w:color w:val="000000"/>
            </w:rPr>
            <w:t>.</w:t>
          </w:r>
        </w:p>
        <w:p w14:paraId="1A251237" w14:textId="77777777" w:rsidR="008A57A8" w:rsidRDefault="008A57A8">
          <w:pPr>
            <w:pStyle w:val="NormalWeb"/>
            <w:divId w:val="377583797"/>
            <w:rPr>
              <w:color w:val="000000"/>
            </w:rPr>
          </w:pPr>
          <w:r>
            <w:rPr>
              <w:color w:val="000000"/>
            </w:rPr>
            <w:t xml:space="preserve">[13] A. </w:t>
          </w:r>
          <w:proofErr w:type="spellStart"/>
          <w:r>
            <w:rPr>
              <w:color w:val="000000"/>
            </w:rPr>
            <w:t>Velimirovic</w:t>
          </w:r>
          <w:proofErr w:type="spellEnd"/>
          <w:r>
            <w:rPr>
              <w:color w:val="000000"/>
            </w:rPr>
            <w:t xml:space="preserve">. (February 05). </w:t>
          </w:r>
          <w:r>
            <w:rPr>
              <w:i/>
              <w:iCs/>
              <w:color w:val="000000"/>
            </w:rPr>
            <w:t>The 8 Types of Firewalls Explained</w:t>
          </w:r>
          <w:r>
            <w:rPr>
              <w:color w:val="000000"/>
            </w:rPr>
            <w:t xml:space="preserve">. Available: </w:t>
          </w:r>
          <w:hyperlink r:id="rId41" w:tgtFrame="_blank" w:history="1">
            <w:r>
              <w:rPr>
                <w:rStyle w:val="Hyperlink"/>
              </w:rPr>
              <w:t>https://phoenixnap.com/blog/types-of-firewalls</w:t>
            </w:r>
          </w:hyperlink>
          <w:r>
            <w:rPr>
              <w:color w:val="000000"/>
            </w:rPr>
            <w:t>.</w:t>
          </w:r>
        </w:p>
        <w:p w14:paraId="1B3885A6" w14:textId="77777777" w:rsidR="008A57A8" w:rsidRDefault="008A57A8">
          <w:pPr>
            <w:pStyle w:val="NormalWeb"/>
            <w:divId w:val="377583797"/>
            <w:rPr>
              <w:color w:val="000000"/>
            </w:rPr>
          </w:pPr>
          <w:r>
            <w:rPr>
              <w:color w:val="000000"/>
            </w:rPr>
            <w:t xml:space="preserve">[14] Anonymous (October 19). </w:t>
          </w:r>
          <w:r>
            <w:rPr>
              <w:i/>
              <w:iCs/>
              <w:color w:val="000000"/>
            </w:rPr>
            <w:t xml:space="preserve">What Is a </w:t>
          </w:r>
          <w:proofErr w:type="gramStart"/>
          <w:r>
            <w:rPr>
              <w:i/>
              <w:iCs/>
              <w:color w:val="000000"/>
            </w:rPr>
            <w:t>Firewall?</w:t>
          </w:r>
          <w:r>
            <w:rPr>
              <w:color w:val="000000"/>
            </w:rPr>
            <w:t>.</w:t>
          </w:r>
          <w:proofErr w:type="gramEnd"/>
          <w:r>
            <w:rPr>
              <w:color w:val="000000"/>
            </w:rPr>
            <w:t xml:space="preserve"> Available: </w:t>
          </w:r>
          <w:hyperlink r:id="rId42" w:tgtFrame="_blank" w:history="1">
            <w:r>
              <w:rPr>
                <w:rStyle w:val="Hyperlink"/>
              </w:rPr>
              <w:t>https://www.cisco.com/site/us/en/learn/topics/security/what-is-a-firewall.html</w:t>
            </w:r>
          </w:hyperlink>
          <w:r>
            <w:rPr>
              <w:color w:val="000000"/>
            </w:rPr>
            <w:t>.</w:t>
          </w:r>
        </w:p>
        <w:p w14:paraId="626BF796" w14:textId="77777777" w:rsidR="008A57A8" w:rsidRDefault="008A57A8">
          <w:pPr>
            <w:pStyle w:val="NormalWeb"/>
            <w:divId w:val="377583797"/>
            <w:rPr>
              <w:color w:val="000000"/>
            </w:rPr>
          </w:pPr>
          <w:r>
            <w:rPr>
              <w:color w:val="000000"/>
            </w:rPr>
            <w:t xml:space="preserve">[15] B. L. E. By Gavin Wright. (September 27). </w:t>
          </w:r>
          <w:r>
            <w:rPr>
              <w:i/>
              <w:iCs/>
              <w:color w:val="000000"/>
            </w:rPr>
            <w:t>What is Access Control? | TechTarget</w:t>
          </w:r>
          <w:r>
            <w:rPr>
              <w:color w:val="000000"/>
            </w:rPr>
            <w:t xml:space="preserve">. Available: </w:t>
          </w:r>
          <w:hyperlink r:id="rId43" w:tgtFrame="_blank" w:history="1">
            <w:r>
              <w:rPr>
                <w:rStyle w:val="Hyperlink"/>
              </w:rPr>
              <w:t>https://www.techtarget.com/searchsecurity/definition/access-control</w:t>
            </w:r>
          </w:hyperlink>
          <w:r>
            <w:rPr>
              <w:color w:val="000000"/>
            </w:rPr>
            <w:t>.</w:t>
          </w:r>
        </w:p>
        <w:p w14:paraId="63061DDE" w14:textId="77777777" w:rsidR="008A57A8" w:rsidRDefault="008A57A8">
          <w:pPr>
            <w:pStyle w:val="NormalWeb"/>
            <w:divId w:val="377583797"/>
            <w:rPr>
              <w:color w:val="000000"/>
            </w:rPr>
          </w:pPr>
          <w:r>
            <w:rPr>
              <w:color w:val="000000"/>
            </w:rPr>
            <w:t xml:space="preserve">[16] </w:t>
          </w:r>
          <w:proofErr w:type="gramStart"/>
          <w:r>
            <w:rPr>
              <w:color w:val="000000"/>
            </w:rPr>
            <w:t>Anonymous .</w:t>
          </w:r>
          <w:proofErr w:type="gramEnd"/>
          <w:r>
            <w:rPr>
              <w:color w:val="000000"/>
            </w:rPr>
            <w:t xml:space="preserve"> </w:t>
          </w:r>
          <w:r>
            <w:rPr>
              <w:i/>
              <w:iCs/>
              <w:color w:val="000000"/>
            </w:rPr>
            <w:t>What Is Access Control? | Microsoft Security</w:t>
          </w:r>
          <w:r>
            <w:rPr>
              <w:color w:val="000000"/>
            </w:rPr>
            <w:t xml:space="preserve">. Available: </w:t>
          </w:r>
          <w:hyperlink r:id="rId44" w:tgtFrame="_blank" w:history="1">
            <w:r>
              <w:rPr>
                <w:rStyle w:val="Hyperlink"/>
              </w:rPr>
              <w:t>https://www.microsoft.com/en-us/security/business/security-101/what-is-access-control</w:t>
            </w:r>
          </w:hyperlink>
          <w:r>
            <w:rPr>
              <w:color w:val="000000"/>
            </w:rPr>
            <w:t>.</w:t>
          </w:r>
        </w:p>
        <w:p w14:paraId="7CB4A875" w14:textId="77777777" w:rsidR="008A57A8" w:rsidRDefault="008A57A8">
          <w:pPr>
            <w:pStyle w:val="NormalWeb"/>
            <w:divId w:val="377583797"/>
            <w:rPr>
              <w:color w:val="000000"/>
            </w:rPr>
          </w:pPr>
          <w:r>
            <w:rPr>
              <w:color w:val="000000"/>
            </w:rPr>
            <w:t xml:space="preserve">[17] Anonymous (July 15). </w:t>
          </w:r>
          <w:r>
            <w:rPr>
              <w:i/>
              <w:iCs/>
              <w:color w:val="000000"/>
            </w:rPr>
            <w:t xml:space="preserve">What Is a VPN &amp; What Does It </w:t>
          </w:r>
          <w:proofErr w:type="gramStart"/>
          <w:r>
            <w:rPr>
              <w:i/>
              <w:iCs/>
              <w:color w:val="000000"/>
            </w:rPr>
            <w:t>Do?</w:t>
          </w:r>
          <w:r>
            <w:rPr>
              <w:color w:val="000000"/>
            </w:rPr>
            <w:t>.</w:t>
          </w:r>
          <w:proofErr w:type="gramEnd"/>
          <w:r>
            <w:rPr>
              <w:color w:val="000000"/>
            </w:rPr>
            <w:t xml:space="preserve"> Available: </w:t>
          </w:r>
          <w:hyperlink r:id="rId45" w:tgtFrame="_blank" w:history="1">
            <w:r>
              <w:rPr>
                <w:rStyle w:val="Hyperlink"/>
              </w:rPr>
              <w:t>https://www.microsoft.com/en-us/microsoft-365-life-hacks/privacy-and-safety/what-is-a-vpn</w:t>
            </w:r>
          </w:hyperlink>
          <w:r>
            <w:rPr>
              <w:color w:val="000000"/>
            </w:rPr>
            <w:t>.</w:t>
          </w:r>
        </w:p>
        <w:p w14:paraId="39AF9667" w14:textId="77777777" w:rsidR="008A57A8" w:rsidRDefault="008A57A8">
          <w:pPr>
            <w:pStyle w:val="NormalWeb"/>
            <w:divId w:val="377583797"/>
            <w:rPr>
              <w:color w:val="000000"/>
            </w:rPr>
          </w:pPr>
          <w:r>
            <w:rPr>
              <w:color w:val="000000"/>
            </w:rPr>
            <w:t xml:space="preserve">[18] </w:t>
          </w:r>
          <w:proofErr w:type="gramStart"/>
          <w:r>
            <w:rPr>
              <w:color w:val="000000"/>
            </w:rPr>
            <w:t>Anonymous .</w:t>
          </w:r>
          <w:proofErr w:type="gramEnd"/>
          <w:r>
            <w:rPr>
              <w:color w:val="000000"/>
            </w:rPr>
            <w:t xml:space="preserve"> </w:t>
          </w:r>
          <w:r>
            <w:rPr>
              <w:i/>
              <w:iCs/>
              <w:color w:val="000000"/>
            </w:rPr>
            <w:t>What is a VPN and what does it do? - Norton</w:t>
          </w:r>
          <w:r>
            <w:rPr>
              <w:color w:val="000000"/>
            </w:rPr>
            <w:t xml:space="preserve">. Available: </w:t>
          </w:r>
          <w:hyperlink r:id="rId46" w:tgtFrame="_blank" w:history="1">
            <w:r>
              <w:rPr>
                <w:rStyle w:val="Hyperlink"/>
              </w:rPr>
              <w:t>https://us.norton.com/blog/privacy/what-is-a-vpn</w:t>
            </w:r>
          </w:hyperlink>
          <w:r>
            <w:rPr>
              <w:color w:val="000000"/>
            </w:rPr>
            <w:t>.</w:t>
          </w:r>
        </w:p>
        <w:p w14:paraId="2029B7AD" w14:textId="77777777" w:rsidR="008A57A8" w:rsidRDefault="008A57A8">
          <w:pPr>
            <w:pStyle w:val="NormalWeb"/>
            <w:divId w:val="377583797"/>
            <w:rPr>
              <w:color w:val="000000"/>
            </w:rPr>
          </w:pPr>
          <w:r>
            <w:rPr>
              <w:color w:val="000000"/>
            </w:rPr>
            <w:t xml:space="preserve">[19] Larisa </w:t>
          </w:r>
          <w:proofErr w:type="spellStart"/>
          <w:r>
            <w:rPr>
              <w:color w:val="000000"/>
            </w:rPr>
            <w:t>Redins</w:t>
          </w:r>
          <w:proofErr w:type="spellEnd"/>
          <w:r>
            <w:rPr>
              <w:color w:val="000000"/>
            </w:rPr>
            <w:t xml:space="preserve">. (November 19). </w:t>
          </w:r>
          <w:r>
            <w:rPr>
              <w:i/>
              <w:iCs/>
              <w:color w:val="000000"/>
            </w:rPr>
            <w:t>Your fast track to become an infosec manager</w:t>
          </w:r>
          <w:r>
            <w:rPr>
              <w:color w:val="000000"/>
            </w:rPr>
            <w:t xml:space="preserve">. Available: </w:t>
          </w:r>
          <w:hyperlink r:id="rId47" w:tgtFrame="_blank" w:history="1">
            <w:r>
              <w:rPr>
                <w:rStyle w:val="Hyperlink"/>
              </w:rPr>
              <w:t>https://cybersecurityguide.org/careers/information-security-manager/</w:t>
            </w:r>
          </w:hyperlink>
          <w:r>
            <w:rPr>
              <w:color w:val="000000"/>
            </w:rPr>
            <w:t>.</w:t>
          </w:r>
        </w:p>
        <w:p w14:paraId="7B781B8B" w14:textId="77777777" w:rsidR="008A57A8" w:rsidRDefault="008A57A8">
          <w:pPr>
            <w:pStyle w:val="NormalWeb"/>
            <w:divId w:val="377583797"/>
            <w:rPr>
              <w:color w:val="000000"/>
            </w:rPr>
          </w:pPr>
          <w:r>
            <w:rPr>
              <w:color w:val="000000"/>
            </w:rPr>
            <w:t xml:space="preserve">[20] Anonymous (October 25). </w:t>
          </w:r>
          <w:r>
            <w:rPr>
              <w:i/>
              <w:iCs/>
              <w:color w:val="000000"/>
            </w:rPr>
            <w:t>What is Cyber Risk Management? | IBM</w:t>
          </w:r>
          <w:r>
            <w:rPr>
              <w:color w:val="000000"/>
            </w:rPr>
            <w:t xml:space="preserve">. Available: </w:t>
          </w:r>
          <w:hyperlink r:id="rId48" w:tgtFrame="_blank" w:history="1">
            <w:r>
              <w:rPr>
                <w:rStyle w:val="Hyperlink"/>
              </w:rPr>
              <w:t>https://www.ibm.com/topics/cyber-risk-management</w:t>
            </w:r>
          </w:hyperlink>
          <w:r>
            <w:rPr>
              <w:color w:val="000000"/>
            </w:rPr>
            <w:t>.</w:t>
          </w:r>
        </w:p>
        <w:p w14:paraId="49C5B070" w14:textId="77777777" w:rsidR="008A57A8" w:rsidRDefault="008A57A8">
          <w:pPr>
            <w:pStyle w:val="NormalWeb"/>
            <w:divId w:val="377583797"/>
            <w:rPr>
              <w:color w:val="000000"/>
            </w:rPr>
          </w:pPr>
          <w:r>
            <w:rPr>
              <w:color w:val="000000"/>
            </w:rPr>
            <w:t xml:space="preserve">[21] Anonymous </w:t>
          </w:r>
          <w:proofErr w:type="spellStart"/>
          <w:r>
            <w:rPr>
              <w:color w:val="000000"/>
            </w:rPr>
            <w:t>Anonymous</w:t>
          </w:r>
          <w:proofErr w:type="spellEnd"/>
          <w:r>
            <w:rPr>
              <w:color w:val="000000"/>
            </w:rPr>
            <w:t xml:space="preserve"> What is access control </w:t>
          </w:r>
          <w:proofErr w:type="gramStart"/>
          <w:r>
            <w:rPr>
              <w:color w:val="000000"/>
            </w:rPr>
            <w:t>policy ?</w:t>
          </w:r>
          <w:proofErr w:type="gramEnd"/>
          <w:r>
            <w:rPr>
              <w:color w:val="000000"/>
            </w:rPr>
            <w:t xml:space="preserve"> What is access control </w:t>
          </w:r>
          <w:proofErr w:type="gramStart"/>
          <w:r>
            <w:rPr>
              <w:color w:val="000000"/>
            </w:rPr>
            <w:t>policy ?</w:t>
          </w:r>
          <w:proofErr w:type="gramEnd"/>
          <w:r>
            <w:rPr>
              <w:color w:val="000000"/>
            </w:rPr>
            <w:t xml:space="preserve"> 2024. Available: </w:t>
          </w:r>
          <w:hyperlink r:id="rId49" w:tgtFrame="_blank" w:history="1">
            <w:r>
              <w:rPr>
                <w:rStyle w:val="Hyperlink"/>
              </w:rPr>
              <w:t>https://www.centraleyes.com/glossary/access-control-policy/</w:t>
            </w:r>
          </w:hyperlink>
          <w:r>
            <w:rPr>
              <w:color w:val="000000"/>
            </w:rPr>
            <w:t>.</w:t>
          </w:r>
        </w:p>
        <w:p w14:paraId="400E85CA" w14:textId="77777777" w:rsidR="008A57A8" w:rsidRDefault="008A57A8">
          <w:pPr>
            <w:pStyle w:val="NormalWeb"/>
            <w:divId w:val="377583797"/>
            <w:rPr>
              <w:color w:val="000000"/>
            </w:rPr>
          </w:pPr>
          <w:r>
            <w:rPr>
              <w:color w:val="000000"/>
            </w:rPr>
            <w:t xml:space="preserve">[22] </w:t>
          </w:r>
          <w:proofErr w:type="gramStart"/>
          <w:r>
            <w:rPr>
              <w:color w:val="000000"/>
            </w:rPr>
            <w:t>Anonymous .</w:t>
          </w:r>
          <w:proofErr w:type="gramEnd"/>
          <w:r>
            <w:rPr>
              <w:color w:val="000000"/>
            </w:rPr>
            <w:t xml:space="preserve"> </w:t>
          </w:r>
          <w:r>
            <w:rPr>
              <w:i/>
              <w:iCs/>
              <w:color w:val="000000"/>
            </w:rPr>
            <w:t>ISO 27001 Risk Assessment: A Step-by-Step Guide</w:t>
          </w:r>
          <w:r>
            <w:rPr>
              <w:color w:val="000000"/>
            </w:rPr>
            <w:t xml:space="preserve">. Available: </w:t>
          </w:r>
          <w:hyperlink r:id="rId50" w:tgtFrame="_blank" w:history="1">
            <w:r>
              <w:rPr>
                <w:rStyle w:val="Hyperlink"/>
              </w:rPr>
              <w:t>https://www.theknowledgeacademy.com/blog/iso-27001-risk-assessment/</w:t>
            </w:r>
          </w:hyperlink>
          <w:r>
            <w:rPr>
              <w:color w:val="000000"/>
            </w:rPr>
            <w:t>.</w:t>
          </w:r>
        </w:p>
        <w:p w14:paraId="082F6CB4" w14:textId="77777777" w:rsidR="008A57A8" w:rsidRDefault="008A57A8">
          <w:pPr>
            <w:pStyle w:val="NormalWeb"/>
            <w:divId w:val="377583797"/>
            <w:rPr>
              <w:color w:val="000000"/>
            </w:rPr>
          </w:pPr>
          <w:r>
            <w:rPr>
              <w:color w:val="000000"/>
            </w:rPr>
            <w:t xml:space="preserve">[23] J. Meyer. J. Meyer. Legal and ethical considerations in threat intelligence. Legal and ethical considerations in threat intelligence. 2024. Available: </w:t>
          </w:r>
          <w:hyperlink r:id="rId51" w:tgtFrame="_blank" w:history="1">
            <w:r>
              <w:rPr>
                <w:rStyle w:val="Hyperlink"/>
              </w:rPr>
              <w:t>https://itsecurityhq.com/legal-ethical-considerations-threat-intelligence/</w:t>
            </w:r>
          </w:hyperlink>
          <w:r>
            <w:rPr>
              <w:color w:val="000000"/>
            </w:rPr>
            <w:t>.</w:t>
          </w:r>
        </w:p>
        <w:p w14:paraId="1E69F276" w14:textId="77777777" w:rsidR="008A57A8" w:rsidRDefault="008A57A8">
          <w:pPr>
            <w:pStyle w:val="NormalWeb"/>
            <w:divId w:val="377583797"/>
            <w:rPr>
              <w:color w:val="000000"/>
            </w:rPr>
          </w:pPr>
          <w:r>
            <w:rPr>
              <w:color w:val="000000"/>
            </w:rPr>
            <w:t xml:space="preserve">[24] Leah </w:t>
          </w:r>
          <w:proofErr w:type="spellStart"/>
          <w:r>
            <w:rPr>
              <w:color w:val="000000"/>
            </w:rPr>
            <w:t>Sadoian</w:t>
          </w:r>
          <w:proofErr w:type="spellEnd"/>
          <w:r>
            <w:rPr>
              <w:color w:val="000000"/>
            </w:rPr>
            <w:t xml:space="preserve">. (Nov 18). </w:t>
          </w:r>
          <w:r>
            <w:rPr>
              <w:i/>
              <w:iCs/>
              <w:color w:val="000000"/>
            </w:rPr>
            <w:t xml:space="preserve">Ultimate List of Cybersecurity Regulations by Industry | </w:t>
          </w:r>
          <w:proofErr w:type="spellStart"/>
          <w:r>
            <w:rPr>
              <w:i/>
              <w:iCs/>
              <w:color w:val="000000"/>
            </w:rPr>
            <w:t>UpGuard</w:t>
          </w:r>
          <w:proofErr w:type="spellEnd"/>
          <w:r>
            <w:rPr>
              <w:color w:val="000000"/>
            </w:rPr>
            <w:t xml:space="preserve">. Available: </w:t>
          </w:r>
          <w:hyperlink r:id="rId52" w:tgtFrame="_blank" w:history="1">
            <w:r>
              <w:rPr>
                <w:rStyle w:val="Hyperlink"/>
              </w:rPr>
              <w:t>https://www.upguard.com/blog/cybersecurity-regulations-by-industry</w:t>
            </w:r>
          </w:hyperlink>
          <w:r>
            <w:rPr>
              <w:color w:val="000000"/>
            </w:rPr>
            <w:t>.</w:t>
          </w:r>
        </w:p>
        <w:p w14:paraId="61874DC4" w14:textId="77777777" w:rsidR="008A57A8" w:rsidRDefault="008A57A8">
          <w:pPr>
            <w:pStyle w:val="NormalWeb"/>
            <w:divId w:val="377583797"/>
            <w:rPr>
              <w:color w:val="000000"/>
            </w:rPr>
          </w:pPr>
          <w:r>
            <w:rPr>
              <w:color w:val="000000"/>
            </w:rPr>
            <w:t xml:space="preserve">[25] Anonymous </w:t>
          </w:r>
          <w:proofErr w:type="spellStart"/>
          <w:r>
            <w:rPr>
              <w:color w:val="000000"/>
            </w:rPr>
            <w:t>Anonymous</w:t>
          </w:r>
          <w:proofErr w:type="spellEnd"/>
          <w:r>
            <w:rPr>
              <w:color w:val="000000"/>
            </w:rPr>
            <w:t xml:space="preserve"> A guide to the data protection principles. A guide to the data protection principles. Available: </w:t>
          </w:r>
          <w:hyperlink r:id="rId53" w:tgtFrame="_blank" w:history="1">
            <w:r>
              <w:rPr>
                <w:rStyle w:val="Hyperlink"/>
              </w:rPr>
              <w:t>https://ico.org.uk/for-organisations/uk-gdpr-guidance-and-resources/data-protection-principles/a-guide-to-the-data-protection-principles/</w:t>
            </w:r>
          </w:hyperlink>
          <w:r>
            <w:rPr>
              <w:color w:val="000000"/>
            </w:rPr>
            <w:t>.</w:t>
          </w:r>
        </w:p>
        <w:p w14:paraId="1EBF3B30" w14:textId="77777777" w:rsidR="008A57A8" w:rsidRDefault="008A57A8">
          <w:pPr>
            <w:pStyle w:val="NormalWeb"/>
            <w:divId w:val="377583797"/>
            <w:rPr>
              <w:color w:val="000000"/>
            </w:rPr>
          </w:pPr>
          <w:r>
            <w:rPr>
              <w:color w:val="000000"/>
            </w:rPr>
            <w:t xml:space="preserve">[26] </w:t>
          </w:r>
          <w:proofErr w:type="gramStart"/>
          <w:r>
            <w:rPr>
              <w:color w:val="000000"/>
            </w:rPr>
            <w:t>Anonymous .</w:t>
          </w:r>
          <w:proofErr w:type="gramEnd"/>
          <w:r>
            <w:rPr>
              <w:color w:val="000000"/>
            </w:rPr>
            <w:t xml:space="preserve"> </w:t>
          </w:r>
          <w:r>
            <w:rPr>
              <w:i/>
              <w:iCs/>
              <w:color w:val="000000"/>
            </w:rPr>
            <w:t>Navigating Regulatory Compliance in Tech: A Guide for Executives</w:t>
          </w:r>
          <w:r>
            <w:rPr>
              <w:color w:val="000000"/>
            </w:rPr>
            <w:t xml:space="preserve">. Available: </w:t>
          </w:r>
          <w:hyperlink r:id="rId54" w:tgtFrame="_blank" w:history="1">
            <w:r>
              <w:rPr>
                <w:rStyle w:val="Hyperlink"/>
              </w:rPr>
              <w:t>https://councils.forbes.com/blog/guide-to-navigating-regulatory-compliance-in-tech</w:t>
            </w:r>
          </w:hyperlink>
          <w:r>
            <w:rPr>
              <w:color w:val="000000"/>
            </w:rPr>
            <w:t>.</w:t>
          </w:r>
        </w:p>
        <w:p w14:paraId="294E51E4" w14:textId="77777777" w:rsidR="008A57A8" w:rsidRDefault="008A57A8">
          <w:pPr>
            <w:pStyle w:val="NormalWeb"/>
            <w:divId w:val="377583797"/>
            <w:rPr>
              <w:color w:val="000000"/>
            </w:rPr>
          </w:pPr>
          <w:r>
            <w:rPr>
              <w:color w:val="000000"/>
            </w:rPr>
            <w:t xml:space="preserve">[27] </w:t>
          </w:r>
          <w:proofErr w:type="gramStart"/>
          <w:r>
            <w:rPr>
              <w:color w:val="000000"/>
            </w:rPr>
            <w:t>Anonymous .</w:t>
          </w:r>
          <w:proofErr w:type="gramEnd"/>
          <w:r>
            <w:rPr>
              <w:color w:val="000000"/>
            </w:rPr>
            <w:t xml:space="preserve"> </w:t>
          </w:r>
          <w:r>
            <w:rPr>
              <w:i/>
              <w:iCs/>
              <w:color w:val="000000"/>
            </w:rPr>
            <w:t>GDPR Explained for Small Business and Their Advisors</w:t>
          </w:r>
          <w:r>
            <w:rPr>
              <w:color w:val="000000"/>
            </w:rPr>
            <w:t xml:space="preserve">. Available: </w:t>
          </w:r>
          <w:hyperlink r:id="rId55" w:tgtFrame="_blank" w:history="1">
            <w:r>
              <w:rPr>
                <w:rStyle w:val="Hyperlink"/>
              </w:rPr>
              <w:t>https://www.xero.com/uk/guides/gdpr-explained/</w:t>
            </w:r>
          </w:hyperlink>
          <w:r>
            <w:rPr>
              <w:color w:val="000000"/>
            </w:rPr>
            <w:t>.</w:t>
          </w:r>
        </w:p>
        <w:p w14:paraId="3CA86D2C" w14:textId="77777777" w:rsidR="008A57A8" w:rsidRDefault="008A57A8">
          <w:pPr>
            <w:pStyle w:val="NormalWeb"/>
            <w:divId w:val="377583797"/>
            <w:rPr>
              <w:color w:val="000000"/>
            </w:rPr>
          </w:pPr>
          <w:r>
            <w:rPr>
              <w:color w:val="000000"/>
            </w:rPr>
            <w:lastRenderedPageBreak/>
            <w:t xml:space="preserve">[28] Anonymous </w:t>
          </w:r>
          <w:proofErr w:type="spellStart"/>
          <w:r>
            <w:rPr>
              <w:color w:val="000000"/>
            </w:rPr>
            <w:t>Anonymous</w:t>
          </w:r>
          <w:proofErr w:type="spellEnd"/>
          <w:r>
            <w:rPr>
              <w:color w:val="000000"/>
            </w:rPr>
            <w:t xml:space="preserve"> Government </w:t>
          </w:r>
          <w:r>
            <w:rPr>
              <w:color w:val="000000"/>
            </w:rPr>
            <w:br/>
            <w:t xml:space="preserve">functional standard. Government </w:t>
          </w:r>
          <w:r>
            <w:rPr>
              <w:color w:val="000000"/>
            </w:rPr>
            <w:br/>
            <w:t xml:space="preserve">functional standard. Available: </w:t>
          </w:r>
          <w:hyperlink r:id="rId56" w:tgtFrame="_blank" w:history="1">
            <w:r>
              <w:rPr>
                <w:rStyle w:val="Hyperlink"/>
              </w:rPr>
              <w:t>https://assets.publishing.service.gov.uk/media/613a195bd3bf7f05b694d647/GovS_007-_Security.pdf</w:t>
            </w:r>
          </w:hyperlink>
          <w:r>
            <w:rPr>
              <w:color w:val="000000"/>
            </w:rPr>
            <w:t>.</w:t>
          </w:r>
        </w:p>
        <w:p w14:paraId="2471068E" w14:textId="77777777" w:rsidR="008A57A8" w:rsidRDefault="008A57A8">
          <w:pPr>
            <w:pStyle w:val="NormalWeb"/>
            <w:divId w:val="377583797"/>
            <w:rPr>
              <w:color w:val="000000"/>
            </w:rPr>
          </w:pPr>
          <w:r>
            <w:rPr>
              <w:color w:val="000000"/>
            </w:rPr>
            <w:t xml:space="preserve">[29] Anonymous (-10-24T12:00:00). </w:t>
          </w:r>
          <w:r>
            <w:rPr>
              <w:i/>
              <w:iCs/>
              <w:color w:val="000000"/>
            </w:rPr>
            <w:t>What Is Risk Management &amp; Why Is It Important? | HBS Online</w:t>
          </w:r>
          <w:r>
            <w:rPr>
              <w:color w:val="000000"/>
            </w:rPr>
            <w:t xml:space="preserve">. Available: </w:t>
          </w:r>
          <w:hyperlink r:id="rId57" w:tgtFrame="_blank" w:history="1">
            <w:r>
              <w:rPr>
                <w:rStyle w:val="Hyperlink"/>
              </w:rPr>
              <w:t>https://online.hbs.edu/blog/post/risk-management</w:t>
            </w:r>
          </w:hyperlink>
          <w:r>
            <w:rPr>
              <w:color w:val="000000"/>
            </w:rPr>
            <w:t>.</w:t>
          </w:r>
        </w:p>
        <w:p w14:paraId="1F1539B3" w14:textId="77777777" w:rsidR="008A57A8" w:rsidRDefault="008A57A8">
          <w:pPr>
            <w:pStyle w:val="NormalWeb"/>
            <w:divId w:val="377583797"/>
            <w:rPr>
              <w:color w:val="000000"/>
            </w:rPr>
          </w:pPr>
          <w:r>
            <w:rPr>
              <w:color w:val="000000"/>
            </w:rPr>
            <w:t xml:space="preserve">[30] Anonymous </w:t>
          </w:r>
          <w:proofErr w:type="spellStart"/>
          <w:r>
            <w:rPr>
              <w:color w:val="000000"/>
            </w:rPr>
            <w:t>Anonymous</w:t>
          </w:r>
          <w:proofErr w:type="spellEnd"/>
          <w:r>
            <w:rPr>
              <w:color w:val="000000"/>
            </w:rPr>
            <w:t xml:space="preserve"> Risk management. Risk management. 2023. Available: </w:t>
          </w:r>
          <w:hyperlink r:id="rId58" w:tgtFrame="_blank" w:history="1">
            <w:r>
              <w:rPr>
                <w:rStyle w:val="Hyperlink"/>
              </w:rPr>
              <w:t>https://www.ncsc.gov.uk/collection/risk-management</w:t>
            </w:r>
          </w:hyperlink>
          <w:r>
            <w:rPr>
              <w:color w:val="000000"/>
            </w:rPr>
            <w:t>.</w:t>
          </w:r>
        </w:p>
        <w:p w14:paraId="0C533FC7" w14:textId="77777777" w:rsidR="008A57A8" w:rsidRDefault="008A57A8">
          <w:pPr>
            <w:pStyle w:val="NormalWeb"/>
            <w:divId w:val="377583797"/>
            <w:rPr>
              <w:color w:val="000000"/>
            </w:rPr>
          </w:pPr>
          <w:r>
            <w:rPr>
              <w:color w:val="000000"/>
            </w:rPr>
            <w:t xml:space="preserve">[31] K. Leonard and K. </w:t>
          </w:r>
          <w:proofErr w:type="gramStart"/>
          <w:r>
            <w:rPr>
              <w:color w:val="000000"/>
            </w:rPr>
            <w:t>M. .</w:t>
          </w:r>
          <w:proofErr w:type="gramEnd"/>
          <w:r>
            <w:rPr>
              <w:color w:val="000000"/>
            </w:rPr>
            <w:t xml:space="preserve"> (Jun 15</w:t>
          </w:r>
          <w:proofErr w:type="gramStart"/>
          <w:r>
            <w:rPr>
              <w:color w:val="000000"/>
            </w:rPr>
            <w:t>, ,</w:t>
          </w:r>
          <w:proofErr w:type="gramEnd"/>
          <w:r>
            <w:rPr>
              <w:color w:val="000000"/>
            </w:rPr>
            <w:t xml:space="preserve"> 12:20p). </w:t>
          </w:r>
          <w:r>
            <w:rPr>
              <w:i/>
              <w:iCs/>
              <w:color w:val="000000"/>
            </w:rPr>
            <w:t xml:space="preserve">What Is A Contingency Plan &amp; How Do You Create </w:t>
          </w:r>
          <w:proofErr w:type="gramStart"/>
          <w:r>
            <w:rPr>
              <w:i/>
              <w:iCs/>
              <w:color w:val="000000"/>
            </w:rPr>
            <w:t>One?</w:t>
          </w:r>
          <w:r>
            <w:rPr>
              <w:color w:val="000000"/>
            </w:rPr>
            <w:t>.</w:t>
          </w:r>
          <w:proofErr w:type="gramEnd"/>
          <w:r>
            <w:rPr>
              <w:color w:val="000000"/>
            </w:rPr>
            <w:t xml:space="preserve"> Available: </w:t>
          </w:r>
          <w:hyperlink r:id="rId59" w:tgtFrame="_blank" w:history="1">
            <w:r>
              <w:rPr>
                <w:rStyle w:val="Hyperlink"/>
              </w:rPr>
              <w:t>https://www.forbes.com/advisor/business/contingency-plan/</w:t>
            </w:r>
          </w:hyperlink>
          <w:r>
            <w:rPr>
              <w:color w:val="000000"/>
            </w:rPr>
            <w:t>.</w:t>
          </w:r>
        </w:p>
        <w:p w14:paraId="70C26E29" w14:textId="77777777" w:rsidR="008A57A8" w:rsidRDefault="008A57A8">
          <w:pPr>
            <w:pStyle w:val="NormalWeb"/>
            <w:divId w:val="377583797"/>
            <w:rPr>
              <w:color w:val="000000"/>
            </w:rPr>
          </w:pPr>
          <w:r>
            <w:rPr>
              <w:color w:val="000000"/>
            </w:rPr>
            <w:t xml:space="preserve">[32] Anonymous (18 Jul). </w:t>
          </w:r>
          <w:r>
            <w:rPr>
              <w:i/>
              <w:iCs/>
              <w:color w:val="000000"/>
            </w:rPr>
            <w:t>Types of Security Mechanism</w:t>
          </w:r>
          <w:r>
            <w:rPr>
              <w:color w:val="000000"/>
            </w:rPr>
            <w:t xml:space="preserve">. Available: </w:t>
          </w:r>
          <w:hyperlink r:id="rId60" w:tgtFrame="_blank" w:history="1">
            <w:r>
              <w:rPr>
                <w:rStyle w:val="Hyperlink"/>
              </w:rPr>
              <w:t>https://www.geeksforgeeks.org/types-of-security-mechanism/</w:t>
            </w:r>
          </w:hyperlink>
          <w:r>
            <w:rPr>
              <w:color w:val="000000"/>
            </w:rPr>
            <w:t>.</w:t>
          </w:r>
        </w:p>
        <w:p w14:paraId="2EE0E3F1" w14:textId="6E0915ED" w:rsidR="008A57A8" w:rsidRDefault="008A57A8" w:rsidP="00E15567">
          <w:pPr>
            <w:spacing w:line="360" w:lineRule="auto"/>
            <w:ind w:firstLine="567"/>
          </w:pPr>
        </w:p>
      </w:sdtContent>
    </w:sdt>
    <w:p w14:paraId="408980F3" w14:textId="3129E271" w:rsidR="005E1447" w:rsidRPr="005C760E" w:rsidRDefault="005E1447" w:rsidP="00E15567">
      <w:pPr>
        <w:spacing w:line="360" w:lineRule="auto"/>
        <w:ind w:firstLine="567"/>
      </w:pPr>
    </w:p>
    <w:sectPr w:rsidR="005E1447" w:rsidRPr="005C760E" w:rsidSect="00444179">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61E93F" w14:textId="77777777" w:rsidR="005551BB" w:rsidRDefault="005551BB" w:rsidP="006831A7">
      <w:pPr>
        <w:spacing w:after="0" w:line="240" w:lineRule="auto"/>
      </w:pPr>
      <w:r>
        <w:separator/>
      </w:r>
    </w:p>
  </w:endnote>
  <w:endnote w:type="continuationSeparator" w:id="0">
    <w:p w14:paraId="1466FE9C" w14:textId="77777777" w:rsidR="005551BB" w:rsidRDefault="005551BB" w:rsidP="00683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3862381"/>
      <w:docPartObj>
        <w:docPartGallery w:val="Page Numbers (Bottom of Page)"/>
        <w:docPartUnique/>
      </w:docPartObj>
    </w:sdtPr>
    <w:sdtEndPr/>
    <w:sdtContent>
      <w:p w14:paraId="1BBD1626" w14:textId="4A3470CF" w:rsidR="00514BD2" w:rsidRDefault="00514BD2">
        <w:pPr>
          <w:pStyle w:val="Footer"/>
        </w:pPr>
        <w:r>
          <w:rPr>
            <w:noProof/>
          </w:rPr>
          <mc:AlternateContent>
            <mc:Choice Requires="wps">
              <w:drawing>
                <wp:anchor distT="0" distB="0" distL="114300" distR="114300" simplePos="0" relativeHeight="251658240" behindDoc="0" locked="0" layoutInCell="1" allowOverlap="1" wp14:anchorId="6C8C79EB" wp14:editId="2C090785">
                  <wp:simplePos x="0" y="0"/>
                  <wp:positionH relativeFrom="rightMargin">
                    <wp:align>center</wp:align>
                  </wp:positionH>
                  <wp:positionV relativeFrom="bottomMargin">
                    <wp:align>top</wp:align>
                  </wp:positionV>
                  <wp:extent cx="762000" cy="895350"/>
                  <wp:effectExtent l="0" t="0" r="0" b="0"/>
                  <wp:wrapNone/>
                  <wp:docPr id="9100347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docPartObj>
                                  <w:docPartGallery w:val="Page Numbers (Margins)"/>
                                  <w:docPartUnique/>
                                </w:docPartObj>
                              </w:sdtPr>
                              <w:sdtEndPr/>
                              <w:sdtContent>
                                <w:sdt>
                                  <w:sdtPr>
                                    <w:rPr>
                                      <w:rFonts w:asciiTheme="majorHAnsi" w:eastAsiaTheme="majorEastAsia" w:hAnsiTheme="majorHAnsi" w:cstheme="majorBidi"/>
                                      <w:sz w:val="48"/>
                                      <w:szCs w:val="48"/>
                                    </w:rPr>
                                    <w:id w:val="-1904517296"/>
                                    <w:docPartObj>
                                      <w:docPartGallery w:val="Page Numbers (Margins)"/>
                                      <w:docPartUnique/>
                                    </w:docPartObj>
                                  </w:sdtPr>
                                  <w:sdtEndPr/>
                                  <w:sdtContent>
                                    <w:p w14:paraId="642E26E1" w14:textId="77777777" w:rsidR="00514BD2" w:rsidRDefault="00514BD2">
                                      <w:pPr>
                                        <w:jc w:val="center"/>
                                        <w:rPr>
                                          <w:rFonts w:asciiTheme="majorHAnsi" w:eastAsiaTheme="majorEastAsia" w:hAnsiTheme="majorHAnsi" w:cstheme="majorBidi"/>
                                          <w:sz w:val="48"/>
                                          <w:szCs w:val="44"/>
                                        </w:rPr>
                                      </w:pPr>
                                      <w:r>
                                        <w:rPr>
                                          <w:rFonts w:asciiTheme="minorHAnsi" w:hAnsiTheme="minorHAnsi" w:cs="Times New Roman"/>
                                          <w:sz w:val="22"/>
                                        </w:rPr>
                                        <w:fldChar w:fldCharType="begin"/>
                                      </w:r>
                                      <w:r>
                                        <w:instrText xml:space="preserve"> PAGE   \* MERGEFORMAT </w:instrText>
                                      </w:r>
                                      <w:r>
                                        <w:rPr>
                                          <w:rFonts w:asciiTheme="minorHAnsi" w:hAnsiTheme="minorHAnsi" w:cs="Times New Roman"/>
                                          <w:sz w:val="22"/>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C79EB" id="Rectangle 24" o:spid="_x0000_s1062" style="position:absolute;left:0;text-align:left;margin-left:0;margin-top:0;width:60pt;height:70.5pt;z-index:251658240;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stroked="f">
                  <v:textbox>
                    <w:txbxContent>
                      <w:sdt>
                        <w:sdtPr>
                          <w:rPr>
                            <w:rFonts w:asciiTheme="majorHAnsi" w:eastAsiaTheme="majorEastAsia" w:hAnsiTheme="majorHAnsi" w:cstheme="majorBidi"/>
                            <w:sz w:val="48"/>
                            <w:szCs w:val="48"/>
                          </w:rPr>
                          <w:id w:val="1709992740"/>
                          <w:docPartObj>
                            <w:docPartGallery w:val="Page Numbers (Margins)"/>
                            <w:docPartUnique/>
                          </w:docPartObj>
                        </w:sdtPr>
                        <w:sdtEndPr/>
                        <w:sdtContent>
                          <w:sdt>
                            <w:sdtPr>
                              <w:rPr>
                                <w:rFonts w:asciiTheme="majorHAnsi" w:eastAsiaTheme="majorEastAsia" w:hAnsiTheme="majorHAnsi" w:cstheme="majorBidi"/>
                                <w:sz w:val="48"/>
                                <w:szCs w:val="48"/>
                              </w:rPr>
                              <w:id w:val="-1904517296"/>
                              <w:docPartObj>
                                <w:docPartGallery w:val="Page Numbers (Margins)"/>
                                <w:docPartUnique/>
                              </w:docPartObj>
                            </w:sdtPr>
                            <w:sdtEndPr/>
                            <w:sdtContent>
                              <w:p w14:paraId="642E26E1" w14:textId="77777777" w:rsidR="00514BD2" w:rsidRDefault="00514BD2">
                                <w:pPr>
                                  <w:jc w:val="center"/>
                                  <w:rPr>
                                    <w:rFonts w:asciiTheme="majorHAnsi" w:eastAsiaTheme="majorEastAsia" w:hAnsiTheme="majorHAnsi" w:cstheme="majorBidi"/>
                                    <w:sz w:val="48"/>
                                    <w:szCs w:val="44"/>
                                  </w:rPr>
                                </w:pPr>
                                <w:r>
                                  <w:rPr>
                                    <w:rFonts w:asciiTheme="minorHAnsi" w:hAnsiTheme="minorHAnsi" w:cs="Times New Roman"/>
                                    <w:sz w:val="22"/>
                                  </w:rPr>
                                  <w:fldChar w:fldCharType="begin"/>
                                </w:r>
                                <w:r>
                                  <w:instrText xml:space="preserve"> PAGE   \* MERGEFORMAT </w:instrText>
                                </w:r>
                                <w:r>
                                  <w:rPr>
                                    <w:rFonts w:asciiTheme="minorHAnsi" w:hAnsiTheme="minorHAnsi" w:cs="Times New Roman"/>
                                    <w:sz w:val="22"/>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27D565" w14:textId="77777777" w:rsidR="005551BB" w:rsidRDefault="005551BB" w:rsidP="006831A7">
      <w:pPr>
        <w:spacing w:after="0" w:line="240" w:lineRule="auto"/>
      </w:pPr>
      <w:r>
        <w:separator/>
      </w:r>
    </w:p>
  </w:footnote>
  <w:footnote w:type="continuationSeparator" w:id="0">
    <w:p w14:paraId="75E4BFF4" w14:textId="77777777" w:rsidR="005551BB" w:rsidRDefault="005551BB" w:rsidP="00683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B0041"/>
    <w:multiLevelType w:val="hybridMultilevel"/>
    <w:tmpl w:val="95A2F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90B21"/>
    <w:multiLevelType w:val="multilevel"/>
    <w:tmpl w:val="5A2CCA1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B7A7436"/>
    <w:multiLevelType w:val="multilevel"/>
    <w:tmpl w:val="FBF2FA9E"/>
    <w:lvl w:ilvl="0">
      <w:start w:val="1"/>
      <w:numFmt w:val="decimal"/>
      <w:lvlText w:val="%1."/>
      <w:lvlJc w:val="left"/>
      <w:pPr>
        <w:ind w:left="720" w:hanging="360"/>
      </w:pPr>
    </w:lvl>
    <w:lvl w:ilvl="1">
      <w:start w:val="2"/>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BC77C4C"/>
    <w:multiLevelType w:val="hybridMultilevel"/>
    <w:tmpl w:val="8D9C2B38"/>
    <w:lvl w:ilvl="0" w:tplc="08090001">
      <w:start w:val="1"/>
      <w:numFmt w:val="bullet"/>
      <w:lvlText w:val=""/>
      <w:lvlJc w:val="left"/>
      <w:pPr>
        <w:ind w:left="1325" w:hanging="360"/>
      </w:pPr>
      <w:rPr>
        <w:rFonts w:ascii="Symbol" w:hAnsi="Symbol" w:hint="default"/>
      </w:rPr>
    </w:lvl>
    <w:lvl w:ilvl="1" w:tplc="08090003">
      <w:start w:val="1"/>
      <w:numFmt w:val="bullet"/>
      <w:lvlText w:val="o"/>
      <w:lvlJc w:val="left"/>
      <w:pPr>
        <w:ind w:left="2045" w:hanging="360"/>
      </w:pPr>
      <w:rPr>
        <w:rFonts w:ascii="Courier New" w:hAnsi="Courier New" w:cs="Courier New" w:hint="default"/>
      </w:rPr>
    </w:lvl>
    <w:lvl w:ilvl="2" w:tplc="08090005" w:tentative="1">
      <w:start w:val="1"/>
      <w:numFmt w:val="bullet"/>
      <w:lvlText w:val=""/>
      <w:lvlJc w:val="left"/>
      <w:pPr>
        <w:ind w:left="2765" w:hanging="360"/>
      </w:pPr>
      <w:rPr>
        <w:rFonts w:ascii="Wingdings" w:hAnsi="Wingdings" w:hint="default"/>
      </w:rPr>
    </w:lvl>
    <w:lvl w:ilvl="3" w:tplc="08090001" w:tentative="1">
      <w:start w:val="1"/>
      <w:numFmt w:val="bullet"/>
      <w:lvlText w:val=""/>
      <w:lvlJc w:val="left"/>
      <w:pPr>
        <w:ind w:left="3485" w:hanging="360"/>
      </w:pPr>
      <w:rPr>
        <w:rFonts w:ascii="Symbol" w:hAnsi="Symbol" w:hint="default"/>
      </w:rPr>
    </w:lvl>
    <w:lvl w:ilvl="4" w:tplc="08090003" w:tentative="1">
      <w:start w:val="1"/>
      <w:numFmt w:val="bullet"/>
      <w:lvlText w:val="o"/>
      <w:lvlJc w:val="left"/>
      <w:pPr>
        <w:ind w:left="4205" w:hanging="360"/>
      </w:pPr>
      <w:rPr>
        <w:rFonts w:ascii="Courier New" w:hAnsi="Courier New" w:cs="Courier New" w:hint="default"/>
      </w:rPr>
    </w:lvl>
    <w:lvl w:ilvl="5" w:tplc="08090005" w:tentative="1">
      <w:start w:val="1"/>
      <w:numFmt w:val="bullet"/>
      <w:lvlText w:val=""/>
      <w:lvlJc w:val="left"/>
      <w:pPr>
        <w:ind w:left="4925" w:hanging="360"/>
      </w:pPr>
      <w:rPr>
        <w:rFonts w:ascii="Wingdings" w:hAnsi="Wingdings" w:hint="default"/>
      </w:rPr>
    </w:lvl>
    <w:lvl w:ilvl="6" w:tplc="08090001" w:tentative="1">
      <w:start w:val="1"/>
      <w:numFmt w:val="bullet"/>
      <w:lvlText w:val=""/>
      <w:lvlJc w:val="left"/>
      <w:pPr>
        <w:ind w:left="5645" w:hanging="360"/>
      </w:pPr>
      <w:rPr>
        <w:rFonts w:ascii="Symbol" w:hAnsi="Symbol" w:hint="default"/>
      </w:rPr>
    </w:lvl>
    <w:lvl w:ilvl="7" w:tplc="08090003" w:tentative="1">
      <w:start w:val="1"/>
      <w:numFmt w:val="bullet"/>
      <w:lvlText w:val="o"/>
      <w:lvlJc w:val="left"/>
      <w:pPr>
        <w:ind w:left="6365" w:hanging="360"/>
      </w:pPr>
      <w:rPr>
        <w:rFonts w:ascii="Courier New" w:hAnsi="Courier New" w:cs="Courier New" w:hint="default"/>
      </w:rPr>
    </w:lvl>
    <w:lvl w:ilvl="8" w:tplc="08090005" w:tentative="1">
      <w:start w:val="1"/>
      <w:numFmt w:val="bullet"/>
      <w:lvlText w:val=""/>
      <w:lvlJc w:val="left"/>
      <w:pPr>
        <w:ind w:left="7085" w:hanging="360"/>
      </w:pPr>
      <w:rPr>
        <w:rFonts w:ascii="Wingdings" w:hAnsi="Wingdings" w:hint="default"/>
      </w:rPr>
    </w:lvl>
  </w:abstractNum>
  <w:abstractNum w:abstractNumId="4" w15:restartNumberingAfterBreak="0">
    <w:nsid w:val="1DED42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ED4B25"/>
    <w:multiLevelType w:val="hybridMultilevel"/>
    <w:tmpl w:val="33F8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B367C"/>
    <w:multiLevelType w:val="hybridMultilevel"/>
    <w:tmpl w:val="10B2D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917CA"/>
    <w:multiLevelType w:val="hybridMultilevel"/>
    <w:tmpl w:val="7D0EE190"/>
    <w:lvl w:ilvl="0" w:tplc="2C60DFF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C853AE"/>
    <w:multiLevelType w:val="hybridMultilevel"/>
    <w:tmpl w:val="F8428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154EF"/>
    <w:multiLevelType w:val="hybridMultilevel"/>
    <w:tmpl w:val="6C78A8E8"/>
    <w:lvl w:ilvl="0" w:tplc="08090009">
      <w:start w:val="1"/>
      <w:numFmt w:val="bullet"/>
      <w:lvlText w:val=""/>
      <w:lvlJc w:val="left"/>
      <w:pPr>
        <w:ind w:left="965" w:hanging="360"/>
      </w:pPr>
      <w:rPr>
        <w:rFonts w:ascii="Wingdings" w:hAnsi="Wingdings" w:hint="default"/>
      </w:rPr>
    </w:lvl>
    <w:lvl w:ilvl="1" w:tplc="08090003" w:tentative="1">
      <w:start w:val="1"/>
      <w:numFmt w:val="bullet"/>
      <w:lvlText w:val="o"/>
      <w:lvlJc w:val="left"/>
      <w:pPr>
        <w:ind w:left="1685" w:hanging="360"/>
      </w:pPr>
      <w:rPr>
        <w:rFonts w:ascii="Courier New" w:hAnsi="Courier New" w:cs="Courier New" w:hint="default"/>
      </w:rPr>
    </w:lvl>
    <w:lvl w:ilvl="2" w:tplc="08090005" w:tentative="1">
      <w:start w:val="1"/>
      <w:numFmt w:val="bullet"/>
      <w:lvlText w:val=""/>
      <w:lvlJc w:val="left"/>
      <w:pPr>
        <w:ind w:left="2405" w:hanging="360"/>
      </w:pPr>
      <w:rPr>
        <w:rFonts w:ascii="Wingdings" w:hAnsi="Wingdings" w:hint="default"/>
      </w:rPr>
    </w:lvl>
    <w:lvl w:ilvl="3" w:tplc="08090001" w:tentative="1">
      <w:start w:val="1"/>
      <w:numFmt w:val="bullet"/>
      <w:lvlText w:val=""/>
      <w:lvlJc w:val="left"/>
      <w:pPr>
        <w:ind w:left="3125" w:hanging="360"/>
      </w:pPr>
      <w:rPr>
        <w:rFonts w:ascii="Symbol" w:hAnsi="Symbol" w:hint="default"/>
      </w:rPr>
    </w:lvl>
    <w:lvl w:ilvl="4" w:tplc="08090003" w:tentative="1">
      <w:start w:val="1"/>
      <w:numFmt w:val="bullet"/>
      <w:lvlText w:val="o"/>
      <w:lvlJc w:val="left"/>
      <w:pPr>
        <w:ind w:left="3845" w:hanging="360"/>
      </w:pPr>
      <w:rPr>
        <w:rFonts w:ascii="Courier New" w:hAnsi="Courier New" w:cs="Courier New" w:hint="default"/>
      </w:rPr>
    </w:lvl>
    <w:lvl w:ilvl="5" w:tplc="08090005" w:tentative="1">
      <w:start w:val="1"/>
      <w:numFmt w:val="bullet"/>
      <w:lvlText w:val=""/>
      <w:lvlJc w:val="left"/>
      <w:pPr>
        <w:ind w:left="4565" w:hanging="360"/>
      </w:pPr>
      <w:rPr>
        <w:rFonts w:ascii="Wingdings" w:hAnsi="Wingdings" w:hint="default"/>
      </w:rPr>
    </w:lvl>
    <w:lvl w:ilvl="6" w:tplc="08090001" w:tentative="1">
      <w:start w:val="1"/>
      <w:numFmt w:val="bullet"/>
      <w:lvlText w:val=""/>
      <w:lvlJc w:val="left"/>
      <w:pPr>
        <w:ind w:left="5285" w:hanging="360"/>
      </w:pPr>
      <w:rPr>
        <w:rFonts w:ascii="Symbol" w:hAnsi="Symbol" w:hint="default"/>
      </w:rPr>
    </w:lvl>
    <w:lvl w:ilvl="7" w:tplc="08090003" w:tentative="1">
      <w:start w:val="1"/>
      <w:numFmt w:val="bullet"/>
      <w:lvlText w:val="o"/>
      <w:lvlJc w:val="left"/>
      <w:pPr>
        <w:ind w:left="6005" w:hanging="360"/>
      </w:pPr>
      <w:rPr>
        <w:rFonts w:ascii="Courier New" w:hAnsi="Courier New" w:cs="Courier New" w:hint="default"/>
      </w:rPr>
    </w:lvl>
    <w:lvl w:ilvl="8" w:tplc="08090005" w:tentative="1">
      <w:start w:val="1"/>
      <w:numFmt w:val="bullet"/>
      <w:lvlText w:val=""/>
      <w:lvlJc w:val="left"/>
      <w:pPr>
        <w:ind w:left="6725" w:hanging="360"/>
      </w:pPr>
      <w:rPr>
        <w:rFonts w:ascii="Wingdings" w:hAnsi="Wingdings" w:hint="default"/>
      </w:rPr>
    </w:lvl>
  </w:abstractNum>
  <w:abstractNum w:abstractNumId="10" w15:restartNumberingAfterBreak="0">
    <w:nsid w:val="38DE511B"/>
    <w:multiLevelType w:val="hybridMultilevel"/>
    <w:tmpl w:val="994C89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A1A3F8B"/>
    <w:multiLevelType w:val="hybridMultilevel"/>
    <w:tmpl w:val="2448283A"/>
    <w:lvl w:ilvl="0" w:tplc="0CFA355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485D0E"/>
    <w:multiLevelType w:val="hybridMultilevel"/>
    <w:tmpl w:val="8D846A38"/>
    <w:lvl w:ilvl="0" w:tplc="08090001">
      <w:start w:val="1"/>
      <w:numFmt w:val="bullet"/>
      <w:lvlText w:val=""/>
      <w:lvlJc w:val="left"/>
      <w:pPr>
        <w:ind w:left="1325" w:hanging="360"/>
      </w:pPr>
      <w:rPr>
        <w:rFonts w:ascii="Symbol" w:hAnsi="Symbol" w:hint="default"/>
      </w:rPr>
    </w:lvl>
    <w:lvl w:ilvl="1" w:tplc="08090003" w:tentative="1">
      <w:start w:val="1"/>
      <w:numFmt w:val="bullet"/>
      <w:lvlText w:val="o"/>
      <w:lvlJc w:val="left"/>
      <w:pPr>
        <w:ind w:left="2045" w:hanging="360"/>
      </w:pPr>
      <w:rPr>
        <w:rFonts w:ascii="Courier New" w:hAnsi="Courier New" w:cs="Courier New" w:hint="default"/>
      </w:rPr>
    </w:lvl>
    <w:lvl w:ilvl="2" w:tplc="08090005" w:tentative="1">
      <w:start w:val="1"/>
      <w:numFmt w:val="bullet"/>
      <w:lvlText w:val=""/>
      <w:lvlJc w:val="left"/>
      <w:pPr>
        <w:ind w:left="2765" w:hanging="360"/>
      </w:pPr>
      <w:rPr>
        <w:rFonts w:ascii="Wingdings" w:hAnsi="Wingdings" w:hint="default"/>
      </w:rPr>
    </w:lvl>
    <w:lvl w:ilvl="3" w:tplc="08090001" w:tentative="1">
      <w:start w:val="1"/>
      <w:numFmt w:val="bullet"/>
      <w:lvlText w:val=""/>
      <w:lvlJc w:val="left"/>
      <w:pPr>
        <w:ind w:left="3485" w:hanging="360"/>
      </w:pPr>
      <w:rPr>
        <w:rFonts w:ascii="Symbol" w:hAnsi="Symbol" w:hint="default"/>
      </w:rPr>
    </w:lvl>
    <w:lvl w:ilvl="4" w:tplc="08090003" w:tentative="1">
      <w:start w:val="1"/>
      <w:numFmt w:val="bullet"/>
      <w:lvlText w:val="o"/>
      <w:lvlJc w:val="left"/>
      <w:pPr>
        <w:ind w:left="4205" w:hanging="360"/>
      </w:pPr>
      <w:rPr>
        <w:rFonts w:ascii="Courier New" w:hAnsi="Courier New" w:cs="Courier New" w:hint="default"/>
      </w:rPr>
    </w:lvl>
    <w:lvl w:ilvl="5" w:tplc="08090005" w:tentative="1">
      <w:start w:val="1"/>
      <w:numFmt w:val="bullet"/>
      <w:lvlText w:val=""/>
      <w:lvlJc w:val="left"/>
      <w:pPr>
        <w:ind w:left="4925" w:hanging="360"/>
      </w:pPr>
      <w:rPr>
        <w:rFonts w:ascii="Wingdings" w:hAnsi="Wingdings" w:hint="default"/>
      </w:rPr>
    </w:lvl>
    <w:lvl w:ilvl="6" w:tplc="08090001" w:tentative="1">
      <w:start w:val="1"/>
      <w:numFmt w:val="bullet"/>
      <w:lvlText w:val=""/>
      <w:lvlJc w:val="left"/>
      <w:pPr>
        <w:ind w:left="5645" w:hanging="360"/>
      </w:pPr>
      <w:rPr>
        <w:rFonts w:ascii="Symbol" w:hAnsi="Symbol" w:hint="default"/>
      </w:rPr>
    </w:lvl>
    <w:lvl w:ilvl="7" w:tplc="08090003" w:tentative="1">
      <w:start w:val="1"/>
      <w:numFmt w:val="bullet"/>
      <w:lvlText w:val="o"/>
      <w:lvlJc w:val="left"/>
      <w:pPr>
        <w:ind w:left="6365" w:hanging="360"/>
      </w:pPr>
      <w:rPr>
        <w:rFonts w:ascii="Courier New" w:hAnsi="Courier New" w:cs="Courier New" w:hint="default"/>
      </w:rPr>
    </w:lvl>
    <w:lvl w:ilvl="8" w:tplc="08090005" w:tentative="1">
      <w:start w:val="1"/>
      <w:numFmt w:val="bullet"/>
      <w:lvlText w:val=""/>
      <w:lvlJc w:val="left"/>
      <w:pPr>
        <w:ind w:left="7085" w:hanging="360"/>
      </w:pPr>
      <w:rPr>
        <w:rFonts w:ascii="Wingdings" w:hAnsi="Wingdings" w:hint="default"/>
      </w:rPr>
    </w:lvl>
  </w:abstractNum>
  <w:abstractNum w:abstractNumId="14"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C67A63"/>
    <w:multiLevelType w:val="multilevel"/>
    <w:tmpl w:val="1F28C43C"/>
    <w:lvl w:ilvl="0">
      <w:start w:val="2"/>
      <w:numFmt w:val="decimal"/>
      <w:lvlText w:val="%1."/>
      <w:lvlJc w:val="left"/>
      <w:pPr>
        <w:ind w:left="78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300" w:hanging="1080"/>
      </w:pPr>
      <w:rPr>
        <w:rFonts w:hint="default"/>
      </w:rPr>
    </w:lvl>
    <w:lvl w:ilvl="6">
      <w:start w:val="1"/>
      <w:numFmt w:val="decimal"/>
      <w:isLgl/>
      <w:lvlText w:val="%1.%2.%3.%4.%5.%6.%7"/>
      <w:lvlJc w:val="left"/>
      <w:pPr>
        <w:ind w:left="402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00" w:hanging="1800"/>
      </w:pPr>
      <w:rPr>
        <w:rFonts w:hint="default"/>
      </w:rPr>
    </w:lvl>
  </w:abstractNum>
  <w:abstractNum w:abstractNumId="16"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E03C32"/>
    <w:multiLevelType w:val="hybridMultilevel"/>
    <w:tmpl w:val="3AFEA4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2634AE"/>
    <w:multiLevelType w:val="multilevel"/>
    <w:tmpl w:val="5AF6282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1E0EED"/>
    <w:multiLevelType w:val="hybridMultilevel"/>
    <w:tmpl w:val="45CAE8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A4FE6"/>
    <w:multiLevelType w:val="hybridMultilevel"/>
    <w:tmpl w:val="E4B6C810"/>
    <w:lvl w:ilvl="0" w:tplc="08090001">
      <w:start w:val="1"/>
      <w:numFmt w:val="bullet"/>
      <w:lvlText w:val=""/>
      <w:lvlJc w:val="left"/>
      <w:pPr>
        <w:ind w:left="1325" w:hanging="360"/>
      </w:pPr>
      <w:rPr>
        <w:rFonts w:ascii="Symbol" w:hAnsi="Symbol" w:hint="default"/>
      </w:rPr>
    </w:lvl>
    <w:lvl w:ilvl="1" w:tplc="08090003" w:tentative="1">
      <w:start w:val="1"/>
      <w:numFmt w:val="bullet"/>
      <w:lvlText w:val="o"/>
      <w:lvlJc w:val="left"/>
      <w:pPr>
        <w:ind w:left="2045" w:hanging="360"/>
      </w:pPr>
      <w:rPr>
        <w:rFonts w:ascii="Courier New" w:hAnsi="Courier New" w:cs="Courier New" w:hint="default"/>
      </w:rPr>
    </w:lvl>
    <w:lvl w:ilvl="2" w:tplc="08090005" w:tentative="1">
      <w:start w:val="1"/>
      <w:numFmt w:val="bullet"/>
      <w:lvlText w:val=""/>
      <w:lvlJc w:val="left"/>
      <w:pPr>
        <w:ind w:left="2765" w:hanging="360"/>
      </w:pPr>
      <w:rPr>
        <w:rFonts w:ascii="Wingdings" w:hAnsi="Wingdings" w:hint="default"/>
      </w:rPr>
    </w:lvl>
    <w:lvl w:ilvl="3" w:tplc="08090001" w:tentative="1">
      <w:start w:val="1"/>
      <w:numFmt w:val="bullet"/>
      <w:lvlText w:val=""/>
      <w:lvlJc w:val="left"/>
      <w:pPr>
        <w:ind w:left="3485" w:hanging="360"/>
      </w:pPr>
      <w:rPr>
        <w:rFonts w:ascii="Symbol" w:hAnsi="Symbol" w:hint="default"/>
      </w:rPr>
    </w:lvl>
    <w:lvl w:ilvl="4" w:tplc="08090003" w:tentative="1">
      <w:start w:val="1"/>
      <w:numFmt w:val="bullet"/>
      <w:lvlText w:val="o"/>
      <w:lvlJc w:val="left"/>
      <w:pPr>
        <w:ind w:left="4205" w:hanging="360"/>
      </w:pPr>
      <w:rPr>
        <w:rFonts w:ascii="Courier New" w:hAnsi="Courier New" w:cs="Courier New" w:hint="default"/>
      </w:rPr>
    </w:lvl>
    <w:lvl w:ilvl="5" w:tplc="08090005" w:tentative="1">
      <w:start w:val="1"/>
      <w:numFmt w:val="bullet"/>
      <w:lvlText w:val=""/>
      <w:lvlJc w:val="left"/>
      <w:pPr>
        <w:ind w:left="4925" w:hanging="360"/>
      </w:pPr>
      <w:rPr>
        <w:rFonts w:ascii="Wingdings" w:hAnsi="Wingdings" w:hint="default"/>
      </w:rPr>
    </w:lvl>
    <w:lvl w:ilvl="6" w:tplc="08090001" w:tentative="1">
      <w:start w:val="1"/>
      <w:numFmt w:val="bullet"/>
      <w:lvlText w:val=""/>
      <w:lvlJc w:val="left"/>
      <w:pPr>
        <w:ind w:left="5645" w:hanging="360"/>
      </w:pPr>
      <w:rPr>
        <w:rFonts w:ascii="Symbol" w:hAnsi="Symbol" w:hint="default"/>
      </w:rPr>
    </w:lvl>
    <w:lvl w:ilvl="7" w:tplc="08090003" w:tentative="1">
      <w:start w:val="1"/>
      <w:numFmt w:val="bullet"/>
      <w:lvlText w:val="o"/>
      <w:lvlJc w:val="left"/>
      <w:pPr>
        <w:ind w:left="6365" w:hanging="360"/>
      </w:pPr>
      <w:rPr>
        <w:rFonts w:ascii="Courier New" w:hAnsi="Courier New" w:cs="Courier New" w:hint="default"/>
      </w:rPr>
    </w:lvl>
    <w:lvl w:ilvl="8" w:tplc="08090005" w:tentative="1">
      <w:start w:val="1"/>
      <w:numFmt w:val="bullet"/>
      <w:lvlText w:val=""/>
      <w:lvlJc w:val="left"/>
      <w:pPr>
        <w:ind w:left="7085" w:hanging="360"/>
      </w:pPr>
      <w:rPr>
        <w:rFonts w:ascii="Wingdings" w:hAnsi="Wingdings" w:hint="default"/>
      </w:rPr>
    </w:lvl>
  </w:abstractNum>
  <w:abstractNum w:abstractNumId="22" w15:restartNumberingAfterBreak="0">
    <w:nsid w:val="79F56BAD"/>
    <w:multiLevelType w:val="hybridMultilevel"/>
    <w:tmpl w:val="3B8E1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2F1423"/>
    <w:multiLevelType w:val="hybridMultilevel"/>
    <w:tmpl w:val="EB9C4E40"/>
    <w:lvl w:ilvl="0" w:tplc="08090015">
      <w:start w:val="1"/>
      <w:numFmt w:val="upperLetter"/>
      <w:lvlText w:val="%1."/>
      <w:lvlJc w:val="lef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num w:numId="1" w16cid:durableId="327250090">
    <w:abstractNumId w:val="12"/>
  </w:num>
  <w:num w:numId="2" w16cid:durableId="727726044">
    <w:abstractNumId w:val="14"/>
  </w:num>
  <w:num w:numId="3" w16cid:durableId="2069302122">
    <w:abstractNumId w:val="16"/>
  </w:num>
  <w:num w:numId="4" w16cid:durableId="1551065031">
    <w:abstractNumId w:val="19"/>
  </w:num>
  <w:num w:numId="5" w16cid:durableId="1129472507">
    <w:abstractNumId w:val="7"/>
  </w:num>
  <w:num w:numId="6" w16cid:durableId="538854447">
    <w:abstractNumId w:val="23"/>
  </w:num>
  <w:num w:numId="7" w16cid:durableId="1093746846">
    <w:abstractNumId w:val="4"/>
  </w:num>
  <w:num w:numId="8" w16cid:durableId="320037432">
    <w:abstractNumId w:val="15"/>
  </w:num>
  <w:num w:numId="9" w16cid:durableId="664943003">
    <w:abstractNumId w:val="11"/>
  </w:num>
  <w:num w:numId="10" w16cid:durableId="1449813399">
    <w:abstractNumId w:val="5"/>
  </w:num>
  <w:num w:numId="11" w16cid:durableId="1982031976">
    <w:abstractNumId w:val="8"/>
  </w:num>
  <w:num w:numId="12" w16cid:durableId="959840302">
    <w:abstractNumId w:val="2"/>
  </w:num>
  <w:num w:numId="13" w16cid:durableId="1674649201">
    <w:abstractNumId w:val="0"/>
  </w:num>
  <w:num w:numId="14" w16cid:durableId="1353023422">
    <w:abstractNumId w:val="20"/>
  </w:num>
  <w:num w:numId="15" w16cid:durableId="1407337272">
    <w:abstractNumId w:val="3"/>
  </w:num>
  <w:num w:numId="16" w16cid:durableId="1638536510">
    <w:abstractNumId w:val="9"/>
  </w:num>
  <w:num w:numId="17" w16cid:durableId="125197966">
    <w:abstractNumId w:val="10"/>
  </w:num>
  <w:num w:numId="18" w16cid:durableId="502596996">
    <w:abstractNumId w:val="13"/>
  </w:num>
  <w:num w:numId="19" w16cid:durableId="25300391">
    <w:abstractNumId w:val="21"/>
  </w:num>
  <w:num w:numId="20" w16cid:durableId="451677394">
    <w:abstractNumId w:val="1"/>
  </w:num>
  <w:num w:numId="21" w16cid:durableId="1442340443">
    <w:abstractNumId w:val="18"/>
  </w:num>
  <w:num w:numId="22" w16cid:durableId="1719667123">
    <w:abstractNumId w:val="17"/>
  </w:num>
  <w:num w:numId="23" w16cid:durableId="672925069">
    <w:abstractNumId w:val="6"/>
  </w:num>
  <w:num w:numId="24" w16cid:durableId="21206827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6387"/>
    <w:rsid w:val="00010BFB"/>
    <w:rsid w:val="000473C3"/>
    <w:rsid w:val="00057B02"/>
    <w:rsid w:val="0008766D"/>
    <w:rsid w:val="00091347"/>
    <w:rsid w:val="000956D7"/>
    <w:rsid w:val="000A5DC9"/>
    <w:rsid w:val="000D2269"/>
    <w:rsid w:val="000E07DB"/>
    <w:rsid w:val="00106A83"/>
    <w:rsid w:val="00117D73"/>
    <w:rsid w:val="00122B06"/>
    <w:rsid w:val="0012759C"/>
    <w:rsid w:val="00131C57"/>
    <w:rsid w:val="00140441"/>
    <w:rsid w:val="0014089E"/>
    <w:rsid w:val="00145087"/>
    <w:rsid w:val="001557E1"/>
    <w:rsid w:val="001808AF"/>
    <w:rsid w:val="0019430C"/>
    <w:rsid w:val="001C4AFE"/>
    <w:rsid w:val="001D55A7"/>
    <w:rsid w:val="001E7A27"/>
    <w:rsid w:val="00211104"/>
    <w:rsid w:val="002246F1"/>
    <w:rsid w:val="00224C51"/>
    <w:rsid w:val="002257D4"/>
    <w:rsid w:val="0024239C"/>
    <w:rsid w:val="00286D4B"/>
    <w:rsid w:val="00287105"/>
    <w:rsid w:val="002E0A9E"/>
    <w:rsid w:val="0030596C"/>
    <w:rsid w:val="003161D4"/>
    <w:rsid w:val="00316F57"/>
    <w:rsid w:val="003272C2"/>
    <w:rsid w:val="00360675"/>
    <w:rsid w:val="0036309C"/>
    <w:rsid w:val="00384A91"/>
    <w:rsid w:val="0038623F"/>
    <w:rsid w:val="00390059"/>
    <w:rsid w:val="00394531"/>
    <w:rsid w:val="003A29DB"/>
    <w:rsid w:val="003A4710"/>
    <w:rsid w:val="003C3CFB"/>
    <w:rsid w:val="003C630B"/>
    <w:rsid w:val="00406E72"/>
    <w:rsid w:val="00406EC8"/>
    <w:rsid w:val="00416F15"/>
    <w:rsid w:val="00426136"/>
    <w:rsid w:val="00444179"/>
    <w:rsid w:val="00464AD8"/>
    <w:rsid w:val="00465255"/>
    <w:rsid w:val="00494666"/>
    <w:rsid w:val="004976B5"/>
    <w:rsid w:val="004B0118"/>
    <w:rsid w:val="004C5FB2"/>
    <w:rsid w:val="004D4D08"/>
    <w:rsid w:val="004E143E"/>
    <w:rsid w:val="004F15BC"/>
    <w:rsid w:val="00503F06"/>
    <w:rsid w:val="005111D8"/>
    <w:rsid w:val="0051376B"/>
    <w:rsid w:val="00514BD2"/>
    <w:rsid w:val="005172CE"/>
    <w:rsid w:val="005277A1"/>
    <w:rsid w:val="00554383"/>
    <w:rsid w:val="005551BB"/>
    <w:rsid w:val="00574A9B"/>
    <w:rsid w:val="00580BA8"/>
    <w:rsid w:val="00586BA0"/>
    <w:rsid w:val="005903CA"/>
    <w:rsid w:val="00590724"/>
    <w:rsid w:val="005A0D0F"/>
    <w:rsid w:val="005C760E"/>
    <w:rsid w:val="005E1447"/>
    <w:rsid w:val="005E22BA"/>
    <w:rsid w:val="005E6D7C"/>
    <w:rsid w:val="005E6F48"/>
    <w:rsid w:val="0061027A"/>
    <w:rsid w:val="0061686E"/>
    <w:rsid w:val="0066056C"/>
    <w:rsid w:val="00667B7C"/>
    <w:rsid w:val="006831A7"/>
    <w:rsid w:val="00683F2B"/>
    <w:rsid w:val="006A115F"/>
    <w:rsid w:val="006A24E4"/>
    <w:rsid w:val="006B4838"/>
    <w:rsid w:val="006D1538"/>
    <w:rsid w:val="006D6073"/>
    <w:rsid w:val="00706F8F"/>
    <w:rsid w:val="00720286"/>
    <w:rsid w:val="00750503"/>
    <w:rsid w:val="007645FA"/>
    <w:rsid w:val="007A58B2"/>
    <w:rsid w:val="007A697E"/>
    <w:rsid w:val="007B03C1"/>
    <w:rsid w:val="007E6721"/>
    <w:rsid w:val="0084532B"/>
    <w:rsid w:val="00897DD8"/>
    <w:rsid w:val="008A57A8"/>
    <w:rsid w:val="008C294A"/>
    <w:rsid w:val="008F7BE0"/>
    <w:rsid w:val="00934FEA"/>
    <w:rsid w:val="009356AB"/>
    <w:rsid w:val="00942683"/>
    <w:rsid w:val="00942E07"/>
    <w:rsid w:val="00945196"/>
    <w:rsid w:val="009C07A5"/>
    <w:rsid w:val="009C2CB4"/>
    <w:rsid w:val="00A05DC4"/>
    <w:rsid w:val="00A126BF"/>
    <w:rsid w:val="00A149E1"/>
    <w:rsid w:val="00A2104C"/>
    <w:rsid w:val="00A408C3"/>
    <w:rsid w:val="00A52B06"/>
    <w:rsid w:val="00A84937"/>
    <w:rsid w:val="00AB5CC3"/>
    <w:rsid w:val="00AC1AAE"/>
    <w:rsid w:val="00AC2A14"/>
    <w:rsid w:val="00AD2888"/>
    <w:rsid w:val="00AF2DCC"/>
    <w:rsid w:val="00AF4C88"/>
    <w:rsid w:val="00B24EF9"/>
    <w:rsid w:val="00B34ECC"/>
    <w:rsid w:val="00B651CA"/>
    <w:rsid w:val="00B701CA"/>
    <w:rsid w:val="00BA60C8"/>
    <w:rsid w:val="00BB65C6"/>
    <w:rsid w:val="00BC1CD0"/>
    <w:rsid w:val="00BC4BB8"/>
    <w:rsid w:val="00BC607A"/>
    <w:rsid w:val="00BD3041"/>
    <w:rsid w:val="00BE621F"/>
    <w:rsid w:val="00C12A7F"/>
    <w:rsid w:val="00C25599"/>
    <w:rsid w:val="00C34493"/>
    <w:rsid w:val="00C41F4C"/>
    <w:rsid w:val="00C97219"/>
    <w:rsid w:val="00CA2B92"/>
    <w:rsid w:val="00CA5EFF"/>
    <w:rsid w:val="00CC1FF2"/>
    <w:rsid w:val="00CC4F4F"/>
    <w:rsid w:val="00D00E68"/>
    <w:rsid w:val="00D51B98"/>
    <w:rsid w:val="00D71DB5"/>
    <w:rsid w:val="00D86293"/>
    <w:rsid w:val="00D96F92"/>
    <w:rsid w:val="00DC122A"/>
    <w:rsid w:val="00DD068B"/>
    <w:rsid w:val="00DF50BE"/>
    <w:rsid w:val="00DF552A"/>
    <w:rsid w:val="00E150C1"/>
    <w:rsid w:val="00E15567"/>
    <w:rsid w:val="00E16E00"/>
    <w:rsid w:val="00E545B4"/>
    <w:rsid w:val="00E95E55"/>
    <w:rsid w:val="00EC60CA"/>
    <w:rsid w:val="00ED00AA"/>
    <w:rsid w:val="00EF27DF"/>
    <w:rsid w:val="00EF72B5"/>
    <w:rsid w:val="00F26A71"/>
    <w:rsid w:val="00F35A9F"/>
    <w:rsid w:val="00F752A0"/>
    <w:rsid w:val="00F87BE6"/>
    <w:rsid w:val="00FA6D21"/>
    <w:rsid w:val="00FB2E8F"/>
    <w:rsid w:val="00FB7179"/>
    <w:rsid w:val="00FC5383"/>
    <w:rsid w:val="00FF4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C255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1C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1C57"/>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131C5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Header">
    <w:name w:val="header"/>
    <w:basedOn w:val="Normal"/>
    <w:link w:val="HeaderChar"/>
    <w:uiPriority w:val="99"/>
    <w:unhideWhenUsed/>
    <w:rsid w:val="00683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1A7"/>
    <w:rPr>
      <w:rFonts w:ascii="Times New Roman" w:eastAsiaTheme="minorEastAsia" w:hAnsi="Times New Roman"/>
      <w:sz w:val="24"/>
    </w:rPr>
  </w:style>
  <w:style w:type="paragraph" w:styleId="Footer">
    <w:name w:val="footer"/>
    <w:basedOn w:val="Normal"/>
    <w:link w:val="FooterChar"/>
    <w:uiPriority w:val="99"/>
    <w:unhideWhenUsed/>
    <w:rsid w:val="00683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1A7"/>
    <w:rPr>
      <w:rFonts w:ascii="Times New Roman" w:eastAsiaTheme="minorEastAsia" w:hAnsi="Times New Roman"/>
      <w:sz w:val="24"/>
    </w:rPr>
  </w:style>
  <w:style w:type="character" w:customStyle="1" w:styleId="Heading1Char">
    <w:name w:val="Heading 1 Char"/>
    <w:basedOn w:val="DefaultParagraphFont"/>
    <w:link w:val="Heading1"/>
    <w:uiPriority w:val="9"/>
    <w:rsid w:val="00C255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5599"/>
    <w:pPr>
      <w:jc w:val="left"/>
      <w:outlineLvl w:val="9"/>
    </w:pPr>
    <w:rPr>
      <w:lang w:val="en-US"/>
    </w:rPr>
  </w:style>
  <w:style w:type="paragraph" w:styleId="TOC1">
    <w:name w:val="toc 1"/>
    <w:basedOn w:val="Normal"/>
    <w:next w:val="Normal"/>
    <w:autoRedefine/>
    <w:uiPriority w:val="39"/>
    <w:unhideWhenUsed/>
    <w:rsid w:val="00C25599"/>
    <w:pPr>
      <w:spacing w:after="100"/>
    </w:pPr>
  </w:style>
  <w:style w:type="paragraph" w:styleId="NoSpacing">
    <w:name w:val="No Spacing"/>
    <w:link w:val="NoSpacingChar"/>
    <w:uiPriority w:val="1"/>
    <w:qFormat/>
    <w:rsid w:val="00131C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1C57"/>
    <w:rPr>
      <w:rFonts w:eastAsiaTheme="minorEastAsia"/>
      <w:lang w:val="en-US"/>
    </w:rPr>
  </w:style>
  <w:style w:type="character" w:customStyle="1" w:styleId="Heading2Char">
    <w:name w:val="Heading 2 Char"/>
    <w:basedOn w:val="DefaultParagraphFont"/>
    <w:link w:val="Heading2"/>
    <w:uiPriority w:val="9"/>
    <w:rsid w:val="00131C5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31C5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31C57"/>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39005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39005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316F57"/>
    <w:rPr>
      <w:color w:val="954F72" w:themeColor="followedHyperlink"/>
      <w:u w:val="single"/>
    </w:rPr>
  </w:style>
  <w:style w:type="character" w:styleId="PlaceholderText">
    <w:name w:val="Placeholder Text"/>
    <w:basedOn w:val="DefaultParagraphFont"/>
    <w:uiPriority w:val="99"/>
    <w:semiHidden/>
    <w:rsid w:val="005277A1"/>
    <w:rPr>
      <w:color w:val="666666"/>
    </w:rPr>
  </w:style>
  <w:style w:type="paragraph" w:styleId="TOC2">
    <w:name w:val="toc 2"/>
    <w:basedOn w:val="Normal"/>
    <w:next w:val="Normal"/>
    <w:autoRedefine/>
    <w:uiPriority w:val="39"/>
    <w:unhideWhenUsed/>
    <w:rsid w:val="0051376B"/>
    <w:pPr>
      <w:spacing w:after="100"/>
      <w:ind w:left="240"/>
    </w:pPr>
  </w:style>
  <w:style w:type="paragraph" w:styleId="TOC3">
    <w:name w:val="toc 3"/>
    <w:basedOn w:val="Normal"/>
    <w:next w:val="Normal"/>
    <w:autoRedefine/>
    <w:uiPriority w:val="39"/>
    <w:unhideWhenUsed/>
    <w:rsid w:val="0051376B"/>
    <w:pPr>
      <w:spacing w:after="100"/>
      <w:ind w:left="480"/>
    </w:pPr>
  </w:style>
  <w:style w:type="paragraph" w:styleId="NormalWeb">
    <w:name w:val="Normal (Web)"/>
    <w:basedOn w:val="Normal"/>
    <w:uiPriority w:val="99"/>
    <w:semiHidden/>
    <w:unhideWhenUsed/>
    <w:rsid w:val="008A57A8"/>
    <w:pPr>
      <w:spacing w:before="100" w:beforeAutospacing="1" w:after="100" w:afterAutospacing="1" w:line="240" w:lineRule="auto"/>
      <w:jc w:val="left"/>
    </w:pPr>
    <w:rPr>
      <w:rFonts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9">
      <w:bodyDiv w:val="1"/>
      <w:marLeft w:val="0"/>
      <w:marRight w:val="0"/>
      <w:marTop w:val="0"/>
      <w:marBottom w:val="0"/>
      <w:divBdr>
        <w:top w:val="none" w:sz="0" w:space="0" w:color="auto"/>
        <w:left w:val="none" w:sz="0" w:space="0" w:color="auto"/>
        <w:bottom w:val="none" w:sz="0" w:space="0" w:color="auto"/>
        <w:right w:val="none" w:sz="0" w:space="0" w:color="auto"/>
      </w:divBdr>
    </w:div>
    <w:div w:id="2317873">
      <w:bodyDiv w:val="1"/>
      <w:marLeft w:val="0"/>
      <w:marRight w:val="0"/>
      <w:marTop w:val="0"/>
      <w:marBottom w:val="0"/>
      <w:divBdr>
        <w:top w:val="none" w:sz="0" w:space="0" w:color="auto"/>
        <w:left w:val="none" w:sz="0" w:space="0" w:color="auto"/>
        <w:bottom w:val="none" w:sz="0" w:space="0" w:color="auto"/>
        <w:right w:val="none" w:sz="0" w:space="0" w:color="auto"/>
      </w:divBdr>
    </w:div>
    <w:div w:id="11302737">
      <w:bodyDiv w:val="1"/>
      <w:marLeft w:val="0"/>
      <w:marRight w:val="0"/>
      <w:marTop w:val="0"/>
      <w:marBottom w:val="0"/>
      <w:divBdr>
        <w:top w:val="none" w:sz="0" w:space="0" w:color="auto"/>
        <w:left w:val="none" w:sz="0" w:space="0" w:color="auto"/>
        <w:bottom w:val="none" w:sz="0" w:space="0" w:color="auto"/>
        <w:right w:val="none" w:sz="0" w:space="0" w:color="auto"/>
      </w:divBdr>
    </w:div>
    <w:div w:id="11687609">
      <w:bodyDiv w:val="1"/>
      <w:marLeft w:val="0"/>
      <w:marRight w:val="0"/>
      <w:marTop w:val="0"/>
      <w:marBottom w:val="0"/>
      <w:divBdr>
        <w:top w:val="none" w:sz="0" w:space="0" w:color="auto"/>
        <w:left w:val="none" w:sz="0" w:space="0" w:color="auto"/>
        <w:bottom w:val="none" w:sz="0" w:space="0" w:color="auto"/>
        <w:right w:val="none" w:sz="0" w:space="0" w:color="auto"/>
      </w:divBdr>
    </w:div>
    <w:div w:id="13848114">
      <w:bodyDiv w:val="1"/>
      <w:marLeft w:val="0"/>
      <w:marRight w:val="0"/>
      <w:marTop w:val="0"/>
      <w:marBottom w:val="0"/>
      <w:divBdr>
        <w:top w:val="none" w:sz="0" w:space="0" w:color="auto"/>
        <w:left w:val="none" w:sz="0" w:space="0" w:color="auto"/>
        <w:bottom w:val="none" w:sz="0" w:space="0" w:color="auto"/>
        <w:right w:val="none" w:sz="0" w:space="0" w:color="auto"/>
      </w:divBdr>
    </w:div>
    <w:div w:id="26221385">
      <w:bodyDiv w:val="1"/>
      <w:marLeft w:val="0"/>
      <w:marRight w:val="0"/>
      <w:marTop w:val="0"/>
      <w:marBottom w:val="0"/>
      <w:divBdr>
        <w:top w:val="none" w:sz="0" w:space="0" w:color="auto"/>
        <w:left w:val="none" w:sz="0" w:space="0" w:color="auto"/>
        <w:bottom w:val="none" w:sz="0" w:space="0" w:color="auto"/>
        <w:right w:val="none" w:sz="0" w:space="0" w:color="auto"/>
      </w:divBdr>
    </w:div>
    <w:div w:id="27491052">
      <w:bodyDiv w:val="1"/>
      <w:marLeft w:val="0"/>
      <w:marRight w:val="0"/>
      <w:marTop w:val="0"/>
      <w:marBottom w:val="0"/>
      <w:divBdr>
        <w:top w:val="none" w:sz="0" w:space="0" w:color="auto"/>
        <w:left w:val="none" w:sz="0" w:space="0" w:color="auto"/>
        <w:bottom w:val="none" w:sz="0" w:space="0" w:color="auto"/>
        <w:right w:val="none" w:sz="0" w:space="0" w:color="auto"/>
      </w:divBdr>
    </w:div>
    <w:div w:id="27874191">
      <w:bodyDiv w:val="1"/>
      <w:marLeft w:val="0"/>
      <w:marRight w:val="0"/>
      <w:marTop w:val="0"/>
      <w:marBottom w:val="0"/>
      <w:divBdr>
        <w:top w:val="none" w:sz="0" w:space="0" w:color="auto"/>
        <w:left w:val="none" w:sz="0" w:space="0" w:color="auto"/>
        <w:bottom w:val="none" w:sz="0" w:space="0" w:color="auto"/>
        <w:right w:val="none" w:sz="0" w:space="0" w:color="auto"/>
      </w:divBdr>
    </w:div>
    <w:div w:id="32849077">
      <w:bodyDiv w:val="1"/>
      <w:marLeft w:val="0"/>
      <w:marRight w:val="0"/>
      <w:marTop w:val="0"/>
      <w:marBottom w:val="0"/>
      <w:divBdr>
        <w:top w:val="none" w:sz="0" w:space="0" w:color="auto"/>
        <w:left w:val="none" w:sz="0" w:space="0" w:color="auto"/>
        <w:bottom w:val="none" w:sz="0" w:space="0" w:color="auto"/>
        <w:right w:val="none" w:sz="0" w:space="0" w:color="auto"/>
      </w:divBdr>
    </w:div>
    <w:div w:id="35742448">
      <w:bodyDiv w:val="1"/>
      <w:marLeft w:val="0"/>
      <w:marRight w:val="0"/>
      <w:marTop w:val="0"/>
      <w:marBottom w:val="0"/>
      <w:divBdr>
        <w:top w:val="none" w:sz="0" w:space="0" w:color="auto"/>
        <w:left w:val="none" w:sz="0" w:space="0" w:color="auto"/>
        <w:bottom w:val="none" w:sz="0" w:space="0" w:color="auto"/>
        <w:right w:val="none" w:sz="0" w:space="0" w:color="auto"/>
      </w:divBdr>
    </w:div>
    <w:div w:id="62266504">
      <w:bodyDiv w:val="1"/>
      <w:marLeft w:val="0"/>
      <w:marRight w:val="0"/>
      <w:marTop w:val="0"/>
      <w:marBottom w:val="0"/>
      <w:divBdr>
        <w:top w:val="none" w:sz="0" w:space="0" w:color="auto"/>
        <w:left w:val="none" w:sz="0" w:space="0" w:color="auto"/>
        <w:bottom w:val="none" w:sz="0" w:space="0" w:color="auto"/>
        <w:right w:val="none" w:sz="0" w:space="0" w:color="auto"/>
      </w:divBdr>
    </w:div>
    <w:div w:id="63645580">
      <w:bodyDiv w:val="1"/>
      <w:marLeft w:val="0"/>
      <w:marRight w:val="0"/>
      <w:marTop w:val="0"/>
      <w:marBottom w:val="0"/>
      <w:divBdr>
        <w:top w:val="none" w:sz="0" w:space="0" w:color="auto"/>
        <w:left w:val="none" w:sz="0" w:space="0" w:color="auto"/>
        <w:bottom w:val="none" w:sz="0" w:space="0" w:color="auto"/>
        <w:right w:val="none" w:sz="0" w:space="0" w:color="auto"/>
      </w:divBdr>
    </w:div>
    <w:div w:id="71439931">
      <w:bodyDiv w:val="1"/>
      <w:marLeft w:val="0"/>
      <w:marRight w:val="0"/>
      <w:marTop w:val="0"/>
      <w:marBottom w:val="0"/>
      <w:divBdr>
        <w:top w:val="none" w:sz="0" w:space="0" w:color="auto"/>
        <w:left w:val="none" w:sz="0" w:space="0" w:color="auto"/>
        <w:bottom w:val="none" w:sz="0" w:space="0" w:color="auto"/>
        <w:right w:val="none" w:sz="0" w:space="0" w:color="auto"/>
      </w:divBdr>
    </w:div>
    <w:div w:id="71584977">
      <w:bodyDiv w:val="1"/>
      <w:marLeft w:val="0"/>
      <w:marRight w:val="0"/>
      <w:marTop w:val="0"/>
      <w:marBottom w:val="0"/>
      <w:divBdr>
        <w:top w:val="none" w:sz="0" w:space="0" w:color="auto"/>
        <w:left w:val="none" w:sz="0" w:space="0" w:color="auto"/>
        <w:bottom w:val="none" w:sz="0" w:space="0" w:color="auto"/>
        <w:right w:val="none" w:sz="0" w:space="0" w:color="auto"/>
      </w:divBdr>
    </w:div>
    <w:div w:id="81033881">
      <w:bodyDiv w:val="1"/>
      <w:marLeft w:val="0"/>
      <w:marRight w:val="0"/>
      <w:marTop w:val="0"/>
      <w:marBottom w:val="0"/>
      <w:divBdr>
        <w:top w:val="none" w:sz="0" w:space="0" w:color="auto"/>
        <w:left w:val="none" w:sz="0" w:space="0" w:color="auto"/>
        <w:bottom w:val="none" w:sz="0" w:space="0" w:color="auto"/>
        <w:right w:val="none" w:sz="0" w:space="0" w:color="auto"/>
      </w:divBdr>
    </w:div>
    <w:div w:id="83307882">
      <w:bodyDiv w:val="1"/>
      <w:marLeft w:val="0"/>
      <w:marRight w:val="0"/>
      <w:marTop w:val="0"/>
      <w:marBottom w:val="0"/>
      <w:divBdr>
        <w:top w:val="none" w:sz="0" w:space="0" w:color="auto"/>
        <w:left w:val="none" w:sz="0" w:space="0" w:color="auto"/>
        <w:bottom w:val="none" w:sz="0" w:space="0" w:color="auto"/>
        <w:right w:val="none" w:sz="0" w:space="0" w:color="auto"/>
      </w:divBdr>
    </w:div>
    <w:div w:id="83645506">
      <w:bodyDiv w:val="1"/>
      <w:marLeft w:val="0"/>
      <w:marRight w:val="0"/>
      <w:marTop w:val="0"/>
      <w:marBottom w:val="0"/>
      <w:divBdr>
        <w:top w:val="none" w:sz="0" w:space="0" w:color="auto"/>
        <w:left w:val="none" w:sz="0" w:space="0" w:color="auto"/>
        <w:bottom w:val="none" w:sz="0" w:space="0" w:color="auto"/>
        <w:right w:val="none" w:sz="0" w:space="0" w:color="auto"/>
      </w:divBdr>
    </w:div>
    <w:div w:id="85461202">
      <w:bodyDiv w:val="1"/>
      <w:marLeft w:val="0"/>
      <w:marRight w:val="0"/>
      <w:marTop w:val="0"/>
      <w:marBottom w:val="0"/>
      <w:divBdr>
        <w:top w:val="none" w:sz="0" w:space="0" w:color="auto"/>
        <w:left w:val="none" w:sz="0" w:space="0" w:color="auto"/>
        <w:bottom w:val="none" w:sz="0" w:space="0" w:color="auto"/>
        <w:right w:val="none" w:sz="0" w:space="0" w:color="auto"/>
      </w:divBdr>
    </w:div>
    <w:div w:id="86704560">
      <w:bodyDiv w:val="1"/>
      <w:marLeft w:val="0"/>
      <w:marRight w:val="0"/>
      <w:marTop w:val="0"/>
      <w:marBottom w:val="0"/>
      <w:divBdr>
        <w:top w:val="none" w:sz="0" w:space="0" w:color="auto"/>
        <w:left w:val="none" w:sz="0" w:space="0" w:color="auto"/>
        <w:bottom w:val="none" w:sz="0" w:space="0" w:color="auto"/>
        <w:right w:val="none" w:sz="0" w:space="0" w:color="auto"/>
      </w:divBdr>
    </w:div>
    <w:div w:id="87846858">
      <w:bodyDiv w:val="1"/>
      <w:marLeft w:val="0"/>
      <w:marRight w:val="0"/>
      <w:marTop w:val="0"/>
      <w:marBottom w:val="0"/>
      <w:divBdr>
        <w:top w:val="none" w:sz="0" w:space="0" w:color="auto"/>
        <w:left w:val="none" w:sz="0" w:space="0" w:color="auto"/>
        <w:bottom w:val="none" w:sz="0" w:space="0" w:color="auto"/>
        <w:right w:val="none" w:sz="0" w:space="0" w:color="auto"/>
      </w:divBdr>
    </w:div>
    <w:div w:id="89552550">
      <w:bodyDiv w:val="1"/>
      <w:marLeft w:val="0"/>
      <w:marRight w:val="0"/>
      <w:marTop w:val="0"/>
      <w:marBottom w:val="0"/>
      <w:divBdr>
        <w:top w:val="none" w:sz="0" w:space="0" w:color="auto"/>
        <w:left w:val="none" w:sz="0" w:space="0" w:color="auto"/>
        <w:bottom w:val="none" w:sz="0" w:space="0" w:color="auto"/>
        <w:right w:val="none" w:sz="0" w:space="0" w:color="auto"/>
      </w:divBdr>
    </w:div>
    <w:div w:id="90126331">
      <w:bodyDiv w:val="1"/>
      <w:marLeft w:val="0"/>
      <w:marRight w:val="0"/>
      <w:marTop w:val="0"/>
      <w:marBottom w:val="0"/>
      <w:divBdr>
        <w:top w:val="none" w:sz="0" w:space="0" w:color="auto"/>
        <w:left w:val="none" w:sz="0" w:space="0" w:color="auto"/>
        <w:bottom w:val="none" w:sz="0" w:space="0" w:color="auto"/>
        <w:right w:val="none" w:sz="0" w:space="0" w:color="auto"/>
      </w:divBdr>
    </w:div>
    <w:div w:id="95565251">
      <w:bodyDiv w:val="1"/>
      <w:marLeft w:val="0"/>
      <w:marRight w:val="0"/>
      <w:marTop w:val="0"/>
      <w:marBottom w:val="0"/>
      <w:divBdr>
        <w:top w:val="none" w:sz="0" w:space="0" w:color="auto"/>
        <w:left w:val="none" w:sz="0" w:space="0" w:color="auto"/>
        <w:bottom w:val="none" w:sz="0" w:space="0" w:color="auto"/>
        <w:right w:val="none" w:sz="0" w:space="0" w:color="auto"/>
      </w:divBdr>
    </w:div>
    <w:div w:id="97212835">
      <w:bodyDiv w:val="1"/>
      <w:marLeft w:val="0"/>
      <w:marRight w:val="0"/>
      <w:marTop w:val="0"/>
      <w:marBottom w:val="0"/>
      <w:divBdr>
        <w:top w:val="none" w:sz="0" w:space="0" w:color="auto"/>
        <w:left w:val="none" w:sz="0" w:space="0" w:color="auto"/>
        <w:bottom w:val="none" w:sz="0" w:space="0" w:color="auto"/>
        <w:right w:val="none" w:sz="0" w:space="0" w:color="auto"/>
      </w:divBdr>
    </w:div>
    <w:div w:id="104620226">
      <w:bodyDiv w:val="1"/>
      <w:marLeft w:val="0"/>
      <w:marRight w:val="0"/>
      <w:marTop w:val="0"/>
      <w:marBottom w:val="0"/>
      <w:divBdr>
        <w:top w:val="none" w:sz="0" w:space="0" w:color="auto"/>
        <w:left w:val="none" w:sz="0" w:space="0" w:color="auto"/>
        <w:bottom w:val="none" w:sz="0" w:space="0" w:color="auto"/>
        <w:right w:val="none" w:sz="0" w:space="0" w:color="auto"/>
      </w:divBdr>
    </w:div>
    <w:div w:id="106320095">
      <w:bodyDiv w:val="1"/>
      <w:marLeft w:val="0"/>
      <w:marRight w:val="0"/>
      <w:marTop w:val="0"/>
      <w:marBottom w:val="0"/>
      <w:divBdr>
        <w:top w:val="none" w:sz="0" w:space="0" w:color="auto"/>
        <w:left w:val="none" w:sz="0" w:space="0" w:color="auto"/>
        <w:bottom w:val="none" w:sz="0" w:space="0" w:color="auto"/>
        <w:right w:val="none" w:sz="0" w:space="0" w:color="auto"/>
      </w:divBdr>
    </w:div>
    <w:div w:id="110708340">
      <w:bodyDiv w:val="1"/>
      <w:marLeft w:val="0"/>
      <w:marRight w:val="0"/>
      <w:marTop w:val="0"/>
      <w:marBottom w:val="0"/>
      <w:divBdr>
        <w:top w:val="none" w:sz="0" w:space="0" w:color="auto"/>
        <w:left w:val="none" w:sz="0" w:space="0" w:color="auto"/>
        <w:bottom w:val="none" w:sz="0" w:space="0" w:color="auto"/>
        <w:right w:val="none" w:sz="0" w:space="0" w:color="auto"/>
      </w:divBdr>
    </w:div>
    <w:div w:id="110713663">
      <w:bodyDiv w:val="1"/>
      <w:marLeft w:val="0"/>
      <w:marRight w:val="0"/>
      <w:marTop w:val="0"/>
      <w:marBottom w:val="0"/>
      <w:divBdr>
        <w:top w:val="none" w:sz="0" w:space="0" w:color="auto"/>
        <w:left w:val="none" w:sz="0" w:space="0" w:color="auto"/>
        <w:bottom w:val="none" w:sz="0" w:space="0" w:color="auto"/>
        <w:right w:val="none" w:sz="0" w:space="0" w:color="auto"/>
      </w:divBdr>
    </w:div>
    <w:div w:id="117648055">
      <w:bodyDiv w:val="1"/>
      <w:marLeft w:val="0"/>
      <w:marRight w:val="0"/>
      <w:marTop w:val="0"/>
      <w:marBottom w:val="0"/>
      <w:divBdr>
        <w:top w:val="none" w:sz="0" w:space="0" w:color="auto"/>
        <w:left w:val="none" w:sz="0" w:space="0" w:color="auto"/>
        <w:bottom w:val="none" w:sz="0" w:space="0" w:color="auto"/>
        <w:right w:val="none" w:sz="0" w:space="0" w:color="auto"/>
      </w:divBdr>
    </w:div>
    <w:div w:id="127164462">
      <w:bodyDiv w:val="1"/>
      <w:marLeft w:val="0"/>
      <w:marRight w:val="0"/>
      <w:marTop w:val="0"/>
      <w:marBottom w:val="0"/>
      <w:divBdr>
        <w:top w:val="none" w:sz="0" w:space="0" w:color="auto"/>
        <w:left w:val="none" w:sz="0" w:space="0" w:color="auto"/>
        <w:bottom w:val="none" w:sz="0" w:space="0" w:color="auto"/>
        <w:right w:val="none" w:sz="0" w:space="0" w:color="auto"/>
      </w:divBdr>
    </w:div>
    <w:div w:id="130947053">
      <w:bodyDiv w:val="1"/>
      <w:marLeft w:val="0"/>
      <w:marRight w:val="0"/>
      <w:marTop w:val="0"/>
      <w:marBottom w:val="0"/>
      <w:divBdr>
        <w:top w:val="none" w:sz="0" w:space="0" w:color="auto"/>
        <w:left w:val="none" w:sz="0" w:space="0" w:color="auto"/>
        <w:bottom w:val="none" w:sz="0" w:space="0" w:color="auto"/>
        <w:right w:val="none" w:sz="0" w:space="0" w:color="auto"/>
      </w:divBdr>
    </w:div>
    <w:div w:id="141313731">
      <w:bodyDiv w:val="1"/>
      <w:marLeft w:val="0"/>
      <w:marRight w:val="0"/>
      <w:marTop w:val="0"/>
      <w:marBottom w:val="0"/>
      <w:divBdr>
        <w:top w:val="none" w:sz="0" w:space="0" w:color="auto"/>
        <w:left w:val="none" w:sz="0" w:space="0" w:color="auto"/>
        <w:bottom w:val="none" w:sz="0" w:space="0" w:color="auto"/>
        <w:right w:val="none" w:sz="0" w:space="0" w:color="auto"/>
      </w:divBdr>
    </w:div>
    <w:div w:id="144972454">
      <w:bodyDiv w:val="1"/>
      <w:marLeft w:val="0"/>
      <w:marRight w:val="0"/>
      <w:marTop w:val="0"/>
      <w:marBottom w:val="0"/>
      <w:divBdr>
        <w:top w:val="none" w:sz="0" w:space="0" w:color="auto"/>
        <w:left w:val="none" w:sz="0" w:space="0" w:color="auto"/>
        <w:bottom w:val="none" w:sz="0" w:space="0" w:color="auto"/>
        <w:right w:val="none" w:sz="0" w:space="0" w:color="auto"/>
      </w:divBdr>
    </w:div>
    <w:div w:id="160043553">
      <w:bodyDiv w:val="1"/>
      <w:marLeft w:val="0"/>
      <w:marRight w:val="0"/>
      <w:marTop w:val="0"/>
      <w:marBottom w:val="0"/>
      <w:divBdr>
        <w:top w:val="none" w:sz="0" w:space="0" w:color="auto"/>
        <w:left w:val="none" w:sz="0" w:space="0" w:color="auto"/>
        <w:bottom w:val="none" w:sz="0" w:space="0" w:color="auto"/>
        <w:right w:val="none" w:sz="0" w:space="0" w:color="auto"/>
      </w:divBdr>
    </w:div>
    <w:div w:id="161631577">
      <w:bodyDiv w:val="1"/>
      <w:marLeft w:val="0"/>
      <w:marRight w:val="0"/>
      <w:marTop w:val="0"/>
      <w:marBottom w:val="0"/>
      <w:divBdr>
        <w:top w:val="none" w:sz="0" w:space="0" w:color="auto"/>
        <w:left w:val="none" w:sz="0" w:space="0" w:color="auto"/>
        <w:bottom w:val="none" w:sz="0" w:space="0" w:color="auto"/>
        <w:right w:val="none" w:sz="0" w:space="0" w:color="auto"/>
      </w:divBdr>
    </w:div>
    <w:div w:id="162286448">
      <w:bodyDiv w:val="1"/>
      <w:marLeft w:val="0"/>
      <w:marRight w:val="0"/>
      <w:marTop w:val="0"/>
      <w:marBottom w:val="0"/>
      <w:divBdr>
        <w:top w:val="none" w:sz="0" w:space="0" w:color="auto"/>
        <w:left w:val="none" w:sz="0" w:space="0" w:color="auto"/>
        <w:bottom w:val="none" w:sz="0" w:space="0" w:color="auto"/>
        <w:right w:val="none" w:sz="0" w:space="0" w:color="auto"/>
      </w:divBdr>
    </w:div>
    <w:div w:id="167142865">
      <w:bodyDiv w:val="1"/>
      <w:marLeft w:val="0"/>
      <w:marRight w:val="0"/>
      <w:marTop w:val="0"/>
      <w:marBottom w:val="0"/>
      <w:divBdr>
        <w:top w:val="none" w:sz="0" w:space="0" w:color="auto"/>
        <w:left w:val="none" w:sz="0" w:space="0" w:color="auto"/>
        <w:bottom w:val="none" w:sz="0" w:space="0" w:color="auto"/>
        <w:right w:val="none" w:sz="0" w:space="0" w:color="auto"/>
      </w:divBdr>
    </w:div>
    <w:div w:id="167646932">
      <w:bodyDiv w:val="1"/>
      <w:marLeft w:val="0"/>
      <w:marRight w:val="0"/>
      <w:marTop w:val="0"/>
      <w:marBottom w:val="0"/>
      <w:divBdr>
        <w:top w:val="none" w:sz="0" w:space="0" w:color="auto"/>
        <w:left w:val="none" w:sz="0" w:space="0" w:color="auto"/>
        <w:bottom w:val="none" w:sz="0" w:space="0" w:color="auto"/>
        <w:right w:val="none" w:sz="0" w:space="0" w:color="auto"/>
      </w:divBdr>
    </w:div>
    <w:div w:id="168175496">
      <w:bodyDiv w:val="1"/>
      <w:marLeft w:val="0"/>
      <w:marRight w:val="0"/>
      <w:marTop w:val="0"/>
      <w:marBottom w:val="0"/>
      <w:divBdr>
        <w:top w:val="none" w:sz="0" w:space="0" w:color="auto"/>
        <w:left w:val="none" w:sz="0" w:space="0" w:color="auto"/>
        <w:bottom w:val="none" w:sz="0" w:space="0" w:color="auto"/>
        <w:right w:val="none" w:sz="0" w:space="0" w:color="auto"/>
      </w:divBdr>
    </w:div>
    <w:div w:id="173686679">
      <w:bodyDiv w:val="1"/>
      <w:marLeft w:val="0"/>
      <w:marRight w:val="0"/>
      <w:marTop w:val="0"/>
      <w:marBottom w:val="0"/>
      <w:divBdr>
        <w:top w:val="none" w:sz="0" w:space="0" w:color="auto"/>
        <w:left w:val="none" w:sz="0" w:space="0" w:color="auto"/>
        <w:bottom w:val="none" w:sz="0" w:space="0" w:color="auto"/>
        <w:right w:val="none" w:sz="0" w:space="0" w:color="auto"/>
      </w:divBdr>
    </w:div>
    <w:div w:id="180970334">
      <w:bodyDiv w:val="1"/>
      <w:marLeft w:val="0"/>
      <w:marRight w:val="0"/>
      <w:marTop w:val="0"/>
      <w:marBottom w:val="0"/>
      <w:divBdr>
        <w:top w:val="none" w:sz="0" w:space="0" w:color="auto"/>
        <w:left w:val="none" w:sz="0" w:space="0" w:color="auto"/>
        <w:bottom w:val="none" w:sz="0" w:space="0" w:color="auto"/>
        <w:right w:val="none" w:sz="0" w:space="0" w:color="auto"/>
      </w:divBdr>
    </w:div>
    <w:div w:id="181558290">
      <w:bodyDiv w:val="1"/>
      <w:marLeft w:val="0"/>
      <w:marRight w:val="0"/>
      <w:marTop w:val="0"/>
      <w:marBottom w:val="0"/>
      <w:divBdr>
        <w:top w:val="none" w:sz="0" w:space="0" w:color="auto"/>
        <w:left w:val="none" w:sz="0" w:space="0" w:color="auto"/>
        <w:bottom w:val="none" w:sz="0" w:space="0" w:color="auto"/>
        <w:right w:val="none" w:sz="0" w:space="0" w:color="auto"/>
      </w:divBdr>
    </w:div>
    <w:div w:id="182088341">
      <w:bodyDiv w:val="1"/>
      <w:marLeft w:val="0"/>
      <w:marRight w:val="0"/>
      <w:marTop w:val="0"/>
      <w:marBottom w:val="0"/>
      <w:divBdr>
        <w:top w:val="none" w:sz="0" w:space="0" w:color="auto"/>
        <w:left w:val="none" w:sz="0" w:space="0" w:color="auto"/>
        <w:bottom w:val="none" w:sz="0" w:space="0" w:color="auto"/>
        <w:right w:val="none" w:sz="0" w:space="0" w:color="auto"/>
      </w:divBdr>
    </w:div>
    <w:div w:id="183983331">
      <w:bodyDiv w:val="1"/>
      <w:marLeft w:val="0"/>
      <w:marRight w:val="0"/>
      <w:marTop w:val="0"/>
      <w:marBottom w:val="0"/>
      <w:divBdr>
        <w:top w:val="none" w:sz="0" w:space="0" w:color="auto"/>
        <w:left w:val="none" w:sz="0" w:space="0" w:color="auto"/>
        <w:bottom w:val="none" w:sz="0" w:space="0" w:color="auto"/>
        <w:right w:val="none" w:sz="0" w:space="0" w:color="auto"/>
      </w:divBdr>
    </w:div>
    <w:div w:id="188377343">
      <w:bodyDiv w:val="1"/>
      <w:marLeft w:val="0"/>
      <w:marRight w:val="0"/>
      <w:marTop w:val="0"/>
      <w:marBottom w:val="0"/>
      <w:divBdr>
        <w:top w:val="none" w:sz="0" w:space="0" w:color="auto"/>
        <w:left w:val="none" w:sz="0" w:space="0" w:color="auto"/>
        <w:bottom w:val="none" w:sz="0" w:space="0" w:color="auto"/>
        <w:right w:val="none" w:sz="0" w:space="0" w:color="auto"/>
      </w:divBdr>
    </w:div>
    <w:div w:id="191237061">
      <w:bodyDiv w:val="1"/>
      <w:marLeft w:val="0"/>
      <w:marRight w:val="0"/>
      <w:marTop w:val="0"/>
      <w:marBottom w:val="0"/>
      <w:divBdr>
        <w:top w:val="none" w:sz="0" w:space="0" w:color="auto"/>
        <w:left w:val="none" w:sz="0" w:space="0" w:color="auto"/>
        <w:bottom w:val="none" w:sz="0" w:space="0" w:color="auto"/>
        <w:right w:val="none" w:sz="0" w:space="0" w:color="auto"/>
      </w:divBdr>
    </w:div>
    <w:div w:id="194192672">
      <w:bodyDiv w:val="1"/>
      <w:marLeft w:val="0"/>
      <w:marRight w:val="0"/>
      <w:marTop w:val="0"/>
      <w:marBottom w:val="0"/>
      <w:divBdr>
        <w:top w:val="none" w:sz="0" w:space="0" w:color="auto"/>
        <w:left w:val="none" w:sz="0" w:space="0" w:color="auto"/>
        <w:bottom w:val="none" w:sz="0" w:space="0" w:color="auto"/>
        <w:right w:val="none" w:sz="0" w:space="0" w:color="auto"/>
      </w:divBdr>
    </w:div>
    <w:div w:id="195435915">
      <w:bodyDiv w:val="1"/>
      <w:marLeft w:val="0"/>
      <w:marRight w:val="0"/>
      <w:marTop w:val="0"/>
      <w:marBottom w:val="0"/>
      <w:divBdr>
        <w:top w:val="none" w:sz="0" w:space="0" w:color="auto"/>
        <w:left w:val="none" w:sz="0" w:space="0" w:color="auto"/>
        <w:bottom w:val="none" w:sz="0" w:space="0" w:color="auto"/>
        <w:right w:val="none" w:sz="0" w:space="0" w:color="auto"/>
      </w:divBdr>
    </w:div>
    <w:div w:id="196353045">
      <w:bodyDiv w:val="1"/>
      <w:marLeft w:val="0"/>
      <w:marRight w:val="0"/>
      <w:marTop w:val="0"/>
      <w:marBottom w:val="0"/>
      <w:divBdr>
        <w:top w:val="none" w:sz="0" w:space="0" w:color="auto"/>
        <w:left w:val="none" w:sz="0" w:space="0" w:color="auto"/>
        <w:bottom w:val="none" w:sz="0" w:space="0" w:color="auto"/>
        <w:right w:val="none" w:sz="0" w:space="0" w:color="auto"/>
      </w:divBdr>
    </w:div>
    <w:div w:id="200747331">
      <w:bodyDiv w:val="1"/>
      <w:marLeft w:val="0"/>
      <w:marRight w:val="0"/>
      <w:marTop w:val="0"/>
      <w:marBottom w:val="0"/>
      <w:divBdr>
        <w:top w:val="none" w:sz="0" w:space="0" w:color="auto"/>
        <w:left w:val="none" w:sz="0" w:space="0" w:color="auto"/>
        <w:bottom w:val="none" w:sz="0" w:space="0" w:color="auto"/>
        <w:right w:val="none" w:sz="0" w:space="0" w:color="auto"/>
      </w:divBdr>
    </w:div>
    <w:div w:id="202133090">
      <w:bodyDiv w:val="1"/>
      <w:marLeft w:val="0"/>
      <w:marRight w:val="0"/>
      <w:marTop w:val="0"/>
      <w:marBottom w:val="0"/>
      <w:divBdr>
        <w:top w:val="none" w:sz="0" w:space="0" w:color="auto"/>
        <w:left w:val="none" w:sz="0" w:space="0" w:color="auto"/>
        <w:bottom w:val="none" w:sz="0" w:space="0" w:color="auto"/>
        <w:right w:val="none" w:sz="0" w:space="0" w:color="auto"/>
      </w:divBdr>
    </w:div>
    <w:div w:id="203641071">
      <w:bodyDiv w:val="1"/>
      <w:marLeft w:val="0"/>
      <w:marRight w:val="0"/>
      <w:marTop w:val="0"/>
      <w:marBottom w:val="0"/>
      <w:divBdr>
        <w:top w:val="none" w:sz="0" w:space="0" w:color="auto"/>
        <w:left w:val="none" w:sz="0" w:space="0" w:color="auto"/>
        <w:bottom w:val="none" w:sz="0" w:space="0" w:color="auto"/>
        <w:right w:val="none" w:sz="0" w:space="0" w:color="auto"/>
      </w:divBdr>
    </w:div>
    <w:div w:id="209196004">
      <w:bodyDiv w:val="1"/>
      <w:marLeft w:val="0"/>
      <w:marRight w:val="0"/>
      <w:marTop w:val="0"/>
      <w:marBottom w:val="0"/>
      <w:divBdr>
        <w:top w:val="none" w:sz="0" w:space="0" w:color="auto"/>
        <w:left w:val="none" w:sz="0" w:space="0" w:color="auto"/>
        <w:bottom w:val="none" w:sz="0" w:space="0" w:color="auto"/>
        <w:right w:val="none" w:sz="0" w:space="0" w:color="auto"/>
      </w:divBdr>
    </w:div>
    <w:div w:id="210659141">
      <w:bodyDiv w:val="1"/>
      <w:marLeft w:val="0"/>
      <w:marRight w:val="0"/>
      <w:marTop w:val="0"/>
      <w:marBottom w:val="0"/>
      <w:divBdr>
        <w:top w:val="none" w:sz="0" w:space="0" w:color="auto"/>
        <w:left w:val="none" w:sz="0" w:space="0" w:color="auto"/>
        <w:bottom w:val="none" w:sz="0" w:space="0" w:color="auto"/>
        <w:right w:val="none" w:sz="0" w:space="0" w:color="auto"/>
      </w:divBdr>
    </w:div>
    <w:div w:id="223608905">
      <w:bodyDiv w:val="1"/>
      <w:marLeft w:val="0"/>
      <w:marRight w:val="0"/>
      <w:marTop w:val="0"/>
      <w:marBottom w:val="0"/>
      <w:divBdr>
        <w:top w:val="none" w:sz="0" w:space="0" w:color="auto"/>
        <w:left w:val="none" w:sz="0" w:space="0" w:color="auto"/>
        <w:bottom w:val="none" w:sz="0" w:space="0" w:color="auto"/>
        <w:right w:val="none" w:sz="0" w:space="0" w:color="auto"/>
      </w:divBdr>
    </w:div>
    <w:div w:id="225923639">
      <w:bodyDiv w:val="1"/>
      <w:marLeft w:val="0"/>
      <w:marRight w:val="0"/>
      <w:marTop w:val="0"/>
      <w:marBottom w:val="0"/>
      <w:divBdr>
        <w:top w:val="none" w:sz="0" w:space="0" w:color="auto"/>
        <w:left w:val="none" w:sz="0" w:space="0" w:color="auto"/>
        <w:bottom w:val="none" w:sz="0" w:space="0" w:color="auto"/>
        <w:right w:val="none" w:sz="0" w:space="0" w:color="auto"/>
      </w:divBdr>
    </w:div>
    <w:div w:id="228854420">
      <w:bodyDiv w:val="1"/>
      <w:marLeft w:val="0"/>
      <w:marRight w:val="0"/>
      <w:marTop w:val="0"/>
      <w:marBottom w:val="0"/>
      <w:divBdr>
        <w:top w:val="none" w:sz="0" w:space="0" w:color="auto"/>
        <w:left w:val="none" w:sz="0" w:space="0" w:color="auto"/>
        <w:bottom w:val="none" w:sz="0" w:space="0" w:color="auto"/>
        <w:right w:val="none" w:sz="0" w:space="0" w:color="auto"/>
      </w:divBdr>
    </w:div>
    <w:div w:id="234557269">
      <w:bodyDiv w:val="1"/>
      <w:marLeft w:val="0"/>
      <w:marRight w:val="0"/>
      <w:marTop w:val="0"/>
      <w:marBottom w:val="0"/>
      <w:divBdr>
        <w:top w:val="none" w:sz="0" w:space="0" w:color="auto"/>
        <w:left w:val="none" w:sz="0" w:space="0" w:color="auto"/>
        <w:bottom w:val="none" w:sz="0" w:space="0" w:color="auto"/>
        <w:right w:val="none" w:sz="0" w:space="0" w:color="auto"/>
      </w:divBdr>
    </w:div>
    <w:div w:id="236674411">
      <w:bodyDiv w:val="1"/>
      <w:marLeft w:val="0"/>
      <w:marRight w:val="0"/>
      <w:marTop w:val="0"/>
      <w:marBottom w:val="0"/>
      <w:divBdr>
        <w:top w:val="none" w:sz="0" w:space="0" w:color="auto"/>
        <w:left w:val="none" w:sz="0" w:space="0" w:color="auto"/>
        <w:bottom w:val="none" w:sz="0" w:space="0" w:color="auto"/>
        <w:right w:val="none" w:sz="0" w:space="0" w:color="auto"/>
      </w:divBdr>
    </w:div>
    <w:div w:id="239753827">
      <w:bodyDiv w:val="1"/>
      <w:marLeft w:val="0"/>
      <w:marRight w:val="0"/>
      <w:marTop w:val="0"/>
      <w:marBottom w:val="0"/>
      <w:divBdr>
        <w:top w:val="none" w:sz="0" w:space="0" w:color="auto"/>
        <w:left w:val="none" w:sz="0" w:space="0" w:color="auto"/>
        <w:bottom w:val="none" w:sz="0" w:space="0" w:color="auto"/>
        <w:right w:val="none" w:sz="0" w:space="0" w:color="auto"/>
      </w:divBdr>
    </w:div>
    <w:div w:id="244724549">
      <w:bodyDiv w:val="1"/>
      <w:marLeft w:val="0"/>
      <w:marRight w:val="0"/>
      <w:marTop w:val="0"/>
      <w:marBottom w:val="0"/>
      <w:divBdr>
        <w:top w:val="none" w:sz="0" w:space="0" w:color="auto"/>
        <w:left w:val="none" w:sz="0" w:space="0" w:color="auto"/>
        <w:bottom w:val="none" w:sz="0" w:space="0" w:color="auto"/>
        <w:right w:val="none" w:sz="0" w:space="0" w:color="auto"/>
      </w:divBdr>
    </w:div>
    <w:div w:id="244850149">
      <w:bodyDiv w:val="1"/>
      <w:marLeft w:val="0"/>
      <w:marRight w:val="0"/>
      <w:marTop w:val="0"/>
      <w:marBottom w:val="0"/>
      <w:divBdr>
        <w:top w:val="none" w:sz="0" w:space="0" w:color="auto"/>
        <w:left w:val="none" w:sz="0" w:space="0" w:color="auto"/>
        <w:bottom w:val="none" w:sz="0" w:space="0" w:color="auto"/>
        <w:right w:val="none" w:sz="0" w:space="0" w:color="auto"/>
      </w:divBdr>
    </w:div>
    <w:div w:id="247425682">
      <w:bodyDiv w:val="1"/>
      <w:marLeft w:val="0"/>
      <w:marRight w:val="0"/>
      <w:marTop w:val="0"/>
      <w:marBottom w:val="0"/>
      <w:divBdr>
        <w:top w:val="none" w:sz="0" w:space="0" w:color="auto"/>
        <w:left w:val="none" w:sz="0" w:space="0" w:color="auto"/>
        <w:bottom w:val="none" w:sz="0" w:space="0" w:color="auto"/>
        <w:right w:val="none" w:sz="0" w:space="0" w:color="auto"/>
      </w:divBdr>
    </w:div>
    <w:div w:id="247929045">
      <w:bodyDiv w:val="1"/>
      <w:marLeft w:val="0"/>
      <w:marRight w:val="0"/>
      <w:marTop w:val="0"/>
      <w:marBottom w:val="0"/>
      <w:divBdr>
        <w:top w:val="none" w:sz="0" w:space="0" w:color="auto"/>
        <w:left w:val="none" w:sz="0" w:space="0" w:color="auto"/>
        <w:bottom w:val="none" w:sz="0" w:space="0" w:color="auto"/>
        <w:right w:val="none" w:sz="0" w:space="0" w:color="auto"/>
      </w:divBdr>
    </w:div>
    <w:div w:id="251669853">
      <w:bodyDiv w:val="1"/>
      <w:marLeft w:val="0"/>
      <w:marRight w:val="0"/>
      <w:marTop w:val="0"/>
      <w:marBottom w:val="0"/>
      <w:divBdr>
        <w:top w:val="none" w:sz="0" w:space="0" w:color="auto"/>
        <w:left w:val="none" w:sz="0" w:space="0" w:color="auto"/>
        <w:bottom w:val="none" w:sz="0" w:space="0" w:color="auto"/>
        <w:right w:val="none" w:sz="0" w:space="0" w:color="auto"/>
      </w:divBdr>
    </w:div>
    <w:div w:id="258414031">
      <w:bodyDiv w:val="1"/>
      <w:marLeft w:val="0"/>
      <w:marRight w:val="0"/>
      <w:marTop w:val="0"/>
      <w:marBottom w:val="0"/>
      <w:divBdr>
        <w:top w:val="none" w:sz="0" w:space="0" w:color="auto"/>
        <w:left w:val="none" w:sz="0" w:space="0" w:color="auto"/>
        <w:bottom w:val="none" w:sz="0" w:space="0" w:color="auto"/>
        <w:right w:val="none" w:sz="0" w:space="0" w:color="auto"/>
      </w:divBdr>
    </w:div>
    <w:div w:id="262568855">
      <w:bodyDiv w:val="1"/>
      <w:marLeft w:val="0"/>
      <w:marRight w:val="0"/>
      <w:marTop w:val="0"/>
      <w:marBottom w:val="0"/>
      <w:divBdr>
        <w:top w:val="none" w:sz="0" w:space="0" w:color="auto"/>
        <w:left w:val="none" w:sz="0" w:space="0" w:color="auto"/>
        <w:bottom w:val="none" w:sz="0" w:space="0" w:color="auto"/>
        <w:right w:val="none" w:sz="0" w:space="0" w:color="auto"/>
      </w:divBdr>
    </w:div>
    <w:div w:id="267590784">
      <w:bodyDiv w:val="1"/>
      <w:marLeft w:val="0"/>
      <w:marRight w:val="0"/>
      <w:marTop w:val="0"/>
      <w:marBottom w:val="0"/>
      <w:divBdr>
        <w:top w:val="none" w:sz="0" w:space="0" w:color="auto"/>
        <w:left w:val="none" w:sz="0" w:space="0" w:color="auto"/>
        <w:bottom w:val="none" w:sz="0" w:space="0" w:color="auto"/>
        <w:right w:val="none" w:sz="0" w:space="0" w:color="auto"/>
      </w:divBdr>
    </w:div>
    <w:div w:id="270750099">
      <w:bodyDiv w:val="1"/>
      <w:marLeft w:val="0"/>
      <w:marRight w:val="0"/>
      <w:marTop w:val="0"/>
      <w:marBottom w:val="0"/>
      <w:divBdr>
        <w:top w:val="none" w:sz="0" w:space="0" w:color="auto"/>
        <w:left w:val="none" w:sz="0" w:space="0" w:color="auto"/>
        <w:bottom w:val="none" w:sz="0" w:space="0" w:color="auto"/>
        <w:right w:val="none" w:sz="0" w:space="0" w:color="auto"/>
      </w:divBdr>
    </w:div>
    <w:div w:id="272632699">
      <w:bodyDiv w:val="1"/>
      <w:marLeft w:val="0"/>
      <w:marRight w:val="0"/>
      <w:marTop w:val="0"/>
      <w:marBottom w:val="0"/>
      <w:divBdr>
        <w:top w:val="none" w:sz="0" w:space="0" w:color="auto"/>
        <w:left w:val="none" w:sz="0" w:space="0" w:color="auto"/>
        <w:bottom w:val="none" w:sz="0" w:space="0" w:color="auto"/>
        <w:right w:val="none" w:sz="0" w:space="0" w:color="auto"/>
      </w:divBdr>
    </w:div>
    <w:div w:id="282999445">
      <w:bodyDiv w:val="1"/>
      <w:marLeft w:val="0"/>
      <w:marRight w:val="0"/>
      <w:marTop w:val="0"/>
      <w:marBottom w:val="0"/>
      <w:divBdr>
        <w:top w:val="none" w:sz="0" w:space="0" w:color="auto"/>
        <w:left w:val="none" w:sz="0" w:space="0" w:color="auto"/>
        <w:bottom w:val="none" w:sz="0" w:space="0" w:color="auto"/>
        <w:right w:val="none" w:sz="0" w:space="0" w:color="auto"/>
      </w:divBdr>
    </w:div>
    <w:div w:id="284623707">
      <w:bodyDiv w:val="1"/>
      <w:marLeft w:val="0"/>
      <w:marRight w:val="0"/>
      <w:marTop w:val="0"/>
      <w:marBottom w:val="0"/>
      <w:divBdr>
        <w:top w:val="none" w:sz="0" w:space="0" w:color="auto"/>
        <w:left w:val="none" w:sz="0" w:space="0" w:color="auto"/>
        <w:bottom w:val="none" w:sz="0" w:space="0" w:color="auto"/>
        <w:right w:val="none" w:sz="0" w:space="0" w:color="auto"/>
      </w:divBdr>
    </w:div>
    <w:div w:id="286859744">
      <w:bodyDiv w:val="1"/>
      <w:marLeft w:val="0"/>
      <w:marRight w:val="0"/>
      <w:marTop w:val="0"/>
      <w:marBottom w:val="0"/>
      <w:divBdr>
        <w:top w:val="none" w:sz="0" w:space="0" w:color="auto"/>
        <w:left w:val="none" w:sz="0" w:space="0" w:color="auto"/>
        <w:bottom w:val="none" w:sz="0" w:space="0" w:color="auto"/>
        <w:right w:val="none" w:sz="0" w:space="0" w:color="auto"/>
      </w:divBdr>
    </w:div>
    <w:div w:id="290019375">
      <w:bodyDiv w:val="1"/>
      <w:marLeft w:val="0"/>
      <w:marRight w:val="0"/>
      <w:marTop w:val="0"/>
      <w:marBottom w:val="0"/>
      <w:divBdr>
        <w:top w:val="none" w:sz="0" w:space="0" w:color="auto"/>
        <w:left w:val="none" w:sz="0" w:space="0" w:color="auto"/>
        <w:bottom w:val="none" w:sz="0" w:space="0" w:color="auto"/>
        <w:right w:val="none" w:sz="0" w:space="0" w:color="auto"/>
      </w:divBdr>
    </w:div>
    <w:div w:id="292366038">
      <w:bodyDiv w:val="1"/>
      <w:marLeft w:val="0"/>
      <w:marRight w:val="0"/>
      <w:marTop w:val="0"/>
      <w:marBottom w:val="0"/>
      <w:divBdr>
        <w:top w:val="none" w:sz="0" w:space="0" w:color="auto"/>
        <w:left w:val="none" w:sz="0" w:space="0" w:color="auto"/>
        <w:bottom w:val="none" w:sz="0" w:space="0" w:color="auto"/>
        <w:right w:val="none" w:sz="0" w:space="0" w:color="auto"/>
      </w:divBdr>
    </w:div>
    <w:div w:id="301429980">
      <w:bodyDiv w:val="1"/>
      <w:marLeft w:val="0"/>
      <w:marRight w:val="0"/>
      <w:marTop w:val="0"/>
      <w:marBottom w:val="0"/>
      <w:divBdr>
        <w:top w:val="none" w:sz="0" w:space="0" w:color="auto"/>
        <w:left w:val="none" w:sz="0" w:space="0" w:color="auto"/>
        <w:bottom w:val="none" w:sz="0" w:space="0" w:color="auto"/>
        <w:right w:val="none" w:sz="0" w:space="0" w:color="auto"/>
      </w:divBdr>
    </w:div>
    <w:div w:id="311180745">
      <w:bodyDiv w:val="1"/>
      <w:marLeft w:val="0"/>
      <w:marRight w:val="0"/>
      <w:marTop w:val="0"/>
      <w:marBottom w:val="0"/>
      <w:divBdr>
        <w:top w:val="none" w:sz="0" w:space="0" w:color="auto"/>
        <w:left w:val="none" w:sz="0" w:space="0" w:color="auto"/>
        <w:bottom w:val="none" w:sz="0" w:space="0" w:color="auto"/>
        <w:right w:val="none" w:sz="0" w:space="0" w:color="auto"/>
      </w:divBdr>
    </w:div>
    <w:div w:id="312566808">
      <w:bodyDiv w:val="1"/>
      <w:marLeft w:val="0"/>
      <w:marRight w:val="0"/>
      <w:marTop w:val="0"/>
      <w:marBottom w:val="0"/>
      <w:divBdr>
        <w:top w:val="none" w:sz="0" w:space="0" w:color="auto"/>
        <w:left w:val="none" w:sz="0" w:space="0" w:color="auto"/>
        <w:bottom w:val="none" w:sz="0" w:space="0" w:color="auto"/>
        <w:right w:val="none" w:sz="0" w:space="0" w:color="auto"/>
      </w:divBdr>
    </w:div>
    <w:div w:id="316500970">
      <w:bodyDiv w:val="1"/>
      <w:marLeft w:val="0"/>
      <w:marRight w:val="0"/>
      <w:marTop w:val="0"/>
      <w:marBottom w:val="0"/>
      <w:divBdr>
        <w:top w:val="none" w:sz="0" w:space="0" w:color="auto"/>
        <w:left w:val="none" w:sz="0" w:space="0" w:color="auto"/>
        <w:bottom w:val="none" w:sz="0" w:space="0" w:color="auto"/>
        <w:right w:val="none" w:sz="0" w:space="0" w:color="auto"/>
      </w:divBdr>
    </w:div>
    <w:div w:id="317614382">
      <w:bodyDiv w:val="1"/>
      <w:marLeft w:val="0"/>
      <w:marRight w:val="0"/>
      <w:marTop w:val="0"/>
      <w:marBottom w:val="0"/>
      <w:divBdr>
        <w:top w:val="none" w:sz="0" w:space="0" w:color="auto"/>
        <w:left w:val="none" w:sz="0" w:space="0" w:color="auto"/>
        <w:bottom w:val="none" w:sz="0" w:space="0" w:color="auto"/>
        <w:right w:val="none" w:sz="0" w:space="0" w:color="auto"/>
      </w:divBdr>
    </w:div>
    <w:div w:id="323702015">
      <w:bodyDiv w:val="1"/>
      <w:marLeft w:val="0"/>
      <w:marRight w:val="0"/>
      <w:marTop w:val="0"/>
      <w:marBottom w:val="0"/>
      <w:divBdr>
        <w:top w:val="none" w:sz="0" w:space="0" w:color="auto"/>
        <w:left w:val="none" w:sz="0" w:space="0" w:color="auto"/>
        <w:bottom w:val="none" w:sz="0" w:space="0" w:color="auto"/>
        <w:right w:val="none" w:sz="0" w:space="0" w:color="auto"/>
      </w:divBdr>
    </w:div>
    <w:div w:id="326783555">
      <w:bodyDiv w:val="1"/>
      <w:marLeft w:val="0"/>
      <w:marRight w:val="0"/>
      <w:marTop w:val="0"/>
      <w:marBottom w:val="0"/>
      <w:divBdr>
        <w:top w:val="none" w:sz="0" w:space="0" w:color="auto"/>
        <w:left w:val="none" w:sz="0" w:space="0" w:color="auto"/>
        <w:bottom w:val="none" w:sz="0" w:space="0" w:color="auto"/>
        <w:right w:val="none" w:sz="0" w:space="0" w:color="auto"/>
      </w:divBdr>
    </w:div>
    <w:div w:id="327558681">
      <w:bodyDiv w:val="1"/>
      <w:marLeft w:val="0"/>
      <w:marRight w:val="0"/>
      <w:marTop w:val="0"/>
      <w:marBottom w:val="0"/>
      <w:divBdr>
        <w:top w:val="none" w:sz="0" w:space="0" w:color="auto"/>
        <w:left w:val="none" w:sz="0" w:space="0" w:color="auto"/>
        <w:bottom w:val="none" w:sz="0" w:space="0" w:color="auto"/>
        <w:right w:val="none" w:sz="0" w:space="0" w:color="auto"/>
      </w:divBdr>
    </w:div>
    <w:div w:id="327833924">
      <w:bodyDiv w:val="1"/>
      <w:marLeft w:val="0"/>
      <w:marRight w:val="0"/>
      <w:marTop w:val="0"/>
      <w:marBottom w:val="0"/>
      <w:divBdr>
        <w:top w:val="none" w:sz="0" w:space="0" w:color="auto"/>
        <w:left w:val="none" w:sz="0" w:space="0" w:color="auto"/>
        <w:bottom w:val="none" w:sz="0" w:space="0" w:color="auto"/>
        <w:right w:val="none" w:sz="0" w:space="0" w:color="auto"/>
      </w:divBdr>
    </w:div>
    <w:div w:id="330184552">
      <w:bodyDiv w:val="1"/>
      <w:marLeft w:val="0"/>
      <w:marRight w:val="0"/>
      <w:marTop w:val="0"/>
      <w:marBottom w:val="0"/>
      <w:divBdr>
        <w:top w:val="none" w:sz="0" w:space="0" w:color="auto"/>
        <w:left w:val="none" w:sz="0" w:space="0" w:color="auto"/>
        <w:bottom w:val="none" w:sz="0" w:space="0" w:color="auto"/>
        <w:right w:val="none" w:sz="0" w:space="0" w:color="auto"/>
      </w:divBdr>
    </w:div>
    <w:div w:id="331225160">
      <w:bodyDiv w:val="1"/>
      <w:marLeft w:val="0"/>
      <w:marRight w:val="0"/>
      <w:marTop w:val="0"/>
      <w:marBottom w:val="0"/>
      <w:divBdr>
        <w:top w:val="none" w:sz="0" w:space="0" w:color="auto"/>
        <w:left w:val="none" w:sz="0" w:space="0" w:color="auto"/>
        <w:bottom w:val="none" w:sz="0" w:space="0" w:color="auto"/>
        <w:right w:val="none" w:sz="0" w:space="0" w:color="auto"/>
      </w:divBdr>
    </w:div>
    <w:div w:id="338966308">
      <w:bodyDiv w:val="1"/>
      <w:marLeft w:val="0"/>
      <w:marRight w:val="0"/>
      <w:marTop w:val="0"/>
      <w:marBottom w:val="0"/>
      <w:divBdr>
        <w:top w:val="none" w:sz="0" w:space="0" w:color="auto"/>
        <w:left w:val="none" w:sz="0" w:space="0" w:color="auto"/>
        <w:bottom w:val="none" w:sz="0" w:space="0" w:color="auto"/>
        <w:right w:val="none" w:sz="0" w:space="0" w:color="auto"/>
      </w:divBdr>
    </w:div>
    <w:div w:id="343477501">
      <w:bodyDiv w:val="1"/>
      <w:marLeft w:val="0"/>
      <w:marRight w:val="0"/>
      <w:marTop w:val="0"/>
      <w:marBottom w:val="0"/>
      <w:divBdr>
        <w:top w:val="none" w:sz="0" w:space="0" w:color="auto"/>
        <w:left w:val="none" w:sz="0" w:space="0" w:color="auto"/>
        <w:bottom w:val="none" w:sz="0" w:space="0" w:color="auto"/>
        <w:right w:val="none" w:sz="0" w:space="0" w:color="auto"/>
      </w:divBdr>
    </w:div>
    <w:div w:id="344286116">
      <w:bodyDiv w:val="1"/>
      <w:marLeft w:val="0"/>
      <w:marRight w:val="0"/>
      <w:marTop w:val="0"/>
      <w:marBottom w:val="0"/>
      <w:divBdr>
        <w:top w:val="none" w:sz="0" w:space="0" w:color="auto"/>
        <w:left w:val="none" w:sz="0" w:space="0" w:color="auto"/>
        <w:bottom w:val="none" w:sz="0" w:space="0" w:color="auto"/>
        <w:right w:val="none" w:sz="0" w:space="0" w:color="auto"/>
      </w:divBdr>
    </w:div>
    <w:div w:id="348720999">
      <w:bodyDiv w:val="1"/>
      <w:marLeft w:val="0"/>
      <w:marRight w:val="0"/>
      <w:marTop w:val="0"/>
      <w:marBottom w:val="0"/>
      <w:divBdr>
        <w:top w:val="none" w:sz="0" w:space="0" w:color="auto"/>
        <w:left w:val="none" w:sz="0" w:space="0" w:color="auto"/>
        <w:bottom w:val="none" w:sz="0" w:space="0" w:color="auto"/>
        <w:right w:val="none" w:sz="0" w:space="0" w:color="auto"/>
      </w:divBdr>
    </w:div>
    <w:div w:id="349574423">
      <w:bodyDiv w:val="1"/>
      <w:marLeft w:val="0"/>
      <w:marRight w:val="0"/>
      <w:marTop w:val="0"/>
      <w:marBottom w:val="0"/>
      <w:divBdr>
        <w:top w:val="none" w:sz="0" w:space="0" w:color="auto"/>
        <w:left w:val="none" w:sz="0" w:space="0" w:color="auto"/>
        <w:bottom w:val="none" w:sz="0" w:space="0" w:color="auto"/>
        <w:right w:val="none" w:sz="0" w:space="0" w:color="auto"/>
      </w:divBdr>
    </w:div>
    <w:div w:id="350452473">
      <w:bodyDiv w:val="1"/>
      <w:marLeft w:val="0"/>
      <w:marRight w:val="0"/>
      <w:marTop w:val="0"/>
      <w:marBottom w:val="0"/>
      <w:divBdr>
        <w:top w:val="none" w:sz="0" w:space="0" w:color="auto"/>
        <w:left w:val="none" w:sz="0" w:space="0" w:color="auto"/>
        <w:bottom w:val="none" w:sz="0" w:space="0" w:color="auto"/>
        <w:right w:val="none" w:sz="0" w:space="0" w:color="auto"/>
      </w:divBdr>
    </w:div>
    <w:div w:id="350646448">
      <w:bodyDiv w:val="1"/>
      <w:marLeft w:val="0"/>
      <w:marRight w:val="0"/>
      <w:marTop w:val="0"/>
      <w:marBottom w:val="0"/>
      <w:divBdr>
        <w:top w:val="none" w:sz="0" w:space="0" w:color="auto"/>
        <w:left w:val="none" w:sz="0" w:space="0" w:color="auto"/>
        <w:bottom w:val="none" w:sz="0" w:space="0" w:color="auto"/>
        <w:right w:val="none" w:sz="0" w:space="0" w:color="auto"/>
      </w:divBdr>
    </w:div>
    <w:div w:id="355422747">
      <w:bodyDiv w:val="1"/>
      <w:marLeft w:val="0"/>
      <w:marRight w:val="0"/>
      <w:marTop w:val="0"/>
      <w:marBottom w:val="0"/>
      <w:divBdr>
        <w:top w:val="none" w:sz="0" w:space="0" w:color="auto"/>
        <w:left w:val="none" w:sz="0" w:space="0" w:color="auto"/>
        <w:bottom w:val="none" w:sz="0" w:space="0" w:color="auto"/>
        <w:right w:val="none" w:sz="0" w:space="0" w:color="auto"/>
      </w:divBdr>
    </w:div>
    <w:div w:id="357510202">
      <w:bodyDiv w:val="1"/>
      <w:marLeft w:val="0"/>
      <w:marRight w:val="0"/>
      <w:marTop w:val="0"/>
      <w:marBottom w:val="0"/>
      <w:divBdr>
        <w:top w:val="none" w:sz="0" w:space="0" w:color="auto"/>
        <w:left w:val="none" w:sz="0" w:space="0" w:color="auto"/>
        <w:bottom w:val="none" w:sz="0" w:space="0" w:color="auto"/>
        <w:right w:val="none" w:sz="0" w:space="0" w:color="auto"/>
      </w:divBdr>
    </w:div>
    <w:div w:id="358436735">
      <w:bodyDiv w:val="1"/>
      <w:marLeft w:val="0"/>
      <w:marRight w:val="0"/>
      <w:marTop w:val="0"/>
      <w:marBottom w:val="0"/>
      <w:divBdr>
        <w:top w:val="none" w:sz="0" w:space="0" w:color="auto"/>
        <w:left w:val="none" w:sz="0" w:space="0" w:color="auto"/>
        <w:bottom w:val="none" w:sz="0" w:space="0" w:color="auto"/>
        <w:right w:val="none" w:sz="0" w:space="0" w:color="auto"/>
      </w:divBdr>
    </w:div>
    <w:div w:id="362633173">
      <w:bodyDiv w:val="1"/>
      <w:marLeft w:val="0"/>
      <w:marRight w:val="0"/>
      <w:marTop w:val="0"/>
      <w:marBottom w:val="0"/>
      <w:divBdr>
        <w:top w:val="none" w:sz="0" w:space="0" w:color="auto"/>
        <w:left w:val="none" w:sz="0" w:space="0" w:color="auto"/>
        <w:bottom w:val="none" w:sz="0" w:space="0" w:color="auto"/>
        <w:right w:val="none" w:sz="0" w:space="0" w:color="auto"/>
      </w:divBdr>
    </w:div>
    <w:div w:id="365105843">
      <w:bodyDiv w:val="1"/>
      <w:marLeft w:val="0"/>
      <w:marRight w:val="0"/>
      <w:marTop w:val="0"/>
      <w:marBottom w:val="0"/>
      <w:divBdr>
        <w:top w:val="none" w:sz="0" w:space="0" w:color="auto"/>
        <w:left w:val="none" w:sz="0" w:space="0" w:color="auto"/>
        <w:bottom w:val="none" w:sz="0" w:space="0" w:color="auto"/>
        <w:right w:val="none" w:sz="0" w:space="0" w:color="auto"/>
      </w:divBdr>
    </w:div>
    <w:div w:id="365834028">
      <w:bodyDiv w:val="1"/>
      <w:marLeft w:val="0"/>
      <w:marRight w:val="0"/>
      <w:marTop w:val="0"/>
      <w:marBottom w:val="0"/>
      <w:divBdr>
        <w:top w:val="none" w:sz="0" w:space="0" w:color="auto"/>
        <w:left w:val="none" w:sz="0" w:space="0" w:color="auto"/>
        <w:bottom w:val="none" w:sz="0" w:space="0" w:color="auto"/>
        <w:right w:val="none" w:sz="0" w:space="0" w:color="auto"/>
      </w:divBdr>
    </w:div>
    <w:div w:id="368183065">
      <w:bodyDiv w:val="1"/>
      <w:marLeft w:val="0"/>
      <w:marRight w:val="0"/>
      <w:marTop w:val="0"/>
      <w:marBottom w:val="0"/>
      <w:divBdr>
        <w:top w:val="none" w:sz="0" w:space="0" w:color="auto"/>
        <w:left w:val="none" w:sz="0" w:space="0" w:color="auto"/>
        <w:bottom w:val="none" w:sz="0" w:space="0" w:color="auto"/>
        <w:right w:val="none" w:sz="0" w:space="0" w:color="auto"/>
      </w:divBdr>
    </w:div>
    <w:div w:id="377583797">
      <w:bodyDiv w:val="1"/>
      <w:marLeft w:val="0"/>
      <w:marRight w:val="0"/>
      <w:marTop w:val="0"/>
      <w:marBottom w:val="0"/>
      <w:divBdr>
        <w:top w:val="none" w:sz="0" w:space="0" w:color="auto"/>
        <w:left w:val="none" w:sz="0" w:space="0" w:color="auto"/>
        <w:bottom w:val="none" w:sz="0" w:space="0" w:color="auto"/>
        <w:right w:val="none" w:sz="0" w:space="0" w:color="auto"/>
      </w:divBdr>
    </w:div>
    <w:div w:id="380134167">
      <w:bodyDiv w:val="1"/>
      <w:marLeft w:val="0"/>
      <w:marRight w:val="0"/>
      <w:marTop w:val="0"/>
      <w:marBottom w:val="0"/>
      <w:divBdr>
        <w:top w:val="none" w:sz="0" w:space="0" w:color="auto"/>
        <w:left w:val="none" w:sz="0" w:space="0" w:color="auto"/>
        <w:bottom w:val="none" w:sz="0" w:space="0" w:color="auto"/>
        <w:right w:val="none" w:sz="0" w:space="0" w:color="auto"/>
      </w:divBdr>
    </w:div>
    <w:div w:id="381027523">
      <w:bodyDiv w:val="1"/>
      <w:marLeft w:val="0"/>
      <w:marRight w:val="0"/>
      <w:marTop w:val="0"/>
      <w:marBottom w:val="0"/>
      <w:divBdr>
        <w:top w:val="none" w:sz="0" w:space="0" w:color="auto"/>
        <w:left w:val="none" w:sz="0" w:space="0" w:color="auto"/>
        <w:bottom w:val="none" w:sz="0" w:space="0" w:color="auto"/>
        <w:right w:val="none" w:sz="0" w:space="0" w:color="auto"/>
      </w:divBdr>
    </w:div>
    <w:div w:id="381490090">
      <w:bodyDiv w:val="1"/>
      <w:marLeft w:val="0"/>
      <w:marRight w:val="0"/>
      <w:marTop w:val="0"/>
      <w:marBottom w:val="0"/>
      <w:divBdr>
        <w:top w:val="none" w:sz="0" w:space="0" w:color="auto"/>
        <w:left w:val="none" w:sz="0" w:space="0" w:color="auto"/>
        <w:bottom w:val="none" w:sz="0" w:space="0" w:color="auto"/>
        <w:right w:val="none" w:sz="0" w:space="0" w:color="auto"/>
      </w:divBdr>
    </w:div>
    <w:div w:id="396321850">
      <w:bodyDiv w:val="1"/>
      <w:marLeft w:val="0"/>
      <w:marRight w:val="0"/>
      <w:marTop w:val="0"/>
      <w:marBottom w:val="0"/>
      <w:divBdr>
        <w:top w:val="none" w:sz="0" w:space="0" w:color="auto"/>
        <w:left w:val="none" w:sz="0" w:space="0" w:color="auto"/>
        <w:bottom w:val="none" w:sz="0" w:space="0" w:color="auto"/>
        <w:right w:val="none" w:sz="0" w:space="0" w:color="auto"/>
      </w:divBdr>
    </w:div>
    <w:div w:id="400955157">
      <w:bodyDiv w:val="1"/>
      <w:marLeft w:val="0"/>
      <w:marRight w:val="0"/>
      <w:marTop w:val="0"/>
      <w:marBottom w:val="0"/>
      <w:divBdr>
        <w:top w:val="none" w:sz="0" w:space="0" w:color="auto"/>
        <w:left w:val="none" w:sz="0" w:space="0" w:color="auto"/>
        <w:bottom w:val="none" w:sz="0" w:space="0" w:color="auto"/>
        <w:right w:val="none" w:sz="0" w:space="0" w:color="auto"/>
      </w:divBdr>
    </w:div>
    <w:div w:id="402071256">
      <w:bodyDiv w:val="1"/>
      <w:marLeft w:val="0"/>
      <w:marRight w:val="0"/>
      <w:marTop w:val="0"/>
      <w:marBottom w:val="0"/>
      <w:divBdr>
        <w:top w:val="none" w:sz="0" w:space="0" w:color="auto"/>
        <w:left w:val="none" w:sz="0" w:space="0" w:color="auto"/>
        <w:bottom w:val="none" w:sz="0" w:space="0" w:color="auto"/>
        <w:right w:val="none" w:sz="0" w:space="0" w:color="auto"/>
      </w:divBdr>
    </w:div>
    <w:div w:id="402291295">
      <w:bodyDiv w:val="1"/>
      <w:marLeft w:val="0"/>
      <w:marRight w:val="0"/>
      <w:marTop w:val="0"/>
      <w:marBottom w:val="0"/>
      <w:divBdr>
        <w:top w:val="none" w:sz="0" w:space="0" w:color="auto"/>
        <w:left w:val="none" w:sz="0" w:space="0" w:color="auto"/>
        <w:bottom w:val="none" w:sz="0" w:space="0" w:color="auto"/>
        <w:right w:val="none" w:sz="0" w:space="0" w:color="auto"/>
      </w:divBdr>
    </w:div>
    <w:div w:id="408038307">
      <w:bodyDiv w:val="1"/>
      <w:marLeft w:val="0"/>
      <w:marRight w:val="0"/>
      <w:marTop w:val="0"/>
      <w:marBottom w:val="0"/>
      <w:divBdr>
        <w:top w:val="none" w:sz="0" w:space="0" w:color="auto"/>
        <w:left w:val="none" w:sz="0" w:space="0" w:color="auto"/>
        <w:bottom w:val="none" w:sz="0" w:space="0" w:color="auto"/>
        <w:right w:val="none" w:sz="0" w:space="0" w:color="auto"/>
      </w:divBdr>
    </w:div>
    <w:div w:id="412632953">
      <w:bodyDiv w:val="1"/>
      <w:marLeft w:val="0"/>
      <w:marRight w:val="0"/>
      <w:marTop w:val="0"/>
      <w:marBottom w:val="0"/>
      <w:divBdr>
        <w:top w:val="none" w:sz="0" w:space="0" w:color="auto"/>
        <w:left w:val="none" w:sz="0" w:space="0" w:color="auto"/>
        <w:bottom w:val="none" w:sz="0" w:space="0" w:color="auto"/>
        <w:right w:val="none" w:sz="0" w:space="0" w:color="auto"/>
      </w:divBdr>
    </w:div>
    <w:div w:id="413092902">
      <w:bodyDiv w:val="1"/>
      <w:marLeft w:val="0"/>
      <w:marRight w:val="0"/>
      <w:marTop w:val="0"/>
      <w:marBottom w:val="0"/>
      <w:divBdr>
        <w:top w:val="none" w:sz="0" w:space="0" w:color="auto"/>
        <w:left w:val="none" w:sz="0" w:space="0" w:color="auto"/>
        <w:bottom w:val="none" w:sz="0" w:space="0" w:color="auto"/>
        <w:right w:val="none" w:sz="0" w:space="0" w:color="auto"/>
      </w:divBdr>
    </w:div>
    <w:div w:id="418645904">
      <w:bodyDiv w:val="1"/>
      <w:marLeft w:val="0"/>
      <w:marRight w:val="0"/>
      <w:marTop w:val="0"/>
      <w:marBottom w:val="0"/>
      <w:divBdr>
        <w:top w:val="none" w:sz="0" w:space="0" w:color="auto"/>
        <w:left w:val="none" w:sz="0" w:space="0" w:color="auto"/>
        <w:bottom w:val="none" w:sz="0" w:space="0" w:color="auto"/>
        <w:right w:val="none" w:sz="0" w:space="0" w:color="auto"/>
      </w:divBdr>
    </w:div>
    <w:div w:id="422992338">
      <w:bodyDiv w:val="1"/>
      <w:marLeft w:val="0"/>
      <w:marRight w:val="0"/>
      <w:marTop w:val="0"/>
      <w:marBottom w:val="0"/>
      <w:divBdr>
        <w:top w:val="none" w:sz="0" w:space="0" w:color="auto"/>
        <w:left w:val="none" w:sz="0" w:space="0" w:color="auto"/>
        <w:bottom w:val="none" w:sz="0" w:space="0" w:color="auto"/>
        <w:right w:val="none" w:sz="0" w:space="0" w:color="auto"/>
      </w:divBdr>
    </w:div>
    <w:div w:id="451288737">
      <w:bodyDiv w:val="1"/>
      <w:marLeft w:val="0"/>
      <w:marRight w:val="0"/>
      <w:marTop w:val="0"/>
      <w:marBottom w:val="0"/>
      <w:divBdr>
        <w:top w:val="none" w:sz="0" w:space="0" w:color="auto"/>
        <w:left w:val="none" w:sz="0" w:space="0" w:color="auto"/>
        <w:bottom w:val="none" w:sz="0" w:space="0" w:color="auto"/>
        <w:right w:val="none" w:sz="0" w:space="0" w:color="auto"/>
      </w:divBdr>
    </w:div>
    <w:div w:id="459152194">
      <w:bodyDiv w:val="1"/>
      <w:marLeft w:val="0"/>
      <w:marRight w:val="0"/>
      <w:marTop w:val="0"/>
      <w:marBottom w:val="0"/>
      <w:divBdr>
        <w:top w:val="none" w:sz="0" w:space="0" w:color="auto"/>
        <w:left w:val="none" w:sz="0" w:space="0" w:color="auto"/>
        <w:bottom w:val="none" w:sz="0" w:space="0" w:color="auto"/>
        <w:right w:val="none" w:sz="0" w:space="0" w:color="auto"/>
      </w:divBdr>
    </w:div>
    <w:div w:id="461507386">
      <w:bodyDiv w:val="1"/>
      <w:marLeft w:val="0"/>
      <w:marRight w:val="0"/>
      <w:marTop w:val="0"/>
      <w:marBottom w:val="0"/>
      <w:divBdr>
        <w:top w:val="none" w:sz="0" w:space="0" w:color="auto"/>
        <w:left w:val="none" w:sz="0" w:space="0" w:color="auto"/>
        <w:bottom w:val="none" w:sz="0" w:space="0" w:color="auto"/>
        <w:right w:val="none" w:sz="0" w:space="0" w:color="auto"/>
      </w:divBdr>
    </w:div>
    <w:div w:id="462383373">
      <w:bodyDiv w:val="1"/>
      <w:marLeft w:val="0"/>
      <w:marRight w:val="0"/>
      <w:marTop w:val="0"/>
      <w:marBottom w:val="0"/>
      <w:divBdr>
        <w:top w:val="none" w:sz="0" w:space="0" w:color="auto"/>
        <w:left w:val="none" w:sz="0" w:space="0" w:color="auto"/>
        <w:bottom w:val="none" w:sz="0" w:space="0" w:color="auto"/>
        <w:right w:val="none" w:sz="0" w:space="0" w:color="auto"/>
      </w:divBdr>
    </w:div>
    <w:div w:id="462575532">
      <w:bodyDiv w:val="1"/>
      <w:marLeft w:val="0"/>
      <w:marRight w:val="0"/>
      <w:marTop w:val="0"/>
      <w:marBottom w:val="0"/>
      <w:divBdr>
        <w:top w:val="none" w:sz="0" w:space="0" w:color="auto"/>
        <w:left w:val="none" w:sz="0" w:space="0" w:color="auto"/>
        <w:bottom w:val="none" w:sz="0" w:space="0" w:color="auto"/>
        <w:right w:val="none" w:sz="0" w:space="0" w:color="auto"/>
      </w:divBdr>
    </w:div>
    <w:div w:id="463237870">
      <w:bodyDiv w:val="1"/>
      <w:marLeft w:val="0"/>
      <w:marRight w:val="0"/>
      <w:marTop w:val="0"/>
      <w:marBottom w:val="0"/>
      <w:divBdr>
        <w:top w:val="none" w:sz="0" w:space="0" w:color="auto"/>
        <w:left w:val="none" w:sz="0" w:space="0" w:color="auto"/>
        <w:bottom w:val="none" w:sz="0" w:space="0" w:color="auto"/>
        <w:right w:val="none" w:sz="0" w:space="0" w:color="auto"/>
      </w:divBdr>
    </w:div>
    <w:div w:id="465125861">
      <w:bodyDiv w:val="1"/>
      <w:marLeft w:val="0"/>
      <w:marRight w:val="0"/>
      <w:marTop w:val="0"/>
      <w:marBottom w:val="0"/>
      <w:divBdr>
        <w:top w:val="none" w:sz="0" w:space="0" w:color="auto"/>
        <w:left w:val="none" w:sz="0" w:space="0" w:color="auto"/>
        <w:bottom w:val="none" w:sz="0" w:space="0" w:color="auto"/>
        <w:right w:val="none" w:sz="0" w:space="0" w:color="auto"/>
      </w:divBdr>
    </w:div>
    <w:div w:id="466050087">
      <w:bodyDiv w:val="1"/>
      <w:marLeft w:val="0"/>
      <w:marRight w:val="0"/>
      <w:marTop w:val="0"/>
      <w:marBottom w:val="0"/>
      <w:divBdr>
        <w:top w:val="none" w:sz="0" w:space="0" w:color="auto"/>
        <w:left w:val="none" w:sz="0" w:space="0" w:color="auto"/>
        <w:bottom w:val="none" w:sz="0" w:space="0" w:color="auto"/>
        <w:right w:val="none" w:sz="0" w:space="0" w:color="auto"/>
      </w:divBdr>
    </w:div>
    <w:div w:id="471211910">
      <w:bodyDiv w:val="1"/>
      <w:marLeft w:val="0"/>
      <w:marRight w:val="0"/>
      <w:marTop w:val="0"/>
      <w:marBottom w:val="0"/>
      <w:divBdr>
        <w:top w:val="none" w:sz="0" w:space="0" w:color="auto"/>
        <w:left w:val="none" w:sz="0" w:space="0" w:color="auto"/>
        <w:bottom w:val="none" w:sz="0" w:space="0" w:color="auto"/>
        <w:right w:val="none" w:sz="0" w:space="0" w:color="auto"/>
      </w:divBdr>
    </w:div>
    <w:div w:id="477652617">
      <w:bodyDiv w:val="1"/>
      <w:marLeft w:val="0"/>
      <w:marRight w:val="0"/>
      <w:marTop w:val="0"/>
      <w:marBottom w:val="0"/>
      <w:divBdr>
        <w:top w:val="none" w:sz="0" w:space="0" w:color="auto"/>
        <w:left w:val="none" w:sz="0" w:space="0" w:color="auto"/>
        <w:bottom w:val="none" w:sz="0" w:space="0" w:color="auto"/>
        <w:right w:val="none" w:sz="0" w:space="0" w:color="auto"/>
      </w:divBdr>
    </w:div>
    <w:div w:id="484858373">
      <w:bodyDiv w:val="1"/>
      <w:marLeft w:val="0"/>
      <w:marRight w:val="0"/>
      <w:marTop w:val="0"/>
      <w:marBottom w:val="0"/>
      <w:divBdr>
        <w:top w:val="none" w:sz="0" w:space="0" w:color="auto"/>
        <w:left w:val="none" w:sz="0" w:space="0" w:color="auto"/>
        <w:bottom w:val="none" w:sz="0" w:space="0" w:color="auto"/>
        <w:right w:val="none" w:sz="0" w:space="0" w:color="auto"/>
      </w:divBdr>
    </w:div>
    <w:div w:id="492377758">
      <w:bodyDiv w:val="1"/>
      <w:marLeft w:val="0"/>
      <w:marRight w:val="0"/>
      <w:marTop w:val="0"/>
      <w:marBottom w:val="0"/>
      <w:divBdr>
        <w:top w:val="none" w:sz="0" w:space="0" w:color="auto"/>
        <w:left w:val="none" w:sz="0" w:space="0" w:color="auto"/>
        <w:bottom w:val="none" w:sz="0" w:space="0" w:color="auto"/>
        <w:right w:val="none" w:sz="0" w:space="0" w:color="auto"/>
      </w:divBdr>
    </w:div>
    <w:div w:id="494027972">
      <w:bodyDiv w:val="1"/>
      <w:marLeft w:val="0"/>
      <w:marRight w:val="0"/>
      <w:marTop w:val="0"/>
      <w:marBottom w:val="0"/>
      <w:divBdr>
        <w:top w:val="none" w:sz="0" w:space="0" w:color="auto"/>
        <w:left w:val="none" w:sz="0" w:space="0" w:color="auto"/>
        <w:bottom w:val="none" w:sz="0" w:space="0" w:color="auto"/>
        <w:right w:val="none" w:sz="0" w:space="0" w:color="auto"/>
      </w:divBdr>
    </w:div>
    <w:div w:id="502597773">
      <w:bodyDiv w:val="1"/>
      <w:marLeft w:val="0"/>
      <w:marRight w:val="0"/>
      <w:marTop w:val="0"/>
      <w:marBottom w:val="0"/>
      <w:divBdr>
        <w:top w:val="none" w:sz="0" w:space="0" w:color="auto"/>
        <w:left w:val="none" w:sz="0" w:space="0" w:color="auto"/>
        <w:bottom w:val="none" w:sz="0" w:space="0" w:color="auto"/>
        <w:right w:val="none" w:sz="0" w:space="0" w:color="auto"/>
      </w:divBdr>
    </w:div>
    <w:div w:id="503129496">
      <w:bodyDiv w:val="1"/>
      <w:marLeft w:val="0"/>
      <w:marRight w:val="0"/>
      <w:marTop w:val="0"/>
      <w:marBottom w:val="0"/>
      <w:divBdr>
        <w:top w:val="none" w:sz="0" w:space="0" w:color="auto"/>
        <w:left w:val="none" w:sz="0" w:space="0" w:color="auto"/>
        <w:bottom w:val="none" w:sz="0" w:space="0" w:color="auto"/>
        <w:right w:val="none" w:sz="0" w:space="0" w:color="auto"/>
      </w:divBdr>
    </w:div>
    <w:div w:id="503478505">
      <w:bodyDiv w:val="1"/>
      <w:marLeft w:val="0"/>
      <w:marRight w:val="0"/>
      <w:marTop w:val="0"/>
      <w:marBottom w:val="0"/>
      <w:divBdr>
        <w:top w:val="none" w:sz="0" w:space="0" w:color="auto"/>
        <w:left w:val="none" w:sz="0" w:space="0" w:color="auto"/>
        <w:bottom w:val="none" w:sz="0" w:space="0" w:color="auto"/>
        <w:right w:val="none" w:sz="0" w:space="0" w:color="auto"/>
      </w:divBdr>
    </w:div>
    <w:div w:id="517475696">
      <w:bodyDiv w:val="1"/>
      <w:marLeft w:val="0"/>
      <w:marRight w:val="0"/>
      <w:marTop w:val="0"/>
      <w:marBottom w:val="0"/>
      <w:divBdr>
        <w:top w:val="none" w:sz="0" w:space="0" w:color="auto"/>
        <w:left w:val="none" w:sz="0" w:space="0" w:color="auto"/>
        <w:bottom w:val="none" w:sz="0" w:space="0" w:color="auto"/>
        <w:right w:val="none" w:sz="0" w:space="0" w:color="auto"/>
      </w:divBdr>
    </w:div>
    <w:div w:id="524099264">
      <w:bodyDiv w:val="1"/>
      <w:marLeft w:val="0"/>
      <w:marRight w:val="0"/>
      <w:marTop w:val="0"/>
      <w:marBottom w:val="0"/>
      <w:divBdr>
        <w:top w:val="none" w:sz="0" w:space="0" w:color="auto"/>
        <w:left w:val="none" w:sz="0" w:space="0" w:color="auto"/>
        <w:bottom w:val="none" w:sz="0" w:space="0" w:color="auto"/>
        <w:right w:val="none" w:sz="0" w:space="0" w:color="auto"/>
      </w:divBdr>
    </w:div>
    <w:div w:id="525098890">
      <w:bodyDiv w:val="1"/>
      <w:marLeft w:val="0"/>
      <w:marRight w:val="0"/>
      <w:marTop w:val="0"/>
      <w:marBottom w:val="0"/>
      <w:divBdr>
        <w:top w:val="none" w:sz="0" w:space="0" w:color="auto"/>
        <w:left w:val="none" w:sz="0" w:space="0" w:color="auto"/>
        <w:bottom w:val="none" w:sz="0" w:space="0" w:color="auto"/>
        <w:right w:val="none" w:sz="0" w:space="0" w:color="auto"/>
      </w:divBdr>
    </w:div>
    <w:div w:id="526792968">
      <w:bodyDiv w:val="1"/>
      <w:marLeft w:val="0"/>
      <w:marRight w:val="0"/>
      <w:marTop w:val="0"/>
      <w:marBottom w:val="0"/>
      <w:divBdr>
        <w:top w:val="none" w:sz="0" w:space="0" w:color="auto"/>
        <w:left w:val="none" w:sz="0" w:space="0" w:color="auto"/>
        <w:bottom w:val="none" w:sz="0" w:space="0" w:color="auto"/>
        <w:right w:val="none" w:sz="0" w:space="0" w:color="auto"/>
      </w:divBdr>
    </w:div>
    <w:div w:id="531766624">
      <w:bodyDiv w:val="1"/>
      <w:marLeft w:val="0"/>
      <w:marRight w:val="0"/>
      <w:marTop w:val="0"/>
      <w:marBottom w:val="0"/>
      <w:divBdr>
        <w:top w:val="none" w:sz="0" w:space="0" w:color="auto"/>
        <w:left w:val="none" w:sz="0" w:space="0" w:color="auto"/>
        <w:bottom w:val="none" w:sz="0" w:space="0" w:color="auto"/>
        <w:right w:val="none" w:sz="0" w:space="0" w:color="auto"/>
      </w:divBdr>
    </w:div>
    <w:div w:id="535120939">
      <w:bodyDiv w:val="1"/>
      <w:marLeft w:val="0"/>
      <w:marRight w:val="0"/>
      <w:marTop w:val="0"/>
      <w:marBottom w:val="0"/>
      <w:divBdr>
        <w:top w:val="none" w:sz="0" w:space="0" w:color="auto"/>
        <w:left w:val="none" w:sz="0" w:space="0" w:color="auto"/>
        <w:bottom w:val="none" w:sz="0" w:space="0" w:color="auto"/>
        <w:right w:val="none" w:sz="0" w:space="0" w:color="auto"/>
      </w:divBdr>
    </w:div>
    <w:div w:id="535893705">
      <w:bodyDiv w:val="1"/>
      <w:marLeft w:val="0"/>
      <w:marRight w:val="0"/>
      <w:marTop w:val="0"/>
      <w:marBottom w:val="0"/>
      <w:divBdr>
        <w:top w:val="none" w:sz="0" w:space="0" w:color="auto"/>
        <w:left w:val="none" w:sz="0" w:space="0" w:color="auto"/>
        <w:bottom w:val="none" w:sz="0" w:space="0" w:color="auto"/>
        <w:right w:val="none" w:sz="0" w:space="0" w:color="auto"/>
      </w:divBdr>
    </w:div>
    <w:div w:id="538274403">
      <w:bodyDiv w:val="1"/>
      <w:marLeft w:val="0"/>
      <w:marRight w:val="0"/>
      <w:marTop w:val="0"/>
      <w:marBottom w:val="0"/>
      <w:divBdr>
        <w:top w:val="none" w:sz="0" w:space="0" w:color="auto"/>
        <w:left w:val="none" w:sz="0" w:space="0" w:color="auto"/>
        <w:bottom w:val="none" w:sz="0" w:space="0" w:color="auto"/>
        <w:right w:val="none" w:sz="0" w:space="0" w:color="auto"/>
      </w:divBdr>
    </w:div>
    <w:div w:id="543101370">
      <w:bodyDiv w:val="1"/>
      <w:marLeft w:val="0"/>
      <w:marRight w:val="0"/>
      <w:marTop w:val="0"/>
      <w:marBottom w:val="0"/>
      <w:divBdr>
        <w:top w:val="none" w:sz="0" w:space="0" w:color="auto"/>
        <w:left w:val="none" w:sz="0" w:space="0" w:color="auto"/>
        <w:bottom w:val="none" w:sz="0" w:space="0" w:color="auto"/>
        <w:right w:val="none" w:sz="0" w:space="0" w:color="auto"/>
      </w:divBdr>
    </w:div>
    <w:div w:id="546066838">
      <w:bodyDiv w:val="1"/>
      <w:marLeft w:val="0"/>
      <w:marRight w:val="0"/>
      <w:marTop w:val="0"/>
      <w:marBottom w:val="0"/>
      <w:divBdr>
        <w:top w:val="none" w:sz="0" w:space="0" w:color="auto"/>
        <w:left w:val="none" w:sz="0" w:space="0" w:color="auto"/>
        <w:bottom w:val="none" w:sz="0" w:space="0" w:color="auto"/>
        <w:right w:val="none" w:sz="0" w:space="0" w:color="auto"/>
      </w:divBdr>
    </w:div>
    <w:div w:id="547382348">
      <w:bodyDiv w:val="1"/>
      <w:marLeft w:val="0"/>
      <w:marRight w:val="0"/>
      <w:marTop w:val="0"/>
      <w:marBottom w:val="0"/>
      <w:divBdr>
        <w:top w:val="none" w:sz="0" w:space="0" w:color="auto"/>
        <w:left w:val="none" w:sz="0" w:space="0" w:color="auto"/>
        <w:bottom w:val="none" w:sz="0" w:space="0" w:color="auto"/>
        <w:right w:val="none" w:sz="0" w:space="0" w:color="auto"/>
      </w:divBdr>
    </w:div>
    <w:div w:id="551968625">
      <w:bodyDiv w:val="1"/>
      <w:marLeft w:val="0"/>
      <w:marRight w:val="0"/>
      <w:marTop w:val="0"/>
      <w:marBottom w:val="0"/>
      <w:divBdr>
        <w:top w:val="none" w:sz="0" w:space="0" w:color="auto"/>
        <w:left w:val="none" w:sz="0" w:space="0" w:color="auto"/>
        <w:bottom w:val="none" w:sz="0" w:space="0" w:color="auto"/>
        <w:right w:val="none" w:sz="0" w:space="0" w:color="auto"/>
      </w:divBdr>
    </w:div>
    <w:div w:id="565996023">
      <w:bodyDiv w:val="1"/>
      <w:marLeft w:val="0"/>
      <w:marRight w:val="0"/>
      <w:marTop w:val="0"/>
      <w:marBottom w:val="0"/>
      <w:divBdr>
        <w:top w:val="none" w:sz="0" w:space="0" w:color="auto"/>
        <w:left w:val="none" w:sz="0" w:space="0" w:color="auto"/>
        <w:bottom w:val="none" w:sz="0" w:space="0" w:color="auto"/>
        <w:right w:val="none" w:sz="0" w:space="0" w:color="auto"/>
      </w:divBdr>
    </w:div>
    <w:div w:id="568347975">
      <w:bodyDiv w:val="1"/>
      <w:marLeft w:val="0"/>
      <w:marRight w:val="0"/>
      <w:marTop w:val="0"/>
      <w:marBottom w:val="0"/>
      <w:divBdr>
        <w:top w:val="none" w:sz="0" w:space="0" w:color="auto"/>
        <w:left w:val="none" w:sz="0" w:space="0" w:color="auto"/>
        <w:bottom w:val="none" w:sz="0" w:space="0" w:color="auto"/>
        <w:right w:val="none" w:sz="0" w:space="0" w:color="auto"/>
      </w:divBdr>
    </w:div>
    <w:div w:id="577910000">
      <w:bodyDiv w:val="1"/>
      <w:marLeft w:val="0"/>
      <w:marRight w:val="0"/>
      <w:marTop w:val="0"/>
      <w:marBottom w:val="0"/>
      <w:divBdr>
        <w:top w:val="none" w:sz="0" w:space="0" w:color="auto"/>
        <w:left w:val="none" w:sz="0" w:space="0" w:color="auto"/>
        <w:bottom w:val="none" w:sz="0" w:space="0" w:color="auto"/>
        <w:right w:val="none" w:sz="0" w:space="0" w:color="auto"/>
      </w:divBdr>
    </w:div>
    <w:div w:id="581183135">
      <w:bodyDiv w:val="1"/>
      <w:marLeft w:val="0"/>
      <w:marRight w:val="0"/>
      <w:marTop w:val="0"/>
      <w:marBottom w:val="0"/>
      <w:divBdr>
        <w:top w:val="none" w:sz="0" w:space="0" w:color="auto"/>
        <w:left w:val="none" w:sz="0" w:space="0" w:color="auto"/>
        <w:bottom w:val="none" w:sz="0" w:space="0" w:color="auto"/>
        <w:right w:val="none" w:sz="0" w:space="0" w:color="auto"/>
      </w:divBdr>
    </w:div>
    <w:div w:id="587733209">
      <w:bodyDiv w:val="1"/>
      <w:marLeft w:val="0"/>
      <w:marRight w:val="0"/>
      <w:marTop w:val="0"/>
      <w:marBottom w:val="0"/>
      <w:divBdr>
        <w:top w:val="none" w:sz="0" w:space="0" w:color="auto"/>
        <w:left w:val="none" w:sz="0" w:space="0" w:color="auto"/>
        <w:bottom w:val="none" w:sz="0" w:space="0" w:color="auto"/>
        <w:right w:val="none" w:sz="0" w:space="0" w:color="auto"/>
      </w:divBdr>
    </w:div>
    <w:div w:id="602105274">
      <w:bodyDiv w:val="1"/>
      <w:marLeft w:val="0"/>
      <w:marRight w:val="0"/>
      <w:marTop w:val="0"/>
      <w:marBottom w:val="0"/>
      <w:divBdr>
        <w:top w:val="none" w:sz="0" w:space="0" w:color="auto"/>
        <w:left w:val="none" w:sz="0" w:space="0" w:color="auto"/>
        <w:bottom w:val="none" w:sz="0" w:space="0" w:color="auto"/>
        <w:right w:val="none" w:sz="0" w:space="0" w:color="auto"/>
      </w:divBdr>
    </w:div>
    <w:div w:id="608395219">
      <w:bodyDiv w:val="1"/>
      <w:marLeft w:val="0"/>
      <w:marRight w:val="0"/>
      <w:marTop w:val="0"/>
      <w:marBottom w:val="0"/>
      <w:divBdr>
        <w:top w:val="none" w:sz="0" w:space="0" w:color="auto"/>
        <w:left w:val="none" w:sz="0" w:space="0" w:color="auto"/>
        <w:bottom w:val="none" w:sz="0" w:space="0" w:color="auto"/>
        <w:right w:val="none" w:sz="0" w:space="0" w:color="auto"/>
      </w:divBdr>
    </w:div>
    <w:div w:id="609704685">
      <w:bodyDiv w:val="1"/>
      <w:marLeft w:val="0"/>
      <w:marRight w:val="0"/>
      <w:marTop w:val="0"/>
      <w:marBottom w:val="0"/>
      <w:divBdr>
        <w:top w:val="none" w:sz="0" w:space="0" w:color="auto"/>
        <w:left w:val="none" w:sz="0" w:space="0" w:color="auto"/>
        <w:bottom w:val="none" w:sz="0" w:space="0" w:color="auto"/>
        <w:right w:val="none" w:sz="0" w:space="0" w:color="auto"/>
      </w:divBdr>
    </w:div>
    <w:div w:id="612134806">
      <w:bodyDiv w:val="1"/>
      <w:marLeft w:val="0"/>
      <w:marRight w:val="0"/>
      <w:marTop w:val="0"/>
      <w:marBottom w:val="0"/>
      <w:divBdr>
        <w:top w:val="none" w:sz="0" w:space="0" w:color="auto"/>
        <w:left w:val="none" w:sz="0" w:space="0" w:color="auto"/>
        <w:bottom w:val="none" w:sz="0" w:space="0" w:color="auto"/>
        <w:right w:val="none" w:sz="0" w:space="0" w:color="auto"/>
      </w:divBdr>
    </w:div>
    <w:div w:id="617221895">
      <w:bodyDiv w:val="1"/>
      <w:marLeft w:val="0"/>
      <w:marRight w:val="0"/>
      <w:marTop w:val="0"/>
      <w:marBottom w:val="0"/>
      <w:divBdr>
        <w:top w:val="none" w:sz="0" w:space="0" w:color="auto"/>
        <w:left w:val="none" w:sz="0" w:space="0" w:color="auto"/>
        <w:bottom w:val="none" w:sz="0" w:space="0" w:color="auto"/>
        <w:right w:val="none" w:sz="0" w:space="0" w:color="auto"/>
      </w:divBdr>
    </w:div>
    <w:div w:id="618297584">
      <w:bodyDiv w:val="1"/>
      <w:marLeft w:val="0"/>
      <w:marRight w:val="0"/>
      <w:marTop w:val="0"/>
      <w:marBottom w:val="0"/>
      <w:divBdr>
        <w:top w:val="none" w:sz="0" w:space="0" w:color="auto"/>
        <w:left w:val="none" w:sz="0" w:space="0" w:color="auto"/>
        <w:bottom w:val="none" w:sz="0" w:space="0" w:color="auto"/>
        <w:right w:val="none" w:sz="0" w:space="0" w:color="auto"/>
      </w:divBdr>
    </w:div>
    <w:div w:id="621765313">
      <w:bodyDiv w:val="1"/>
      <w:marLeft w:val="0"/>
      <w:marRight w:val="0"/>
      <w:marTop w:val="0"/>
      <w:marBottom w:val="0"/>
      <w:divBdr>
        <w:top w:val="none" w:sz="0" w:space="0" w:color="auto"/>
        <w:left w:val="none" w:sz="0" w:space="0" w:color="auto"/>
        <w:bottom w:val="none" w:sz="0" w:space="0" w:color="auto"/>
        <w:right w:val="none" w:sz="0" w:space="0" w:color="auto"/>
      </w:divBdr>
    </w:div>
    <w:div w:id="622269649">
      <w:bodyDiv w:val="1"/>
      <w:marLeft w:val="0"/>
      <w:marRight w:val="0"/>
      <w:marTop w:val="0"/>
      <w:marBottom w:val="0"/>
      <w:divBdr>
        <w:top w:val="none" w:sz="0" w:space="0" w:color="auto"/>
        <w:left w:val="none" w:sz="0" w:space="0" w:color="auto"/>
        <w:bottom w:val="none" w:sz="0" w:space="0" w:color="auto"/>
        <w:right w:val="none" w:sz="0" w:space="0" w:color="auto"/>
      </w:divBdr>
    </w:div>
    <w:div w:id="625503481">
      <w:bodyDiv w:val="1"/>
      <w:marLeft w:val="0"/>
      <w:marRight w:val="0"/>
      <w:marTop w:val="0"/>
      <w:marBottom w:val="0"/>
      <w:divBdr>
        <w:top w:val="none" w:sz="0" w:space="0" w:color="auto"/>
        <w:left w:val="none" w:sz="0" w:space="0" w:color="auto"/>
        <w:bottom w:val="none" w:sz="0" w:space="0" w:color="auto"/>
        <w:right w:val="none" w:sz="0" w:space="0" w:color="auto"/>
      </w:divBdr>
    </w:div>
    <w:div w:id="628050468">
      <w:bodyDiv w:val="1"/>
      <w:marLeft w:val="0"/>
      <w:marRight w:val="0"/>
      <w:marTop w:val="0"/>
      <w:marBottom w:val="0"/>
      <w:divBdr>
        <w:top w:val="none" w:sz="0" w:space="0" w:color="auto"/>
        <w:left w:val="none" w:sz="0" w:space="0" w:color="auto"/>
        <w:bottom w:val="none" w:sz="0" w:space="0" w:color="auto"/>
        <w:right w:val="none" w:sz="0" w:space="0" w:color="auto"/>
      </w:divBdr>
    </w:div>
    <w:div w:id="633606094">
      <w:bodyDiv w:val="1"/>
      <w:marLeft w:val="0"/>
      <w:marRight w:val="0"/>
      <w:marTop w:val="0"/>
      <w:marBottom w:val="0"/>
      <w:divBdr>
        <w:top w:val="none" w:sz="0" w:space="0" w:color="auto"/>
        <w:left w:val="none" w:sz="0" w:space="0" w:color="auto"/>
        <w:bottom w:val="none" w:sz="0" w:space="0" w:color="auto"/>
        <w:right w:val="none" w:sz="0" w:space="0" w:color="auto"/>
      </w:divBdr>
    </w:div>
    <w:div w:id="634063678">
      <w:bodyDiv w:val="1"/>
      <w:marLeft w:val="0"/>
      <w:marRight w:val="0"/>
      <w:marTop w:val="0"/>
      <w:marBottom w:val="0"/>
      <w:divBdr>
        <w:top w:val="none" w:sz="0" w:space="0" w:color="auto"/>
        <w:left w:val="none" w:sz="0" w:space="0" w:color="auto"/>
        <w:bottom w:val="none" w:sz="0" w:space="0" w:color="auto"/>
        <w:right w:val="none" w:sz="0" w:space="0" w:color="auto"/>
      </w:divBdr>
    </w:div>
    <w:div w:id="636567680">
      <w:bodyDiv w:val="1"/>
      <w:marLeft w:val="0"/>
      <w:marRight w:val="0"/>
      <w:marTop w:val="0"/>
      <w:marBottom w:val="0"/>
      <w:divBdr>
        <w:top w:val="none" w:sz="0" w:space="0" w:color="auto"/>
        <w:left w:val="none" w:sz="0" w:space="0" w:color="auto"/>
        <w:bottom w:val="none" w:sz="0" w:space="0" w:color="auto"/>
        <w:right w:val="none" w:sz="0" w:space="0" w:color="auto"/>
      </w:divBdr>
    </w:div>
    <w:div w:id="640308430">
      <w:bodyDiv w:val="1"/>
      <w:marLeft w:val="0"/>
      <w:marRight w:val="0"/>
      <w:marTop w:val="0"/>
      <w:marBottom w:val="0"/>
      <w:divBdr>
        <w:top w:val="none" w:sz="0" w:space="0" w:color="auto"/>
        <w:left w:val="none" w:sz="0" w:space="0" w:color="auto"/>
        <w:bottom w:val="none" w:sz="0" w:space="0" w:color="auto"/>
        <w:right w:val="none" w:sz="0" w:space="0" w:color="auto"/>
      </w:divBdr>
    </w:div>
    <w:div w:id="645209634">
      <w:bodyDiv w:val="1"/>
      <w:marLeft w:val="0"/>
      <w:marRight w:val="0"/>
      <w:marTop w:val="0"/>
      <w:marBottom w:val="0"/>
      <w:divBdr>
        <w:top w:val="none" w:sz="0" w:space="0" w:color="auto"/>
        <w:left w:val="none" w:sz="0" w:space="0" w:color="auto"/>
        <w:bottom w:val="none" w:sz="0" w:space="0" w:color="auto"/>
        <w:right w:val="none" w:sz="0" w:space="0" w:color="auto"/>
      </w:divBdr>
    </w:div>
    <w:div w:id="646476467">
      <w:bodyDiv w:val="1"/>
      <w:marLeft w:val="0"/>
      <w:marRight w:val="0"/>
      <w:marTop w:val="0"/>
      <w:marBottom w:val="0"/>
      <w:divBdr>
        <w:top w:val="none" w:sz="0" w:space="0" w:color="auto"/>
        <w:left w:val="none" w:sz="0" w:space="0" w:color="auto"/>
        <w:bottom w:val="none" w:sz="0" w:space="0" w:color="auto"/>
        <w:right w:val="none" w:sz="0" w:space="0" w:color="auto"/>
      </w:divBdr>
    </w:div>
    <w:div w:id="669141107">
      <w:bodyDiv w:val="1"/>
      <w:marLeft w:val="0"/>
      <w:marRight w:val="0"/>
      <w:marTop w:val="0"/>
      <w:marBottom w:val="0"/>
      <w:divBdr>
        <w:top w:val="none" w:sz="0" w:space="0" w:color="auto"/>
        <w:left w:val="none" w:sz="0" w:space="0" w:color="auto"/>
        <w:bottom w:val="none" w:sz="0" w:space="0" w:color="auto"/>
        <w:right w:val="none" w:sz="0" w:space="0" w:color="auto"/>
      </w:divBdr>
    </w:div>
    <w:div w:id="677971753">
      <w:bodyDiv w:val="1"/>
      <w:marLeft w:val="0"/>
      <w:marRight w:val="0"/>
      <w:marTop w:val="0"/>
      <w:marBottom w:val="0"/>
      <w:divBdr>
        <w:top w:val="none" w:sz="0" w:space="0" w:color="auto"/>
        <w:left w:val="none" w:sz="0" w:space="0" w:color="auto"/>
        <w:bottom w:val="none" w:sz="0" w:space="0" w:color="auto"/>
        <w:right w:val="none" w:sz="0" w:space="0" w:color="auto"/>
      </w:divBdr>
    </w:div>
    <w:div w:id="681780627">
      <w:bodyDiv w:val="1"/>
      <w:marLeft w:val="0"/>
      <w:marRight w:val="0"/>
      <w:marTop w:val="0"/>
      <w:marBottom w:val="0"/>
      <w:divBdr>
        <w:top w:val="none" w:sz="0" w:space="0" w:color="auto"/>
        <w:left w:val="none" w:sz="0" w:space="0" w:color="auto"/>
        <w:bottom w:val="none" w:sz="0" w:space="0" w:color="auto"/>
        <w:right w:val="none" w:sz="0" w:space="0" w:color="auto"/>
      </w:divBdr>
    </w:div>
    <w:div w:id="684475714">
      <w:bodyDiv w:val="1"/>
      <w:marLeft w:val="0"/>
      <w:marRight w:val="0"/>
      <w:marTop w:val="0"/>
      <w:marBottom w:val="0"/>
      <w:divBdr>
        <w:top w:val="none" w:sz="0" w:space="0" w:color="auto"/>
        <w:left w:val="none" w:sz="0" w:space="0" w:color="auto"/>
        <w:bottom w:val="none" w:sz="0" w:space="0" w:color="auto"/>
        <w:right w:val="none" w:sz="0" w:space="0" w:color="auto"/>
      </w:divBdr>
    </w:div>
    <w:div w:id="685786722">
      <w:bodyDiv w:val="1"/>
      <w:marLeft w:val="0"/>
      <w:marRight w:val="0"/>
      <w:marTop w:val="0"/>
      <w:marBottom w:val="0"/>
      <w:divBdr>
        <w:top w:val="none" w:sz="0" w:space="0" w:color="auto"/>
        <w:left w:val="none" w:sz="0" w:space="0" w:color="auto"/>
        <w:bottom w:val="none" w:sz="0" w:space="0" w:color="auto"/>
        <w:right w:val="none" w:sz="0" w:space="0" w:color="auto"/>
      </w:divBdr>
    </w:div>
    <w:div w:id="688870284">
      <w:bodyDiv w:val="1"/>
      <w:marLeft w:val="0"/>
      <w:marRight w:val="0"/>
      <w:marTop w:val="0"/>
      <w:marBottom w:val="0"/>
      <w:divBdr>
        <w:top w:val="none" w:sz="0" w:space="0" w:color="auto"/>
        <w:left w:val="none" w:sz="0" w:space="0" w:color="auto"/>
        <w:bottom w:val="none" w:sz="0" w:space="0" w:color="auto"/>
        <w:right w:val="none" w:sz="0" w:space="0" w:color="auto"/>
      </w:divBdr>
    </w:div>
    <w:div w:id="693456164">
      <w:bodyDiv w:val="1"/>
      <w:marLeft w:val="0"/>
      <w:marRight w:val="0"/>
      <w:marTop w:val="0"/>
      <w:marBottom w:val="0"/>
      <w:divBdr>
        <w:top w:val="none" w:sz="0" w:space="0" w:color="auto"/>
        <w:left w:val="none" w:sz="0" w:space="0" w:color="auto"/>
        <w:bottom w:val="none" w:sz="0" w:space="0" w:color="auto"/>
        <w:right w:val="none" w:sz="0" w:space="0" w:color="auto"/>
      </w:divBdr>
    </w:div>
    <w:div w:id="696390172">
      <w:bodyDiv w:val="1"/>
      <w:marLeft w:val="0"/>
      <w:marRight w:val="0"/>
      <w:marTop w:val="0"/>
      <w:marBottom w:val="0"/>
      <w:divBdr>
        <w:top w:val="none" w:sz="0" w:space="0" w:color="auto"/>
        <w:left w:val="none" w:sz="0" w:space="0" w:color="auto"/>
        <w:bottom w:val="none" w:sz="0" w:space="0" w:color="auto"/>
        <w:right w:val="none" w:sz="0" w:space="0" w:color="auto"/>
      </w:divBdr>
    </w:div>
    <w:div w:id="697050832">
      <w:bodyDiv w:val="1"/>
      <w:marLeft w:val="0"/>
      <w:marRight w:val="0"/>
      <w:marTop w:val="0"/>
      <w:marBottom w:val="0"/>
      <w:divBdr>
        <w:top w:val="none" w:sz="0" w:space="0" w:color="auto"/>
        <w:left w:val="none" w:sz="0" w:space="0" w:color="auto"/>
        <w:bottom w:val="none" w:sz="0" w:space="0" w:color="auto"/>
        <w:right w:val="none" w:sz="0" w:space="0" w:color="auto"/>
      </w:divBdr>
    </w:div>
    <w:div w:id="697699724">
      <w:bodyDiv w:val="1"/>
      <w:marLeft w:val="0"/>
      <w:marRight w:val="0"/>
      <w:marTop w:val="0"/>
      <w:marBottom w:val="0"/>
      <w:divBdr>
        <w:top w:val="none" w:sz="0" w:space="0" w:color="auto"/>
        <w:left w:val="none" w:sz="0" w:space="0" w:color="auto"/>
        <w:bottom w:val="none" w:sz="0" w:space="0" w:color="auto"/>
        <w:right w:val="none" w:sz="0" w:space="0" w:color="auto"/>
      </w:divBdr>
    </w:div>
    <w:div w:id="700979475">
      <w:bodyDiv w:val="1"/>
      <w:marLeft w:val="0"/>
      <w:marRight w:val="0"/>
      <w:marTop w:val="0"/>
      <w:marBottom w:val="0"/>
      <w:divBdr>
        <w:top w:val="none" w:sz="0" w:space="0" w:color="auto"/>
        <w:left w:val="none" w:sz="0" w:space="0" w:color="auto"/>
        <w:bottom w:val="none" w:sz="0" w:space="0" w:color="auto"/>
        <w:right w:val="none" w:sz="0" w:space="0" w:color="auto"/>
      </w:divBdr>
    </w:div>
    <w:div w:id="702092177">
      <w:bodyDiv w:val="1"/>
      <w:marLeft w:val="0"/>
      <w:marRight w:val="0"/>
      <w:marTop w:val="0"/>
      <w:marBottom w:val="0"/>
      <w:divBdr>
        <w:top w:val="none" w:sz="0" w:space="0" w:color="auto"/>
        <w:left w:val="none" w:sz="0" w:space="0" w:color="auto"/>
        <w:bottom w:val="none" w:sz="0" w:space="0" w:color="auto"/>
        <w:right w:val="none" w:sz="0" w:space="0" w:color="auto"/>
      </w:divBdr>
    </w:div>
    <w:div w:id="703408307">
      <w:bodyDiv w:val="1"/>
      <w:marLeft w:val="0"/>
      <w:marRight w:val="0"/>
      <w:marTop w:val="0"/>
      <w:marBottom w:val="0"/>
      <w:divBdr>
        <w:top w:val="none" w:sz="0" w:space="0" w:color="auto"/>
        <w:left w:val="none" w:sz="0" w:space="0" w:color="auto"/>
        <w:bottom w:val="none" w:sz="0" w:space="0" w:color="auto"/>
        <w:right w:val="none" w:sz="0" w:space="0" w:color="auto"/>
      </w:divBdr>
    </w:div>
    <w:div w:id="707072787">
      <w:bodyDiv w:val="1"/>
      <w:marLeft w:val="0"/>
      <w:marRight w:val="0"/>
      <w:marTop w:val="0"/>
      <w:marBottom w:val="0"/>
      <w:divBdr>
        <w:top w:val="none" w:sz="0" w:space="0" w:color="auto"/>
        <w:left w:val="none" w:sz="0" w:space="0" w:color="auto"/>
        <w:bottom w:val="none" w:sz="0" w:space="0" w:color="auto"/>
        <w:right w:val="none" w:sz="0" w:space="0" w:color="auto"/>
      </w:divBdr>
    </w:div>
    <w:div w:id="710034255">
      <w:bodyDiv w:val="1"/>
      <w:marLeft w:val="0"/>
      <w:marRight w:val="0"/>
      <w:marTop w:val="0"/>
      <w:marBottom w:val="0"/>
      <w:divBdr>
        <w:top w:val="none" w:sz="0" w:space="0" w:color="auto"/>
        <w:left w:val="none" w:sz="0" w:space="0" w:color="auto"/>
        <w:bottom w:val="none" w:sz="0" w:space="0" w:color="auto"/>
        <w:right w:val="none" w:sz="0" w:space="0" w:color="auto"/>
      </w:divBdr>
    </w:div>
    <w:div w:id="717050231">
      <w:bodyDiv w:val="1"/>
      <w:marLeft w:val="0"/>
      <w:marRight w:val="0"/>
      <w:marTop w:val="0"/>
      <w:marBottom w:val="0"/>
      <w:divBdr>
        <w:top w:val="none" w:sz="0" w:space="0" w:color="auto"/>
        <w:left w:val="none" w:sz="0" w:space="0" w:color="auto"/>
        <w:bottom w:val="none" w:sz="0" w:space="0" w:color="auto"/>
        <w:right w:val="none" w:sz="0" w:space="0" w:color="auto"/>
      </w:divBdr>
    </w:div>
    <w:div w:id="718090687">
      <w:bodyDiv w:val="1"/>
      <w:marLeft w:val="0"/>
      <w:marRight w:val="0"/>
      <w:marTop w:val="0"/>
      <w:marBottom w:val="0"/>
      <w:divBdr>
        <w:top w:val="none" w:sz="0" w:space="0" w:color="auto"/>
        <w:left w:val="none" w:sz="0" w:space="0" w:color="auto"/>
        <w:bottom w:val="none" w:sz="0" w:space="0" w:color="auto"/>
        <w:right w:val="none" w:sz="0" w:space="0" w:color="auto"/>
      </w:divBdr>
    </w:div>
    <w:div w:id="719211092">
      <w:bodyDiv w:val="1"/>
      <w:marLeft w:val="0"/>
      <w:marRight w:val="0"/>
      <w:marTop w:val="0"/>
      <w:marBottom w:val="0"/>
      <w:divBdr>
        <w:top w:val="none" w:sz="0" w:space="0" w:color="auto"/>
        <w:left w:val="none" w:sz="0" w:space="0" w:color="auto"/>
        <w:bottom w:val="none" w:sz="0" w:space="0" w:color="auto"/>
        <w:right w:val="none" w:sz="0" w:space="0" w:color="auto"/>
      </w:divBdr>
    </w:div>
    <w:div w:id="729885425">
      <w:bodyDiv w:val="1"/>
      <w:marLeft w:val="0"/>
      <w:marRight w:val="0"/>
      <w:marTop w:val="0"/>
      <w:marBottom w:val="0"/>
      <w:divBdr>
        <w:top w:val="none" w:sz="0" w:space="0" w:color="auto"/>
        <w:left w:val="none" w:sz="0" w:space="0" w:color="auto"/>
        <w:bottom w:val="none" w:sz="0" w:space="0" w:color="auto"/>
        <w:right w:val="none" w:sz="0" w:space="0" w:color="auto"/>
      </w:divBdr>
    </w:div>
    <w:div w:id="733047310">
      <w:bodyDiv w:val="1"/>
      <w:marLeft w:val="0"/>
      <w:marRight w:val="0"/>
      <w:marTop w:val="0"/>
      <w:marBottom w:val="0"/>
      <w:divBdr>
        <w:top w:val="none" w:sz="0" w:space="0" w:color="auto"/>
        <w:left w:val="none" w:sz="0" w:space="0" w:color="auto"/>
        <w:bottom w:val="none" w:sz="0" w:space="0" w:color="auto"/>
        <w:right w:val="none" w:sz="0" w:space="0" w:color="auto"/>
      </w:divBdr>
    </w:div>
    <w:div w:id="733696525">
      <w:bodyDiv w:val="1"/>
      <w:marLeft w:val="0"/>
      <w:marRight w:val="0"/>
      <w:marTop w:val="0"/>
      <w:marBottom w:val="0"/>
      <w:divBdr>
        <w:top w:val="none" w:sz="0" w:space="0" w:color="auto"/>
        <w:left w:val="none" w:sz="0" w:space="0" w:color="auto"/>
        <w:bottom w:val="none" w:sz="0" w:space="0" w:color="auto"/>
        <w:right w:val="none" w:sz="0" w:space="0" w:color="auto"/>
      </w:divBdr>
    </w:div>
    <w:div w:id="738092885">
      <w:bodyDiv w:val="1"/>
      <w:marLeft w:val="0"/>
      <w:marRight w:val="0"/>
      <w:marTop w:val="0"/>
      <w:marBottom w:val="0"/>
      <w:divBdr>
        <w:top w:val="none" w:sz="0" w:space="0" w:color="auto"/>
        <w:left w:val="none" w:sz="0" w:space="0" w:color="auto"/>
        <w:bottom w:val="none" w:sz="0" w:space="0" w:color="auto"/>
        <w:right w:val="none" w:sz="0" w:space="0" w:color="auto"/>
      </w:divBdr>
    </w:div>
    <w:div w:id="741369016">
      <w:bodyDiv w:val="1"/>
      <w:marLeft w:val="0"/>
      <w:marRight w:val="0"/>
      <w:marTop w:val="0"/>
      <w:marBottom w:val="0"/>
      <w:divBdr>
        <w:top w:val="none" w:sz="0" w:space="0" w:color="auto"/>
        <w:left w:val="none" w:sz="0" w:space="0" w:color="auto"/>
        <w:bottom w:val="none" w:sz="0" w:space="0" w:color="auto"/>
        <w:right w:val="none" w:sz="0" w:space="0" w:color="auto"/>
      </w:divBdr>
    </w:div>
    <w:div w:id="742141746">
      <w:bodyDiv w:val="1"/>
      <w:marLeft w:val="0"/>
      <w:marRight w:val="0"/>
      <w:marTop w:val="0"/>
      <w:marBottom w:val="0"/>
      <w:divBdr>
        <w:top w:val="none" w:sz="0" w:space="0" w:color="auto"/>
        <w:left w:val="none" w:sz="0" w:space="0" w:color="auto"/>
        <w:bottom w:val="none" w:sz="0" w:space="0" w:color="auto"/>
        <w:right w:val="none" w:sz="0" w:space="0" w:color="auto"/>
      </w:divBdr>
    </w:div>
    <w:div w:id="746266403">
      <w:bodyDiv w:val="1"/>
      <w:marLeft w:val="0"/>
      <w:marRight w:val="0"/>
      <w:marTop w:val="0"/>
      <w:marBottom w:val="0"/>
      <w:divBdr>
        <w:top w:val="none" w:sz="0" w:space="0" w:color="auto"/>
        <w:left w:val="none" w:sz="0" w:space="0" w:color="auto"/>
        <w:bottom w:val="none" w:sz="0" w:space="0" w:color="auto"/>
        <w:right w:val="none" w:sz="0" w:space="0" w:color="auto"/>
      </w:divBdr>
    </w:div>
    <w:div w:id="747578038">
      <w:bodyDiv w:val="1"/>
      <w:marLeft w:val="0"/>
      <w:marRight w:val="0"/>
      <w:marTop w:val="0"/>
      <w:marBottom w:val="0"/>
      <w:divBdr>
        <w:top w:val="none" w:sz="0" w:space="0" w:color="auto"/>
        <w:left w:val="none" w:sz="0" w:space="0" w:color="auto"/>
        <w:bottom w:val="none" w:sz="0" w:space="0" w:color="auto"/>
        <w:right w:val="none" w:sz="0" w:space="0" w:color="auto"/>
      </w:divBdr>
    </w:div>
    <w:div w:id="769205061">
      <w:bodyDiv w:val="1"/>
      <w:marLeft w:val="0"/>
      <w:marRight w:val="0"/>
      <w:marTop w:val="0"/>
      <w:marBottom w:val="0"/>
      <w:divBdr>
        <w:top w:val="none" w:sz="0" w:space="0" w:color="auto"/>
        <w:left w:val="none" w:sz="0" w:space="0" w:color="auto"/>
        <w:bottom w:val="none" w:sz="0" w:space="0" w:color="auto"/>
        <w:right w:val="none" w:sz="0" w:space="0" w:color="auto"/>
      </w:divBdr>
    </w:div>
    <w:div w:id="776758703">
      <w:bodyDiv w:val="1"/>
      <w:marLeft w:val="0"/>
      <w:marRight w:val="0"/>
      <w:marTop w:val="0"/>
      <w:marBottom w:val="0"/>
      <w:divBdr>
        <w:top w:val="none" w:sz="0" w:space="0" w:color="auto"/>
        <w:left w:val="none" w:sz="0" w:space="0" w:color="auto"/>
        <w:bottom w:val="none" w:sz="0" w:space="0" w:color="auto"/>
        <w:right w:val="none" w:sz="0" w:space="0" w:color="auto"/>
      </w:divBdr>
    </w:div>
    <w:div w:id="778061322">
      <w:bodyDiv w:val="1"/>
      <w:marLeft w:val="0"/>
      <w:marRight w:val="0"/>
      <w:marTop w:val="0"/>
      <w:marBottom w:val="0"/>
      <w:divBdr>
        <w:top w:val="none" w:sz="0" w:space="0" w:color="auto"/>
        <w:left w:val="none" w:sz="0" w:space="0" w:color="auto"/>
        <w:bottom w:val="none" w:sz="0" w:space="0" w:color="auto"/>
        <w:right w:val="none" w:sz="0" w:space="0" w:color="auto"/>
      </w:divBdr>
    </w:div>
    <w:div w:id="785851771">
      <w:bodyDiv w:val="1"/>
      <w:marLeft w:val="0"/>
      <w:marRight w:val="0"/>
      <w:marTop w:val="0"/>
      <w:marBottom w:val="0"/>
      <w:divBdr>
        <w:top w:val="none" w:sz="0" w:space="0" w:color="auto"/>
        <w:left w:val="none" w:sz="0" w:space="0" w:color="auto"/>
        <w:bottom w:val="none" w:sz="0" w:space="0" w:color="auto"/>
        <w:right w:val="none" w:sz="0" w:space="0" w:color="auto"/>
      </w:divBdr>
    </w:div>
    <w:div w:id="788359210">
      <w:bodyDiv w:val="1"/>
      <w:marLeft w:val="0"/>
      <w:marRight w:val="0"/>
      <w:marTop w:val="0"/>
      <w:marBottom w:val="0"/>
      <w:divBdr>
        <w:top w:val="none" w:sz="0" w:space="0" w:color="auto"/>
        <w:left w:val="none" w:sz="0" w:space="0" w:color="auto"/>
        <w:bottom w:val="none" w:sz="0" w:space="0" w:color="auto"/>
        <w:right w:val="none" w:sz="0" w:space="0" w:color="auto"/>
      </w:divBdr>
    </w:div>
    <w:div w:id="806438881">
      <w:bodyDiv w:val="1"/>
      <w:marLeft w:val="0"/>
      <w:marRight w:val="0"/>
      <w:marTop w:val="0"/>
      <w:marBottom w:val="0"/>
      <w:divBdr>
        <w:top w:val="none" w:sz="0" w:space="0" w:color="auto"/>
        <w:left w:val="none" w:sz="0" w:space="0" w:color="auto"/>
        <w:bottom w:val="none" w:sz="0" w:space="0" w:color="auto"/>
        <w:right w:val="none" w:sz="0" w:space="0" w:color="auto"/>
      </w:divBdr>
    </w:div>
    <w:div w:id="807934418">
      <w:bodyDiv w:val="1"/>
      <w:marLeft w:val="0"/>
      <w:marRight w:val="0"/>
      <w:marTop w:val="0"/>
      <w:marBottom w:val="0"/>
      <w:divBdr>
        <w:top w:val="none" w:sz="0" w:space="0" w:color="auto"/>
        <w:left w:val="none" w:sz="0" w:space="0" w:color="auto"/>
        <w:bottom w:val="none" w:sz="0" w:space="0" w:color="auto"/>
        <w:right w:val="none" w:sz="0" w:space="0" w:color="auto"/>
      </w:divBdr>
    </w:div>
    <w:div w:id="815874477">
      <w:bodyDiv w:val="1"/>
      <w:marLeft w:val="0"/>
      <w:marRight w:val="0"/>
      <w:marTop w:val="0"/>
      <w:marBottom w:val="0"/>
      <w:divBdr>
        <w:top w:val="none" w:sz="0" w:space="0" w:color="auto"/>
        <w:left w:val="none" w:sz="0" w:space="0" w:color="auto"/>
        <w:bottom w:val="none" w:sz="0" w:space="0" w:color="auto"/>
        <w:right w:val="none" w:sz="0" w:space="0" w:color="auto"/>
      </w:divBdr>
    </w:div>
    <w:div w:id="816382192">
      <w:bodyDiv w:val="1"/>
      <w:marLeft w:val="0"/>
      <w:marRight w:val="0"/>
      <w:marTop w:val="0"/>
      <w:marBottom w:val="0"/>
      <w:divBdr>
        <w:top w:val="none" w:sz="0" w:space="0" w:color="auto"/>
        <w:left w:val="none" w:sz="0" w:space="0" w:color="auto"/>
        <w:bottom w:val="none" w:sz="0" w:space="0" w:color="auto"/>
        <w:right w:val="none" w:sz="0" w:space="0" w:color="auto"/>
      </w:divBdr>
    </w:div>
    <w:div w:id="816871847">
      <w:bodyDiv w:val="1"/>
      <w:marLeft w:val="0"/>
      <w:marRight w:val="0"/>
      <w:marTop w:val="0"/>
      <w:marBottom w:val="0"/>
      <w:divBdr>
        <w:top w:val="none" w:sz="0" w:space="0" w:color="auto"/>
        <w:left w:val="none" w:sz="0" w:space="0" w:color="auto"/>
        <w:bottom w:val="none" w:sz="0" w:space="0" w:color="auto"/>
        <w:right w:val="none" w:sz="0" w:space="0" w:color="auto"/>
      </w:divBdr>
    </w:div>
    <w:div w:id="823425750">
      <w:bodyDiv w:val="1"/>
      <w:marLeft w:val="0"/>
      <w:marRight w:val="0"/>
      <w:marTop w:val="0"/>
      <w:marBottom w:val="0"/>
      <w:divBdr>
        <w:top w:val="none" w:sz="0" w:space="0" w:color="auto"/>
        <w:left w:val="none" w:sz="0" w:space="0" w:color="auto"/>
        <w:bottom w:val="none" w:sz="0" w:space="0" w:color="auto"/>
        <w:right w:val="none" w:sz="0" w:space="0" w:color="auto"/>
      </w:divBdr>
    </w:div>
    <w:div w:id="827012314">
      <w:bodyDiv w:val="1"/>
      <w:marLeft w:val="0"/>
      <w:marRight w:val="0"/>
      <w:marTop w:val="0"/>
      <w:marBottom w:val="0"/>
      <w:divBdr>
        <w:top w:val="none" w:sz="0" w:space="0" w:color="auto"/>
        <w:left w:val="none" w:sz="0" w:space="0" w:color="auto"/>
        <w:bottom w:val="none" w:sz="0" w:space="0" w:color="auto"/>
        <w:right w:val="none" w:sz="0" w:space="0" w:color="auto"/>
      </w:divBdr>
    </w:div>
    <w:div w:id="829255620">
      <w:bodyDiv w:val="1"/>
      <w:marLeft w:val="0"/>
      <w:marRight w:val="0"/>
      <w:marTop w:val="0"/>
      <w:marBottom w:val="0"/>
      <w:divBdr>
        <w:top w:val="none" w:sz="0" w:space="0" w:color="auto"/>
        <w:left w:val="none" w:sz="0" w:space="0" w:color="auto"/>
        <w:bottom w:val="none" w:sz="0" w:space="0" w:color="auto"/>
        <w:right w:val="none" w:sz="0" w:space="0" w:color="auto"/>
      </w:divBdr>
    </w:div>
    <w:div w:id="829560750">
      <w:bodyDiv w:val="1"/>
      <w:marLeft w:val="0"/>
      <w:marRight w:val="0"/>
      <w:marTop w:val="0"/>
      <w:marBottom w:val="0"/>
      <w:divBdr>
        <w:top w:val="none" w:sz="0" w:space="0" w:color="auto"/>
        <w:left w:val="none" w:sz="0" w:space="0" w:color="auto"/>
        <w:bottom w:val="none" w:sz="0" w:space="0" w:color="auto"/>
        <w:right w:val="none" w:sz="0" w:space="0" w:color="auto"/>
      </w:divBdr>
    </w:div>
    <w:div w:id="834956041">
      <w:bodyDiv w:val="1"/>
      <w:marLeft w:val="0"/>
      <w:marRight w:val="0"/>
      <w:marTop w:val="0"/>
      <w:marBottom w:val="0"/>
      <w:divBdr>
        <w:top w:val="none" w:sz="0" w:space="0" w:color="auto"/>
        <w:left w:val="none" w:sz="0" w:space="0" w:color="auto"/>
        <w:bottom w:val="none" w:sz="0" w:space="0" w:color="auto"/>
        <w:right w:val="none" w:sz="0" w:space="0" w:color="auto"/>
      </w:divBdr>
    </w:div>
    <w:div w:id="873923242">
      <w:bodyDiv w:val="1"/>
      <w:marLeft w:val="0"/>
      <w:marRight w:val="0"/>
      <w:marTop w:val="0"/>
      <w:marBottom w:val="0"/>
      <w:divBdr>
        <w:top w:val="none" w:sz="0" w:space="0" w:color="auto"/>
        <w:left w:val="none" w:sz="0" w:space="0" w:color="auto"/>
        <w:bottom w:val="none" w:sz="0" w:space="0" w:color="auto"/>
        <w:right w:val="none" w:sz="0" w:space="0" w:color="auto"/>
      </w:divBdr>
    </w:div>
    <w:div w:id="887882461">
      <w:bodyDiv w:val="1"/>
      <w:marLeft w:val="0"/>
      <w:marRight w:val="0"/>
      <w:marTop w:val="0"/>
      <w:marBottom w:val="0"/>
      <w:divBdr>
        <w:top w:val="none" w:sz="0" w:space="0" w:color="auto"/>
        <w:left w:val="none" w:sz="0" w:space="0" w:color="auto"/>
        <w:bottom w:val="none" w:sz="0" w:space="0" w:color="auto"/>
        <w:right w:val="none" w:sz="0" w:space="0" w:color="auto"/>
      </w:divBdr>
    </w:div>
    <w:div w:id="891117172">
      <w:bodyDiv w:val="1"/>
      <w:marLeft w:val="0"/>
      <w:marRight w:val="0"/>
      <w:marTop w:val="0"/>
      <w:marBottom w:val="0"/>
      <w:divBdr>
        <w:top w:val="none" w:sz="0" w:space="0" w:color="auto"/>
        <w:left w:val="none" w:sz="0" w:space="0" w:color="auto"/>
        <w:bottom w:val="none" w:sz="0" w:space="0" w:color="auto"/>
        <w:right w:val="none" w:sz="0" w:space="0" w:color="auto"/>
      </w:divBdr>
    </w:div>
    <w:div w:id="892696624">
      <w:bodyDiv w:val="1"/>
      <w:marLeft w:val="0"/>
      <w:marRight w:val="0"/>
      <w:marTop w:val="0"/>
      <w:marBottom w:val="0"/>
      <w:divBdr>
        <w:top w:val="none" w:sz="0" w:space="0" w:color="auto"/>
        <w:left w:val="none" w:sz="0" w:space="0" w:color="auto"/>
        <w:bottom w:val="none" w:sz="0" w:space="0" w:color="auto"/>
        <w:right w:val="none" w:sz="0" w:space="0" w:color="auto"/>
      </w:divBdr>
    </w:div>
    <w:div w:id="893852812">
      <w:bodyDiv w:val="1"/>
      <w:marLeft w:val="0"/>
      <w:marRight w:val="0"/>
      <w:marTop w:val="0"/>
      <w:marBottom w:val="0"/>
      <w:divBdr>
        <w:top w:val="none" w:sz="0" w:space="0" w:color="auto"/>
        <w:left w:val="none" w:sz="0" w:space="0" w:color="auto"/>
        <w:bottom w:val="none" w:sz="0" w:space="0" w:color="auto"/>
        <w:right w:val="none" w:sz="0" w:space="0" w:color="auto"/>
      </w:divBdr>
    </w:div>
    <w:div w:id="898326641">
      <w:bodyDiv w:val="1"/>
      <w:marLeft w:val="0"/>
      <w:marRight w:val="0"/>
      <w:marTop w:val="0"/>
      <w:marBottom w:val="0"/>
      <w:divBdr>
        <w:top w:val="none" w:sz="0" w:space="0" w:color="auto"/>
        <w:left w:val="none" w:sz="0" w:space="0" w:color="auto"/>
        <w:bottom w:val="none" w:sz="0" w:space="0" w:color="auto"/>
        <w:right w:val="none" w:sz="0" w:space="0" w:color="auto"/>
      </w:divBdr>
    </w:div>
    <w:div w:id="900025423">
      <w:bodyDiv w:val="1"/>
      <w:marLeft w:val="0"/>
      <w:marRight w:val="0"/>
      <w:marTop w:val="0"/>
      <w:marBottom w:val="0"/>
      <w:divBdr>
        <w:top w:val="none" w:sz="0" w:space="0" w:color="auto"/>
        <w:left w:val="none" w:sz="0" w:space="0" w:color="auto"/>
        <w:bottom w:val="none" w:sz="0" w:space="0" w:color="auto"/>
        <w:right w:val="none" w:sz="0" w:space="0" w:color="auto"/>
      </w:divBdr>
    </w:div>
    <w:div w:id="909459871">
      <w:bodyDiv w:val="1"/>
      <w:marLeft w:val="0"/>
      <w:marRight w:val="0"/>
      <w:marTop w:val="0"/>
      <w:marBottom w:val="0"/>
      <w:divBdr>
        <w:top w:val="none" w:sz="0" w:space="0" w:color="auto"/>
        <w:left w:val="none" w:sz="0" w:space="0" w:color="auto"/>
        <w:bottom w:val="none" w:sz="0" w:space="0" w:color="auto"/>
        <w:right w:val="none" w:sz="0" w:space="0" w:color="auto"/>
      </w:divBdr>
    </w:div>
    <w:div w:id="909462300">
      <w:bodyDiv w:val="1"/>
      <w:marLeft w:val="0"/>
      <w:marRight w:val="0"/>
      <w:marTop w:val="0"/>
      <w:marBottom w:val="0"/>
      <w:divBdr>
        <w:top w:val="none" w:sz="0" w:space="0" w:color="auto"/>
        <w:left w:val="none" w:sz="0" w:space="0" w:color="auto"/>
        <w:bottom w:val="none" w:sz="0" w:space="0" w:color="auto"/>
        <w:right w:val="none" w:sz="0" w:space="0" w:color="auto"/>
      </w:divBdr>
    </w:div>
    <w:div w:id="909775362">
      <w:bodyDiv w:val="1"/>
      <w:marLeft w:val="0"/>
      <w:marRight w:val="0"/>
      <w:marTop w:val="0"/>
      <w:marBottom w:val="0"/>
      <w:divBdr>
        <w:top w:val="none" w:sz="0" w:space="0" w:color="auto"/>
        <w:left w:val="none" w:sz="0" w:space="0" w:color="auto"/>
        <w:bottom w:val="none" w:sz="0" w:space="0" w:color="auto"/>
        <w:right w:val="none" w:sz="0" w:space="0" w:color="auto"/>
      </w:divBdr>
    </w:div>
    <w:div w:id="910970246">
      <w:bodyDiv w:val="1"/>
      <w:marLeft w:val="0"/>
      <w:marRight w:val="0"/>
      <w:marTop w:val="0"/>
      <w:marBottom w:val="0"/>
      <w:divBdr>
        <w:top w:val="none" w:sz="0" w:space="0" w:color="auto"/>
        <w:left w:val="none" w:sz="0" w:space="0" w:color="auto"/>
        <w:bottom w:val="none" w:sz="0" w:space="0" w:color="auto"/>
        <w:right w:val="none" w:sz="0" w:space="0" w:color="auto"/>
      </w:divBdr>
    </w:div>
    <w:div w:id="911164101">
      <w:bodyDiv w:val="1"/>
      <w:marLeft w:val="0"/>
      <w:marRight w:val="0"/>
      <w:marTop w:val="0"/>
      <w:marBottom w:val="0"/>
      <w:divBdr>
        <w:top w:val="none" w:sz="0" w:space="0" w:color="auto"/>
        <w:left w:val="none" w:sz="0" w:space="0" w:color="auto"/>
        <w:bottom w:val="none" w:sz="0" w:space="0" w:color="auto"/>
        <w:right w:val="none" w:sz="0" w:space="0" w:color="auto"/>
      </w:divBdr>
    </w:div>
    <w:div w:id="916284652">
      <w:bodyDiv w:val="1"/>
      <w:marLeft w:val="0"/>
      <w:marRight w:val="0"/>
      <w:marTop w:val="0"/>
      <w:marBottom w:val="0"/>
      <w:divBdr>
        <w:top w:val="none" w:sz="0" w:space="0" w:color="auto"/>
        <w:left w:val="none" w:sz="0" w:space="0" w:color="auto"/>
        <w:bottom w:val="none" w:sz="0" w:space="0" w:color="auto"/>
        <w:right w:val="none" w:sz="0" w:space="0" w:color="auto"/>
      </w:divBdr>
    </w:div>
    <w:div w:id="916522095">
      <w:bodyDiv w:val="1"/>
      <w:marLeft w:val="0"/>
      <w:marRight w:val="0"/>
      <w:marTop w:val="0"/>
      <w:marBottom w:val="0"/>
      <w:divBdr>
        <w:top w:val="none" w:sz="0" w:space="0" w:color="auto"/>
        <w:left w:val="none" w:sz="0" w:space="0" w:color="auto"/>
        <w:bottom w:val="none" w:sz="0" w:space="0" w:color="auto"/>
        <w:right w:val="none" w:sz="0" w:space="0" w:color="auto"/>
      </w:divBdr>
    </w:div>
    <w:div w:id="927234720">
      <w:bodyDiv w:val="1"/>
      <w:marLeft w:val="0"/>
      <w:marRight w:val="0"/>
      <w:marTop w:val="0"/>
      <w:marBottom w:val="0"/>
      <w:divBdr>
        <w:top w:val="none" w:sz="0" w:space="0" w:color="auto"/>
        <w:left w:val="none" w:sz="0" w:space="0" w:color="auto"/>
        <w:bottom w:val="none" w:sz="0" w:space="0" w:color="auto"/>
        <w:right w:val="none" w:sz="0" w:space="0" w:color="auto"/>
      </w:divBdr>
    </w:div>
    <w:div w:id="930820563">
      <w:bodyDiv w:val="1"/>
      <w:marLeft w:val="0"/>
      <w:marRight w:val="0"/>
      <w:marTop w:val="0"/>
      <w:marBottom w:val="0"/>
      <w:divBdr>
        <w:top w:val="none" w:sz="0" w:space="0" w:color="auto"/>
        <w:left w:val="none" w:sz="0" w:space="0" w:color="auto"/>
        <w:bottom w:val="none" w:sz="0" w:space="0" w:color="auto"/>
        <w:right w:val="none" w:sz="0" w:space="0" w:color="auto"/>
      </w:divBdr>
    </w:div>
    <w:div w:id="935405430">
      <w:bodyDiv w:val="1"/>
      <w:marLeft w:val="0"/>
      <w:marRight w:val="0"/>
      <w:marTop w:val="0"/>
      <w:marBottom w:val="0"/>
      <w:divBdr>
        <w:top w:val="none" w:sz="0" w:space="0" w:color="auto"/>
        <w:left w:val="none" w:sz="0" w:space="0" w:color="auto"/>
        <w:bottom w:val="none" w:sz="0" w:space="0" w:color="auto"/>
        <w:right w:val="none" w:sz="0" w:space="0" w:color="auto"/>
      </w:divBdr>
    </w:div>
    <w:div w:id="941183992">
      <w:bodyDiv w:val="1"/>
      <w:marLeft w:val="0"/>
      <w:marRight w:val="0"/>
      <w:marTop w:val="0"/>
      <w:marBottom w:val="0"/>
      <w:divBdr>
        <w:top w:val="none" w:sz="0" w:space="0" w:color="auto"/>
        <w:left w:val="none" w:sz="0" w:space="0" w:color="auto"/>
        <w:bottom w:val="none" w:sz="0" w:space="0" w:color="auto"/>
        <w:right w:val="none" w:sz="0" w:space="0" w:color="auto"/>
      </w:divBdr>
    </w:div>
    <w:div w:id="944311599">
      <w:bodyDiv w:val="1"/>
      <w:marLeft w:val="0"/>
      <w:marRight w:val="0"/>
      <w:marTop w:val="0"/>
      <w:marBottom w:val="0"/>
      <w:divBdr>
        <w:top w:val="none" w:sz="0" w:space="0" w:color="auto"/>
        <w:left w:val="none" w:sz="0" w:space="0" w:color="auto"/>
        <w:bottom w:val="none" w:sz="0" w:space="0" w:color="auto"/>
        <w:right w:val="none" w:sz="0" w:space="0" w:color="auto"/>
      </w:divBdr>
    </w:div>
    <w:div w:id="954288322">
      <w:bodyDiv w:val="1"/>
      <w:marLeft w:val="0"/>
      <w:marRight w:val="0"/>
      <w:marTop w:val="0"/>
      <w:marBottom w:val="0"/>
      <w:divBdr>
        <w:top w:val="none" w:sz="0" w:space="0" w:color="auto"/>
        <w:left w:val="none" w:sz="0" w:space="0" w:color="auto"/>
        <w:bottom w:val="none" w:sz="0" w:space="0" w:color="auto"/>
        <w:right w:val="none" w:sz="0" w:space="0" w:color="auto"/>
      </w:divBdr>
    </w:div>
    <w:div w:id="954292505">
      <w:bodyDiv w:val="1"/>
      <w:marLeft w:val="0"/>
      <w:marRight w:val="0"/>
      <w:marTop w:val="0"/>
      <w:marBottom w:val="0"/>
      <w:divBdr>
        <w:top w:val="none" w:sz="0" w:space="0" w:color="auto"/>
        <w:left w:val="none" w:sz="0" w:space="0" w:color="auto"/>
        <w:bottom w:val="none" w:sz="0" w:space="0" w:color="auto"/>
        <w:right w:val="none" w:sz="0" w:space="0" w:color="auto"/>
      </w:divBdr>
    </w:div>
    <w:div w:id="956257777">
      <w:bodyDiv w:val="1"/>
      <w:marLeft w:val="0"/>
      <w:marRight w:val="0"/>
      <w:marTop w:val="0"/>
      <w:marBottom w:val="0"/>
      <w:divBdr>
        <w:top w:val="none" w:sz="0" w:space="0" w:color="auto"/>
        <w:left w:val="none" w:sz="0" w:space="0" w:color="auto"/>
        <w:bottom w:val="none" w:sz="0" w:space="0" w:color="auto"/>
        <w:right w:val="none" w:sz="0" w:space="0" w:color="auto"/>
      </w:divBdr>
    </w:div>
    <w:div w:id="958608034">
      <w:bodyDiv w:val="1"/>
      <w:marLeft w:val="0"/>
      <w:marRight w:val="0"/>
      <w:marTop w:val="0"/>
      <w:marBottom w:val="0"/>
      <w:divBdr>
        <w:top w:val="none" w:sz="0" w:space="0" w:color="auto"/>
        <w:left w:val="none" w:sz="0" w:space="0" w:color="auto"/>
        <w:bottom w:val="none" w:sz="0" w:space="0" w:color="auto"/>
        <w:right w:val="none" w:sz="0" w:space="0" w:color="auto"/>
      </w:divBdr>
    </w:div>
    <w:div w:id="961152087">
      <w:bodyDiv w:val="1"/>
      <w:marLeft w:val="0"/>
      <w:marRight w:val="0"/>
      <w:marTop w:val="0"/>
      <w:marBottom w:val="0"/>
      <w:divBdr>
        <w:top w:val="none" w:sz="0" w:space="0" w:color="auto"/>
        <w:left w:val="none" w:sz="0" w:space="0" w:color="auto"/>
        <w:bottom w:val="none" w:sz="0" w:space="0" w:color="auto"/>
        <w:right w:val="none" w:sz="0" w:space="0" w:color="auto"/>
      </w:divBdr>
    </w:div>
    <w:div w:id="962689623">
      <w:bodyDiv w:val="1"/>
      <w:marLeft w:val="0"/>
      <w:marRight w:val="0"/>
      <w:marTop w:val="0"/>
      <w:marBottom w:val="0"/>
      <w:divBdr>
        <w:top w:val="none" w:sz="0" w:space="0" w:color="auto"/>
        <w:left w:val="none" w:sz="0" w:space="0" w:color="auto"/>
        <w:bottom w:val="none" w:sz="0" w:space="0" w:color="auto"/>
        <w:right w:val="none" w:sz="0" w:space="0" w:color="auto"/>
      </w:divBdr>
    </w:div>
    <w:div w:id="966742094">
      <w:bodyDiv w:val="1"/>
      <w:marLeft w:val="0"/>
      <w:marRight w:val="0"/>
      <w:marTop w:val="0"/>
      <w:marBottom w:val="0"/>
      <w:divBdr>
        <w:top w:val="none" w:sz="0" w:space="0" w:color="auto"/>
        <w:left w:val="none" w:sz="0" w:space="0" w:color="auto"/>
        <w:bottom w:val="none" w:sz="0" w:space="0" w:color="auto"/>
        <w:right w:val="none" w:sz="0" w:space="0" w:color="auto"/>
      </w:divBdr>
    </w:div>
    <w:div w:id="967665361">
      <w:bodyDiv w:val="1"/>
      <w:marLeft w:val="0"/>
      <w:marRight w:val="0"/>
      <w:marTop w:val="0"/>
      <w:marBottom w:val="0"/>
      <w:divBdr>
        <w:top w:val="none" w:sz="0" w:space="0" w:color="auto"/>
        <w:left w:val="none" w:sz="0" w:space="0" w:color="auto"/>
        <w:bottom w:val="none" w:sz="0" w:space="0" w:color="auto"/>
        <w:right w:val="none" w:sz="0" w:space="0" w:color="auto"/>
      </w:divBdr>
    </w:div>
    <w:div w:id="981278127">
      <w:bodyDiv w:val="1"/>
      <w:marLeft w:val="0"/>
      <w:marRight w:val="0"/>
      <w:marTop w:val="0"/>
      <w:marBottom w:val="0"/>
      <w:divBdr>
        <w:top w:val="none" w:sz="0" w:space="0" w:color="auto"/>
        <w:left w:val="none" w:sz="0" w:space="0" w:color="auto"/>
        <w:bottom w:val="none" w:sz="0" w:space="0" w:color="auto"/>
        <w:right w:val="none" w:sz="0" w:space="0" w:color="auto"/>
      </w:divBdr>
    </w:div>
    <w:div w:id="983587110">
      <w:bodyDiv w:val="1"/>
      <w:marLeft w:val="0"/>
      <w:marRight w:val="0"/>
      <w:marTop w:val="0"/>
      <w:marBottom w:val="0"/>
      <w:divBdr>
        <w:top w:val="none" w:sz="0" w:space="0" w:color="auto"/>
        <w:left w:val="none" w:sz="0" w:space="0" w:color="auto"/>
        <w:bottom w:val="none" w:sz="0" w:space="0" w:color="auto"/>
        <w:right w:val="none" w:sz="0" w:space="0" w:color="auto"/>
      </w:divBdr>
    </w:div>
    <w:div w:id="984506036">
      <w:bodyDiv w:val="1"/>
      <w:marLeft w:val="0"/>
      <w:marRight w:val="0"/>
      <w:marTop w:val="0"/>
      <w:marBottom w:val="0"/>
      <w:divBdr>
        <w:top w:val="none" w:sz="0" w:space="0" w:color="auto"/>
        <w:left w:val="none" w:sz="0" w:space="0" w:color="auto"/>
        <w:bottom w:val="none" w:sz="0" w:space="0" w:color="auto"/>
        <w:right w:val="none" w:sz="0" w:space="0" w:color="auto"/>
      </w:divBdr>
    </w:div>
    <w:div w:id="985596073">
      <w:bodyDiv w:val="1"/>
      <w:marLeft w:val="0"/>
      <w:marRight w:val="0"/>
      <w:marTop w:val="0"/>
      <w:marBottom w:val="0"/>
      <w:divBdr>
        <w:top w:val="none" w:sz="0" w:space="0" w:color="auto"/>
        <w:left w:val="none" w:sz="0" w:space="0" w:color="auto"/>
        <w:bottom w:val="none" w:sz="0" w:space="0" w:color="auto"/>
        <w:right w:val="none" w:sz="0" w:space="0" w:color="auto"/>
      </w:divBdr>
    </w:div>
    <w:div w:id="997343590">
      <w:bodyDiv w:val="1"/>
      <w:marLeft w:val="0"/>
      <w:marRight w:val="0"/>
      <w:marTop w:val="0"/>
      <w:marBottom w:val="0"/>
      <w:divBdr>
        <w:top w:val="none" w:sz="0" w:space="0" w:color="auto"/>
        <w:left w:val="none" w:sz="0" w:space="0" w:color="auto"/>
        <w:bottom w:val="none" w:sz="0" w:space="0" w:color="auto"/>
        <w:right w:val="none" w:sz="0" w:space="0" w:color="auto"/>
      </w:divBdr>
    </w:div>
    <w:div w:id="1002660256">
      <w:bodyDiv w:val="1"/>
      <w:marLeft w:val="0"/>
      <w:marRight w:val="0"/>
      <w:marTop w:val="0"/>
      <w:marBottom w:val="0"/>
      <w:divBdr>
        <w:top w:val="none" w:sz="0" w:space="0" w:color="auto"/>
        <w:left w:val="none" w:sz="0" w:space="0" w:color="auto"/>
        <w:bottom w:val="none" w:sz="0" w:space="0" w:color="auto"/>
        <w:right w:val="none" w:sz="0" w:space="0" w:color="auto"/>
      </w:divBdr>
    </w:div>
    <w:div w:id="1003893787">
      <w:bodyDiv w:val="1"/>
      <w:marLeft w:val="0"/>
      <w:marRight w:val="0"/>
      <w:marTop w:val="0"/>
      <w:marBottom w:val="0"/>
      <w:divBdr>
        <w:top w:val="none" w:sz="0" w:space="0" w:color="auto"/>
        <w:left w:val="none" w:sz="0" w:space="0" w:color="auto"/>
        <w:bottom w:val="none" w:sz="0" w:space="0" w:color="auto"/>
        <w:right w:val="none" w:sz="0" w:space="0" w:color="auto"/>
      </w:divBdr>
    </w:div>
    <w:div w:id="1006060289">
      <w:bodyDiv w:val="1"/>
      <w:marLeft w:val="0"/>
      <w:marRight w:val="0"/>
      <w:marTop w:val="0"/>
      <w:marBottom w:val="0"/>
      <w:divBdr>
        <w:top w:val="none" w:sz="0" w:space="0" w:color="auto"/>
        <w:left w:val="none" w:sz="0" w:space="0" w:color="auto"/>
        <w:bottom w:val="none" w:sz="0" w:space="0" w:color="auto"/>
        <w:right w:val="none" w:sz="0" w:space="0" w:color="auto"/>
      </w:divBdr>
    </w:div>
    <w:div w:id="1010792007">
      <w:bodyDiv w:val="1"/>
      <w:marLeft w:val="0"/>
      <w:marRight w:val="0"/>
      <w:marTop w:val="0"/>
      <w:marBottom w:val="0"/>
      <w:divBdr>
        <w:top w:val="none" w:sz="0" w:space="0" w:color="auto"/>
        <w:left w:val="none" w:sz="0" w:space="0" w:color="auto"/>
        <w:bottom w:val="none" w:sz="0" w:space="0" w:color="auto"/>
        <w:right w:val="none" w:sz="0" w:space="0" w:color="auto"/>
      </w:divBdr>
    </w:div>
    <w:div w:id="1014460158">
      <w:bodyDiv w:val="1"/>
      <w:marLeft w:val="0"/>
      <w:marRight w:val="0"/>
      <w:marTop w:val="0"/>
      <w:marBottom w:val="0"/>
      <w:divBdr>
        <w:top w:val="none" w:sz="0" w:space="0" w:color="auto"/>
        <w:left w:val="none" w:sz="0" w:space="0" w:color="auto"/>
        <w:bottom w:val="none" w:sz="0" w:space="0" w:color="auto"/>
        <w:right w:val="none" w:sz="0" w:space="0" w:color="auto"/>
      </w:divBdr>
    </w:div>
    <w:div w:id="1014958116">
      <w:bodyDiv w:val="1"/>
      <w:marLeft w:val="0"/>
      <w:marRight w:val="0"/>
      <w:marTop w:val="0"/>
      <w:marBottom w:val="0"/>
      <w:divBdr>
        <w:top w:val="none" w:sz="0" w:space="0" w:color="auto"/>
        <w:left w:val="none" w:sz="0" w:space="0" w:color="auto"/>
        <w:bottom w:val="none" w:sz="0" w:space="0" w:color="auto"/>
        <w:right w:val="none" w:sz="0" w:space="0" w:color="auto"/>
      </w:divBdr>
    </w:div>
    <w:div w:id="1016881595">
      <w:bodyDiv w:val="1"/>
      <w:marLeft w:val="0"/>
      <w:marRight w:val="0"/>
      <w:marTop w:val="0"/>
      <w:marBottom w:val="0"/>
      <w:divBdr>
        <w:top w:val="none" w:sz="0" w:space="0" w:color="auto"/>
        <w:left w:val="none" w:sz="0" w:space="0" w:color="auto"/>
        <w:bottom w:val="none" w:sz="0" w:space="0" w:color="auto"/>
        <w:right w:val="none" w:sz="0" w:space="0" w:color="auto"/>
      </w:divBdr>
    </w:div>
    <w:div w:id="1017385291">
      <w:bodyDiv w:val="1"/>
      <w:marLeft w:val="0"/>
      <w:marRight w:val="0"/>
      <w:marTop w:val="0"/>
      <w:marBottom w:val="0"/>
      <w:divBdr>
        <w:top w:val="none" w:sz="0" w:space="0" w:color="auto"/>
        <w:left w:val="none" w:sz="0" w:space="0" w:color="auto"/>
        <w:bottom w:val="none" w:sz="0" w:space="0" w:color="auto"/>
        <w:right w:val="none" w:sz="0" w:space="0" w:color="auto"/>
      </w:divBdr>
    </w:div>
    <w:div w:id="1020743493">
      <w:bodyDiv w:val="1"/>
      <w:marLeft w:val="0"/>
      <w:marRight w:val="0"/>
      <w:marTop w:val="0"/>
      <w:marBottom w:val="0"/>
      <w:divBdr>
        <w:top w:val="none" w:sz="0" w:space="0" w:color="auto"/>
        <w:left w:val="none" w:sz="0" w:space="0" w:color="auto"/>
        <w:bottom w:val="none" w:sz="0" w:space="0" w:color="auto"/>
        <w:right w:val="none" w:sz="0" w:space="0" w:color="auto"/>
      </w:divBdr>
    </w:div>
    <w:div w:id="1021082263">
      <w:bodyDiv w:val="1"/>
      <w:marLeft w:val="0"/>
      <w:marRight w:val="0"/>
      <w:marTop w:val="0"/>
      <w:marBottom w:val="0"/>
      <w:divBdr>
        <w:top w:val="none" w:sz="0" w:space="0" w:color="auto"/>
        <w:left w:val="none" w:sz="0" w:space="0" w:color="auto"/>
        <w:bottom w:val="none" w:sz="0" w:space="0" w:color="auto"/>
        <w:right w:val="none" w:sz="0" w:space="0" w:color="auto"/>
      </w:divBdr>
    </w:div>
    <w:div w:id="1026634526">
      <w:bodyDiv w:val="1"/>
      <w:marLeft w:val="0"/>
      <w:marRight w:val="0"/>
      <w:marTop w:val="0"/>
      <w:marBottom w:val="0"/>
      <w:divBdr>
        <w:top w:val="none" w:sz="0" w:space="0" w:color="auto"/>
        <w:left w:val="none" w:sz="0" w:space="0" w:color="auto"/>
        <w:bottom w:val="none" w:sz="0" w:space="0" w:color="auto"/>
        <w:right w:val="none" w:sz="0" w:space="0" w:color="auto"/>
      </w:divBdr>
    </w:div>
    <w:div w:id="1027101578">
      <w:bodyDiv w:val="1"/>
      <w:marLeft w:val="0"/>
      <w:marRight w:val="0"/>
      <w:marTop w:val="0"/>
      <w:marBottom w:val="0"/>
      <w:divBdr>
        <w:top w:val="none" w:sz="0" w:space="0" w:color="auto"/>
        <w:left w:val="none" w:sz="0" w:space="0" w:color="auto"/>
        <w:bottom w:val="none" w:sz="0" w:space="0" w:color="auto"/>
        <w:right w:val="none" w:sz="0" w:space="0" w:color="auto"/>
      </w:divBdr>
    </w:div>
    <w:div w:id="1028798707">
      <w:bodyDiv w:val="1"/>
      <w:marLeft w:val="0"/>
      <w:marRight w:val="0"/>
      <w:marTop w:val="0"/>
      <w:marBottom w:val="0"/>
      <w:divBdr>
        <w:top w:val="none" w:sz="0" w:space="0" w:color="auto"/>
        <w:left w:val="none" w:sz="0" w:space="0" w:color="auto"/>
        <w:bottom w:val="none" w:sz="0" w:space="0" w:color="auto"/>
        <w:right w:val="none" w:sz="0" w:space="0" w:color="auto"/>
      </w:divBdr>
    </w:div>
    <w:div w:id="1029112716">
      <w:bodyDiv w:val="1"/>
      <w:marLeft w:val="0"/>
      <w:marRight w:val="0"/>
      <w:marTop w:val="0"/>
      <w:marBottom w:val="0"/>
      <w:divBdr>
        <w:top w:val="none" w:sz="0" w:space="0" w:color="auto"/>
        <w:left w:val="none" w:sz="0" w:space="0" w:color="auto"/>
        <w:bottom w:val="none" w:sz="0" w:space="0" w:color="auto"/>
        <w:right w:val="none" w:sz="0" w:space="0" w:color="auto"/>
      </w:divBdr>
    </w:div>
    <w:div w:id="1033844695">
      <w:bodyDiv w:val="1"/>
      <w:marLeft w:val="0"/>
      <w:marRight w:val="0"/>
      <w:marTop w:val="0"/>
      <w:marBottom w:val="0"/>
      <w:divBdr>
        <w:top w:val="none" w:sz="0" w:space="0" w:color="auto"/>
        <w:left w:val="none" w:sz="0" w:space="0" w:color="auto"/>
        <w:bottom w:val="none" w:sz="0" w:space="0" w:color="auto"/>
        <w:right w:val="none" w:sz="0" w:space="0" w:color="auto"/>
      </w:divBdr>
    </w:div>
    <w:div w:id="1046415485">
      <w:bodyDiv w:val="1"/>
      <w:marLeft w:val="0"/>
      <w:marRight w:val="0"/>
      <w:marTop w:val="0"/>
      <w:marBottom w:val="0"/>
      <w:divBdr>
        <w:top w:val="none" w:sz="0" w:space="0" w:color="auto"/>
        <w:left w:val="none" w:sz="0" w:space="0" w:color="auto"/>
        <w:bottom w:val="none" w:sz="0" w:space="0" w:color="auto"/>
        <w:right w:val="none" w:sz="0" w:space="0" w:color="auto"/>
      </w:divBdr>
    </w:div>
    <w:div w:id="1048140805">
      <w:bodyDiv w:val="1"/>
      <w:marLeft w:val="0"/>
      <w:marRight w:val="0"/>
      <w:marTop w:val="0"/>
      <w:marBottom w:val="0"/>
      <w:divBdr>
        <w:top w:val="none" w:sz="0" w:space="0" w:color="auto"/>
        <w:left w:val="none" w:sz="0" w:space="0" w:color="auto"/>
        <w:bottom w:val="none" w:sz="0" w:space="0" w:color="auto"/>
        <w:right w:val="none" w:sz="0" w:space="0" w:color="auto"/>
      </w:divBdr>
    </w:div>
    <w:div w:id="1049379005">
      <w:bodyDiv w:val="1"/>
      <w:marLeft w:val="0"/>
      <w:marRight w:val="0"/>
      <w:marTop w:val="0"/>
      <w:marBottom w:val="0"/>
      <w:divBdr>
        <w:top w:val="none" w:sz="0" w:space="0" w:color="auto"/>
        <w:left w:val="none" w:sz="0" w:space="0" w:color="auto"/>
        <w:bottom w:val="none" w:sz="0" w:space="0" w:color="auto"/>
        <w:right w:val="none" w:sz="0" w:space="0" w:color="auto"/>
      </w:divBdr>
    </w:div>
    <w:div w:id="1049767358">
      <w:bodyDiv w:val="1"/>
      <w:marLeft w:val="0"/>
      <w:marRight w:val="0"/>
      <w:marTop w:val="0"/>
      <w:marBottom w:val="0"/>
      <w:divBdr>
        <w:top w:val="none" w:sz="0" w:space="0" w:color="auto"/>
        <w:left w:val="none" w:sz="0" w:space="0" w:color="auto"/>
        <w:bottom w:val="none" w:sz="0" w:space="0" w:color="auto"/>
        <w:right w:val="none" w:sz="0" w:space="0" w:color="auto"/>
      </w:divBdr>
    </w:div>
    <w:div w:id="1050305210">
      <w:bodyDiv w:val="1"/>
      <w:marLeft w:val="0"/>
      <w:marRight w:val="0"/>
      <w:marTop w:val="0"/>
      <w:marBottom w:val="0"/>
      <w:divBdr>
        <w:top w:val="none" w:sz="0" w:space="0" w:color="auto"/>
        <w:left w:val="none" w:sz="0" w:space="0" w:color="auto"/>
        <w:bottom w:val="none" w:sz="0" w:space="0" w:color="auto"/>
        <w:right w:val="none" w:sz="0" w:space="0" w:color="auto"/>
      </w:divBdr>
    </w:div>
    <w:div w:id="1053428112">
      <w:bodyDiv w:val="1"/>
      <w:marLeft w:val="0"/>
      <w:marRight w:val="0"/>
      <w:marTop w:val="0"/>
      <w:marBottom w:val="0"/>
      <w:divBdr>
        <w:top w:val="none" w:sz="0" w:space="0" w:color="auto"/>
        <w:left w:val="none" w:sz="0" w:space="0" w:color="auto"/>
        <w:bottom w:val="none" w:sz="0" w:space="0" w:color="auto"/>
        <w:right w:val="none" w:sz="0" w:space="0" w:color="auto"/>
      </w:divBdr>
    </w:div>
    <w:div w:id="1058087293">
      <w:bodyDiv w:val="1"/>
      <w:marLeft w:val="0"/>
      <w:marRight w:val="0"/>
      <w:marTop w:val="0"/>
      <w:marBottom w:val="0"/>
      <w:divBdr>
        <w:top w:val="none" w:sz="0" w:space="0" w:color="auto"/>
        <w:left w:val="none" w:sz="0" w:space="0" w:color="auto"/>
        <w:bottom w:val="none" w:sz="0" w:space="0" w:color="auto"/>
        <w:right w:val="none" w:sz="0" w:space="0" w:color="auto"/>
      </w:divBdr>
    </w:div>
    <w:div w:id="1062871224">
      <w:bodyDiv w:val="1"/>
      <w:marLeft w:val="0"/>
      <w:marRight w:val="0"/>
      <w:marTop w:val="0"/>
      <w:marBottom w:val="0"/>
      <w:divBdr>
        <w:top w:val="none" w:sz="0" w:space="0" w:color="auto"/>
        <w:left w:val="none" w:sz="0" w:space="0" w:color="auto"/>
        <w:bottom w:val="none" w:sz="0" w:space="0" w:color="auto"/>
        <w:right w:val="none" w:sz="0" w:space="0" w:color="auto"/>
      </w:divBdr>
    </w:div>
    <w:div w:id="1064983913">
      <w:bodyDiv w:val="1"/>
      <w:marLeft w:val="0"/>
      <w:marRight w:val="0"/>
      <w:marTop w:val="0"/>
      <w:marBottom w:val="0"/>
      <w:divBdr>
        <w:top w:val="none" w:sz="0" w:space="0" w:color="auto"/>
        <w:left w:val="none" w:sz="0" w:space="0" w:color="auto"/>
        <w:bottom w:val="none" w:sz="0" w:space="0" w:color="auto"/>
        <w:right w:val="none" w:sz="0" w:space="0" w:color="auto"/>
      </w:divBdr>
    </w:div>
    <w:div w:id="1065185923">
      <w:bodyDiv w:val="1"/>
      <w:marLeft w:val="0"/>
      <w:marRight w:val="0"/>
      <w:marTop w:val="0"/>
      <w:marBottom w:val="0"/>
      <w:divBdr>
        <w:top w:val="none" w:sz="0" w:space="0" w:color="auto"/>
        <w:left w:val="none" w:sz="0" w:space="0" w:color="auto"/>
        <w:bottom w:val="none" w:sz="0" w:space="0" w:color="auto"/>
        <w:right w:val="none" w:sz="0" w:space="0" w:color="auto"/>
      </w:divBdr>
    </w:div>
    <w:div w:id="1065761692">
      <w:bodyDiv w:val="1"/>
      <w:marLeft w:val="0"/>
      <w:marRight w:val="0"/>
      <w:marTop w:val="0"/>
      <w:marBottom w:val="0"/>
      <w:divBdr>
        <w:top w:val="none" w:sz="0" w:space="0" w:color="auto"/>
        <w:left w:val="none" w:sz="0" w:space="0" w:color="auto"/>
        <w:bottom w:val="none" w:sz="0" w:space="0" w:color="auto"/>
        <w:right w:val="none" w:sz="0" w:space="0" w:color="auto"/>
      </w:divBdr>
    </w:div>
    <w:div w:id="1067142390">
      <w:bodyDiv w:val="1"/>
      <w:marLeft w:val="0"/>
      <w:marRight w:val="0"/>
      <w:marTop w:val="0"/>
      <w:marBottom w:val="0"/>
      <w:divBdr>
        <w:top w:val="none" w:sz="0" w:space="0" w:color="auto"/>
        <w:left w:val="none" w:sz="0" w:space="0" w:color="auto"/>
        <w:bottom w:val="none" w:sz="0" w:space="0" w:color="auto"/>
        <w:right w:val="none" w:sz="0" w:space="0" w:color="auto"/>
      </w:divBdr>
    </w:div>
    <w:div w:id="1074165382">
      <w:bodyDiv w:val="1"/>
      <w:marLeft w:val="0"/>
      <w:marRight w:val="0"/>
      <w:marTop w:val="0"/>
      <w:marBottom w:val="0"/>
      <w:divBdr>
        <w:top w:val="none" w:sz="0" w:space="0" w:color="auto"/>
        <w:left w:val="none" w:sz="0" w:space="0" w:color="auto"/>
        <w:bottom w:val="none" w:sz="0" w:space="0" w:color="auto"/>
        <w:right w:val="none" w:sz="0" w:space="0" w:color="auto"/>
      </w:divBdr>
    </w:div>
    <w:div w:id="1081103095">
      <w:bodyDiv w:val="1"/>
      <w:marLeft w:val="0"/>
      <w:marRight w:val="0"/>
      <w:marTop w:val="0"/>
      <w:marBottom w:val="0"/>
      <w:divBdr>
        <w:top w:val="none" w:sz="0" w:space="0" w:color="auto"/>
        <w:left w:val="none" w:sz="0" w:space="0" w:color="auto"/>
        <w:bottom w:val="none" w:sz="0" w:space="0" w:color="auto"/>
        <w:right w:val="none" w:sz="0" w:space="0" w:color="auto"/>
      </w:divBdr>
    </w:div>
    <w:div w:id="1084454587">
      <w:bodyDiv w:val="1"/>
      <w:marLeft w:val="0"/>
      <w:marRight w:val="0"/>
      <w:marTop w:val="0"/>
      <w:marBottom w:val="0"/>
      <w:divBdr>
        <w:top w:val="none" w:sz="0" w:space="0" w:color="auto"/>
        <w:left w:val="none" w:sz="0" w:space="0" w:color="auto"/>
        <w:bottom w:val="none" w:sz="0" w:space="0" w:color="auto"/>
        <w:right w:val="none" w:sz="0" w:space="0" w:color="auto"/>
      </w:divBdr>
    </w:div>
    <w:div w:id="1091506397">
      <w:bodyDiv w:val="1"/>
      <w:marLeft w:val="0"/>
      <w:marRight w:val="0"/>
      <w:marTop w:val="0"/>
      <w:marBottom w:val="0"/>
      <w:divBdr>
        <w:top w:val="none" w:sz="0" w:space="0" w:color="auto"/>
        <w:left w:val="none" w:sz="0" w:space="0" w:color="auto"/>
        <w:bottom w:val="none" w:sz="0" w:space="0" w:color="auto"/>
        <w:right w:val="none" w:sz="0" w:space="0" w:color="auto"/>
      </w:divBdr>
    </w:div>
    <w:div w:id="1093478434">
      <w:bodyDiv w:val="1"/>
      <w:marLeft w:val="0"/>
      <w:marRight w:val="0"/>
      <w:marTop w:val="0"/>
      <w:marBottom w:val="0"/>
      <w:divBdr>
        <w:top w:val="none" w:sz="0" w:space="0" w:color="auto"/>
        <w:left w:val="none" w:sz="0" w:space="0" w:color="auto"/>
        <w:bottom w:val="none" w:sz="0" w:space="0" w:color="auto"/>
        <w:right w:val="none" w:sz="0" w:space="0" w:color="auto"/>
      </w:divBdr>
    </w:div>
    <w:div w:id="1095982519">
      <w:bodyDiv w:val="1"/>
      <w:marLeft w:val="0"/>
      <w:marRight w:val="0"/>
      <w:marTop w:val="0"/>
      <w:marBottom w:val="0"/>
      <w:divBdr>
        <w:top w:val="none" w:sz="0" w:space="0" w:color="auto"/>
        <w:left w:val="none" w:sz="0" w:space="0" w:color="auto"/>
        <w:bottom w:val="none" w:sz="0" w:space="0" w:color="auto"/>
        <w:right w:val="none" w:sz="0" w:space="0" w:color="auto"/>
      </w:divBdr>
    </w:div>
    <w:div w:id="1102258808">
      <w:bodyDiv w:val="1"/>
      <w:marLeft w:val="0"/>
      <w:marRight w:val="0"/>
      <w:marTop w:val="0"/>
      <w:marBottom w:val="0"/>
      <w:divBdr>
        <w:top w:val="none" w:sz="0" w:space="0" w:color="auto"/>
        <w:left w:val="none" w:sz="0" w:space="0" w:color="auto"/>
        <w:bottom w:val="none" w:sz="0" w:space="0" w:color="auto"/>
        <w:right w:val="none" w:sz="0" w:space="0" w:color="auto"/>
      </w:divBdr>
    </w:div>
    <w:div w:id="1115176549">
      <w:bodyDiv w:val="1"/>
      <w:marLeft w:val="0"/>
      <w:marRight w:val="0"/>
      <w:marTop w:val="0"/>
      <w:marBottom w:val="0"/>
      <w:divBdr>
        <w:top w:val="none" w:sz="0" w:space="0" w:color="auto"/>
        <w:left w:val="none" w:sz="0" w:space="0" w:color="auto"/>
        <w:bottom w:val="none" w:sz="0" w:space="0" w:color="auto"/>
        <w:right w:val="none" w:sz="0" w:space="0" w:color="auto"/>
      </w:divBdr>
    </w:div>
    <w:div w:id="1121995310">
      <w:bodyDiv w:val="1"/>
      <w:marLeft w:val="0"/>
      <w:marRight w:val="0"/>
      <w:marTop w:val="0"/>
      <w:marBottom w:val="0"/>
      <w:divBdr>
        <w:top w:val="none" w:sz="0" w:space="0" w:color="auto"/>
        <w:left w:val="none" w:sz="0" w:space="0" w:color="auto"/>
        <w:bottom w:val="none" w:sz="0" w:space="0" w:color="auto"/>
        <w:right w:val="none" w:sz="0" w:space="0" w:color="auto"/>
      </w:divBdr>
    </w:div>
    <w:div w:id="1124926945">
      <w:bodyDiv w:val="1"/>
      <w:marLeft w:val="0"/>
      <w:marRight w:val="0"/>
      <w:marTop w:val="0"/>
      <w:marBottom w:val="0"/>
      <w:divBdr>
        <w:top w:val="none" w:sz="0" w:space="0" w:color="auto"/>
        <w:left w:val="none" w:sz="0" w:space="0" w:color="auto"/>
        <w:bottom w:val="none" w:sz="0" w:space="0" w:color="auto"/>
        <w:right w:val="none" w:sz="0" w:space="0" w:color="auto"/>
      </w:divBdr>
    </w:div>
    <w:div w:id="1130711477">
      <w:bodyDiv w:val="1"/>
      <w:marLeft w:val="0"/>
      <w:marRight w:val="0"/>
      <w:marTop w:val="0"/>
      <w:marBottom w:val="0"/>
      <w:divBdr>
        <w:top w:val="none" w:sz="0" w:space="0" w:color="auto"/>
        <w:left w:val="none" w:sz="0" w:space="0" w:color="auto"/>
        <w:bottom w:val="none" w:sz="0" w:space="0" w:color="auto"/>
        <w:right w:val="none" w:sz="0" w:space="0" w:color="auto"/>
      </w:divBdr>
    </w:div>
    <w:div w:id="1135414265">
      <w:bodyDiv w:val="1"/>
      <w:marLeft w:val="0"/>
      <w:marRight w:val="0"/>
      <w:marTop w:val="0"/>
      <w:marBottom w:val="0"/>
      <w:divBdr>
        <w:top w:val="none" w:sz="0" w:space="0" w:color="auto"/>
        <w:left w:val="none" w:sz="0" w:space="0" w:color="auto"/>
        <w:bottom w:val="none" w:sz="0" w:space="0" w:color="auto"/>
        <w:right w:val="none" w:sz="0" w:space="0" w:color="auto"/>
      </w:divBdr>
    </w:div>
    <w:div w:id="1137649843">
      <w:bodyDiv w:val="1"/>
      <w:marLeft w:val="0"/>
      <w:marRight w:val="0"/>
      <w:marTop w:val="0"/>
      <w:marBottom w:val="0"/>
      <w:divBdr>
        <w:top w:val="none" w:sz="0" w:space="0" w:color="auto"/>
        <w:left w:val="none" w:sz="0" w:space="0" w:color="auto"/>
        <w:bottom w:val="none" w:sz="0" w:space="0" w:color="auto"/>
        <w:right w:val="none" w:sz="0" w:space="0" w:color="auto"/>
      </w:divBdr>
    </w:div>
    <w:div w:id="1148744627">
      <w:bodyDiv w:val="1"/>
      <w:marLeft w:val="0"/>
      <w:marRight w:val="0"/>
      <w:marTop w:val="0"/>
      <w:marBottom w:val="0"/>
      <w:divBdr>
        <w:top w:val="none" w:sz="0" w:space="0" w:color="auto"/>
        <w:left w:val="none" w:sz="0" w:space="0" w:color="auto"/>
        <w:bottom w:val="none" w:sz="0" w:space="0" w:color="auto"/>
        <w:right w:val="none" w:sz="0" w:space="0" w:color="auto"/>
      </w:divBdr>
    </w:div>
    <w:div w:id="1151873226">
      <w:bodyDiv w:val="1"/>
      <w:marLeft w:val="0"/>
      <w:marRight w:val="0"/>
      <w:marTop w:val="0"/>
      <w:marBottom w:val="0"/>
      <w:divBdr>
        <w:top w:val="none" w:sz="0" w:space="0" w:color="auto"/>
        <w:left w:val="none" w:sz="0" w:space="0" w:color="auto"/>
        <w:bottom w:val="none" w:sz="0" w:space="0" w:color="auto"/>
        <w:right w:val="none" w:sz="0" w:space="0" w:color="auto"/>
      </w:divBdr>
    </w:div>
    <w:div w:id="1162039970">
      <w:bodyDiv w:val="1"/>
      <w:marLeft w:val="0"/>
      <w:marRight w:val="0"/>
      <w:marTop w:val="0"/>
      <w:marBottom w:val="0"/>
      <w:divBdr>
        <w:top w:val="none" w:sz="0" w:space="0" w:color="auto"/>
        <w:left w:val="none" w:sz="0" w:space="0" w:color="auto"/>
        <w:bottom w:val="none" w:sz="0" w:space="0" w:color="auto"/>
        <w:right w:val="none" w:sz="0" w:space="0" w:color="auto"/>
      </w:divBdr>
    </w:div>
    <w:div w:id="1162087606">
      <w:bodyDiv w:val="1"/>
      <w:marLeft w:val="0"/>
      <w:marRight w:val="0"/>
      <w:marTop w:val="0"/>
      <w:marBottom w:val="0"/>
      <w:divBdr>
        <w:top w:val="none" w:sz="0" w:space="0" w:color="auto"/>
        <w:left w:val="none" w:sz="0" w:space="0" w:color="auto"/>
        <w:bottom w:val="none" w:sz="0" w:space="0" w:color="auto"/>
        <w:right w:val="none" w:sz="0" w:space="0" w:color="auto"/>
      </w:divBdr>
    </w:div>
    <w:div w:id="1162892954">
      <w:bodyDiv w:val="1"/>
      <w:marLeft w:val="0"/>
      <w:marRight w:val="0"/>
      <w:marTop w:val="0"/>
      <w:marBottom w:val="0"/>
      <w:divBdr>
        <w:top w:val="none" w:sz="0" w:space="0" w:color="auto"/>
        <w:left w:val="none" w:sz="0" w:space="0" w:color="auto"/>
        <w:bottom w:val="none" w:sz="0" w:space="0" w:color="auto"/>
        <w:right w:val="none" w:sz="0" w:space="0" w:color="auto"/>
      </w:divBdr>
    </w:div>
    <w:div w:id="1166440767">
      <w:bodyDiv w:val="1"/>
      <w:marLeft w:val="0"/>
      <w:marRight w:val="0"/>
      <w:marTop w:val="0"/>
      <w:marBottom w:val="0"/>
      <w:divBdr>
        <w:top w:val="none" w:sz="0" w:space="0" w:color="auto"/>
        <w:left w:val="none" w:sz="0" w:space="0" w:color="auto"/>
        <w:bottom w:val="none" w:sz="0" w:space="0" w:color="auto"/>
        <w:right w:val="none" w:sz="0" w:space="0" w:color="auto"/>
      </w:divBdr>
    </w:div>
    <w:div w:id="1166557976">
      <w:bodyDiv w:val="1"/>
      <w:marLeft w:val="0"/>
      <w:marRight w:val="0"/>
      <w:marTop w:val="0"/>
      <w:marBottom w:val="0"/>
      <w:divBdr>
        <w:top w:val="none" w:sz="0" w:space="0" w:color="auto"/>
        <w:left w:val="none" w:sz="0" w:space="0" w:color="auto"/>
        <w:bottom w:val="none" w:sz="0" w:space="0" w:color="auto"/>
        <w:right w:val="none" w:sz="0" w:space="0" w:color="auto"/>
      </w:divBdr>
    </w:div>
    <w:div w:id="1168132423">
      <w:bodyDiv w:val="1"/>
      <w:marLeft w:val="0"/>
      <w:marRight w:val="0"/>
      <w:marTop w:val="0"/>
      <w:marBottom w:val="0"/>
      <w:divBdr>
        <w:top w:val="none" w:sz="0" w:space="0" w:color="auto"/>
        <w:left w:val="none" w:sz="0" w:space="0" w:color="auto"/>
        <w:bottom w:val="none" w:sz="0" w:space="0" w:color="auto"/>
        <w:right w:val="none" w:sz="0" w:space="0" w:color="auto"/>
      </w:divBdr>
    </w:div>
    <w:div w:id="1168716886">
      <w:bodyDiv w:val="1"/>
      <w:marLeft w:val="0"/>
      <w:marRight w:val="0"/>
      <w:marTop w:val="0"/>
      <w:marBottom w:val="0"/>
      <w:divBdr>
        <w:top w:val="none" w:sz="0" w:space="0" w:color="auto"/>
        <w:left w:val="none" w:sz="0" w:space="0" w:color="auto"/>
        <w:bottom w:val="none" w:sz="0" w:space="0" w:color="auto"/>
        <w:right w:val="none" w:sz="0" w:space="0" w:color="auto"/>
      </w:divBdr>
    </w:div>
    <w:div w:id="1174564144">
      <w:bodyDiv w:val="1"/>
      <w:marLeft w:val="0"/>
      <w:marRight w:val="0"/>
      <w:marTop w:val="0"/>
      <w:marBottom w:val="0"/>
      <w:divBdr>
        <w:top w:val="none" w:sz="0" w:space="0" w:color="auto"/>
        <w:left w:val="none" w:sz="0" w:space="0" w:color="auto"/>
        <w:bottom w:val="none" w:sz="0" w:space="0" w:color="auto"/>
        <w:right w:val="none" w:sz="0" w:space="0" w:color="auto"/>
      </w:divBdr>
    </w:div>
    <w:div w:id="1192376527">
      <w:bodyDiv w:val="1"/>
      <w:marLeft w:val="0"/>
      <w:marRight w:val="0"/>
      <w:marTop w:val="0"/>
      <w:marBottom w:val="0"/>
      <w:divBdr>
        <w:top w:val="none" w:sz="0" w:space="0" w:color="auto"/>
        <w:left w:val="none" w:sz="0" w:space="0" w:color="auto"/>
        <w:bottom w:val="none" w:sz="0" w:space="0" w:color="auto"/>
        <w:right w:val="none" w:sz="0" w:space="0" w:color="auto"/>
      </w:divBdr>
    </w:div>
    <w:div w:id="1195463715">
      <w:bodyDiv w:val="1"/>
      <w:marLeft w:val="0"/>
      <w:marRight w:val="0"/>
      <w:marTop w:val="0"/>
      <w:marBottom w:val="0"/>
      <w:divBdr>
        <w:top w:val="none" w:sz="0" w:space="0" w:color="auto"/>
        <w:left w:val="none" w:sz="0" w:space="0" w:color="auto"/>
        <w:bottom w:val="none" w:sz="0" w:space="0" w:color="auto"/>
        <w:right w:val="none" w:sz="0" w:space="0" w:color="auto"/>
      </w:divBdr>
    </w:div>
    <w:div w:id="1203325385">
      <w:bodyDiv w:val="1"/>
      <w:marLeft w:val="0"/>
      <w:marRight w:val="0"/>
      <w:marTop w:val="0"/>
      <w:marBottom w:val="0"/>
      <w:divBdr>
        <w:top w:val="none" w:sz="0" w:space="0" w:color="auto"/>
        <w:left w:val="none" w:sz="0" w:space="0" w:color="auto"/>
        <w:bottom w:val="none" w:sz="0" w:space="0" w:color="auto"/>
        <w:right w:val="none" w:sz="0" w:space="0" w:color="auto"/>
      </w:divBdr>
    </w:div>
    <w:div w:id="1207451999">
      <w:bodyDiv w:val="1"/>
      <w:marLeft w:val="0"/>
      <w:marRight w:val="0"/>
      <w:marTop w:val="0"/>
      <w:marBottom w:val="0"/>
      <w:divBdr>
        <w:top w:val="none" w:sz="0" w:space="0" w:color="auto"/>
        <w:left w:val="none" w:sz="0" w:space="0" w:color="auto"/>
        <w:bottom w:val="none" w:sz="0" w:space="0" w:color="auto"/>
        <w:right w:val="none" w:sz="0" w:space="0" w:color="auto"/>
      </w:divBdr>
    </w:div>
    <w:div w:id="1221866815">
      <w:bodyDiv w:val="1"/>
      <w:marLeft w:val="0"/>
      <w:marRight w:val="0"/>
      <w:marTop w:val="0"/>
      <w:marBottom w:val="0"/>
      <w:divBdr>
        <w:top w:val="none" w:sz="0" w:space="0" w:color="auto"/>
        <w:left w:val="none" w:sz="0" w:space="0" w:color="auto"/>
        <w:bottom w:val="none" w:sz="0" w:space="0" w:color="auto"/>
        <w:right w:val="none" w:sz="0" w:space="0" w:color="auto"/>
      </w:divBdr>
    </w:div>
    <w:div w:id="1224100820">
      <w:bodyDiv w:val="1"/>
      <w:marLeft w:val="0"/>
      <w:marRight w:val="0"/>
      <w:marTop w:val="0"/>
      <w:marBottom w:val="0"/>
      <w:divBdr>
        <w:top w:val="none" w:sz="0" w:space="0" w:color="auto"/>
        <w:left w:val="none" w:sz="0" w:space="0" w:color="auto"/>
        <w:bottom w:val="none" w:sz="0" w:space="0" w:color="auto"/>
        <w:right w:val="none" w:sz="0" w:space="0" w:color="auto"/>
      </w:divBdr>
    </w:div>
    <w:div w:id="1224561869">
      <w:bodyDiv w:val="1"/>
      <w:marLeft w:val="0"/>
      <w:marRight w:val="0"/>
      <w:marTop w:val="0"/>
      <w:marBottom w:val="0"/>
      <w:divBdr>
        <w:top w:val="none" w:sz="0" w:space="0" w:color="auto"/>
        <w:left w:val="none" w:sz="0" w:space="0" w:color="auto"/>
        <w:bottom w:val="none" w:sz="0" w:space="0" w:color="auto"/>
        <w:right w:val="none" w:sz="0" w:space="0" w:color="auto"/>
      </w:divBdr>
    </w:div>
    <w:div w:id="1237131023">
      <w:bodyDiv w:val="1"/>
      <w:marLeft w:val="0"/>
      <w:marRight w:val="0"/>
      <w:marTop w:val="0"/>
      <w:marBottom w:val="0"/>
      <w:divBdr>
        <w:top w:val="none" w:sz="0" w:space="0" w:color="auto"/>
        <w:left w:val="none" w:sz="0" w:space="0" w:color="auto"/>
        <w:bottom w:val="none" w:sz="0" w:space="0" w:color="auto"/>
        <w:right w:val="none" w:sz="0" w:space="0" w:color="auto"/>
      </w:divBdr>
    </w:div>
    <w:div w:id="1239680308">
      <w:bodyDiv w:val="1"/>
      <w:marLeft w:val="0"/>
      <w:marRight w:val="0"/>
      <w:marTop w:val="0"/>
      <w:marBottom w:val="0"/>
      <w:divBdr>
        <w:top w:val="none" w:sz="0" w:space="0" w:color="auto"/>
        <w:left w:val="none" w:sz="0" w:space="0" w:color="auto"/>
        <w:bottom w:val="none" w:sz="0" w:space="0" w:color="auto"/>
        <w:right w:val="none" w:sz="0" w:space="0" w:color="auto"/>
      </w:divBdr>
    </w:div>
    <w:div w:id="1240211698">
      <w:bodyDiv w:val="1"/>
      <w:marLeft w:val="0"/>
      <w:marRight w:val="0"/>
      <w:marTop w:val="0"/>
      <w:marBottom w:val="0"/>
      <w:divBdr>
        <w:top w:val="none" w:sz="0" w:space="0" w:color="auto"/>
        <w:left w:val="none" w:sz="0" w:space="0" w:color="auto"/>
        <w:bottom w:val="none" w:sz="0" w:space="0" w:color="auto"/>
        <w:right w:val="none" w:sz="0" w:space="0" w:color="auto"/>
      </w:divBdr>
    </w:div>
    <w:div w:id="1242376450">
      <w:bodyDiv w:val="1"/>
      <w:marLeft w:val="0"/>
      <w:marRight w:val="0"/>
      <w:marTop w:val="0"/>
      <w:marBottom w:val="0"/>
      <w:divBdr>
        <w:top w:val="none" w:sz="0" w:space="0" w:color="auto"/>
        <w:left w:val="none" w:sz="0" w:space="0" w:color="auto"/>
        <w:bottom w:val="none" w:sz="0" w:space="0" w:color="auto"/>
        <w:right w:val="none" w:sz="0" w:space="0" w:color="auto"/>
      </w:divBdr>
    </w:div>
    <w:div w:id="1251694231">
      <w:bodyDiv w:val="1"/>
      <w:marLeft w:val="0"/>
      <w:marRight w:val="0"/>
      <w:marTop w:val="0"/>
      <w:marBottom w:val="0"/>
      <w:divBdr>
        <w:top w:val="none" w:sz="0" w:space="0" w:color="auto"/>
        <w:left w:val="none" w:sz="0" w:space="0" w:color="auto"/>
        <w:bottom w:val="none" w:sz="0" w:space="0" w:color="auto"/>
        <w:right w:val="none" w:sz="0" w:space="0" w:color="auto"/>
      </w:divBdr>
    </w:div>
    <w:div w:id="1252279080">
      <w:bodyDiv w:val="1"/>
      <w:marLeft w:val="0"/>
      <w:marRight w:val="0"/>
      <w:marTop w:val="0"/>
      <w:marBottom w:val="0"/>
      <w:divBdr>
        <w:top w:val="none" w:sz="0" w:space="0" w:color="auto"/>
        <w:left w:val="none" w:sz="0" w:space="0" w:color="auto"/>
        <w:bottom w:val="none" w:sz="0" w:space="0" w:color="auto"/>
        <w:right w:val="none" w:sz="0" w:space="0" w:color="auto"/>
      </w:divBdr>
    </w:div>
    <w:div w:id="1256130874">
      <w:bodyDiv w:val="1"/>
      <w:marLeft w:val="0"/>
      <w:marRight w:val="0"/>
      <w:marTop w:val="0"/>
      <w:marBottom w:val="0"/>
      <w:divBdr>
        <w:top w:val="none" w:sz="0" w:space="0" w:color="auto"/>
        <w:left w:val="none" w:sz="0" w:space="0" w:color="auto"/>
        <w:bottom w:val="none" w:sz="0" w:space="0" w:color="auto"/>
        <w:right w:val="none" w:sz="0" w:space="0" w:color="auto"/>
      </w:divBdr>
    </w:div>
    <w:div w:id="1260411557">
      <w:bodyDiv w:val="1"/>
      <w:marLeft w:val="0"/>
      <w:marRight w:val="0"/>
      <w:marTop w:val="0"/>
      <w:marBottom w:val="0"/>
      <w:divBdr>
        <w:top w:val="none" w:sz="0" w:space="0" w:color="auto"/>
        <w:left w:val="none" w:sz="0" w:space="0" w:color="auto"/>
        <w:bottom w:val="none" w:sz="0" w:space="0" w:color="auto"/>
        <w:right w:val="none" w:sz="0" w:space="0" w:color="auto"/>
      </w:divBdr>
    </w:div>
    <w:div w:id="1260914463">
      <w:bodyDiv w:val="1"/>
      <w:marLeft w:val="0"/>
      <w:marRight w:val="0"/>
      <w:marTop w:val="0"/>
      <w:marBottom w:val="0"/>
      <w:divBdr>
        <w:top w:val="none" w:sz="0" w:space="0" w:color="auto"/>
        <w:left w:val="none" w:sz="0" w:space="0" w:color="auto"/>
        <w:bottom w:val="none" w:sz="0" w:space="0" w:color="auto"/>
        <w:right w:val="none" w:sz="0" w:space="0" w:color="auto"/>
      </w:divBdr>
    </w:div>
    <w:div w:id="1274093567">
      <w:bodyDiv w:val="1"/>
      <w:marLeft w:val="0"/>
      <w:marRight w:val="0"/>
      <w:marTop w:val="0"/>
      <w:marBottom w:val="0"/>
      <w:divBdr>
        <w:top w:val="none" w:sz="0" w:space="0" w:color="auto"/>
        <w:left w:val="none" w:sz="0" w:space="0" w:color="auto"/>
        <w:bottom w:val="none" w:sz="0" w:space="0" w:color="auto"/>
        <w:right w:val="none" w:sz="0" w:space="0" w:color="auto"/>
      </w:divBdr>
    </w:div>
    <w:div w:id="1274434914">
      <w:bodyDiv w:val="1"/>
      <w:marLeft w:val="0"/>
      <w:marRight w:val="0"/>
      <w:marTop w:val="0"/>
      <w:marBottom w:val="0"/>
      <w:divBdr>
        <w:top w:val="none" w:sz="0" w:space="0" w:color="auto"/>
        <w:left w:val="none" w:sz="0" w:space="0" w:color="auto"/>
        <w:bottom w:val="none" w:sz="0" w:space="0" w:color="auto"/>
        <w:right w:val="none" w:sz="0" w:space="0" w:color="auto"/>
      </w:divBdr>
    </w:div>
    <w:div w:id="1275330759">
      <w:bodyDiv w:val="1"/>
      <w:marLeft w:val="0"/>
      <w:marRight w:val="0"/>
      <w:marTop w:val="0"/>
      <w:marBottom w:val="0"/>
      <w:divBdr>
        <w:top w:val="none" w:sz="0" w:space="0" w:color="auto"/>
        <w:left w:val="none" w:sz="0" w:space="0" w:color="auto"/>
        <w:bottom w:val="none" w:sz="0" w:space="0" w:color="auto"/>
        <w:right w:val="none" w:sz="0" w:space="0" w:color="auto"/>
      </w:divBdr>
    </w:div>
    <w:div w:id="1279029206">
      <w:bodyDiv w:val="1"/>
      <w:marLeft w:val="0"/>
      <w:marRight w:val="0"/>
      <w:marTop w:val="0"/>
      <w:marBottom w:val="0"/>
      <w:divBdr>
        <w:top w:val="none" w:sz="0" w:space="0" w:color="auto"/>
        <w:left w:val="none" w:sz="0" w:space="0" w:color="auto"/>
        <w:bottom w:val="none" w:sz="0" w:space="0" w:color="auto"/>
        <w:right w:val="none" w:sz="0" w:space="0" w:color="auto"/>
      </w:divBdr>
    </w:div>
    <w:div w:id="1283922856">
      <w:bodyDiv w:val="1"/>
      <w:marLeft w:val="0"/>
      <w:marRight w:val="0"/>
      <w:marTop w:val="0"/>
      <w:marBottom w:val="0"/>
      <w:divBdr>
        <w:top w:val="none" w:sz="0" w:space="0" w:color="auto"/>
        <w:left w:val="none" w:sz="0" w:space="0" w:color="auto"/>
        <w:bottom w:val="none" w:sz="0" w:space="0" w:color="auto"/>
        <w:right w:val="none" w:sz="0" w:space="0" w:color="auto"/>
      </w:divBdr>
    </w:div>
    <w:div w:id="1284116646">
      <w:bodyDiv w:val="1"/>
      <w:marLeft w:val="0"/>
      <w:marRight w:val="0"/>
      <w:marTop w:val="0"/>
      <w:marBottom w:val="0"/>
      <w:divBdr>
        <w:top w:val="none" w:sz="0" w:space="0" w:color="auto"/>
        <w:left w:val="none" w:sz="0" w:space="0" w:color="auto"/>
        <w:bottom w:val="none" w:sz="0" w:space="0" w:color="auto"/>
        <w:right w:val="none" w:sz="0" w:space="0" w:color="auto"/>
      </w:divBdr>
    </w:div>
    <w:div w:id="1297637421">
      <w:bodyDiv w:val="1"/>
      <w:marLeft w:val="0"/>
      <w:marRight w:val="0"/>
      <w:marTop w:val="0"/>
      <w:marBottom w:val="0"/>
      <w:divBdr>
        <w:top w:val="none" w:sz="0" w:space="0" w:color="auto"/>
        <w:left w:val="none" w:sz="0" w:space="0" w:color="auto"/>
        <w:bottom w:val="none" w:sz="0" w:space="0" w:color="auto"/>
        <w:right w:val="none" w:sz="0" w:space="0" w:color="auto"/>
      </w:divBdr>
    </w:div>
    <w:div w:id="1298411343">
      <w:bodyDiv w:val="1"/>
      <w:marLeft w:val="0"/>
      <w:marRight w:val="0"/>
      <w:marTop w:val="0"/>
      <w:marBottom w:val="0"/>
      <w:divBdr>
        <w:top w:val="none" w:sz="0" w:space="0" w:color="auto"/>
        <w:left w:val="none" w:sz="0" w:space="0" w:color="auto"/>
        <w:bottom w:val="none" w:sz="0" w:space="0" w:color="auto"/>
        <w:right w:val="none" w:sz="0" w:space="0" w:color="auto"/>
      </w:divBdr>
    </w:div>
    <w:div w:id="1298994336">
      <w:bodyDiv w:val="1"/>
      <w:marLeft w:val="0"/>
      <w:marRight w:val="0"/>
      <w:marTop w:val="0"/>
      <w:marBottom w:val="0"/>
      <w:divBdr>
        <w:top w:val="none" w:sz="0" w:space="0" w:color="auto"/>
        <w:left w:val="none" w:sz="0" w:space="0" w:color="auto"/>
        <w:bottom w:val="none" w:sz="0" w:space="0" w:color="auto"/>
        <w:right w:val="none" w:sz="0" w:space="0" w:color="auto"/>
      </w:divBdr>
    </w:div>
    <w:div w:id="1304391659">
      <w:bodyDiv w:val="1"/>
      <w:marLeft w:val="0"/>
      <w:marRight w:val="0"/>
      <w:marTop w:val="0"/>
      <w:marBottom w:val="0"/>
      <w:divBdr>
        <w:top w:val="none" w:sz="0" w:space="0" w:color="auto"/>
        <w:left w:val="none" w:sz="0" w:space="0" w:color="auto"/>
        <w:bottom w:val="none" w:sz="0" w:space="0" w:color="auto"/>
        <w:right w:val="none" w:sz="0" w:space="0" w:color="auto"/>
      </w:divBdr>
    </w:div>
    <w:div w:id="1311516835">
      <w:bodyDiv w:val="1"/>
      <w:marLeft w:val="0"/>
      <w:marRight w:val="0"/>
      <w:marTop w:val="0"/>
      <w:marBottom w:val="0"/>
      <w:divBdr>
        <w:top w:val="none" w:sz="0" w:space="0" w:color="auto"/>
        <w:left w:val="none" w:sz="0" w:space="0" w:color="auto"/>
        <w:bottom w:val="none" w:sz="0" w:space="0" w:color="auto"/>
        <w:right w:val="none" w:sz="0" w:space="0" w:color="auto"/>
      </w:divBdr>
    </w:div>
    <w:div w:id="1315062826">
      <w:bodyDiv w:val="1"/>
      <w:marLeft w:val="0"/>
      <w:marRight w:val="0"/>
      <w:marTop w:val="0"/>
      <w:marBottom w:val="0"/>
      <w:divBdr>
        <w:top w:val="none" w:sz="0" w:space="0" w:color="auto"/>
        <w:left w:val="none" w:sz="0" w:space="0" w:color="auto"/>
        <w:bottom w:val="none" w:sz="0" w:space="0" w:color="auto"/>
        <w:right w:val="none" w:sz="0" w:space="0" w:color="auto"/>
      </w:divBdr>
    </w:div>
    <w:div w:id="1316452963">
      <w:bodyDiv w:val="1"/>
      <w:marLeft w:val="0"/>
      <w:marRight w:val="0"/>
      <w:marTop w:val="0"/>
      <w:marBottom w:val="0"/>
      <w:divBdr>
        <w:top w:val="none" w:sz="0" w:space="0" w:color="auto"/>
        <w:left w:val="none" w:sz="0" w:space="0" w:color="auto"/>
        <w:bottom w:val="none" w:sz="0" w:space="0" w:color="auto"/>
        <w:right w:val="none" w:sz="0" w:space="0" w:color="auto"/>
      </w:divBdr>
    </w:div>
    <w:div w:id="1323437088">
      <w:bodyDiv w:val="1"/>
      <w:marLeft w:val="0"/>
      <w:marRight w:val="0"/>
      <w:marTop w:val="0"/>
      <w:marBottom w:val="0"/>
      <w:divBdr>
        <w:top w:val="none" w:sz="0" w:space="0" w:color="auto"/>
        <w:left w:val="none" w:sz="0" w:space="0" w:color="auto"/>
        <w:bottom w:val="none" w:sz="0" w:space="0" w:color="auto"/>
        <w:right w:val="none" w:sz="0" w:space="0" w:color="auto"/>
      </w:divBdr>
    </w:div>
    <w:div w:id="1326740381">
      <w:bodyDiv w:val="1"/>
      <w:marLeft w:val="0"/>
      <w:marRight w:val="0"/>
      <w:marTop w:val="0"/>
      <w:marBottom w:val="0"/>
      <w:divBdr>
        <w:top w:val="none" w:sz="0" w:space="0" w:color="auto"/>
        <w:left w:val="none" w:sz="0" w:space="0" w:color="auto"/>
        <w:bottom w:val="none" w:sz="0" w:space="0" w:color="auto"/>
        <w:right w:val="none" w:sz="0" w:space="0" w:color="auto"/>
      </w:divBdr>
    </w:div>
    <w:div w:id="1327440568">
      <w:bodyDiv w:val="1"/>
      <w:marLeft w:val="0"/>
      <w:marRight w:val="0"/>
      <w:marTop w:val="0"/>
      <w:marBottom w:val="0"/>
      <w:divBdr>
        <w:top w:val="none" w:sz="0" w:space="0" w:color="auto"/>
        <w:left w:val="none" w:sz="0" w:space="0" w:color="auto"/>
        <w:bottom w:val="none" w:sz="0" w:space="0" w:color="auto"/>
        <w:right w:val="none" w:sz="0" w:space="0" w:color="auto"/>
      </w:divBdr>
    </w:div>
    <w:div w:id="1330519461">
      <w:bodyDiv w:val="1"/>
      <w:marLeft w:val="0"/>
      <w:marRight w:val="0"/>
      <w:marTop w:val="0"/>
      <w:marBottom w:val="0"/>
      <w:divBdr>
        <w:top w:val="none" w:sz="0" w:space="0" w:color="auto"/>
        <w:left w:val="none" w:sz="0" w:space="0" w:color="auto"/>
        <w:bottom w:val="none" w:sz="0" w:space="0" w:color="auto"/>
        <w:right w:val="none" w:sz="0" w:space="0" w:color="auto"/>
      </w:divBdr>
    </w:div>
    <w:div w:id="1332105550">
      <w:bodyDiv w:val="1"/>
      <w:marLeft w:val="0"/>
      <w:marRight w:val="0"/>
      <w:marTop w:val="0"/>
      <w:marBottom w:val="0"/>
      <w:divBdr>
        <w:top w:val="none" w:sz="0" w:space="0" w:color="auto"/>
        <w:left w:val="none" w:sz="0" w:space="0" w:color="auto"/>
        <w:bottom w:val="none" w:sz="0" w:space="0" w:color="auto"/>
        <w:right w:val="none" w:sz="0" w:space="0" w:color="auto"/>
      </w:divBdr>
    </w:div>
    <w:div w:id="1334182053">
      <w:bodyDiv w:val="1"/>
      <w:marLeft w:val="0"/>
      <w:marRight w:val="0"/>
      <w:marTop w:val="0"/>
      <w:marBottom w:val="0"/>
      <w:divBdr>
        <w:top w:val="none" w:sz="0" w:space="0" w:color="auto"/>
        <w:left w:val="none" w:sz="0" w:space="0" w:color="auto"/>
        <w:bottom w:val="none" w:sz="0" w:space="0" w:color="auto"/>
        <w:right w:val="none" w:sz="0" w:space="0" w:color="auto"/>
      </w:divBdr>
    </w:div>
    <w:div w:id="1335301320">
      <w:bodyDiv w:val="1"/>
      <w:marLeft w:val="0"/>
      <w:marRight w:val="0"/>
      <w:marTop w:val="0"/>
      <w:marBottom w:val="0"/>
      <w:divBdr>
        <w:top w:val="none" w:sz="0" w:space="0" w:color="auto"/>
        <w:left w:val="none" w:sz="0" w:space="0" w:color="auto"/>
        <w:bottom w:val="none" w:sz="0" w:space="0" w:color="auto"/>
        <w:right w:val="none" w:sz="0" w:space="0" w:color="auto"/>
      </w:divBdr>
    </w:div>
    <w:div w:id="1336229488">
      <w:bodyDiv w:val="1"/>
      <w:marLeft w:val="0"/>
      <w:marRight w:val="0"/>
      <w:marTop w:val="0"/>
      <w:marBottom w:val="0"/>
      <w:divBdr>
        <w:top w:val="none" w:sz="0" w:space="0" w:color="auto"/>
        <w:left w:val="none" w:sz="0" w:space="0" w:color="auto"/>
        <w:bottom w:val="none" w:sz="0" w:space="0" w:color="auto"/>
        <w:right w:val="none" w:sz="0" w:space="0" w:color="auto"/>
      </w:divBdr>
    </w:div>
    <w:div w:id="1338114237">
      <w:bodyDiv w:val="1"/>
      <w:marLeft w:val="0"/>
      <w:marRight w:val="0"/>
      <w:marTop w:val="0"/>
      <w:marBottom w:val="0"/>
      <w:divBdr>
        <w:top w:val="none" w:sz="0" w:space="0" w:color="auto"/>
        <w:left w:val="none" w:sz="0" w:space="0" w:color="auto"/>
        <w:bottom w:val="none" w:sz="0" w:space="0" w:color="auto"/>
        <w:right w:val="none" w:sz="0" w:space="0" w:color="auto"/>
      </w:divBdr>
    </w:div>
    <w:div w:id="1340541281">
      <w:bodyDiv w:val="1"/>
      <w:marLeft w:val="0"/>
      <w:marRight w:val="0"/>
      <w:marTop w:val="0"/>
      <w:marBottom w:val="0"/>
      <w:divBdr>
        <w:top w:val="none" w:sz="0" w:space="0" w:color="auto"/>
        <w:left w:val="none" w:sz="0" w:space="0" w:color="auto"/>
        <w:bottom w:val="none" w:sz="0" w:space="0" w:color="auto"/>
        <w:right w:val="none" w:sz="0" w:space="0" w:color="auto"/>
      </w:divBdr>
    </w:div>
    <w:div w:id="1340810833">
      <w:bodyDiv w:val="1"/>
      <w:marLeft w:val="0"/>
      <w:marRight w:val="0"/>
      <w:marTop w:val="0"/>
      <w:marBottom w:val="0"/>
      <w:divBdr>
        <w:top w:val="none" w:sz="0" w:space="0" w:color="auto"/>
        <w:left w:val="none" w:sz="0" w:space="0" w:color="auto"/>
        <w:bottom w:val="none" w:sz="0" w:space="0" w:color="auto"/>
        <w:right w:val="none" w:sz="0" w:space="0" w:color="auto"/>
      </w:divBdr>
    </w:div>
    <w:div w:id="1347054885">
      <w:bodyDiv w:val="1"/>
      <w:marLeft w:val="0"/>
      <w:marRight w:val="0"/>
      <w:marTop w:val="0"/>
      <w:marBottom w:val="0"/>
      <w:divBdr>
        <w:top w:val="none" w:sz="0" w:space="0" w:color="auto"/>
        <w:left w:val="none" w:sz="0" w:space="0" w:color="auto"/>
        <w:bottom w:val="none" w:sz="0" w:space="0" w:color="auto"/>
        <w:right w:val="none" w:sz="0" w:space="0" w:color="auto"/>
      </w:divBdr>
    </w:div>
    <w:div w:id="1350373167">
      <w:bodyDiv w:val="1"/>
      <w:marLeft w:val="0"/>
      <w:marRight w:val="0"/>
      <w:marTop w:val="0"/>
      <w:marBottom w:val="0"/>
      <w:divBdr>
        <w:top w:val="none" w:sz="0" w:space="0" w:color="auto"/>
        <w:left w:val="none" w:sz="0" w:space="0" w:color="auto"/>
        <w:bottom w:val="none" w:sz="0" w:space="0" w:color="auto"/>
        <w:right w:val="none" w:sz="0" w:space="0" w:color="auto"/>
      </w:divBdr>
    </w:div>
    <w:div w:id="1350448867">
      <w:bodyDiv w:val="1"/>
      <w:marLeft w:val="0"/>
      <w:marRight w:val="0"/>
      <w:marTop w:val="0"/>
      <w:marBottom w:val="0"/>
      <w:divBdr>
        <w:top w:val="none" w:sz="0" w:space="0" w:color="auto"/>
        <w:left w:val="none" w:sz="0" w:space="0" w:color="auto"/>
        <w:bottom w:val="none" w:sz="0" w:space="0" w:color="auto"/>
        <w:right w:val="none" w:sz="0" w:space="0" w:color="auto"/>
      </w:divBdr>
    </w:div>
    <w:div w:id="1356344243">
      <w:bodyDiv w:val="1"/>
      <w:marLeft w:val="0"/>
      <w:marRight w:val="0"/>
      <w:marTop w:val="0"/>
      <w:marBottom w:val="0"/>
      <w:divBdr>
        <w:top w:val="none" w:sz="0" w:space="0" w:color="auto"/>
        <w:left w:val="none" w:sz="0" w:space="0" w:color="auto"/>
        <w:bottom w:val="none" w:sz="0" w:space="0" w:color="auto"/>
        <w:right w:val="none" w:sz="0" w:space="0" w:color="auto"/>
      </w:divBdr>
    </w:div>
    <w:div w:id="1356424024">
      <w:bodyDiv w:val="1"/>
      <w:marLeft w:val="0"/>
      <w:marRight w:val="0"/>
      <w:marTop w:val="0"/>
      <w:marBottom w:val="0"/>
      <w:divBdr>
        <w:top w:val="none" w:sz="0" w:space="0" w:color="auto"/>
        <w:left w:val="none" w:sz="0" w:space="0" w:color="auto"/>
        <w:bottom w:val="none" w:sz="0" w:space="0" w:color="auto"/>
        <w:right w:val="none" w:sz="0" w:space="0" w:color="auto"/>
      </w:divBdr>
    </w:div>
    <w:div w:id="1360547600">
      <w:bodyDiv w:val="1"/>
      <w:marLeft w:val="0"/>
      <w:marRight w:val="0"/>
      <w:marTop w:val="0"/>
      <w:marBottom w:val="0"/>
      <w:divBdr>
        <w:top w:val="none" w:sz="0" w:space="0" w:color="auto"/>
        <w:left w:val="none" w:sz="0" w:space="0" w:color="auto"/>
        <w:bottom w:val="none" w:sz="0" w:space="0" w:color="auto"/>
        <w:right w:val="none" w:sz="0" w:space="0" w:color="auto"/>
      </w:divBdr>
    </w:div>
    <w:div w:id="1361280607">
      <w:bodyDiv w:val="1"/>
      <w:marLeft w:val="0"/>
      <w:marRight w:val="0"/>
      <w:marTop w:val="0"/>
      <w:marBottom w:val="0"/>
      <w:divBdr>
        <w:top w:val="none" w:sz="0" w:space="0" w:color="auto"/>
        <w:left w:val="none" w:sz="0" w:space="0" w:color="auto"/>
        <w:bottom w:val="none" w:sz="0" w:space="0" w:color="auto"/>
        <w:right w:val="none" w:sz="0" w:space="0" w:color="auto"/>
      </w:divBdr>
    </w:div>
    <w:div w:id="1365250664">
      <w:bodyDiv w:val="1"/>
      <w:marLeft w:val="0"/>
      <w:marRight w:val="0"/>
      <w:marTop w:val="0"/>
      <w:marBottom w:val="0"/>
      <w:divBdr>
        <w:top w:val="none" w:sz="0" w:space="0" w:color="auto"/>
        <w:left w:val="none" w:sz="0" w:space="0" w:color="auto"/>
        <w:bottom w:val="none" w:sz="0" w:space="0" w:color="auto"/>
        <w:right w:val="none" w:sz="0" w:space="0" w:color="auto"/>
      </w:divBdr>
    </w:div>
    <w:div w:id="1365515990">
      <w:bodyDiv w:val="1"/>
      <w:marLeft w:val="0"/>
      <w:marRight w:val="0"/>
      <w:marTop w:val="0"/>
      <w:marBottom w:val="0"/>
      <w:divBdr>
        <w:top w:val="none" w:sz="0" w:space="0" w:color="auto"/>
        <w:left w:val="none" w:sz="0" w:space="0" w:color="auto"/>
        <w:bottom w:val="none" w:sz="0" w:space="0" w:color="auto"/>
        <w:right w:val="none" w:sz="0" w:space="0" w:color="auto"/>
      </w:divBdr>
    </w:div>
    <w:div w:id="1366179715">
      <w:bodyDiv w:val="1"/>
      <w:marLeft w:val="0"/>
      <w:marRight w:val="0"/>
      <w:marTop w:val="0"/>
      <w:marBottom w:val="0"/>
      <w:divBdr>
        <w:top w:val="none" w:sz="0" w:space="0" w:color="auto"/>
        <w:left w:val="none" w:sz="0" w:space="0" w:color="auto"/>
        <w:bottom w:val="none" w:sz="0" w:space="0" w:color="auto"/>
        <w:right w:val="none" w:sz="0" w:space="0" w:color="auto"/>
      </w:divBdr>
    </w:div>
    <w:div w:id="1370691095">
      <w:bodyDiv w:val="1"/>
      <w:marLeft w:val="0"/>
      <w:marRight w:val="0"/>
      <w:marTop w:val="0"/>
      <w:marBottom w:val="0"/>
      <w:divBdr>
        <w:top w:val="none" w:sz="0" w:space="0" w:color="auto"/>
        <w:left w:val="none" w:sz="0" w:space="0" w:color="auto"/>
        <w:bottom w:val="none" w:sz="0" w:space="0" w:color="auto"/>
        <w:right w:val="none" w:sz="0" w:space="0" w:color="auto"/>
      </w:divBdr>
    </w:div>
    <w:div w:id="1377389532">
      <w:bodyDiv w:val="1"/>
      <w:marLeft w:val="0"/>
      <w:marRight w:val="0"/>
      <w:marTop w:val="0"/>
      <w:marBottom w:val="0"/>
      <w:divBdr>
        <w:top w:val="none" w:sz="0" w:space="0" w:color="auto"/>
        <w:left w:val="none" w:sz="0" w:space="0" w:color="auto"/>
        <w:bottom w:val="none" w:sz="0" w:space="0" w:color="auto"/>
        <w:right w:val="none" w:sz="0" w:space="0" w:color="auto"/>
      </w:divBdr>
    </w:div>
    <w:div w:id="1378581287">
      <w:bodyDiv w:val="1"/>
      <w:marLeft w:val="0"/>
      <w:marRight w:val="0"/>
      <w:marTop w:val="0"/>
      <w:marBottom w:val="0"/>
      <w:divBdr>
        <w:top w:val="none" w:sz="0" w:space="0" w:color="auto"/>
        <w:left w:val="none" w:sz="0" w:space="0" w:color="auto"/>
        <w:bottom w:val="none" w:sz="0" w:space="0" w:color="auto"/>
        <w:right w:val="none" w:sz="0" w:space="0" w:color="auto"/>
      </w:divBdr>
    </w:div>
    <w:div w:id="1379668870">
      <w:bodyDiv w:val="1"/>
      <w:marLeft w:val="0"/>
      <w:marRight w:val="0"/>
      <w:marTop w:val="0"/>
      <w:marBottom w:val="0"/>
      <w:divBdr>
        <w:top w:val="none" w:sz="0" w:space="0" w:color="auto"/>
        <w:left w:val="none" w:sz="0" w:space="0" w:color="auto"/>
        <w:bottom w:val="none" w:sz="0" w:space="0" w:color="auto"/>
        <w:right w:val="none" w:sz="0" w:space="0" w:color="auto"/>
      </w:divBdr>
    </w:div>
    <w:div w:id="1383482190">
      <w:bodyDiv w:val="1"/>
      <w:marLeft w:val="0"/>
      <w:marRight w:val="0"/>
      <w:marTop w:val="0"/>
      <w:marBottom w:val="0"/>
      <w:divBdr>
        <w:top w:val="none" w:sz="0" w:space="0" w:color="auto"/>
        <w:left w:val="none" w:sz="0" w:space="0" w:color="auto"/>
        <w:bottom w:val="none" w:sz="0" w:space="0" w:color="auto"/>
        <w:right w:val="none" w:sz="0" w:space="0" w:color="auto"/>
      </w:divBdr>
    </w:div>
    <w:div w:id="1386222884">
      <w:bodyDiv w:val="1"/>
      <w:marLeft w:val="0"/>
      <w:marRight w:val="0"/>
      <w:marTop w:val="0"/>
      <w:marBottom w:val="0"/>
      <w:divBdr>
        <w:top w:val="none" w:sz="0" w:space="0" w:color="auto"/>
        <w:left w:val="none" w:sz="0" w:space="0" w:color="auto"/>
        <w:bottom w:val="none" w:sz="0" w:space="0" w:color="auto"/>
        <w:right w:val="none" w:sz="0" w:space="0" w:color="auto"/>
      </w:divBdr>
    </w:div>
    <w:div w:id="1390881536">
      <w:bodyDiv w:val="1"/>
      <w:marLeft w:val="0"/>
      <w:marRight w:val="0"/>
      <w:marTop w:val="0"/>
      <w:marBottom w:val="0"/>
      <w:divBdr>
        <w:top w:val="none" w:sz="0" w:space="0" w:color="auto"/>
        <w:left w:val="none" w:sz="0" w:space="0" w:color="auto"/>
        <w:bottom w:val="none" w:sz="0" w:space="0" w:color="auto"/>
        <w:right w:val="none" w:sz="0" w:space="0" w:color="auto"/>
      </w:divBdr>
    </w:div>
    <w:div w:id="1393506912">
      <w:bodyDiv w:val="1"/>
      <w:marLeft w:val="0"/>
      <w:marRight w:val="0"/>
      <w:marTop w:val="0"/>
      <w:marBottom w:val="0"/>
      <w:divBdr>
        <w:top w:val="none" w:sz="0" w:space="0" w:color="auto"/>
        <w:left w:val="none" w:sz="0" w:space="0" w:color="auto"/>
        <w:bottom w:val="none" w:sz="0" w:space="0" w:color="auto"/>
        <w:right w:val="none" w:sz="0" w:space="0" w:color="auto"/>
      </w:divBdr>
    </w:div>
    <w:div w:id="1394114046">
      <w:bodyDiv w:val="1"/>
      <w:marLeft w:val="0"/>
      <w:marRight w:val="0"/>
      <w:marTop w:val="0"/>
      <w:marBottom w:val="0"/>
      <w:divBdr>
        <w:top w:val="none" w:sz="0" w:space="0" w:color="auto"/>
        <w:left w:val="none" w:sz="0" w:space="0" w:color="auto"/>
        <w:bottom w:val="none" w:sz="0" w:space="0" w:color="auto"/>
        <w:right w:val="none" w:sz="0" w:space="0" w:color="auto"/>
      </w:divBdr>
    </w:div>
    <w:div w:id="1399521817">
      <w:bodyDiv w:val="1"/>
      <w:marLeft w:val="0"/>
      <w:marRight w:val="0"/>
      <w:marTop w:val="0"/>
      <w:marBottom w:val="0"/>
      <w:divBdr>
        <w:top w:val="none" w:sz="0" w:space="0" w:color="auto"/>
        <w:left w:val="none" w:sz="0" w:space="0" w:color="auto"/>
        <w:bottom w:val="none" w:sz="0" w:space="0" w:color="auto"/>
        <w:right w:val="none" w:sz="0" w:space="0" w:color="auto"/>
      </w:divBdr>
    </w:div>
    <w:div w:id="1399937599">
      <w:bodyDiv w:val="1"/>
      <w:marLeft w:val="0"/>
      <w:marRight w:val="0"/>
      <w:marTop w:val="0"/>
      <w:marBottom w:val="0"/>
      <w:divBdr>
        <w:top w:val="none" w:sz="0" w:space="0" w:color="auto"/>
        <w:left w:val="none" w:sz="0" w:space="0" w:color="auto"/>
        <w:bottom w:val="none" w:sz="0" w:space="0" w:color="auto"/>
        <w:right w:val="none" w:sz="0" w:space="0" w:color="auto"/>
      </w:divBdr>
    </w:div>
    <w:div w:id="1410879967">
      <w:bodyDiv w:val="1"/>
      <w:marLeft w:val="0"/>
      <w:marRight w:val="0"/>
      <w:marTop w:val="0"/>
      <w:marBottom w:val="0"/>
      <w:divBdr>
        <w:top w:val="none" w:sz="0" w:space="0" w:color="auto"/>
        <w:left w:val="none" w:sz="0" w:space="0" w:color="auto"/>
        <w:bottom w:val="none" w:sz="0" w:space="0" w:color="auto"/>
        <w:right w:val="none" w:sz="0" w:space="0" w:color="auto"/>
      </w:divBdr>
    </w:div>
    <w:div w:id="1413770781">
      <w:bodyDiv w:val="1"/>
      <w:marLeft w:val="0"/>
      <w:marRight w:val="0"/>
      <w:marTop w:val="0"/>
      <w:marBottom w:val="0"/>
      <w:divBdr>
        <w:top w:val="none" w:sz="0" w:space="0" w:color="auto"/>
        <w:left w:val="none" w:sz="0" w:space="0" w:color="auto"/>
        <w:bottom w:val="none" w:sz="0" w:space="0" w:color="auto"/>
        <w:right w:val="none" w:sz="0" w:space="0" w:color="auto"/>
      </w:divBdr>
    </w:div>
    <w:div w:id="1420299180">
      <w:bodyDiv w:val="1"/>
      <w:marLeft w:val="0"/>
      <w:marRight w:val="0"/>
      <w:marTop w:val="0"/>
      <w:marBottom w:val="0"/>
      <w:divBdr>
        <w:top w:val="none" w:sz="0" w:space="0" w:color="auto"/>
        <w:left w:val="none" w:sz="0" w:space="0" w:color="auto"/>
        <w:bottom w:val="none" w:sz="0" w:space="0" w:color="auto"/>
        <w:right w:val="none" w:sz="0" w:space="0" w:color="auto"/>
      </w:divBdr>
    </w:div>
    <w:div w:id="1422946599">
      <w:bodyDiv w:val="1"/>
      <w:marLeft w:val="0"/>
      <w:marRight w:val="0"/>
      <w:marTop w:val="0"/>
      <w:marBottom w:val="0"/>
      <w:divBdr>
        <w:top w:val="none" w:sz="0" w:space="0" w:color="auto"/>
        <w:left w:val="none" w:sz="0" w:space="0" w:color="auto"/>
        <w:bottom w:val="none" w:sz="0" w:space="0" w:color="auto"/>
        <w:right w:val="none" w:sz="0" w:space="0" w:color="auto"/>
      </w:divBdr>
    </w:div>
    <w:div w:id="1424765624">
      <w:bodyDiv w:val="1"/>
      <w:marLeft w:val="0"/>
      <w:marRight w:val="0"/>
      <w:marTop w:val="0"/>
      <w:marBottom w:val="0"/>
      <w:divBdr>
        <w:top w:val="none" w:sz="0" w:space="0" w:color="auto"/>
        <w:left w:val="none" w:sz="0" w:space="0" w:color="auto"/>
        <w:bottom w:val="none" w:sz="0" w:space="0" w:color="auto"/>
        <w:right w:val="none" w:sz="0" w:space="0" w:color="auto"/>
      </w:divBdr>
    </w:div>
    <w:div w:id="1430851753">
      <w:bodyDiv w:val="1"/>
      <w:marLeft w:val="0"/>
      <w:marRight w:val="0"/>
      <w:marTop w:val="0"/>
      <w:marBottom w:val="0"/>
      <w:divBdr>
        <w:top w:val="none" w:sz="0" w:space="0" w:color="auto"/>
        <w:left w:val="none" w:sz="0" w:space="0" w:color="auto"/>
        <w:bottom w:val="none" w:sz="0" w:space="0" w:color="auto"/>
        <w:right w:val="none" w:sz="0" w:space="0" w:color="auto"/>
      </w:divBdr>
    </w:div>
    <w:div w:id="1436828020">
      <w:bodyDiv w:val="1"/>
      <w:marLeft w:val="0"/>
      <w:marRight w:val="0"/>
      <w:marTop w:val="0"/>
      <w:marBottom w:val="0"/>
      <w:divBdr>
        <w:top w:val="none" w:sz="0" w:space="0" w:color="auto"/>
        <w:left w:val="none" w:sz="0" w:space="0" w:color="auto"/>
        <w:bottom w:val="none" w:sz="0" w:space="0" w:color="auto"/>
        <w:right w:val="none" w:sz="0" w:space="0" w:color="auto"/>
      </w:divBdr>
    </w:div>
    <w:div w:id="1438253702">
      <w:bodyDiv w:val="1"/>
      <w:marLeft w:val="0"/>
      <w:marRight w:val="0"/>
      <w:marTop w:val="0"/>
      <w:marBottom w:val="0"/>
      <w:divBdr>
        <w:top w:val="none" w:sz="0" w:space="0" w:color="auto"/>
        <w:left w:val="none" w:sz="0" w:space="0" w:color="auto"/>
        <w:bottom w:val="none" w:sz="0" w:space="0" w:color="auto"/>
        <w:right w:val="none" w:sz="0" w:space="0" w:color="auto"/>
      </w:divBdr>
    </w:div>
    <w:div w:id="1456828635">
      <w:bodyDiv w:val="1"/>
      <w:marLeft w:val="0"/>
      <w:marRight w:val="0"/>
      <w:marTop w:val="0"/>
      <w:marBottom w:val="0"/>
      <w:divBdr>
        <w:top w:val="none" w:sz="0" w:space="0" w:color="auto"/>
        <w:left w:val="none" w:sz="0" w:space="0" w:color="auto"/>
        <w:bottom w:val="none" w:sz="0" w:space="0" w:color="auto"/>
        <w:right w:val="none" w:sz="0" w:space="0" w:color="auto"/>
      </w:divBdr>
    </w:div>
    <w:div w:id="1458141027">
      <w:bodyDiv w:val="1"/>
      <w:marLeft w:val="0"/>
      <w:marRight w:val="0"/>
      <w:marTop w:val="0"/>
      <w:marBottom w:val="0"/>
      <w:divBdr>
        <w:top w:val="none" w:sz="0" w:space="0" w:color="auto"/>
        <w:left w:val="none" w:sz="0" w:space="0" w:color="auto"/>
        <w:bottom w:val="none" w:sz="0" w:space="0" w:color="auto"/>
        <w:right w:val="none" w:sz="0" w:space="0" w:color="auto"/>
      </w:divBdr>
    </w:div>
    <w:div w:id="1459227204">
      <w:bodyDiv w:val="1"/>
      <w:marLeft w:val="0"/>
      <w:marRight w:val="0"/>
      <w:marTop w:val="0"/>
      <w:marBottom w:val="0"/>
      <w:divBdr>
        <w:top w:val="none" w:sz="0" w:space="0" w:color="auto"/>
        <w:left w:val="none" w:sz="0" w:space="0" w:color="auto"/>
        <w:bottom w:val="none" w:sz="0" w:space="0" w:color="auto"/>
        <w:right w:val="none" w:sz="0" w:space="0" w:color="auto"/>
      </w:divBdr>
    </w:div>
    <w:div w:id="1462529305">
      <w:bodyDiv w:val="1"/>
      <w:marLeft w:val="0"/>
      <w:marRight w:val="0"/>
      <w:marTop w:val="0"/>
      <w:marBottom w:val="0"/>
      <w:divBdr>
        <w:top w:val="none" w:sz="0" w:space="0" w:color="auto"/>
        <w:left w:val="none" w:sz="0" w:space="0" w:color="auto"/>
        <w:bottom w:val="none" w:sz="0" w:space="0" w:color="auto"/>
        <w:right w:val="none" w:sz="0" w:space="0" w:color="auto"/>
      </w:divBdr>
    </w:div>
    <w:div w:id="1476727129">
      <w:bodyDiv w:val="1"/>
      <w:marLeft w:val="0"/>
      <w:marRight w:val="0"/>
      <w:marTop w:val="0"/>
      <w:marBottom w:val="0"/>
      <w:divBdr>
        <w:top w:val="none" w:sz="0" w:space="0" w:color="auto"/>
        <w:left w:val="none" w:sz="0" w:space="0" w:color="auto"/>
        <w:bottom w:val="none" w:sz="0" w:space="0" w:color="auto"/>
        <w:right w:val="none" w:sz="0" w:space="0" w:color="auto"/>
      </w:divBdr>
    </w:div>
    <w:div w:id="1477187561">
      <w:bodyDiv w:val="1"/>
      <w:marLeft w:val="0"/>
      <w:marRight w:val="0"/>
      <w:marTop w:val="0"/>
      <w:marBottom w:val="0"/>
      <w:divBdr>
        <w:top w:val="none" w:sz="0" w:space="0" w:color="auto"/>
        <w:left w:val="none" w:sz="0" w:space="0" w:color="auto"/>
        <w:bottom w:val="none" w:sz="0" w:space="0" w:color="auto"/>
        <w:right w:val="none" w:sz="0" w:space="0" w:color="auto"/>
      </w:divBdr>
    </w:div>
    <w:div w:id="1482890284">
      <w:bodyDiv w:val="1"/>
      <w:marLeft w:val="0"/>
      <w:marRight w:val="0"/>
      <w:marTop w:val="0"/>
      <w:marBottom w:val="0"/>
      <w:divBdr>
        <w:top w:val="none" w:sz="0" w:space="0" w:color="auto"/>
        <w:left w:val="none" w:sz="0" w:space="0" w:color="auto"/>
        <w:bottom w:val="none" w:sz="0" w:space="0" w:color="auto"/>
        <w:right w:val="none" w:sz="0" w:space="0" w:color="auto"/>
      </w:divBdr>
    </w:div>
    <w:div w:id="1486119438">
      <w:bodyDiv w:val="1"/>
      <w:marLeft w:val="0"/>
      <w:marRight w:val="0"/>
      <w:marTop w:val="0"/>
      <w:marBottom w:val="0"/>
      <w:divBdr>
        <w:top w:val="none" w:sz="0" w:space="0" w:color="auto"/>
        <w:left w:val="none" w:sz="0" w:space="0" w:color="auto"/>
        <w:bottom w:val="none" w:sz="0" w:space="0" w:color="auto"/>
        <w:right w:val="none" w:sz="0" w:space="0" w:color="auto"/>
      </w:divBdr>
    </w:div>
    <w:div w:id="1487471180">
      <w:bodyDiv w:val="1"/>
      <w:marLeft w:val="0"/>
      <w:marRight w:val="0"/>
      <w:marTop w:val="0"/>
      <w:marBottom w:val="0"/>
      <w:divBdr>
        <w:top w:val="none" w:sz="0" w:space="0" w:color="auto"/>
        <w:left w:val="none" w:sz="0" w:space="0" w:color="auto"/>
        <w:bottom w:val="none" w:sz="0" w:space="0" w:color="auto"/>
        <w:right w:val="none" w:sz="0" w:space="0" w:color="auto"/>
      </w:divBdr>
    </w:div>
    <w:div w:id="1492023627">
      <w:bodyDiv w:val="1"/>
      <w:marLeft w:val="0"/>
      <w:marRight w:val="0"/>
      <w:marTop w:val="0"/>
      <w:marBottom w:val="0"/>
      <w:divBdr>
        <w:top w:val="none" w:sz="0" w:space="0" w:color="auto"/>
        <w:left w:val="none" w:sz="0" w:space="0" w:color="auto"/>
        <w:bottom w:val="none" w:sz="0" w:space="0" w:color="auto"/>
        <w:right w:val="none" w:sz="0" w:space="0" w:color="auto"/>
      </w:divBdr>
    </w:div>
    <w:div w:id="1499534925">
      <w:bodyDiv w:val="1"/>
      <w:marLeft w:val="0"/>
      <w:marRight w:val="0"/>
      <w:marTop w:val="0"/>
      <w:marBottom w:val="0"/>
      <w:divBdr>
        <w:top w:val="none" w:sz="0" w:space="0" w:color="auto"/>
        <w:left w:val="none" w:sz="0" w:space="0" w:color="auto"/>
        <w:bottom w:val="none" w:sz="0" w:space="0" w:color="auto"/>
        <w:right w:val="none" w:sz="0" w:space="0" w:color="auto"/>
      </w:divBdr>
    </w:div>
    <w:div w:id="1502768946">
      <w:bodyDiv w:val="1"/>
      <w:marLeft w:val="0"/>
      <w:marRight w:val="0"/>
      <w:marTop w:val="0"/>
      <w:marBottom w:val="0"/>
      <w:divBdr>
        <w:top w:val="none" w:sz="0" w:space="0" w:color="auto"/>
        <w:left w:val="none" w:sz="0" w:space="0" w:color="auto"/>
        <w:bottom w:val="none" w:sz="0" w:space="0" w:color="auto"/>
        <w:right w:val="none" w:sz="0" w:space="0" w:color="auto"/>
      </w:divBdr>
    </w:div>
    <w:div w:id="1504471842">
      <w:bodyDiv w:val="1"/>
      <w:marLeft w:val="0"/>
      <w:marRight w:val="0"/>
      <w:marTop w:val="0"/>
      <w:marBottom w:val="0"/>
      <w:divBdr>
        <w:top w:val="none" w:sz="0" w:space="0" w:color="auto"/>
        <w:left w:val="none" w:sz="0" w:space="0" w:color="auto"/>
        <w:bottom w:val="none" w:sz="0" w:space="0" w:color="auto"/>
        <w:right w:val="none" w:sz="0" w:space="0" w:color="auto"/>
      </w:divBdr>
    </w:div>
    <w:div w:id="1506238909">
      <w:bodyDiv w:val="1"/>
      <w:marLeft w:val="0"/>
      <w:marRight w:val="0"/>
      <w:marTop w:val="0"/>
      <w:marBottom w:val="0"/>
      <w:divBdr>
        <w:top w:val="none" w:sz="0" w:space="0" w:color="auto"/>
        <w:left w:val="none" w:sz="0" w:space="0" w:color="auto"/>
        <w:bottom w:val="none" w:sz="0" w:space="0" w:color="auto"/>
        <w:right w:val="none" w:sz="0" w:space="0" w:color="auto"/>
      </w:divBdr>
    </w:div>
    <w:div w:id="1513648621">
      <w:bodyDiv w:val="1"/>
      <w:marLeft w:val="0"/>
      <w:marRight w:val="0"/>
      <w:marTop w:val="0"/>
      <w:marBottom w:val="0"/>
      <w:divBdr>
        <w:top w:val="none" w:sz="0" w:space="0" w:color="auto"/>
        <w:left w:val="none" w:sz="0" w:space="0" w:color="auto"/>
        <w:bottom w:val="none" w:sz="0" w:space="0" w:color="auto"/>
        <w:right w:val="none" w:sz="0" w:space="0" w:color="auto"/>
      </w:divBdr>
    </w:div>
    <w:div w:id="1514488255">
      <w:bodyDiv w:val="1"/>
      <w:marLeft w:val="0"/>
      <w:marRight w:val="0"/>
      <w:marTop w:val="0"/>
      <w:marBottom w:val="0"/>
      <w:divBdr>
        <w:top w:val="none" w:sz="0" w:space="0" w:color="auto"/>
        <w:left w:val="none" w:sz="0" w:space="0" w:color="auto"/>
        <w:bottom w:val="none" w:sz="0" w:space="0" w:color="auto"/>
        <w:right w:val="none" w:sz="0" w:space="0" w:color="auto"/>
      </w:divBdr>
    </w:div>
    <w:div w:id="1514493010">
      <w:bodyDiv w:val="1"/>
      <w:marLeft w:val="0"/>
      <w:marRight w:val="0"/>
      <w:marTop w:val="0"/>
      <w:marBottom w:val="0"/>
      <w:divBdr>
        <w:top w:val="none" w:sz="0" w:space="0" w:color="auto"/>
        <w:left w:val="none" w:sz="0" w:space="0" w:color="auto"/>
        <w:bottom w:val="none" w:sz="0" w:space="0" w:color="auto"/>
        <w:right w:val="none" w:sz="0" w:space="0" w:color="auto"/>
      </w:divBdr>
    </w:div>
    <w:div w:id="1516726468">
      <w:bodyDiv w:val="1"/>
      <w:marLeft w:val="0"/>
      <w:marRight w:val="0"/>
      <w:marTop w:val="0"/>
      <w:marBottom w:val="0"/>
      <w:divBdr>
        <w:top w:val="none" w:sz="0" w:space="0" w:color="auto"/>
        <w:left w:val="none" w:sz="0" w:space="0" w:color="auto"/>
        <w:bottom w:val="none" w:sz="0" w:space="0" w:color="auto"/>
        <w:right w:val="none" w:sz="0" w:space="0" w:color="auto"/>
      </w:divBdr>
    </w:div>
    <w:div w:id="1525897388">
      <w:bodyDiv w:val="1"/>
      <w:marLeft w:val="0"/>
      <w:marRight w:val="0"/>
      <w:marTop w:val="0"/>
      <w:marBottom w:val="0"/>
      <w:divBdr>
        <w:top w:val="none" w:sz="0" w:space="0" w:color="auto"/>
        <w:left w:val="none" w:sz="0" w:space="0" w:color="auto"/>
        <w:bottom w:val="none" w:sz="0" w:space="0" w:color="auto"/>
        <w:right w:val="none" w:sz="0" w:space="0" w:color="auto"/>
      </w:divBdr>
    </w:div>
    <w:div w:id="1528786313">
      <w:bodyDiv w:val="1"/>
      <w:marLeft w:val="0"/>
      <w:marRight w:val="0"/>
      <w:marTop w:val="0"/>
      <w:marBottom w:val="0"/>
      <w:divBdr>
        <w:top w:val="none" w:sz="0" w:space="0" w:color="auto"/>
        <w:left w:val="none" w:sz="0" w:space="0" w:color="auto"/>
        <w:bottom w:val="none" w:sz="0" w:space="0" w:color="auto"/>
        <w:right w:val="none" w:sz="0" w:space="0" w:color="auto"/>
      </w:divBdr>
    </w:div>
    <w:div w:id="1535002729">
      <w:bodyDiv w:val="1"/>
      <w:marLeft w:val="0"/>
      <w:marRight w:val="0"/>
      <w:marTop w:val="0"/>
      <w:marBottom w:val="0"/>
      <w:divBdr>
        <w:top w:val="none" w:sz="0" w:space="0" w:color="auto"/>
        <w:left w:val="none" w:sz="0" w:space="0" w:color="auto"/>
        <w:bottom w:val="none" w:sz="0" w:space="0" w:color="auto"/>
        <w:right w:val="none" w:sz="0" w:space="0" w:color="auto"/>
      </w:divBdr>
    </w:div>
    <w:div w:id="1535575662">
      <w:bodyDiv w:val="1"/>
      <w:marLeft w:val="0"/>
      <w:marRight w:val="0"/>
      <w:marTop w:val="0"/>
      <w:marBottom w:val="0"/>
      <w:divBdr>
        <w:top w:val="none" w:sz="0" w:space="0" w:color="auto"/>
        <w:left w:val="none" w:sz="0" w:space="0" w:color="auto"/>
        <w:bottom w:val="none" w:sz="0" w:space="0" w:color="auto"/>
        <w:right w:val="none" w:sz="0" w:space="0" w:color="auto"/>
      </w:divBdr>
    </w:div>
    <w:div w:id="1537544335">
      <w:bodyDiv w:val="1"/>
      <w:marLeft w:val="0"/>
      <w:marRight w:val="0"/>
      <w:marTop w:val="0"/>
      <w:marBottom w:val="0"/>
      <w:divBdr>
        <w:top w:val="none" w:sz="0" w:space="0" w:color="auto"/>
        <w:left w:val="none" w:sz="0" w:space="0" w:color="auto"/>
        <w:bottom w:val="none" w:sz="0" w:space="0" w:color="auto"/>
        <w:right w:val="none" w:sz="0" w:space="0" w:color="auto"/>
      </w:divBdr>
    </w:div>
    <w:div w:id="1542740631">
      <w:bodyDiv w:val="1"/>
      <w:marLeft w:val="0"/>
      <w:marRight w:val="0"/>
      <w:marTop w:val="0"/>
      <w:marBottom w:val="0"/>
      <w:divBdr>
        <w:top w:val="none" w:sz="0" w:space="0" w:color="auto"/>
        <w:left w:val="none" w:sz="0" w:space="0" w:color="auto"/>
        <w:bottom w:val="none" w:sz="0" w:space="0" w:color="auto"/>
        <w:right w:val="none" w:sz="0" w:space="0" w:color="auto"/>
      </w:divBdr>
    </w:div>
    <w:div w:id="1548100331">
      <w:bodyDiv w:val="1"/>
      <w:marLeft w:val="0"/>
      <w:marRight w:val="0"/>
      <w:marTop w:val="0"/>
      <w:marBottom w:val="0"/>
      <w:divBdr>
        <w:top w:val="none" w:sz="0" w:space="0" w:color="auto"/>
        <w:left w:val="none" w:sz="0" w:space="0" w:color="auto"/>
        <w:bottom w:val="none" w:sz="0" w:space="0" w:color="auto"/>
        <w:right w:val="none" w:sz="0" w:space="0" w:color="auto"/>
      </w:divBdr>
    </w:div>
    <w:div w:id="1549368415">
      <w:bodyDiv w:val="1"/>
      <w:marLeft w:val="0"/>
      <w:marRight w:val="0"/>
      <w:marTop w:val="0"/>
      <w:marBottom w:val="0"/>
      <w:divBdr>
        <w:top w:val="none" w:sz="0" w:space="0" w:color="auto"/>
        <w:left w:val="none" w:sz="0" w:space="0" w:color="auto"/>
        <w:bottom w:val="none" w:sz="0" w:space="0" w:color="auto"/>
        <w:right w:val="none" w:sz="0" w:space="0" w:color="auto"/>
      </w:divBdr>
    </w:div>
    <w:div w:id="1551070652">
      <w:bodyDiv w:val="1"/>
      <w:marLeft w:val="0"/>
      <w:marRight w:val="0"/>
      <w:marTop w:val="0"/>
      <w:marBottom w:val="0"/>
      <w:divBdr>
        <w:top w:val="none" w:sz="0" w:space="0" w:color="auto"/>
        <w:left w:val="none" w:sz="0" w:space="0" w:color="auto"/>
        <w:bottom w:val="none" w:sz="0" w:space="0" w:color="auto"/>
        <w:right w:val="none" w:sz="0" w:space="0" w:color="auto"/>
      </w:divBdr>
    </w:div>
    <w:div w:id="1554729360">
      <w:bodyDiv w:val="1"/>
      <w:marLeft w:val="0"/>
      <w:marRight w:val="0"/>
      <w:marTop w:val="0"/>
      <w:marBottom w:val="0"/>
      <w:divBdr>
        <w:top w:val="none" w:sz="0" w:space="0" w:color="auto"/>
        <w:left w:val="none" w:sz="0" w:space="0" w:color="auto"/>
        <w:bottom w:val="none" w:sz="0" w:space="0" w:color="auto"/>
        <w:right w:val="none" w:sz="0" w:space="0" w:color="auto"/>
      </w:divBdr>
    </w:div>
    <w:div w:id="1558006609">
      <w:bodyDiv w:val="1"/>
      <w:marLeft w:val="0"/>
      <w:marRight w:val="0"/>
      <w:marTop w:val="0"/>
      <w:marBottom w:val="0"/>
      <w:divBdr>
        <w:top w:val="none" w:sz="0" w:space="0" w:color="auto"/>
        <w:left w:val="none" w:sz="0" w:space="0" w:color="auto"/>
        <w:bottom w:val="none" w:sz="0" w:space="0" w:color="auto"/>
        <w:right w:val="none" w:sz="0" w:space="0" w:color="auto"/>
      </w:divBdr>
    </w:div>
    <w:div w:id="1564825770">
      <w:bodyDiv w:val="1"/>
      <w:marLeft w:val="0"/>
      <w:marRight w:val="0"/>
      <w:marTop w:val="0"/>
      <w:marBottom w:val="0"/>
      <w:divBdr>
        <w:top w:val="none" w:sz="0" w:space="0" w:color="auto"/>
        <w:left w:val="none" w:sz="0" w:space="0" w:color="auto"/>
        <w:bottom w:val="none" w:sz="0" w:space="0" w:color="auto"/>
        <w:right w:val="none" w:sz="0" w:space="0" w:color="auto"/>
      </w:divBdr>
    </w:div>
    <w:div w:id="1564833872">
      <w:bodyDiv w:val="1"/>
      <w:marLeft w:val="0"/>
      <w:marRight w:val="0"/>
      <w:marTop w:val="0"/>
      <w:marBottom w:val="0"/>
      <w:divBdr>
        <w:top w:val="none" w:sz="0" w:space="0" w:color="auto"/>
        <w:left w:val="none" w:sz="0" w:space="0" w:color="auto"/>
        <w:bottom w:val="none" w:sz="0" w:space="0" w:color="auto"/>
        <w:right w:val="none" w:sz="0" w:space="0" w:color="auto"/>
      </w:divBdr>
    </w:div>
    <w:div w:id="1566142368">
      <w:bodyDiv w:val="1"/>
      <w:marLeft w:val="0"/>
      <w:marRight w:val="0"/>
      <w:marTop w:val="0"/>
      <w:marBottom w:val="0"/>
      <w:divBdr>
        <w:top w:val="none" w:sz="0" w:space="0" w:color="auto"/>
        <w:left w:val="none" w:sz="0" w:space="0" w:color="auto"/>
        <w:bottom w:val="none" w:sz="0" w:space="0" w:color="auto"/>
        <w:right w:val="none" w:sz="0" w:space="0" w:color="auto"/>
      </w:divBdr>
    </w:div>
    <w:div w:id="1568101992">
      <w:bodyDiv w:val="1"/>
      <w:marLeft w:val="0"/>
      <w:marRight w:val="0"/>
      <w:marTop w:val="0"/>
      <w:marBottom w:val="0"/>
      <w:divBdr>
        <w:top w:val="none" w:sz="0" w:space="0" w:color="auto"/>
        <w:left w:val="none" w:sz="0" w:space="0" w:color="auto"/>
        <w:bottom w:val="none" w:sz="0" w:space="0" w:color="auto"/>
        <w:right w:val="none" w:sz="0" w:space="0" w:color="auto"/>
      </w:divBdr>
    </w:div>
    <w:div w:id="1569610711">
      <w:bodyDiv w:val="1"/>
      <w:marLeft w:val="0"/>
      <w:marRight w:val="0"/>
      <w:marTop w:val="0"/>
      <w:marBottom w:val="0"/>
      <w:divBdr>
        <w:top w:val="none" w:sz="0" w:space="0" w:color="auto"/>
        <w:left w:val="none" w:sz="0" w:space="0" w:color="auto"/>
        <w:bottom w:val="none" w:sz="0" w:space="0" w:color="auto"/>
        <w:right w:val="none" w:sz="0" w:space="0" w:color="auto"/>
      </w:divBdr>
    </w:div>
    <w:div w:id="1572540078">
      <w:bodyDiv w:val="1"/>
      <w:marLeft w:val="0"/>
      <w:marRight w:val="0"/>
      <w:marTop w:val="0"/>
      <w:marBottom w:val="0"/>
      <w:divBdr>
        <w:top w:val="none" w:sz="0" w:space="0" w:color="auto"/>
        <w:left w:val="none" w:sz="0" w:space="0" w:color="auto"/>
        <w:bottom w:val="none" w:sz="0" w:space="0" w:color="auto"/>
        <w:right w:val="none" w:sz="0" w:space="0" w:color="auto"/>
      </w:divBdr>
    </w:div>
    <w:div w:id="1573272498">
      <w:bodyDiv w:val="1"/>
      <w:marLeft w:val="0"/>
      <w:marRight w:val="0"/>
      <w:marTop w:val="0"/>
      <w:marBottom w:val="0"/>
      <w:divBdr>
        <w:top w:val="none" w:sz="0" w:space="0" w:color="auto"/>
        <w:left w:val="none" w:sz="0" w:space="0" w:color="auto"/>
        <w:bottom w:val="none" w:sz="0" w:space="0" w:color="auto"/>
        <w:right w:val="none" w:sz="0" w:space="0" w:color="auto"/>
      </w:divBdr>
    </w:div>
    <w:div w:id="1573852205">
      <w:bodyDiv w:val="1"/>
      <w:marLeft w:val="0"/>
      <w:marRight w:val="0"/>
      <w:marTop w:val="0"/>
      <w:marBottom w:val="0"/>
      <w:divBdr>
        <w:top w:val="none" w:sz="0" w:space="0" w:color="auto"/>
        <w:left w:val="none" w:sz="0" w:space="0" w:color="auto"/>
        <w:bottom w:val="none" w:sz="0" w:space="0" w:color="auto"/>
        <w:right w:val="none" w:sz="0" w:space="0" w:color="auto"/>
      </w:divBdr>
    </w:div>
    <w:div w:id="1575623183">
      <w:bodyDiv w:val="1"/>
      <w:marLeft w:val="0"/>
      <w:marRight w:val="0"/>
      <w:marTop w:val="0"/>
      <w:marBottom w:val="0"/>
      <w:divBdr>
        <w:top w:val="none" w:sz="0" w:space="0" w:color="auto"/>
        <w:left w:val="none" w:sz="0" w:space="0" w:color="auto"/>
        <w:bottom w:val="none" w:sz="0" w:space="0" w:color="auto"/>
        <w:right w:val="none" w:sz="0" w:space="0" w:color="auto"/>
      </w:divBdr>
    </w:div>
    <w:div w:id="1579091200">
      <w:bodyDiv w:val="1"/>
      <w:marLeft w:val="0"/>
      <w:marRight w:val="0"/>
      <w:marTop w:val="0"/>
      <w:marBottom w:val="0"/>
      <w:divBdr>
        <w:top w:val="none" w:sz="0" w:space="0" w:color="auto"/>
        <w:left w:val="none" w:sz="0" w:space="0" w:color="auto"/>
        <w:bottom w:val="none" w:sz="0" w:space="0" w:color="auto"/>
        <w:right w:val="none" w:sz="0" w:space="0" w:color="auto"/>
      </w:divBdr>
    </w:div>
    <w:div w:id="1585531783">
      <w:bodyDiv w:val="1"/>
      <w:marLeft w:val="0"/>
      <w:marRight w:val="0"/>
      <w:marTop w:val="0"/>
      <w:marBottom w:val="0"/>
      <w:divBdr>
        <w:top w:val="none" w:sz="0" w:space="0" w:color="auto"/>
        <w:left w:val="none" w:sz="0" w:space="0" w:color="auto"/>
        <w:bottom w:val="none" w:sz="0" w:space="0" w:color="auto"/>
        <w:right w:val="none" w:sz="0" w:space="0" w:color="auto"/>
      </w:divBdr>
    </w:div>
    <w:div w:id="1590115271">
      <w:bodyDiv w:val="1"/>
      <w:marLeft w:val="0"/>
      <w:marRight w:val="0"/>
      <w:marTop w:val="0"/>
      <w:marBottom w:val="0"/>
      <w:divBdr>
        <w:top w:val="none" w:sz="0" w:space="0" w:color="auto"/>
        <w:left w:val="none" w:sz="0" w:space="0" w:color="auto"/>
        <w:bottom w:val="none" w:sz="0" w:space="0" w:color="auto"/>
        <w:right w:val="none" w:sz="0" w:space="0" w:color="auto"/>
      </w:divBdr>
    </w:div>
    <w:div w:id="1593080165">
      <w:bodyDiv w:val="1"/>
      <w:marLeft w:val="0"/>
      <w:marRight w:val="0"/>
      <w:marTop w:val="0"/>
      <w:marBottom w:val="0"/>
      <w:divBdr>
        <w:top w:val="none" w:sz="0" w:space="0" w:color="auto"/>
        <w:left w:val="none" w:sz="0" w:space="0" w:color="auto"/>
        <w:bottom w:val="none" w:sz="0" w:space="0" w:color="auto"/>
        <w:right w:val="none" w:sz="0" w:space="0" w:color="auto"/>
      </w:divBdr>
    </w:div>
    <w:div w:id="1594320908">
      <w:bodyDiv w:val="1"/>
      <w:marLeft w:val="0"/>
      <w:marRight w:val="0"/>
      <w:marTop w:val="0"/>
      <w:marBottom w:val="0"/>
      <w:divBdr>
        <w:top w:val="none" w:sz="0" w:space="0" w:color="auto"/>
        <w:left w:val="none" w:sz="0" w:space="0" w:color="auto"/>
        <w:bottom w:val="none" w:sz="0" w:space="0" w:color="auto"/>
        <w:right w:val="none" w:sz="0" w:space="0" w:color="auto"/>
      </w:divBdr>
    </w:div>
    <w:div w:id="1594321586">
      <w:bodyDiv w:val="1"/>
      <w:marLeft w:val="0"/>
      <w:marRight w:val="0"/>
      <w:marTop w:val="0"/>
      <w:marBottom w:val="0"/>
      <w:divBdr>
        <w:top w:val="none" w:sz="0" w:space="0" w:color="auto"/>
        <w:left w:val="none" w:sz="0" w:space="0" w:color="auto"/>
        <w:bottom w:val="none" w:sz="0" w:space="0" w:color="auto"/>
        <w:right w:val="none" w:sz="0" w:space="0" w:color="auto"/>
      </w:divBdr>
    </w:div>
    <w:div w:id="1598903039">
      <w:bodyDiv w:val="1"/>
      <w:marLeft w:val="0"/>
      <w:marRight w:val="0"/>
      <w:marTop w:val="0"/>
      <w:marBottom w:val="0"/>
      <w:divBdr>
        <w:top w:val="none" w:sz="0" w:space="0" w:color="auto"/>
        <w:left w:val="none" w:sz="0" w:space="0" w:color="auto"/>
        <w:bottom w:val="none" w:sz="0" w:space="0" w:color="auto"/>
        <w:right w:val="none" w:sz="0" w:space="0" w:color="auto"/>
      </w:divBdr>
    </w:div>
    <w:div w:id="1607693114">
      <w:bodyDiv w:val="1"/>
      <w:marLeft w:val="0"/>
      <w:marRight w:val="0"/>
      <w:marTop w:val="0"/>
      <w:marBottom w:val="0"/>
      <w:divBdr>
        <w:top w:val="none" w:sz="0" w:space="0" w:color="auto"/>
        <w:left w:val="none" w:sz="0" w:space="0" w:color="auto"/>
        <w:bottom w:val="none" w:sz="0" w:space="0" w:color="auto"/>
        <w:right w:val="none" w:sz="0" w:space="0" w:color="auto"/>
      </w:divBdr>
    </w:div>
    <w:div w:id="1614286907">
      <w:bodyDiv w:val="1"/>
      <w:marLeft w:val="0"/>
      <w:marRight w:val="0"/>
      <w:marTop w:val="0"/>
      <w:marBottom w:val="0"/>
      <w:divBdr>
        <w:top w:val="none" w:sz="0" w:space="0" w:color="auto"/>
        <w:left w:val="none" w:sz="0" w:space="0" w:color="auto"/>
        <w:bottom w:val="none" w:sz="0" w:space="0" w:color="auto"/>
        <w:right w:val="none" w:sz="0" w:space="0" w:color="auto"/>
      </w:divBdr>
    </w:div>
    <w:div w:id="1616718172">
      <w:bodyDiv w:val="1"/>
      <w:marLeft w:val="0"/>
      <w:marRight w:val="0"/>
      <w:marTop w:val="0"/>
      <w:marBottom w:val="0"/>
      <w:divBdr>
        <w:top w:val="none" w:sz="0" w:space="0" w:color="auto"/>
        <w:left w:val="none" w:sz="0" w:space="0" w:color="auto"/>
        <w:bottom w:val="none" w:sz="0" w:space="0" w:color="auto"/>
        <w:right w:val="none" w:sz="0" w:space="0" w:color="auto"/>
      </w:divBdr>
    </w:div>
    <w:div w:id="1621106001">
      <w:bodyDiv w:val="1"/>
      <w:marLeft w:val="0"/>
      <w:marRight w:val="0"/>
      <w:marTop w:val="0"/>
      <w:marBottom w:val="0"/>
      <w:divBdr>
        <w:top w:val="none" w:sz="0" w:space="0" w:color="auto"/>
        <w:left w:val="none" w:sz="0" w:space="0" w:color="auto"/>
        <w:bottom w:val="none" w:sz="0" w:space="0" w:color="auto"/>
        <w:right w:val="none" w:sz="0" w:space="0" w:color="auto"/>
      </w:divBdr>
    </w:div>
    <w:div w:id="1623923087">
      <w:bodyDiv w:val="1"/>
      <w:marLeft w:val="0"/>
      <w:marRight w:val="0"/>
      <w:marTop w:val="0"/>
      <w:marBottom w:val="0"/>
      <w:divBdr>
        <w:top w:val="none" w:sz="0" w:space="0" w:color="auto"/>
        <w:left w:val="none" w:sz="0" w:space="0" w:color="auto"/>
        <w:bottom w:val="none" w:sz="0" w:space="0" w:color="auto"/>
        <w:right w:val="none" w:sz="0" w:space="0" w:color="auto"/>
      </w:divBdr>
    </w:div>
    <w:div w:id="1628047399">
      <w:bodyDiv w:val="1"/>
      <w:marLeft w:val="0"/>
      <w:marRight w:val="0"/>
      <w:marTop w:val="0"/>
      <w:marBottom w:val="0"/>
      <w:divBdr>
        <w:top w:val="none" w:sz="0" w:space="0" w:color="auto"/>
        <w:left w:val="none" w:sz="0" w:space="0" w:color="auto"/>
        <w:bottom w:val="none" w:sz="0" w:space="0" w:color="auto"/>
        <w:right w:val="none" w:sz="0" w:space="0" w:color="auto"/>
      </w:divBdr>
    </w:div>
    <w:div w:id="1629630252">
      <w:bodyDiv w:val="1"/>
      <w:marLeft w:val="0"/>
      <w:marRight w:val="0"/>
      <w:marTop w:val="0"/>
      <w:marBottom w:val="0"/>
      <w:divBdr>
        <w:top w:val="none" w:sz="0" w:space="0" w:color="auto"/>
        <w:left w:val="none" w:sz="0" w:space="0" w:color="auto"/>
        <w:bottom w:val="none" w:sz="0" w:space="0" w:color="auto"/>
        <w:right w:val="none" w:sz="0" w:space="0" w:color="auto"/>
      </w:divBdr>
    </w:div>
    <w:div w:id="1631861680">
      <w:bodyDiv w:val="1"/>
      <w:marLeft w:val="0"/>
      <w:marRight w:val="0"/>
      <w:marTop w:val="0"/>
      <w:marBottom w:val="0"/>
      <w:divBdr>
        <w:top w:val="none" w:sz="0" w:space="0" w:color="auto"/>
        <w:left w:val="none" w:sz="0" w:space="0" w:color="auto"/>
        <w:bottom w:val="none" w:sz="0" w:space="0" w:color="auto"/>
        <w:right w:val="none" w:sz="0" w:space="0" w:color="auto"/>
      </w:divBdr>
    </w:div>
    <w:div w:id="1633367150">
      <w:bodyDiv w:val="1"/>
      <w:marLeft w:val="0"/>
      <w:marRight w:val="0"/>
      <w:marTop w:val="0"/>
      <w:marBottom w:val="0"/>
      <w:divBdr>
        <w:top w:val="none" w:sz="0" w:space="0" w:color="auto"/>
        <w:left w:val="none" w:sz="0" w:space="0" w:color="auto"/>
        <w:bottom w:val="none" w:sz="0" w:space="0" w:color="auto"/>
        <w:right w:val="none" w:sz="0" w:space="0" w:color="auto"/>
      </w:divBdr>
    </w:div>
    <w:div w:id="1638300494">
      <w:bodyDiv w:val="1"/>
      <w:marLeft w:val="0"/>
      <w:marRight w:val="0"/>
      <w:marTop w:val="0"/>
      <w:marBottom w:val="0"/>
      <w:divBdr>
        <w:top w:val="none" w:sz="0" w:space="0" w:color="auto"/>
        <w:left w:val="none" w:sz="0" w:space="0" w:color="auto"/>
        <w:bottom w:val="none" w:sz="0" w:space="0" w:color="auto"/>
        <w:right w:val="none" w:sz="0" w:space="0" w:color="auto"/>
      </w:divBdr>
    </w:div>
    <w:div w:id="1640064842">
      <w:bodyDiv w:val="1"/>
      <w:marLeft w:val="0"/>
      <w:marRight w:val="0"/>
      <w:marTop w:val="0"/>
      <w:marBottom w:val="0"/>
      <w:divBdr>
        <w:top w:val="none" w:sz="0" w:space="0" w:color="auto"/>
        <w:left w:val="none" w:sz="0" w:space="0" w:color="auto"/>
        <w:bottom w:val="none" w:sz="0" w:space="0" w:color="auto"/>
        <w:right w:val="none" w:sz="0" w:space="0" w:color="auto"/>
      </w:divBdr>
    </w:div>
    <w:div w:id="1643733408">
      <w:bodyDiv w:val="1"/>
      <w:marLeft w:val="0"/>
      <w:marRight w:val="0"/>
      <w:marTop w:val="0"/>
      <w:marBottom w:val="0"/>
      <w:divBdr>
        <w:top w:val="none" w:sz="0" w:space="0" w:color="auto"/>
        <w:left w:val="none" w:sz="0" w:space="0" w:color="auto"/>
        <w:bottom w:val="none" w:sz="0" w:space="0" w:color="auto"/>
        <w:right w:val="none" w:sz="0" w:space="0" w:color="auto"/>
      </w:divBdr>
    </w:div>
    <w:div w:id="1644382322">
      <w:bodyDiv w:val="1"/>
      <w:marLeft w:val="0"/>
      <w:marRight w:val="0"/>
      <w:marTop w:val="0"/>
      <w:marBottom w:val="0"/>
      <w:divBdr>
        <w:top w:val="none" w:sz="0" w:space="0" w:color="auto"/>
        <w:left w:val="none" w:sz="0" w:space="0" w:color="auto"/>
        <w:bottom w:val="none" w:sz="0" w:space="0" w:color="auto"/>
        <w:right w:val="none" w:sz="0" w:space="0" w:color="auto"/>
      </w:divBdr>
    </w:div>
    <w:div w:id="1645965845">
      <w:bodyDiv w:val="1"/>
      <w:marLeft w:val="0"/>
      <w:marRight w:val="0"/>
      <w:marTop w:val="0"/>
      <w:marBottom w:val="0"/>
      <w:divBdr>
        <w:top w:val="none" w:sz="0" w:space="0" w:color="auto"/>
        <w:left w:val="none" w:sz="0" w:space="0" w:color="auto"/>
        <w:bottom w:val="none" w:sz="0" w:space="0" w:color="auto"/>
        <w:right w:val="none" w:sz="0" w:space="0" w:color="auto"/>
      </w:divBdr>
    </w:div>
    <w:div w:id="1647473124">
      <w:bodyDiv w:val="1"/>
      <w:marLeft w:val="0"/>
      <w:marRight w:val="0"/>
      <w:marTop w:val="0"/>
      <w:marBottom w:val="0"/>
      <w:divBdr>
        <w:top w:val="none" w:sz="0" w:space="0" w:color="auto"/>
        <w:left w:val="none" w:sz="0" w:space="0" w:color="auto"/>
        <w:bottom w:val="none" w:sz="0" w:space="0" w:color="auto"/>
        <w:right w:val="none" w:sz="0" w:space="0" w:color="auto"/>
      </w:divBdr>
    </w:div>
    <w:div w:id="1650403441">
      <w:bodyDiv w:val="1"/>
      <w:marLeft w:val="0"/>
      <w:marRight w:val="0"/>
      <w:marTop w:val="0"/>
      <w:marBottom w:val="0"/>
      <w:divBdr>
        <w:top w:val="none" w:sz="0" w:space="0" w:color="auto"/>
        <w:left w:val="none" w:sz="0" w:space="0" w:color="auto"/>
        <w:bottom w:val="none" w:sz="0" w:space="0" w:color="auto"/>
        <w:right w:val="none" w:sz="0" w:space="0" w:color="auto"/>
      </w:divBdr>
    </w:div>
    <w:div w:id="1655258480">
      <w:bodyDiv w:val="1"/>
      <w:marLeft w:val="0"/>
      <w:marRight w:val="0"/>
      <w:marTop w:val="0"/>
      <w:marBottom w:val="0"/>
      <w:divBdr>
        <w:top w:val="none" w:sz="0" w:space="0" w:color="auto"/>
        <w:left w:val="none" w:sz="0" w:space="0" w:color="auto"/>
        <w:bottom w:val="none" w:sz="0" w:space="0" w:color="auto"/>
        <w:right w:val="none" w:sz="0" w:space="0" w:color="auto"/>
      </w:divBdr>
    </w:div>
    <w:div w:id="1664120245">
      <w:bodyDiv w:val="1"/>
      <w:marLeft w:val="0"/>
      <w:marRight w:val="0"/>
      <w:marTop w:val="0"/>
      <w:marBottom w:val="0"/>
      <w:divBdr>
        <w:top w:val="none" w:sz="0" w:space="0" w:color="auto"/>
        <w:left w:val="none" w:sz="0" w:space="0" w:color="auto"/>
        <w:bottom w:val="none" w:sz="0" w:space="0" w:color="auto"/>
        <w:right w:val="none" w:sz="0" w:space="0" w:color="auto"/>
      </w:divBdr>
    </w:div>
    <w:div w:id="1666392207">
      <w:bodyDiv w:val="1"/>
      <w:marLeft w:val="0"/>
      <w:marRight w:val="0"/>
      <w:marTop w:val="0"/>
      <w:marBottom w:val="0"/>
      <w:divBdr>
        <w:top w:val="none" w:sz="0" w:space="0" w:color="auto"/>
        <w:left w:val="none" w:sz="0" w:space="0" w:color="auto"/>
        <w:bottom w:val="none" w:sz="0" w:space="0" w:color="auto"/>
        <w:right w:val="none" w:sz="0" w:space="0" w:color="auto"/>
      </w:divBdr>
    </w:div>
    <w:div w:id="1670985790">
      <w:bodyDiv w:val="1"/>
      <w:marLeft w:val="0"/>
      <w:marRight w:val="0"/>
      <w:marTop w:val="0"/>
      <w:marBottom w:val="0"/>
      <w:divBdr>
        <w:top w:val="none" w:sz="0" w:space="0" w:color="auto"/>
        <w:left w:val="none" w:sz="0" w:space="0" w:color="auto"/>
        <w:bottom w:val="none" w:sz="0" w:space="0" w:color="auto"/>
        <w:right w:val="none" w:sz="0" w:space="0" w:color="auto"/>
      </w:divBdr>
    </w:div>
    <w:div w:id="1673875175">
      <w:bodyDiv w:val="1"/>
      <w:marLeft w:val="0"/>
      <w:marRight w:val="0"/>
      <w:marTop w:val="0"/>
      <w:marBottom w:val="0"/>
      <w:divBdr>
        <w:top w:val="none" w:sz="0" w:space="0" w:color="auto"/>
        <w:left w:val="none" w:sz="0" w:space="0" w:color="auto"/>
        <w:bottom w:val="none" w:sz="0" w:space="0" w:color="auto"/>
        <w:right w:val="none" w:sz="0" w:space="0" w:color="auto"/>
      </w:divBdr>
    </w:div>
    <w:div w:id="1675303954">
      <w:bodyDiv w:val="1"/>
      <w:marLeft w:val="0"/>
      <w:marRight w:val="0"/>
      <w:marTop w:val="0"/>
      <w:marBottom w:val="0"/>
      <w:divBdr>
        <w:top w:val="none" w:sz="0" w:space="0" w:color="auto"/>
        <w:left w:val="none" w:sz="0" w:space="0" w:color="auto"/>
        <w:bottom w:val="none" w:sz="0" w:space="0" w:color="auto"/>
        <w:right w:val="none" w:sz="0" w:space="0" w:color="auto"/>
      </w:divBdr>
    </w:div>
    <w:div w:id="1683359106">
      <w:bodyDiv w:val="1"/>
      <w:marLeft w:val="0"/>
      <w:marRight w:val="0"/>
      <w:marTop w:val="0"/>
      <w:marBottom w:val="0"/>
      <w:divBdr>
        <w:top w:val="none" w:sz="0" w:space="0" w:color="auto"/>
        <w:left w:val="none" w:sz="0" w:space="0" w:color="auto"/>
        <w:bottom w:val="none" w:sz="0" w:space="0" w:color="auto"/>
        <w:right w:val="none" w:sz="0" w:space="0" w:color="auto"/>
      </w:divBdr>
    </w:div>
    <w:div w:id="1691640231">
      <w:bodyDiv w:val="1"/>
      <w:marLeft w:val="0"/>
      <w:marRight w:val="0"/>
      <w:marTop w:val="0"/>
      <w:marBottom w:val="0"/>
      <w:divBdr>
        <w:top w:val="none" w:sz="0" w:space="0" w:color="auto"/>
        <w:left w:val="none" w:sz="0" w:space="0" w:color="auto"/>
        <w:bottom w:val="none" w:sz="0" w:space="0" w:color="auto"/>
        <w:right w:val="none" w:sz="0" w:space="0" w:color="auto"/>
      </w:divBdr>
    </w:div>
    <w:div w:id="1691838339">
      <w:bodyDiv w:val="1"/>
      <w:marLeft w:val="0"/>
      <w:marRight w:val="0"/>
      <w:marTop w:val="0"/>
      <w:marBottom w:val="0"/>
      <w:divBdr>
        <w:top w:val="none" w:sz="0" w:space="0" w:color="auto"/>
        <w:left w:val="none" w:sz="0" w:space="0" w:color="auto"/>
        <w:bottom w:val="none" w:sz="0" w:space="0" w:color="auto"/>
        <w:right w:val="none" w:sz="0" w:space="0" w:color="auto"/>
      </w:divBdr>
    </w:div>
    <w:div w:id="1694989246">
      <w:bodyDiv w:val="1"/>
      <w:marLeft w:val="0"/>
      <w:marRight w:val="0"/>
      <w:marTop w:val="0"/>
      <w:marBottom w:val="0"/>
      <w:divBdr>
        <w:top w:val="none" w:sz="0" w:space="0" w:color="auto"/>
        <w:left w:val="none" w:sz="0" w:space="0" w:color="auto"/>
        <w:bottom w:val="none" w:sz="0" w:space="0" w:color="auto"/>
        <w:right w:val="none" w:sz="0" w:space="0" w:color="auto"/>
      </w:divBdr>
    </w:div>
    <w:div w:id="1701125390">
      <w:bodyDiv w:val="1"/>
      <w:marLeft w:val="0"/>
      <w:marRight w:val="0"/>
      <w:marTop w:val="0"/>
      <w:marBottom w:val="0"/>
      <w:divBdr>
        <w:top w:val="none" w:sz="0" w:space="0" w:color="auto"/>
        <w:left w:val="none" w:sz="0" w:space="0" w:color="auto"/>
        <w:bottom w:val="none" w:sz="0" w:space="0" w:color="auto"/>
        <w:right w:val="none" w:sz="0" w:space="0" w:color="auto"/>
      </w:divBdr>
    </w:div>
    <w:div w:id="1706516147">
      <w:bodyDiv w:val="1"/>
      <w:marLeft w:val="0"/>
      <w:marRight w:val="0"/>
      <w:marTop w:val="0"/>
      <w:marBottom w:val="0"/>
      <w:divBdr>
        <w:top w:val="none" w:sz="0" w:space="0" w:color="auto"/>
        <w:left w:val="none" w:sz="0" w:space="0" w:color="auto"/>
        <w:bottom w:val="none" w:sz="0" w:space="0" w:color="auto"/>
        <w:right w:val="none" w:sz="0" w:space="0" w:color="auto"/>
      </w:divBdr>
    </w:div>
    <w:div w:id="1708261667">
      <w:bodyDiv w:val="1"/>
      <w:marLeft w:val="0"/>
      <w:marRight w:val="0"/>
      <w:marTop w:val="0"/>
      <w:marBottom w:val="0"/>
      <w:divBdr>
        <w:top w:val="none" w:sz="0" w:space="0" w:color="auto"/>
        <w:left w:val="none" w:sz="0" w:space="0" w:color="auto"/>
        <w:bottom w:val="none" w:sz="0" w:space="0" w:color="auto"/>
        <w:right w:val="none" w:sz="0" w:space="0" w:color="auto"/>
      </w:divBdr>
    </w:div>
    <w:div w:id="1714770091">
      <w:bodyDiv w:val="1"/>
      <w:marLeft w:val="0"/>
      <w:marRight w:val="0"/>
      <w:marTop w:val="0"/>
      <w:marBottom w:val="0"/>
      <w:divBdr>
        <w:top w:val="none" w:sz="0" w:space="0" w:color="auto"/>
        <w:left w:val="none" w:sz="0" w:space="0" w:color="auto"/>
        <w:bottom w:val="none" w:sz="0" w:space="0" w:color="auto"/>
        <w:right w:val="none" w:sz="0" w:space="0" w:color="auto"/>
      </w:divBdr>
    </w:div>
    <w:div w:id="1721442612">
      <w:bodyDiv w:val="1"/>
      <w:marLeft w:val="0"/>
      <w:marRight w:val="0"/>
      <w:marTop w:val="0"/>
      <w:marBottom w:val="0"/>
      <w:divBdr>
        <w:top w:val="none" w:sz="0" w:space="0" w:color="auto"/>
        <w:left w:val="none" w:sz="0" w:space="0" w:color="auto"/>
        <w:bottom w:val="none" w:sz="0" w:space="0" w:color="auto"/>
        <w:right w:val="none" w:sz="0" w:space="0" w:color="auto"/>
      </w:divBdr>
    </w:div>
    <w:div w:id="1723627360">
      <w:bodyDiv w:val="1"/>
      <w:marLeft w:val="0"/>
      <w:marRight w:val="0"/>
      <w:marTop w:val="0"/>
      <w:marBottom w:val="0"/>
      <w:divBdr>
        <w:top w:val="none" w:sz="0" w:space="0" w:color="auto"/>
        <w:left w:val="none" w:sz="0" w:space="0" w:color="auto"/>
        <w:bottom w:val="none" w:sz="0" w:space="0" w:color="auto"/>
        <w:right w:val="none" w:sz="0" w:space="0" w:color="auto"/>
      </w:divBdr>
    </w:div>
    <w:div w:id="1724870795">
      <w:bodyDiv w:val="1"/>
      <w:marLeft w:val="0"/>
      <w:marRight w:val="0"/>
      <w:marTop w:val="0"/>
      <w:marBottom w:val="0"/>
      <w:divBdr>
        <w:top w:val="none" w:sz="0" w:space="0" w:color="auto"/>
        <w:left w:val="none" w:sz="0" w:space="0" w:color="auto"/>
        <w:bottom w:val="none" w:sz="0" w:space="0" w:color="auto"/>
        <w:right w:val="none" w:sz="0" w:space="0" w:color="auto"/>
      </w:divBdr>
    </w:div>
    <w:div w:id="1728333989">
      <w:bodyDiv w:val="1"/>
      <w:marLeft w:val="0"/>
      <w:marRight w:val="0"/>
      <w:marTop w:val="0"/>
      <w:marBottom w:val="0"/>
      <w:divBdr>
        <w:top w:val="none" w:sz="0" w:space="0" w:color="auto"/>
        <w:left w:val="none" w:sz="0" w:space="0" w:color="auto"/>
        <w:bottom w:val="none" w:sz="0" w:space="0" w:color="auto"/>
        <w:right w:val="none" w:sz="0" w:space="0" w:color="auto"/>
      </w:divBdr>
    </w:div>
    <w:div w:id="1730421480">
      <w:bodyDiv w:val="1"/>
      <w:marLeft w:val="0"/>
      <w:marRight w:val="0"/>
      <w:marTop w:val="0"/>
      <w:marBottom w:val="0"/>
      <w:divBdr>
        <w:top w:val="none" w:sz="0" w:space="0" w:color="auto"/>
        <w:left w:val="none" w:sz="0" w:space="0" w:color="auto"/>
        <w:bottom w:val="none" w:sz="0" w:space="0" w:color="auto"/>
        <w:right w:val="none" w:sz="0" w:space="0" w:color="auto"/>
      </w:divBdr>
    </w:div>
    <w:div w:id="1735856687">
      <w:bodyDiv w:val="1"/>
      <w:marLeft w:val="0"/>
      <w:marRight w:val="0"/>
      <w:marTop w:val="0"/>
      <w:marBottom w:val="0"/>
      <w:divBdr>
        <w:top w:val="none" w:sz="0" w:space="0" w:color="auto"/>
        <w:left w:val="none" w:sz="0" w:space="0" w:color="auto"/>
        <w:bottom w:val="none" w:sz="0" w:space="0" w:color="auto"/>
        <w:right w:val="none" w:sz="0" w:space="0" w:color="auto"/>
      </w:divBdr>
    </w:div>
    <w:div w:id="1736245326">
      <w:bodyDiv w:val="1"/>
      <w:marLeft w:val="0"/>
      <w:marRight w:val="0"/>
      <w:marTop w:val="0"/>
      <w:marBottom w:val="0"/>
      <w:divBdr>
        <w:top w:val="none" w:sz="0" w:space="0" w:color="auto"/>
        <w:left w:val="none" w:sz="0" w:space="0" w:color="auto"/>
        <w:bottom w:val="none" w:sz="0" w:space="0" w:color="auto"/>
        <w:right w:val="none" w:sz="0" w:space="0" w:color="auto"/>
      </w:divBdr>
    </w:div>
    <w:div w:id="1742293546">
      <w:bodyDiv w:val="1"/>
      <w:marLeft w:val="0"/>
      <w:marRight w:val="0"/>
      <w:marTop w:val="0"/>
      <w:marBottom w:val="0"/>
      <w:divBdr>
        <w:top w:val="none" w:sz="0" w:space="0" w:color="auto"/>
        <w:left w:val="none" w:sz="0" w:space="0" w:color="auto"/>
        <w:bottom w:val="none" w:sz="0" w:space="0" w:color="auto"/>
        <w:right w:val="none" w:sz="0" w:space="0" w:color="auto"/>
      </w:divBdr>
    </w:div>
    <w:div w:id="1745759406">
      <w:bodyDiv w:val="1"/>
      <w:marLeft w:val="0"/>
      <w:marRight w:val="0"/>
      <w:marTop w:val="0"/>
      <w:marBottom w:val="0"/>
      <w:divBdr>
        <w:top w:val="none" w:sz="0" w:space="0" w:color="auto"/>
        <w:left w:val="none" w:sz="0" w:space="0" w:color="auto"/>
        <w:bottom w:val="none" w:sz="0" w:space="0" w:color="auto"/>
        <w:right w:val="none" w:sz="0" w:space="0" w:color="auto"/>
      </w:divBdr>
    </w:div>
    <w:div w:id="1747148383">
      <w:bodyDiv w:val="1"/>
      <w:marLeft w:val="0"/>
      <w:marRight w:val="0"/>
      <w:marTop w:val="0"/>
      <w:marBottom w:val="0"/>
      <w:divBdr>
        <w:top w:val="none" w:sz="0" w:space="0" w:color="auto"/>
        <w:left w:val="none" w:sz="0" w:space="0" w:color="auto"/>
        <w:bottom w:val="none" w:sz="0" w:space="0" w:color="auto"/>
        <w:right w:val="none" w:sz="0" w:space="0" w:color="auto"/>
      </w:divBdr>
    </w:div>
    <w:div w:id="1756705813">
      <w:bodyDiv w:val="1"/>
      <w:marLeft w:val="0"/>
      <w:marRight w:val="0"/>
      <w:marTop w:val="0"/>
      <w:marBottom w:val="0"/>
      <w:divBdr>
        <w:top w:val="none" w:sz="0" w:space="0" w:color="auto"/>
        <w:left w:val="none" w:sz="0" w:space="0" w:color="auto"/>
        <w:bottom w:val="none" w:sz="0" w:space="0" w:color="auto"/>
        <w:right w:val="none" w:sz="0" w:space="0" w:color="auto"/>
      </w:divBdr>
    </w:div>
    <w:div w:id="1758016930">
      <w:bodyDiv w:val="1"/>
      <w:marLeft w:val="0"/>
      <w:marRight w:val="0"/>
      <w:marTop w:val="0"/>
      <w:marBottom w:val="0"/>
      <w:divBdr>
        <w:top w:val="none" w:sz="0" w:space="0" w:color="auto"/>
        <w:left w:val="none" w:sz="0" w:space="0" w:color="auto"/>
        <w:bottom w:val="none" w:sz="0" w:space="0" w:color="auto"/>
        <w:right w:val="none" w:sz="0" w:space="0" w:color="auto"/>
      </w:divBdr>
    </w:div>
    <w:div w:id="1758556909">
      <w:bodyDiv w:val="1"/>
      <w:marLeft w:val="0"/>
      <w:marRight w:val="0"/>
      <w:marTop w:val="0"/>
      <w:marBottom w:val="0"/>
      <w:divBdr>
        <w:top w:val="none" w:sz="0" w:space="0" w:color="auto"/>
        <w:left w:val="none" w:sz="0" w:space="0" w:color="auto"/>
        <w:bottom w:val="none" w:sz="0" w:space="0" w:color="auto"/>
        <w:right w:val="none" w:sz="0" w:space="0" w:color="auto"/>
      </w:divBdr>
    </w:div>
    <w:div w:id="1762146201">
      <w:bodyDiv w:val="1"/>
      <w:marLeft w:val="0"/>
      <w:marRight w:val="0"/>
      <w:marTop w:val="0"/>
      <w:marBottom w:val="0"/>
      <w:divBdr>
        <w:top w:val="none" w:sz="0" w:space="0" w:color="auto"/>
        <w:left w:val="none" w:sz="0" w:space="0" w:color="auto"/>
        <w:bottom w:val="none" w:sz="0" w:space="0" w:color="auto"/>
        <w:right w:val="none" w:sz="0" w:space="0" w:color="auto"/>
      </w:divBdr>
    </w:div>
    <w:div w:id="1763143294">
      <w:bodyDiv w:val="1"/>
      <w:marLeft w:val="0"/>
      <w:marRight w:val="0"/>
      <w:marTop w:val="0"/>
      <w:marBottom w:val="0"/>
      <w:divBdr>
        <w:top w:val="none" w:sz="0" w:space="0" w:color="auto"/>
        <w:left w:val="none" w:sz="0" w:space="0" w:color="auto"/>
        <w:bottom w:val="none" w:sz="0" w:space="0" w:color="auto"/>
        <w:right w:val="none" w:sz="0" w:space="0" w:color="auto"/>
      </w:divBdr>
    </w:div>
    <w:div w:id="1775128716">
      <w:bodyDiv w:val="1"/>
      <w:marLeft w:val="0"/>
      <w:marRight w:val="0"/>
      <w:marTop w:val="0"/>
      <w:marBottom w:val="0"/>
      <w:divBdr>
        <w:top w:val="none" w:sz="0" w:space="0" w:color="auto"/>
        <w:left w:val="none" w:sz="0" w:space="0" w:color="auto"/>
        <w:bottom w:val="none" w:sz="0" w:space="0" w:color="auto"/>
        <w:right w:val="none" w:sz="0" w:space="0" w:color="auto"/>
      </w:divBdr>
    </w:div>
    <w:div w:id="1775398802">
      <w:bodyDiv w:val="1"/>
      <w:marLeft w:val="0"/>
      <w:marRight w:val="0"/>
      <w:marTop w:val="0"/>
      <w:marBottom w:val="0"/>
      <w:divBdr>
        <w:top w:val="none" w:sz="0" w:space="0" w:color="auto"/>
        <w:left w:val="none" w:sz="0" w:space="0" w:color="auto"/>
        <w:bottom w:val="none" w:sz="0" w:space="0" w:color="auto"/>
        <w:right w:val="none" w:sz="0" w:space="0" w:color="auto"/>
      </w:divBdr>
    </w:div>
    <w:div w:id="1778869623">
      <w:bodyDiv w:val="1"/>
      <w:marLeft w:val="0"/>
      <w:marRight w:val="0"/>
      <w:marTop w:val="0"/>
      <w:marBottom w:val="0"/>
      <w:divBdr>
        <w:top w:val="none" w:sz="0" w:space="0" w:color="auto"/>
        <w:left w:val="none" w:sz="0" w:space="0" w:color="auto"/>
        <w:bottom w:val="none" w:sz="0" w:space="0" w:color="auto"/>
        <w:right w:val="none" w:sz="0" w:space="0" w:color="auto"/>
      </w:divBdr>
    </w:div>
    <w:div w:id="1784109266">
      <w:bodyDiv w:val="1"/>
      <w:marLeft w:val="0"/>
      <w:marRight w:val="0"/>
      <w:marTop w:val="0"/>
      <w:marBottom w:val="0"/>
      <w:divBdr>
        <w:top w:val="none" w:sz="0" w:space="0" w:color="auto"/>
        <w:left w:val="none" w:sz="0" w:space="0" w:color="auto"/>
        <w:bottom w:val="none" w:sz="0" w:space="0" w:color="auto"/>
        <w:right w:val="none" w:sz="0" w:space="0" w:color="auto"/>
      </w:divBdr>
    </w:div>
    <w:div w:id="1790589625">
      <w:bodyDiv w:val="1"/>
      <w:marLeft w:val="0"/>
      <w:marRight w:val="0"/>
      <w:marTop w:val="0"/>
      <w:marBottom w:val="0"/>
      <w:divBdr>
        <w:top w:val="none" w:sz="0" w:space="0" w:color="auto"/>
        <w:left w:val="none" w:sz="0" w:space="0" w:color="auto"/>
        <w:bottom w:val="none" w:sz="0" w:space="0" w:color="auto"/>
        <w:right w:val="none" w:sz="0" w:space="0" w:color="auto"/>
      </w:divBdr>
    </w:div>
    <w:div w:id="1797018417">
      <w:bodyDiv w:val="1"/>
      <w:marLeft w:val="0"/>
      <w:marRight w:val="0"/>
      <w:marTop w:val="0"/>
      <w:marBottom w:val="0"/>
      <w:divBdr>
        <w:top w:val="none" w:sz="0" w:space="0" w:color="auto"/>
        <w:left w:val="none" w:sz="0" w:space="0" w:color="auto"/>
        <w:bottom w:val="none" w:sz="0" w:space="0" w:color="auto"/>
        <w:right w:val="none" w:sz="0" w:space="0" w:color="auto"/>
      </w:divBdr>
    </w:div>
    <w:div w:id="1800756667">
      <w:bodyDiv w:val="1"/>
      <w:marLeft w:val="0"/>
      <w:marRight w:val="0"/>
      <w:marTop w:val="0"/>
      <w:marBottom w:val="0"/>
      <w:divBdr>
        <w:top w:val="none" w:sz="0" w:space="0" w:color="auto"/>
        <w:left w:val="none" w:sz="0" w:space="0" w:color="auto"/>
        <w:bottom w:val="none" w:sz="0" w:space="0" w:color="auto"/>
        <w:right w:val="none" w:sz="0" w:space="0" w:color="auto"/>
      </w:divBdr>
    </w:div>
    <w:div w:id="1806510893">
      <w:bodyDiv w:val="1"/>
      <w:marLeft w:val="0"/>
      <w:marRight w:val="0"/>
      <w:marTop w:val="0"/>
      <w:marBottom w:val="0"/>
      <w:divBdr>
        <w:top w:val="none" w:sz="0" w:space="0" w:color="auto"/>
        <w:left w:val="none" w:sz="0" w:space="0" w:color="auto"/>
        <w:bottom w:val="none" w:sz="0" w:space="0" w:color="auto"/>
        <w:right w:val="none" w:sz="0" w:space="0" w:color="auto"/>
      </w:divBdr>
    </w:div>
    <w:div w:id="1807501046">
      <w:bodyDiv w:val="1"/>
      <w:marLeft w:val="0"/>
      <w:marRight w:val="0"/>
      <w:marTop w:val="0"/>
      <w:marBottom w:val="0"/>
      <w:divBdr>
        <w:top w:val="none" w:sz="0" w:space="0" w:color="auto"/>
        <w:left w:val="none" w:sz="0" w:space="0" w:color="auto"/>
        <w:bottom w:val="none" w:sz="0" w:space="0" w:color="auto"/>
        <w:right w:val="none" w:sz="0" w:space="0" w:color="auto"/>
      </w:divBdr>
    </w:div>
    <w:div w:id="1810661056">
      <w:bodyDiv w:val="1"/>
      <w:marLeft w:val="0"/>
      <w:marRight w:val="0"/>
      <w:marTop w:val="0"/>
      <w:marBottom w:val="0"/>
      <w:divBdr>
        <w:top w:val="none" w:sz="0" w:space="0" w:color="auto"/>
        <w:left w:val="none" w:sz="0" w:space="0" w:color="auto"/>
        <w:bottom w:val="none" w:sz="0" w:space="0" w:color="auto"/>
        <w:right w:val="none" w:sz="0" w:space="0" w:color="auto"/>
      </w:divBdr>
    </w:div>
    <w:div w:id="1812095859">
      <w:bodyDiv w:val="1"/>
      <w:marLeft w:val="0"/>
      <w:marRight w:val="0"/>
      <w:marTop w:val="0"/>
      <w:marBottom w:val="0"/>
      <w:divBdr>
        <w:top w:val="none" w:sz="0" w:space="0" w:color="auto"/>
        <w:left w:val="none" w:sz="0" w:space="0" w:color="auto"/>
        <w:bottom w:val="none" w:sz="0" w:space="0" w:color="auto"/>
        <w:right w:val="none" w:sz="0" w:space="0" w:color="auto"/>
      </w:divBdr>
    </w:div>
    <w:div w:id="1817526251">
      <w:bodyDiv w:val="1"/>
      <w:marLeft w:val="0"/>
      <w:marRight w:val="0"/>
      <w:marTop w:val="0"/>
      <w:marBottom w:val="0"/>
      <w:divBdr>
        <w:top w:val="none" w:sz="0" w:space="0" w:color="auto"/>
        <w:left w:val="none" w:sz="0" w:space="0" w:color="auto"/>
        <w:bottom w:val="none" w:sz="0" w:space="0" w:color="auto"/>
        <w:right w:val="none" w:sz="0" w:space="0" w:color="auto"/>
      </w:divBdr>
    </w:div>
    <w:div w:id="1825469014">
      <w:bodyDiv w:val="1"/>
      <w:marLeft w:val="0"/>
      <w:marRight w:val="0"/>
      <w:marTop w:val="0"/>
      <w:marBottom w:val="0"/>
      <w:divBdr>
        <w:top w:val="none" w:sz="0" w:space="0" w:color="auto"/>
        <w:left w:val="none" w:sz="0" w:space="0" w:color="auto"/>
        <w:bottom w:val="none" w:sz="0" w:space="0" w:color="auto"/>
        <w:right w:val="none" w:sz="0" w:space="0" w:color="auto"/>
      </w:divBdr>
    </w:div>
    <w:div w:id="1837189690">
      <w:bodyDiv w:val="1"/>
      <w:marLeft w:val="0"/>
      <w:marRight w:val="0"/>
      <w:marTop w:val="0"/>
      <w:marBottom w:val="0"/>
      <w:divBdr>
        <w:top w:val="none" w:sz="0" w:space="0" w:color="auto"/>
        <w:left w:val="none" w:sz="0" w:space="0" w:color="auto"/>
        <w:bottom w:val="none" w:sz="0" w:space="0" w:color="auto"/>
        <w:right w:val="none" w:sz="0" w:space="0" w:color="auto"/>
      </w:divBdr>
    </w:div>
    <w:div w:id="1837258101">
      <w:bodyDiv w:val="1"/>
      <w:marLeft w:val="0"/>
      <w:marRight w:val="0"/>
      <w:marTop w:val="0"/>
      <w:marBottom w:val="0"/>
      <w:divBdr>
        <w:top w:val="none" w:sz="0" w:space="0" w:color="auto"/>
        <w:left w:val="none" w:sz="0" w:space="0" w:color="auto"/>
        <w:bottom w:val="none" w:sz="0" w:space="0" w:color="auto"/>
        <w:right w:val="none" w:sz="0" w:space="0" w:color="auto"/>
      </w:divBdr>
    </w:div>
    <w:div w:id="1839229904">
      <w:bodyDiv w:val="1"/>
      <w:marLeft w:val="0"/>
      <w:marRight w:val="0"/>
      <w:marTop w:val="0"/>
      <w:marBottom w:val="0"/>
      <w:divBdr>
        <w:top w:val="none" w:sz="0" w:space="0" w:color="auto"/>
        <w:left w:val="none" w:sz="0" w:space="0" w:color="auto"/>
        <w:bottom w:val="none" w:sz="0" w:space="0" w:color="auto"/>
        <w:right w:val="none" w:sz="0" w:space="0" w:color="auto"/>
      </w:divBdr>
    </w:div>
    <w:div w:id="1844510997">
      <w:bodyDiv w:val="1"/>
      <w:marLeft w:val="0"/>
      <w:marRight w:val="0"/>
      <w:marTop w:val="0"/>
      <w:marBottom w:val="0"/>
      <w:divBdr>
        <w:top w:val="none" w:sz="0" w:space="0" w:color="auto"/>
        <w:left w:val="none" w:sz="0" w:space="0" w:color="auto"/>
        <w:bottom w:val="none" w:sz="0" w:space="0" w:color="auto"/>
        <w:right w:val="none" w:sz="0" w:space="0" w:color="auto"/>
      </w:divBdr>
    </w:div>
    <w:div w:id="1847861740">
      <w:bodyDiv w:val="1"/>
      <w:marLeft w:val="0"/>
      <w:marRight w:val="0"/>
      <w:marTop w:val="0"/>
      <w:marBottom w:val="0"/>
      <w:divBdr>
        <w:top w:val="none" w:sz="0" w:space="0" w:color="auto"/>
        <w:left w:val="none" w:sz="0" w:space="0" w:color="auto"/>
        <w:bottom w:val="none" w:sz="0" w:space="0" w:color="auto"/>
        <w:right w:val="none" w:sz="0" w:space="0" w:color="auto"/>
      </w:divBdr>
    </w:div>
    <w:div w:id="1851141201">
      <w:bodyDiv w:val="1"/>
      <w:marLeft w:val="0"/>
      <w:marRight w:val="0"/>
      <w:marTop w:val="0"/>
      <w:marBottom w:val="0"/>
      <w:divBdr>
        <w:top w:val="none" w:sz="0" w:space="0" w:color="auto"/>
        <w:left w:val="none" w:sz="0" w:space="0" w:color="auto"/>
        <w:bottom w:val="none" w:sz="0" w:space="0" w:color="auto"/>
        <w:right w:val="none" w:sz="0" w:space="0" w:color="auto"/>
      </w:divBdr>
    </w:div>
    <w:div w:id="1854176664">
      <w:bodyDiv w:val="1"/>
      <w:marLeft w:val="0"/>
      <w:marRight w:val="0"/>
      <w:marTop w:val="0"/>
      <w:marBottom w:val="0"/>
      <w:divBdr>
        <w:top w:val="none" w:sz="0" w:space="0" w:color="auto"/>
        <w:left w:val="none" w:sz="0" w:space="0" w:color="auto"/>
        <w:bottom w:val="none" w:sz="0" w:space="0" w:color="auto"/>
        <w:right w:val="none" w:sz="0" w:space="0" w:color="auto"/>
      </w:divBdr>
    </w:div>
    <w:div w:id="1854370940">
      <w:bodyDiv w:val="1"/>
      <w:marLeft w:val="0"/>
      <w:marRight w:val="0"/>
      <w:marTop w:val="0"/>
      <w:marBottom w:val="0"/>
      <w:divBdr>
        <w:top w:val="none" w:sz="0" w:space="0" w:color="auto"/>
        <w:left w:val="none" w:sz="0" w:space="0" w:color="auto"/>
        <w:bottom w:val="none" w:sz="0" w:space="0" w:color="auto"/>
        <w:right w:val="none" w:sz="0" w:space="0" w:color="auto"/>
      </w:divBdr>
    </w:div>
    <w:div w:id="1858352673">
      <w:bodyDiv w:val="1"/>
      <w:marLeft w:val="0"/>
      <w:marRight w:val="0"/>
      <w:marTop w:val="0"/>
      <w:marBottom w:val="0"/>
      <w:divBdr>
        <w:top w:val="none" w:sz="0" w:space="0" w:color="auto"/>
        <w:left w:val="none" w:sz="0" w:space="0" w:color="auto"/>
        <w:bottom w:val="none" w:sz="0" w:space="0" w:color="auto"/>
        <w:right w:val="none" w:sz="0" w:space="0" w:color="auto"/>
      </w:divBdr>
    </w:div>
    <w:div w:id="1863472514">
      <w:bodyDiv w:val="1"/>
      <w:marLeft w:val="0"/>
      <w:marRight w:val="0"/>
      <w:marTop w:val="0"/>
      <w:marBottom w:val="0"/>
      <w:divBdr>
        <w:top w:val="none" w:sz="0" w:space="0" w:color="auto"/>
        <w:left w:val="none" w:sz="0" w:space="0" w:color="auto"/>
        <w:bottom w:val="none" w:sz="0" w:space="0" w:color="auto"/>
        <w:right w:val="none" w:sz="0" w:space="0" w:color="auto"/>
      </w:divBdr>
    </w:div>
    <w:div w:id="1863663283">
      <w:bodyDiv w:val="1"/>
      <w:marLeft w:val="0"/>
      <w:marRight w:val="0"/>
      <w:marTop w:val="0"/>
      <w:marBottom w:val="0"/>
      <w:divBdr>
        <w:top w:val="none" w:sz="0" w:space="0" w:color="auto"/>
        <w:left w:val="none" w:sz="0" w:space="0" w:color="auto"/>
        <w:bottom w:val="none" w:sz="0" w:space="0" w:color="auto"/>
        <w:right w:val="none" w:sz="0" w:space="0" w:color="auto"/>
      </w:divBdr>
    </w:div>
    <w:div w:id="1863665703">
      <w:bodyDiv w:val="1"/>
      <w:marLeft w:val="0"/>
      <w:marRight w:val="0"/>
      <w:marTop w:val="0"/>
      <w:marBottom w:val="0"/>
      <w:divBdr>
        <w:top w:val="none" w:sz="0" w:space="0" w:color="auto"/>
        <w:left w:val="none" w:sz="0" w:space="0" w:color="auto"/>
        <w:bottom w:val="none" w:sz="0" w:space="0" w:color="auto"/>
        <w:right w:val="none" w:sz="0" w:space="0" w:color="auto"/>
      </w:divBdr>
    </w:div>
    <w:div w:id="1869023432">
      <w:bodyDiv w:val="1"/>
      <w:marLeft w:val="0"/>
      <w:marRight w:val="0"/>
      <w:marTop w:val="0"/>
      <w:marBottom w:val="0"/>
      <w:divBdr>
        <w:top w:val="none" w:sz="0" w:space="0" w:color="auto"/>
        <w:left w:val="none" w:sz="0" w:space="0" w:color="auto"/>
        <w:bottom w:val="none" w:sz="0" w:space="0" w:color="auto"/>
        <w:right w:val="none" w:sz="0" w:space="0" w:color="auto"/>
      </w:divBdr>
    </w:div>
    <w:div w:id="1877890379">
      <w:bodyDiv w:val="1"/>
      <w:marLeft w:val="0"/>
      <w:marRight w:val="0"/>
      <w:marTop w:val="0"/>
      <w:marBottom w:val="0"/>
      <w:divBdr>
        <w:top w:val="none" w:sz="0" w:space="0" w:color="auto"/>
        <w:left w:val="none" w:sz="0" w:space="0" w:color="auto"/>
        <w:bottom w:val="none" w:sz="0" w:space="0" w:color="auto"/>
        <w:right w:val="none" w:sz="0" w:space="0" w:color="auto"/>
      </w:divBdr>
    </w:div>
    <w:div w:id="1885216559">
      <w:bodyDiv w:val="1"/>
      <w:marLeft w:val="0"/>
      <w:marRight w:val="0"/>
      <w:marTop w:val="0"/>
      <w:marBottom w:val="0"/>
      <w:divBdr>
        <w:top w:val="none" w:sz="0" w:space="0" w:color="auto"/>
        <w:left w:val="none" w:sz="0" w:space="0" w:color="auto"/>
        <w:bottom w:val="none" w:sz="0" w:space="0" w:color="auto"/>
        <w:right w:val="none" w:sz="0" w:space="0" w:color="auto"/>
      </w:divBdr>
    </w:div>
    <w:div w:id="1885290610">
      <w:bodyDiv w:val="1"/>
      <w:marLeft w:val="0"/>
      <w:marRight w:val="0"/>
      <w:marTop w:val="0"/>
      <w:marBottom w:val="0"/>
      <w:divBdr>
        <w:top w:val="none" w:sz="0" w:space="0" w:color="auto"/>
        <w:left w:val="none" w:sz="0" w:space="0" w:color="auto"/>
        <w:bottom w:val="none" w:sz="0" w:space="0" w:color="auto"/>
        <w:right w:val="none" w:sz="0" w:space="0" w:color="auto"/>
      </w:divBdr>
    </w:div>
    <w:div w:id="1903322526">
      <w:bodyDiv w:val="1"/>
      <w:marLeft w:val="0"/>
      <w:marRight w:val="0"/>
      <w:marTop w:val="0"/>
      <w:marBottom w:val="0"/>
      <w:divBdr>
        <w:top w:val="none" w:sz="0" w:space="0" w:color="auto"/>
        <w:left w:val="none" w:sz="0" w:space="0" w:color="auto"/>
        <w:bottom w:val="none" w:sz="0" w:space="0" w:color="auto"/>
        <w:right w:val="none" w:sz="0" w:space="0" w:color="auto"/>
      </w:divBdr>
    </w:div>
    <w:div w:id="1906141812">
      <w:bodyDiv w:val="1"/>
      <w:marLeft w:val="0"/>
      <w:marRight w:val="0"/>
      <w:marTop w:val="0"/>
      <w:marBottom w:val="0"/>
      <w:divBdr>
        <w:top w:val="none" w:sz="0" w:space="0" w:color="auto"/>
        <w:left w:val="none" w:sz="0" w:space="0" w:color="auto"/>
        <w:bottom w:val="none" w:sz="0" w:space="0" w:color="auto"/>
        <w:right w:val="none" w:sz="0" w:space="0" w:color="auto"/>
      </w:divBdr>
    </w:div>
    <w:div w:id="1909999279">
      <w:bodyDiv w:val="1"/>
      <w:marLeft w:val="0"/>
      <w:marRight w:val="0"/>
      <w:marTop w:val="0"/>
      <w:marBottom w:val="0"/>
      <w:divBdr>
        <w:top w:val="none" w:sz="0" w:space="0" w:color="auto"/>
        <w:left w:val="none" w:sz="0" w:space="0" w:color="auto"/>
        <w:bottom w:val="none" w:sz="0" w:space="0" w:color="auto"/>
        <w:right w:val="none" w:sz="0" w:space="0" w:color="auto"/>
      </w:divBdr>
    </w:div>
    <w:div w:id="1914047892">
      <w:bodyDiv w:val="1"/>
      <w:marLeft w:val="0"/>
      <w:marRight w:val="0"/>
      <w:marTop w:val="0"/>
      <w:marBottom w:val="0"/>
      <w:divBdr>
        <w:top w:val="none" w:sz="0" w:space="0" w:color="auto"/>
        <w:left w:val="none" w:sz="0" w:space="0" w:color="auto"/>
        <w:bottom w:val="none" w:sz="0" w:space="0" w:color="auto"/>
        <w:right w:val="none" w:sz="0" w:space="0" w:color="auto"/>
      </w:divBdr>
    </w:div>
    <w:div w:id="1915237687">
      <w:bodyDiv w:val="1"/>
      <w:marLeft w:val="0"/>
      <w:marRight w:val="0"/>
      <w:marTop w:val="0"/>
      <w:marBottom w:val="0"/>
      <w:divBdr>
        <w:top w:val="none" w:sz="0" w:space="0" w:color="auto"/>
        <w:left w:val="none" w:sz="0" w:space="0" w:color="auto"/>
        <w:bottom w:val="none" w:sz="0" w:space="0" w:color="auto"/>
        <w:right w:val="none" w:sz="0" w:space="0" w:color="auto"/>
      </w:divBdr>
    </w:div>
    <w:div w:id="1915553757">
      <w:bodyDiv w:val="1"/>
      <w:marLeft w:val="0"/>
      <w:marRight w:val="0"/>
      <w:marTop w:val="0"/>
      <w:marBottom w:val="0"/>
      <w:divBdr>
        <w:top w:val="none" w:sz="0" w:space="0" w:color="auto"/>
        <w:left w:val="none" w:sz="0" w:space="0" w:color="auto"/>
        <w:bottom w:val="none" w:sz="0" w:space="0" w:color="auto"/>
        <w:right w:val="none" w:sz="0" w:space="0" w:color="auto"/>
      </w:divBdr>
    </w:div>
    <w:div w:id="1917666319">
      <w:bodyDiv w:val="1"/>
      <w:marLeft w:val="0"/>
      <w:marRight w:val="0"/>
      <w:marTop w:val="0"/>
      <w:marBottom w:val="0"/>
      <w:divBdr>
        <w:top w:val="none" w:sz="0" w:space="0" w:color="auto"/>
        <w:left w:val="none" w:sz="0" w:space="0" w:color="auto"/>
        <w:bottom w:val="none" w:sz="0" w:space="0" w:color="auto"/>
        <w:right w:val="none" w:sz="0" w:space="0" w:color="auto"/>
      </w:divBdr>
    </w:div>
    <w:div w:id="1921909144">
      <w:bodyDiv w:val="1"/>
      <w:marLeft w:val="0"/>
      <w:marRight w:val="0"/>
      <w:marTop w:val="0"/>
      <w:marBottom w:val="0"/>
      <w:divBdr>
        <w:top w:val="none" w:sz="0" w:space="0" w:color="auto"/>
        <w:left w:val="none" w:sz="0" w:space="0" w:color="auto"/>
        <w:bottom w:val="none" w:sz="0" w:space="0" w:color="auto"/>
        <w:right w:val="none" w:sz="0" w:space="0" w:color="auto"/>
      </w:divBdr>
    </w:div>
    <w:div w:id="1926956398">
      <w:bodyDiv w:val="1"/>
      <w:marLeft w:val="0"/>
      <w:marRight w:val="0"/>
      <w:marTop w:val="0"/>
      <w:marBottom w:val="0"/>
      <w:divBdr>
        <w:top w:val="none" w:sz="0" w:space="0" w:color="auto"/>
        <w:left w:val="none" w:sz="0" w:space="0" w:color="auto"/>
        <w:bottom w:val="none" w:sz="0" w:space="0" w:color="auto"/>
        <w:right w:val="none" w:sz="0" w:space="0" w:color="auto"/>
      </w:divBdr>
    </w:div>
    <w:div w:id="1928542226">
      <w:bodyDiv w:val="1"/>
      <w:marLeft w:val="0"/>
      <w:marRight w:val="0"/>
      <w:marTop w:val="0"/>
      <w:marBottom w:val="0"/>
      <w:divBdr>
        <w:top w:val="none" w:sz="0" w:space="0" w:color="auto"/>
        <w:left w:val="none" w:sz="0" w:space="0" w:color="auto"/>
        <w:bottom w:val="none" w:sz="0" w:space="0" w:color="auto"/>
        <w:right w:val="none" w:sz="0" w:space="0" w:color="auto"/>
      </w:divBdr>
    </w:div>
    <w:div w:id="1938948294">
      <w:bodyDiv w:val="1"/>
      <w:marLeft w:val="0"/>
      <w:marRight w:val="0"/>
      <w:marTop w:val="0"/>
      <w:marBottom w:val="0"/>
      <w:divBdr>
        <w:top w:val="none" w:sz="0" w:space="0" w:color="auto"/>
        <w:left w:val="none" w:sz="0" w:space="0" w:color="auto"/>
        <w:bottom w:val="none" w:sz="0" w:space="0" w:color="auto"/>
        <w:right w:val="none" w:sz="0" w:space="0" w:color="auto"/>
      </w:divBdr>
    </w:div>
    <w:div w:id="1941374617">
      <w:bodyDiv w:val="1"/>
      <w:marLeft w:val="0"/>
      <w:marRight w:val="0"/>
      <w:marTop w:val="0"/>
      <w:marBottom w:val="0"/>
      <w:divBdr>
        <w:top w:val="none" w:sz="0" w:space="0" w:color="auto"/>
        <w:left w:val="none" w:sz="0" w:space="0" w:color="auto"/>
        <w:bottom w:val="none" w:sz="0" w:space="0" w:color="auto"/>
        <w:right w:val="none" w:sz="0" w:space="0" w:color="auto"/>
      </w:divBdr>
    </w:div>
    <w:div w:id="1941640849">
      <w:bodyDiv w:val="1"/>
      <w:marLeft w:val="0"/>
      <w:marRight w:val="0"/>
      <w:marTop w:val="0"/>
      <w:marBottom w:val="0"/>
      <w:divBdr>
        <w:top w:val="none" w:sz="0" w:space="0" w:color="auto"/>
        <w:left w:val="none" w:sz="0" w:space="0" w:color="auto"/>
        <w:bottom w:val="none" w:sz="0" w:space="0" w:color="auto"/>
        <w:right w:val="none" w:sz="0" w:space="0" w:color="auto"/>
      </w:divBdr>
    </w:div>
    <w:div w:id="1946308005">
      <w:bodyDiv w:val="1"/>
      <w:marLeft w:val="0"/>
      <w:marRight w:val="0"/>
      <w:marTop w:val="0"/>
      <w:marBottom w:val="0"/>
      <w:divBdr>
        <w:top w:val="none" w:sz="0" w:space="0" w:color="auto"/>
        <w:left w:val="none" w:sz="0" w:space="0" w:color="auto"/>
        <w:bottom w:val="none" w:sz="0" w:space="0" w:color="auto"/>
        <w:right w:val="none" w:sz="0" w:space="0" w:color="auto"/>
      </w:divBdr>
    </w:div>
    <w:div w:id="1946424559">
      <w:bodyDiv w:val="1"/>
      <w:marLeft w:val="0"/>
      <w:marRight w:val="0"/>
      <w:marTop w:val="0"/>
      <w:marBottom w:val="0"/>
      <w:divBdr>
        <w:top w:val="none" w:sz="0" w:space="0" w:color="auto"/>
        <w:left w:val="none" w:sz="0" w:space="0" w:color="auto"/>
        <w:bottom w:val="none" w:sz="0" w:space="0" w:color="auto"/>
        <w:right w:val="none" w:sz="0" w:space="0" w:color="auto"/>
      </w:divBdr>
    </w:div>
    <w:div w:id="1952396479">
      <w:bodyDiv w:val="1"/>
      <w:marLeft w:val="0"/>
      <w:marRight w:val="0"/>
      <w:marTop w:val="0"/>
      <w:marBottom w:val="0"/>
      <w:divBdr>
        <w:top w:val="none" w:sz="0" w:space="0" w:color="auto"/>
        <w:left w:val="none" w:sz="0" w:space="0" w:color="auto"/>
        <w:bottom w:val="none" w:sz="0" w:space="0" w:color="auto"/>
        <w:right w:val="none" w:sz="0" w:space="0" w:color="auto"/>
      </w:divBdr>
    </w:div>
    <w:div w:id="1953901441">
      <w:bodyDiv w:val="1"/>
      <w:marLeft w:val="0"/>
      <w:marRight w:val="0"/>
      <w:marTop w:val="0"/>
      <w:marBottom w:val="0"/>
      <w:divBdr>
        <w:top w:val="none" w:sz="0" w:space="0" w:color="auto"/>
        <w:left w:val="none" w:sz="0" w:space="0" w:color="auto"/>
        <w:bottom w:val="none" w:sz="0" w:space="0" w:color="auto"/>
        <w:right w:val="none" w:sz="0" w:space="0" w:color="auto"/>
      </w:divBdr>
    </w:div>
    <w:div w:id="1965231774">
      <w:bodyDiv w:val="1"/>
      <w:marLeft w:val="0"/>
      <w:marRight w:val="0"/>
      <w:marTop w:val="0"/>
      <w:marBottom w:val="0"/>
      <w:divBdr>
        <w:top w:val="none" w:sz="0" w:space="0" w:color="auto"/>
        <w:left w:val="none" w:sz="0" w:space="0" w:color="auto"/>
        <w:bottom w:val="none" w:sz="0" w:space="0" w:color="auto"/>
        <w:right w:val="none" w:sz="0" w:space="0" w:color="auto"/>
      </w:divBdr>
    </w:div>
    <w:div w:id="1967198277">
      <w:bodyDiv w:val="1"/>
      <w:marLeft w:val="0"/>
      <w:marRight w:val="0"/>
      <w:marTop w:val="0"/>
      <w:marBottom w:val="0"/>
      <w:divBdr>
        <w:top w:val="none" w:sz="0" w:space="0" w:color="auto"/>
        <w:left w:val="none" w:sz="0" w:space="0" w:color="auto"/>
        <w:bottom w:val="none" w:sz="0" w:space="0" w:color="auto"/>
        <w:right w:val="none" w:sz="0" w:space="0" w:color="auto"/>
      </w:divBdr>
    </w:div>
    <w:div w:id="1967393020">
      <w:bodyDiv w:val="1"/>
      <w:marLeft w:val="0"/>
      <w:marRight w:val="0"/>
      <w:marTop w:val="0"/>
      <w:marBottom w:val="0"/>
      <w:divBdr>
        <w:top w:val="none" w:sz="0" w:space="0" w:color="auto"/>
        <w:left w:val="none" w:sz="0" w:space="0" w:color="auto"/>
        <w:bottom w:val="none" w:sz="0" w:space="0" w:color="auto"/>
        <w:right w:val="none" w:sz="0" w:space="0" w:color="auto"/>
      </w:divBdr>
    </w:div>
    <w:div w:id="1977904537">
      <w:bodyDiv w:val="1"/>
      <w:marLeft w:val="0"/>
      <w:marRight w:val="0"/>
      <w:marTop w:val="0"/>
      <w:marBottom w:val="0"/>
      <w:divBdr>
        <w:top w:val="none" w:sz="0" w:space="0" w:color="auto"/>
        <w:left w:val="none" w:sz="0" w:space="0" w:color="auto"/>
        <w:bottom w:val="none" w:sz="0" w:space="0" w:color="auto"/>
        <w:right w:val="none" w:sz="0" w:space="0" w:color="auto"/>
      </w:divBdr>
    </w:div>
    <w:div w:id="1981156994">
      <w:bodyDiv w:val="1"/>
      <w:marLeft w:val="0"/>
      <w:marRight w:val="0"/>
      <w:marTop w:val="0"/>
      <w:marBottom w:val="0"/>
      <w:divBdr>
        <w:top w:val="none" w:sz="0" w:space="0" w:color="auto"/>
        <w:left w:val="none" w:sz="0" w:space="0" w:color="auto"/>
        <w:bottom w:val="none" w:sz="0" w:space="0" w:color="auto"/>
        <w:right w:val="none" w:sz="0" w:space="0" w:color="auto"/>
      </w:divBdr>
    </w:div>
    <w:div w:id="1982036030">
      <w:bodyDiv w:val="1"/>
      <w:marLeft w:val="0"/>
      <w:marRight w:val="0"/>
      <w:marTop w:val="0"/>
      <w:marBottom w:val="0"/>
      <w:divBdr>
        <w:top w:val="none" w:sz="0" w:space="0" w:color="auto"/>
        <w:left w:val="none" w:sz="0" w:space="0" w:color="auto"/>
        <w:bottom w:val="none" w:sz="0" w:space="0" w:color="auto"/>
        <w:right w:val="none" w:sz="0" w:space="0" w:color="auto"/>
      </w:divBdr>
    </w:div>
    <w:div w:id="1986465044">
      <w:bodyDiv w:val="1"/>
      <w:marLeft w:val="0"/>
      <w:marRight w:val="0"/>
      <w:marTop w:val="0"/>
      <w:marBottom w:val="0"/>
      <w:divBdr>
        <w:top w:val="none" w:sz="0" w:space="0" w:color="auto"/>
        <w:left w:val="none" w:sz="0" w:space="0" w:color="auto"/>
        <w:bottom w:val="none" w:sz="0" w:space="0" w:color="auto"/>
        <w:right w:val="none" w:sz="0" w:space="0" w:color="auto"/>
      </w:divBdr>
    </w:div>
    <w:div w:id="1986661908">
      <w:bodyDiv w:val="1"/>
      <w:marLeft w:val="0"/>
      <w:marRight w:val="0"/>
      <w:marTop w:val="0"/>
      <w:marBottom w:val="0"/>
      <w:divBdr>
        <w:top w:val="none" w:sz="0" w:space="0" w:color="auto"/>
        <w:left w:val="none" w:sz="0" w:space="0" w:color="auto"/>
        <w:bottom w:val="none" w:sz="0" w:space="0" w:color="auto"/>
        <w:right w:val="none" w:sz="0" w:space="0" w:color="auto"/>
      </w:divBdr>
    </w:div>
    <w:div w:id="1987856052">
      <w:bodyDiv w:val="1"/>
      <w:marLeft w:val="0"/>
      <w:marRight w:val="0"/>
      <w:marTop w:val="0"/>
      <w:marBottom w:val="0"/>
      <w:divBdr>
        <w:top w:val="none" w:sz="0" w:space="0" w:color="auto"/>
        <w:left w:val="none" w:sz="0" w:space="0" w:color="auto"/>
        <w:bottom w:val="none" w:sz="0" w:space="0" w:color="auto"/>
        <w:right w:val="none" w:sz="0" w:space="0" w:color="auto"/>
      </w:divBdr>
    </w:div>
    <w:div w:id="1989238659">
      <w:bodyDiv w:val="1"/>
      <w:marLeft w:val="0"/>
      <w:marRight w:val="0"/>
      <w:marTop w:val="0"/>
      <w:marBottom w:val="0"/>
      <w:divBdr>
        <w:top w:val="none" w:sz="0" w:space="0" w:color="auto"/>
        <w:left w:val="none" w:sz="0" w:space="0" w:color="auto"/>
        <w:bottom w:val="none" w:sz="0" w:space="0" w:color="auto"/>
        <w:right w:val="none" w:sz="0" w:space="0" w:color="auto"/>
      </w:divBdr>
    </w:div>
    <w:div w:id="1995255920">
      <w:bodyDiv w:val="1"/>
      <w:marLeft w:val="0"/>
      <w:marRight w:val="0"/>
      <w:marTop w:val="0"/>
      <w:marBottom w:val="0"/>
      <w:divBdr>
        <w:top w:val="none" w:sz="0" w:space="0" w:color="auto"/>
        <w:left w:val="none" w:sz="0" w:space="0" w:color="auto"/>
        <w:bottom w:val="none" w:sz="0" w:space="0" w:color="auto"/>
        <w:right w:val="none" w:sz="0" w:space="0" w:color="auto"/>
      </w:divBdr>
    </w:div>
    <w:div w:id="2005665484">
      <w:bodyDiv w:val="1"/>
      <w:marLeft w:val="0"/>
      <w:marRight w:val="0"/>
      <w:marTop w:val="0"/>
      <w:marBottom w:val="0"/>
      <w:divBdr>
        <w:top w:val="none" w:sz="0" w:space="0" w:color="auto"/>
        <w:left w:val="none" w:sz="0" w:space="0" w:color="auto"/>
        <w:bottom w:val="none" w:sz="0" w:space="0" w:color="auto"/>
        <w:right w:val="none" w:sz="0" w:space="0" w:color="auto"/>
      </w:divBdr>
    </w:div>
    <w:div w:id="2018654196">
      <w:bodyDiv w:val="1"/>
      <w:marLeft w:val="0"/>
      <w:marRight w:val="0"/>
      <w:marTop w:val="0"/>
      <w:marBottom w:val="0"/>
      <w:divBdr>
        <w:top w:val="none" w:sz="0" w:space="0" w:color="auto"/>
        <w:left w:val="none" w:sz="0" w:space="0" w:color="auto"/>
        <w:bottom w:val="none" w:sz="0" w:space="0" w:color="auto"/>
        <w:right w:val="none" w:sz="0" w:space="0" w:color="auto"/>
      </w:divBdr>
    </w:div>
    <w:div w:id="2020233208">
      <w:bodyDiv w:val="1"/>
      <w:marLeft w:val="0"/>
      <w:marRight w:val="0"/>
      <w:marTop w:val="0"/>
      <w:marBottom w:val="0"/>
      <w:divBdr>
        <w:top w:val="none" w:sz="0" w:space="0" w:color="auto"/>
        <w:left w:val="none" w:sz="0" w:space="0" w:color="auto"/>
        <w:bottom w:val="none" w:sz="0" w:space="0" w:color="auto"/>
        <w:right w:val="none" w:sz="0" w:space="0" w:color="auto"/>
      </w:divBdr>
    </w:div>
    <w:div w:id="2020351730">
      <w:bodyDiv w:val="1"/>
      <w:marLeft w:val="0"/>
      <w:marRight w:val="0"/>
      <w:marTop w:val="0"/>
      <w:marBottom w:val="0"/>
      <w:divBdr>
        <w:top w:val="none" w:sz="0" w:space="0" w:color="auto"/>
        <w:left w:val="none" w:sz="0" w:space="0" w:color="auto"/>
        <w:bottom w:val="none" w:sz="0" w:space="0" w:color="auto"/>
        <w:right w:val="none" w:sz="0" w:space="0" w:color="auto"/>
      </w:divBdr>
    </w:div>
    <w:div w:id="2020963748">
      <w:bodyDiv w:val="1"/>
      <w:marLeft w:val="0"/>
      <w:marRight w:val="0"/>
      <w:marTop w:val="0"/>
      <w:marBottom w:val="0"/>
      <w:divBdr>
        <w:top w:val="none" w:sz="0" w:space="0" w:color="auto"/>
        <w:left w:val="none" w:sz="0" w:space="0" w:color="auto"/>
        <w:bottom w:val="none" w:sz="0" w:space="0" w:color="auto"/>
        <w:right w:val="none" w:sz="0" w:space="0" w:color="auto"/>
      </w:divBdr>
    </w:div>
    <w:div w:id="2023429648">
      <w:bodyDiv w:val="1"/>
      <w:marLeft w:val="0"/>
      <w:marRight w:val="0"/>
      <w:marTop w:val="0"/>
      <w:marBottom w:val="0"/>
      <w:divBdr>
        <w:top w:val="none" w:sz="0" w:space="0" w:color="auto"/>
        <w:left w:val="none" w:sz="0" w:space="0" w:color="auto"/>
        <w:bottom w:val="none" w:sz="0" w:space="0" w:color="auto"/>
        <w:right w:val="none" w:sz="0" w:space="0" w:color="auto"/>
      </w:divBdr>
    </w:div>
    <w:div w:id="2044743206">
      <w:bodyDiv w:val="1"/>
      <w:marLeft w:val="0"/>
      <w:marRight w:val="0"/>
      <w:marTop w:val="0"/>
      <w:marBottom w:val="0"/>
      <w:divBdr>
        <w:top w:val="none" w:sz="0" w:space="0" w:color="auto"/>
        <w:left w:val="none" w:sz="0" w:space="0" w:color="auto"/>
        <w:bottom w:val="none" w:sz="0" w:space="0" w:color="auto"/>
        <w:right w:val="none" w:sz="0" w:space="0" w:color="auto"/>
      </w:divBdr>
    </w:div>
    <w:div w:id="2044748364">
      <w:bodyDiv w:val="1"/>
      <w:marLeft w:val="0"/>
      <w:marRight w:val="0"/>
      <w:marTop w:val="0"/>
      <w:marBottom w:val="0"/>
      <w:divBdr>
        <w:top w:val="none" w:sz="0" w:space="0" w:color="auto"/>
        <w:left w:val="none" w:sz="0" w:space="0" w:color="auto"/>
        <w:bottom w:val="none" w:sz="0" w:space="0" w:color="auto"/>
        <w:right w:val="none" w:sz="0" w:space="0" w:color="auto"/>
      </w:divBdr>
    </w:div>
    <w:div w:id="2048992244">
      <w:bodyDiv w:val="1"/>
      <w:marLeft w:val="0"/>
      <w:marRight w:val="0"/>
      <w:marTop w:val="0"/>
      <w:marBottom w:val="0"/>
      <w:divBdr>
        <w:top w:val="none" w:sz="0" w:space="0" w:color="auto"/>
        <w:left w:val="none" w:sz="0" w:space="0" w:color="auto"/>
        <w:bottom w:val="none" w:sz="0" w:space="0" w:color="auto"/>
        <w:right w:val="none" w:sz="0" w:space="0" w:color="auto"/>
      </w:divBdr>
    </w:div>
    <w:div w:id="2052917239">
      <w:bodyDiv w:val="1"/>
      <w:marLeft w:val="0"/>
      <w:marRight w:val="0"/>
      <w:marTop w:val="0"/>
      <w:marBottom w:val="0"/>
      <w:divBdr>
        <w:top w:val="none" w:sz="0" w:space="0" w:color="auto"/>
        <w:left w:val="none" w:sz="0" w:space="0" w:color="auto"/>
        <w:bottom w:val="none" w:sz="0" w:space="0" w:color="auto"/>
        <w:right w:val="none" w:sz="0" w:space="0" w:color="auto"/>
      </w:divBdr>
    </w:div>
    <w:div w:id="2053067127">
      <w:bodyDiv w:val="1"/>
      <w:marLeft w:val="0"/>
      <w:marRight w:val="0"/>
      <w:marTop w:val="0"/>
      <w:marBottom w:val="0"/>
      <w:divBdr>
        <w:top w:val="none" w:sz="0" w:space="0" w:color="auto"/>
        <w:left w:val="none" w:sz="0" w:space="0" w:color="auto"/>
        <w:bottom w:val="none" w:sz="0" w:space="0" w:color="auto"/>
        <w:right w:val="none" w:sz="0" w:space="0" w:color="auto"/>
      </w:divBdr>
    </w:div>
    <w:div w:id="2055082052">
      <w:bodyDiv w:val="1"/>
      <w:marLeft w:val="0"/>
      <w:marRight w:val="0"/>
      <w:marTop w:val="0"/>
      <w:marBottom w:val="0"/>
      <w:divBdr>
        <w:top w:val="none" w:sz="0" w:space="0" w:color="auto"/>
        <w:left w:val="none" w:sz="0" w:space="0" w:color="auto"/>
        <w:bottom w:val="none" w:sz="0" w:space="0" w:color="auto"/>
        <w:right w:val="none" w:sz="0" w:space="0" w:color="auto"/>
      </w:divBdr>
    </w:div>
    <w:div w:id="2056157256">
      <w:bodyDiv w:val="1"/>
      <w:marLeft w:val="0"/>
      <w:marRight w:val="0"/>
      <w:marTop w:val="0"/>
      <w:marBottom w:val="0"/>
      <w:divBdr>
        <w:top w:val="none" w:sz="0" w:space="0" w:color="auto"/>
        <w:left w:val="none" w:sz="0" w:space="0" w:color="auto"/>
        <w:bottom w:val="none" w:sz="0" w:space="0" w:color="auto"/>
        <w:right w:val="none" w:sz="0" w:space="0" w:color="auto"/>
      </w:divBdr>
    </w:div>
    <w:div w:id="2057312159">
      <w:bodyDiv w:val="1"/>
      <w:marLeft w:val="0"/>
      <w:marRight w:val="0"/>
      <w:marTop w:val="0"/>
      <w:marBottom w:val="0"/>
      <w:divBdr>
        <w:top w:val="none" w:sz="0" w:space="0" w:color="auto"/>
        <w:left w:val="none" w:sz="0" w:space="0" w:color="auto"/>
        <w:bottom w:val="none" w:sz="0" w:space="0" w:color="auto"/>
        <w:right w:val="none" w:sz="0" w:space="0" w:color="auto"/>
      </w:divBdr>
    </w:div>
    <w:div w:id="2058621291">
      <w:bodyDiv w:val="1"/>
      <w:marLeft w:val="0"/>
      <w:marRight w:val="0"/>
      <w:marTop w:val="0"/>
      <w:marBottom w:val="0"/>
      <w:divBdr>
        <w:top w:val="none" w:sz="0" w:space="0" w:color="auto"/>
        <w:left w:val="none" w:sz="0" w:space="0" w:color="auto"/>
        <w:bottom w:val="none" w:sz="0" w:space="0" w:color="auto"/>
        <w:right w:val="none" w:sz="0" w:space="0" w:color="auto"/>
      </w:divBdr>
    </w:div>
    <w:div w:id="2065519730">
      <w:bodyDiv w:val="1"/>
      <w:marLeft w:val="0"/>
      <w:marRight w:val="0"/>
      <w:marTop w:val="0"/>
      <w:marBottom w:val="0"/>
      <w:divBdr>
        <w:top w:val="none" w:sz="0" w:space="0" w:color="auto"/>
        <w:left w:val="none" w:sz="0" w:space="0" w:color="auto"/>
        <w:bottom w:val="none" w:sz="0" w:space="0" w:color="auto"/>
        <w:right w:val="none" w:sz="0" w:space="0" w:color="auto"/>
      </w:divBdr>
    </w:div>
    <w:div w:id="2068458030">
      <w:bodyDiv w:val="1"/>
      <w:marLeft w:val="0"/>
      <w:marRight w:val="0"/>
      <w:marTop w:val="0"/>
      <w:marBottom w:val="0"/>
      <w:divBdr>
        <w:top w:val="none" w:sz="0" w:space="0" w:color="auto"/>
        <w:left w:val="none" w:sz="0" w:space="0" w:color="auto"/>
        <w:bottom w:val="none" w:sz="0" w:space="0" w:color="auto"/>
        <w:right w:val="none" w:sz="0" w:space="0" w:color="auto"/>
      </w:divBdr>
    </w:div>
    <w:div w:id="2077623575">
      <w:bodyDiv w:val="1"/>
      <w:marLeft w:val="0"/>
      <w:marRight w:val="0"/>
      <w:marTop w:val="0"/>
      <w:marBottom w:val="0"/>
      <w:divBdr>
        <w:top w:val="none" w:sz="0" w:space="0" w:color="auto"/>
        <w:left w:val="none" w:sz="0" w:space="0" w:color="auto"/>
        <w:bottom w:val="none" w:sz="0" w:space="0" w:color="auto"/>
        <w:right w:val="none" w:sz="0" w:space="0" w:color="auto"/>
      </w:divBdr>
    </w:div>
    <w:div w:id="2082629784">
      <w:bodyDiv w:val="1"/>
      <w:marLeft w:val="0"/>
      <w:marRight w:val="0"/>
      <w:marTop w:val="0"/>
      <w:marBottom w:val="0"/>
      <w:divBdr>
        <w:top w:val="none" w:sz="0" w:space="0" w:color="auto"/>
        <w:left w:val="none" w:sz="0" w:space="0" w:color="auto"/>
        <w:bottom w:val="none" w:sz="0" w:space="0" w:color="auto"/>
        <w:right w:val="none" w:sz="0" w:space="0" w:color="auto"/>
      </w:divBdr>
    </w:div>
    <w:div w:id="2084981761">
      <w:bodyDiv w:val="1"/>
      <w:marLeft w:val="0"/>
      <w:marRight w:val="0"/>
      <w:marTop w:val="0"/>
      <w:marBottom w:val="0"/>
      <w:divBdr>
        <w:top w:val="none" w:sz="0" w:space="0" w:color="auto"/>
        <w:left w:val="none" w:sz="0" w:space="0" w:color="auto"/>
        <w:bottom w:val="none" w:sz="0" w:space="0" w:color="auto"/>
        <w:right w:val="none" w:sz="0" w:space="0" w:color="auto"/>
      </w:divBdr>
    </w:div>
    <w:div w:id="2093357157">
      <w:bodyDiv w:val="1"/>
      <w:marLeft w:val="0"/>
      <w:marRight w:val="0"/>
      <w:marTop w:val="0"/>
      <w:marBottom w:val="0"/>
      <w:divBdr>
        <w:top w:val="none" w:sz="0" w:space="0" w:color="auto"/>
        <w:left w:val="none" w:sz="0" w:space="0" w:color="auto"/>
        <w:bottom w:val="none" w:sz="0" w:space="0" w:color="auto"/>
        <w:right w:val="none" w:sz="0" w:space="0" w:color="auto"/>
      </w:divBdr>
    </w:div>
    <w:div w:id="2094161071">
      <w:bodyDiv w:val="1"/>
      <w:marLeft w:val="0"/>
      <w:marRight w:val="0"/>
      <w:marTop w:val="0"/>
      <w:marBottom w:val="0"/>
      <w:divBdr>
        <w:top w:val="none" w:sz="0" w:space="0" w:color="auto"/>
        <w:left w:val="none" w:sz="0" w:space="0" w:color="auto"/>
        <w:bottom w:val="none" w:sz="0" w:space="0" w:color="auto"/>
        <w:right w:val="none" w:sz="0" w:space="0" w:color="auto"/>
      </w:divBdr>
    </w:div>
    <w:div w:id="2102681312">
      <w:bodyDiv w:val="1"/>
      <w:marLeft w:val="0"/>
      <w:marRight w:val="0"/>
      <w:marTop w:val="0"/>
      <w:marBottom w:val="0"/>
      <w:divBdr>
        <w:top w:val="none" w:sz="0" w:space="0" w:color="auto"/>
        <w:left w:val="none" w:sz="0" w:space="0" w:color="auto"/>
        <w:bottom w:val="none" w:sz="0" w:space="0" w:color="auto"/>
        <w:right w:val="none" w:sz="0" w:space="0" w:color="auto"/>
      </w:divBdr>
    </w:div>
    <w:div w:id="2110537288">
      <w:bodyDiv w:val="1"/>
      <w:marLeft w:val="0"/>
      <w:marRight w:val="0"/>
      <w:marTop w:val="0"/>
      <w:marBottom w:val="0"/>
      <w:divBdr>
        <w:top w:val="none" w:sz="0" w:space="0" w:color="auto"/>
        <w:left w:val="none" w:sz="0" w:space="0" w:color="auto"/>
        <w:bottom w:val="none" w:sz="0" w:space="0" w:color="auto"/>
        <w:right w:val="none" w:sz="0" w:space="0" w:color="auto"/>
      </w:divBdr>
    </w:div>
    <w:div w:id="2112166204">
      <w:bodyDiv w:val="1"/>
      <w:marLeft w:val="0"/>
      <w:marRight w:val="0"/>
      <w:marTop w:val="0"/>
      <w:marBottom w:val="0"/>
      <w:divBdr>
        <w:top w:val="none" w:sz="0" w:space="0" w:color="auto"/>
        <w:left w:val="none" w:sz="0" w:space="0" w:color="auto"/>
        <w:bottom w:val="none" w:sz="0" w:space="0" w:color="auto"/>
        <w:right w:val="none" w:sz="0" w:space="0" w:color="auto"/>
      </w:divBdr>
    </w:div>
    <w:div w:id="2113236648">
      <w:bodyDiv w:val="1"/>
      <w:marLeft w:val="0"/>
      <w:marRight w:val="0"/>
      <w:marTop w:val="0"/>
      <w:marBottom w:val="0"/>
      <w:divBdr>
        <w:top w:val="none" w:sz="0" w:space="0" w:color="auto"/>
        <w:left w:val="none" w:sz="0" w:space="0" w:color="auto"/>
        <w:bottom w:val="none" w:sz="0" w:space="0" w:color="auto"/>
        <w:right w:val="none" w:sz="0" w:space="0" w:color="auto"/>
      </w:divBdr>
    </w:div>
    <w:div w:id="2116290294">
      <w:bodyDiv w:val="1"/>
      <w:marLeft w:val="0"/>
      <w:marRight w:val="0"/>
      <w:marTop w:val="0"/>
      <w:marBottom w:val="0"/>
      <w:divBdr>
        <w:top w:val="none" w:sz="0" w:space="0" w:color="auto"/>
        <w:left w:val="none" w:sz="0" w:space="0" w:color="auto"/>
        <w:bottom w:val="none" w:sz="0" w:space="0" w:color="auto"/>
        <w:right w:val="none" w:sz="0" w:space="0" w:color="auto"/>
      </w:divBdr>
    </w:div>
    <w:div w:id="2120951311">
      <w:bodyDiv w:val="1"/>
      <w:marLeft w:val="0"/>
      <w:marRight w:val="0"/>
      <w:marTop w:val="0"/>
      <w:marBottom w:val="0"/>
      <w:divBdr>
        <w:top w:val="none" w:sz="0" w:space="0" w:color="auto"/>
        <w:left w:val="none" w:sz="0" w:space="0" w:color="auto"/>
        <w:bottom w:val="none" w:sz="0" w:space="0" w:color="auto"/>
        <w:right w:val="none" w:sz="0" w:space="0" w:color="auto"/>
      </w:divBdr>
    </w:div>
    <w:div w:id="2126121488">
      <w:bodyDiv w:val="1"/>
      <w:marLeft w:val="0"/>
      <w:marRight w:val="0"/>
      <w:marTop w:val="0"/>
      <w:marBottom w:val="0"/>
      <w:divBdr>
        <w:top w:val="none" w:sz="0" w:space="0" w:color="auto"/>
        <w:left w:val="none" w:sz="0" w:space="0" w:color="auto"/>
        <w:bottom w:val="none" w:sz="0" w:space="0" w:color="auto"/>
        <w:right w:val="none" w:sz="0" w:space="0" w:color="auto"/>
      </w:divBdr>
    </w:div>
    <w:div w:id="2134202342">
      <w:bodyDiv w:val="1"/>
      <w:marLeft w:val="0"/>
      <w:marRight w:val="0"/>
      <w:marTop w:val="0"/>
      <w:marBottom w:val="0"/>
      <w:divBdr>
        <w:top w:val="none" w:sz="0" w:space="0" w:color="auto"/>
        <w:left w:val="none" w:sz="0" w:space="0" w:color="auto"/>
        <w:bottom w:val="none" w:sz="0" w:space="0" w:color="auto"/>
        <w:right w:val="none" w:sz="0" w:space="0" w:color="auto"/>
      </w:divBdr>
    </w:div>
    <w:div w:id="2134790071">
      <w:bodyDiv w:val="1"/>
      <w:marLeft w:val="0"/>
      <w:marRight w:val="0"/>
      <w:marTop w:val="0"/>
      <w:marBottom w:val="0"/>
      <w:divBdr>
        <w:top w:val="none" w:sz="0" w:space="0" w:color="auto"/>
        <w:left w:val="none" w:sz="0" w:space="0" w:color="auto"/>
        <w:bottom w:val="none" w:sz="0" w:space="0" w:color="auto"/>
        <w:right w:val="none" w:sz="0" w:space="0" w:color="auto"/>
      </w:divBdr>
    </w:div>
    <w:div w:id="213498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hyperlink" Target="https://www.cisco.com/site/us/en/learn/topics/security/what-is-a-firewall.html" TargetMode="External"/><Relationship Id="rId21" Type="http://schemas.openxmlformats.org/officeDocument/2006/relationships/diagramQuickStyle" Target="diagrams/quickStyle3.xml"/><Relationship Id="rId34" Type="http://schemas.openxmlformats.org/officeDocument/2006/relationships/hyperlink" Target="https://www.analyticssteps.com/blogs/characteristics-types-and-applications-cryptography" TargetMode="External"/><Relationship Id="rId42" Type="http://schemas.openxmlformats.org/officeDocument/2006/relationships/hyperlink" Target="https://www.cisco.com/site/us/en/learn/topics/security/what-is-a-firewall.html" TargetMode="External"/><Relationship Id="rId47" Type="http://schemas.openxmlformats.org/officeDocument/2006/relationships/hyperlink" Target="https://cybersecurityguide.org/careers/information-security-manager/" TargetMode="External"/><Relationship Id="rId50" Type="http://schemas.openxmlformats.org/officeDocument/2006/relationships/hyperlink" Target="https://www.theknowledgeacademy.com/blog/iso-27001-risk-assessment/" TargetMode="External"/><Relationship Id="rId55" Type="http://schemas.openxmlformats.org/officeDocument/2006/relationships/hyperlink" Target="https://www.xero.com/uk/guides/gdpr-explained/"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hyperlink" Target="https://assets.publishing.service.gov.uk/government/uploads/system/uploads/attachment_data/file/1175187/dwp-ss007-security-standard-use-of-cryptography.pdf" TargetMode="Externa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hyperlink" Target="https://clarusway.com/role-of-cryptography-in-cybersecurity/" TargetMode="External"/><Relationship Id="rId37" Type="http://schemas.openxmlformats.org/officeDocument/2006/relationships/hyperlink" Target="https://www.forbes.com/councils/forbestechcouncil/2022/01/11/the-quantum-threat-to-cryptography-dont-panic-but-prepare-now/" TargetMode="External"/><Relationship Id="rId40" Type="http://schemas.openxmlformats.org/officeDocument/2006/relationships/hyperlink" Target="https://www.paloaltonetworks.com/cyberpedia/types-of-firewalls" TargetMode="External"/><Relationship Id="rId45" Type="http://schemas.openxmlformats.org/officeDocument/2006/relationships/hyperlink" Target="https://www.microsoft.com/en-us/microsoft-365-life-hacks/privacy-and-safety/what-is-a-vpn" TargetMode="External"/><Relationship Id="rId53" Type="http://schemas.openxmlformats.org/officeDocument/2006/relationships/hyperlink" Target="https://ico.org.uk/for-organisations/uk-gdpr-guidance-and-resources/data-protection-principles/a-guide-to-the-data-protection-principles/" TargetMode="External"/><Relationship Id="rId58" Type="http://schemas.openxmlformats.org/officeDocument/2006/relationships/hyperlink" Target="https://www.ncsc.gov.uk/collection/risk-management"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diagramData" Target="diagrams/data3.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hyperlink" Target="https://www.ibm.com/topics/cryptography" TargetMode="External"/><Relationship Id="rId35" Type="http://schemas.openxmlformats.org/officeDocument/2006/relationships/hyperlink" Target="https://blogs.ucl.ac.uk/infosec/2017/03/12/applications-of-cryptography/" TargetMode="External"/><Relationship Id="rId43" Type="http://schemas.openxmlformats.org/officeDocument/2006/relationships/hyperlink" Target="https://www.techtarget.com/searchsecurity/definition/access-control" TargetMode="External"/><Relationship Id="rId48" Type="http://schemas.openxmlformats.org/officeDocument/2006/relationships/hyperlink" Target="https://www.ibm.com/topics/cyber-risk-management" TargetMode="External"/><Relationship Id="rId56" Type="http://schemas.openxmlformats.org/officeDocument/2006/relationships/hyperlink" Target="https://assets.publishing.service.gov.uk/media/613a195bd3bf7f05b694d647/GovS_007-_Security.pdf" TargetMode="External"/><Relationship Id="rId8" Type="http://schemas.openxmlformats.org/officeDocument/2006/relationships/footer" Target="footer1.xml"/><Relationship Id="rId51" Type="http://schemas.openxmlformats.org/officeDocument/2006/relationships/hyperlink" Target="https://itsecurityhq.com/legal-ethical-considerations-threat-intelligence/"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openxmlformats.org/officeDocument/2006/relationships/hyperlink" Target="https://www.netcomlearning.com/blog/what-is-the-role-of-cryptography-in-information-security" TargetMode="External"/><Relationship Id="rId38" Type="http://schemas.openxmlformats.org/officeDocument/2006/relationships/hyperlink" Target="https://www.hsc.com/resources/blog/cryptography-challenges-posed-by-quantum-computers/" TargetMode="External"/><Relationship Id="rId46" Type="http://schemas.openxmlformats.org/officeDocument/2006/relationships/hyperlink" Target="https://us.norton.com/blog/privacy/what-is-a-vpn" TargetMode="External"/><Relationship Id="rId59" Type="http://schemas.openxmlformats.org/officeDocument/2006/relationships/hyperlink" Target="https://www.forbes.com/advisor/business/contingency-plan/" TargetMode="External"/><Relationship Id="rId20" Type="http://schemas.openxmlformats.org/officeDocument/2006/relationships/diagramLayout" Target="diagrams/layout3.xml"/><Relationship Id="rId41" Type="http://schemas.openxmlformats.org/officeDocument/2006/relationships/hyperlink" Target="https://phoenixnap.com/blog/types-of-firewalls" TargetMode="External"/><Relationship Id="rId54" Type="http://schemas.openxmlformats.org/officeDocument/2006/relationships/hyperlink" Target="https://councils.forbes.com/blog/guide-to-navigating-regulatory-compliance-in-tech" TargetMode="External"/><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hyperlink" Target="https://www.jamesparker.dev/examples-of-real-world-applications-of-cryptographic-techniques/" TargetMode="External"/><Relationship Id="rId49" Type="http://schemas.openxmlformats.org/officeDocument/2006/relationships/hyperlink" Target="https://www.centraleyes.com/glossary/access-control-policy/" TargetMode="External"/><Relationship Id="rId57" Type="http://schemas.openxmlformats.org/officeDocument/2006/relationships/hyperlink" Target="https://online.hbs.edu/blog/post/risk-management" TargetMode="External"/><Relationship Id="rId10" Type="http://schemas.openxmlformats.org/officeDocument/2006/relationships/diagramLayout" Target="diagrams/layout1.xml"/><Relationship Id="rId31" Type="http://schemas.openxmlformats.org/officeDocument/2006/relationships/hyperlink" Target="https://www.geeksforgeeks.org/cryptography-and-its-types/" TargetMode="External"/><Relationship Id="rId44" Type="http://schemas.openxmlformats.org/officeDocument/2006/relationships/hyperlink" Target="https://www.microsoft.com/en-us/security/business/security-101/what-is-access-control" TargetMode="External"/><Relationship Id="rId52" Type="http://schemas.openxmlformats.org/officeDocument/2006/relationships/hyperlink" Target="https://www.upguard.com/blog/cybersecurity-regulations-by-industry" TargetMode="External"/><Relationship Id="rId60" Type="http://schemas.openxmlformats.org/officeDocument/2006/relationships/hyperlink" Target="https://www.geeksforgeeks.org/types-of-security-mechanism/" TargetMode="External"/><Relationship Id="rId4" Type="http://schemas.openxmlformats.org/officeDocument/2006/relationships/settings" Target="settings.xml"/><Relationship Id="rId9"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4394AE-D760-4F67-AE06-8E55885F2BD0}" type="doc">
      <dgm:prSet loTypeId="urn:microsoft.com/office/officeart/2005/8/layout/orgChart1" loCatId="hierarchy" qsTypeId="urn:microsoft.com/office/officeart/2005/8/quickstyle/simple3" qsCatId="simple" csTypeId="urn:microsoft.com/office/officeart/2005/8/colors/colorful3" csCatId="colorful" phldr="1"/>
      <dgm:spPr/>
      <dgm:t>
        <a:bodyPr/>
        <a:lstStyle/>
        <a:p>
          <a:endParaRPr lang="en-GB"/>
        </a:p>
      </dgm:t>
    </dgm:pt>
    <dgm:pt modelId="{7438B6DC-E4C9-4C6E-88ED-B4640D3D749C}">
      <dgm:prSet custT="1"/>
      <dgm:spPr/>
      <dgm:t>
        <a:bodyPr/>
        <a:lstStyle/>
        <a:p>
          <a:r>
            <a:rPr lang="en-GB" sz="700" i="0" dirty="0"/>
            <a:t>CISO – Chief Information Security Officer</a:t>
          </a:r>
          <a:endParaRPr lang="en-GB" sz="700" dirty="0"/>
        </a:p>
      </dgm:t>
    </dgm:pt>
    <dgm:pt modelId="{E8C1E33B-961E-401A-90D6-FDEB605B2118}" type="parTrans" cxnId="{C1F2759F-832E-45C5-BE00-AECA5E688086}">
      <dgm:prSet/>
      <dgm:spPr/>
      <dgm:t>
        <a:bodyPr/>
        <a:lstStyle/>
        <a:p>
          <a:endParaRPr lang="en-GB" sz="2000"/>
        </a:p>
      </dgm:t>
    </dgm:pt>
    <dgm:pt modelId="{0C2CE351-6307-404B-806B-EC15CAC6BF9C}" type="sibTrans" cxnId="{C1F2759F-832E-45C5-BE00-AECA5E688086}">
      <dgm:prSet/>
      <dgm:spPr/>
      <dgm:t>
        <a:bodyPr/>
        <a:lstStyle/>
        <a:p>
          <a:endParaRPr lang="en-GB" sz="2000"/>
        </a:p>
      </dgm:t>
    </dgm:pt>
    <dgm:pt modelId="{EB4E4B97-AB89-45C1-9853-D32350DEAB0E}">
      <dgm:prSet custT="1"/>
      <dgm:spPr/>
      <dgm:t>
        <a:bodyPr/>
        <a:lstStyle/>
        <a:p>
          <a:r>
            <a:rPr lang="en-GB" sz="700" i="0"/>
            <a:t>Deputy CISO</a:t>
          </a:r>
          <a:endParaRPr lang="en-GB" sz="700"/>
        </a:p>
      </dgm:t>
    </dgm:pt>
    <dgm:pt modelId="{20EA4CF5-24B2-4962-8B68-0CA193C64B08}" type="parTrans" cxnId="{8227197D-3FE4-44ED-B36A-B0ED8868E08D}">
      <dgm:prSet/>
      <dgm:spPr/>
      <dgm:t>
        <a:bodyPr/>
        <a:lstStyle/>
        <a:p>
          <a:endParaRPr lang="en-GB" sz="2000"/>
        </a:p>
      </dgm:t>
    </dgm:pt>
    <dgm:pt modelId="{C06C3918-3651-49D7-B353-C9C804E76CDA}" type="sibTrans" cxnId="{8227197D-3FE4-44ED-B36A-B0ED8868E08D}">
      <dgm:prSet/>
      <dgm:spPr/>
      <dgm:t>
        <a:bodyPr/>
        <a:lstStyle/>
        <a:p>
          <a:endParaRPr lang="en-GB" sz="2000"/>
        </a:p>
      </dgm:t>
    </dgm:pt>
    <dgm:pt modelId="{801D85B9-5FAD-4729-A814-2C108840C59C}">
      <dgm:prSet custT="1"/>
      <dgm:spPr/>
      <dgm:t>
        <a:bodyPr/>
        <a:lstStyle/>
        <a:p>
          <a:r>
            <a:rPr lang="en-GB" sz="700" i="0"/>
            <a:t>Information Security Manager</a:t>
          </a:r>
          <a:endParaRPr lang="en-GB" sz="700"/>
        </a:p>
      </dgm:t>
    </dgm:pt>
    <dgm:pt modelId="{6FBF771C-2F88-4E1A-AEB7-5035FDBB6104}" type="parTrans" cxnId="{4F601D61-1CEC-4BD4-AC1D-2C7E6F68A29A}">
      <dgm:prSet/>
      <dgm:spPr/>
      <dgm:t>
        <a:bodyPr/>
        <a:lstStyle/>
        <a:p>
          <a:endParaRPr lang="en-GB" sz="2000"/>
        </a:p>
      </dgm:t>
    </dgm:pt>
    <dgm:pt modelId="{49ED42EB-2C35-46CC-A843-083E4EBDCA4D}" type="sibTrans" cxnId="{4F601D61-1CEC-4BD4-AC1D-2C7E6F68A29A}">
      <dgm:prSet/>
      <dgm:spPr/>
      <dgm:t>
        <a:bodyPr/>
        <a:lstStyle/>
        <a:p>
          <a:endParaRPr lang="en-GB" sz="2000"/>
        </a:p>
      </dgm:t>
    </dgm:pt>
    <dgm:pt modelId="{B4F8C9D5-3266-4AC4-82A2-ED6C5F740E79}">
      <dgm:prSet custT="1"/>
      <dgm:spPr/>
      <dgm:t>
        <a:bodyPr/>
        <a:lstStyle/>
        <a:p>
          <a:r>
            <a:rPr lang="en-GB" sz="700" i="0"/>
            <a:t>Security Architect </a:t>
          </a:r>
          <a:endParaRPr lang="en-GB" sz="700"/>
        </a:p>
      </dgm:t>
    </dgm:pt>
    <dgm:pt modelId="{B93A92D2-9D7F-42C2-81FC-8C0A2395F470}" type="parTrans" cxnId="{C8147A69-FF66-4931-8C8F-DE5FAE3B630E}">
      <dgm:prSet/>
      <dgm:spPr/>
      <dgm:t>
        <a:bodyPr/>
        <a:lstStyle/>
        <a:p>
          <a:endParaRPr lang="en-GB" sz="2000"/>
        </a:p>
      </dgm:t>
    </dgm:pt>
    <dgm:pt modelId="{1E257D53-0C79-42B5-AB4F-F258B42B40BD}" type="sibTrans" cxnId="{C8147A69-FF66-4931-8C8F-DE5FAE3B630E}">
      <dgm:prSet/>
      <dgm:spPr/>
      <dgm:t>
        <a:bodyPr/>
        <a:lstStyle/>
        <a:p>
          <a:endParaRPr lang="en-GB" sz="2000"/>
        </a:p>
      </dgm:t>
    </dgm:pt>
    <dgm:pt modelId="{F70FB14F-B755-4F11-B716-CF63190FED37}">
      <dgm:prSet custT="1"/>
      <dgm:spPr/>
      <dgm:t>
        <a:bodyPr/>
        <a:lstStyle/>
        <a:p>
          <a:r>
            <a:rPr lang="en-GB" sz="700" i="0"/>
            <a:t>Security Engineers</a:t>
          </a:r>
          <a:endParaRPr lang="en-GB" sz="700"/>
        </a:p>
      </dgm:t>
    </dgm:pt>
    <dgm:pt modelId="{776E59BF-2516-4A53-8087-D13A9DD0E45D}" type="parTrans" cxnId="{CD9A658E-9E44-44BE-924B-D627711EA5C7}">
      <dgm:prSet/>
      <dgm:spPr/>
      <dgm:t>
        <a:bodyPr/>
        <a:lstStyle/>
        <a:p>
          <a:endParaRPr lang="en-GB" sz="2000"/>
        </a:p>
      </dgm:t>
    </dgm:pt>
    <dgm:pt modelId="{0380B246-7B99-4C3F-BBED-9E1A9BFD36A9}" type="sibTrans" cxnId="{CD9A658E-9E44-44BE-924B-D627711EA5C7}">
      <dgm:prSet/>
      <dgm:spPr/>
      <dgm:t>
        <a:bodyPr/>
        <a:lstStyle/>
        <a:p>
          <a:endParaRPr lang="en-GB" sz="2000"/>
        </a:p>
      </dgm:t>
    </dgm:pt>
    <dgm:pt modelId="{D9C1E462-3D66-48CB-A49D-1BDDAE1C98AA}">
      <dgm:prSet custT="1"/>
      <dgm:spPr/>
      <dgm:t>
        <a:bodyPr/>
        <a:lstStyle/>
        <a:p>
          <a:r>
            <a:rPr lang="en-GB" sz="700" i="0"/>
            <a:t>Application Security Engineer</a:t>
          </a:r>
          <a:endParaRPr lang="en-GB" sz="700"/>
        </a:p>
      </dgm:t>
    </dgm:pt>
    <dgm:pt modelId="{2451DBFC-13B1-4BC0-AB41-5BC3AF9FD400}" type="parTrans" cxnId="{CE95154F-68DC-445C-B035-8DD367709BC6}">
      <dgm:prSet/>
      <dgm:spPr/>
      <dgm:t>
        <a:bodyPr/>
        <a:lstStyle/>
        <a:p>
          <a:endParaRPr lang="en-GB" sz="2000"/>
        </a:p>
      </dgm:t>
    </dgm:pt>
    <dgm:pt modelId="{A0DB9F29-580F-4F22-8687-8B1422CC5DC8}" type="sibTrans" cxnId="{CE95154F-68DC-445C-B035-8DD367709BC6}">
      <dgm:prSet/>
      <dgm:spPr/>
      <dgm:t>
        <a:bodyPr/>
        <a:lstStyle/>
        <a:p>
          <a:endParaRPr lang="en-GB" sz="2000"/>
        </a:p>
      </dgm:t>
    </dgm:pt>
    <dgm:pt modelId="{AAFFBCF2-43C5-4B18-81AC-3E10F16F79C1}">
      <dgm:prSet custT="1"/>
      <dgm:spPr/>
      <dgm:t>
        <a:bodyPr/>
        <a:lstStyle/>
        <a:p>
          <a:r>
            <a:rPr lang="en-GB" sz="700" i="0"/>
            <a:t>Penetration Tester/Ethical Hacker </a:t>
          </a:r>
          <a:endParaRPr lang="en-GB" sz="700"/>
        </a:p>
      </dgm:t>
    </dgm:pt>
    <dgm:pt modelId="{4CCF9F34-B610-4C5B-A667-FB261DFB0B35}" type="parTrans" cxnId="{1F17AB2B-4E62-485D-B986-798665DE0355}">
      <dgm:prSet/>
      <dgm:spPr/>
      <dgm:t>
        <a:bodyPr/>
        <a:lstStyle/>
        <a:p>
          <a:endParaRPr lang="en-GB" sz="2000"/>
        </a:p>
      </dgm:t>
    </dgm:pt>
    <dgm:pt modelId="{A2615839-5C57-41EC-BB2F-DD5F36CACDFA}" type="sibTrans" cxnId="{1F17AB2B-4E62-485D-B986-798665DE0355}">
      <dgm:prSet/>
      <dgm:spPr/>
      <dgm:t>
        <a:bodyPr/>
        <a:lstStyle/>
        <a:p>
          <a:endParaRPr lang="en-GB" sz="2000"/>
        </a:p>
      </dgm:t>
    </dgm:pt>
    <dgm:pt modelId="{29FA46EC-A199-4DB4-A0CB-B2AD441A3D54}">
      <dgm:prSet custT="1"/>
      <dgm:spPr/>
      <dgm:t>
        <a:bodyPr/>
        <a:lstStyle/>
        <a:p>
          <a:r>
            <a:rPr lang="en-GB" sz="700" i="0"/>
            <a:t>Threat Intelligence Analyst </a:t>
          </a:r>
          <a:endParaRPr lang="en-GB" sz="700"/>
        </a:p>
      </dgm:t>
    </dgm:pt>
    <dgm:pt modelId="{D0218391-4FAA-418D-B1AE-F6ACC1800EB9}" type="parTrans" cxnId="{60C0400A-0B56-4012-B7F1-1FE27A0B9A60}">
      <dgm:prSet/>
      <dgm:spPr/>
      <dgm:t>
        <a:bodyPr/>
        <a:lstStyle/>
        <a:p>
          <a:endParaRPr lang="en-GB" sz="2000"/>
        </a:p>
      </dgm:t>
    </dgm:pt>
    <dgm:pt modelId="{FE0E0A17-F850-457D-96EF-865E00994891}" type="sibTrans" cxnId="{60C0400A-0B56-4012-B7F1-1FE27A0B9A60}">
      <dgm:prSet/>
      <dgm:spPr/>
      <dgm:t>
        <a:bodyPr/>
        <a:lstStyle/>
        <a:p>
          <a:endParaRPr lang="en-GB" sz="2000"/>
        </a:p>
      </dgm:t>
    </dgm:pt>
    <dgm:pt modelId="{99004EF7-891A-4889-83A2-C1692945A3E0}">
      <dgm:prSet custT="1"/>
      <dgm:spPr/>
      <dgm:t>
        <a:bodyPr/>
        <a:lstStyle/>
        <a:p>
          <a:r>
            <a:rPr lang="en-GB" sz="700" i="0"/>
            <a:t>Compliance Manager </a:t>
          </a:r>
          <a:endParaRPr lang="en-GB" sz="700"/>
        </a:p>
      </dgm:t>
    </dgm:pt>
    <dgm:pt modelId="{CC748F11-610D-487B-8395-6B4B0C5DA063}" type="parTrans" cxnId="{666AAE9A-E3B1-447F-A246-B201E3CFB523}">
      <dgm:prSet/>
      <dgm:spPr/>
      <dgm:t>
        <a:bodyPr/>
        <a:lstStyle/>
        <a:p>
          <a:endParaRPr lang="en-GB" sz="2000"/>
        </a:p>
      </dgm:t>
    </dgm:pt>
    <dgm:pt modelId="{0D3B38D3-DB6C-469A-B206-6C841FFFA0CA}" type="sibTrans" cxnId="{666AAE9A-E3B1-447F-A246-B201E3CFB523}">
      <dgm:prSet/>
      <dgm:spPr/>
      <dgm:t>
        <a:bodyPr/>
        <a:lstStyle/>
        <a:p>
          <a:endParaRPr lang="en-GB" sz="2000"/>
        </a:p>
      </dgm:t>
    </dgm:pt>
    <dgm:pt modelId="{19622E3D-0451-4932-AABE-077931F19AB9}">
      <dgm:prSet custT="1"/>
      <dgm:spPr/>
      <dgm:t>
        <a:bodyPr/>
        <a:lstStyle/>
        <a:p>
          <a:r>
            <a:rPr lang="en-GB" sz="700" i="0"/>
            <a:t>Senior Compliance Officer</a:t>
          </a:r>
          <a:endParaRPr lang="en-GB" sz="700"/>
        </a:p>
      </dgm:t>
    </dgm:pt>
    <dgm:pt modelId="{4D65CA8A-18A7-499A-B713-E55717608418}" type="parTrans" cxnId="{AFB2F455-903E-4AEC-B54E-1176AA21791E}">
      <dgm:prSet/>
      <dgm:spPr/>
      <dgm:t>
        <a:bodyPr/>
        <a:lstStyle/>
        <a:p>
          <a:endParaRPr lang="en-GB" sz="2000"/>
        </a:p>
      </dgm:t>
    </dgm:pt>
    <dgm:pt modelId="{C1A92A0A-3510-449B-B94C-DB78D69FFDD7}" type="sibTrans" cxnId="{AFB2F455-903E-4AEC-B54E-1176AA21791E}">
      <dgm:prSet/>
      <dgm:spPr/>
      <dgm:t>
        <a:bodyPr/>
        <a:lstStyle/>
        <a:p>
          <a:endParaRPr lang="en-GB" sz="2000"/>
        </a:p>
      </dgm:t>
    </dgm:pt>
    <dgm:pt modelId="{1E36327D-8894-47F9-802A-8DEEBA77FEF2}">
      <dgm:prSet custT="1"/>
      <dgm:spPr/>
      <dgm:t>
        <a:bodyPr/>
        <a:lstStyle/>
        <a:p>
          <a:r>
            <a:rPr lang="en-GB" sz="700" i="0"/>
            <a:t>Compliance Officer</a:t>
          </a:r>
          <a:endParaRPr lang="en-GB" sz="700"/>
        </a:p>
      </dgm:t>
    </dgm:pt>
    <dgm:pt modelId="{84287F2A-89DF-47DF-9DAA-6CD27C41AB79}" type="parTrans" cxnId="{30C484C6-6360-4607-BE3D-C4E13D5014D2}">
      <dgm:prSet/>
      <dgm:spPr/>
      <dgm:t>
        <a:bodyPr/>
        <a:lstStyle/>
        <a:p>
          <a:endParaRPr lang="en-GB" sz="2000"/>
        </a:p>
      </dgm:t>
    </dgm:pt>
    <dgm:pt modelId="{3C139E78-BEBB-4FCA-BF17-088D26AEAFDA}" type="sibTrans" cxnId="{30C484C6-6360-4607-BE3D-C4E13D5014D2}">
      <dgm:prSet/>
      <dgm:spPr/>
      <dgm:t>
        <a:bodyPr/>
        <a:lstStyle/>
        <a:p>
          <a:endParaRPr lang="en-GB" sz="2000"/>
        </a:p>
      </dgm:t>
    </dgm:pt>
    <dgm:pt modelId="{3D550155-7CB8-4C99-990E-B017A8E68399}">
      <dgm:prSet custT="1"/>
      <dgm:spPr/>
      <dgm:t>
        <a:bodyPr/>
        <a:lstStyle/>
        <a:p>
          <a:r>
            <a:rPr lang="en-GB" sz="700" i="0"/>
            <a:t>Data Protection Officer (DPO) </a:t>
          </a:r>
          <a:endParaRPr lang="en-GB" sz="700"/>
        </a:p>
      </dgm:t>
    </dgm:pt>
    <dgm:pt modelId="{FF8624AF-E584-46EA-8D19-FDE90C0C37DA}" type="parTrans" cxnId="{2DD1DF13-B488-4172-A2AC-3FE81A20CDBB}">
      <dgm:prSet/>
      <dgm:spPr/>
      <dgm:t>
        <a:bodyPr/>
        <a:lstStyle/>
        <a:p>
          <a:endParaRPr lang="en-GB" sz="2000"/>
        </a:p>
      </dgm:t>
    </dgm:pt>
    <dgm:pt modelId="{CE2A2F3F-9F4E-4BB5-A2EE-8EE4460CB788}" type="sibTrans" cxnId="{2DD1DF13-B488-4172-A2AC-3FE81A20CDBB}">
      <dgm:prSet/>
      <dgm:spPr/>
      <dgm:t>
        <a:bodyPr/>
        <a:lstStyle/>
        <a:p>
          <a:endParaRPr lang="en-GB" sz="2000"/>
        </a:p>
      </dgm:t>
    </dgm:pt>
    <dgm:pt modelId="{5F503AA6-1022-41F9-BA53-7A95535A14F5}">
      <dgm:prSet custT="1"/>
      <dgm:spPr/>
      <dgm:t>
        <a:bodyPr/>
        <a:lstStyle/>
        <a:p>
          <a:r>
            <a:rPr lang="en-GB" sz="700" i="0"/>
            <a:t>Cybersecurity Policy Officer</a:t>
          </a:r>
          <a:endParaRPr lang="en-GB" sz="700"/>
        </a:p>
      </dgm:t>
    </dgm:pt>
    <dgm:pt modelId="{30E519A1-A6C7-42A3-A22A-1E078D5CE2CD}" type="parTrans" cxnId="{D0B582FE-9673-469C-BE29-2E0A8C00EE9D}">
      <dgm:prSet/>
      <dgm:spPr/>
      <dgm:t>
        <a:bodyPr/>
        <a:lstStyle/>
        <a:p>
          <a:endParaRPr lang="en-GB" sz="2000"/>
        </a:p>
      </dgm:t>
    </dgm:pt>
    <dgm:pt modelId="{C47138A6-5E35-411A-9A20-8DA1101CC704}" type="sibTrans" cxnId="{D0B582FE-9673-469C-BE29-2E0A8C00EE9D}">
      <dgm:prSet/>
      <dgm:spPr/>
      <dgm:t>
        <a:bodyPr/>
        <a:lstStyle/>
        <a:p>
          <a:endParaRPr lang="en-GB" sz="2000"/>
        </a:p>
      </dgm:t>
    </dgm:pt>
    <dgm:pt modelId="{FA05A172-527A-4C2D-BC71-C7BFDC8F0F49}">
      <dgm:prSet custT="1"/>
      <dgm:spPr/>
      <dgm:t>
        <a:bodyPr/>
        <a:lstStyle/>
        <a:p>
          <a:r>
            <a:rPr lang="en-GB" sz="700" i="0"/>
            <a:t>Incident Response Manager </a:t>
          </a:r>
          <a:endParaRPr lang="en-GB" sz="700"/>
        </a:p>
      </dgm:t>
    </dgm:pt>
    <dgm:pt modelId="{5CB44A1C-2C46-4F64-9F87-23B9F892EE4B}" type="parTrans" cxnId="{91494494-5EC8-429F-A0F5-712447B883ED}">
      <dgm:prSet/>
      <dgm:spPr/>
      <dgm:t>
        <a:bodyPr/>
        <a:lstStyle/>
        <a:p>
          <a:endParaRPr lang="en-GB" sz="2000"/>
        </a:p>
      </dgm:t>
    </dgm:pt>
    <dgm:pt modelId="{026AD2DB-20E8-4400-B03D-1728C1FF155B}" type="sibTrans" cxnId="{91494494-5EC8-429F-A0F5-712447B883ED}">
      <dgm:prSet/>
      <dgm:spPr/>
      <dgm:t>
        <a:bodyPr/>
        <a:lstStyle/>
        <a:p>
          <a:endParaRPr lang="en-GB" sz="2000"/>
        </a:p>
      </dgm:t>
    </dgm:pt>
    <dgm:pt modelId="{9B4B2900-FEF4-4CB9-A66A-3F719D0DBD5A}">
      <dgm:prSet custT="1"/>
      <dgm:spPr/>
      <dgm:t>
        <a:bodyPr/>
        <a:lstStyle/>
        <a:p>
          <a:r>
            <a:rPr lang="en-GB" sz="700" i="0"/>
            <a:t>Incident Response Team</a:t>
          </a:r>
          <a:endParaRPr lang="en-GB" sz="700"/>
        </a:p>
      </dgm:t>
    </dgm:pt>
    <dgm:pt modelId="{DDB50CA4-D070-4020-A97F-D73883A12CCD}" type="parTrans" cxnId="{B990CD58-8B62-4D46-B7A4-64E5193CAC37}">
      <dgm:prSet/>
      <dgm:spPr/>
      <dgm:t>
        <a:bodyPr/>
        <a:lstStyle/>
        <a:p>
          <a:endParaRPr lang="en-GB" sz="2000"/>
        </a:p>
      </dgm:t>
    </dgm:pt>
    <dgm:pt modelId="{03E0F44F-384B-4D1C-878F-4D9048EAD884}" type="sibTrans" cxnId="{B990CD58-8B62-4D46-B7A4-64E5193CAC37}">
      <dgm:prSet/>
      <dgm:spPr/>
      <dgm:t>
        <a:bodyPr/>
        <a:lstStyle/>
        <a:p>
          <a:endParaRPr lang="en-GB" sz="2000"/>
        </a:p>
      </dgm:t>
    </dgm:pt>
    <dgm:pt modelId="{36A4F645-4C9D-4398-B6D2-3FAB1A5F1ED3}">
      <dgm:prSet custT="1"/>
      <dgm:spPr/>
      <dgm:t>
        <a:bodyPr/>
        <a:lstStyle/>
        <a:p>
          <a:r>
            <a:rPr lang="en-GB" sz="700" i="0"/>
            <a:t>Risk Management Lead </a:t>
          </a:r>
          <a:endParaRPr lang="en-GB" sz="700"/>
        </a:p>
      </dgm:t>
    </dgm:pt>
    <dgm:pt modelId="{B5C1C9D5-73B9-4A3D-AB89-E94E2547318B}" type="parTrans" cxnId="{754D1E12-ACD0-421A-8F1E-48732635BB78}">
      <dgm:prSet/>
      <dgm:spPr/>
      <dgm:t>
        <a:bodyPr/>
        <a:lstStyle/>
        <a:p>
          <a:endParaRPr lang="en-GB" sz="2000"/>
        </a:p>
      </dgm:t>
    </dgm:pt>
    <dgm:pt modelId="{3E59A5D3-3E02-4DDD-95C8-CBBFA8CF8C69}" type="sibTrans" cxnId="{754D1E12-ACD0-421A-8F1E-48732635BB78}">
      <dgm:prSet/>
      <dgm:spPr/>
      <dgm:t>
        <a:bodyPr/>
        <a:lstStyle/>
        <a:p>
          <a:endParaRPr lang="en-GB" sz="2000"/>
        </a:p>
      </dgm:t>
    </dgm:pt>
    <dgm:pt modelId="{1E5E506B-F57D-437B-84C8-3B71A3A8A994}">
      <dgm:prSet custT="1"/>
      <dgm:spPr/>
      <dgm:t>
        <a:bodyPr/>
        <a:lstStyle/>
        <a:p>
          <a:r>
            <a:rPr lang="en-GB" sz="700" i="0"/>
            <a:t>Risk Analyst</a:t>
          </a:r>
          <a:endParaRPr lang="en-GB" sz="700"/>
        </a:p>
      </dgm:t>
    </dgm:pt>
    <dgm:pt modelId="{A0C0A7B3-C0E5-43D3-A6F3-B38F2AAE7B0E}" type="parTrans" cxnId="{01E86E7C-C5E4-4670-9A01-E6FFD3CC2761}">
      <dgm:prSet/>
      <dgm:spPr/>
      <dgm:t>
        <a:bodyPr/>
        <a:lstStyle/>
        <a:p>
          <a:endParaRPr lang="en-GB" sz="2000"/>
        </a:p>
      </dgm:t>
    </dgm:pt>
    <dgm:pt modelId="{79B06992-514F-4ED7-A789-F385D49A2C23}" type="sibTrans" cxnId="{01E86E7C-C5E4-4670-9A01-E6FFD3CC2761}">
      <dgm:prSet/>
      <dgm:spPr/>
      <dgm:t>
        <a:bodyPr/>
        <a:lstStyle/>
        <a:p>
          <a:endParaRPr lang="en-GB" sz="2000"/>
        </a:p>
      </dgm:t>
    </dgm:pt>
    <dgm:pt modelId="{14076D78-FA95-4FCA-B5C1-031736D83A85}">
      <dgm:prSet custT="1"/>
      <dgm:spPr/>
      <dgm:t>
        <a:bodyPr/>
        <a:lstStyle/>
        <a:p>
          <a:r>
            <a:rPr lang="en-GB" sz="700" i="0"/>
            <a:t>Planning, Performance &amp; Risk Officer</a:t>
          </a:r>
          <a:endParaRPr lang="en-GB" sz="700"/>
        </a:p>
      </dgm:t>
    </dgm:pt>
    <dgm:pt modelId="{6E5943DC-19D9-479B-A89A-1C22EAC33364}" type="parTrans" cxnId="{B6713907-0390-4EB2-8DCA-22E7DC002B3D}">
      <dgm:prSet/>
      <dgm:spPr/>
      <dgm:t>
        <a:bodyPr/>
        <a:lstStyle/>
        <a:p>
          <a:endParaRPr lang="en-GB" sz="2000"/>
        </a:p>
      </dgm:t>
    </dgm:pt>
    <dgm:pt modelId="{A9A40395-0393-4A1A-BE43-BFC01B9DFF1E}" type="sibTrans" cxnId="{B6713907-0390-4EB2-8DCA-22E7DC002B3D}">
      <dgm:prSet/>
      <dgm:spPr/>
      <dgm:t>
        <a:bodyPr/>
        <a:lstStyle/>
        <a:p>
          <a:endParaRPr lang="en-GB" sz="2000"/>
        </a:p>
      </dgm:t>
    </dgm:pt>
    <dgm:pt modelId="{AE9748A6-99E3-4B79-9C55-E0930D71A2F4}">
      <dgm:prSet custT="1"/>
      <dgm:spPr/>
      <dgm:t>
        <a:bodyPr/>
        <a:lstStyle/>
        <a:p>
          <a:r>
            <a:rPr lang="en-GB" sz="700" i="0"/>
            <a:t>Information Governance Officer</a:t>
          </a:r>
          <a:endParaRPr lang="en-GB" sz="700"/>
        </a:p>
      </dgm:t>
    </dgm:pt>
    <dgm:pt modelId="{7C3FD61B-14C1-4D2F-87FF-DB5694711BA4}" type="parTrans" cxnId="{7526DDBD-2F20-485F-9A8A-D52525356B78}">
      <dgm:prSet/>
      <dgm:spPr/>
      <dgm:t>
        <a:bodyPr/>
        <a:lstStyle/>
        <a:p>
          <a:endParaRPr lang="en-GB" sz="2000"/>
        </a:p>
      </dgm:t>
    </dgm:pt>
    <dgm:pt modelId="{484EDF24-5587-43E8-BF12-B4D34DD8D398}" type="sibTrans" cxnId="{7526DDBD-2F20-485F-9A8A-D52525356B78}">
      <dgm:prSet/>
      <dgm:spPr/>
      <dgm:t>
        <a:bodyPr/>
        <a:lstStyle/>
        <a:p>
          <a:endParaRPr lang="en-GB" sz="2000"/>
        </a:p>
      </dgm:t>
    </dgm:pt>
    <dgm:pt modelId="{84C3DF44-DBF6-4352-95F0-B6CB32E89525}">
      <dgm:prSet custT="1"/>
      <dgm:spPr/>
      <dgm:t>
        <a:bodyPr/>
        <a:lstStyle/>
        <a:p>
          <a:r>
            <a:rPr lang="en-GB" sz="700" i="0"/>
            <a:t>Security Analyst </a:t>
          </a:r>
          <a:endParaRPr lang="en-GB" sz="700"/>
        </a:p>
      </dgm:t>
    </dgm:pt>
    <dgm:pt modelId="{E4EFAFD9-0205-4CC6-B5C4-9E9734D6103A}" type="parTrans" cxnId="{A85A1C55-1E38-436C-AADC-21DD2DBBBC88}">
      <dgm:prSet/>
      <dgm:spPr/>
      <dgm:t>
        <a:bodyPr/>
        <a:lstStyle/>
        <a:p>
          <a:endParaRPr lang="en-GB" sz="2000"/>
        </a:p>
      </dgm:t>
    </dgm:pt>
    <dgm:pt modelId="{B7E0E4B9-2C9B-49A8-AE07-A0CC45FB015F}" type="sibTrans" cxnId="{A85A1C55-1E38-436C-AADC-21DD2DBBBC88}">
      <dgm:prSet/>
      <dgm:spPr/>
      <dgm:t>
        <a:bodyPr/>
        <a:lstStyle/>
        <a:p>
          <a:endParaRPr lang="en-GB" sz="2000"/>
        </a:p>
      </dgm:t>
    </dgm:pt>
    <dgm:pt modelId="{B9CB6E8C-0705-405A-8705-D18449496D4A}" type="pres">
      <dgm:prSet presAssocID="{6E4394AE-D760-4F67-AE06-8E55885F2BD0}" presName="hierChild1" presStyleCnt="0">
        <dgm:presLayoutVars>
          <dgm:orgChart val="1"/>
          <dgm:chPref val="1"/>
          <dgm:dir/>
          <dgm:animOne val="branch"/>
          <dgm:animLvl val="lvl"/>
          <dgm:resizeHandles/>
        </dgm:presLayoutVars>
      </dgm:prSet>
      <dgm:spPr/>
    </dgm:pt>
    <dgm:pt modelId="{2FF3FFDB-C4A9-47EF-9367-559FC0279A57}" type="pres">
      <dgm:prSet presAssocID="{7438B6DC-E4C9-4C6E-88ED-B4640D3D749C}" presName="hierRoot1" presStyleCnt="0">
        <dgm:presLayoutVars>
          <dgm:hierBranch val="init"/>
        </dgm:presLayoutVars>
      </dgm:prSet>
      <dgm:spPr/>
    </dgm:pt>
    <dgm:pt modelId="{5FEB9733-7B45-4016-8DF0-0459E693EE84}" type="pres">
      <dgm:prSet presAssocID="{7438B6DC-E4C9-4C6E-88ED-B4640D3D749C}" presName="rootComposite1" presStyleCnt="0"/>
      <dgm:spPr/>
    </dgm:pt>
    <dgm:pt modelId="{E820A1EA-3631-4772-A766-FD1DAAAB7ADF}" type="pres">
      <dgm:prSet presAssocID="{7438B6DC-E4C9-4C6E-88ED-B4640D3D749C}" presName="rootText1" presStyleLbl="node0" presStyleIdx="0" presStyleCnt="1" custScaleX="188533" custScaleY="115620" custLinFactNeighborX="1660">
        <dgm:presLayoutVars>
          <dgm:chPref val="3"/>
        </dgm:presLayoutVars>
      </dgm:prSet>
      <dgm:spPr/>
    </dgm:pt>
    <dgm:pt modelId="{7DDD480C-EEBD-4CEB-A140-B55F8D78D038}" type="pres">
      <dgm:prSet presAssocID="{7438B6DC-E4C9-4C6E-88ED-B4640D3D749C}" presName="rootConnector1" presStyleLbl="node1" presStyleIdx="0" presStyleCnt="0"/>
      <dgm:spPr/>
    </dgm:pt>
    <dgm:pt modelId="{6A350C55-E1B4-4766-BE02-9EC9C7BEEC23}" type="pres">
      <dgm:prSet presAssocID="{7438B6DC-E4C9-4C6E-88ED-B4640D3D749C}" presName="hierChild2" presStyleCnt="0"/>
      <dgm:spPr/>
    </dgm:pt>
    <dgm:pt modelId="{6788AC6A-B992-4B4A-9CB3-9F62109B3CB6}" type="pres">
      <dgm:prSet presAssocID="{20EA4CF5-24B2-4962-8B68-0CA193C64B08}" presName="Name37" presStyleLbl="parChTrans1D2" presStyleIdx="0" presStyleCnt="1"/>
      <dgm:spPr/>
    </dgm:pt>
    <dgm:pt modelId="{7A027073-EAC7-4A34-905E-CFE458A9E1DD}" type="pres">
      <dgm:prSet presAssocID="{EB4E4B97-AB89-45C1-9853-D32350DEAB0E}" presName="hierRoot2" presStyleCnt="0">
        <dgm:presLayoutVars>
          <dgm:hierBranch val="init"/>
        </dgm:presLayoutVars>
      </dgm:prSet>
      <dgm:spPr/>
    </dgm:pt>
    <dgm:pt modelId="{AA5A570E-4F7F-40F8-A403-5E0526E1DAB9}" type="pres">
      <dgm:prSet presAssocID="{EB4E4B97-AB89-45C1-9853-D32350DEAB0E}" presName="rootComposite" presStyleCnt="0"/>
      <dgm:spPr/>
    </dgm:pt>
    <dgm:pt modelId="{573DC69F-443F-49A6-9EE0-41C9E2C2950C}" type="pres">
      <dgm:prSet presAssocID="{EB4E4B97-AB89-45C1-9853-D32350DEAB0E}" presName="rootText" presStyleLbl="node2" presStyleIdx="0" presStyleCnt="1">
        <dgm:presLayoutVars>
          <dgm:chPref val="3"/>
        </dgm:presLayoutVars>
      </dgm:prSet>
      <dgm:spPr/>
    </dgm:pt>
    <dgm:pt modelId="{C6CB8087-5E87-465C-B149-56FDE8CA06D0}" type="pres">
      <dgm:prSet presAssocID="{EB4E4B97-AB89-45C1-9853-D32350DEAB0E}" presName="rootConnector" presStyleLbl="node2" presStyleIdx="0" presStyleCnt="1"/>
      <dgm:spPr/>
    </dgm:pt>
    <dgm:pt modelId="{F579B5F3-408A-49C3-AB4C-1A129AE6221D}" type="pres">
      <dgm:prSet presAssocID="{EB4E4B97-AB89-45C1-9853-D32350DEAB0E}" presName="hierChild4" presStyleCnt="0"/>
      <dgm:spPr/>
    </dgm:pt>
    <dgm:pt modelId="{2BAD36C3-B18C-406B-A791-AAEAE54BD67E}" type="pres">
      <dgm:prSet presAssocID="{6FBF771C-2F88-4E1A-AEB7-5035FDBB6104}" presName="Name37" presStyleLbl="parChTrans1D3" presStyleIdx="0" presStyleCnt="7"/>
      <dgm:spPr/>
    </dgm:pt>
    <dgm:pt modelId="{B6452669-B0EB-4B49-A10D-51F4C9F9485D}" type="pres">
      <dgm:prSet presAssocID="{801D85B9-5FAD-4729-A814-2C108840C59C}" presName="hierRoot2" presStyleCnt="0">
        <dgm:presLayoutVars>
          <dgm:hierBranch val="init"/>
        </dgm:presLayoutVars>
      </dgm:prSet>
      <dgm:spPr/>
    </dgm:pt>
    <dgm:pt modelId="{EFFFCB76-490E-4913-BB59-BA815B670AD2}" type="pres">
      <dgm:prSet presAssocID="{801D85B9-5FAD-4729-A814-2C108840C59C}" presName="rootComposite" presStyleCnt="0"/>
      <dgm:spPr/>
    </dgm:pt>
    <dgm:pt modelId="{5262C710-0B7E-497D-8D46-E2B9FE645FA3}" type="pres">
      <dgm:prSet presAssocID="{801D85B9-5FAD-4729-A814-2C108840C59C}" presName="rootText" presStyleLbl="node3" presStyleIdx="0" presStyleCnt="7">
        <dgm:presLayoutVars>
          <dgm:chPref val="3"/>
        </dgm:presLayoutVars>
      </dgm:prSet>
      <dgm:spPr/>
    </dgm:pt>
    <dgm:pt modelId="{2F3CAFEB-7FBE-404B-B5B1-6F9F558E8545}" type="pres">
      <dgm:prSet presAssocID="{801D85B9-5FAD-4729-A814-2C108840C59C}" presName="rootConnector" presStyleLbl="node3" presStyleIdx="0" presStyleCnt="7"/>
      <dgm:spPr/>
    </dgm:pt>
    <dgm:pt modelId="{6103E218-F3D9-4610-8E97-43A34BC4BE3B}" type="pres">
      <dgm:prSet presAssocID="{801D85B9-5FAD-4729-A814-2C108840C59C}" presName="hierChild4" presStyleCnt="0"/>
      <dgm:spPr/>
    </dgm:pt>
    <dgm:pt modelId="{5FA038A8-6FE6-4E62-8280-BAEDC7AFB291}" type="pres">
      <dgm:prSet presAssocID="{B93A92D2-9D7F-42C2-81FC-8C0A2395F470}" presName="Name37" presStyleLbl="parChTrans1D4" presStyleIdx="0" presStyleCnt="11"/>
      <dgm:spPr/>
    </dgm:pt>
    <dgm:pt modelId="{314F40A1-B493-476D-AA9D-AF66A80B8C66}" type="pres">
      <dgm:prSet presAssocID="{B4F8C9D5-3266-4AC4-82A2-ED6C5F740E79}" presName="hierRoot2" presStyleCnt="0">
        <dgm:presLayoutVars>
          <dgm:hierBranch val="init"/>
        </dgm:presLayoutVars>
      </dgm:prSet>
      <dgm:spPr/>
    </dgm:pt>
    <dgm:pt modelId="{19BC3670-BB22-4CF3-AC98-5853C06C70CE}" type="pres">
      <dgm:prSet presAssocID="{B4F8C9D5-3266-4AC4-82A2-ED6C5F740E79}" presName="rootComposite" presStyleCnt="0"/>
      <dgm:spPr/>
    </dgm:pt>
    <dgm:pt modelId="{962297DC-04B1-4BF4-A2AF-8892E028130D}" type="pres">
      <dgm:prSet presAssocID="{B4F8C9D5-3266-4AC4-82A2-ED6C5F740E79}" presName="rootText" presStyleLbl="node4" presStyleIdx="0" presStyleCnt="11">
        <dgm:presLayoutVars>
          <dgm:chPref val="3"/>
        </dgm:presLayoutVars>
      </dgm:prSet>
      <dgm:spPr/>
    </dgm:pt>
    <dgm:pt modelId="{804C189C-4BB5-4013-9985-55D2D4B3F813}" type="pres">
      <dgm:prSet presAssocID="{B4F8C9D5-3266-4AC4-82A2-ED6C5F740E79}" presName="rootConnector" presStyleLbl="node4" presStyleIdx="0" presStyleCnt="11"/>
      <dgm:spPr/>
    </dgm:pt>
    <dgm:pt modelId="{E1AB53E6-CB5F-4E48-89A0-F1F9E15A0558}" type="pres">
      <dgm:prSet presAssocID="{B4F8C9D5-3266-4AC4-82A2-ED6C5F740E79}" presName="hierChild4" presStyleCnt="0"/>
      <dgm:spPr/>
    </dgm:pt>
    <dgm:pt modelId="{32DF1355-01F4-4C11-8E74-E0DF14E182B9}" type="pres">
      <dgm:prSet presAssocID="{B4F8C9D5-3266-4AC4-82A2-ED6C5F740E79}" presName="hierChild5" presStyleCnt="0"/>
      <dgm:spPr/>
    </dgm:pt>
    <dgm:pt modelId="{C4CCC8F4-1790-417F-A9AA-AF5A2A4F3877}" type="pres">
      <dgm:prSet presAssocID="{776E59BF-2516-4A53-8087-D13A9DD0E45D}" presName="Name37" presStyleLbl="parChTrans1D4" presStyleIdx="1" presStyleCnt="11"/>
      <dgm:spPr/>
    </dgm:pt>
    <dgm:pt modelId="{C14A9CC9-7F20-4AF8-B168-330C77519BE6}" type="pres">
      <dgm:prSet presAssocID="{F70FB14F-B755-4F11-B716-CF63190FED37}" presName="hierRoot2" presStyleCnt="0">
        <dgm:presLayoutVars>
          <dgm:hierBranch val="init"/>
        </dgm:presLayoutVars>
      </dgm:prSet>
      <dgm:spPr/>
    </dgm:pt>
    <dgm:pt modelId="{9A188DD7-2C22-4BBC-A89D-9706E3BE6E51}" type="pres">
      <dgm:prSet presAssocID="{F70FB14F-B755-4F11-B716-CF63190FED37}" presName="rootComposite" presStyleCnt="0"/>
      <dgm:spPr/>
    </dgm:pt>
    <dgm:pt modelId="{622A410F-7D49-4756-A887-C9AE7997E7EE}" type="pres">
      <dgm:prSet presAssocID="{F70FB14F-B755-4F11-B716-CF63190FED37}" presName="rootText" presStyleLbl="node4" presStyleIdx="1" presStyleCnt="11">
        <dgm:presLayoutVars>
          <dgm:chPref val="3"/>
        </dgm:presLayoutVars>
      </dgm:prSet>
      <dgm:spPr/>
    </dgm:pt>
    <dgm:pt modelId="{71513663-36A1-4C3E-AA80-2A3E91988DDB}" type="pres">
      <dgm:prSet presAssocID="{F70FB14F-B755-4F11-B716-CF63190FED37}" presName="rootConnector" presStyleLbl="node4" presStyleIdx="1" presStyleCnt="11"/>
      <dgm:spPr/>
    </dgm:pt>
    <dgm:pt modelId="{2F0FA749-5813-46BE-8B34-52B9307FBD1E}" type="pres">
      <dgm:prSet presAssocID="{F70FB14F-B755-4F11-B716-CF63190FED37}" presName="hierChild4" presStyleCnt="0"/>
      <dgm:spPr/>
    </dgm:pt>
    <dgm:pt modelId="{058FC44E-AE74-4235-95E4-C0A4EF5A04DC}" type="pres">
      <dgm:prSet presAssocID="{F70FB14F-B755-4F11-B716-CF63190FED37}" presName="hierChild5" presStyleCnt="0"/>
      <dgm:spPr/>
    </dgm:pt>
    <dgm:pt modelId="{4C4A7538-8E0D-45C2-91AC-EA1ABF17B091}" type="pres">
      <dgm:prSet presAssocID="{2451DBFC-13B1-4BC0-AB41-5BC3AF9FD400}" presName="Name37" presStyleLbl="parChTrans1D4" presStyleIdx="2" presStyleCnt="11"/>
      <dgm:spPr/>
    </dgm:pt>
    <dgm:pt modelId="{A639C791-6B7C-486F-AA2B-E42DC24BE7DC}" type="pres">
      <dgm:prSet presAssocID="{D9C1E462-3D66-48CB-A49D-1BDDAE1C98AA}" presName="hierRoot2" presStyleCnt="0">
        <dgm:presLayoutVars>
          <dgm:hierBranch val="init"/>
        </dgm:presLayoutVars>
      </dgm:prSet>
      <dgm:spPr/>
    </dgm:pt>
    <dgm:pt modelId="{4A61824D-7F79-44A3-A165-E3A0A1396033}" type="pres">
      <dgm:prSet presAssocID="{D9C1E462-3D66-48CB-A49D-1BDDAE1C98AA}" presName="rootComposite" presStyleCnt="0"/>
      <dgm:spPr/>
    </dgm:pt>
    <dgm:pt modelId="{5496032D-01E2-49D7-BC70-5D89CF01B5CA}" type="pres">
      <dgm:prSet presAssocID="{D9C1E462-3D66-48CB-A49D-1BDDAE1C98AA}" presName="rootText" presStyleLbl="node4" presStyleIdx="2" presStyleCnt="11">
        <dgm:presLayoutVars>
          <dgm:chPref val="3"/>
        </dgm:presLayoutVars>
      </dgm:prSet>
      <dgm:spPr/>
    </dgm:pt>
    <dgm:pt modelId="{9C7C0F49-4932-4BD1-B90F-E77BFDCC929C}" type="pres">
      <dgm:prSet presAssocID="{D9C1E462-3D66-48CB-A49D-1BDDAE1C98AA}" presName="rootConnector" presStyleLbl="node4" presStyleIdx="2" presStyleCnt="11"/>
      <dgm:spPr/>
    </dgm:pt>
    <dgm:pt modelId="{5FC17949-B8D9-4B74-BCED-A35189583574}" type="pres">
      <dgm:prSet presAssocID="{D9C1E462-3D66-48CB-A49D-1BDDAE1C98AA}" presName="hierChild4" presStyleCnt="0"/>
      <dgm:spPr/>
    </dgm:pt>
    <dgm:pt modelId="{0BBEAEC5-E611-4516-85FD-3FB99526B2CF}" type="pres">
      <dgm:prSet presAssocID="{D9C1E462-3D66-48CB-A49D-1BDDAE1C98AA}" presName="hierChild5" presStyleCnt="0"/>
      <dgm:spPr/>
    </dgm:pt>
    <dgm:pt modelId="{30108D69-58E5-46BB-8F75-9B3835F81DEB}" type="pres">
      <dgm:prSet presAssocID="{4CCF9F34-B610-4C5B-A667-FB261DFB0B35}" presName="Name37" presStyleLbl="parChTrans1D4" presStyleIdx="3" presStyleCnt="11"/>
      <dgm:spPr/>
    </dgm:pt>
    <dgm:pt modelId="{8594C3A8-3B83-46D2-84AE-03C63B5FE39A}" type="pres">
      <dgm:prSet presAssocID="{AAFFBCF2-43C5-4B18-81AC-3E10F16F79C1}" presName="hierRoot2" presStyleCnt="0">
        <dgm:presLayoutVars>
          <dgm:hierBranch val="init"/>
        </dgm:presLayoutVars>
      </dgm:prSet>
      <dgm:spPr/>
    </dgm:pt>
    <dgm:pt modelId="{BECBFE46-F3BD-456D-A2BC-1EAD4FFDD31F}" type="pres">
      <dgm:prSet presAssocID="{AAFFBCF2-43C5-4B18-81AC-3E10F16F79C1}" presName="rootComposite" presStyleCnt="0"/>
      <dgm:spPr/>
    </dgm:pt>
    <dgm:pt modelId="{568BAFFB-5479-4096-815E-E47A18271C2C}" type="pres">
      <dgm:prSet presAssocID="{AAFFBCF2-43C5-4B18-81AC-3E10F16F79C1}" presName="rootText" presStyleLbl="node4" presStyleIdx="3" presStyleCnt="11">
        <dgm:presLayoutVars>
          <dgm:chPref val="3"/>
        </dgm:presLayoutVars>
      </dgm:prSet>
      <dgm:spPr/>
    </dgm:pt>
    <dgm:pt modelId="{7992308A-CACA-428A-BCCF-55CD24C71E3D}" type="pres">
      <dgm:prSet presAssocID="{AAFFBCF2-43C5-4B18-81AC-3E10F16F79C1}" presName="rootConnector" presStyleLbl="node4" presStyleIdx="3" presStyleCnt="11"/>
      <dgm:spPr/>
    </dgm:pt>
    <dgm:pt modelId="{8B19959C-F4A7-47D1-978D-EE90B5E117AD}" type="pres">
      <dgm:prSet presAssocID="{AAFFBCF2-43C5-4B18-81AC-3E10F16F79C1}" presName="hierChild4" presStyleCnt="0"/>
      <dgm:spPr/>
    </dgm:pt>
    <dgm:pt modelId="{6F10A1F8-317E-4FD1-939B-C77407DE6268}" type="pres">
      <dgm:prSet presAssocID="{AAFFBCF2-43C5-4B18-81AC-3E10F16F79C1}" presName="hierChild5" presStyleCnt="0"/>
      <dgm:spPr/>
    </dgm:pt>
    <dgm:pt modelId="{3AE954DD-B008-4FF6-B61A-ED40BF68ADDE}" type="pres">
      <dgm:prSet presAssocID="{D0218391-4FAA-418D-B1AE-F6ACC1800EB9}" presName="Name37" presStyleLbl="parChTrans1D4" presStyleIdx="4" presStyleCnt="11"/>
      <dgm:spPr/>
    </dgm:pt>
    <dgm:pt modelId="{086D8008-520F-445D-AA01-E85DEB7DF21F}" type="pres">
      <dgm:prSet presAssocID="{29FA46EC-A199-4DB4-A0CB-B2AD441A3D54}" presName="hierRoot2" presStyleCnt="0">
        <dgm:presLayoutVars>
          <dgm:hierBranch val="init"/>
        </dgm:presLayoutVars>
      </dgm:prSet>
      <dgm:spPr/>
    </dgm:pt>
    <dgm:pt modelId="{CE5BD1FE-29CA-41BA-B3AF-AEA53784E3E4}" type="pres">
      <dgm:prSet presAssocID="{29FA46EC-A199-4DB4-A0CB-B2AD441A3D54}" presName="rootComposite" presStyleCnt="0"/>
      <dgm:spPr/>
    </dgm:pt>
    <dgm:pt modelId="{E4D93A05-F66B-488E-A18B-CCB43B04CF82}" type="pres">
      <dgm:prSet presAssocID="{29FA46EC-A199-4DB4-A0CB-B2AD441A3D54}" presName="rootText" presStyleLbl="node4" presStyleIdx="4" presStyleCnt="11">
        <dgm:presLayoutVars>
          <dgm:chPref val="3"/>
        </dgm:presLayoutVars>
      </dgm:prSet>
      <dgm:spPr/>
    </dgm:pt>
    <dgm:pt modelId="{A1ADAA5C-3390-416D-A929-0809B7ADDCA4}" type="pres">
      <dgm:prSet presAssocID="{29FA46EC-A199-4DB4-A0CB-B2AD441A3D54}" presName="rootConnector" presStyleLbl="node4" presStyleIdx="4" presStyleCnt="11"/>
      <dgm:spPr/>
    </dgm:pt>
    <dgm:pt modelId="{A6AD67DF-D8A8-4D45-833E-0FA780E316DE}" type="pres">
      <dgm:prSet presAssocID="{29FA46EC-A199-4DB4-A0CB-B2AD441A3D54}" presName="hierChild4" presStyleCnt="0"/>
      <dgm:spPr/>
    </dgm:pt>
    <dgm:pt modelId="{53232AB3-258C-485E-827B-DFA1F64DB87F}" type="pres">
      <dgm:prSet presAssocID="{29FA46EC-A199-4DB4-A0CB-B2AD441A3D54}" presName="hierChild5" presStyleCnt="0"/>
      <dgm:spPr/>
    </dgm:pt>
    <dgm:pt modelId="{D9C39B6C-0769-403A-B3C4-89592C9157D0}" type="pres">
      <dgm:prSet presAssocID="{801D85B9-5FAD-4729-A814-2C108840C59C}" presName="hierChild5" presStyleCnt="0"/>
      <dgm:spPr/>
    </dgm:pt>
    <dgm:pt modelId="{3D4B4020-193B-4C19-B5B0-821FA8F79BBC}" type="pres">
      <dgm:prSet presAssocID="{CC748F11-610D-487B-8395-6B4B0C5DA063}" presName="Name37" presStyleLbl="parChTrans1D3" presStyleIdx="1" presStyleCnt="7"/>
      <dgm:spPr/>
    </dgm:pt>
    <dgm:pt modelId="{B12C12B0-A32C-4F72-9C96-473CD9C2C92F}" type="pres">
      <dgm:prSet presAssocID="{99004EF7-891A-4889-83A2-C1692945A3E0}" presName="hierRoot2" presStyleCnt="0">
        <dgm:presLayoutVars>
          <dgm:hierBranch val="init"/>
        </dgm:presLayoutVars>
      </dgm:prSet>
      <dgm:spPr/>
    </dgm:pt>
    <dgm:pt modelId="{AB5C6B43-AADB-4EB3-8A81-D8BCCF21E6C8}" type="pres">
      <dgm:prSet presAssocID="{99004EF7-891A-4889-83A2-C1692945A3E0}" presName="rootComposite" presStyleCnt="0"/>
      <dgm:spPr/>
    </dgm:pt>
    <dgm:pt modelId="{FBA6238C-54BE-4F34-9464-97615F4DEDDC}" type="pres">
      <dgm:prSet presAssocID="{99004EF7-891A-4889-83A2-C1692945A3E0}" presName="rootText" presStyleLbl="node3" presStyleIdx="1" presStyleCnt="7">
        <dgm:presLayoutVars>
          <dgm:chPref val="3"/>
        </dgm:presLayoutVars>
      </dgm:prSet>
      <dgm:spPr/>
    </dgm:pt>
    <dgm:pt modelId="{88ADB885-2A17-40EE-B005-59990E6F0A57}" type="pres">
      <dgm:prSet presAssocID="{99004EF7-891A-4889-83A2-C1692945A3E0}" presName="rootConnector" presStyleLbl="node3" presStyleIdx="1" presStyleCnt="7"/>
      <dgm:spPr/>
    </dgm:pt>
    <dgm:pt modelId="{7A76877E-24F3-4774-A231-E51B27F93BBD}" type="pres">
      <dgm:prSet presAssocID="{99004EF7-891A-4889-83A2-C1692945A3E0}" presName="hierChild4" presStyleCnt="0"/>
      <dgm:spPr/>
    </dgm:pt>
    <dgm:pt modelId="{C3B4A52B-3297-4AC1-AC83-B1607C7E9DF3}" type="pres">
      <dgm:prSet presAssocID="{4D65CA8A-18A7-499A-B713-E55717608418}" presName="Name37" presStyleLbl="parChTrans1D4" presStyleIdx="5" presStyleCnt="11"/>
      <dgm:spPr/>
    </dgm:pt>
    <dgm:pt modelId="{77F2003F-B919-4440-A871-3B478ACCBEE4}" type="pres">
      <dgm:prSet presAssocID="{19622E3D-0451-4932-AABE-077931F19AB9}" presName="hierRoot2" presStyleCnt="0">
        <dgm:presLayoutVars>
          <dgm:hierBranch val="init"/>
        </dgm:presLayoutVars>
      </dgm:prSet>
      <dgm:spPr/>
    </dgm:pt>
    <dgm:pt modelId="{AF7C4527-7FDE-4DFB-9AD7-50A288CABC11}" type="pres">
      <dgm:prSet presAssocID="{19622E3D-0451-4932-AABE-077931F19AB9}" presName="rootComposite" presStyleCnt="0"/>
      <dgm:spPr/>
    </dgm:pt>
    <dgm:pt modelId="{B06EE02E-5DCB-4460-9FD7-F994E36E792D}" type="pres">
      <dgm:prSet presAssocID="{19622E3D-0451-4932-AABE-077931F19AB9}" presName="rootText" presStyleLbl="node4" presStyleIdx="5" presStyleCnt="11">
        <dgm:presLayoutVars>
          <dgm:chPref val="3"/>
        </dgm:presLayoutVars>
      </dgm:prSet>
      <dgm:spPr/>
    </dgm:pt>
    <dgm:pt modelId="{A2258F9A-892A-4059-9D59-5C1923B7EC64}" type="pres">
      <dgm:prSet presAssocID="{19622E3D-0451-4932-AABE-077931F19AB9}" presName="rootConnector" presStyleLbl="node4" presStyleIdx="5" presStyleCnt="11"/>
      <dgm:spPr/>
    </dgm:pt>
    <dgm:pt modelId="{C492B7DE-2AFD-40AF-88BB-106CAA61E118}" type="pres">
      <dgm:prSet presAssocID="{19622E3D-0451-4932-AABE-077931F19AB9}" presName="hierChild4" presStyleCnt="0"/>
      <dgm:spPr/>
    </dgm:pt>
    <dgm:pt modelId="{37A9DEB6-1FB8-4711-85FE-62458D21776A}" type="pres">
      <dgm:prSet presAssocID="{84287F2A-89DF-47DF-9DAA-6CD27C41AB79}" presName="Name37" presStyleLbl="parChTrans1D4" presStyleIdx="6" presStyleCnt="11"/>
      <dgm:spPr/>
    </dgm:pt>
    <dgm:pt modelId="{3234D749-0D28-4EFF-8768-E48438049863}" type="pres">
      <dgm:prSet presAssocID="{1E36327D-8894-47F9-802A-8DEEBA77FEF2}" presName="hierRoot2" presStyleCnt="0">
        <dgm:presLayoutVars>
          <dgm:hierBranch val="init"/>
        </dgm:presLayoutVars>
      </dgm:prSet>
      <dgm:spPr/>
    </dgm:pt>
    <dgm:pt modelId="{BA7D09F7-D966-4B13-A8F1-D8B6824344CC}" type="pres">
      <dgm:prSet presAssocID="{1E36327D-8894-47F9-802A-8DEEBA77FEF2}" presName="rootComposite" presStyleCnt="0"/>
      <dgm:spPr/>
    </dgm:pt>
    <dgm:pt modelId="{23B19CCA-36D1-402C-9A14-4DA6EA25638E}" type="pres">
      <dgm:prSet presAssocID="{1E36327D-8894-47F9-802A-8DEEBA77FEF2}" presName="rootText" presStyleLbl="node4" presStyleIdx="6" presStyleCnt="11">
        <dgm:presLayoutVars>
          <dgm:chPref val="3"/>
        </dgm:presLayoutVars>
      </dgm:prSet>
      <dgm:spPr/>
    </dgm:pt>
    <dgm:pt modelId="{98CA9AFD-4D15-4637-BB86-845FF87A2E92}" type="pres">
      <dgm:prSet presAssocID="{1E36327D-8894-47F9-802A-8DEEBA77FEF2}" presName="rootConnector" presStyleLbl="node4" presStyleIdx="6" presStyleCnt="11"/>
      <dgm:spPr/>
    </dgm:pt>
    <dgm:pt modelId="{AF10689C-49A7-4C15-9514-AF6D9842A519}" type="pres">
      <dgm:prSet presAssocID="{1E36327D-8894-47F9-802A-8DEEBA77FEF2}" presName="hierChild4" presStyleCnt="0"/>
      <dgm:spPr/>
    </dgm:pt>
    <dgm:pt modelId="{26419CA8-1283-4CDE-AA49-05D12B3075C5}" type="pres">
      <dgm:prSet presAssocID="{1E36327D-8894-47F9-802A-8DEEBA77FEF2}" presName="hierChild5" presStyleCnt="0"/>
      <dgm:spPr/>
    </dgm:pt>
    <dgm:pt modelId="{34B3BF0B-F856-4B16-9F0A-342C7EB005CA}" type="pres">
      <dgm:prSet presAssocID="{FF8624AF-E584-46EA-8D19-FDE90C0C37DA}" presName="Name37" presStyleLbl="parChTrans1D4" presStyleIdx="7" presStyleCnt="11"/>
      <dgm:spPr/>
    </dgm:pt>
    <dgm:pt modelId="{B4D0DBD8-8190-4C39-8F3D-D86D14AFE76F}" type="pres">
      <dgm:prSet presAssocID="{3D550155-7CB8-4C99-990E-B017A8E68399}" presName="hierRoot2" presStyleCnt="0">
        <dgm:presLayoutVars>
          <dgm:hierBranch val="init"/>
        </dgm:presLayoutVars>
      </dgm:prSet>
      <dgm:spPr/>
    </dgm:pt>
    <dgm:pt modelId="{28DBE995-D6D3-4BD2-9B46-AD10BA8D78B6}" type="pres">
      <dgm:prSet presAssocID="{3D550155-7CB8-4C99-990E-B017A8E68399}" presName="rootComposite" presStyleCnt="0"/>
      <dgm:spPr/>
    </dgm:pt>
    <dgm:pt modelId="{0FA50ADE-4592-4F28-B482-B7CB44133873}" type="pres">
      <dgm:prSet presAssocID="{3D550155-7CB8-4C99-990E-B017A8E68399}" presName="rootText" presStyleLbl="node4" presStyleIdx="7" presStyleCnt="11">
        <dgm:presLayoutVars>
          <dgm:chPref val="3"/>
        </dgm:presLayoutVars>
      </dgm:prSet>
      <dgm:spPr/>
    </dgm:pt>
    <dgm:pt modelId="{9B03C727-62B1-47F4-AB9D-6A0BCD507446}" type="pres">
      <dgm:prSet presAssocID="{3D550155-7CB8-4C99-990E-B017A8E68399}" presName="rootConnector" presStyleLbl="node4" presStyleIdx="7" presStyleCnt="11"/>
      <dgm:spPr/>
    </dgm:pt>
    <dgm:pt modelId="{5154989A-6E24-461A-8E14-BEB0CD68E4EC}" type="pres">
      <dgm:prSet presAssocID="{3D550155-7CB8-4C99-990E-B017A8E68399}" presName="hierChild4" presStyleCnt="0"/>
      <dgm:spPr/>
    </dgm:pt>
    <dgm:pt modelId="{6561C152-4CD1-47BB-87F4-DA8BB5D990A8}" type="pres">
      <dgm:prSet presAssocID="{3D550155-7CB8-4C99-990E-B017A8E68399}" presName="hierChild5" presStyleCnt="0"/>
      <dgm:spPr/>
    </dgm:pt>
    <dgm:pt modelId="{8CCE2714-21C8-489D-A62B-AB3EFB182381}" type="pres">
      <dgm:prSet presAssocID="{19622E3D-0451-4932-AABE-077931F19AB9}" presName="hierChild5" presStyleCnt="0"/>
      <dgm:spPr/>
    </dgm:pt>
    <dgm:pt modelId="{4149D1BC-C1A1-4922-B22E-BB4782C068B8}" type="pres">
      <dgm:prSet presAssocID="{99004EF7-891A-4889-83A2-C1692945A3E0}" presName="hierChild5" presStyleCnt="0"/>
      <dgm:spPr/>
    </dgm:pt>
    <dgm:pt modelId="{4FED6D37-6C17-43E5-B022-A9DF76B54E29}" type="pres">
      <dgm:prSet presAssocID="{30E519A1-A6C7-42A3-A22A-1E078D5CE2CD}" presName="Name37" presStyleLbl="parChTrans1D3" presStyleIdx="2" presStyleCnt="7"/>
      <dgm:spPr/>
    </dgm:pt>
    <dgm:pt modelId="{5F120897-86DD-4D29-910F-0A4D2EF843FC}" type="pres">
      <dgm:prSet presAssocID="{5F503AA6-1022-41F9-BA53-7A95535A14F5}" presName="hierRoot2" presStyleCnt="0">
        <dgm:presLayoutVars>
          <dgm:hierBranch val="init"/>
        </dgm:presLayoutVars>
      </dgm:prSet>
      <dgm:spPr/>
    </dgm:pt>
    <dgm:pt modelId="{98B7762C-1EA0-4536-8D98-86E713A78A70}" type="pres">
      <dgm:prSet presAssocID="{5F503AA6-1022-41F9-BA53-7A95535A14F5}" presName="rootComposite" presStyleCnt="0"/>
      <dgm:spPr/>
    </dgm:pt>
    <dgm:pt modelId="{35F83FE3-522C-486A-B33D-187E71DA5C8B}" type="pres">
      <dgm:prSet presAssocID="{5F503AA6-1022-41F9-BA53-7A95535A14F5}" presName="rootText" presStyleLbl="node3" presStyleIdx="2" presStyleCnt="7">
        <dgm:presLayoutVars>
          <dgm:chPref val="3"/>
        </dgm:presLayoutVars>
      </dgm:prSet>
      <dgm:spPr/>
    </dgm:pt>
    <dgm:pt modelId="{9FE32967-8BC5-4D6A-9636-F3771BA3C14C}" type="pres">
      <dgm:prSet presAssocID="{5F503AA6-1022-41F9-BA53-7A95535A14F5}" presName="rootConnector" presStyleLbl="node3" presStyleIdx="2" presStyleCnt="7"/>
      <dgm:spPr/>
    </dgm:pt>
    <dgm:pt modelId="{2C842285-A321-45B1-B746-F7631772C4CB}" type="pres">
      <dgm:prSet presAssocID="{5F503AA6-1022-41F9-BA53-7A95535A14F5}" presName="hierChild4" presStyleCnt="0"/>
      <dgm:spPr/>
    </dgm:pt>
    <dgm:pt modelId="{1399D02D-6368-4253-A459-124B8C895ED7}" type="pres">
      <dgm:prSet presAssocID="{5F503AA6-1022-41F9-BA53-7A95535A14F5}" presName="hierChild5" presStyleCnt="0"/>
      <dgm:spPr/>
    </dgm:pt>
    <dgm:pt modelId="{EFCBB703-E796-4ECF-87C5-4E1DF5FAD7FC}" type="pres">
      <dgm:prSet presAssocID="{5CB44A1C-2C46-4F64-9F87-23B9F892EE4B}" presName="Name37" presStyleLbl="parChTrans1D3" presStyleIdx="3" presStyleCnt="7"/>
      <dgm:spPr/>
    </dgm:pt>
    <dgm:pt modelId="{148904AC-79E5-46F5-89B6-2AAA6D8B7DB3}" type="pres">
      <dgm:prSet presAssocID="{FA05A172-527A-4C2D-BC71-C7BFDC8F0F49}" presName="hierRoot2" presStyleCnt="0">
        <dgm:presLayoutVars>
          <dgm:hierBranch val="init"/>
        </dgm:presLayoutVars>
      </dgm:prSet>
      <dgm:spPr/>
    </dgm:pt>
    <dgm:pt modelId="{520DE461-7DDC-49DA-8A0E-B4CA48CBDB76}" type="pres">
      <dgm:prSet presAssocID="{FA05A172-527A-4C2D-BC71-C7BFDC8F0F49}" presName="rootComposite" presStyleCnt="0"/>
      <dgm:spPr/>
    </dgm:pt>
    <dgm:pt modelId="{835BBA2B-2546-4610-9D61-39B7F7177314}" type="pres">
      <dgm:prSet presAssocID="{FA05A172-527A-4C2D-BC71-C7BFDC8F0F49}" presName="rootText" presStyleLbl="node3" presStyleIdx="3" presStyleCnt="7">
        <dgm:presLayoutVars>
          <dgm:chPref val="3"/>
        </dgm:presLayoutVars>
      </dgm:prSet>
      <dgm:spPr/>
    </dgm:pt>
    <dgm:pt modelId="{4D619003-B7A6-4ECB-920D-4F1DF6997F78}" type="pres">
      <dgm:prSet presAssocID="{FA05A172-527A-4C2D-BC71-C7BFDC8F0F49}" presName="rootConnector" presStyleLbl="node3" presStyleIdx="3" presStyleCnt="7"/>
      <dgm:spPr/>
    </dgm:pt>
    <dgm:pt modelId="{0E74552B-5CDF-47CE-9C88-D65959EA0222}" type="pres">
      <dgm:prSet presAssocID="{FA05A172-527A-4C2D-BC71-C7BFDC8F0F49}" presName="hierChild4" presStyleCnt="0"/>
      <dgm:spPr/>
    </dgm:pt>
    <dgm:pt modelId="{EBC25FC7-506B-4398-AF43-8722FBE96976}" type="pres">
      <dgm:prSet presAssocID="{DDB50CA4-D070-4020-A97F-D73883A12CCD}" presName="Name37" presStyleLbl="parChTrans1D4" presStyleIdx="8" presStyleCnt="11"/>
      <dgm:spPr/>
    </dgm:pt>
    <dgm:pt modelId="{8AA99C51-BB5A-4ACB-B851-A5B7B7A256A7}" type="pres">
      <dgm:prSet presAssocID="{9B4B2900-FEF4-4CB9-A66A-3F719D0DBD5A}" presName="hierRoot2" presStyleCnt="0">
        <dgm:presLayoutVars>
          <dgm:hierBranch val="init"/>
        </dgm:presLayoutVars>
      </dgm:prSet>
      <dgm:spPr/>
    </dgm:pt>
    <dgm:pt modelId="{5987C629-1124-43EB-A4AC-080832B0F278}" type="pres">
      <dgm:prSet presAssocID="{9B4B2900-FEF4-4CB9-A66A-3F719D0DBD5A}" presName="rootComposite" presStyleCnt="0"/>
      <dgm:spPr/>
    </dgm:pt>
    <dgm:pt modelId="{B16B30BB-9717-44D9-AE1B-B1569A0F1C0B}" type="pres">
      <dgm:prSet presAssocID="{9B4B2900-FEF4-4CB9-A66A-3F719D0DBD5A}" presName="rootText" presStyleLbl="node4" presStyleIdx="8" presStyleCnt="11">
        <dgm:presLayoutVars>
          <dgm:chPref val="3"/>
        </dgm:presLayoutVars>
      </dgm:prSet>
      <dgm:spPr/>
    </dgm:pt>
    <dgm:pt modelId="{DE59F9CA-1AF0-4088-850C-CB1D81E7B8C2}" type="pres">
      <dgm:prSet presAssocID="{9B4B2900-FEF4-4CB9-A66A-3F719D0DBD5A}" presName="rootConnector" presStyleLbl="node4" presStyleIdx="8" presStyleCnt="11"/>
      <dgm:spPr/>
    </dgm:pt>
    <dgm:pt modelId="{E7F54AD1-55AA-455E-8E7B-FFA78CB25D4C}" type="pres">
      <dgm:prSet presAssocID="{9B4B2900-FEF4-4CB9-A66A-3F719D0DBD5A}" presName="hierChild4" presStyleCnt="0"/>
      <dgm:spPr/>
    </dgm:pt>
    <dgm:pt modelId="{BFB8F0E9-EB4B-4739-A3B2-32BB2061F454}" type="pres">
      <dgm:prSet presAssocID="{9B4B2900-FEF4-4CB9-A66A-3F719D0DBD5A}" presName="hierChild5" presStyleCnt="0"/>
      <dgm:spPr/>
    </dgm:pt>
    <dgm:pt modelId="{6751F94C-AE3A-44B5-B8C6-D795DD073864}" type="pres">
      <dgm:prSet presAssocID="{FA05A172-527A-4C2D-BC71-C7BFDC8F0F49}" presName="hierChild5" presStyleCnt="0"/>
      <dgm:spPr/>
    </dgm:pt>
    <dgm:pt modelId="{FBDF077A-AC3E-416B-B55F-3E21FBBD8B5A}" type="pres">
      <dgm:prSet presAssocID="{B5C1C9D5-73B9-4A3D-AB89-E94E2547318B}" presName="Name37" presStyleLbl="parChTrans1D3" presStyleIdx="4" presStyleCnt="7"/>
      <dgm:spPr/>
    </dgm:pt>
    <dgm:pt modelId="{D3A69C99-F830-4F63-8799-6F405E93836B}" type="pres">
      <dgm:prSet presAssocID="{36A4F645-4C9D-4398-B6D2-3FAB1A5F1ED3}" presName="hierRoot2" presStyleCnt="0">
        <dgm:presLayoutVars>
          <dgm:hierBranch val="init"/>
        </dgm:presLayoutVars>
      </dgm:prSet>
      <dgm:spPr/>
    </dgm:pt>
    <dgm:pt modelId="{C9D4823A-DE59-4C89-8D30-63CAE56ACBB5}" type="pres">
      <dgm:prSet presAssocID="{36A4F645-4C9D-4398-B6D2-3FAB1A5F1ED3}" presName="rootComposite" presStyleCnt="0"/>
      <dgm:spPr/>
    </dgm:pt>
    <dgm:pt modelId="{F9E92F39-D0BA-4FD6-921C-96C90E16F62D}" type="pres">
      <dgm:prSet presAssocID="{36A4F645-4C9D-4398-B6D2-3FAB1A5F1ED3}" presName="rootText" presStyleLbl="node3" presStyleIdx="4" presStyleCnt="7">
        <dgm:presLayoutVars>
          <dgm:chPref val="3"/>
        </dgm:presLayoutVars>
      </dgm:prSet>
      <dgm:spPr/>
    </dgm:pt>
    <dgm:pt modelId="{F09770F1-66CE-4F3A-ABF6-EDC9F9829419}" type="pres">
      <dgm:prSet presAssocID="{36A4F645-4C9D-4398-B6D2-3FAB1A5F1ED3}" presName="rootConnector" presStyleLbl="node3" presStyleIdx="4" presStyleCnt="7"/>
      <dgm:spPr/>
    </dgm:pt>
    <dgm:pt modelId="{0075260E-C605-4989-806E-95C52EBF899A}" type="pres">
      <dgm:prSet presAssocID="{36A4F645-4C9D-4398-B6D2-3FAB1A5F1ED3}" presName="hierChild4" presStyleCnt="0"/>
      <dgm:spPr/>
    </dgm:pt>
    <dgm:pt modelId="{7705F4E8-E7F2-4F17-9E40-89C512E40412}" type="pres">
      <dgm:prSet presAssocID="{A0C0A7B3-C0E5-43D3-A6F3-B38F2AAE7B0E}" presName="Name37" presStyleLbl="parChTrans1D4" presStyleIdx="9" presStyleCnt="11"/>
      <dgm:spPr/>
    </dgm:pt>
    <dgm:pt modelId="{C421B539-B8DF-4857-8680-EC52CD2ACBFF}" type="pres">
      <dgm:prSet presAssocID="{1E5E506B-F57D-437B-84C8-3B71A3A8A994}" presName="hierRoot2" presStyleCnt="0">
        <dgm:presLayoutVars>
          <dgm:hierBranch val="init"/>
        </dgm:presLayoutVars>
      </dgm:prSet>
      <dgm:spPr/>
    </dgm:pt>
    <dgm:pt modelId="{70DB1909-B626-40FF-8E6D-7C06361071DF}" type="pres">
      <dgm:prSet presAssocID="{1E5E506B-F57D-437B-84C8-3B71A3A8A994}" presName="rootComposite" presStyleCnt="0"/>
      <dgm:spPr/>
    </dgm:pt>
    <dgm:pt modelId="{B62863D2-325B-4029-8A23-2FFCD3903185}" type="pres">
      <dgm:prSet presAssocID="{1E5E506B-F57D-437B-84C8-3B71A3A8A994}" presName="rootText" presStyleLbl="node4" presStyleIdx="9" presStyleCnt="11">
        <dgm:presLayoutVars>
          <dgm:chPref val="3"/>
        </dgm:presLayoutVars>
      </dgm:prSet>
      <dgm:spPr/>
    </dgm:pt>
    <dgm:pt modelId="{62A1DEFC-AB8A-4409-A347-E4EAC73E3617}" type="pres">
      <dgm:prSet presAssocID="{1E5E506B-F57D-437B-84C8-3B71A3A8A994}" presName="rootConnector" presStyleLbl="node4" presStyleIdx="9" presStyleCnt="11"/>
      <dgm:spPr/>
    </dgm:pt>
    <dgm:pt modelId="{9F7115DA-462F-4E12-BE78-2486E3508829}" type="pres">
      <dgm:prSet presAssocID="{1E5E506B-F57D-437B-84C8-3B71A3A8A994}" presName="hierChild4" presStyleCnt="0"/>
      <dgm:spPr/>
    </dgm:pt>
    <dgm:pt modelId="{0458C02A-8D84-434E-B424-0CE8088C0C88}" type="pres">
      <dgm:prSet presAssocID="{1E5E506B-F57D-437B-84C8-3B71A3A8A994}" presName="hierChild5" presStyleCnt="0"/>
      <dgm:spPr/>
    </dgm:pt>
    <dgm:pt modelId="{A195D51D-2CBE-4F60-802D-325A80FD35CB}" type="pres">
      <dgm:prSet presAssocID="{6E5943DC-19D9-479B-A89A-1C22EAC33364}" presName="Name37" presStyleLbl="parChTrans1D4" presStyleIdx="10" presStyleCnt="11"/>
      <dgm:spPr/>
    </dgm:pt>
    <dgm:pt modelId="{1CF2357B-7C48-4E98-A028-B295BFCA9594}" type="pres">
      <dgm:prSet presAssocID="{14076D78-FA95-4FCA-B5C1-031736D83A85}" presName="hierRoot2" presStyleCnt="0">
        <dgm:presLayoutVars>
          <dgm:hierBranch val="init"/>
        </dgm:presLayoutVars>
      </dgm:prSet>
      <dgm:spPr/>
    </dgm:pt>
    <dgm:pt modelId="{EC407261-9C52-4009-ACCA-EAB29DFA318D}" type="pres">
      <dgm:prSet presAssocID="{14076D78-FA95-4FCA-B5C1-031736D83A85}" presName="rootComposite" presStyleCnt="0"/>
      <dgm:spPr/>
    </dgm:pt>
    <dgm:pt modelId="{857DA355-E2AC-4CE5-985B-8485952860B1}" type="pres">
      <dgm:prSet presAssocID="{14076D78-FA95-4FCA-B5C1-031736D83A85}" presName="rootText" presStyleLbl="node4" presStyleIdx="10" presStyleCnt="11">
        <dgm:presLayoutVars>
          <dgm:chPref val="3"/>
        </dgm:presLayoutVars>
      </dgm:prSet>
      <dgm:spPr/>
    </dgm:pt>
    <dgm:pt modelId="{4194C18B-BB63-4A56-B48F-E2AD965B7BD4}" type="pres">
      <dgm:prSet presAssocID="{14076D78-FA95-4FCA-B5C1-031736D83A85}" presName="rootConnector" presStyleLbl="node4" presStyleIdx="10" presStyleCnt="11"/>
      <dgm:spPr/>
    </dgm:pt>
    <dgm:pt modelId="{FD3D3D2D-75A9-4A68-966D-187B3149A92B}" type="pres">
      <dgm:prSet presAssocID="{14076D78-FA95-4FCA-B5C1-031736D83A85}" presName="hierChild4" presStyleCnt="0"/>
      <dgm:spPr/>
    </dgm:pt>
    <dgm:pt modelId="{33B845DD-9A4B-4D9C-A9E7-30AE25E5B464}" type="pres">
      <dgm:prSet presAssocID="{14076D78-FA95-4FCA-B5C1-031736D83A85}" presName="hierChild5" presStyleCnt="0"/>
      <dgm:spPr/>
    </dgm:pt>
    <dgm:pt modelId="{624570F2-7FD7-47D8-B8E7-6432EE6634A8}" type="pres">
      <dgm:prSet presAssocID="{36A4F645-4C9D-4398-B6D2-3FAB1A5F1ED3}" presName="hierChild5" presStyleCnt="0"/>
      <dgm:spPr/>
    </dgm:pt>
    <dgm:pt modelId="{8B30F88D-C3C9-4603-B57B-93728EA00713}" type="pres">
      <dgm:prSet presAssocID="{7C3FD61B-14C1-4D2F-87FF-DB5694711BA4}" presName="Name37" presStyleLbl="parChTrans1D3" presStyleIdx="5" presStyleCnt="7"/>
      <dgm:spPr/>
    </dgm:pt>
    <dgm:pt modelId="{8F3B15EA-699D-4E70-859D-5A8C3F42345C}" type="pres">
      <dgm:prSet presAssocID="{AE9748A6-99E3-4B79-9C55-E0930D71A2F4}" presName="hierRoot2" presStyleCnt="0">
        <dgm:presLayoutVars>
          <dgm:hierBranch val="init"/>
        </dgm:presLayoutVars>
      </dgm:prSet>
      <dgm:spPr/>
    </dgm:pt>
    <dgm:pt modelId="{0500B3C7-FCF8-466F-B267-E66B9A76CC84}" type="pres">
      <dgm:prSet presAssocID="{AE9748A6-99E3-4B79-9C55-E0930D71A2F4}" presName="rootComposite" presStyleCnt="0"/>
      <dgm:spPr/>
    </dgm:pt>
    <dgm:pt modelId="{0D0D0F79-A419-4E4A-A685-942C11E844CA}" type="pres">
      <dgm:prSet presAssocID="{AE9748A6-99E3-4B79-9C55-E0930D71A2F4}" presName="rootText" presStyleLbl="node3" presStyleIdx="5" presStyleCnt="7">
        <dgm:presLayoutVars>
          <dgm:chPref val="3"/>
        </dgm:presLayoutVars>
      </dgm:prSet>
      <dgm:spPr/>
    </dgm:pt>
    <dgm:pt modelId="{59B51B7E-7FBC-4D92-9FE4-7292828AD323}" type="pres">
      <dgm:prSet presAssocID="{AE9748A6-99E3-4B79-9C55-E0930D71A2F4}" presName="rootConnector" presStyleLbl="node3" presStyleIdx="5" presStyleCnt="7"/>
      <dgm:spPr/>
    </dgm:pt>
    <dgm:pt modelId="{7E029122-9892-4CB8-A64C-14CCE51AAA6F}" type="pres">
      <dgm:prSet presAssocID="{AE9748A6-99E3-4B79-9C55-E0930D71A2F4}" presName="hierChild4" presStyleCnt="0"/>
      <dgm:spPr/>
    </dgm:pt>
    <dgm:pt modelId="{0568975D-BEE5-47A5-8F70-A75821877924}" type="pres">
      <dgm:prSet presAssocID="{AE9748A6-99E3-4B79-9C55-E0930D71A2F4}" presName="hierChild5" presStyleCnt="0"/>
      <dgm:spPr/>
    </dgm:pt>
    <dgm:pt modelId="{3450863A-D90C-405C-B62F-7EFD72A76937}" type="pres">
      <dgm:prSet presAssocID="{E4EFAFD9-0205-4CC6-B5C4-9E9734D6103A}" presName="Name37" presStyleLbl="parChTrans1D3" presStyleIdx="6" presStyleCnt="7"/>
      <dgm:spPr/>
    </dgm:pt>
    <dgm:pt modelId="{F77C18D3-2E81-431E-892F-3F4B61BDF648}" type="pres">
      <dgm:prSet presAssocID="{84C3DF44-DBF6-4352-95F0-B6CB32E89525}" presName="hierRoot2" presStyleCnt="0">
        <dgm:presLayoutVars>
          <dgm:hierBranch val="init"/>
        </dgm:presLayoutVars>
      </dgm:prSet>
      <dgm:spPr/>
    </dgm:pt>
    <dgm:pt modelId="{0E7293E0-FDDC-40AD-92B3-DB0A154E89E7}" type="pres">
      <dgm:prSet presAssocID="{84C3DF44-DBF6-4352-95F0-B6CB32E89525}" presName="rootComposite" presStyleCnt="0"/>
      <dgm:spPr/>
    </dgm:pt>
    <dgm:pt modelId="{0FC1A9D9-C2DF-4EA1-84C1-694685B5FE90}" type="pres">
      <dgm:prSet presAssocID="{84C3DF44-DBF6-4352-95F0-B6CB32E89525}" presName="rootText" presStyleLbl="node3" presStyleIdx="6" presStyleCnt="7">
        <dgm:presLayoutVars>
          <dgm:chPref val="3"/>
        </dgm:presLayoutVars>
      </dgm:prSet>
      <dgm:spPr/>
    </dgm:pt>
    <dgm:pt modelId="{B79AF7EF-03E3-40C8-9B1B-FDB3006FAB9A}" type="pres">
      <dgm:prSet presAssocID="{84C3DF44-DBF6-4352-95F0-B6CB32E89525}" presName="rootConnector" presStyleLbl="node3" presStyleIdx="6" presStyleCnt="7"/>
      <dgm:spPr/>
    </dgm:pt>
    <dgm:pt modelId="{BEEBDAFF-4C06-4A1D-A54D-153B991B83DE}" type="pres">
      <dgm:prSet presAssocID="{84C3DF44-DBF6-4352-95F0-B6CB32E89525}" presName="hierChild4" presStyleCnt="0"/>
      <dgm:spPr/>
    </dgm:pt>
    <dgm:pt modelId="{88D92EAF-1595-4D0F-AF53-DC58B459AF78}" type="pres">
      <dgm:prSet presAssocID="{84C3DF44-DBF6-4352-95F0-B6CB32E89525}" presName="hierChild5" presStyleCnt="0"/>
      <dgm:spPr/>
    </dgm:pt>
    <dgm:pt modelId="{AE6E100F-6F41-4DF4-98D4-CA979AE374BC}" type="pres">
      <dgm:prSet presAssocID="{EB4E4B97-AB89-45C1-9853-D32350DEAB0E}" presName="hierChild5" presStyleCnt="0"/>
      <dgm:spPr/>
    </dgm:pt>
    <dgm:pt modelId="{6C867BB2-59B9-4ECB-8951-C27A8D8E9F62}" type="pres">
      <dgm:prSet presAssocID="{7438B6DC-E4C9-4C6E-88ED-B4640D3D749C}" presName="hierChild3" presStyleCnt="0"/>
      <dgm:spPr/>
    </dgm:pt>
  </dgm:ptLst>
  <dgm:cxnLst>
    <dgm:cxn modelId="{F4DF4A01-1B83-4847-9C87-FEA7E210FB19}" type="presOf" srcId="{D9C1E462-3D66-48CB-A49D-1BDDAE1C98AA}" destId="{9C7C0F49-4932-4BD1-B90F-E77BFDCC929C}" srcOrd="1" destOrd="0" presId="urn:microsoft.com/office/officeart/2005/8/layout/orgChart1"/>
    <dgm:cxn modelId="{D01E4E01-963D-4AB6-86D1-5B5C6F0FB138}" type="presOf" srcId="{B4F8C9D5-3266-4AC4-82A2-ED6C5F740E79}" destId="{962297DC-04B1-4BF4-A2AF-8892E028130D}" srcOrd="0" destOrd="0" presId="urn:microsoft.com/office/officeart/2005/8/layout/orgChart1"/>
    <dgm:cxn modelId="{A2467A03-C103-4824-9615-DD5E62DBDEEE}" type="presOf" srcId="{AAFFBCF2-43C5-4B18-81AC-3E10F16F79C1}" destId="{7992308A-CACA-428A-BCCF-55CD24C71E3D}" srcOrd="1" destOrd="0" presId="urn:microsoft.com/office/officeart/2005/8/layout/orgChart1"/>
    <dgm:cxn modelId="{9282F403-AF1F-42DD-B180-B24CB59F269C}" type="presOf" srcId="{B93A92D2-9D7F-42C2-81FC-8C0A2395F470}" destId="{5FA038A8-6FE6-4E62-8280-BAEDC7AFB291}" srcOrd="0" destOrd="0" presId="urn:microsoft.com/office/officeart/2005/8/layout/orgChart1"/>
    <dgm:cxn modelId="{B6713907-0390-4EB2-8DCA-22E7DC002B3D}" srcId="{36A4F645-4C9D-4398-B6D2-3FAB1A5F1ED3}" destId="{14076D78-FA95-4FCA-B5C1-031736D83A85}" srcOrd="1" destOrd="0" parTransId="{6E5943DC-19D9-479B-A89A-1C22EAC33364}" sibTransId="{A9A40395-0393-4A1A-BE43-BFC01B9DFF1E}"/>
    <dgm:cxn modelId="{5ABB2608-A71D-45FA-BB26-8ABAF9E16137}" type="presOf" srcId="{5CB44A1C-2C46-4F64-9F87-23B9F892EE4B}" destId="{EFCBB703-E796-4ECF-87C5-4E1DF5FAD7FC}" srcOrd="0" destOrd="0" presId="urn:microsoft.com/office/officeart/2005/8/layout/orgChart1"/>
    <dgm:cxn modelId="{60C0400A-0B56-4012-B7F1-1FE27A0B9A60}" srcId="{801D85B9-5FAD-4729-A814-2C108840C59C}" destId="{29FA46EC-A199-4DB4-A0CB-B2AD441A3D54}" srcOrd="4" destOrd="0" parTransId="{D0218391-4FAA-418D-B1AE-F6ACC1800EB9}" sibTransId="{FE0E0A17-F850-457D-96EF-865E00994891}"/>
    <dgm:cxn modelId="{9D57FA0A-05C7-4862-8BC9-2261BE1D2780}" type="presOf" srcId="{6FBF771C-2F88-4E1A-AEB7-5035FDBB6104}" destId="{2BAD36C3-B18C-406B-A791-AAEAE54BD67E}" srcOrd="0" destOrd="0" presId="urn:microsoft.com/office/officeart/2005/8/layout/orgChart1"/>
    <dgm:cxn modelId="{08D5720C-D280-4310-908D-F61B921A6638}" type="presOf" srcId="{6E4394AE-D760-4F67-AE06-8E55885F2BD0}" destId="{B9CB6E8C-0705-405A-8705-D18449496D4A}" srcOrd="0" destOrd="0" presId="urn:microsoft.com/office/officeart/2005/8/layout/orgChart1"/>
    <dgm:cxn modelId="{B2E62D0D-7B0D-490A-8D68-903615B7F5C3}" type="presOf" srcId="{1E36327D-8894-47F9-802A-8DEEBA77FEF2}" destId="{23B19CCA-36D1-402C-9A14-4DA6EA25638E}" srcOrd="0" destOrd="0" presId="urn:microsoft.com/office/officeart/2005/8/layout/orgChart1"/>
    <dgm:cxn modelId="{C00EBC0F-5E4D-49FA-8780-767835D3C2D2}" type="presOf" srcId="{D0218391-4FAA-418D-B1AE-F6ACC1800EB9}" destId="{3AE954DD-B008-4FF6-B61A-ED40BF68ADDE}" srcOrd="0" destOrd="0" presId="urn:microsoft.com/office/officeart/2005/8/layout/orgChart1"/>
    <dgm:cxn modelId="{754D1E12-ACD0-421A-8F1E-48732635BB78}" srcId="{EB4E4B97-AB89-45C1-9853-D32350DEAB0E}" destId="{36A4F645-4C9D-4398-B6D2-3FAB1A5F1ED3}" srcOrd="4" destOrd="0" parTransId="{B5C1C9D5-73B9-4A3D-AB89-E94E2547318B}" sibTransId="{3E59A5D3-3E02-4DDD-95C8-CBBFA8CF8C69}"/>
    <dgm:cxn modelId="{6B8DAD12-5981-47B1-940B-E0D3D4D5127E}" type="presOf" srcId="{A0C0A7B3-C0E5-43D3-A6F3-B38F2AAE7B0E}" destId="{7705F4E8-E7F2-4F17-9E40-89C512E40412}" srcOrd="0" destOrd="0" presId="urn:microsoft.com/office/officeart/2005/8/layout/orgChart1"/>
    <dgm:cxn modelId="{2DD1DF13-B488-4172-A2AC-3FE81A20CDBB}" srcId="{19622E3D-0451-4932-AABE-077931F19AB9}" destId="{3D550155-7CB8-4C99-990E-B017A8E68399}" srcOrd="1" destOrd="0" parTransId="{FF8624AF-E584-46EA-8D19-FDE90C0C37DA}" sibTransId="{CE2A2F3F-9F4E-4BB5-A2EE-8EE4460CB788}"/>
    <dgm:cxn modelId="{10EA971B-588B-458E-A662-A864572E8E10}" type="presOf" srcId="{5F503AA6-1022-41F9-BA53-7A95535A14F5}" destId="{35F83FE3-522C-486A-B33D-187E71DA5C8B}" srcOrd="0" destOrd="0" presId="urn:microsoft.com/office/officeart/2005/8/layout/orgChart1"/>
    <dgm:cxn modelId="{4ED0611C-4112-470E-8B39-1F13F4372F0F}" type="presOf" srcId="{3D550155-7CB8-4C99-990E-B017A8E68399}" destId="{0FA50ADE-4592-4F28-B482-B7CB44133873}" srcOrd="0" destOrd="0" presId="urn:microsoft.com/office/officeart/2005/8/layout/orgChart1"/>
    <dgm:cxn modelId="{E984B124-AE18-42FA-A265-42B095905580}" type="presOf" srcId="{776E59BF-2516-4A53-8087-D13A9DD0E45D}" destId="{C4CCC8F4-1790-417F-A9AA-AF5A2A4F3877}" srcOrd="0" destOrd="0" presId="urn:microsoft.com/office/officeart/2005/8/layout/orgChart1"/>
    <dgm:cxn modelId="{1F17AB2B-4E62-485D-B986-798665DE0355}" srcId="{801D85B9-5FAD-4729-A814-2C108840C59C}" destId="{AAFFBCF2-43C5-4B18-81AC-3E10F16F79C1}" srcOrd="3" destOrd="0" parTransId="{4CCF9F34-B610-4C5B-A667-FB261DFB0B35}" sibTransId="{A2615839-5C57-41EC-BB2F-DD5F36CACDFA}"/>
    <dgm:cxn modelId="{2732222F-AD13-451A-A8C8-42DD189BCFDD}" type="presOf" srcId="{4D65CA8A-18A7-499A-B713-E55717608418}" destId="{C3B4A52B-3297-4AC1-AC83-B1607C7E9DF3}" srcOrd="0" destOrd="0" presId="urn:microsoft.com/office/officeart/2005/8/layout/orgChart1"/>
    <dgm:cxn modelId="{966D0331-D8F3-475F-AEF5-484EC74A9FAF}" type="presOf" srcId="{84C3DF44-DBF6-4352-95F0-B6CB32E89525}" destId="{0FC1A9D9-C2DF-4EA1-84C1-694685B5FE90}" srcOrd="0" destOrd="0" presId="urn:microsoft.com/office/officeart/2005/8/layout/orgChart1"/>
    <dgm:cxn modelId="{335B9831-04B6-45E8-8982-1CABFA9E57A6}" type="presOf" srcId="{14076D78-FA95-4FCA-B5C1-031736D83A85}" destId="{857DA355-E2AC-4CE5-985B-8485952860B1}" srcOrd="0" destOrd="0" presId="urn:microsoft.com/office/officeart/2005/8/layout/orgChart1"/>
    <dgm:cxn modelId="{40D19133-D961-430E-94F9-87FD58A24529}" type="presOf" srcId="{D9C1E462-3D66-48CB-A49D-1BDDAE1C98AA}" destId="{5496032D-01E2-49D7-BC70-5D89CF01B5CA}" srcOrd="0" destOrd="0" presId="urn:microsoft.com/office/officeart/2005/8/layout/orgChart1"/>
    <dgm:cxn modelId="{D00A8D35-DB4A-40A2-9526-97AAEF5400E0}" type="presOf" srcId="{7438B6DC-E4C9-4C6E-88ED-B4640D3D749C}" destId="{7DDD480C-EEBD-4CEB-A140-B55F8D78D038}" srcOrd="1" destOrd="0" presId="urn:microsoft.com/office/officeart/2005/8/layout/orgChart1"/>
    <dgm:cxn modelId="{4F601D61-1CEC-4BD4-AC1D-2C7E6F68A29A}" srcId="{EB4E4B97-AB89-45C1-9853-D32350DEAB0E}" destId="{801D85B9-5FAD-4729-A814-2C108840C59C}" srcOrd="0" destOrd="0" parTransId="{6FBF771C-2F88-4E1A-AEB7-5035FDBB6104}" sibTransId="{49ED42EB-2C35-46CC-A843-083E4EBDCA4D}"/>
    <dgm:cxn modelId="{12A4DD61-84B6-40A7-9CEE-F0A2C68ED31D}" type="presOf" srcId="{1E36327D-8894-47F9-802A-8DEEBA77FEF2}" destId="{98CA9AFD-4D15-4637-BB86-845FF87A2E92}" srcOrd="1" destOrd="0" presId="urn:microsoft.com/office/officeart/2005/8/layout/orgChart1"/>
    <dgm:cxn modelId="{8157F941-0614-4962-ABDF-6C6521E8FDD6}" type="presOf" srcId="{EB4E4B97-AB89-45C1-9853-D32350DEAB0E}" destId="{573DC69F-443F-49A6-9EE0-41C9E2C2950C}" srcOrd="0" destOrd="0" presId="urn:microsoft.com/office/officeart/2005/8/layout/orgChart1"/>
    <dgm:cxn modelId="{CC5FC365-2A2D-43ED-9EE7-591E58B7C565}" type="presOf" srcId="{FA05A172-527A-4C2D-BC71-C7BFDC8F0F49}" destId="{4D619003-B7A6-4ECB-920D-4F1DF6997F78}" srcOrd="1" destOrd="0" presId="urn:microsoft.com/office/officeart/2005/8/layout/orgChart1"/>
    <dgm:cxn modelId="{65AD1A47-AEF7-4657-95FE-3386357CB76C}" type="presOf" srcId="{1E5E506B-F57D-437B-84C8-3B71A3A8A994}" destId="{62A1DEFC-AB8A-4409-A347-E4EAC73E3617}" srcOrd="1" destOrd="0" presId="urn:microsoft.com/office/officeart/2005/8/layout/orgChart1"/>
    <dgm:cxn modelId="{C8147A69-FF66-4931-8C8F-DE5FAE3B630E}" srcId="{801D85B9-5FAD-4729-A814-2C108840C59C}" destId="{B4F8C9D5-3266-4AC4-82A2-ED6C5F740E79}" srcOrd="0" destOrd="0" parTransId="{B93A92D2-9D7F-42C2-81FC-8C0A2395F470}" sibTransId="{1E257D53-0C79-42B5-AB4F-F258B42B40BD}"/>
    <dgm:cxn modelId="{04A7364A-E707-4C07-AB92-A91608E4D5A6}" type="presOf" srcId="{84287F2A-89DF-47DF-9DAA-6CD27C41AB79}" destId="{37A9DEB6-1FB8-4711-85FE-62458D21776A}" srcOrd="0" destOrd="0" presId="urn:microsoft.com/office/officeart/2005/8/layout/orgChart1"/>
    <dgm:cxn modelId="{6C0AF16A-1ACA-4786-983C-DD68C1D74AAE}" type="presOf" srcId="{9B4B2900-FEF4-4CB9-A66A-3F719D0DBD5A}" destId="{B16B30BB-9717-44D9-AE1B-B1569A0F1C0B}" srcOrd="0" destOrd="0" presId="urn:microsoft.com/office/officeart/2005/8/layout/orgChart1"/>
    <dgm:cxn modelId="{A065D24C-14AB-4F23-B882-656D6DFEFCEA}" type="presOf" srcId="{36A4F645-4C9D-4398-B6D2-3FAB1A5F1ED3}" destId="{F9E92F39-D0BA-4FD6-921C-96C90E16F62D}" srcOrd="0" destOrd="0" presId="urn:microsoft.com/office/officeart/2005/8/layout/orgChart1"/>
    <dgm:cxn modelId="{CE95154F-68DC-445C-B035-8DD367709BC6}" srcId="{801D85B9-5FAD-4729-A814-2C108840C59C}" destId="{D9C1E462-3D66-48CB-A49D-1BDDAE1C98AA}" srcOrd="2" destOrd="0" parTransId="{2451DBFC-13B1-4BC0-AB41-5BC3AF9FD400}" sibTransId="{A0DB9F29-580F-4F22-8687-8B1422CC5DC8}"/>
    <dgm:cxn modelId="{01952E6F-F2E7-4BE9-B892-E0045A1ABC4A}" type="presOf" srcId="{F70FB14F-B755-4F11-B716-CF63190FED37}" destId="{71513663-36A1-4C3E-AA80-2A3E91988DDB}" srcOrd="1" destOrd="0" presId="urn:microsoft.com/office/officeart/2005/8/layout/orgChart1"/>
    <dgm:cxn modelId="{B63D3A6F-07B3-4C54-990E-0AE08B908170}" type="presOf" srcId="{4CCF9F34-B610-4C5B-A667-FB261DFB0B35}" destId="{30108D69-58E5-46BB-8F75-9B3835F81DEB}" srcOrd="0" destOrd="0" presId="urn:microsoft.com/office/officeart/2005/8/layout/orgChart1"/>
    <dgm:cxn modelId="{6FCEC64F-F208-4BA9-8431-3B9EC2A2C338}" type="presOf" srcId="{99004EF7-891A-4889-83A2-C1692945A3E0}" destId="{88ADB885-2A17-40EE-B005-59990E6F0A57}" srcOrd="1" destOrd="0" presId="urn:microsoft.com/office/officeart/2005/8/layout/orgChart1"/>
    <dgm:cxn modelId="{A6ABCB70-6033-4035-9CCE-B287E52078CC}" type="presOf" srcId="{99004EF7-891A-4889-83A2-C1692945A3E0}" destId="{FBA6238C-54BE-4F34-9464-97615F4DEDDC}" srcOrd="0" destOrd="0" presId="urn:microsoft.com/office/officeart/2005/8/layout/orgChart1"/>
    <dgm:cxn modelId="{49380754-44BD-4C2D-8849-4C56B27D8C53}" type="presOf" srcId="{30E519A1-A6C7-42A3-A22A-1E078D5CE2CD}" destId="{4FED6D37-6C17-43E5-B022-A9DF76B54E29}" srcOrd="0" destOrd="0" presId="urn:microsoft.com/office/officeart/2005/8/layout/orgChart1"/>
    <dgm:cxn modelId="{A85A1C55-1E38-436C-AADC-21DD2DBBBC88}" srcId="{EB4E4B97-AB89-45C1-9853-D32350DEAB0E}" destId="{84C3DF44-DBF6-4352-95F0-B6CB32E89525}" srcOrd="6" destOrd="0" parTransId="{E4EFAFD9-0205-4CC6-B5C4-9E9734D6103A}" sibTransId="{B7E0E4B9-2C9B-49A8-AE07-A0CC45FB015F}"/>
    <dgm:cxn modelId="{AFB2F455-903E-4AEC-B54E-1176AA21791E}" srcId="{99004EF7-891A-4889-83A2-C1692945A3E0}" destId="{19622E3D-0451-4932-AABE-077931F19AB9}" srcOrd="0" destOrd="0" parTransId="{4D65CA8A-18A7-499A-B713-E55717608418}" sibTransId="{C1A92A0A-3510-449B-B94C-DB78D69FFDD7}"/>
    <dgm:cxn modelId="{EC773858-61C9-41EE-B4F4-25B133FC7F36}" type="presOf" srcId="{E4EFAFD9-0205-4CC6-B5C4-9E9734D6103A}" destId="{3450863A-D90C-405C-B62F-7EFD72A76937}" srcOrd="0" destOrd="0" presId="urn:microsoft.com/office/officeart/2005/8/layout/orgChart1"/>
    <dgm:cxn modelId="{B990CD58-8B62-4D46-B7A4-64E5193CAC37}" srcId="{FA05A172-527A-4C2D-BC71-C7BFDC8F0F49}" destId="{9B4B2900-FEF4-4CB9-A66A-3F719D0DBD5A}" srcOrd="0" destOrd="0" parTransId="{DDB50CA4-D070-4020-A97F-D73883A12CCD}" sibTransId="{03E0F44F-384B-4D1C-878F-4D9048EAD884}"/>
    <dgm:cxn modelId="{47672179-2082-49E4-85FF-44E58B899D32}" type="presOf" srcId="{AE9748A6-99E3-4B79-9C55-E0930D71A2F4}" destId="{59B51B7E-7FBC-4D92-9FE4-7292828AD323}" srcOrd="1" destOrd="0" presId="urn:microsoft.com/office/officeart/2005/8/layout/orgChart1"/>
    <dgm:cxn modelId="{D334F659-45BF-4FE6-9F32-37B051ECF98A}" type="presOf" srcId="{B5C1C9D5-73B9-4A3D-AB89-E94E2547318B}" destId="{FBDF077A-AC3E-416B-B55F-3E21FBBD8B5A}" srcOrd="0" destOrd="0" presId="urn:microsoft.com/office/officeart/2005/8/layout/orgChart1"/>
    <dgm:cxn modelId="{01E86E7C-C5E4-4670-9A01-E6FFD3CC2761}" srcId="{36A4F645-4C9D-4398-B6D2-3FAB1A5F1ED3}" destId="{1E5E506B-F57D-437B-84C8-3B71A3A8A994}" srcOrd="0" destOrd="0" parTransId="{A0C0A7B3-C0E5-43D3-A6F3-B38F2AAE7B0E}" sibTransId="{79B06992-514F-4ED7-A789-F385D49A2C23}"/>
    <dgm:cxn modelId="{1886C17C-BB3F-4248-855A-957D84C6EE28}" type="presOf" srcId="{6E5943DC-19D9-479B-A89A-1C22EAC33364}" destId="{A195D51D-2CBE-4F60-802D-325A80FD35CB}" srcOrd="0" destOrd="0" presId="urn:microsoft.com/office/officeart/2005/8/layout/orgChart1"/>
    <dgm:cxn modelId="{8227197D-3FE4-44ED-B36A-B0ED8868E08D}" srcId="{7438B6DC-E4C9-4C6E-88ED-B4640D3D749C}" destId="{EB4E4B97-AB89-45C1-9853-D32350DEAB0E}" srcOrd="0" destOrd="0" parTransId="{20EA4CF5-24B2-4962-8B68-0CA193C64B08}" sibTransId="{C06C3918-3651-49D7-B353-C9C804E76CDA}"/>
    <dgm:cxn modelId="{14F42781-C0DD-4ACF-A05C-277387DD63DF}" type="presOf" srcId="{F70FB14F-B755-4F11-B716-CF63190FED37}" destId="{622A410F-7D49-4756-A887-C9AE7997E7EE}" srcOrd="0" destOrd="0" presId="urn:microsoft.com/office/officeart/2005/8/layout/orgChart1"/>
    <dgm:cxn modelId="{B284FF8C-09C6-4103-A626-5B9E8B5A3DC8}" type="presOf" srcId="{EB4E4B97-AB89-45C1-9853-D32350DEAB0E}" destId="{C6CB8087-5E87-465C-B149-56FDE8CA06D0}" srcOrd="1" destOrd="0" presId="urn:microsoft.com/office/officeart/2005/8/layout/orgChart1"/>
    <dgm:cxn modelId="{CD9A658E-9E44-44BE-924B-D627711EA5C7}" srcId="{801D85B9-5FAD-4729-A814-2C108840C59C}" destId="{F70FB14F-B755-4F11-B716-CF63190FED37}" srcOrd="1" destOrd="0" parTransId="{776E59BF-2516-4A53-8087-D13A9DD0E45D}" sibTransId="{0380B246-7B99-4C3F-BBED-9E1A9BFD36A9}"/>
    <dgm:cxn modelId="{8C00C591-6B4F-4EA9-A328-976F8A714040}" type="presOf" srcId="{3D550155-7CB8-4C99-990E-B017A8E68399}" destId="{9B03C727-62B1-47F4-AB9D-6A0BCD507446}" srcOrd="1" destOrd="0" presId="urn:microsoft.com/office/officeart/2005/8/layout/orgChart1"/>
    <dgm:cxn modelId="{91494494-5EC8-429F-A0F5-712447B883ED}" srcId="{EB4E4B97-AB89-45C1-9853-D32350DEAB0E}" destId="{FA05A172-527A-4C2D-BC71-C7BFDC8F0F49}" srcOrd="3" destOrd="0" parTransId="{5CB44A1C-2C46-4F64-9F87-23B9F892EE4B}" sibTransId="{026AD2DB-20E8-4400-B03D-1728C1FF155B}"/>
    <dgm:cxn modelId="{7BA4A694-D6F9-447F-A138-9BF435322D47}" type="presOf" srcId="{5F503AA6-1022-41F9-BA53-7A95535A14F5}" destId="{9FE32967-8BC5-4D6A-9636-F3771BA3C14C}" srcOrd="1" destOrd="0" presId="urn:microsoft.com/office/officeart/2005/8/layout/orgChart1"/>
    <dgm:cxn modelId="{666AAE9A-E3B1-447F-A246-B201E3CFB523}" srcId="{EB4E4B97-AB89-45C1-9853-D32350DEAB0E}" destId="{99004EF7-891A-4889-83A2-C1692945A3E0}" srcOrd="1" destOrd="0" parTransId="{CC748F11-610D-487B-8395-6B4B0C5DA063}" sibTransId="{0D3B38D3-DB6C-469A-B206-6C841FFFA0CA}"/>
    <dgm:cxn modelId="{FEEAB99D-BA63-4F4E-9BD4-77F6A1845C43}" type="presOf" srcId="{29FA46EC-A199-4DB4-A0CB-B2AD441A3D54}" destId="{E4D93A05-F66B-488E-A18B-CCB43B04CF82}" srcOrd="0" destOrd="0" presId="urn:microsoft.com/office/officeart/2005/8/layout/orgChart1"/>
    <dgm:cxn modelId="{27B3B99E-253C-4465-B8CB-42745BB4A4A5}" type="presOf" srcId="{29FA46EC-A199-4DB4-A0CB-B2AD441A3D54}" destId="{A1ADAA5C-3390-416D-A929-0809B7ADDCA4}" srcOrd="1" destOrd="0" presId="urn:microsoft.com/office/officeart/2005/8/layout/orgChart1"/>
    <dgm:cxn modelId="{C1F2759F-832E-45C5-BE00-AECA5E688086}" srcId="{6E4394AE-D760-4F67-AE06-8E55885F2BD0}" destId="{7438B6DC-E4C9-4C6E-88ED-B4640D3D749C}" srcOrd="0" destOrd="0" parTransId="{E8C1E33B-961E-401A-90D6-FDEB605B2118}" sibTransId="{0C2CE351-6307-404B-806B-EC15CAC6BF9C}"/>
    <dgm:cxn modelId="{F35D95A0-0A55-4BC4-9772-7E29407410CC}" type="presOf" srcId="{801D85B9-5FAD-4729-A814-2C108840C59C}" destId="{2F3CAFEB-7FBE-404B-B5B1-6F9F558E8545}" srcOrd="1" destOrd="0" presId="urn:microsoft.com/office/officeart/2005/8/layout/orgChart1"/>
    <dgm:cxn modelId="{46D20FA3-C0DE-4830-9CB1-8263C8CCA2FC}" type="presOf" srcId="{DDB50CA4-D070-4020-A97F-D73883A12CCD}" destId="{EBC25FC7-506B-4398-AF43-8722FBE96976}" srcOrd="0" destOrd="0" presId="urn:microsoft.com/office/officeart/2005/8/layout/orgChart1"/>
    <dgm:cxn modelId="{2D94BFAF-0AB3-4800-A8AE-F55AF8AC4B82}" type="presOf" srcId="{84C3DF44-DBF6-4352-95F0-B6CB32E89525}" destId="{B79AF7EF-03E3-40C8-9B1B-FDB3006FAB9A}" srcOrd="1" destOrd="0" presId="urn:microsoft.com/office/officeart/2005/8/layout/orgChart1"/>
    <dgm:cxn modelId="{699431B1-3825-4896-A813-64A22FF3AF11}" type="presOf" srcId="{7C3FD61B-14C1-4D2F-87FF-DB5694711BA4}" destId="{8B30F88D-C3C9-4603-B57B-93728EA00713}" srcOrd="0" destOrd="0" presId="urn:microsoft.com/office/officeart/2005/8/layout/orgChart1"/>
    <dgm:cxn modelId="{94FB36BB-A648-4E1C-AB12-65A387AEA9B3}" type="presOf" srcId="{801D85B9-5FAD-4729-A814-2C108840C59C}" destId="{5262C710-0B7E-497D-8D46-E2B9FE645FA3}" srcOrd="0" destOrd="0" presId="urn:microsoft.com/office/officeart/2005/8/layout/orgChart1"/>
    <dgm:cxn modelId="{4F0779BB-BFEF-450B-9D00-D2473C34C559}" type="presOf" srcId="{9B4B2900-FEF4-4CB9-A66A-3F719D0DBD5A}" destId="{DE59F9CA-1AF0-4088-850C-CB1D81E7B8C2}" srcOrd="1" destOrd="0" presId="urn:microsoft.com/office/officeart/2005/8/layout/orgChart1"/>
    <dgm:cxn modelId="{7526DDBD-2F20-485F-9A8A-D52525356B78}" srcId="{EB4E4B97-AB89-45C1-9853-D32350DEAB0E}" destId="{AE9748A6-99E3-4B79-9C55-E0930D71A2F4}" srcOrd="5" destOrd="0" parTransId="{7C3FD61B-14C1-4D2F-87FF-DB5694711BA4}" sibTransId="{484EDF24-5587-43E8-BF12-B4D34DD8D398}"/>
    <dgm:cxn modelId="{D2A997C0-31E4-4CC2-99B2-F88FE8E14FA2}" type="presOf" srcId="{AAFFBCF2-43C5-4B18-81AC-3E10F16F79C1}" destId="{568BAFFB-5479-4096-815E-E47A18271C2C}" srcOrd="0" destOrd="0" presId="urn:microsoft.com/office/officeart/2005/8/layout/orgChart1"/>
    <dgm:cxn modelId="{1A3B93C1-B6F1-4412-B87A-71B156B569FA}" type="presOf" srcId="{B4F8C9D5-3266-4AC4-82A2-ED6C5F740E79}" destId="{804C189C-4BB5-4013-9985-55D2D4B3F813}" srcOrd="1" destOrd="0" presId="urn:microsoft.com/office/officeart/2005/8/layout/orgChart1"/>
    <dgm:cxn modelId="{4B1092C3-DB5D-4701-81EE-FABAC32C91F7}" type="presOf" srcId="{AE9748A6-99E3-4B79-9C55-E0930D71A2F4}" destId="{0D0D0F79-A419-4E4A-A685-942C11E844CA}" srcOrd="0" destOrd="0" presId="urn:microsoft.com/office/officeart/2005/8/layout/orgChart1"/>
    <dgm:cxn modelId="{30C484C6-6360-4607-BE3D-C4E13D5014D2}" srcId="{19622E3D-0451-4932-AABE-077931F19AB9}" destId="{1E36327D-8894-47F9-802A-8DEEBA77FEF2}" srcOrd="0" destOrd="0" parTransId="{84287F2A-89DF-47DF-9DAA-6CD27C41AB79}" sibTransId="{3C139E78-BEBB-4FCA-BF17-088D26AEAFDA}"/>
    <dgm:cxn modelId="{FC9598D2-E6C0-46D1-9CC8-C7B47187DAFD}" type="presOf" srcId="{FA05A172-527A-4C2D-BC71-C7BFDC8F0F49}" destId="{835BBA2B-2546-4610-9D61-39B7F7177314}" srcOrd="0" destOrd="0" presId="urn:microsoft.com/office/officeart/2005/8/layout/orgChart1"/>
    <dgm:cxn modelId="{7C86D6D3-3154-46A0-8370-D9FE0426A912}" type="presOf" srcId="{CC748F11-610D-487B-8395-6B4B0C5DA063}" destId="{3D4B4020-193B-4C19-B5B0-821FA8F79BBC}" srcOrd="0" destOrd="0" presId="urn:microsoft.com/office/officeart/2005/8/layout/orgChart1"/>
    <dgm:cxn modelId="{3A33BCD5-FE77-4476-81C9-12130D49AC90}" type="presOf" srcId="{19622E3D-0451-4932-AABE-077931F19AB9}" destId="{B06EE02E-5DCB-4460-9FD7-F994E36E792D}" srcOrd="0" destOrd="0" presId="urn:microsoft.com/office/officeart/2005/8/layout/orgChart1"/>
    <dgm:cxn modelId="{78B22FDA-ED00-49E6-BEC1-F8FAB4D8DD32}" type="presOf" srcId="{7438B6DC-E4C9-4C6E-88ED-B4640D3D749C}" destId="{E820A1EA-3631-4772-A766-FD1DAAAB7ADF}" srcOrd="0" destOrd="0" presId="urn:microsoft.com/office/officeart/2005/8/layout/orgChart1"/>
    <dgm:cxn modelId="{508E74DB-2C95-46CD-9466-F2B207D52C0A}" type="presOf" srcId="{1E5E506B-F57D-437B-84C8-3B71A3A8A994}" destId="{B62863D2-325B-4029-8A23-2FFCD3903185}" srcOrd="0" destOrd="0" presId="urn:microsoft.com/office/officeart/2005/8/layout/orgChart1"/>
    <dgm:cxn modelId="{FD449ADE-6016-482E-8121-AFBBBFDE0DFB}" type="presOf" srcId="{20EA4CF5-24B2-4962-8B68-0CA193C64B08}" destId="{6788AC6A-B992-4B4A-9CB3-9F62109B3CB6}" srcOrd="0" destOrd="0" presId="urn:microsoft.com/office/officeart/2005/8/layout/orgChart1"/>
    <dgm:cxn modelId="{403E32E3-1129-4AEC-B03D-72E24F18FDE0}" type="presOf" srcId="{FF8624AF-E584-46EA-8D19-FDE90C0C37DA}" destId="{34B3BF0B-F856-4B16-9F0A-342C7EB005CA}" srcOrd="0" destOrd="0" presId="urn:microsoft.com/office/officeart/2005/8/layout/orgChart1"/>
    <dgm:cxn modelId="{F56DA8E4-3DE2-475D-A6B0-D64B50570C9D}" type="presOf" srcId="{36A4F645-4C9D-4398-B6D2-3FAB1A5F1ED3}" destId="{F09770F1-66CE-4F3A-ABF6-EDC9F9829419}" srcOrd="1" destOrd="0" presId="urn:microsoft.com/office/officeart/2005/8/layout/orgChart1"/>
    <dgm:cxn modelId="{4A1C40E5-48B6-46F2-B44A-53B5DDA366E3}" type="presOf" srcId="{19622E3D-0451-4932-AABE-077931F19AB9}" destId="{A2258F9A-892A-4059-9D59-5C1923B7EC64}" srcOrd="1" destOrd="0" presId="urn:microsoft.com/office/officeart/2005/8/layout/orgChart1"/>
    <dgm:cxn modelId="{58CE34F7-3251-4EA8-9CA3-07A05ED732D1}" type="presOf" srcId="{2451DBFC-13B1-4BC0-AB41-5BC3AF9FD400}" destId="{4C4A7538-8E0D-45C2-91AC-EA1ABF17B091}" srcOrd="0" destOrd="0" presId="urn:microsoft.com/office/officeart/2005/8/layout/orgChart1"/>
    <dgm:cxn modelId="{F0E654F8-3A8B-428B-81AE-7BE5DFC3CA66}" type="presOf" srcId="{14076D78-FA95-4FCA-B5C1-031736D83A85}" destId="{4194C18B-BB63-4A56-B48F-E2AD965B7BD4}" srcOrd="1" destOrd="0" presId="urn:microsoft.com/office/officeart/2005/8/layout/orgChart1"/>
    <dgm:cxn modelId="{D0B582FE-9673-469C-BE29-2E0A8C00EE9D}" srcId="{EB4E4B97-AB89-45C1-9853-D32350DEAB0E}" destId="{5F503AA6-1022-41F9-BA53-7A95535A14F5}" srcOrd="2" destOrd="0" parTransId="{30E519A1-A6C7-42A3-A22A-1E078D5CE2CD}" sibTransId="{C47138A6-5E35-411A-9A20-8DA1101CC704}"/>
    <dgm:cxn modelId="{7A3FC6C2-C251-497C-A2FD-CBB64A238EC7}" type="presParOf" srcId="{B9CB6E8C-0705-405A-8705-D18449496D4A}" destId="{2FF3FFDB-C4A9-47EF-9367-559FC0279A57}" srcOrd="0" destOrd="0" presId="urn:microsoft.com/office/officeart/2005/8/layout/orgChart1"/>
    <dgm:cxn modelId="{1B4C249B-A198-4C0E-8618-88169FD3F6C9}" type="presParOf" srcId="{2FF3FFDB-C4A9-47EF-9367-559FC0279A57}" destId="{5FEB9733-7B45-4016-8DF0-0459E693EE84}" srcOrd="0" destOrd="0" presId="urn:microsoft.com/office/officeart/2005/8/layout/orgChart1"/>
    <dgm:cxn modelId="{957860D0-7A69-4D21-8924-13E448F028B4}" type="presParOf" srcId="{5FEB9733-7B45-4016-8DF0-0459E693EE84}" destId="{E820A1EA-3631-4772-A766-FD1DAAAB7ADF}" srcOrd="0" destOrd="0" presId="urn:microsoft.com/office/officeart/2005/8/layout/orgChart1"/>
    <dgm:cxn modelId="{FFD91D65-7C42-4D64-AEED-B0AD78E1DF8B}" type="presParOf" srcId="{5FEB9733-7B45-4016-8DF0-0459E693EE84}" destId="{7DDD480C-EEBD-4CEB-A140-B55F8D78D038}" srcOrd="1" destOrd="0" presId="urn:microsoft.com/office/officeart/2005/8/layout/orgChart1"/>
    <dgm:cxn modelId="{2E5A3D42-7747-4CDC-809B-1DF3B0BCE6DE}" type="presParOf" srcId="{2FF3FFDB-C4A9-47EF-9367-559FC0279A57}" destId="{6A350C55-E1B4-4766-BE02-9EC9C7BEEC23}" srcOrd="1" destOrd="0" presId="urn:microsoft.com/office/officeart/2005/8/layout/orgChart1"/>
    <dgm:cxn modelId="{4D20D616-83BC-4C43-933A-ECA0149BF048}" type="presParOf" srcId="{6A350C55-E1B4-4766-BE02-9EC9C7BEEC23}" destId="{6788AC6A-B992-4B4A-9CB3-9F62109B3CB6}" srcOrd="0" destOrd="0" presId="urn:microsoft.com/office/officeart/2005/8/layout/orgChart1"/>
    <dgm:cxn modelId="{7237862A-B209-4CE2-B148-CE1EF0F53C0F}" type="presParOf" srcId="{6A350C55-E1B4-4766-BE02-9EC9C7BEEC23}" destId="{7A027073-EAC7-4A34-905E-CFE458A9E1DD}" srcOrd="1" destOrd="0" presId="urn:microsoft.com/office/officeart/2005/8/layout/orgChart1"/>
    <dgm:cxn modelId="{B8C0CA32-FCF7-4591-87C1-8AD499200B7A}" type="presParOf" srcId="{7A027073-EAC7-4A34-905E-CFE458A9E1DD}" destId="{AA5A570E-4F7F-40F8-A403-5E0526E1DAB9}" srcOrd="0" destOrd="0" presId="urn:microsoft.com/office/officeart/2005/8/layout/orgChart1"/>
    <dgm:cxn modelId="{EEDB94FA-A245-4287-901F-FE0A8958377A}" type="presParOf" srcId="{AA5A570E-4F7F-40F8-A403-5E0526E1DAB9}" destId="{573DC69F-443F-49A6-9EE0-41C9E2C2950C}" srcOrd="0" destOrd="0" presId="urn:microsoft.com/office/officeart/2005/8/layout/orgChart1"/>
    <dgm:cxn modelId="{CD7EFAFE-F6A0-4AEC-BCD5-DD5D48728BDB}" type="presParOf" srcId="{AA5A570E-4F7F-40F8-A403-5E0526E1DAB9}" destId="{C6CB8087-5E87-465C-B149-56FDE8CA06D0}" srcOrd="1" destOrd="0" presId="urn:microsoft.com/office/officeart/2005/8/layout/orgChart1"/>
    <dgm:cxn modelId="{220AD31A-243D-4775-8329-BDEF8025EB0E}" type="presParOf" srcId="{7A027073-EAC7-4A34-905E-CFE458A9E1DD}" destId="{F579B5F3-408A-49C3-AB4C-1A129AE6221D}" srcOrd="1" destOrd="0" presId="urn:microsoft.com/office/officeart/2005/8/layout/orgChart1"/>
    <dgm:cxn modelId="{4DA4CBE6-44FD-4AE1-9B39-D2AE0927DC9D}" type="presParOf" srcId="{F579B5F3-408A-49C3-AB4C-1A129AE6221D}" destId="{2BAD36C3-B18C-406B-A791-AAEAE54BD67E}" srcOrd="0" destOrd="0" presId="urn:microsoft.com/office/officeart/2005/8/layout/orgChart1"/>
    <dgm:cxn modelId="{D0C28E6F-EBF4-41E5-A0DA-334FA4B14094}" type="presParOf" srcId="{F579B5F3-408A-49C3-AB4C-1A129AE6221D}" destId="{B6452669-B0EB-4B49-A10D-51F4C9F9485D}" srcOrd="1" destOrd="0" presId="urn:microsoft.com/office/officeart/2005/8/layout/orgChart1"/>
    <dgm:cxn modelId="{109A5FC7-9B36-4387-AF5F-98643A50AEBD}" type="presParOf" srcId="{B6452669-B0EB-4B49-A10D-51F4C9F9485D}" destId="{EFFFCB76-490E-4913-BB59-BA815B670AD2}" srcOrd="0" destOrd="0" presId="urn:microsoft.com/office/officeart/2005/8/layout/orgChart1"/>
    <dgm:cxn modelId="{3A749976-59CA-4BE3-821F-FC51DEB5D9CA}" type="presParOf" srcId="{EFFFCB76-490E-4913-BB59-BA815B670AD2}" destId="{5262C710-0B7E-497D-8D46-E2B9FE645FA3}" srcOrd="0" destOrd="0" presId="urn:microsoft.com/office/officeart/2005/8/layout/orgChart1"/>
    <dgm:cxn modelId="{30668D3E-7A71-49FB-AF6A-FD6AEC046B4F}" type="presParOf" srcId="{EFFFCB76-490E-4913-BB59-BA815B670AD2}" destId="{2F3CAFEB-7FBE-404B-B5B1-6F9F558E8545}" srcOrd="1" destOrd="0" presId="urn:microsoft.com/office/officeart/2005/8/layout/orgChart1"/>
    <dgm:cxn modelId="{403D8DB7-CD45-4338-8CA3-CB5140DDC783}" type="presParOf" srcId="{B6452669-B0EB-4B49-A10D-51F4C9F9485D}" destId="{6103E218-F3D9-4610-8E97-43A34BC4BE3B}" srcOrd="1" destOrd="0" presId="urn:microsoft.com/office/officeart/2005/8/layout/orgChart1"/>
    <dgm:cxn modelId="{6E96FD44-42A7-45E6-8407-00C96B8A7B2F}" type="presParOf" srcId="{6103E218-F3D9-4610-8E97-43A34BC4BE3B}" destId="{5FA038A8-6FE6-4E62-8280-BAEDC7AFB291}" srcOrd="0" destOrd="0" presId="urn:microsoft.com/office/officeart/2005/8/layout/orgChart1"/>
    <dgm:cxn modelId="{93159954-0240-4363-BD0D-9DC4D9F37866}" type="presParOf" srcId="{6103E218-F3D9-4610-8E97-43A34BC4BE3B}" destId="{314F40A1-B493-476D-AA9D-AF66A80B8C66}" srcOrd="1" destOrd="0" presId="urn:microsoft.com/office/officeart/2005/8/layout/orgChart1"/>
    <dgm:cxn modelId="{776FA48D-C535-4FB6-9DA2-9938BC9112DE}" type="presParOf" srcId="{314F40A1-B493-476D-AA9D-AF66A80B8C66}" destId="{19BC3670-BB22-4CF3-AC98-5853C06C70CE}" srcOrd="0" destOrd="0" presId="urn:microsoft.com/office/officeart/2005/8/layout/orgChart1"/>
    <dgm:cxn modelId="{09FE0F13-F419-435B-960E-5AE6205BADA8}" type="presParOf" srcId="{19BC3670-BB22-4CF3-AC98-5853C06C70CE}" destId="{962297DC-04B1-4BF4-A2AF-8892E028130D}" srcOrd="0" destOrd="0" presId="urn:microsoft.com/office/officeart/2005/8/layout/orgChart1"/>
    <dgm:cxn modelId="{A8907FB4-EE73-4C9D-95A6-7B2BD0743FA5}" type="presParOf" srcId="{19BC3670-BB22-4CF3-AC98-5853C06C70CE}" destId="{804C189C-4BB5-4013-9985-55D2D4B3F813}" srcOrd="1" destOrd="0" presId="urn:microsoft.com/office/officeart/2005/8/layout/orgChart1"/>
    <dgm:cxn modelId="{503E19CD-AB75-4E25-A612-9862D5A1CF65}" type="presParOf" srcId="{314F40A1-B493-476D-AA9D-AF66A80B8C66}" destId="{E1AB53E6-CB5F-4E48-89A0-F1F9E15A0558}" srcOrd="1" destOrd="0" presId="urn:microsoft.com/office/officeart/2005/8/layout/orgChart1"/>
    <dgm:cxn modelId="{A66D545D-D176-436D-A160-F1173F78DAB8}" type="presParOf" srcId="{314F40A1-B493-476D-AA9D-AF66A80B8C66}" destId="{32DF1355-01F4-4C11-8E74-E0DF14E182B9}" srcOrd="2" destOrd="0" presId="urn:microsoft.com/office/officeart/2005/8/layout/orgChart1"/>
    <dgm:cxn modelId="{0169889C-989C-41AC-A743-6ED4E458658E}" type="presParOf" srcId="{6103E218-F3D9-4610-8E97-43A34BC4BE3B}" destId="{C4CCC8F4-1790-417F-A9AA-AF5A2A4F3877}" srcOrd="2" destOrd="0" presId="urn:microsoft.com/office/officeart/2005/8/layout/orgChart1"/>
    <dgm:cxn modelId="{67E73C73-E620-43FB-905A-EF45F80C076A}" type="presParOf" srcId="{6103E218-F3D9-4610-8E97-43A34BC4BE3B}" destId="{C14A9CC9-7F20-4AF8-B168-330C77519BE6}" srcOrd="3" destOrd="0" presId="urn:microsoft.com/office/officeart/2005/8/layout/orgChart1"/>
    <dgm:cxn modelId="{90ED5A28-4A29-4E85-88BC-5688053C2C32}" type="presParOf" srcId="{C14A9CC9-7F20-4AF8-B168-330C77519BE6}" destId="{9A188DD7-2C22-4BBC-A89D-9706E3BE6E51}" srcOrd="0" destOrd="0" presId="urn:microsoft.com/office/officeart/2005/8/layout/orgChart1"/>
    <dgm:cxn modelId="{D871A86B-E6FD-4C11-9938-374A0D50A148}" type="presParOf" srcId="{9A188DD7-2C22-4BBC-A89D-9706E3BE6E51}" destId="{622A410F-7D49-4756-A887-C9AE7997E7EE}" srcOrd="0" destOrd="0" presId="urn:microsoft.com/office/officeart/2005/8/layout/orgChart1"/>
    <dgm:cxn modelId="{7DE488DC-FA1C-44FE-B8B7-65DBC0413C9E}" type="presParOf" srcId="{9A188DD7-2C22-4BBC-A89D-9706E3BE6E51}" destId="{71513663-36A1-4C3E-AA80-2A3E91988DDB}" srcOrd="1" destOrd="0" presId="urn:microsoft.com/office/officeart/2005/8/layout/orgChart1"/>
    <dgm:cxn modelId="{4157509C-7CFD-4FE2-A3E1-B44942498F5E}" type="presParOf" srcId="{C14A9CC9-7F20-4AF8-B168-330C77519BE6}" destId="{2F0FA749-5813-46BE-8B34-52B9307FBD1E}" srcOrd="1" destOrd="0" presId="urn:microsoft.com/office/officeart/2005/8/layout/orgChart1"/>
    <dgm:cxn modelId="{2CD76964-1699-44F3-A615-87865FAB9638}" type="presParOf" srcId="{C14A9CC9-7F20-4AF8-B168-330C77519BE6}" destId="{058FC44E-AE74-4235-95E4-C0A4EF5A04DC}" srcOrd="2" destOrd="0" presId="urn:microsoft.com/office/officeart/2005/8/layout/orgChart1"/>
    <dgm:cxn modelId="{4468F52F-8EDF-4D04-965B-656F1394D8F9}" type="presParOf" srcId="{6103E218-F3D9-4610-8E97-43A34BC4BE3B}" destId="{4C4A7538-8E0D-45C2-91AC-EA1ABF17B091}" srcOrd="4" destOrd="0" presId="urn:microsoft.com/office/officeart/2005/8/layout/orgChart1"/>
    <dgm:cxn modelId="{0D64BB48-DEB1-4008-8605-D7FCC852CD4C}" type="presParOf" srcId="{6103E218-F3D9-4610-8E97-43A34BC4BE3B}" destId="{A639C791-6B7C-486F-AA2B-E42DC24BE7DC}" srcOrd="5" destOrd="0" presId="urn:microsoft.com/office/officeart/2005/8/layout/orgChart1"/>
    <dgm:cxn modelId="{A32C3A7A-FB01-4CF2-9F8C-C4E051D80D20}" type="presParOf" srcId="{A639C791-6B7C-486F-AA2B-E42DC24BE7DC}" destId="{4A61824D-7F79-44A3-A165-E3A0A1396033}" srcOrd="0" destOrd="0" presId="urn:microsoft.com/office/officeart/2005/8/layout/orgChart1"/>
    <dgm:cxn modelId="{DB299880-A71B-4E11-AC56-C08FA5FEA4D5}" type="presParOf" srcId="{4A61824D-7F79-44A3-A165-E3A0A1396033}" destId="{5496032D-01E2-49D7-BC70-5D89CF01B5CA}" srcOrd="0" destOrd="0" presId="urn:microsoft.com/office/officeart/2005/8/layout/orgChart1"/>
    <dgm:cxn modelId="{4939A6F7-894A-4935-9090-1D6D53FB243C}" type="presParOf" srcId="{4A61824D-7F79-44A3-A165-E3A0A1396033}" destId="{9C7C0F49-4932-4BD1-B90F-E77BFDCC929C}" srcOrd="1" destOrd="0" presId="urn:microsoft.com/office/officeart/2005/8/layout/orgChart1"/>
    <dgm:cxn modelId="{92612BF3-11E3-4673-A987-38B606965BD0}" type="presParOf" srcId="{A639C791-6B7C-486F-AA2B-E42DC24BE7DC}" destId="{5FC17949-B8D9-4B74-BCED-A35189583574}" srcOrd="1" destOrd="0" presId="urn:microsoft.com/office/officeart/2005/8/layout/orgChart1"/>
    <dgm:cxn modelId="{D15F3384-21EB-4DF6-ADBB-CE28A4D399C8}" type="presParOf" srcId="{A639C791-6B7C-486F-AA2B-E42DC24BE7DC}" destId="{0BBEAEC5-E611-4516-85FD-3FB99526B2CF}" srcOrd="2" destOrd="0" presId="urn:microsoft.com/office/officeart/2005/8/layout/orgChart1"/>
    <dgm:cxn modelId="{32EA8F17-A1EC-45A5-85A1-2E453BC922F4}" type="presParOf" srcId="{6103E218-F3D9-4610-8E97-43A34BC4BE3B}" destId="{30108D69-58E5-46BB-8F75-9B3835F81DEB}" srcOrd="6" destOrd="0" presId="urn:microsoft.com/office/officeart/2005/8/layout/orgChart1"/>
    <dgm:cxn modelId="{76E43D7D-A23F-4D3B-B3A0-8BE3028D1D4D}" type="presParOf" srcId="{6103E218-F3D9-4610-8E97-43A34BC4BE3B}" destId="{8594C3A8-3B83-46D2-84AE-03C63B5FE39A}" srcOrd="7" destOrd="0" presId="urn:microsoft.com/office/officeart/2005/8/layout/orgChart1"/>
    <dgm:cxn modelId="{2A8BC68F-F42F-4310-8A5E-44373616DBDC}" type="presParOf" srcId="{8594C3A8-3B83-46D2-84AE-03C63B5FE39A}" destId="{BECBFE46-F3BD-456D-A2BC-1EAD4FFDD31F}" srcOrd="0" destOrd="0" presId="urn:microsoft.com/office/officeart/2005/8/layout/orgChart1"/>
    <dgm:cxn modelId="{AC595A13-F24B-4BCA-849C-A1AA8705793D}" type="presParOf" srcId="{BECBFE46-F3BD-456D-A2BC-1EAD4FFDD31F}" destId="{568BAFFB-5479-4096-815E-E47A18271C2C}" srcOrd="0" destOrd="0" presId="urn:microsoft.com/office/officeart/2005/8/layout/orgChart1"/>
    <dgm:cxn modelId="{9123DA92-57BD-4B8C-B2E2-0DC37B5BEA86}" type="presParOf" srcId="{BECBFE46-F3BD-456D-A2BC-1EAD4FFDD31F}" destId="{7992308A-CACA-428A-BCCF-55CD24C71E3D}" srcOrd="1" destOrd="0" presId="urn:microsoft.com/office/officeart/2005/8/layout/orgChart1"/>
    <dgm:cxn modelId="{FCB130A8-7E4C-40A9-AA24-4D9EE9DCD158}" type="presParOf" srcId="{8594C3A8-3B83-46D2-84AE-03C63B5FE39A}" destId="{8B19959C-F4A7-47D1-978D-EE90B5E117AD}" srcOrd="1" destOrd="0" presId="urn:microsoft.com/office/officeart/2005/8/layout/orgChart1"/>
    <dgm:cxn modelId="{A463DD6F-EC88-445E-8320-4673E36844B5}" type="presParOf" srcId="{8594C3A8-3B83-46D2-84AE-03C63B5FE39A}" destId="{6F10A1F8-317E-4FD1-939B-C77407DE6268}" srcOrd="2" destOrd="0" presId="urn:microsoft.com/office/officeart/2005/8/layout/orgChart1"/>
    <dgm:cxn modelId="{382C45F4-73CD-48CE-BA78-A6B5D26012E9}" type="presParOf" srcId="{6103E218-F3D9-4610-8E97-43A34BC4BE3B}" destId="{3AE954DD-B008-4FF6-B61A-ED40BF68ADDE}" srcOrd="8" destOrd="0" presId="urn:microsoft.com/office/officeart/2005/8/layout/orgChart1"/>
    <dgm:cxn modelId="{94AE666D-B4A2-4BE0-973F-5737EC4BA857}" type="presParOf" srcId="{6103E218-F3D9-4610-8E97-43A34BC4BE3B}" destId="{086D8008-520F-445D-AA01-E85DEB7DF21F}" srcOrd="9" destOrd="0" presId="urn:microsoft.com/office/officeart/2005/8/layout/orgChart1"/>
    <dgm:cxn modelId="{05471BE4-B80E-4054-A4F0-04DA39B81433}" type="presParOf" srcId="{086D8008-520F-445D-AA01-E85DEB7DF21F}" destId="{CE5BD1FE-29CA-41BA-B3AF-AEA53784E3E4}" srcOrd="0" destOrd="0" presId="urn:microsoft.com/office/officeart/2005/8/layout/orgChart1"/>
    <dgm:cxn modelId="{359D2F43-68D8-4D86-AFA3-31067D7F3479}" type="presParOf" srcId="{CE5BD1FE-29CA-41BA-B3AF-AEA53784E3E4}" destId="{E4D93A05-F66B-488E-A18B-CCB43B04CF82}" srcOrd="0" destOrd="0" presId="urn:microsoft.com/office/officeart/2005/8/layout/orgChart1"/>
    <dgm:cxn modelId="{9D89FB8C-236C-4ECE-BBF5-5BC6018E5CE3}" type="presParOf" srcId="{CE5BD1FE-29CA-41BA-B3AF-AEA53784E3E4}" destId="{A1ADAA5C-3390-416D-A929-0809B7ADDCA4}" srcOrd="1" destOrd="0" presId="urn:microsoft.com/office/officeart/2005/8/layout/orgChart1"/>
    <dgm:cxn modelId="{479D7D2B-018E-4857-91A5-A145C973EB15}" type="presParOf" srcId="{086D8008-520F-445D-AA01-E85DEB7DF21F}" destId="{A6AD67DF-D8A8-4D45-833E-0FA780E316DE}" srcOrd="1" destOrd="0" presId="urn:microsoft.com/office/officeart/2005/8/layout/orgChart1"/>
    <dgm:cxn modelId="{835936AE-6C73-4D1F-A92D-727A70E0AC65}" type="presParOf" srcId="{086D8008-520F-445D-AA01-E85DEB7DF21F}" destId="{53232AB3-258C-485E-827B-DFA1F64DB87F}" srcOrd="2" destOrd="0" presId="urn:microsoft.com/office/officeart/2005/8/layout/orgChart1"/>
    <dgm:cxn modelId="{A0FA1F18-BD0D-45EA-B1EC-FC55F97B7045}" type="presParOf" srcId="{B6452669-B0EB-4B49-A10D-51F4C9F9485D}" destId="{D9C39B6C-0769-403A-B3C4-89592C9157D0}" srcOrd="2" destOrd="0" presId="urn:microsoft.com/office/officeart/2005/8/layout/orgChart1"/>
    <dgm:cxn modelId="{92323CC1-159D-49BE-ABAC-B074833AD7F0}" type="presParOf" srcId="{F579B5F3-408A-49C3-AB4C-1A129AE6221D}" destId="{3D4B4020-193B-4C19-B5B0-821FA8F79BBC}" srcOrd="2" destOrd="0" presId="urn:microsoft.com/office/officeart/2005/8/layout/orgChart1"/>
    <dgm:cxn modelId="{FB61693C-B358-44CD-A2BD-FF6C26E47841}" type="presParOf" srcId="{F579B5F3-408A-49C3-AB4C-1A129AE6221D}" destId="{B12C12B0-A32C-4F72-9C96-473CD9C2C92F}" srcOrd="3" destOrd="0" presId="urn:microsoft.com/office/officeart/2005/8/layout/orgChart1"/>
    <dgm:cxn modelId="{7D4A93D3-34DB-4682-B8FC-5D967D5A37DA}" type="presParOf" srcId="{B12C12B0-A32C-4F72-9C96-473CD9C2C92F}" destId="{AB5C6B43-AADB-4EB3-8A81-D8BCCF21E6C8}" srcOrd="0" destOrd="0" presId="urn:microsoft.com/office/officeart/2005/8/layout/orgChart1"/>
    <dgm:cxn modelId="{843A09E2-8116-4F07-A665-A69BED33C75F}" type="presParOf" srcId="{AB5C6B43-AADB-4EB3-8A81-D8BCCF21E6C8}" destId="{FBA6238C-54BE-4F34-9464-97615F4DEDDC}" srcOrd="0" destOrd="0" presId="urn:microsoft.com/office/officeart/2005/8/layout/orgChart1"/>
    <dgm:cxn modelId="{B76FE967-F723-4236-A6AF-BAE64405BB02}" type="presParOf" srcId="{AB5C6B43-AADB-4EB3-8A81-D8BCCF21E6C8}" destId="{88ADB885-2A17-40EE-B005-59990E6F0A57}" srcOrd="1" destOrd="0" presId="urn:microsoft.com/office/officeart/2005/8/layout/orgChart1"/>
    <dgm:cxn modelId="{65720021-97DD-4AAD-BB41-9409DA16E4B4}" type="presParOf" srcId="{B12C12B0-A32C-4F72-9C96-473CD9C2C92F}" destId="{7A76877E-24F3-4774-A231-E51B27F93BBD}" srcOrd="1" destOrd="0" presId="urn:microsoft.com/office/officeart/2005/8/layout/orgChart1"/>
    <dgm:cxn modelId="{E5768C2E-7FD6-4A8D-B714-1EAB7A25B7A7}" type="presParOf" srcId="{7A76877E-24F3-4774-A231-E51B27F93BBD}" destId="{C3B4A52B-3297-4AC1-AC83-B1607C7E9DF3}" srcOrd="0" destOrd="0" presId="urn:microsoft.com/office/officeart/2005/8/layout/orgChart1"/>
    <dgm:cxn modelId="{6581B886-D99F-4929-8B92-644280B46BCB}" type="presParOf" srcId="{7A76877E-24F3-4774-A231-E51B27F93BBD}" destId="{77F2003F-B919-4440-A871-3B478ACCBEE4}" srcOrd="1" destOrd="0" presId="urn:microsoft.com/office/officeart/2005/8/layout/orgChart1"/>
    <dgm:cxn modelId="{6E897DE2-349A-4801-81E4-F46D77E833B8}" type="presParOf" srcId="{77F2003F-B919-4440-A871-3B478ACCBEE4}" destId="{AF7C4527-7FDE-4DFB-9AD7-50A288CABC11}" srcOrd="0" destOrd="0" presId="urn:microsoft.com/office/officeart/2005/8/layout/orgChart1"/>
    <dgm:cxn modelId="{3D7245DC-C446-481B-9C41-B826608FDD26}" type="presParOf" srcId="{AF7C4527-7FDE-4DFB-9AD7-50A288CABC11}" destId="{B06EE02E-5DCB-4460-9FD7-F994E36E792D}" srcOrd="0" destOrd="0" presId="urn:microsoft.com/office/officeart/2005/8/layout/orgChart1"/>
    <dgm:cxn modelId="{2FAB2254-A1F4-47BD-AE32-E0D020564961}" type="presParOf" srcId="{AF7C4527-7FDE-4DFB-9AD7-50A288CABC11}" destId="{A2258F9A-892A-4059-9D59-5C1923B7EC64}" srcOrd="1" destOrd="0" presId="urn:microsoft.com/office/officeart/2005/8/layout/orgChart1"/>
    <dgm:cxn modelId="{7FAB4E34-BD6D-4740-B6C7-BAB8B02548F4}" type="presParOf" srcId="{77F2003F-B919-4440-A871-3B478ACCBEE4}" destId="{C492B7DE-2AFD-40AF-88BB-106CAA61E118}" srcOrd="1" destOrd="0" presId="urn:microsoft.com/office/officeart/2005/8/layout/orgChart1"/>
    <dgm:cxn modelId="{E412A039-D654-4BA3-A0F8-EE1AF12E9011}" type="presParOf" srcId="{C492B7DE-2AFD-40AF-88BB-106CAA61E118}" destId="{37A9DEB6-1FB8-4711-85FE-62458D21776A}" srcOrd="0" destOrd="0" presId="urn:microsoft.com/office/officeart/2005/8/layout/orgChart1"/>
    <dgm:cxn modelId="{F3E89E17-52A0-4256-BF69-8751786D5A98}" type="presParOf" srcId="{C492B7DE-2AFD-40AF-88BB-106CAA61E118}" destId="{3234D749-0D28-4EFF-8768-E48438049863}" srcOrd="1" destOrd="0" presId="urn:microsoft.com/office/officeart/2005/8/layout/orgChart1"/>
    <dgm:cxn modelId="{0F80861A-AE41-443F-8A6C-E9EAAABAD9BF}" type="presParOf" srcId="{3234D749-0D28-4EFF-8768-E48438049863}" destId="{BA7D09F7-D966-4B13-A8F1-D8B6824344CC}" srcOrd="0" destOrd="0" presId="urn:microsoft.com/office/officeart/2005/8/layout/orgChart1"/>
    <dgm:cxn modelId="{D9796FFA-262A-40DE-9F22-1A6C1123B3A8}" type="presParOf" srcId="{BA7D09F7-D966-4B13-A8F1-D8B6824344CC}" destId="{23B19CCA-36D1-402C-9A14-4DA6EA25638E}" srcOrd="0" destOrd="0" presId="urn:microsoft.com/office/officeart/2005/8/layout/orgChart1"/>
    <dgm:cxn modelId="{92EBF8C2-611D-4D0D-A32B-419E399A53F2}" type="presParOf" srcId="{BA7D09F7-D966-4B13-A8F1-D8B6824344CC}" destId="{98CA9AFD-4D15-4637-BB86-845FF87A2E92}" srcOrd="1" destOrd="0" presId="urn:microsoft.com/office/officeart/2005/8/layout/orgChart1"/>
    <dgm:cxn modelId="{3A5AB8A0-AEA8-4815-A53F-012150D3DE00}" type="presParOf" srcId="{3234D749-0D28-4EFF-8768-E48438049863}" destId="{AF10689C-49A7-4C15-9514-AF6D9842A519}" srcOrd="1" destOrd="0" presId="urn:microsoft.com/office/officeart/2005/8/layout/orgChart1"/>
    <dgm:cxn modelId="{04566282-4423-40E1-9888-6734F1DADC13}" type="presParOf" srcId="{3234D749-0D28-4EFF-8768-E48438049863}" destId="{26419CA8-1283-4CDE-AA49-05D12B3075C5}" srcOrd="2" destOrd="0" presId="urn:microsoft.com/office/officeart/2005/8/layout/orgChart1"/>
    <dgm:cxn modelId="{0ACAC70F-4674-41CE-93DC-C81AA104DA23}" type="presParOf" srcId="{C492B7DE-2AFD-40AF-88BB-106CAA61E118}" destId="{34B3BF0B-F856-4B16-9F0A-342C7EB005CA}" srcOrd="2" destOrd="0" presId="urn:microsoft.com/office/officeart/2005/8/layout/orgChart1"/>
    <dgm:cxn modelId="{9F8C9A60-D68E-48DE-B615-98430F27551F}" type="presParOf" srcId="{C492B7DE-2AFD-40AF-88BB-106CAA61E118}" destId="{B4D0DBD8-8190-4C39-8F3D-D86D14AFE76F}" srcOrd="3" destOrd="0" presId="urn:microsoft.com/office/officeart/2005/8/layout/orgChart1"/>
    <dgm:cxn modelId="{D5ECB09B-8402-4CAB-8A7F-D68DA896EB99}" type="presParOf" srcId="{B4D0DBD8-8190-4C39-8F3D-D86D14AFE76F}" destId="{28DBE995-D6D3-4BD2-9B46-AD10BA8D78B6}" srcOrd="0" destOrd="0" presId="urn:microsoft.com/office/officeart/2005/8/layout/orgChart1"/>
    <dgm:cxn modelId="{05A21506-D089-46F8-9962-F1A5BB996A8F}" type="presParOf" srcId="{28DBE995-D6D3-4BD2-9B46-AD10BA8D78B6}" destId="{0FA50ADE-4592-4F28-B482-B7CB44133873}" srcOrd="0" destOrd="0" presId="urn:microsoft.com/office/officeart/2005/8/layout/orgChart1"/>
    <dgm:cxn modelId="{4970F6B8-55EA-4F35-9BDB-C15AD38F85EC}" type="presParOf" srcId="{28DBE995-D6D3-4BD2-9B46-AD10BA8D78B6}" destId="{9B03C727-62B1-47F4-AB9D-6A0BCD507446}" srcOrd="1" destOrd="0" presId="urn:microsoft.com/office/officeart/2005/8/layout/orgChart1"/>
    <dgm:cxn modelId="{2ABCB9BA-8919-4CF8-B5A4-0EC2136C33B0}" type="presParOf" srcId="{B4D0DBD8-8190-4C39-8F3D-D86D14AFE76F}" destId="{5154989A-6E24-461A-8E14-BEB0CD68E4EC}" srcOrd="1" destOrd="0" presId="urn:microsoft.com/office/officeart/2005/8/layout/orgChart1"/>
    <dgm:cxn modelId="{D6F14A1C-5DE2-4DF7-96AF-94B696013A48}" type="presParOf" srcId="{B4D0DBD8-8190-4C39-8F3D-D86D14AFE76F}" destId="{6561C152-4CD1-47BB-87F4-DA8BB5D990A8}" srcOrd="2" destOrd="0" presId="urn:microsoft.com/office/officeart/2005/8/layout/orgChart1"/>
    <dgm:cxn modelId="{F7676F28-5E8D-49A4-AF9B-F6031AB50D8D}" type="presParOf" srcId="{77F2003F-B919-4440-A871-3B478ACCBEE4}" destId="{8CCE2714-21C8-489D-A62B-AB3EFB182381}" srcOrd="2" destOrd="0" presId="urn:microsoft.com/office/officeart/2005/8/layout/orgChart1"/>
    <dgm:cxn modelId="{C3F27612-A30B-4021-B03C-CBCDA9CF356F}" type="presParOf" srcId="{B12C12B0-A32C-4F72-9C96-473CD9C2C92F}" destId="{4149D1BC-C1A1-4922-B22E-BB4782C068B8}" srcOrd="2" destOrd="0" presId="urn:microsoft.com/office/officeart/2005/8/layout/orgChart1"/>
    <dgm:cxn modelId="{057338B9-2D01-46C8-A643-13B92D2F2FDE}" type="presParOf" srcId="{F579B5F3-408A-49C3-AB4C-1A129AE6221D}" destId="{4FED6D37-6C17-43E5-B022-A9DF76B54E29}" srcOrd="4" destOrd="0" presId="urn:microsoft.com/office/officeart/2005/8/layout/orgChart1"/>
    <dgm:cxn modelId="{8EE68884-3DE0-4929-8A9A-CE8C58CB4C37}" type="presParOf" srcId="{F579B5F3-408A-49C3-AB4C-1A129AE6221D}" destId="{5F120897-86DD-4D29-910F-0A4D2EF843FC}" srcOrd="5" destOrd="0" presId="urn:microsoft.com/office/officeart/2005/8/layout/orgChart1"/>
    <dgm:cxn modelId="{880C66B1-E2F7-4BD2-8F03-BF560CCB41F6}" type="presParOf" srcId="{5F120897-86DD-4D29-910F-0A4D2EF843FC}" destId="{98B7762C-1EA0-4536-8D98-86E713A78A70}" srcOrd="0" destOrd="0" presId="urn:microsoft.com/office/officeart/2005/8/layout/orgChart1"/>
    <dgm:cxn modelId="{D9A36BAD-FC6E-41CA-996A-939A3821D9A8}" type="presParOf" srcId="{98B7762C-1EA0-4536-8D98-86E713A78A70}" destId="{35F83FE3-522C-486A-B33D-187E71DA5C8B}" srcOrd="0" destOrd="0" presId="urn:microsoft.com/office/officeart/2005/8/layout/orgChart1"/>
    <dgm:cxn modelId="{4852AC1D-68AC-4A18-ACBC-29BD1287D4FC}" type="presParOf" srcId="{98B7762C-1EA0-4536-8D98-86E713A78A70}" destId="{9FE32967-8BC5-4D6A-9636-F3771BA3C14C}" srcOrd="1" destOrd="0" presId="urn:microsoft.com/office/officeart/2005/8/layout/orgChart1"/>
    <dgm:cxn modelId="{0C0A3687-2B03-4614-9860-98B45F456609}" type="presParOf" srcId="{5F120897-86DD-4D29-910F-0A4D2EF843FC}" destId="{2C842285-A321-45B1-B746-F7631772C4CB}" srcOrd="1" destOrd="0" presId="urn:microsoft.com/office/officeart/2005/8/layout/orgChart1"/>
    <dgm:cxn modelId="{612DA99D-9201-4EF3-BB98-F8F0E3915537}" type="presParOf" srcId="{5F120897-86DD-4D29-910F-0A4D2EF843FC}" destId="{1399D02D-6368-4253-A459-124B8C895ED7}" srcOrd="2" destOrd="0" presId="urn:microsoft.com/office/officeart/2005/8/layout/orgChart1"/>
    <dgm:cxn modelId="{75DBD861-8E9C-4B32-8181-F6B178A357AD}" type="presParOf" srcId="{F579B5F3-408A-49C3-AB4C-1A129AE6221D}" destId="{EFCBB703-E796-4ECF-87C5-4E1DF5FAD7FC}" srcOrd="6" destOrd="0" presId="urn:microsoft.com/office/officeart/2005/8/layout/orgChart1"/>
    <dgm:cxn modelId="{E170FBCC-62AB-4891-B757-564256E53262}" type="presParOf" srcId="{F579B5F3-408A-49C3-AB4C-1A129AE6221D}" destId="{148904AC-79E5-46F5-89B6-2AAA6D8B7DB3}" srcOrd="7" destOrd="0" presId="urn:microsoft.com/office/officeart/2005/8/layout/orgChart1"/>
    <dgm:cxn modelId="{21BC2844-8B0A-4FF2-A36F-330378B3C33B}" type="presParOf" srcId="{148904AC-79E5-46F5-89B6-2AAA6D8B7DB3}" destId="{520DE461-7DDC-49DA-8A0E-B4CA48CBDB76}" srcOrd="0" destOrd="0" presId="urn:microsoft.com/office/officeart/2005/8/layout/orgChart1"/>
    <dgm:cxn modelId="{FFFE92E1-7213-44BF-8955-9C90978550EC}" type="presParOf" srcId="{520DE461-7DDC-49DA-8A0E-B4CA48CBDB76}" destId="{835BBA2B-2546-4610-9D61-39B7F7177314}" srcOrd="0" destOrd="0" presId="urn:microsoft.com/office/officeart/2005/8/layout/orgChart1"/>
    <dgm:cxn modelId="{5C8A6678-7341-4398-B715-2E94A2D9C53A}" type="presParOf" srcId="{520DE461-7DDC-49DA-8A0E-B4CA48CBDB76}" destId="{4D619003-B7A6-4ECB-920D-4F1DF6997F78}" srcOrd="1" destOrd="0" presId="urn:microsoft.com/office/officeart/2005/8/layout/orgChart1"/>
    <dgm:cxn modelId="{F07FC19E-7781-4EAC-8E63-0ED2CD6FA63B}" type="presParOf" srcId="{148904AC-79E5-46F5-89B6-2AAA6D8B7DB3}" destId="{0E74552B-5CDF-47CE-9C88-D65959EA0222}" srcOrd="1" destOrd="0" presId="urn:microsoft.com/office/officeart/2005/8/layout/orgChart1"/>
    <dgm:cxn modelId="{5CC81416-AB2C-4723-A841-132538E42370}" type="presParOf" srcId="{0E74552B-5CDF-47CE-9C88-D65959EA0222}" destId="{EBC25FC7-506B-4398-AF43-8722FBE96976}" srcOrd="0" destOrd="0" presId="urn:microsoft.com/office/officeart/2005/8/layout/orgChart1"/>
    <dgm:cxn modelId="{386711C6-1A34-43EF-B8E8-9CFA61C68752}" type="presParOf" srcId="{0E74552B-5CDF-47CE-9C88-D65959EA0222}" destId="{8AA99C51-BB5A-4ACB-B851-A5B7B7A256A7}" srcOrd="1" destOrd="0" presId="urn:microsoft.com/office/officeart/2005/8/layout/orgChart1"/>
    <dgm:cxn modelId="{24BB0C7A-BAF6-47AB-8628-16D79C700465}" type="presParOf" srcId="{8AA99C51-BB5A-4ACB-B851-A5B7B7A256A7}" destId="{5987C629-1124-43EB-A4AC-080832B0F278}" srcOrd="0" destOrd="0" presId="urn:microsoft.com/office/officeart/2005/8/layout/orgChart1"/>
    <dgm:cxn modelId="{2015545D-CB00-413D-8AB0-94D5818D68FE}" type="presParOf" srcId="{5987C629-1124-43EB-A4AC-080832B0F278}" destId="{B16B30BB-9717-44D9-AE1B-B1569A0F1C0B}" srcOrd="0" destOrd="0" presId="urn:microsoft.com/office/officeart/2005/8/layout/orgChart1"/>
    <dgm:cxn modelId="{3BE48BEE-C7B8-4F32-A2A0-2CA7312F4288}" type="presParOf" srcId="{5987C629-1124-43EB-A4AC-080832B0F278}" destId="{DE59F9CA-1AF0-4088-850C-CB1D81E7B8C2}" srcOrd="1" destOrd="0" presId="urn:microsoft.com/office/officeart/2005/8/layout/orgChart1"/>
    <dgm:cxn modelId="{EEEFC99E-E5D8-4384-8636-7EB8BBF3F5F4}" type="presParOf" srcId="{8AA99C51-BB5A-4ACB-B851-A5B7B7A256A7}" destId="{E7F54AD1-55AA-455E-8E7B-FFA78CB25D4C}" srcOrd="1" destOrd="0" presId="urn:microsoft.com/office/officeart/2005/8/layout/orgChart1"/>
    <dgm:cxn modelId="{41376BFD-93AA-4E4D-9217-8558078E424E}" type="presParOf" srcId="{8AA99C51-BB5A-4ACB-B851-A5B7B7A256A7}" destId="{BFB8F0E9-EB4B-4739-A3B2-32BB2061F454}" srcOrd="2" destOrd="0" presId="urn:microsoft.com/office/officeart/2005/8/layout/orgChart1"/>
    <dgm:cxn modelId="{C3CACF41-F7AA-492E-A1BC-6354AE30579F}" type="presParOf" srcId="{148904AC-79E5-46F5-89B6-2AAA6D8B7DB3}" destId="{6751F94C-AE3A-44B5-B8C6-D795DD073864}" srcOrd="2" destOrd="0" presId="urn:microsoft.com/office/officeart/2005/8/layout/orgChart1"/>
    <dgm:cxn modelId="{C0FBE30B-7331-4BA0-AA84-0F78F2B2B69E}" type="presParOf" srcId="{F579B5F3-408A-49C3-AB4C-1A129AE6221D}" destId="{FBDF077A-AC3E-416B-B55F-3E21FBBD8B5A}" srcOrd="8" destOrd="0" presId="urn:microsoft.com/office/officeart/2005/8/layout/orgChart1"/>
    <dgm:cxn modelId="{F8498DF6-3A69-4AA4-9B1B-6DA1F6ED5E18}" type="presParOf" srcId="{F579B5F3-408A-49C3-AB4C-1A129AE6221D}" destId="{D3A69C99-F830-4F63-8799-6F405E93836B}" srcOrd="9" destOrd="0" presId="urn:microsoft.com/office/officeart/2005/8/layout/orgChart1"/>
    <dgm:cxn modelId="{76ED23D6-925C-44F0-8D5C-4FD3452A3BC1}" type="presParOf" srcId="{D3A69C99-F830-4F63-8799-6F405E93836B}" destId="{C9D4823A-DE59-4C89-8D30-63CAE56ACBB5}" srcOrd="0" destOrd="0" presId="urn:microsoft.com/office/officeart/2005/8/layout/orgChart1"/>
    <dgm:cxn modelId="{727F5F32-94E8-4BC1-907E-1FDB9B21A502}" type="presParOf" srcId="{C9D4823A-DE59-4C89-8D30-63CAE56ACBB5}" destId="{F9E92F39-D0BA-4FD6-921C-96C90E16F62D}" srcOrd="0" destOrd="0" presId="urn:microsoft.com/office/officeart/2005/8/layout/orgChart1"/>
    <dgm:cxn modelId="{63022DA0-08D2-40FE-AC16-04C0C1BDC55D}" type="presParOf" srcId="{C9D4823A-DE59-4C89-8D30-63CAE56ACBB5}" destId="{F09770F1-66CE-4F3A-ABF6-EDC9F9829419}" srcOrd="1" destOrd="0" presId="urn:microsoft.com/office/officeart/2005/8/layout/orgChart1"/>
    <dgm:cxn modelId="{7DFB094C-14BD-44AE-B177-61A998A9793C}" type="presParOf" srcId="{D3A69C99-F830-4F63-8799-6F405E93836B}" destId="{0075260E-C605-4989-806E-95C52EBF899A}" srcOrd="1" destOrd="0" presId="urn:microsoft.com/office/officeart/2005/8/layout/orgChart1"/>
    <dgm:cxn modelId="{7B5D59A0-954E-46EB-897A-733702F6019F}" type="presParOf" srcId="{0075260E-C605-4989-806E-95C52EBF899A}" destId="{7705F4E8-E7F2-4F17-9E40-89C512E40412}" srcOrd="0" destOrd="0" presId="urn:microsoft.com/office/officeart/2005/8/layout/orgChart1"/>
    <dgm:cxn modelId="{4A4DDB47-A7D4-4754-AC46-93B3E659850B}" type="presParOf" srcId="{0075260E-C605-4989-806E-95C52EBF899A}" destId="{C421B539-B8DF-4857-8680-EC52CD2ACBFF}" srcOrd="1" destOrd="0" presId="urn:microsoft.com/office/officeart/2005/8/layout/orgChart1"/>
    <dgm:cxn modelId="{5304E385-1262-4EAA-B64D-E473CA52E2B5}" type="presParOf" srcId="{C421B539-B8DF-4857-8680-EC52CD2ACBFF}" destId="{70DB1909-B626-40FF-8E6D-7C06361071DF}" srcOrd="0" destOrd="0" presId="urn:microsoft.com/office/officeart/2005/8/layout/orgChart1"/>
    <dgm:cxn modelId="{7BF071C7-9191-4865-9D18-3868373FA79E}" type="presParOf" srcId="{70DB1909-B626-40FF-8E6D-7C06361071DF}" destId="{B62863D2-325B-4029-8A23-2FFCD3903185}" srcOrd="0" destOrd="0" presId="urn:microsoft.com/office/officeart/2005/8/layout/orgChart1"/>
    <dgm:cxn modelId="{3270C42D-8B89-478D-8EAE-CCBB00509E3B}" type="presParOf" srcId="{70DB1909-B626-40FF-8E6D-7C06361071DF}" destId="{62A1DEFC-AB8A-4409-A347-E4EAC73E3617}" srcOrd="1" destOrd="0" presId="urn:microsoft.com/office/officeart/2005/8/layout/orgChart1"/>
    <dgm:cxn modelId="{928AC680-9D11-47FE-922D-0D4BF1610D9C}" type="presParOf" srcId="{C421B539-B8DF-4857-8680-EC52CD2ACBFF}" destId="{9F7115DA-462F-4E12-BE78-2486E3508829}" srcOrd="1" destOrd="0" presId="urn:microsoft.com/office/officeart/2005/8/layout/orgChart1"/>
    <dgm:cxn modelId="{384BDDCE-5A9F-44C4-A734-E6E1E4325978}" type="presParOf" srcId="{C421B539-B8DF-4857-8680-EC52CD2ACBFF}" destId="{0458C02A-8D84-434E-B424-0CE8088C0C88}" srcOrd="2" destOrd="0" presId="urn:microsoft.com/office/officeart/2005/8/layout/orgChart1"/>
    <dgm:cxn modelId="{198DD147-4855-4A6F-9249-9F00F1B620DB}" type="presParOf" srcId="{0075260E-C605-4989-806E-95C52EBF899A}" destId="{A195D51D-2CBE-4F60-802D-325A80FD35CB}" srcOrd="2" destOrd="0" presId="urn:microsoft.com/office/officeart/2005/8/layout/orgChart1"/>
    <dgm:cxn modelId="{E8238618-3DF4-499E-A9DF-18755E48B04F}" type="presParOf" srcId="{0075260E-C605-4989-806E-95C52EBF899A}" destId="{1CF2357B-7C48-4E98-A028-B295BFCA9594}" srcOrd="3" destOrd="0" presId="urn:microsoft.com/office/officeart/2005/8/layout/orgChart1"/>
    <dgm:cxn modelId="{2F3EF3A7-0B48-4FFC-A703-F30C1BDDBAF8}" type="presParOf" srcId="{1CF2357B-7C48-4E98-A028-B295BFCA9594}" destId="{EC407261-9C52-4009-ACCA-EAB29DFA318D}" srcOrd="0" destOrd="0" presId="urn:microsoft.com/office/officeart/2005/8/layout/orgChart1"/>
    <dgm:cxn modelId="{FB375D81-C930-4ECB-BB30-D164B09F147B}" type="presParOf" srcId="{EC407261-9C52-4009-ACCA-EAB29DFA318D}" destId="{857DA355-E2AC-4CE5-985B-8485952860B1}" srcOrd="0" destOrd="0" presId="urn:microsoft.com/office/officeart/2005/8/layout/orgChart1"/>
    <dgm:cxn modelId="{C9F8FDD5-B328-4A23-A37A-23202DC07E3F}" type="presParOf" srcId="{EC407261-9C52-4009-ACCA-EAB29DFA318D}" destId="{4194C18B-BB63-4A56-B48F-E2AD965B7BD4}" srcOrd="1" destOrd="0" presId="urn:microsoft.com/office/officeart/2005/8/layout/orgChart1"/>
    <dgm:cxn modelId="{F18B3F66-ABD8-4563-B7E9-0ABD54933B01}" type="presParOf" srcId="{1CF2357B-7C48-4E98-A028-B295BFCA9594}" destId="{FD3D3D2D-75A9-4A68-966D-187B3149A92B}" srcOrd="1" destOrd="0" presId="urn:microsoft.com/office/officeart/2005/8/layout/orgChart1"/>
    <dgm:cxn modelId="{651D57A4-A263-4B9A-9D3C-C7E200690D03}" type="presParOf" srcId="{1CF2357B-7C48-4E98-A028-B295BFCA9594}" destId="{33B845DD-9A4B-4D9C-A9E7-30AE25E5B464}" srcOrd="2" destOrd="0" presId="urn:microsoft.com/office/officeart/2005/8/layout/orgChart1"/>
    <dgm:cxn modelId="{C64C8CC8-63B3-4238-9BEE-3D7A608115C9}" type="presParOf" srcId="{D3A69C99-F830-4F63-8799-6F405E93836B}" destId="{624570F2-7FD7-47D8-B8E7-6432EE6634A8}" srcOrd="2" destOrd="0" presId="urn:microsoft.com/office/officeart/2005/8/layout/orgChart1"/>
    <dgm:cxn modelId="{0742789D-E062-40E3-9F55-3441F82BC687}" type="presParOf" srcId="{F579B5F3-408A-49C3-AB4C-1A129AE6221D}" destId="{8B30F88D-C3C9-4603-B57B-93728EA00713}" srcOrd="10" destOrd="0" presId="urn:microsoft.com/office/officeart/2005/8/layout/orgChart1"/>
    <dgm:cxn modelId="{59C013AE-8B6B-4BD3-AE12-42006BD8F8F0}" type="presParOf" srcId="{F579B5F3-408A-49C3-AB4C-1A129AE6221D}" destId="{8F3B15EA-699D-4E70-859D-5A8C3F42345C}" srcOrd="11" destOrd="0" presId="urn:microsoft.com/office/officeart/2005/8/layout/orgChart1"/>
    <dgm:cxn modelId="{CA0459ED-CB2A-4C00-9FE8-75E4F48026E6}" type="presParOf" srcId="{8F3B15EA-699D-4E70-859D-5A8C3F42345C}" destId="{0500B3C7-FCF8-466F-B267-E66B9A76CC84}" srcOrd="0" destOrd="0" presId="urn:microsoft.com/office/officeart/2005/8/layout/orgChart1"/>
    <dgm:cxn modelId="{B3BDA646-C3FD-457A-9718-F0CC638C7D69}" type="presParOf" srcId="{0500B3C7-FCF8-466F-B267-E66B9A76CC84}" destId="{0D0D0F79-A419-4E4A-A685-942C11E844CA}" srcOrd="0" destOrd="0" presId="urn:microsoft.com/office/officeart/2005/8/layout/orgChart1"/>
    <dgm:cxn modelId="{E158E7E7-5D92-47F9-A14A-3AB97A5D84CF}" type="presParOf" srcId="{0500B3C7-FCF8-466F-B267-E66B9A76CC84}" destId="{59B51B7E-7FBC-4D92-9FE4-7292828AD323}" srcOrd="1" destOrd="0" presId="urn:microsoft.com/office/officeart/2005/8/layout/orgChart1"/>
    <dgm:cxn modelId="{D13C95D6-BE41-48B7-8A92-1B1C88C5AE8D}" type="presParOf" srcId="{8F3B15EA-699D-4E70-859D-5A8C3F42345C}" destId="{7E029122-9892-4CB8-A64C-14CCE51AAA6F}" srcOrd="1" destOrd="0" presId="urn:microsoft.com/office/officeart/2005/8/layout/orgChart1"/>
    <dgm:cxn modelId="{63DEBAEA-DD1B-492B-B3AC-84B7011F6BCF}" type="presParOf" srcId="{8F3B15EA-699D-4E70-859D-5A8C3F42345C}" destId="{0568975D-BEE5-47A5-8F70-A75821877924}" srcOrd="2" destOrd="0" presId="urn:microsoft.com/office/officeart/2005/8/layout/orgChart1"/>
    <dgm:cxn modelId="{EACCF896-CC50-48C0-AF67-4968316F385D}" type="presParOf" srcId="{F579B5F3-408A-49C3-AB4C-1A129AE6221D}" destId="{3450863A-D90C-405C-B62F-7EFD72A76937}" srcOrd="12" destOrd="0" presId="urn:microsoft.com/office/officeart/2005/8/layout/orgChart1"/>
    <dgm:cxn modelId="{2BBBDE45-DEE5-4173-AF2D-4ACBBF3C9255}" type="presParOf" srcId="{F579B5F3-408A-49C3-AB4C-1A129AE6221D}" destId="{F77C18D3-2E81-431E-892F-3F4B61BDF648}" srcOrd="13" destOrd="0" presId="urn:microsoft.com/office/officeart/2005/8/layout/orgChart1"/>
    <dgm:cxn modelId="{68E991EA-06FD-4D9B-9AED-3650203A01D6}" type="presParOf" srcId="{F77C18D3-2E81-431E-892F-3F4B61BDF648}" destId="{0E7293E0-FDDC-40AD-92B3-DB0A154E89E7}" srcOrd="0" destOrd="0" presId="urn:microsoft.com/office/officeart/2005/8/layout/orgChart1"/>
    <dgm:cxn modelId="{A2C91CF1-CB0C-4E2E-A8CB-395DFB68455E}" type="presParOf" srcId="{0E7293E0-FDDC-40AD-92B3-DB0A154E89E7}" destId="{0FC1A9D9-C2DF-4EA1-84C1-694685B5FE90}" srcOrd="0" destOrd="0" presId="urn:microsoft.com/office/officeart/2005/8/layout/orgChart1"/>
    <dgm:cxn modelId="{E51189A7-70C1-4F08-8FA7-8462F4A3BFCA}" type="presParOf" srcId="{0E7293E0-FDDC-40AD-92B3-DB0A154E89E7}" destId="{B79AF7EF-03E3-40C8-9B1B-FDB3006FAB9A}" srcOrd="1" destOrd="0" presId="urn:microsoft.com/office/officeart/2005/8/layout/orgChart1"/>
    <dgm:cxn modelId="{C4877E2D-3008-440B-B948-8E79EB7F12C3}" type="presParOf" srcId="{F77C18D3-2E81-431E-892F-3F4B61BDF648}" destId="{BEEBDAFF-4C06-4A1D-A54D-153B991B83DE}" srcOrd="1" destOrd="0" presId="urn:microsoft.com/office/officeart/2005/8/layout/orgChart1"/>
    <dgm:cxn modelId="{88CFC3C3-D542-4CAB-A9FF-59236C829E05}" type="presParOf" srcId="{F77C18D3-2E81-431E-892F-3F4B61BDF648}" destId="{88D92EAF-1595-4D0F-AF53-DC58B459AF78}" srcOrd="2" destOrd="0" presId="urn:microsoft.com/office/officeart/2005/8/layout/orgChart1"/>
    <dgm:cxn modelId="{D20F4BDD-1AB5-44E4-81DE-987D346DEDF0}" type="presParOf" srcId="{7A027073-EAC7-4A34-905E-CFE458A9E1DD}" destId="{AE6E100F-6F41-4DF4-98D4-CA979AE374BC}" srcOrd="2" destOrd="0" presId="urn:microsoft.com/office/officeart/2005/8/layout/orgChart1"/>
    <dgm:cxn modelId="{84CB8B16-BEA9-4C11-A9E5-FC3892361CEF}" type="presParOf" srcId="{2FF3FFDB-C4A9-47EF-9367-559FC0279A57}" destId="{6C867BB2-59B9-4ECB-8951-C27A8D8E9F62}"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596528C-6936-4581-9D86-FD574F0CA2BA}" type="doc">
      <dgm:prSet loTypeId="urn:microsoft.com/office/officeart/2005/8/layout/hierarchy3" loCatId="relationship" qsTypeId="urn:microsoft.com/office/officeart/2005/8/quickstyle/simple5" qsCatId="simple" csTypeId="urn:microsoft.com/office/officeart/2005/8/colors/accent1_2" csCatId="accent1" phldr="1"/>
      <dgm:spPr/>
      <dgm:t>
        <a:bodyPr/>
        <a:lstStyle/>
        <a:p>
          <a:endParaRPr lang="en-GB"/>
        </a:p>
      </dgm:t>
    </dgm:pt>
    <dgm:pt modelId="{0AB4EF00-BD3B-4260-9F8F-F2645AB2CC6F}">
      <dgm:prSet phldrT="[Text]"/>
      <dgm:spPr/>
      <dgm:t>
        <a:bodyPr/>
        <a:lstStyle/>
        <a:p>
          <a:pPr>
            <a:buFont typeface="Symbol" panose="05050102010706020507" pitchFamily="18" charset="2"/>
            <a:buChar char=""/>
          </a:pPr>
          <a:r>
            <a:rPr lang="en-GB" b="1" baseline="-25000"/>
            <a:t>Core Principles </a:t>
          </a:r>
          <a:endParaRPr lang="en-GB"/>
        </a:p>
      </dgm:t>
    </dgm:pt>
    <dgm:pt modelId="{D5EEF5D4-B38A-46E2-8E08-31B0BD29381D}" type="parTrans" cxnId="{E0E37013-5FDB-4604-BECB-D6EED2AC2B8F}">
      <dgm:prSet/>
      <dgm:spPr/>
      <dgm:t>
        <a:bodyPr/>
        <a:lstStyle/>
        <a:p>
          <a:endParaRPr lang="en-GB"/>
        </a:p>
      </dgm:t>
    </dgm:pt>
    <dgm:pt modelId="{05991413-8B0C-40ED-A76B-0EF08BC981E1}" type="sibTrans" cxnId="{E0E37013-5FDB-4604-BECB-D6EED2AC2B8F}">
      <dgm:prSet/>
      <dgm:spPr/>
      <dgm:t>
        <a:bodyPr/>
        <a:lstStyle/>
        <a:p>
          <a:endParaRPr lang="en-GB"/>
        </a:p>
      </dgm:t>
    </dgm:pt>
    <dgm:pt modelId="{615F1DBF-5B1C-480F-A571-91780F6F3167}">
      <dgm:prSet/>
      <dgm:spPr/>
      <dgm:t>
        <a:bodyPr/>
        <a:lstStyle/>
        <a:p>
          <a:pPr>
            <a:buFont typeface="Courier New" panose="02070309020205020404" pitchFamily="49" charset="0"/>
            <a:buChar char="o"/>
          </a:pPr>
          <a:r>
            <a:rPr lang="en-GB" baseline="-25000"/>
            <a:t>Data Consent </a:t>
          </a:r>
          <a:endParaRPr lang="en-GB"/>
        </a:p>
      </dgm:t>
    </dgm:pt>
    <dgm:pt modelId="{F3F3B140-7DA7-4AD3-B456-C73576E7A70B}" type="parTrans" cxnId="{7F8F05C3-6FB8-46C0-92DA-A4EE5B75C2D5}">
      <dgm:prSet/>
      <dgm:spPr/>
      <dgm:t>
        <a:bodyPr/>
        <a:lstStyle/>
        <a:p>
          <a:endParaRPr lang="en-GB"/>
        </a:p>
      </dgm:t>
    </dgm:pt>
    <dgm:pt modelId="{B5EF6AFC-8349-4D10-AEF1-C9DBF4874F3A}" type="sibTrans" cxnId="{7F8F05C3-6FB8-46C0-92DA-A4EE5B75C2D5}">
      <dgm:prSet/>
      <dgm:spPr/>
      <dgm:t>
        <a:bodyPr/>
        <a:lstStyle/>
        <a:p>
          <a:endParaRPr lang="en-GB"/>
        </a:p>
      </dgm:t>
    </dgm:pt>
    <dgm:pt modelId="{D4CF6216-4898-4BAF-AEDE-641B5891508E}">
      <dgm:prSet/>
      <dgm:spPr/>
      <dgm:t>
        <a:bodyPr/>
        <a:lstStyle/>
        <a:p>
          <a:pPr>
            <a:buFont typeface="Courier New" panose="02070309020205020404" pitchFamily="49" charset="0"/>
            <a:buChar char="o"/>
          </a:pPr>
          <a:r>
            <a:rPr lang="en-GB" baseline="-25000"/>
            <a:t>Right to be Forgotten</a:t>
          </a:r>
          <a:endParaRPr lang="en-GB"/>
        </a:p>
      </dgm:t>
    </dgm:pt>
    <dgm:pt modelId="{DFD273B9-BA48-4A97-9527-8ACA00BCA1B2}" type="parTrans" cxnId="{CE380CEB-B46E-4BD1-BA1D-B0DD7F8FFCCF}">
      <dgm:prSet/>
      <dgm:spPr/>
      <dgm:t>
        <a:bodyPr/>
        <a:lstStyle/>
        <a:p>
          <a:endParaRPr lang="en-GB"/>
        </a:p>
      </dgm:t>
    </dgm:pt>
    <dgm:pt modelId="{7F00E510-AD9B-41F7-A526-B575F7F1F521}" type="sibTrans" cxnId="{CE380CEB-B46E-4BD1-BA1D-B0DD7F8FFCCF}">
      <dgm:prSet/>
      <dgm:spPr/>
      <dgm:t>
        <a:bodyPr/>
        <a:lstStyle/>
        <a:p>
          <a:endParaRPr lang="en-GB"/>
        </a:p>
      </dgm:t>
    </dgm:pt>
    <dgm:pt modelId="{51C68C20-731F-4875-B677-C117F94EDB7D}">
      <dgm:prSet/>
      <dgm:spPr/>
      <dgm:t>
        <a:bodyPr/>
        <a:lstStyle/>
        <a:p>
          <a:pPr>
            <a:buFont typeface="Courier New" panose="02070309020205020404" pitchFamily="49" charset="0"/>
            <a:buChar char="o"/>
          </a:pPr>
          <a:r>
            <a:rPr lang="en-GB" baseline="-25000"/>
            <a:t>Data Portability</a:t>
          </a:r>
          <a:endParaRPr lang="en-GB"/>
        </a:p>
      </dgm:t>
    </dgm:pt>
    <dgm:pt modelId="{0A1312B3-9514-49DB-93B0-BE7B14F4B8E2}" type="parTrans" cxnId="{0271DE11-38AB-400D-8093-0B0DDD10F260}">
      <dgm:prSet/>
      <dgm:spPr/>
      <dgm:t>
        <a:bodyPr/>
        <a:lstStyle/>
        <a:p>
          <a:endParaRPr lang="en-GB"/>
        </a:p>
      </dgm:t>
    </dgm:pt>
    <dgm:pt modelId="{B6409C12-714C-410D-B7AC-438425328F33}" type="sibTrans" cxnId="{0271DE11-38AB-400D-8093-0B0DDD10F260}">
      <dgm:prSet/>
      <dgm:spPr/>
      <dgm:t>
        <a:bodyPr/>
        <a:lstStyle/>
        <a:p>
          <a:endParaRPr lang="en-GB"/>
        </a:p>
      </dgm:t>
    </dgm:pt>
    <dgm:pt modelId="{9B2A39B6-9221-4DCE-9E3C-FD11A5CCBD8E}">
      <dgm:prSet/>
      <dgm:spPr/>
      <dgm:t>
        <a:bodyPr/>
        <a:lstStyle/>
        <a:p>
          <a:pPr>
            <a:buFont typeface="Symbol" panose="05050102010706020507" pitchFamily="18" charset="2"/>
            <a:buChar char=""/>
          </a:pPr>
          <a:r>
            <a:rPr lang="en-GB" b="1" baseline="-25000"/>
            <a:t>Processes</a:t>
          </a:r>
          <a:endParaRPr lang="en-GB"/>
        </a:p>
      </dgm:t>
    </dgm:pt>
    <dgm:pt modelId="{FFDCD126-703E-44A1-8960-8DB19CBDE724}" type="parTrans" cxnId="{AB1109A8-D799-45ED-A007-0565F86801E8}">
      <dgm:prSet/>
      <dgm:spPr/>
      <dgm:t>
        <a:bodyPr/>
        <a:lstStyle/>
        <a:p>
          <a:endParaRPr lang="en-GB"/>
        </a:p>
      </dgm:t>
    </dgm:pt>
    <dgm:pt modelId="{ACE76034-EB33-4A29-96B3-88D8C216A2BB}" type="sibTrans" cxnId="{AB1109A8-D799-45ED-A007-0565F86801E8}">
      <dgm:prSet/>
      <dgm:spPr/>
      <dgm:t>
        <a:bodyPr/>
        <a:lstStyle/>
        <a:p>
          <a:endParaRPr lang="en-GB"/>
        </a:p>
      </dgm:t>
    </dgm:pt>
    <dgm:pt modelId="{D4E2B1B3-B8C5-4A67-B50E-02F054B0659B}">
      <dgm:prSet/>
      <dgm:spPr/>
      <dgm:t>
        <a:bodyPr/>
        <a:lstStyle/>
        <a:p>
          <a:pPr>
            <a:buFont typeface="Courier New" panose="02070309020205020404" pitchFamily="49" charset="0"/>
            <a:buChar char="o"/>
          </a:pPr>
          <a:r>
            <a:rPr lang="en-GB" baseline="-25000"/>
            <a:t>Design consent forms, maintain records.</a:t>
          </a:r>
          <a:endParaRPr lang="en-GB"/>
        </a:p>
      </dgm:t>
    </dgm:pt>
    <dgm:pt modelId="{C09CAF30-4926-4A6B-B258-272487D56110}" type="parTrans" cxnId="{DA914AC7-E0A3-48D3-94E9-0BD5BE3A4DDF}">
      <dgm:prSet/>
      <dgm:spPr/>
      <dgm:t>
        <a:bodyPr/>
        <a:lstStyle/>
        <a:p>
          <a:endParaRPr lang="en-GB"/>
        </a:p>
      </dgm:t>
    </dgm:pt>
    <dgm:pt modelId="{DD323ADF-5C12-484F-A65E-2791F384A348}" type="sibTrans" cxnId="{DA914AC7-E0A3-48D3-94E9-0BD5BE3A4DDF}">
      <dgm:prSet/>
      <dgm:spPr/>
      <dgm:t>
        <a:bodyPr/>
        <a:lstStyle/>
        <a:p>
          <a:endParaRPr lang="en-GB"/>
        </a:p>
      </dgm:t>
    </dgm:pt>
    <dgm:pt modelId="{066D6FD3-7016-4AC6-BA3A-87CCB969F033}">
      <dgm:prSet/>
      <dgm:spPr/>
      <dgm:t>
        <a:bodyPr/>
        <a:lstStyle/>
        <a:p>
          <a:pPr>
            <a:buFont typeface="Courier New" panose="02070309020205020404" pitchFamily="49" charset="0"/>
            <a:buChar char="o"/>
          </a:pPr>
          <a:r>
            <a:rPr lang="en-GB" baseline="-25000"/>
            <a:t>Automate deletion processes, audit integrations.</a:t>
          </a:r>
          <a:endParaRPr lang="en-GB"/>
        </a:p>
      </dgm:t>
    </dgm:pt>
    <dgm:pt modelId="{47F1F3F2-FAE9-45F6-B831-507DEC268F4B}" type="parTrans" cxnId="{81F778B6-7E95-4887-A23C-B9F6F5F048BC}">
      <dgm:prSet/>
      <dgm:spPr/>
      <dgm:t>
        <a:bodyPr/>
        <a:lstStyle/>
        <a:p>
          <a:endParaRPr lang="en-GB"/>
        </a:p>
      </dgm:t>
    </dgm:pt>
    <dgm:pt modelId="{7B6100E7-91CD-4BFD-9F4A-9006984C1DCE}" type="sibTrans" cxnId="{81F778B6-7E95-4887-A23C-B9F6F5F048BC}">
      <dgm:prSet/>
      <dgm:spPr/>
      <dgm:t>
        <a:bodyPr/>
        <a:lstStyle/>
        <a:p>
          <a:endParaRPr lang="en-GB"/>
        </a:p>
      </dgm:t>
    </dgm:pt>
    <dgm:pt modelId="{4600CF78-BD71-4F15-881D-CB3694F689F8}">
      <dgm:prSet/>
      <dgm:spPr/>
      <dgm:t>
        <a:bodyPr/>
        <a:lstStyle/>
        <a:p>
          <a:pPr>
            <a:buFont typeface="Courier New" panose="02070309020205020404" pitchFamily="49" charset="0"/>
            <a:buChar char="o"/>
          </a:pPr>
          <a:r>
            <a:rPr lang="en-GB" baseline="-25000"/>
            <a:t>Secure data export tools, client support.</a:t>
          </a:r>
          <a:endParaRPr lang="en-GB"/>
        </a:p>
      </dgm:t>
    </dgm:pt>
    <dgm:pt modelId="{6FFDFDD9-B5E9-441F-BA90-59E7D3F4654A}" type="parTrans" cxnId="{D236046F-406E-453E-B032-AB0CEC8D75B8}">
      <dgm:prSet/>
      <dgm:spPr/>
      <dgm:t>
        <a:bodyPr/>
        <a:lstStyle/>
        <a:p>
          <a:endParaRPr lang="en-GB"/>
        </a:p>
      </dgm:t>
    </dgm:pt>
    <dgm:pt modelId="{641BAF61-D8A7-4BEF-A096-0A75450C8A95}" type="sibTrans" cxnId="{D236046F-406E-453E-B032-AB0CEC8D75B8}">
      <dgm:prSet/>
      <dgm:spPr/>
      <dgm:t>
        <a:bodyPr/>
        <a:lstStyle/>
        <a:p>
          <a:endParaRPr lang="en-GB"/>
        </a:p>
      </dgm:t>
    </dgm:pt>
    <dgm:pt modelId="{C11FC42F-F5F3-4A0A-BDC7-46004975B0B9}">
      <dgm:prSet/>
      <dgm:spPr/>
      <dgm:t>
        <a:bodyPr/>
        <a:lstStyle/>
        <a:p>
          <a:pPr>
            <a:buFont typeface="Symbol" panose="05050102010706020507" pitchFamily="18" charset="2"/>
            <a:buChar char=""/>
          </a:pPr>
          <a:r>
            <a:rPr lang="en-GB" b="1" baseline="-25000"/>
            <a:t>Outcomes</a:t>
          </a:r>
          <a:endParaRPr lang="en-GB"/>
        </a:p>
      </dgm:t>
    </dgm:pt>
    <dgm:pt modelId="{7F01EF7D-4795-4255-9DEA-A1A084D97686}" type="parTrans" cxnId="{B1CC5021-E7BB-4FD5-9A5A-2F9A78D26C99}">
      <dgm:prSet/>
      <dgm:spPr/>
      <dgm:t>
        <a:bodyPr/>
        <a:lstStyle/>
        <a:p>
          <a:endParaRPr lang="en-GB"/>
        </a:p>
      </dgm:t>
    </dgm:pt>
    <dgm:pt modelId="{45E3CB44-F983-4AB1-B886-67DB439334E0}" type="sibTrans" cxnId="{B1CC5021-E7BB-4FD5-9A5A-2F9A78D26C99}">
      <dgm:prSet/>
      <dgm:spPr/>
      <dgm:t>
        <a:bodyPr/>
        <a:lstStyle/>
        <a:p>
          <a:endParaRPr lang="en-GB"/>
        </a:p>
      </dgm:t>
    </dgm:pt>
    <dgm:pt modelId="{96F4981F-7BE2-462D-8213-20855808A13B}">
      <dgm:prSet/>
      <dgm:spPr/>
      <dgm:t>
        <a:bodyPr/>
        <a:lstStyle/>
        <a:p>
          <a:pPr>
            <a:buFont typeface="Courier New" panose="02070309020205020404" pitchFamily="49" charset="0"/>
            <a:buChar char="o"/>
          </a:pPr>
          <a:r>
            <a:rPr lang="en-GB" baseline="-25000"/>
            <a:t>Improved Compliance</a:t>
          </a:r>
          <a:endParaRPr lang="en-GB"/>
        </a:p>
      </dgm:t>
    </dgm:pt>
    <dgm:pt modelId="{85473E01-D0CB-494B-83E3-7AA731636378}" type="parTrans" cxnId="{8E5E580B-01E0-4CAD-A931-5B989D926697}">
      <dgm:prSet/>
      <dgm:spPr/>
      <dgm:t>
        <a:bodyPr/>
        <a:lstStyle/>
        <a:p>
          <a:endParaRPr lang="en-GB"/>
        </a:p>
      </dgm:t>
    </dgm:pt>
    <dgm:pt modelId="{7F016923-95E7-47FA-AEF0-19ABD2F70EAF}" type="sibTrans" cxnId="{8E5E580B-01E0-4CAD-A931-5B989D926697}">
      <dgm:prSet/>
      <dgm:spPr/>
      <dgm:t>
        <a:bodyPr/>
        <a:lstStyle/>
        <a:p>
          <a:endParaRPr lang="en-GB"/>
        </a:p>
      </dgm:t>
    </dgm:pt>
    <dgm:pt modelId="{2B27469B-7773-4984-8130-6FF8E2BCF5FF}">
      <dgm:prSet/>
      <dgm:spPr/>
      <dgm:t>
        <a:bodyPr/>
        <a:lstStyle/>
        <a:p>
          <a:pPr>
            <a:buFont typeface="Courier New" panose="02070309020205020404" pitchFamily="49" charset="0"/>
            <a:buChar char="o"/>
          </a:pPr>
          <a:r>
            <a:rPr lang="en-GB" baseline="-25000"/>
            <a:t>Enhanced Client Trust</a:t>
          </a:r>
          <a:endParaRPr lang="en-GB"/>
        </a:p>
      </dgm:t>
    </dgm:pt>
    <dgm:pt modelId="{616B91DA-70DC-45D5-A7CA-563FAD670CEA}" type="parTrans" cxnId="{7CDD9BB0-8328-43FB-8951-C873C6642C90}">
      <dgm:prSet/>
      <dgm:spPr/>
      <dgm:t>
        <a:bodyPr/>
        <a:lstStyle/>
        <a:p>
          <a:endParaRPr lang="en-GB"/>
        </a:p>
      </dgm:t>
    </dgm:pt>
    <dgm:pt modelId="{0D6A53DE-B00C-4B1D-875D-F45EF07DA4AD}" type="sibTrans" cxnId="{7CDD9BB0-8328-43FB-8951-C873C6642C90}">
      <dgm:prSet/>
      <dgm:spPr/>
      <dgm:t>
        <a:bodyPr/>
        <a:lstStyle/>
        <a:p>
          <a:endParaRPr lang="en-GB"/>
        </a:p>
      </dgm:t>
    </dgm:pt>
    <dgm:pt modelId="{C2E80341-0A48-4022-B240-AAA4ADADF6FC}">
      <dgm:prSet/>
      <dgm:spPr/>
      <dgm:t>
        <a:bodyPr/>
        <a:lstStyle/>
        <a:p>
          <a:pPr>
            <a:buFont typeface="Courier New" panose="02070309020205020404" pitchFamily="49" charset="0"/>
            <a:buChar char="o"/>
          </a:pPr>
          <a:r>
            <a:rPr lang="en-GB" baseline="-25000"/>
            <a:t>Reduced Risks</a:t>
          </a:r>
          <a:endParaRPr lang="en-GB"/>
        </a:p>
      </dgm:t>
    </dgm:pt>
    <dgm:pt modelId="{D512A9F8-2499-4066-B45F-B3559BC59DD8}" type="parTrans" cxnId="{B04D3E0F-8B3E-426B-8BF6-CF0FFA9B9B76}">
      <dgm:prSet/>
      <dgm:spPr/>
      <dgm:t>
        <a:bodyPr/>
        <a:lstStyle/>
        <a:p>
          <a:endParaRPr lang="en-GB"/>
        </a:p>
      </dgm:t>
    </dgm:pt>
    <dgm:pt modelId="{63B62BF1-9A84-49B1-A351-C596B31B901F}" type="sibTrans" cxnId="{B04D3E0F-8B3E-426B-8BF6-CF0FFA9B9B76}">
      <dgm:prSet/>
      <dgm:spPr/>
      <dgm:t>
        <a:bodyPr/>
        <a:lstStyle/>
        <a:p>
          <a:endParaRPr lang="en-GB"/>
        </a:p>
      </dgm:t>
    </dgm:pt>
    <dgm:pt modelId="{D40C3AF7-2138-4D5E-A125-80450A7DE24E}" type="pres">
      <dgm:prSet presAssocID="{3596528C-6936-4581-9D86-FD574F0CA2BA}" presName="diagram" presStyleCnt="0">
        <dgm:presLayoutVars>
          <dgm:chPref val="1"/>
          <dgm:dir/>
          <dgm:animOne val="branch"/>
          <dgm:animLvl val="lvl"/>
          <dgm:resizeHandles/>
        </dgm:presLayoutVars>
      </dgm:prSet>
      <dgm:spPr/>
    </dgm:pt>
    <dgm:pt modelId="{C045032F-CE63-41F1-9328-CAD831A0CE2A}" type="pres">
      <dgm:prSet presAssocID="{0AB4EF00-BD3B-4260-9F8F-F2645AB2CC6F}" presName="root" presStyleCnt="0"/>
      <dgm:spPr/>
    </dgm:pt>
    <dgm:pt modelId="{FCA53634-32F0-4957-A138-136C352FCBA4}" type="pres">
      <dgm:prSet presAssocID="{0AB4EF00-BD3B-4260-9F8F-F2645AB2CC6F}" presName="rootComposite" presStyleCnt="0"/>
      <dgm:spPr/>
    </dgm:pt>
    <dgm:pt modelId="{34811CD8-7D78-4A5F-B930-127991E4FC2D}" type="pres">
      <dgm:prSet presAssocID="{0AB4EF00-BD3B-4260-9F8F-F2645AB2CC6F}" presName="rootText" presStyleLbl="node1" presStyleIdx="0" presStyleCnt="3"/>
      <dgm:spPr/>
    </dgm:pt>
    <dgm:pt modelId="{047A335D-6831-4127-8069-9968ED17E98C}" type="pres">
      <dgm:prSet presAssocID="{0AB4EF00-BD3B-4260-9F8F-F2645AB2CC6F}" presName="rootConnector" presStyleLbl="node1" presStyleIdx="0" presStyleCnt="3"/>
      <dgm:spPr/>
    </dgm:pt>
    <dgm:pt modelId="{577EB4A0-AB6D-4F5E-B7DB-D6EC028BC4F2}" type="pres">
      <dgm:prSet presAssocID="{0AB4EF00-BD3B-4260-9F8F-F2645AB2CC6F}" presName="childShape" presStyleCnt="0"/>
      <dgm:spPr/>
    </dgm:pt>
    <dgm:pt modelId="{CF92A62D-8949-4C5D-A6C5-56F2CCE6F5D8}" type="pres">
      <dgm:prSet presAssocID="{F3F3B140-7DA7-4AD3-B456-C73576E7A70B}" presName="Name13" presStyleLbl="parChTrans1D2" presStyleIdx="0" presStyleCnt="9"/>
      <dgm:spPr/>
    </dgm:pt>
    <dgm:pt modelId="{BC8CD66B-A514-4ABD-9015-F06D3E6F24B2}" type="pres">
      <dgm:prSet presAssocID="{615F1DBF-5B1C-480F-A571-91780F6F3167}" presName="childText" presStyleLbl="bgAcc1" presStyleIdx="0" presStyleCnt="9">
        <dgm:presLayoutVars>
          <dgm:bulletEnabled val="1"/>
        </dgm:presLayoutVars>
      </dgm:prSet>
      <dgm:spPr/>
    </dgm:pt>
    <dgm:pt modelId="{5FB97ED2-AE29-4EF6-8C33-B5C741CAFBA0}" type="pres">
      <dgm:prSet presAssocID="{DFD273B9-BA48-4A97-9527-8ACA00BCA1B2}" presName="Name13" presStyleLbl="parChTrans1D2" presStyleIdx="1" presStyleCnt="9"/>
      <dgm:spPr/>
    </dgm:pt>
    <dgm:pt modelId="{881CE653-7595-4CA2-95E4-CFF7016EEC95}" type="pres">
      <dgm:prSet presAssocID="{D4CF6216-4898-4BAF-AEDE-641B5891508E}" presName="childText" presStyleLbl="bgAcc1" presStyleIdx="1" presStyleCnt="9">
        <dgm:presLayoutVars>
          <dgm:bulletEnabled val="1"/>
        </dgm:presLayoutVars>
      </dgm:prSet>
      <dgm:spPr/>
    </dgm:pt>
    <dgm:pt modelId="{0D0F72D0-6833-4DBD-9D80-D8C52B44AC72}" type="pres">
      <dgm:prSet presAssocID="{0A1312B3-9514-49DB-93B0-BE7B14F4B8E2}" presName="Name13" presStyleLbl="parChTrans1D2" presStyleIdx="2" presStyleCnt="9"/>
      <dgm:spPr/>
    </dgm:pt>
    <dgm:pt modelId="{6C6B1C6E-6860-4A3B-AB14-26D56C2A281A}" type="pres">
      <dgm:prSet presAssocID="{51C68C20-731F-4875-B677-C117F94EDB7D}" presName="childText" presStyleLbl="bgAcc1" presStyleIdx="2" presStyleCnt="9">
        <dgm:presLayoutVars>
          <dgm:bulletEnabled val="1"/>
        </dgm:presLayoutVars>
      </dgm:prSet>
      <dgm:spPr/>
    </dgm:pt>
    <dgm:pt modelId="{7312E650-0633-4F13-A2A9-41EF2F6436A5}" type="pres">
      <dgm:prSet presAssocID="{9B2A39B6-9221-4DCE-9E3C-FD11A5CCBD8E}" presName="root" presStyleCnt="0"/>
      <dgm:spPr/>
    </dgm:pt>
    <dgm:pt modelId="{82891F8C-FECE-4C3C-879B-21BE4BA6B29B}" type="pres">
      <dgm:prSet presAssocID="{9B2A39B6-9221-4DCE-9E3C-FD11A5CCBD8E}" presName="rootComposite" presStyleCnt="0"/>
      <dgm:spPr/>
    </dgm:pt>
    <dgm:pt modelId="{37AAFFA2-DE48-410E-A92A-45398530B0D9}" type="pres">
      <dgm:prSet presAssocID="{9B2A39B6-9221-4DCE-9E3C-FD11A5CCBD8E}" presName="rootText" presStyleLbl="node1" presStyleIdx="1" presStyleCnt="3"/>
      <dgm:spPr/>
    </dgm:pt>
    <dgm:pt modelId="{5937A33D-A52F-49BB-BB9F-6BAAE308121C}" type="pres">
      <dgm:prSet presAssocID="{9B2A39B6-9221-4DCE-9E3C-FD11A5CCBD8E}" presName="rootConnector" presStyleLbl="node1" presStyleIdx="1" presStyleCnt="3"/>
      <dgm:spPr/>
    </dgm:pt>
    <dgm:pt modelId="{9D7CEB33-FAE9-4212-98BB-C666E8D866CC}" type="pres">
      <dgm:prSet presAssocID="{9B2A39B6-9221-4DCE-9E3C-FD11A5CCBD8E}" presName="childShape" presStyleCnt="0"/>
      <dgm:spPr/>
    </dgm:pt>
    <dgm:pt modelId="{04B0A513-9251-46F3-A4CE-A43C8459CA86}" type="pres">
      <dgm:prSet presAssocID="{C09CAF30-4926-4A6B-B258-272487D56110}" presName="Name13" presStyleLbl="parChTrans1D2" presStyleIdx="3" presStyleCnt="9"/>
      <dgm:spPr/>
    </dgm:pt>
    <dgm:pt modelId="{B43CB27D-3545-429B-B10D-9931F204C29F}" type="pres">
      <dgm:prSet presAssocID="{D4E2B1B3-B8C5-4A67-B50E-02F054B0659B}" presName="childText" presStyleLbl="bgAcc1" presStyleIdx="3" presStyleCnt="9">
        <dgm:presLayoutVars>
          <dgm:bulletEnabled val="1"/>
        </dgm:presLayoutVars>
      </dgm:prSet>
      <dgm:spPr/>
    </dgm:pt>
    <dgm:pt modelId="{F0B75BC0-7F71-440B-8F89-393CC93DB092}" type="pres">
      <dgm:prSet presAssocID="{47F1F3F2-FAE9-45F6-B831-507DEC268F4B}" presName="Name13" presStyleLbl="parChTrans1D2" presStyleIdx="4" presStyleCnt="9"/>
      <dgm:spPr/>
    </dgm:pt>
    <dgm:pt modelId="{AFB237C4-7852-403F-941E-408936A744B6}" type="pres">
      <dgm:prSet presAssocID="{066D6FD3-7016-4AC6-BA3A-87CCB969F033}" presName="childText" presStyleLbl="bgAcc1" presStyleIdx="4" presStyleCnt="9">
        <dgm:presLayoutVars>
          <dgm:bulletEnabled val="1"/>
        </dgm:presLayoutVars>
      </dgm:prSet>
      <dgm:spPr/>
    </dgm:pt>
    <dgm:pt modelId="{861407AF-C5D7-42A5-8067-82CA0725ED37}" type="pres">
      <dgm:prSet presAssocID="{6FFDFDD9-B5E9-441F-BA90-59E7D3F4654A}" presName="Name13" presStyleLbl="parChTrans1D2" presStyleIdx="5" presStyleCnt="9"/>
      <dgm:spPr/>
    </dgm:pt>
    <dgm:pt modelId="{ED8D2357-09E6-42F7-AFBB-DA754E7C6E84}" type="pres">
      <dgm:prSet presAssocID="{4600CF78-BD71-4F15-881D-CB3694F689F8}" presName="childText" presStyleLbl="bgAcc1" presStyleIdx="5" presStyleCnt="9">
        <dgm:presLayoutVars>
          <dgm:bulletEnabled val="1"/>
        </dgm:presLayoutVars>
      </dgm:prSet>
      <dgm:spPr/>
    </dgm:pt>
    <dgm:pt modelId="{55C88189-FF22-4E9B-83FB-85AE1A2BD382}" type="pres">
      <dgm:prSet presAssocID="{C11FC42F-F5F3-4A0A-BDC7-46004975B0B9}" presName="root" presStyleCnt="0"/>
      <dgm:spPr/>
    </dgm:pt>
    <dgm:pt modelId="{C280F460-6CF5-4F6B-825B-FCDDAAA89FF4}" type="pres">
      <dgm:prSet presAssocID="{C11FC42F-F5F3-4A0A-BDC7-46004975B0B9}" presName="rootComposite" presStyleCnt="0"/>
      <dgm:spPr/>
    </dgm:pt>
    <dgm:pt modelId="{A1C4CB26-00AA-4D8B-94F1-4A7772D874B2}" type="pres">
      <dgm:prSet presAssocID="{C11FC42F-F5F3-4A0A-BDC7-46004975B0B9}" presName="rootText" presStyleLbl="node1" presStyleIdx="2" presStyleCnt="3"/>
      <dgm:spPr/>
    </dgm:pt>
    <dgm:pt modelId="{488C1B18-A89C-4C15-9348-F1918AF945F2}" type="pres">
      <dgm:prSet presAssocID="{C11FC42F-F5F3-4A0A-BDC7-46004975B0B9}" presName="rootConnector" presStyleLbl="node1" presStyleIdx="2" presStyleCnt="3"/>
      <dgm:spPr/>
    </dgm:pt>
    <dgm:pt modelId="{86CDE6F3-BAD3-4636-8433-80E516F5FD87}" type="pres">
      <dgm:prSet presAssocID="{C11FC42F-F5F3-4A0A-BDC7-46004975B0B9}" presName="childShape" presStyleCnt="0"/>
      <dgm:spPr/>
    </dgm:pt>
    <dgm:pt modelId="{42454B63-928E-4855-A2A0-B668C7BC3A8C}" type="pres">
      <dgm:prSet presAssocID="{85473E01-D0CB-494B-83E3-7AA731636378}" presName="Name13" presStyleLbl="parChTrans1D2" presStyleIdx="6" presStyleCnt="9"/>
      <dgm:spPr/>
    </dgm:pt>
    <dgm:pt modelId="{B0C46898-15D4-49C7-9323-263D2B4E209D}" type="pres">
      <dgm:prSet presAssocID="{96F4981F-7BE2-462D-8213-20855808A13B}" presName="childText" presStyleLbl="bgAcc1" presStyleIdx="6" presStyleCnt="9">
        <dgm:presLayoutVars>
          <dgm:bulletEnabled val="1"/>
        </dgm:presLayoutVars>
      </dgm:prSet>
      <dgm:spPr/>
    </dgm:pt>
    <dgm:pt modelId="{8C0EB037-0427-4AC8-B0A4-F3428A350D08}" type="pres">
      <dgm:prSet presAssocID="{616B91DA-70DC-45D5-A7CA-563FAD670CEA}" presName="Name13" presStyleLbl="parChTrans1D2" presStyleIdx="7" presStyleCnt="9"/>
      <dgm:spPr/>
    </dgm:pt>
    <dgm:pt modelId="{2070F4EC-AF59-4ED6-92BC-DCE2C1CADE3F}" type="pres">
      <dgm:prSet presAssocID="{2B27469B-7773-4984-8130-6FF8E2BCF5FF}" presName="childText" presStyleLbl="bgAcc1" presStyleIdx="7" presStyleCnt="9">
        <dgm:presLayoutVars>
          <dgm:bulletEnabled val="1"/>
        </dgm:presLayoutVars>
      </dgm:prSet>
      <dgm:spPr/>
    </dgm:pt>
    <dgm:pt modelId="{D73BC80D-BA24-482A-98F1-12C884BBE126}" type="pres">
      <dgm:prSet presAssocID="{D512A9F8-2499-4066-B45F-B3559BC59DD8}" presName="Name13" presStyleLbl="parChTrans1D2" presStyleIdx="8" presStyleCnt="9"/>
      <dgm:spPr/>
    </dgm:pt>
    <dgm:pt modelId="{E3FF5795-2EE0-47F2-817A-238DAF42AD38}" type="pres">
      <dgm:prSet presAssocID="{C2E80341-0A48-4022-B240-AAA4ADADF6FC}" presName="childText" presStyleLbl="bgAcc1" presStyleIdx="8" presStyleCnt="9">
        <dgm:presLayoutVars>
          <dgm:bulletEnabled val="1"/>
        </dgm:presLayoutVars>
      </dgm:prSet>
      <dgm:spPr/>
    </dgm:pt>
  </dgm:ptLst>
  <dgm:cxnLst>
    <dgm:cxn modelId="{3DBAC300-18EE-480B-AFE9-D50D93E368B3}" type="presOf" srcId="{615F1DBF-5B1C-480F-A571-91780F6F3167}" destId="{BC8CD66B-A514-4ABD-9015-F06D3E6F24B2}" srcOrd="0" destOrd="0" presId="urn:microsoft.com/office/officeart/2005/8/layout/hierarchy3"/>
    <dgm:cxn modelId="{8E5E580B-01E0-4CAD-A931-5B989D926697}" srcId="{C11FC42F-F5F3-4A0A-BDC7-46004975B0B9}" destId="{96F4981F-7BE2-462D-8213-20855808A13B}" srcOrd="0" destOrd="0" parTransId="{85473E01-D0CB-494B-83E3-7AA731636378}" sibTransId="{7F016923-95E7-47FA-AEF0-19ABD2F70EAF}"/>
    <dgm:cxn modelId="{B04D3E0F-8B3E-426B-8BF6-CF0FFA9B9B76}" srcId="{C11FC42F-F5F3-4A0A-BDC7-46004975B0B9}" destId="{C2E80341-0A48-4022-B240-AAA4ADADF6FC}" srcOrd="2" destOrd="0" parTransId="{D512A9F8-2499-4066-B45F-B3559BC59DD8}" sibTransId="{63B62BF1-9A84-49B1-A351-C596B31B901F}"/>
    <dgm:cxn modelId="{0271DE11-38AB-400D-8093-0B0DDD10F260}" srcId="{0AB4EF00-BD3B-4260-9F8F-F2645AB2CC6F}" destId="{51C68C20-731F-4875-B677-C117F94EDB7D}" srcOrd="2" destOrd="0" parTransId="{0A1312B3-9514-49DB-93B0-BE7B14F4B8E2}" sibTransId="{B6409C12-714C-410D-B7AC-438425328F33}"/>
    <dgm:cxn modelId="{E0E37013-5FDB-4604-BECB-D6EED2AC2B8F}" srcId="{3596528C-6936-4581-9D86-FD574F0CA2BA}" destId="{0AB4EF00-BD3B-4260-9F8F-F2645AB2CC6F}" srcOrd="0" destOrd="0" parTransId="{D5EEF5D4-B38A-46E2-8E08-31B0BD29381D}" sibTransId="{05991413-8B0C-40ED-A76B-0EF08BC981E1}"/>
    <dgm:cxn modelId="{618DBE18-FF02-452C-96DD-4E658BF6D165}" type="presOf" srcId="{D512A9F8-2499-4066-B45F-B3559BC59DD8}" destId="{D73BC80D-BA24-482A-98F1-12C884BBE126}" srcOrd="0" destOrd="0" presId="urn:microsoft.com/office/officeart/2005/8/layout/hierarchy3"/>
    <dgm:cxn modelId="{316E281C-6A20-422B-AACE-2E69157EE21F}" type="presOf" srcId="{C11FC42F-F5F3-4A0A-BDC7-46004975B0B9}" destId="{488C1B18-A89C-4C15-9348-F1918AF945F2}" srcOrd="1" destOrd="0" presId="urn:microsoft.com/office/officeart/2005/8/layout/hierarchy3"/>
    <dgm:cxn modelId="{B1CC5021-E7BB-4FD5-9A5A-2F9A78D26C99}" srcId="{3596528C-6936-4581-9D86-FD574F0CA2BA}" destId="{C11FC42F-F5F3-4A0A-BDC7-46004975B0B9}" srcOrd="2" destOrd="0" parTransId="{7F01EF7D-4795-4255-9DEA-A1A084D97686}" sibTransId="{45E3CB44-F983-4AB1-B886-67DB439334E0}"/>
    <dgm:cxn modelId="{4E91522E-2CDC-4816-9478-3C213928C83C}" type="presOf" srcId="{96F4981F-7BE2-462D-8213-20855808A13B}" destId="{B0C46898-15D4-49C7-9323-263D2B4E209D}" srcOrd="0" destOrd="0" presId="urn:microsoft.com/office/officeart/2005/8/layout/hierarchy3"/>
    <dgm:cxn modelId="{19BD343E-E537-49A8-9465-F0CAC342C8B2}" type="presOf" srcId="{066D6FD3-7016-4AC6-BA3A-87CCB969F033}" destId="{AFB237C4-7852-403F-941E-408936A744B6}" srcOrd="0" destOrd="0" presId="urn:microsoft.com/office/officeart/2005/8/layout/hierarchy3"/>
    <dgm:cxn modelId="{E78DE260-82FD-4850-B3BB-65DECE389FC9}" type="presOf" srcId="{0A1312B3-9514-49DB-93B0-BE7B14F4B8E2}" destId="{0D0F72D0-6833-4DBD-9D80-D8C52B44AC72}" srcOrd="0" destOrd="0" presId="urn:microsoft.com/office/officeart/2005/8/layout/hierarchy3"/>
    <dgm:cxn modelId="{FDD59F66-3E16-4770-A5D4-1F37F5FBB21A}" type="presOf" srcId="{DFD273B9-BA48-4A97-9527-8ACA00BCA1B2}" destId="{5FB97ED2-AE29-4EF6-8C33-B5C741CAFBA0}" srcOrd="0" destOrd="0" presId="urn:microsoft.com/office/officeart/2005/8/layout/hierarchy3"/>
    <dgm:cxn modelId="{E7BA6568-E6D3-40F9-B200-217E4EC004D2}" type="presOf" srcId="{C2E80341-0A48-4022-B240-AAA4ADADF6FC}" destId="{E3FF5795-2EE0-47F2-817A-238DAF42AD38}" srcOrd="0" destOrd="0" presId="urn:microsoft.com/office/officeart/2005/8/layout/hierarchy3"/>
    <dgm:cxn modelId="{0E14C86C-B0D2-4265-B23A-1A6C144B35D0}" type="presOf" srcId="{6FFDFDD9-B5E9-441F-BA90-59E7D3F4654A}" destId="{861407AF-C5D7-42A5-8067-82CA0725ED37}" srcOrd="0" destOrd="0" presId="urn:microsoft.com/office/officeart/2005/8/layout/hierarchy3"/>
    <dgm:cxn modelId="{B4E9EA4C-93C2-41D4-A8DC-A39C1DF74A05}" type="presOf" srcId="{9B2A39B6-9221-4DCE-9E3C-FD11A5CCBD8E}" destId="{5937A33D-A52F-49BB-BB9F-6BAAE308121C}" srcOrd="1" destOrd="0" presId="urn:microsoft.com/office/officeart/2005/8/layout/hierarchy3"/>
    <dgm:cxn modelId="{D236046F-406E-453E-B032-AB0CEC8D75B8}" srcId="{9B2A39B6-9221-4DCE-9E3C-FD11A5CCBD8E}" destId="{4600CF78-BD71-4F15-881D-CB3694F689F8}" srcOrd="2" destOrd="0" parTransId="{6FFDFDD9-B5E9-441F-BA90-59E7D3F4654A}" sibTransId="{641BAF61-D8A7-4BEF-A096-0A75450C8A95}"/>
    <dgm:cxn modelId="{D9CC6771-213D-4B41-8E54-9E94E60B22C4}" type="presOf" srcId="{9B2A39B6-9221-4DCE-9E3C-FD11A5CCBD8E}" destId="{37AAFFA2-DE48-410E-A92A-45398530B0D9}" srcOrd="0" destOrd="0" presId="urn:microsoft.com/office/officeart/2005/8/layout/hierarchy3"/>
    <dgm:cxn modelId="{3492C173-874D-4F47-AF9A-6E1EAB8CAC9C}" type="presOf" srcId="{4600CF78-BD71-4F15-881D-CB3694F689F8}" destId="{ED8D2357-09E6-42F7-AFBB-DA754E7C6E84}" srcOrd="0" destOrd="0" presId="urn:microsoft.com/office/officeart/2005/8/layout/hierarchy3"/>
    <dgm:cxn modelId="{F9F3637C-9612-47A2-B64A-B82868EBDE90}" type="presOf" srcId="{D4CF6216-4898-4BAF-AEDE-641B5891508E}" destId="{881CE653-7595-4CA2-95E4-CFF7016EEC95}" srcOrd="0" destOrd="0" presId="urn:microsoft.com/office/officeart/2005/8/layout/hierarchy3"/>
    <dgm:cxn modelId="{86F21F82-B2BB-42F6-A584-B6C291F8D93C}" type="presOf" srcId="{F3F3B140-7DA7-4AD3-B456-C73576E7A70B}" destId="{CF92A62D-8949-4C5D-A6C5-56F2CCE6F5D8}" srcOrd="0" destOrd="0" presId="urn:microsoft.com/office/officeart/2005/8/layout/hierarchy3"/>
    <dgm:cxn modelId="{EE0F6988-1062-4869-98BA-595A7C573D5A}" type="presOf" srcId="{51C68C20-731F-4875-B677-C117F94EDB7D}" destId="{6C6B1C6E-6860-4A3B-AB14-26D56C2A281A}" srcOrd="0" destOrd="0" presId="urn:microsoft.com/office/officeart/2005/8/layout/hierarchy3"/>
    <dgm:cxn modelId="{3A08AB8E-A437-425F-B8B0-B71FACF409E6}" type="presOf" srcId="{616B91DA-70DC-45D5-A7CA-563FAD670CEA}" destId="{8C0EB037-0427-4AC8-B0A4-F3428A350D08}" srcOrd="0" destOrd="0" presId="urn:microsoft.com/office/officeart/2005/8/layout/hierarchy3"/>
    <dgm:cxn modelId="{4DE4E392-4259-4ADD-A3D6-3A5EA62252C1}" type="presOf" srcId="{0AB4EF00-BD3B-4260-9F8F-F2645AB2CC6F}" destId="{047A335D-6831-4127-8069-9968ED17E98C}" srcOrd="1" destOrd="0" presId="urn:microsoft.com/office/officeart/2005/8/layout/hierarchy3"/>
    <dgm:cxn modelId="{2BF2F299-ECED-4A51-8DB5-AF91F3B2F22B}" type="presOf" srcId="{C09CAF30-4926-4A6B-B258-272487D56110}" destId="{04B0A513-9251-46F3-A4CE-A43C8459CA86}" srcOrd="0" destOrd="0" presId="urn:microsoft.com/office/officeart/2005/8/layout/hierarchy3"/>
    <dgm:cxn modelId="{2F564C9C-49B4-4854-BB2F-D6D81DEB9DE2}" type="presOf" srcId="{2B27469B-7773-4984-8130-6FF8E2BCF5FF}" destId="{2070F4EC-AF59-4ED6-92BC-DCE2C1CADE3F}" srcOrd="0" destOrd="0" presId="urn:microsoft.com/office/officeart/2005/8/layout/hierarchy3"/>
    <dgm:cxn modelId="{AB1109A8-D799-45ED-A007-0565F86801E8}" srcId="{3596528C-6936-4581-9D86-FD574F0CA2BA}" destId="{9B2A39B6-9221-4DCE-9E3C-FD11A5CCBD8E}" srcOrd="1" destOrd="0" parTransId="{FFDCD126-703E-44A1-8960-8DB19CBDE724}" sibTransId="{ACE76034-EB33-4A29-96B3-88D8C216A2BB}"/>
    <dgm:cxn modelId="{027529A9-35FF-471A-AA51-F64DD930C1D6}" type="presOf" srcId="{85473E01-D0CB-494B-83E3-7AA731636378}" destId="{42454B63-928E-4855-A2A0-B668C7BC3A8C}" srcOrd="0" destOrd="0" presId="urn:microsoft.com/office/officeart/2005/8/layout/hierarchy3"/>
    <dgm:cxn modelId="{7CDD9BB0-8328-43FB-8951-C873C6642C90}" srcId="{C11FC42F-F5F3-4A0A-BDC7-46004975B0B9}" destId="{2B27469B-7773-4984-8130-6FF8E2BCF5FF}" srcOrd="1" destOrd="0" parTransId="{616B91DA-70DC-45D5-A7CA-563FAD670CEA}" sibTransId="{0D6A53DE-B00C-4B1D-875D-F45EF07DA4AD}"/>
    <dgm:cxn modelId="{81F778B6-7E95-4887-A23C-B9F6F5F048BC}" srcId="{9B2A39B6-9221-4DCE-9E3C-FD11A5CCBD8E}" destId="{066D6FD3-7016-4AC6-BA3A-87CCB969F033}" srcOrd="1" destOrd="0" parTransId="{47F1F3F2-FAE9-45F6-B831-507DEC268F4B}" sibTransId="{7B6100E7-91CD-4BFD-9F4A-9006984C1DCE}"/>
    <dgm:cxn modelId="{582C79BA-02B7-4137-8591-7CE8AF009361}" type="presOf" srcId="{47F1F3F2-FAE9-45F6-B831-507DEC268F4B}" destId="{F0B75BC0-7F71-440B-8F89-393CC93DB092}" srcOrd="0" destOrd="0" presId="urn:microsoft.com/office/officeart/2005/8/layout/hierarchy3"/>
    <dgm:cxn modelId="{7F8F05C3-6FB8-46C0-92DA-A4EE5B75C2D5}" srcId="{0AB4EF00-BD3B-4260-9F8F-F2645AB2CC6F}" destId="{615F1DBF-5B1C-480F-A571-91780F6F3167}" srcOrd="0" destOrd="0" parTransId="{F3F3B140-7DA7-4AD3-B456-C73576E7A70B}" sibTransId="{B5EF6AFC-8349-4D10-AEF1-C9DBF4874F3A}"/>
    <dgm:cxn modelId="{DA914AC7-E0A3-48D3-94E9-0BD5BE3A4DDF}" srcId="{9B2A39B6-9221-4DCE-9E3C-FD11A5CCBD8E}" destId="{D4E2B1B3-B8C5-4A67-B50E-02F054B0659B}" srcOrd="0" destOrd="0" parTransId="{C09CAF30-4926-4A6B-B258-272487D56110}" sibTransId="{DD323ADF-5C12-484F-A65E-2791F384A348}"/>
    <dgm:cxn modelId="{D0443FD9-6FE7-4416-BD4A-B1E0FDACEB33}" type="presOf" srcId="{0AB4EF00-BD3B-4260-9F8F-F2645AB2CC6F}" destId="{34811CD8-7D78-4A5F-B930-127991E4FC2D}" srcOrd="0" destOrd="0" presId="urn:microsoft.com/office/officeart/2005/8/layout/hierarchy3"/>
    <dgm:cxn modelId="{CE380CEB-B46E-4BD1-BA1D-B0DD7F8FFCCF}" srcId="{0AB4EF00-BD3B-4260-9F8F-F2645AB2CC6F}" destId="{D4CF6216-4898-4BAF-AEDE-641B5891508E}" srcOrd="1" destOrd="0" parTransId="{DFD273B9-BA48-4A97-9527-8ACA00BCA1B2}" sibTransId="{7F00E510-AD9B-41F7-A526-B575F7F1F521}"/>
    <dgm:cxn modelId="{7FE829ED-1919-415E-95E6-5C91E75C8839}" type="presOf" srcId="{C11FC42F-F5F3-4A0A-BDC7-46004975B0B9}" destId="{A1C4CB26-00AA-4D8B-94F1-4A7772D874B2}" srcOrd="0" destOrd="0" presId="urn:microsoft.com/office/officeart/2005/8/layout/hierarchy3"/>
    <dgm:cxn modelId="{2A1008FB-580F-4697-96A8-6BAC33632868}" type="presOf" srcId="{D4E2B1B3-B8C5-4A67-B50E-02F054B0659B}" destId="{B43CB27D-3545-429B-B10D-9931F204C29F}" srcOrd="0" destOrd="0" presId="urn:microsoft.com/office/officeart/2005/8/layout/hierarchy3"/>
    <dgm:cxn modelId="{D0A3C9FD-9F98-4FD5-B5CF-63F5D9417E1A}" type="presOf" srcId="{3596528C-6936-4581-9D86-FD574F0CA2BA}" destId="{D40C3AF7-2138-4D5E-A125-80450A7DE24E}" srcOrd="0" destOrd="0" presId="urn:microsoft.com/office/officeart/2005/8/layout/hierarchy3"/>
    <dgm:cxn modelId="{BEB96BCC-7A40-45E2-80D8-5E3C079F9BBB}" type="presParOf" srcId="{D40C3AF7-2138-4D5E-A125-80450A7DE24E}" destId="{C045032F-CE63-41F1-9328-CAD831A0CE2A}" srcOrd="0" destOrd="0" presId="urn:microsoft.com/office/officeart/2005/8/layout/hierarchy3"/>
    <dgm:cxn modelId="{319E2F69-C900-4D4A-8FD4-272376BD6724}" type="presParOf" srcId="{C045032F-CE63-41F1-9328-CAD831A0CE2A}" destId="{FCA53634-32F0-4957-A138-136C352FCBA4}" srcOrd="0" destOrd="0" presId="urn:microsoft.com/office/officeart/2005/8/layout/hierarchy3"/>
    <dgm:cxn modelId="{951B7DA7-A273-45E4-88B2-254E55ADF2D8}" type="presParOf" srcId="{FCA53634-32F0-4957-A138-136C352FCBA4}" destId="{34811CD8-7D78-4A5F-B930-127991E4FC2D}" srcOrd="0" destOrd="0" presId="urn:microsoft.com/office/officeart/2005/8/layout/hierarchy3"/>
    <dgm:cxn modelId="{045C1C7A-29DA-4DB8-A082-8F63CB3230A7}" type="presParOf" srcId="{FCA53634-32F0-4957-A138-136C352FCBA4}" destId="{047A335D-6831-4127-8069-9968ED17E98C}" srcOrd="1" destOrd="0" presId="urn:microsoft.com/office/officeart/2005/8/layout/hierarchy3"/>
    <dgm:cxn modelId="{EFF92399-A816-4F50-87BE-AECEDACE00DB}" type="presParOf" srcId="{C045032F-CE63-41F1-9328-CAD831A0CE2A}" destId="{577EB4A0-AB6D-4F5E-B7DB-D6EC028BC4F2}" srcOrd="1" destOrd="0" presId="urn:microsoft.com/office/officeart/2005/8/layout/hierarchy3"/>
    <dgm:cxn modelId="{61331DB5-1B49-4C3C-A69C-6E016F1E738E}" type="presParOf" srcId="{577EB4A0-AB6D-4F5E-B7DB-D6EC028BC4F2}" destId="{CF92A62D-8949-4C5D-A6C5-56F2CCE6F5D8}" srcOrd="0" destOrd="0" presId="urn:microsoft.com/office/officeart/2005/8/layout/hierarchy3"/>
    <dgm:cxn modelId="{37383AB8-69AB-4519-9D3C-57072F8735D2}" type="presParOf" srcId="{577EB4A0-AB6D-4F5E-B7DB-D6EC028BC4F2}" destId="{BC8CD66B-A514-4ABD-9015-F06D3E6F24B2}" srcOrd="1" destOrd="0" presId="urn:microsoft.com/office/officeart/2005/8/layout/hierarchy3"/>
    <dgm:cxn modelId="{79E99843-6200-43EA-94C2-79AAAFF0987D}" type="presParOf" srcId="{577EB4A0-AB6D-4F5E-B7DB-D6EC028BC4F2}" destId="{5FB97ED2-AE29-4EF6-8C33-B5C741CAFBA0}" srcOrd="2" destOrd="0" presId="urn:microsoft.com/office/officeart/2005/8/layout/hierarchy3"/>
    <dgm:cxn modelId="{E3D9F838-2497-4524-AE72-7C5DD3C5CD21}" type="presParOf" srcId="{577EB4A0-AB6D-4F5E-B7DB-D6EC028BC4F2}" destId="{881CE653-7595-4CA2-95E4-CFF7016EEC95}" srcOrd="3" destOrd="0" presId="urn:microsoft.com/office/officeart/2005/8/layout/hierarchy3"/>
    <dgm:cxn modelId="{177B2F6E-1FF2-40AF-8389-173BBD8E9AFF}" type="presParOf" srcId="{577EB4A0-AB6D-4F5E-B7DB-D6EC028BC4F2}" destId="{0D0F72D0-6833-4DBD-9D80-D8C52B44AC72}" srcOrd="4" destOrd="0" presId="urn:microsoft.com/office/officeart/2005/8/layout/hierarchy3"/>
    <dgm:cxn modelId="{61E676E7-FF9D-4005-8C6C-17C46E06AE2E}" type="presParOf" srcId="{577EB4A0-AB6D-4F5E-B7DB-D6EC028BC4F2}" destId="{6C6B1C6E-6860-4A3B-AB14-26D56C2A281A}" srcOrd="5" destOrd="0" presId="urn:microsoft.com/office/officeart/2005/8/layout/hierarchy3"/>
    <dgm:cxn modelId="{E8ACF6A1-B8A5-4F23-B247-9D3897D111F5}" type="presParOf" srcId="{D40C3AF7-2138-4D5E-A125-80450A7DE24E}" destId="{7312E650-0633-4F13-A2A9-41EF2F6436A5}" srcOrd="1" destOrd="0" presId="urn:microsoft.com/office/officeart/2005/8/layout/hierarchy3"/>
    <dgm:cxn modelId="{DC8EF484-DE19-442E-926C-77C1C421FA47}" type="presParOf" srcId="{7312E650-0633-4F13-A2A9-41EF2F6436A5}" destId="{82891F8C-FECE-4C3C-879B-21BE4BA6B29B}" srcOrd="0" destOrd="0" presId="urn:microsoft.com/office/officeart/2005/8/layout/hierarchy3"/>
    <dgm:cxn modelId="{0D9C7B69-D358-48E5-B8E0-62B756F87D84}" type="presParOf" srcId="{82891F8C-FECE-4C3C-879B-21BE4BA6B29B}" destId="{37AAFFA2-DE48-410E-A92A-45398530B0D9}" srcOrd="0" destOrd="0" presId="urn:microsoft.com/office/officeart/2005/8/layout/hierarchy3"/>
    <dgm:cxn modelId="{D3D81A25-912C-4D83-AC92-9D9DA11692DD}" type="presParOf" srcId="{82891F8C-FECE-4C3C-879B-21BE4BA6B29B}" destId="{5937A33D-A52F-49BB-BB9F-6BAAE308121C}" srcOrd="1" destOrd="0" presId="urn:microsoft.com/office/officeart/2005/8/layout/hierarchy3"/>
    <dgm:cxn modelId="{A335882B-D067-426D-A4E5-222676710ABF}" type="presParOf" srcId="{7312E650-0633-4F13-A2A9-41EF2F6436A5}" destId="{9D7CEB33-FAE9-4212-98BB-C666E8D866CC}" srcOrd="1" destOrd="0" presId="urn:microsoft.com/office/officeart/2005/8/layout/hierarchy3"/>
    <dgm:cxn modelId="{17F0C5AB-B225-48E2-8D3B-F2BBE29F75A5}" type="presParOf" srcId="{9D7CEB33-FAE9-4212-98BB-C666E8D866CC}" destId="{04B0A513-9251-46F3-A4CE-A43C8459CA86}" srcOrd="0" destOrd="0" presId="urn:microsoft.com/office/officeart/2005/8/layout/hierarchy3"/>
    <dgm:cxn modelId="{033C186C-F5B7-485A-BE91-57A48BF17819}" type="presParOf" srcId="{9D7CEB33-FAE9-4212-98BB-C666E8D866CC}" destId="{B43CB27D-3545-429B-B10D-9931F204C29F}" srcOrd="1" destOrd="0" presId="urn:microsoft.com/office/officeart/2005/8/layout/hierarchy3"/>
    <dgm:cxn modelId="{553EF497-1133-43EF-BDF7-05487CB5E0F0}" type="presParOf" srcId="{9D7CEB33-FAE9-4212-98BB-C666E8D866CC}" destId="{F0B75BC0-7F71-440B-8F89-393CC93DB092}" srcOrd="2" destOrd="0" presId="urn:microsoft.com/office/officeart/2005/8/layout/hierarchy3"/>
    <dgm:cxn modelId="{701DA7E9-D198-4109-9053-068FA947DABF}" type="presParOf" srcId="{9D7CEB33-FAE9-4212-98BB-C666E8D866CC}" destId="{AFB237C4-7852-403F-941E-408936A744B6}" srcOrd="3" destOrd="0" presId="urn:microsoft.com/office/officeart/2005/8/layout/hierarchy3"/>
    <dgm:cxn modelId="{A6B916D2-919D-4735-9467-17864260EAA2}" type="presParOf" srcId="{9D7CEB33-FAE9-4212-98BB-C666E8D866CC}" destId="{861407AF-C5D7-42A5-8067-82CA0725ED37}" srcOrd="4" destOrd="0" presId="urn:microsoft.com/office/officeart/2005/8/layout/hierarchy3"/>
    <dgm:cxn modelId="{2998EF7B-6E87-4EFB-B795-3C1D3AFD78BA}" type="presParOf" srcId="{9D7CEB33-FAE9-4212-98BB-C666E8D866CC}" destId="{ED8D2357-09E6-42F7-AFBB-DA754E7C6E84}" srcOrd="5" destOrd="0" presId="urn:microsoft.com/office/officeart/2005/8/layout/hierarchy3"/>
    <dgm:cxn modelId="{DDEFE558-432B-4546-B2FB-AF972D8ADC0B}" type="presParOf" srcId="{D40C3AF7-2138-4D5E-A125-80450A7DE24E}" destId="{55C88189-FF22-4E9B-83FB-85AE1A2BD382}" srcOrd="2" destOrd="0" presId="urn:microsoft.com/office/officeart/2005/8/layout/hierarchy3"/>
    <dgm:cxn modelId="{D7E22AD1-756A-48FD-9F10-4F7FEACF5C46}" type="presParOf" srcId="{55C88189-FF22-4E9B-83FB-85AE1A2BD382}" destId="{C280F460-6CF5-4F6B-825B-FCDDAAA89FF4}" srcOrd="0" destOrd="0" presId="urn:microsoft.com/office/officeart/2005/8/layout/hierarchy3"/>
    <dgm:cxn modelId="{5C923FAD-6A9B-4AA0-A809-AE9B628ED1E9}" type="presParOf" srcId="{C280F460-6CF5-4F6B-825B-FCDDAAA89FF4}" destId="{A1C4CB26-00AA-4D8B-94F1-4A7772D874B2}" srcOrd="0" destOrd="0" presId="urn:microsoft.com/office/officeart/2005/8/layout/hierarchy3"/>
    <dgm:cxn modelId="{1BD48C27-FEB3-45A4-8016-42A441C2F04C}" type="presParOf" srcId="{C280F460-6CF5-4F6B-825B-FCDDAAA89FF4}" destId="{488C1B18-A89C-4C15-9348-F1918AF945F2}" srcOrd="1" destOrd="0" presId="urn:microsoft.com/office/officeart/2005/8/layout/hierarchy3"/>
    <dgm:cxn modelId="{0760DCB3-5E52-4ED8-AC16-FD2405BDCBC8}" type="presParOf" srcId="{55C88189-FF22-4E9B-83FB-85AE1A2BD382}" destId="{86CDE6F3-BAD3-4636-8433-80E516F5FD87}" srcOrd="1" destOrd="0" presId="urn:microsoft.com/office/officeart/2005/8/layout/hierarchy3"/>
    <dgm:cxn modelId="{51B306F4-5BA5-44BE-9AFA-16994BD5BE1B}" type="presParOf" srcId="{86CDE6F3-BAD3-4636-8433-80E516F5FD87}" destId="{42454B63-928E-4855-A2A0-B668C7BC3A8C}" srcOrd="0" destOrd="0" presId="urn:microsoft.com/office/officeart/2005/8/layout/hierarchy3"/>
    <dgm:cxn modelId="{471A4420-A9E3-4BA6-B013-E927CBDA0073}" type="presParOf" srcId="{86CDE6F3-BAD3-4636-8433-80E516F5FD87}" destId="{B0C46898-15D4-49C7-9323-263D2B4E209D}" srcOrd="1" destOrd="0" presId="urn:microsoft.com/office/officeart/2005/8/layout/hierarchy3"/>
    <dgm:cxn modelId="{53B1810C-1705-4F56-B41A-0CEE7F04EE20}" type="presParOf" srcId="{86CDE6F3-BAD3-4636-8433-80E516F5FD87}" destId="{8C0EB037-0427-4AC8-B0A4-F3428A350D08}" srcOrd="2" destOrd="0" presId="urn:microsoft.com/office/officeart/2005/8/layout/hierarchy3"/>
    <dgm:cxn modelId="{5E2136A9-FE93-404E-BA2B-DDDBE26CC3D2}" type="presParOf" srcId="{86CDE6F3-BAD3-4636-8433-80E516F5FD87}" destId="{2070F4EC-AF59-4ED6-92BC-DCE2C1CADE3F}" srcOrd="3" destOrd="0" presId="urn:microsoft.com/office/officeart/2005/8/layout/hierarchy3"/>
    <dgm:cxn modelId="{96CEDE6B-9900-4BCF-BDD6-75F4EB9DC411}" type="presParOf" srcId="{86CDE6F3-BAD3-4636-8433-80E516F5FD87}" destId="{D73BC80D-BA24-482A-98F1-12C884BBE126}" srcOrd="4" destOrd="0" presId="urn:microsoft.com/office/officeart/2005/8/layout/hierarchy3"/>
    <dgm:cxn modelId="{4D8F273C-77B4-40E5-BBE1-5B2C159A824B}" type="presParOf" srcId="{86CDE6F3-BAD3-4636-8433-80E516F5FD87}" destId="{E3FF5795-2EE0-47F2-817A-238DAF42AD38}" srcOrd="5" destOrd="0" presId="urn:microsoft.com/office/officeart/2005/8/layout/hierarchy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2DD26E8-D6DB-43B9-9C3D-B8AF29D3C4E1}" type="doc">
      <dgm:prSet loTypeId="urn:microsoft.com/office/officeart/2005/8/layout/cycle3" loCatId="cycle" qsTypeId="urn:microsoft.com/office/officeart/2005/8/quickstyle/simple3" qsCatId="simple" csTypeId="urn:microsoft.com/office/officeart/2005/8/colors/colorful5" csCatId="colorful" phldr="1"/>
      <dgm:spPr/>
      <dgm:t>
        <a:bodyPr/>
        <a:lstStyle/>
        <a:p>
          <a:endParaRPr lang="en-GB"/>
        </a:p>
      </dgm:t>
    </dgm:pt>
    <dgm:pt modelId="{A744E6C1-EC8E-4EF2-AB9A-220075ED4213}">
      <dgm:prSet phldrT="[Text]" custT="1"/>
      <dgm:spPr/>
      <dgm:t>
        <a:bodyPr/>
        <a:lstStyle/>
        <a:p>
          <a:pPr>
            <a:buFont typeface="Symbol" panose="05050102010706020507" pitchFamily="18" charset="2"/>
            <a:buChar char=""/>
          </a:pPr>
          <a:r>
            <a:rPr lang="en-GB" sz="900"/>
            <a:t>Assessment</a:t>
          </a:r>
        </a:p>
      </dgm:t>
    </dgm:pt>
    <dgm:pt modelId="{11FA06E6-B545-4A31-9319-37D75ECC357E}" type="parTrans" cxnId="{83D829D5-E6DB-4145-9AAD-32D87764AC62}">
      <dgm:prSet/>
      <dgm:spPr/>
      <dgm:t>
        <a:bodyPr/>
        <a:lstStyle/>
        <a:p>
          <a:endParaRPr lang="en-GB" sz="2000"/>
        </a:p>
      </dgm:t>
    </dgm:pt>
    <dgm:pt modelId="{13B42277-94D3-462C-A2BF-78F7D429F6BB}" type="sibTrans" cxnId="{83D829D5-E6DB-4145-9AAD-32D87764AC62}">
      <dgm:prSet/>
      <dgm:spPr/>
      <dgm:t>
        <a:bodyPr/>
        <a:lstStyle/>
        <a:p>
          <a:endParaRPr lang="en-GB" sz="2000"/>
        </a:p>
      </dgm:t>
    </dgm:pt>
    <dgm:pt modelId="{8E4B2EE4-E65C-466F-86F8-B08647F26A60}">
      <dgm:prSet custT="1"/>
      <dgm:spPr/>
      <dgm:t>
        <a:bodyPr/>
        <a:lstStyle/>
        <a:p>
          <a:pPr>
            <a:buFont typeface="Symbol" panose="05050102010706020507" pitchFamily="18" charset="2"/>
            <a:buChar char=""/>
          </a:pPr>
          <a:r>
            <a:rPr lang="en-GB" sz="900"/>
            <a:t>Planning </a:t>
          </a:r>
        </a:p>
      </dgm:t>
    </dgm:pt>
    <dgm:pt modelId="{3A1F707F-84D9-473F-8C9E-87A64C6F5199}" type="parTrans" cxnId="{41772246-D3DB-4029-9716-C64A60137FE7}">
      <dgm:prSet/>
      <dgm:spPr/>
      <dgm:t>
        <a:bodyPr/>
        <a:lstStyle/>
        <a:p>
          <a:endParaRPr lang="en-GB" sz="2000"/>
        </a:p>
      </dgm:t>
    </dgm:pt>
    <dgm:pt modelId="{9889A783-5810-467E-ABDB-CCFC6641949E}" type="sibTrans" cxnId="{41772246-D3DB-4029-9716-C64A60137FE7}">
      <dgm:prSet/>
      <dgm:spPr/>
      <dgm:t>
        <a:bodyPr/>
        <a:lstStyle/>
        <a:p>
          <a:endParaRPr lang="en-GB" sz="2000"/>
        </a:p>
      </dgm:t>
    </dgm:pt>
    <dgm:pt modelId="{68CBC453-C194-4393-9AEB-8AEDCB05698C}">
      <dgm:prSet custT="1"/>
      <dgm:spPr/>
      <dgm:t>
        <a:bodyPr/>
        <a:lstStyle/>
        <a:p>
          <a:pPr>
            <a:buFont typeface="Symbol" panose="05050102010706020507" pitchFamily="18" charset="2"/>
            <a:buChar char=""/>
          </a:pPr>
          <a:r>
            <a:rPr lang="en-GB" sz="900"/>
            <a:t>Implementation</a:t>
          </a:r>
        </a:p>
      </dgm:t>
    </dgm:pt>
    <dgm:pt modelId="{FC02B9AA-2E27-459E-BCB2-D1DF1F94787F}" type="parTrans" cxnId="{94DB9F7B-B400-4454-A8D4-77EADF704BC0}">
      <dgm:prSet/>
      <dgm:spPr/>
      <dgm:t>
        <a:bodyPr/>
        <a:lstStyle/>
        <a:p>
          <a:endParaRPr lang="en-GB" sz="2000"/>
        </a:p>
      </dgm:t>
    </dgm:pt>
    <dgm:pt modelId="{C010FD82-3D69-4917-92F3-6979766D56CC}" type="sibTrans" cxnId="{94DB9F7B-B400-4454-A8D4-77EADF704BC0}">
      <dgm:prSet/>
      <dgm:spPr/>
      <dgm:t>
        <a:bodyPr/>
        <a:lstStyle/>
        <a:p>
          <a:endParaRPr lang="en-GB" sz="2000"/>
        </a:p>
      </dgm:t>
    </dgm:pt>
    <dgm:pt modelId="{B9EEDAE9-78A6-4BA5-938D-007C3BD1CF41}">
      <dgm:prSet custT="1"/>
      <dgm:spPr/>
      <dgm:t>
        <a:bodyPr/>
        <a:lstStyle/>
        <a:p>
          <a:pPr>
            <a:buFont typeface="Symbol" panose="05050102010706020507" pitchFamily="18" charset="2"/>
            <a:buChar char=""/>
          </a:pPr>
          <a:r>
            <a:rPr lang="en-GB" sz="900"/>
            <a:t>Monitoring</a:t>
          </a:r>
        </a:p>
      </dgm:t>
    </dgm:pt>
    <dgm:pt modelId="{A7F50AE0-985B-4FC0-8524-B8DD789B62BF}" type="parTrans" cxnId="{F1860EA4-31DD-4CD8-8248-944CC60AA38A}">
      <dgm:prSet/>
      <dgm:spPr/>
      <dgm:t>
        <a:bodyPr/>
        <a:lstStyle/>
        <a:p>
          <a:endParaRPr lang="en-GB" sz="2000"/>
        </a:p>
      </dgm:t>
    </dgm:pt>
    <dgm:pt modelId="{39F8CF12-6C36-4009-BBB0-714D94ED8662}" type="sibTrans" cxnId="{F1860EA4-31DD-4CD8-8248-944CC60AA38A}">
      <dgm:prSet/>
      <dgm:spPr/>
      <dgm:t>
        <a:bodyPr/>
        <a:lstStyle/>
        <a:p>
          <a:endParaRPr lang="en-GB" sz="2000"/>
        </a:p>
      </dgm:t>
    </dgm:pt>
    <dgm:pt modelId="{C02F1F6F-B505-48EA-A901-D7A0CCBA5B0F}">
      <dgm:prSet custT="1"/>
      <dgm:spPr/>
      <dgm:t>
        <a:bodyPr/>
        <a:lstStyle/>
        <a:p>
          <a:pPr>
            <a:buFont typeface="Symbol" panose="05050102010706020507" pitchFamily="18" charset="2"/>
            <a:buChar char=""/>
          </a:pPr>
          <a:r>
            <a:rPr lang="en-GB" sz="900"/>
            <a:t>Improvement</a:t>
          </a:r>
        </a:p>
      </dgm:t>
    </dgm:pt>
    <dgm:pt modelId="{20ACC677-D8BC-4300-972F-DE522837149F}" type="parTrans" cxnId="{AF560D80-4642-415A-B6A1-4548F1009500}">
      <dgm:prSet/>
      <dgm:spPr/>
      <dgm:t>
        <a:bodyPr/>
        <a:lstStyle/>
        <a:p>
          <a:endParaRPr lang="en-GB" sz="2000"/>
        </a:p>
      </dgm:t>
    </dgm:pt>
    <dgm:pt modelId="{B54F45FB-DEC2-4EF8-ADCE-AAE64A01E2FA}" type="sibTrans" cxnId="{AF560D80-4642-415A-B6A1-4548F1009500}">
      <dgm:prSet/>
      <dgm:spPr/>
      <dgm:t>
        <a:bodyPr/>
        <a:lstStyle/>
        <a:p>
          <a:endParaRPr lang="en-GB" sz="2000"/>
        </a:p>
      </dgm:t>
    </dgm:pt>
    <dgm:pt modelId="{968365E4-B52A-4800-9721-F7E162A54B94}">
      <dgm:prSet phldrT="[Text]" custT="1"/>
      <dgm:spPr/>
      <dgm:t>
        <a:bodyPr/>
        <a:lstStyle/>
        <a:p>
          <a:pPr>
            <a:buFont typeface="Symbol" panose="05050102010706020507" pitchFamily="18" charset="2"/>
            <a:buChar char=""/>
          </a:pPr>
          <a:r>
            <a:rPr lang="en-GB" sz="700"/>
            <a:t>To evaluate existing security poicies and frameworks for gaps.</a:t>
          </a:r>
        </a:p>
      </dgm:t>
    </dgm:pt>
    <dgm:pt modelId="{A093071E-DB0B-4880-AF91-42A1ED141492}" type="parTrans" cxnId="{796807FE-D98E-423B-99A0-214D011A67F0}">
      <dgm:prSet/>
      <dgm:spPr/>
      <dgm:t>
        <a:bodyPr/>
        <a:lstStyle/>
        <a:p>
          <a:endParaRPr lang="en-GB" sz="2000"/>
        </a:p>
      </dgm:t>
    </dgm:pt>
    <dgm:pt modelId="{EC1B3093-09E6-46FF-B90B-84913E55D076}" type="sibTrans" cxnId="{796807FE-D98E-423B-99A0-214D011A67F0}">
      <dgm:prSet/>
      <dgm:spPr/>
      <dgm:t>
        <a:bodyPr/>
        <a:lstStyle/>
        <a:p>
          <a:endParaRPr lang="en-GB" sz="2000"/>
        </a:p>
      </dgm:t>
    </dgm:pt>
    <dgm:pt modelId="{1545E296-6DA4-4344-8E0D-52C6CBCA04A8}">
      <dgm:prSet phldrT="[Text]" custT="1"/>
      <dgm:spPr/>
      <dgm:t>
        <a:bodyPr/>
        <a:lstStyle/>
        <a:p>
          <a:pPr>
            <a:buFont typeface="Symbol" panose="05050102010706020507" pitchFamily="18" charset="2"/>
            <a:buChar char=""/>
          </a:pPr>
          <a:r>
            <a:rPr lang="en-GB" sz="700"/>
            <a:t>Performing a risk analyses to identify vulnerabilities and potential threats.</a:t>
          </a:r>
        </a:p>
      </dgm:t>
    </dgm:pt>
    <dgm:pt modelId="{CDB4C7B5-F33F-42D9-87CF-AA08E7CFD86D}" type="parTrans" cxnId="{6888907F-427B-4798-85BB-52D358FF87F9}">
      <dgm:prSet/>
      <dgm:spPr/>
      <dgm:t>
        <a:bodyPr/>
        <a:lstStyle/>
        <a:p>
          <a:endParaRPr lang="en-GB" sz="2000"/>
        </a:p>
      </dgm:t>
    </dgm:pt>
    <dgm:pt modelId="{46F0908D-CAF4-4C5A-A07C-D977A4DFE1FC}" type="sibTrans" cxnId="{6888907F-427B-4798-85BB-52D358FF87F9}">
      <dgm:prSet/>
      <dgm:spPr/>
      <dgm:t>
        <a:bodyPr/>
        <a:lstStyle/>
        <a:p>
          <a:endParaRPr lang="en-GB" sz="2000"/>
        </a:p>
      </dgm:t>
    </dgm:pt>
    <dgm:pt modelId="{3E149215-58CB-4DF7-A963-43F95E0CE994}">
      <dgm:prSet custT="1"/>
      <dgm:spPr/>
      <dgm:t>
        <a:bodyPr/>
        <a:lstStyle/>
        <a:p>
          <a:pPr>
            <a:buFont typeface="Symbol" panose="05050102010706020507" pitchFamily="18" charset="2"/>
            <a:buChar char=""/>
          </a:pPr>
          <a:r>
            <a:rPr lang="en-GB" sz="700"/>
            <a:t>Prioritise resource allocation for high-impact initiatives.</a:t>
          </a:r>
        </a:p>
      </dgm:t>
    </dgm:pt>
    <dgm:pt modelId="{B0C1FE71-16D7-48F3-9406-6986D6182A6F}" type="parTrans" cxnId="{67070C44-2C21-4D24-B8B5-685179481287}">
      <dgm:prSet/>
      <dgm:spPr/>
      <dgm:t>
        <a:bodyPr/>
        <a:lstStyle/>
        <a:p>
          <a:endParaRPr lang="en-GB" sz="2000"/>
        </a:p>
      </dgm:t>
    </dgm:pt>
    <dgm:pt modelId="{3F96364C-9CDA-465C-AAFF-DB83C4217710}" type="sibTrans" cxnId="{67070C44-2C21-4D24-B8B5-685179481287}">
      <dgm:prSet/>
      <dgm:spPr/>
      <dgm:t>
        <a:bodyPr/>
        <a:lstStyle/>
        <a:p>
          <a:endParaRPr lang="en-GB" sz="2000"/>
        </a:p>
      </dgm:t>
    </dgm:pt>
    <dgm:pt modelId="{6C1B03EF-423F-4075-AEBB-05047B918E58}">
      <dgm:prSet custT="1"/>
      <dgm:spPr/>
      <dgm:t>
        <a:bodyPr/>
        <a:lstStyle/>
        <a:p>
          <a:pPr>
            <a:buFont typeface="Symbol" panose="05050102010706020507" pitchFamily="18" charset="2"/>
            <a:buChar char=""/>
          </a:pPr>
          <a:r>
            <a:rPr lang="en-GB" sz="700"/>
            <a:t>Define security goals aligned with organisational objectives.</a:t>
          </a:r>
        </a:p>
      </dgm:t>
    </dgm:pt>
    <dgm:pt modelId="{67F83F5E-4A65-4625-BF9B-DEF79F834F65}" type="parTrans" cxnId="{0100F43F-9904-4059-BD3F-359229B0FA79}">
      <dgm:prSet/>
      <dgm:spPr/>
      <dgm:t>
        <a:bodyPr/>
        <a:lstStyle/>
        <a:p>
          <a:endParaRPr lang="en-GB" sz="2000"/>
        </a:p>
      </dgm:t>
    </dgm:pt>
    <dgm:pt modelId="{C10E72A3-A7A7-48F9-9BC1-2A9031BC5BBE}" type="sibTrans" cxnId="{0100F43F-9904-4059-BD3F-359229B0FA79}">
      <dgm:prSet/>
      <dgm:spPr/>
      <dgm:t>
        <a:bodyPr/>
        <a:lstStyle/>
        <a:p>
          <a:endParaRPr lang="en-GB" sz="2000"/>
        </a:p>
      </dgm:t>
    </dgm:pt>
    <dgm:pt modelId="{BDCAB05F-2F0D-4D3D-9A6D-C1FB80057C76}">
      <dgm:prSet custT="1"/>
      <dgm:spPr/>
      <dgm:t>
        <a:bodyPr/>
        <a:lstStyle/>
        <a:p>
          <a:pPr>
            <a:buFont typeface="Symbol" panose="05050102010706020507" pitchFamily="18" charset="2"/>
            <a:buChar char=""/>
          </a:pPr>
          <a:r>
            <a:rPr lang="en-GB" sz="700"/>
            <a:t>Conduct staff training programs.</a:t>
          </a:r>
        </a:p>
      </dgm:t>
    </dgm:pt>
    <dgm:pt modelId="{1DD69B18-A3F7-4BB8-9541-987AF4AA2065}" type="parTrans" cxnId="{A3304BA6-53CA-46C7-8731-1359089ACA5D}">
      <dgm:prSet/>
      <dgm:spPr/>
      <dgm:t>
        <a:bodyPr/>
        <a:lstStyle/>
        <a:p>
          <a:endParaRPr lang="en-GB" sz="2000"/>
        </a:p>
      </dgm:t>
    </dgm:pt>
    <dgm:pt modelId="{7AA35FA7-BC8E-4E2E-AABC-5C28905292F1}" type="sibTrans" cxnId="{A3304BA6-53CA-46C7-8731-1359089ACA5D}">
      <dgm:prSet/>
      <dgm:spPr/>
      <dgm:t>
        <a:bodyPr/>
        <a:lstStyle/>
        <a:p>
          <a:endParaRPr lang="en-GB" sz="2000"/>
        </a:p>
      </dgm:t>
    </dgm:pt>
    <dgm:pt modelId="{91462D45-313B-4F86-A265-79CD7E5CC672}">
      <dgm:prSet custT="1"/>
      <dgm:spPr/>
      <dgm:t>
        <a:bodyPr/>
        <a:lstStyle/>
        <a:p>
          <a:pPr>
            <a:buFont typeface="Symbol" panose="05050102010706020507" pitchFamily="18" charset="2"/>
            <a:buChar char=""/>
          </a:pPr>
          <a:r>
            <a:rPr lang="en-GB" sz="700"/>
            <a:t>Establish secure data handling practices, incuding encryption of backups.</a:t>
          </a:r>
        </a:p>
      </dgm:t>
    </dgm:pt>
    <dgm:pt modelId="{08AF1ADE-3E42-4D69-80C4-72A09490E819}" type="parTrans" cxnId="{F83F9254-3664-4BEB-8410-74297C37D489}">
      <dgm:prSet/>
      <dgm:spPr/>
      <dgm:t>
        <a:bodyPr/>
        <a:lstStyle/>
        <a:p>
          <a:endParaRPr lang="en-GB" sz="2000"/>
        </a:p>
      </dgm:t>
    </dgm:pt>
    <dgm:pt modelId="{CD0D6B3F-20BD-4F44-8DCB-3F8EE6941A79}" type="sibTrans" cxnId="{F83F9254-3664-4BEB-8410-74297C37D489}">
      <dgm:prSet/>
      <dgm:spPr/>
      <dgm:t>
        <a:bodyPr/>
        <a:lstStyle/>
        <a:p>
          <a:endParaRPr lang="en-GB" sz="2000"/>
        </a:p>
      </dgm:t>
    </dgm:pt>
    <dgm:pt modelId="{B80E39F2-A77A-4030-A841-C9D691389EC9}">
      <dgm:prSet custT="1"/>
      <dgm:spPr/>
      <dgm:t>
        <a:bodyPr/>
        <a:lstStyle/>
        <a:p>
          <a:pPr>
            <a:buFont typeface="Symbol" panose="05050102010706020507" pitchFamily="18" charset="2"/>
            <a:buChar char=""/>
          </a:pPr>
          <a:r>
            <a:rPr lang="en-GB" sz="700"/>
            <a:t>Set up real time threat detection systems</a:t>
          </a:r>
        </a:p>
      </dgm:t>
    </dgm:pt>
    <dgm:pt modelId="{60114106-CF5C-40B4-83FC-6A71EDC88E94}" type="parTrans" cxnId="{4DF38FE1-617E-49BA-845C-51B21F2F3ED2}">
      <dgm:prSet/>
      <dgm:spPr/>
      <dgm:t>
        <a:bodyPr/>
        <a:lstStyle/>
        <a:p>
          <a:endParaRPr lang="en-GB" sz="2000"/>
        </a:p>
      </dgm:t>
    </dgm:pt>
    <dgm:pt modelId="{BD40851A-4CE0-4AC1-B86E-1E5661586917}" type="sibTrans" cxnId="{4DF38FE1-617E-49BA-845C-51B21F2F3ED2}">
      <dgm:prSet/>
      <dgm:spPr/>
      <dgm:t>
        <a:bodyPr/>
        <a:lstStyle/>
        <a:p>
          <a:endParaRPr lang="en-GB" sz="2000"/>
        </a:p>
      </dgm:t>
    </dgm:pt>
    <dgm:pt modelId="{2C077743-0BA7-4E18-BB62-FA4F347AE66B}">
      <dgm:prSet custT="1"/>
      <dgm:spPr/>
      <dgm:t>
        <a:bodyPr/>
        <a:lstStyle/>
        <a:p>
          <a:pPr>
            <a:buFont typeface="Symbol" panose="05050102010706020507" pitchFamily="18" charset="2"/>
            <a:buChar char=""/>
          </a:pPr>
          <a:r>
            <a:rPr lang="en-GB" sz="700"/>
            <a:t>Monitor compliance with GDRP and other regulatory requirements.</a:t>
          </a:r>
        </a:p>
      </dgm:t>
    </dgm:pt>
    <dgm:pt modelId="{96DF51DB-D999-4B3C-802C-1DA271939ABB}" type="parTrans" cxnId="{42E3C1C2-72EE-460B-883E-6D405C79E93B}">
      <dgm:prSet/>
      <dgm:spPr/>
      <dgm:t>
        <a:bodyPr/>
        <a:lstStyle/>
        <a:p>
          <a:endParaRPr lang="en-GB" sz="2000"/>
        </a:p>
      </dgm:t>
    </dgm:pt>
    <dgm:pt modelId="{D48415CD-1C9B-4EC4-BCD6-ECED3CFAC208}" type="sibTrans" cxnId="{42E3C1C2-72EE-460B-883E-6D405C79E93B}">
      <dgm:prSet/>
      <dgm:spPr/>
      <dgm:t>
        <a:bodyPr/>
        <a:lstStyle/>
        <a:p>
          <a:endParaRPr lang="en-GB" sz="2000"/>
        </a:p>
      </dgm:t>
    </dgm:pt>
    <dgm:pt modelId="{2E553E75-8021-4062-B718-0C1D3850BA23}">
      <dgm:prSet custT="1"/>
      <dgm:spPr/>
      <dgm:t>
        <a:bodyPr/>
        <a:lstStyle/>
        <a:p>
          <a:pPr>
            <a:buFont typeface="Symbol" panose="05050102010706020507" pitchFamily="18" charset="2"/>
            <a:buChar char=""/>
          </a:pPr>
          <a:r>
            <a:rPr lang="en-GB" sz="700"/>
            <a:t>Document lessons learned from incidents to improve future responses.</a:t>
          </a:r>
        </a:p>
      </dgm:t>
    </dgm:pt>
    <dgm:pt modelId="{BE7E0481-CFD8-4EEB-9687-E7F07B8DEB1D}" type="parTrans" cxnId="{938AEEF3-9586-4A9A-9A51-EDAEEBDDFE87}">
      <dgm:prSet/>
      <dgm:spPr/>
      <dgm:t>
        <a:bodyPr/>
        <a:lstStyle/>
        <a:p>
          <a:endParaRPr lang="en-GB" sz="2000"/>
        </a:p>
      </dgm:t>
    </dgm:pt>
    <dgm:pt modelId="{6581C2DE-6839-42C9-89A8-7ACF271F164D}" type="sibTrans" cxnId="{938AEEF3-9586-4A9A-9A51-EDAEEBDDFE87}">
      <dgm:prSet/>
      <dgm:spPr/>
      <dgm:t>
        <a:bodyPr/>
        <a:lstStyle/>
        <a:p>
          <a:endParaRPr lang="en-GB" sz="2000"/>
        </a:p>
      </dgm:t>
    </dgm:pt>
    <dgm:pt modelId="{83A0C7A3-06D6-4D3F-AA04-AF242C4DF62C}" type="pres">
      <dgm:prSet presAssocID="{92DD26E8-D6DB-43B9-9C3D-B8AF29D3C4E1}" presName="Name0" presStyleCnt="0">
        <dgm:presLayoutVars>
          <dgm:dir/>
          <dgm:resizeHandles val="exact"/>
        </dgm:presLayoutVars>
      </dgm:prSet>
      <dgm:spPr/>
    </dgm:pt>
    <dgm:pt modelId="{D6CA2348-B1FE-48DD-8EDF-AC4AB08A3FC8}" type="pres">
      <dgm:prSet presAssocID="{92DD26E8-D6DB-43B9-9C3D-B8AF29D3C4E1}" presName="cycle" presStyleCnt="0"/>
      <dgm:spPr/>
    </dgm:pt>
    <dgm:pt modelId="{75A93573-2F99-4EDD-BA3C-E53B0CEB6DE9}" type="pres">
      <dgm:prSet presAssocID="{A744E6C1-EC8E-4EF2-AB9A-220075ED4213}" presName="nodeFirstNode" presStyleLbl="node1" presStyleIdx="0" presStyleCnt="5" custScaleY="116259" custRadScaleRad="95406">
        <dgm:presLayoutVars>
          <dgm:bulletEnabled val="1"/>
        </dgm:presLayoutVars>
      </dgm:prSet>
      <dgm:spPr/>
    </dgm:pt>
    <dgm:pt modelId="{E2AC432D-976A-4767-8DFD-41AC53660C31}" type="pres">
      <dgm:prSet presAssocID="{13B42277-94D3-462C-A2BF-78F7D429F6BB}" presName="sibTransFirstNode" presStyleLbl="bgShp" presStyleIdx="0" presStyleCnt="1"/>
      <dgm:spPr/>
    </dgm:pt>
    <dgm:pt modelId="{F2260BA3-EA0F-442A-9648-B1DBCD455248}" type="pres">
      <dgm:prSet presAssocID="{8E4B2EE4-E65C-466F-86F8-B08647F26A60}" presName="nodeFollowingNodes" presStyleLbl="node1" presStyleIdx="1" presStyleCnt="5">
        <dgm:presLayoutVars>
          <dgm:bulletEnabled val="1"/>
        </dgm:presLayoutVars>
      </dgm:prSet>
      <dgm:spPr/>
    </dgm:pt>
    <dgm:pt modelId="{5DFF5A68-582E-47B8-B91D-131252525042}" type="pres">
      <dgm:prSet presAssocID="{68CBC453-C194-4393-9AEB-8AEDCB05698C}" presName="nodeFollowingNodes" presStyleLbl="node1" presStyleIdx="2" presStyleCnt="5" custRadScaleRad="91050" custRadScaleInc="-4411">
        <dgm:presLayoutVars>
          <dgm:bulletEnabled val="1"/>
        </dgm:presLayoutVars>
      </dgm:prSet>
      <dgm:spPr/>
    </dgm:pt>
    <dgm:pt modelId="{EAFCAE49-B16F-478B-90DC-FF3D92320121}" type="pres">
      <dgm:prSet presAssocID="{B9EEDAE9-78A6-4BA5-938D-007C3BD1CF41}" presName="nodeFollowingNodes" presStyleLbl="node1" presStyleIdx="3" presStyleCnt="5" custRadScaleRad="92772" custRadScaleInc="5524">
        <dgm:presLayoutVars>
          <dgm:bulletEnabled val="1"/>
        </dgm:presLayoutVars>
      </dgm:prSet>
      <dgm:spPr/>
    </dgm:pt>
    <dgm:pt modelId="{7CC69F96-0086-4EAF-B672-FB583D8E5ACD}" type="pres">
      <dgm:prSet presAssocID="{C02F1F6F-B505-48EA-A901-D7A0CCBA5B0F}" presName="nodeFollowingNodes" presStyleLbl="node1" presStyleIdx="4" presStyleCnt="5">
        <dgm:presLayoutVars>
          <dgm:bulletEnabled val="1"/>
        </dgm:presLayoutVars>
      </dgm:prSet>
      <dgm:spPr/>
    </dgm:pt>
  </dgm:ptLst>
  <dgm:cxnLst>
    <dgm:cxn modelId="{A2163228-0F58-4998-B815-7DA054ADB16D}" type="presOf" srcId="{B9EEDAE9-78A6-4BA5-938D-007C3BD1CF41}" destId="{EAFCAE49-B16F-478B-90DC-FF3D92320121}" srcOrd="0" destOrd="0" presId="urn:microsoft.com/office/officeart/2005/8/layout/cycle3"/>
    <dgm:cxn modelId="{CE1F6128-654D-4091-B4F8-2C2AAC619021}" type="presOf" srcId="{BDCAB05F-2F0D-4D3D-9A6D-C1FB80057C76}" destId="{5DFF5A68-582E-47B8-B91D-131252525042}" srcOrd="0" destOrd="1" presId="urn:microsoft.com/office/officeart/2005/8/layout/cycle3"/>
    <dgm:cxn modelId="{6287322C-B67C-4941-971C-93257569DABB}" type="presOf" srcId="{13B42277-94D3-462C-A2BF-78F7D429F6BB}" destId="{E2AC432D-976A-4767-8DFD-41AC53660C31}" srcOrd="0" destOrd="0" presId="urn:microsoft.com/office/officeart/2005/8/layout/cycle3"/>
    <dgm:cxn modelId="{0100F43F-9904-4059-BD3F-359229B0FA79}" srcId="{8E4B2EE4-E65C-466F-86F8-B08647F26A60}" destId="{6C1B03EF-423F-4075-AEBB-05047B918E58}" srcOrd="1" destOrd="0" parTransId="{67F83F5E-4A65-4625-BF9B-DEF79F834F65}" sibTransId="{C10E72A3-A7A7-48F9-9BC1-2A9031BC5BBE}"/>
    <dgm:cxn modelId="{7E0EE440-114D-462A-918D-62A4A9C9A442}" type="presOf" srcId="{8E4B2EE4-E65C-466F-86F8-B08647F26A60}" destId="{F2260BA3-EA0F-442A-9648-B1DBCD455248}" srcOrd="0" destOrd="0" presId="urn:microsoft.com/office/officeart/2005/8/layout/cycle3"/>
    <dgm:cxn modelId="{AC1A0543-74DD-42E7-9B0D-85FBDB3C39CF}" type="presOf" srcId="{6C1B03EF-423F-4075-AEBB-05047B918E58}" destId="{F2260BA3-EA0F-442A-9648-B1DBCD455248}" srcOrd="0" destOrd="2" presId="urn:microsoft.com/office/officeart/2005/8/layout/cycle3"/>
    <dgm:cxn modelId="{9D3F4D43-73E2-4169-9FD2-7509BE608249}" type="presOf" srcId="{2E553E75-8021-4062-B718-0C1D3850BA23}" destId="{7CC69F96-0086-4EAF-B672-FB583D8E5ACD}" srcOrd="0" destOrd="1" presId="urn:microsoft.com/office/officeart/2005/8/layout/cycle3"/>
    <dgm:cxn modelId="{67070C44-2C21-4D24-B8B5-685179481287}" srcId="{8E4B2EE4-E65C-466F-86F8-B08647F26A60}" destId="{3E149215-58CB-4DF7-A963-43F95E0CE994}" srcOrd="0" destOrd="0" parTransId="{B0C1FE71-16D7-48F3-9406-6986D6182A6F}" sibTransId="{3F96364C-9CDA-465C-AAFF-DB83C4217710}"/>
    <dgm:cxn modelId="{41772246-D3DB-4029-9716-C64A60137FE7}" srcId="{92DD26E8-D6DB-43B9-9C3D-B8AF29D3C4E1}" destId="{8E4B2EE4-E65C-466F-86F8-B08647F26A60}" srcOrd="1" destOrd="0" parTransId="{3A1F707F-84D9-473F-8C9E-87A64C6F5199}" sibTransId="{9889A783-5810-467E-ABDB-CCFC6641949E}"/>
    <dgm:cxn modelId="{F83F9254-3664-4BEB-8410-74297C37D489}" srcId="{68CBC453-C194-4393-9AEB-8AEDCB05698C}" destId="{91462D45-313B-4F86-A265-79CD7E5CC672}" srcOrd="1" destOrd="0" parTransId="{08AF1ADE-3E42-4D69-80C4-72A09490E819}" sibTransId="{CD0D6B3F-20BD-4F44-8DCB-3F8EE6941A79}"/>
    <dgm:cxn modelId="{7EB6FE74-8258-4247-BAA2-B87864A876F6}" type="presOf" srcId="{92DD26E8-D6DB-43B9-9C3D-B8AF29D3C4E1}" destId="{83A0C7A3-06D6-4D3F-AA04-AF242C4DF62C}" srcOrd="0" destOrd="0" presId="urn:microsoft.com/office/officeart/2005/8/layout/cycle3"/>
    <dgm:cxn modelId="{94DB9F7B-B400-4454-A8D4-77EADF704BC0}" srcId="{92DD26E8-D6DB-43B9-9C3D-B8AF29D3C4E1}" destId="{68CBC453-C194-4393-9AEB-8AEDCB05698C}" srcOrd="2" destOrd="0" parTransId="{FC02B9AA-2E27-459E-BCB2-D1DF1F94787F}" sibTransId="{C010FD82-3D69-4917-92F3-6979766D56CC}"/>
    <dgm:cxn modelId="{779DB07E-ECEC-4464-9CA1-B95E40EC3AA1}" type="presOf" srcId="{B80E39F2-A77A-4030-A841-C9D691389EC9}" destId="{EAFCAE49-B16F-478B-90DC-FF3D92320121}" srcOrd="0" destOrd="1" presId="urn:microsoft.com/office/officeart/2005/8/layout/cycle3"/>
    <dgm:cxn modelId="{6888907F-427B-4798-85BB-52D358FF87F9}" srcId="{A744E6C1-EC8E-4EF2-AB9A-220075ED4213}" destId="{1545E296-6DA4-4344-8E0D-52C6CBCA04A8}" srcOrd="1" destOrd="0" parTransId="{CDB4C7B5-F33F-42D9-87CF-AA08E7CFD86D}" sibTransId="{46F0908D-CAF4-4C5A-A07C-D977A4DFE1FC}"/>
    <dgm:cxn modelId="{AF560D80-4642-415A-B6A1-4548F1009500}" srcId="{92DD26E8-D6DB-43B9-9C3D-B8AF29D3C4E1}" destId="{C02F1F6F-B505-48EA-A901-D7A0CCBA5B0F}" srcOrd="4" destOrd="0" parTransId="{20ACC677-D8BC-4300-972F-DE522837149F}" sibTransId="{B54F45FB-DEC2-4EF8-ADCE-AAE64A01E2FA}"/>
    <dgm:cxn modelId="{7CDF8E82-A083-47F9-BD52-9B4BF1C54D8A}" type="presOf" srcId="{3E149215-58CB-4DF7-A963-43F95E0CE994}" destId="{F2260BA3-EA0F-442A-9648-B1DBCD455248}" srcOrd="0" destOrd="1" presId="urn:microsoft.com/office/officeart/2005/8/layout/cycle3"/>
    <dgm:cxn modelId="{41EC759E-96CE-479B-86FC-4F488D5429F1}" type="presOf" srcId="{C02F1F6F-B505-48EA-A901-D7A0CCBA5B0F}" destId="{7CC69F96-0086-4EAF-B672-FB583D8E5ACD}" srcOrd="0" destOrd="0" presId="urn:microsoft.com/office/officeart/2005/8/layout/cycle3"/>
    <dgm:cxn modelId="{5DA5B69F-1E58-4EFF-BF29-765000583A47}" type="presOf" srcId="{91462D45-313B-4F86-A265-79CD7E5CC672}" destId="{5DFF5A68-582E-47B8-B91D-131252525042}" srcOrd="0" destOrd="2" presId="urn:microsoft.com/office/officeart/2005/8/layout/cycle3"/>
    <dgm:cxn modelId="{F1860EA4-31DD-4CD8-8248-944CC60AA38A}" srcId="{92DD26E8-D6DB-43B9-9C3D-B8AF29D3C4E1}" destId="{B9EEDAE9-78A6-4BA5-938D-007C3BD1CF41}" srcOrd="3" destOrd="0" parTransId="{A7F50AE0-985B-4FC0-8524-B8DD789B62BF}" sibTransId="{39F8CF12-6C36-4009-BBB0-714D94ED8662}"/>
    <dgm:cxn modelId="{A3304BA6-53CA-46C7-8731-1359089ACA5D}" srcId="{68CBC453-C194-4393-9AEB-8AEDCB05698C}" destId="{BDCAB05F-2F0D-4D3D-9A6D-C1FB80057C76}" srcOrd="0" destOrd="0" parTransId="{1DD69B18-A3F7-4BB8-9541-987AF4AA2065}" sibTransId="{7AA35FA7-BC8E-4E2E-AABC-5C28905292F1}"/>
    <dgm:cxn modelId="{4A7FF8AF-9D2D-4795-8A6C-5DB0253A5542}" type="presOf" srcId="{A744E6C1-EC8E-4EF2-AB9A-220075ED4213}" destId="{75A93573-2F99-4EDD-BA3C-E53B0CEB6DE9}" srcOrd="0" destOrd="0" presId="urn:microsoft.com/office/officeart/2005/8/layout/cycle3"/>
    <dgm:cxn modelId="{D9A27EB0-AF79-4560-9C83-1D8E949AE76A}" type="presOf" srcId="{1545E296-6DA4-4344-8E0D-52C6CBCA04A8}" destId="{75A93573-2F99-4EDD-BA3C-E53B0CEB6DE9}" srcOrd="0" destOrd="2" presId="urn:microsoft.com/office/officeart/2005/8/layout/cycle3"/>
    <dgm:cxn modelId="{42E3C1C2-72EE-460B-883E-6D405C79E93B}" srcId="{B9EEDAE9-78A6-4BA5-938D-007C3BD1CF41}" destId="{2C077743-0BA7-4E18-BB62-FA4F347AE66B}" srcOrd="1" destOrd="0" parTransId="{96DF51DB-D999-4B3C-802C-1DA271939ABB}" sibTransId="{D48415CD-1C9B-4EC4-BCD6-ECED3CFAC208}"/>
    <dgm:cxn modelId="{83D829D5-E6DB-4145-9AAD-32D87764AC62}" srcId="{92DD26E8-D6DB-43B9-9C3D-B8AF29D3C4E1}" destId="{A744E6C1-EC8E-4EF2-AB9A-220075ED4213}" srcOrd="0" destOrd="0" parTransId="{11FA06E6-B545-4A31-9319-37D75ECC357E}" sibTransId="{13B42277-94D3-462C-A2BF-78F7D429F6BB}"/>
    <dgm:cxn modelId="{4DF38FE1-617E-49BA-845C-51B21F2F3ED2}" srcId="{B9EEDAE9-78A6-4BA5-938D-007C3BD1CF41}" destId="{B80E39F2-A77A-4030-A841-C9D691389EC9}" srcOrd="0" destOrd="0" parTransId="{60114106-CF5C-40B4-83FC-6A71EDC88E94}" sibTransId="{BD40851A-4CE0-4AC1-B86E-1E5661586917}"/>
    <dgm:cxn modelId="{09E7C1EF-95E1-4BD8-ADCF-56F1A27B6C46}" type="presOf" srcId="{2C077743-0BA7-4E18-BB62-FA4F347AE66B}" destId="{EAFCAE49-B16F-478B-90DC-FF3D92320121}" srcOrd="0" destOrd="2" presId="urn:microsoft.com/office/officeart/2005/8/layout/cycle3"/>
    <dgm:cxn modelId="{51ADD7F3-A448-400D-BC44-FF2D0E3D52E0}" type="presOf" srcId="{68CBC453-C194-4393-9AEB-8AEDCB05698C}" destId="{5DFF5A68-582E-47B8-B91D-131252525042}" srcOrd="0" destOrd="0" presId="urn:microsoft.com/office/officeart/2005/8/layout/cycle3"/>
    <dgm:cxn modelId="{938AEEF3-9586-4A9A-9A51-EDAEEBDDFE87}" srcId="{C02F1F6F-B505-48EA-A901-D7A0CCBA5B0F}" destId="{2E553E75-8021-4062-B718-0C1D3850BA23}" srcOrd="0" destOrd="0" parTransId="{BE7E0481-CFD8-4EEB-9687-E7F07B8DEB1D}" sibTransId="{6581C2DE-6839-42C9-89A8-7ACF271F164D}"/>
    <dgm:cxn modelId="{A29195F8-56F3-4B8E-A5C6-3B0A561BFD2A}" type="presOf" srcId="{968365E4-B52A-4800-9721-F7E162A54B94}" destId="{75A93573-2F99-4EDD-BA3C-E53B0CEB6DE9}" srcOrd="0" destOrd="1" presId="urn:microsoft.com/office/officeart/2005/8/layout/cycle3"/>
    <dgm:cxn modelId="{796807FE-D98E-423B-99A0-214D011A67F0}" srcId="{A744E6C1-EC8E-4EF2-AB9A-220075ED4213}" destId="{968365E4-B52A-4800-9721-F7E162A54B94}" srcOrd="0" destOrd="0" parTransId="{A093071E-DB0B-4880-AF91-42A1ED141492}" sibTransId="{EC1B3093-09E6-46FF-B90B-84913E55D076}"/>
    <dgm:cxn modelId="{799401F3-DB92-4A99-AC0E-0D06274F2A83}" type="presParOf" srcId="{83A0C7A3-06D6-4D3F-AA04-AF242C4DF62C}" destId="{D6CA2348-B1FE-48DD-8EDF-AC4AB08A3FC8}" srcOrd="0" destOrd="0" presId="urn:microsoft.com/office/officeart/2005/8/layout/cycle3"/>
    <dgm:cxn modelId="{93DC39B6-BAD1-4758-83B4-7A2870479C43}" type="presParOf" srcId="{D6CA2348-B1FE-48DD-8EDF-AC4AB08A3FC8}" destId="{75A93573-2F99-4EDD-BA3C-E53B0CEB6DE9}" srcOrd="0" destOrd="0" presId="urn:microsoft.com/office/officeart/2005/8/layout/cycle3"/>
    <dgm:cxn modelId="{56D6BEB7-0001-48DD-83F7-F583EBD39A0C}" type="presParOf" srcId="{D6CA2348-B1FE-48DD-8EDF-AC4AB08A3FC8}" destId="{E2AC432D-976A-4767-8DFD-41AC53660C31}" srcOrd="1" destOrd="0" presId="urn:microsoft.com/office/officeart/2005/8/layout/cycle3"/>
    <dgm:cxn modelId="{946B0D56-7A7E-4358-B523-A1CCE81A550E}" type="presParOf" srcId="{D6CA2348-B1FE-48DD-8EDF-AC4AB08A3FC8}" destId="{F2260BA3-EA0F-442A-9648-B1DBCD455248}" srcOrd="2" destOrd="0" presId="urn:microsoft.com/office/officeart/2005/8/layout/cycle3"/>
    <dgm:cxn modelId="{3AFEDA29-CED4-4C4A-B841-597CA11936DA}" type="presParOf" srcId="{D6CA2348-B1FE-48DD-8EDF-AC4AB08A3FC8}" destId="{5DFF5A68-582E-47B8-B91D-131252525042}" srcOrd="3" destOrd="0" presId="urn:microsoft.com/office/officeart/2005/8/layout/cycle3"/>
    <dgm:cxn modelId="{634A6487-6AD5-49F1-89B9-6FB50CBEDB93}" type="presParOf" srcId="{D6CA2348-B1FE-48DD-8EDF-AC4AB08A3FC8}" destId="{EAFCAE49-B16F-478B-90DC-FF3D92320121}" srcOrd="4" destOrd="0" presId="urn:microsoft.com/office/officeart/2005/8/layout/cycle3"/>
    <dgm:cxn modelId="{A85C8DA7-9B8C-4836-870D-5C2045C0C49A}" type="presParOf" srcId="{D6CA2348-B1FE-48DD-8EDF-AC4AB08A3FC8}" destId="{7CC69F96-0086-4EAF-B672-FB583D8E5ACD}" srcOrd="5" destOrd="0" presId="urn:microsoft.com/office/officeart/2005/8/layout/cycle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E5651F1-800F-4762-9C9E-18139C074418}" type="doc">
      <dgm:prSet loTypeId="urn:microsoft.com/office/officeart/2005/8/layout/hierarchy6" loCatId="hierarchy" qsTypeId="urn:microsoft.com/office/officeart/2005/8/quickstyle/simple2" qsCatId="simple" csTypeId="urn:microsoft.com/office/officeart/2005/8/colors/accent1_2" csCatId="accent1" phldr="1"/>
      <dgm:spPr/>
      <dgm:t>
        <a:bodyPr/>
        <a:lstStyle/>
        <a:p>
          <a:endParaRPr lang="en-GB"/>
        </a:p>
      </dgm:t>
    </dgm:pt>
    <dgm:pt modelId="{09B3C92E-F8CF-4B68-B89C-EE03335AE93B}">
      <dgm:prSet phldrT="[Text]"/>
      <dgm:spPr/>
      <dgm:t>
        <a:bodyPr/>
        <a:lstStyle/>
        <a:p>
          <a:pPr>
            <a:buFont typeface="Symbol" panose="05050102010706020507" pitchFamily="18" charset="2"/>
            <a:buChar char=""/>
          </a:pPr>
          <a:r>
            <a:rPr lang="en-GB"/>
            <a:t>CSS cybersecurity Governance</a:t>
          </a:r>
        </a:p>
      </dgm:t>
    </dgm:pt>
    <dgm:pt modelId="{C1033021-35B4-427D-BDD6-2ED241FBCBEE}" type="parTrans" cxnId="{903E514D-5648-4C0B-A0B4-EFC8E3D250D3}">
      <dgm:prSet/>
      <dgm:spPr/>
      <dgm:t>
        <a:bodyPr/>
        <a:lstStyle/>
        <a:p>
          <a:endParaRPr lang="en-GB"/>
        </a:p>
      </dgm:t>
    </dgm:pt>
    <dgm:pt modelId="{48DC1251-16BA-460D-8410-750E32F7F1EF}" type="sibTrans" cxnId="{903E514D-5648-4C0B-A0B4-EFC8E3D250D3}">
      <dgm:prSet/>
      <dgm:spPr/>
      <dgm:t>
        <a:bodyPr/>
        <a:lstStyle/>
        <a:p>
          <a:endParaRPr lang="en-GB"/>
        </a:p>
      </dgm:t>
    </dgm:pt>
    <dgm:pt modelId="{27BB35FE-3D28-4F18-921A-BC09249775EF}">
      <dgm:prSet/>
      <dgm:spPr/>
      <dgm:t>
        <a:bodyPr/>
        <a:lstStyle/>
        <a:p>
          <a:pPr>
            <a:buFont typeface="Courier New" panose="02070309020205020404" pitchFamily="49" charset="0"/>
            <a:buChar char="o"/>
          </a:pPr>
          <a:r>
            <a:rPr lang="en-GB"/>
            <a:t>Understanding the Organisation aligning goals </a:t>
          </a:r>
        </a:p>
      </dgm:t>
    </dgm:pt>
    <dgm:pt modelId="{ED0B5C24-8774-4BC8-BF0C-E3D81646A869}" type="parTrans" cxnId="{74DB49E6-059A-441E-B5FF-F54F76AC8169}">
      <dgm:prSet/>
      <dgm:spPr/>
      <dgm:t>
        <a:bodyPr/>
        <a:lstStyle/>
        <a:p>
          <a:endParaRPr lang="en-GB"/>
        </a:p>
      </dgm:t>
    </dgm:pt>
    <dgm:pt modelId="{ED64A0BA-6839-4BF3-9128-75D43BE09971}" type="sibTrans" cxnId="{74DB49E6-059A-441E-B5FF-F54F76AC8169}">
      <dgm:prSet/>
      <dgm:spPr/>
      <dgm:t>
        <a:bodyPr/>
        <a:lstStyle/>
        <a:p>
          <a:endParaRPr lang="en-GB"/>
        </a:p>
      </dgm:t>
    </dgm:pt>
    <dgm:pt modelId="{3C7FD336-8545-4773-A812-22B9AB481E44}">
      <dgm:prSet/>
      <dgm:spPr/>
      <dgm:t>
        <a:bodyPr/>
        <a:lstStyle/>
        <a:p>
          <a:pPr>
            <a:buFont typeface="Courier New" panose="02070309020205020404" pitchFamily="49" charset="0"/>
            <a:buChar char="o"/>
          </a:pPr>
          <a:r>
            <a:rPr lang="en-GB"/>
            <a:t>Creating a governance framework</a:t>
          </a:r>
        </a:p>
      </dgm:t>
    </dgm:pt>
    <dgm:pt modelId="{3957773E-8C72-4822-8DB3-868707613792}" type="parTrans" cxnId="{943572A5-DAB2-4B0B-ABBE-0F7E9852AA6C}">
      <dgm:prSet/>
      <dgm:spPr/>
      <dgm:t>
        <a:bodyPr/>
        <a:lstStyle/>
        <a:p>
          <a:endParaRPr lang="en-GB"/>
        </a:p>
      </dgm:t>
    </dgm:pt>
    <dgm:pt modelId="{01BF92DE-D2A5-4760-8F26-3C36E6BAEF5C}" type="sibTrans" cxnId="{943572A5-DAB2-4B0B-ABBE-0F7E9852AA6C}">
      <dgm:prSet/>
      <dgm:spPr/>
      <dgm:t>
        <a:bodyPr/>
        <a:lstStyle/>
        <a:p>
          <a:endParaRPr lang="en-GB"/>
        </a:p>
      </dgm:t>
    </dgm:pt>
    <dgm:pt modelId="{A900E679-D1BE-4F42-943A-FBC235C10D32}">
      <dgm:prSet/>
      <dgm:spPr/>
      <dgm:t>
        <a:bodyPr/>
        <a:lstStyle/>
        <a:p>
          <a:pPr>
            <a:buFont typeface="Wingdings" panose="05000000000000000000" pitchFamily="2" charset="2"/>
            <a:buChar char=""/>
          </a:pPr>
          <a:r>
            <a:rPr lang="en-GB"/>
            <a:t>Policies and procedures (incident response plans, data handling)</a:t>
          </a:r>
        </a:p>
      </dgm:t>
    </dgm:pt>
    <dgm:pt modelId="{CD991174-F3BE-4EB4-A187-217110A1288B}" type="parTrans" cxnId="{50F9EA0D-22FE-45A2-B9A1-796E97577257}">
      <dgm:prSet/>
      <dgm:spPr/>
      <dgm:t>
        <a:bodyPr/>
        <a:lstStyle/>
        <a:p>
          <a:endParaRPr lang="en-GB"/>
        </a:p>
      </dgm:t>
    </dgm:pt>
    <dgm:pt modelId="{2EE1A983-7984-423B-AFB5-68CA98197304}" type="sibTrans" cxnId="{50F9EA0D-22FE-45A2-B9A1-796E97577257}">
      <dgm:prSet/>
      <dgm:spPr/>
      <dgm:t>
        <a:bodyPr/>
        <a:lstStyle/>
        <a:p>
          <a:endParaRPr lang="en-GB"/>
        </a:p>
      </dgm:t>
    </dgm:pt>
    <dgm:pt modelId="{A3717F47-41B2-4C00-83AE-8CA6598640D7}">
      <dgm:prSet/>
      <dgm:spPr/>
      <dgm:t>
        <a:bodyPr/>
        <a:lstStyle/>
        <a:p>
          <a:pPr>
            <a:buFont typeface="Courier New" panose="02070309020205020404" pitchFamily="49" charset="0"/>
            <a:buChar char="o"/>
          </a:pPr>
          <a:r>
            <a:rPr lang="en-GB"/>
            <a:t>Leadership Support and Awareness</a:t>
          </a:r>
        </a:p>
      </dgm:t>
    </dgm:pt>
    <dgm:pt modelId="{2E9CE67D-601C-4DE3-8289-2988ACEB9311}" type="parTrans" cxnId="{CC223D6D-5EB8-4947-9FDC-63A7E2DB6C80}">
      <dgm:prSet/>
      <dgm:spPr/>
      <dgm:t>
        <a:bodyPr/>
        <a:lstStyle/>
        <a:p>
          <a:endParaRPr lang="en-GB"/>
        </a:p>
      </dgm:t>
    </dgm:pt>
    <dgm:pt modelId="{E853B493-2FAB-48EA-8CBC-709A018208D1}" type="sibTrans" cxnId="{CC223D6D-5EB8-4947-9FDC-63A7E2DB6C80}">
      <dgm:prSet/>
      <dgm:spPr/>
      <dgm:t>
        <a:bodyPr/>
        <a:lstStyle/>
        <a:p>
          <a:endParaRPr lang="en-GB"/>
        </a:p>
      </dgm:t>
    </dgm:pt>
    <dgm:pt modelId="{53608514-4C37-4CC2-BD63-A019A59BE52A}">
      <dgm:prSet/>
      <dgm:spPr/>
      <dgm:t>
        <a:bodyPr/>
        <a:lstStyle/>
        <a:p>
          <a:pPr>
            <a:buFont typeface="Wingdings" panose="05000000000000000000" pitchFamily="2" charset="2"/>
            <a:buChar char=""/>
          </a:pPr>
          <a:r>
            <a:rPr lang="en-GB"/>
            <a:t>Training programs (regular workshops for employees) </a:t>
          </a:r>
        </a:p>
      </dgm:t>
    </dgm:pt>
    <dgm:pt modelId="{9A9805EB-27EE-44A7-862C-F1B228A667CF}" type="parTrans" cxnId="{728C9AE4-90FA-4A0A-943B-0407FE8354DB}">
      <dgm:prSet/>
      <dgm:spPr/>
      <dgm:t>
        <a:bodyPr/>
        <a:lstStyle/>
        <a:p>
          <a:endParaRPr lang="en-GB"/>
        </a:p>
      </dgm:t>
    </dgm:pt>
    <dgm:pt modelId="{B94359BE-55B4-4347-8CDF-862D43D6E4C4}" type="sibTrans" cxnId="{728C9AE4-90FA-4A0A-943B-0407FE8354DB}">
      <dgm:prSet/>
      <dgm:spPr/>
      <dgm:t>
        <a:bodyPr/>
        <a:lstStyle/>
        <a:p>
          <a:endParaRPr lang="en-GB"/>
        </a:p>
      </dgm:t>
    </dgm:pt>
    <dgm:pt modelId="{E19A8EB9-AC06-41D4-B6F8-CA8F9A7E306E}" type="pres">
      <dgm:prSet presAssocID="{7E5651F1-800F-4762-9C9E-18139C074418}" presName="mainComposite" presStyleCnt="0">
        <dgm:presLayoutVars>
          <dgm:chPref val="1"/>
          <dgm:dir/>
          <dgm:animOne val="branch"/>
          <dgm:animLvl val="lvl"/>
          <dgm:resizeHandles val="exact"/>
        </dgm:presLayoutVars>
      </dgm:prSet>
      <dgm:spPr/>
    </dgm:pt>
    <dgm:pt modelId="{2F3EBFB5-20C8-4061-A3AC-47AE822B1B3F}" type="pres">
      <dgm:prSet presAssocID="{7E5651F1-800F-4762-9C9E-18139C074418}" presName="hierFlow" presStyleCnt="0"/>
      <dgm:spPr/>
    </dgm:pt>
    <dgm:pt modelId="{8EBA121E-562E-461F-8225-7D3D16E0C681}" type="pres">
      <dgm:prSet presAssocID="{7E5651F1-800F-4762-9C9E-18139C074418}" presName="hierChild1" presStyleCnt="0">
        <dgm:presLayoutVars>
          <dgm:chPref val="1"/>
          <dgm:animOne val="branch"/>
          <dgm:animLvl val="lvl"/>
        </dgm:presLayoutVars>
      </dgm:prSet>
      <dgm:spPr/>
    </dgm:pt>
    <dgm:pt modelId="{3813052D-B18B-4D17-A89C-D7C15419349A}" type="pres">
      <dgm:prSet presAssocID="{09B3C92E-F8CF-4B68-B89C-EE03335AE93B}" presName="Name14" presStyleCnt="0"/>
      <dgm:spPr/>
    </dgm:pt>
    <dgm:pt modelId="{5C75BB91-822C-4213-84F1-C2E845416648}" type="pres">
      <dgm:prSet presAssocID="{09B3C92E-F8CF-4B68-B89C-EE03335AE93B}" presName="level1Shape" presStyleLbl="node0" presStyleIdx="0" presStyleCnt="1" custLinFactNeighborX="687" custLinFactNeighborY="3091">
        <dgm:presLayoutVars>
          <dgm:chPref val="3"/>
        </dgm:presLayoutVars>
      </dgm:prSet>
      <dgm:spPr/>
    </dgm:pt>
    <dgm:pt modelId="{9161D2E6-7F64-461D-9F00-EF987C58BA83}" type="pres">
      <dgm:prSet presAssocID="{09B3C92E-F8CF-4B68-B89C-EE03335AE93B}" presName="hierChild2" presStyleCnt="0"/>
      <dgm:spPr/>
    </dgm:pt>
    <dgm:pt modelId="{75BCDAB0-595B-48D0-8704-C560BCA076A6}" type="pres">
      <dgm:prSet presAssocID="{ED0B5C24-8774-4BC8-BF0C-E3D81646A869}" presName="Name19" presStyleLbl="parChTrans1D2" presStyleIdx="0" presStyleCnt="3"/>
      <dgm:spPr/>
    </dgm:pt>
    <dgm:pt modelId="{32E5AC77-7185-43F5-8892-E37EA55E4F95}" type="pres">
      <dgm:prSet presAssocID="{27BB35FE-3D28-4F18-921A-BC09249775EF}" presName="Name21" presStyleCnt="0"/>
      <dgm:spPr/>
    </dgm:pt>
    <dgm:pt modelId="{D92BF6F4-EABE-4650-BFAD-FD90536CDA67}" type="pres">
      <dgm:prSet presAssocID="{27BB35FE-3D28-4F18-921A-BC09249775EF}" presName="level2Shape" presStyleLbl="node2" presStyleIdx="0" presStyleCnt="3"/>
      <dgm:spPr/>
    </dgm:pt>
    <dgm:pt modelId="{67440920-0DD1-4C9A-B85D-E0379F53114A}" type="pres">
      <dgm:prSet presAssocID="{27BB35FE-3D28-4F18-921A-BC09249775EF}" presName="hierChild3" presStyleCnt="0"/>
      <dgm:spPr/>
    </dgm:pt>
    <dgm:pt modelId="{FF197699-B505-4317-AD7A-E35CEB59090A}" type="pres">
      <dgm:prSet presAssocID="{3957773E-8C72-4822-8DB3-868707613792}" presName="Name19" presStyleLbl="parChTrans1D2" presStyleIdx="1" presStyleCnt="3"/>
      <dgm:spPr/>
    </dgm:pt>
    <dgm:pt modelId="{4DC00411-F2DA-453B-93B8-A3C33CCECF4E}" type="pres">
      <dgm:prSet presAssocID="{3C7FD336-8545-4773-A812-22B9AB481E44}" presName="Name21" presStyleCnt="0"/>
      <dgm:spPr/>
    </dgm:pt>
    <dgm:pt modelId="{7B80F19B-DFCC-4F61-A2EA-83A1B6B096A8}" type="pres">
      <dgm:prSet presAssocID="{3C7FD336-8545-4773-A812-22B9AB481E44}" presName="level2Shape" presStyleLbl="node2" presStyleIdx="1" presStyleCnt="3"/>
      <dgm:spPr/>
    </dgm:pt>
    <dgm:pt modelId="{4E7F0B3F-8EDB-4F27-8643-D85E2F1DA15F}" type="pres">
      <dgm:prSet presAssocID="{3C7FD336-8545-4773-A812-22B9AB481E44}" presName="hierChild3" presStyleCnt="0"/>
      <dgm:spPr/>
    </dgm:pt>
    <dgm:pt modelId="{EDE9BD6B-8E12-44C7-BB88-8AE890EF5D2B}" type="pres">
      <dgm:prSet presAssocID="{CD991174-F3BE-4EB4-A187-217110A1288B}" presName="Name19" presStyleLbl="parChTrans1D3" presStyleIdx="0" presStyleCnt="2"/>
      <dgm:spPr/>
    </dgm:pt>
    <dgm:pt modelId="{A37806FE-31B4-450F-A6C2-D6037E0487E0}" type="pres">
      <dgm:prSet presAssocID="{A900E679-D1BE-4F42-943A-FBC235C10D32}" presName="Name21" presStyleCnt="0"/>
      <dgm:spPr/>
    </dgm:pt>
    <dgm:pt modelId="{FE13B89B-8FE1-4964-A359-52F32E33009D}" type="pres">
      <dgm:prSet presAssocID="{A900E679-D1BE-4F42-943A-FBC235C10D32}" presName="level2Shape" presStyleLbl="node3" presStyleIdx="0" presStyleCnt="2"/>
      <dgm:spPr/>
    </dgm:pt>
    <dgm:pt modelId="{674407FC-01FC-49CB-BD05-BA269CC7BAED}" type="pres">
      <dgm:prSet presAssocID="{A900E679-D1BE-4F42-943A-FBC235C10D32}" presName="hierChild3" presStyleCnt="0"/>
      <dgm:spPr/>
    </dgm:pt>
    <dgm:pt modelId="{2F9C9ED3-FDFA-41FE-9B99-E55F70260D8D}" type="pres">
      <dgm:prSet presAssocID="{2E9CE67D-601C-4DE3-8289-2988ACEB9311}" presName="Name19" presStyleLbl="parChTrans1D2" presStyleIdx="2" presStyleCnt="3"/>
      <dgm:spPr/>
    </dgm:pt>
    <dgm:pt modelId="{D277147D-CEBA-4351-A515-E698B8790FB7}" type="pres">
      <dgm:prSet presAssocID="{A3717F47-41B2-4C00-83AE-8CA6598640D7}" presName="Name21" presStyleCnt="0"/>
      <dgm:spPr/>
    </dgm:pt>
    <dgm:pt modelId="{19AEB472-8E57-424E-BE4A-92582B2E7AD4}" type="pres">
      <dgm:prSet presAssocID="{A3717F47-41B2-4C00-83AE-8CA6598640D7}" presName="level2Shape" presStyleLbl="node2" presStyleIdx="2" presStyleCnt="3"/>
      <dgm:spPr/>
    </dgm:pt>
    <dgm:pt modelId="{FB3F5B61-97BC-4778-B616-9C186B9E1E4E}" type="pres">
      <dgm:prSet presAssocID="{A3717F47-41B2-4C00-83AE-8CA6598640D7}" presName="hierChild3" presStyleCnt="0"/>
      <dgm:spPr/>
    </dgm:pt>
    <dgm:pt modelId="{E951A6DD-A2B0-405B-8EB4-1B80B286036B}" type="pres">
      <dgm:prSet presAssocID="{9A9805EB-27EE-44A7-862C-F1B228A667CF}" presName="Name19" presStyleLbl="parChTrans1D3" presStyleIdx="1" presStyleCnt="2"/>
      <dgm:spPr/>
    </dgm:pt>
    <dgm:pt modelId="{0D7194F0-DA5E-49C3-9203-40399CD5F500}" type="pres">
      <dgm:prSet presAssocID="{53608514-4C37-4CC2-BD63-A019A59BE52A}" presName="Name21" presStyleCnt="0"/>
      <dgm:spPr/>
    </dgm:pt>
    <dgm:pt modelId="{FBA98C5F-6605-4832-96EA-78BFCDDAACA1}" type="pres">
      <dgm:prSet presAssocID="{53608514-4C37-4CC2-BD63-A019A59BE52A}" presName="level2Shape" presStyleLbl="node3" presStyleIdx="1" presStyleCnt="2"/>
      <dgm:spPr/>
    </dgm:pt>
    <dgm:pt modelId="{448243BB-3928-4AFD-A5D3-5E7151BF47F1}" type="pres">
      <dgm:prSet presAssocID="{53608514-4C37-4CC2-BD63-A019A59BE52A}" presName="hierChild3" presStyleCnt="0"/>
      <dgm:spPr/>
    </dgm:pt>
    <dgm:pt modelId="{61D30CEF-F390-4F24-89CC-1EEC9865848A}" type="pres">
      <dgm:prSet presAssocID="{7E5651F1-800F-4762-9C9E-18139C074418}" presName="bgShapesFlow" presStyleCnt="0"/>
      <dgm:spPr/>
    </dgm:pt>
  </dgm:ptLst>
  <dgm:cxnLst>
    <dgm:cxn modelId="{50F9EA0D-22FE-45A2-B9A1-796E97577257}" srcId="{3C7FD336-8545-4773-A812-22B9AB481E44}" destId="{A900E679-D1BE-4F42-943A-FBC235C10D32}" srcOrd="0" destOrd="0" parTransId="{CD991174-F3BE-4EB4-A187-217110A1288B}" sibTransId="{2EE1A983-7984-423B-AFB5-68CA98197304}"/>
    <dgm:cxn modelId="{21B59323-B84B-44EC-BA36-FA5D328B1948}" type="presOf" srcId="{CD991174-F3BE-4EB4-A187-217110A1288B}" destId="{EDE9BD6B-8E12-44C7-BB88-8AE890EF5D2B}" srcOrd="0" destOrd="0" presId="urn:microsoft.com/office/officeart/2005/8/layout/hierarchy6"/>
    <dgm:cxn modelId="{8255DE42-44CB-40BE-B777-1B018A9B9E46}" type="presOf" srcId="{9A9805EB-27EE-44A7-862C-F1B228A667CF}" destId="{E951A6DD-A2B0-405B-8EB4-1B80B286036B}" srcOrd="0" destOrd="0" presId="urn:microsoft.com/office/officeart/2005/8/layout/hierarchy6"/>
    <dgm:cxn modelId="{8A55A14C-652A-48AF-BF6B-B7BB4DDE86AB}" type="presOf" srcId="{27BB35FE-3D28-4F18-921A-BC09249775EF}" destId="{D92BF6F4-EABE-4650-BFAD-FD90536CDA67}" srcOrd="0" destOrd="0" presId="urn:microsoft.com/office/officeart/2005/8/layout/hierarchy6"/>
    <dgm:cxn modelId="{CC223D6D-5EB8-4947-9FDC-63A7E2DB6C80}" srcId="{09B3C92E-F8CF-4B68-B89C-EE03335AE93B}" destId="{A3717F47-41B2-4C00-83AE-8CA6598640D7}" srcOrd="2" destOrd="0" parTransId="{2E9CE67D-601C-4DE3-8289-2988ACEB9311}" sibTransId="{E853B493-2FAB-48EA-8CBC-709A018208D1}"/>
    <dgm:cxn modelId="{903E514D-5648-4C0B-A0B4-EFC8E3D250D3}" srcId="{7E5651F1-800F-4762-9C9E-18139C074418}" destId="{09B3C92E-F8CF-4B68-B89C-EE03335AE93B}" srcOrd="0" destOrd="0" parTransId="{C1033021-35B4-427D-BDD6-2ED241FBCBEE}" sibTransId="{48DC1251-16BA-460D-8410-750E32F7F1EF}"/>
    <dgm:cxn modelId="{65098C8C-C11A-4996-A5C4-B68D77137DD1}" type="presOf" srcId="{7E5651F1-800F-4762-9C9E-18139C074418}" destId="{E19A8EB9-AC06-41D4-B6F8-CA8F9A7E306E}" srcOrd="0" destOrd="0" presId="urn:microsoft.com/office/officeart/2005/8/layout/hierarchy6"/>
    <dgm:cxn modelId="{D057E396-65B7-49DA-9E48-E8C8E143A4B7}" type="presOf" srcId="{09B3C92E-F8CF-4B68-B89C-EE03335AE93B}" destId="{5C75BB91-822C-4213-84F1-C2E845416648}" srcOrd="0" destOrd="0" presId="urn:microsoft.com/office/officeart/2005/8/layout/hierarchy6"/>
    <dgm:cxn modelId="{1405479F-412F-463A-B141-6FEF1B38151B}" type="presOf" srcId="{A3717F47-41B2-4C00-83AE-8CA6598640D7}" destId="{19AEB472-8E57-424E-BE4A-92582B2E7AD4}" srcOrd="0" destOrd="0" presId="urn:microsoft.com/office/officeart/2005/8/layout/hierarchy6"/>
    <dgm:cxn modelId="{943572A5-DAB2-4B0B-ABBE-0F7E9852AA6C}" srcId="{09B3C92E-F8CF-4B68-B89C-EE03335AE93B}" destId="{3C7FD336-8545-4773-A812-22B9AB481E44}" srcOrd="1" destOrd="0" parTransId="{3957773E-8C72-4822-8DB3-868707613792}" sibTransId="{01BF92DE-D2A5-4760-8F26-3C36E6BAEF5C}"/>
    <dgm:cxn modelId="{F56627AD-678B-46F3-A37E-EEA71F2A790D}" type="presOf" srcId="{53608514-4C37-4CC2-BD63-A019A59BE52A}" destId="{FBA98C5F-6605-4832-96EA-78BFCDDAACA1}" srcOrd="0" destOrd="0" presId="urn:microsoft.com/office/officeart/2005/8/layout/hierarchy6"/>
    <dgm:cxn modelId="{8F619DAD-3AA5-4950-9847-7C653EBFF143}" type="presOf" srcId="{3C7FD336-8545-4773-A812-22B9AB481E44}" destId="{7B80F19B-DFCC-4F61-A2EA-83A1B6B096A8}" srcOrd="0" destOrd="0" presId="urn:microsoft.com/office/officeart/2005/8/layout/hierarchy6"/>
    <dgm:cxn modelId="{B6D1B8B1-53D5-416D-9029-FC1CF447A3F4}" type="presOf" srcId="{ED0B5C24-8774-4BC8-BF0C-E3D81646A869}" destId="{75BCDAB0-595B-48D0-8704-C560BCA076A6}" srcOrd="0" destOrd="0" presId="urn:microsoft.com/office/officeart/2005/8/layout/hierarchy6"/>
    <dgm:cxn modelId="{63A879C6-2945-4950-A34B-C4C28DC3E88C}" type="presOf" srcId="{2E9CE67D-601C-4DE3-8289-2988ACEB9311}" destId="{2F9C9ED3-FDFA-41FE-9B99-E55F70260D8D}" srcOrd="0" destOrd="0" presId="urn:microsoft.com/office/officeart/2005/8/layout/hierarchy6"/>
    <dgm:cxn modelId="{728C9AE4-90FA-4A0A-943B-0407FE8354DB}" srcId="{A3717F47-41B2-4C00-83AE-8CA6598640D7}" destId="{53608514-4C37-4CC2-BD63-A019A59BE52A}" srcOrd="0" destOrd="0" parTransId="{9A9805EB-27EE-44A7-862C-F1B228A667CF}" sibTransId="{B94359BE-55B4-4347-8CDF-862D43D6E4C4}"/>
    <dgm:cxn modelId="{74DB49E6-059A-441E-B5FF-F54F76AC8169}" srcId="{09B3C92E-F8CF-4B68-B89C-EE03335AE93B}" destId="{27BB35FE-3D28-4F18-921A-BC09249775EF}" srcOrd="0" destOrd="0" parTransId="{ED0B5C24-8774-4BC8-BF0C-E3D81646A869}" sibTransId="{ED64A0BA-6839-4BF3-9128-75D43BE09971}"/>
    <dgm:cxn modelId="{FCBD66F9-C7FF-44FF-BBE6-3D9A43642297}" type="presOf" srcId="{3957773E-8C72-4822-8DB3-868707613792}" destId="{FF197699-B505-4317-AD7A-E35CEB59090A}" srcOrd="0" destOrd="0" presId="urn:microsoft.com/office/officeart/2005/8/layout/hierarchy6"/>
    <dgm:cxn modelId="{DC4BA1FC-389D-42B9-8FE4-E389A93D93FC}" type="presOf" srcId="{A900E679-D1BE-4F42-943A-FBC235C10D32}" destId="{FE13B89B-8FE1-4964-A359-52F32E33009D}" srcOrd="0" destOrd="0" presId="urn:microsoft.com/office/officeart/2005/8/layout/hierarchy6"/>
    <dgm:cxn modelId="{0A17FF5F-E309-4C62-AF30-0C7A3D7D4DE7}" type="presParOf" srcId="{E19A8EB9-AC06-41D4-B6F8-CA8F9A7E306E}" destId="{2F3EBFB5-20C8-4061-A3AC-47AE822B1B3F}" srcOrd="0" destOrd="0" presId="urn:microsoft.com/office/officeart/2005/8/layout/hierarchy6"/>
    <dgm:cxn modelId="{FAD2D61E-A0EA-49C1-8598-44E9F224C956}" type="presParOf" srcId="{2F3EBFB5-20C8-4061-A3AC-47AE822B1B3F}" destId="{8EBA121E-562E-461F-8225-7D3D16E0C681}" srcOrd="0" destOrd="0" presId="urn:microsoft.com/office/officeart/2005/8/layout/hierarchy6"/>
    <dgm:cxn modelId="{DC37937B-DA83-48FE-8F4E-ED51572D6DFA}" type="presParOf" srcId="{8EBA121E-562E-461F-8225-7D3D16E0C681}" destId="{3813052D-B18B-4D17-A89C-D7C15419349A}" srcOrd="0" destOrd="0" presId="urn:microsoft.com/office/officeart/2005/8/layout/hierarchy6"/>
    <dgm:cxn modelId="{D138C80C-97F4-4475-B2DC-3D75EF3BAC0D}" type="presParOf" srcId="{3813052D-B18B-4D17-A89C-D7C15419349A}" destId="{5C75BB91-822C-4213-84F1-C2E845416648}" srcOrd="0" destOrd="0" presId="urn:microsoft.com/office/officeart/2005/8/layout/hierarchy6"/>
    <dgm:cxn modelId="{5A9CD794-A681-48D5-A986-07AB271547D8}" type="presParOf" srcId="{3813052D-B18B-4D17-A89C-D7C15419349A}" destId="{9161D2E6-7F64-461D-9F00-EF987C58BA83}" srcOrd="1" destOrd="0" presId="urn:microsoft.com/office/officeart/2005/8/layout/hierarchy6"/>
    <dgm:cxn modelId="{3879CDE3-393F-44FD-A980-0724C583EBF2}" type="presParOf" srcId="{9161D2E6-7F64-461D-9F00-EF987C58BA83}" destId="{75BCDAB0-595B-48D0-8704-C560BCA076A6}" srcOrd="0" destOrd="0" presId="urn:microsoft.com/office/officeart/2005/8/layout/hierarchy6"/>
    <dgm:cxn modelId="{239B1869-4B49-4DC7-96E8-4082FAF7708B}" type="presParOf" srcId="{9161D2E6-7F64-461D-9F00-EF987C58BA83}" destId="{32E5AC77-7185-43F5-8892-E37EA55E4F95}" srcOrd="1" destOrd="0" presId="urn:microsoft.com/office/officeart/2005/8/layout/hierarchy6"/>
    <dgm:cxn modelId="{A260B377-E1C5-4CFE-9E27-A86FB97F18C2}" type="presParOf" srcId="{32E5AC77-7185-43F5-8892-E37EA55E4F95}" destId="{D92BF6F4-EABE-4650-BFAD-FD90536CDA67}" srcOrd="0" destOrd="0" presId="urn:microsoft.com/office/officeart/2005/8/layout/hierarchy6"/>
    <dgm:cxn modelId="{047565BF-694F-459B-A3CD-AB331E9492A1}" type="presParOf" srcId="{32E5AC77-7185-43F5-8892-E37EA55E4F95}" destId="{67440920-0DD1-4C9A-B85D-E0379F53114A}" srcOrd="1" destOrd="0" presId="urn:microsoft.com/office/officeart/2005/8/layout/hierarchy6"/>
    <dgm:cxn modelId="{944830D5-5FCC-4C2F-9D01-B88372C1089F}" type="presParOf" srcId="{9161D2E6-7F64-461D-9F00-EF987C58BA83}" destId="{FF197699-B505-4317-AD7A-E35CEB59090A}" srcOrd="2" destOrd="0" presId="urn:microsoft.com/office/officeart/2005/8/layout/hierarchy6"/>
    <dgm:cxn modelId="{75E2B36B-7E37-4658-B07F-8DAE8CD9E258}" type="presParOf" srcId="{9161D2E6-7F64-461D-9F00-EF987C58BA83}" destId="{4DC00411-F2DA-453B-93B8-A3C33CCECF4E}" srcOrd="3" destOrd="0" presId="urn:microsoft.com/office/officeart/2005/8/layout/hierarchy6"/>
    <dgm:cxn modelId="{E734C390-5B2C-4C1C-8789-6EB59961E172}" type="presParOf" srcId="{4DC00411-F2DA-453B-93B8-A3C33CCECF4E}" destId="{7B80F19B-DFCC-4F61-A2EA-83A1B6B096A8}" srcOrd="0" destOrd="0" presId="urn:microsoft.com/office/officeart/2005/8/layout/hierarchy6"/>
    <dgm:cxn modelId="{6371B179-D3DE-4624-976D-75BFDD337156}" type="presParOf" srcId="{4DC00411-F2DA-453B-93B8-A3C33CCECF4E}" destId="{4E7F0B3F-8EDB-4F27-8643-D85E2F1DA15F}" srcOrd="1" destOrd="0" presId="urn:microsoft.com/office/officeart/2005/8/layout/hierarchy6"/>
    <dgm:cxn modelId="{34272DFC-90E2-44AE-8000-A2D3B2035A18}" type="presParOf" srcId="{4E7F0B3F-8EDB-4F27-8643-D85E2F1DA15F}" destId="{EDE9BD6B-8E12-44C7-BB88-8AE890EF5D2B}" srcOrd="0" destOrd="0" presId="urn:microsoft.com/office/officeart/2005/8/layout/hierarchy6"/>
    <dgm:cxn modelId="{BA7AAA6E-03E6-4AB9-8FC8-DA5198CFB7D5}" type="presParOf" srcId="{4E7F0B3F-8EDB-4F27-8643-D85E2F1DA15F}" destId="{A37806FE-31B4-450F-A6C2-D6037E0487E0}" srcOrd="1" destOrd="0" presId="urn:microsoft.com/office/officeart/2005/8/layout/hierarchy6"/>
    <dgm:cxn modelId="{6E24691E-2FF5-4363-8755-2DA7657BCCED}" type="presParOf" srcId="{A37806FE-31B4-450F-A6C2-D6037E0487E0}" destId="{FE13B89B-8FE1-4964-A359-52F32E33009D}" srcOrd="0" destOrd="0" presId="urn:microsoft.com/office/officeart/2005/8/layout/hierarchy6"/>
    <dgm:cxn modelId="{AAE86F28-6477-4008-9BC9-97A5AE4CF9B9}" type="presParOf" srcId="{A37806FE-31B4-450F-A6C2-D6037E0487E0}" destId="{674407FC-01FC-49CB-BD05-BA269CC7BAED}" srcOrd="1" destOrd="0" presId="urn:microsoft.com/office/officeart/2005/8/layout/hierarchy6"/>
    <dgm:cxn modelId="{0858ECE9-882B-4851-B879-647192EBE52C}" type="presParOf" srcId="{9161D2E6-7F64-461D-9F00-EF987C58BA83}" destId="{2F9C9ED3-FDFA-41FE-9B99-E55F70260D8D}" srcOrd="4" destOrd="0" presId="urn:microsoft.com/office/officeart/2005/8/layout/hierarchy6"/>
    <dgm:cxn modelId="{2E9E4285-BCDA-4600-B9DB-40697CC34EA9}" type="presParOf" srcId="{9161D2E6-7F64-461D-9F00-EF987C58BA83}" destId="{D277147D-CEBA-4351-A515-E698B8790FB7}" srcOrd="5" destOrd="0" presId="urn:microsoft.com/office/officeart/2005/8/layout/hierarchy6"/>
    <dgm:cxn modelId="{5890F7C9-E32C-4CA1-8D81-1005168B1211}" type="presParOf" srcId="{D277147D-CEBA-4351-A515-E698B8790FB7}" destId="{19AEB472-8E57-424E-BE4A-92582B2E7AD4}" srcOrd="0" destOrd="0" presId="urn:microsoft.com/office/officeart/2005/8/layout/hierarchy6"/>
    <dgm:cxn modelId="{8787A78F-80CC-4E87-BE5B-66CFBC08C11F}" type="presParOf" srcId="{D277147D-CEBA-4351-A515-E698B8790FB7}" destId="{FB3F5B61-97BC-4778-B616-9C186B9E1E4E}" srcOrd="1" destOrd="0" presId="urn:microsoft.com/office/officeart/2005/8/layout/hierarchy6"/>
    <dgm:cxn modelId="{A9B0ADEE-C01A-4863-B704-C49A4E30D268}" type="presParOf" srcId="{FB3F5B61-97BC-4778-B616-9C186B9E1E4E}" destId="{E951A6DD-A2B0-405B-8EB4-1B80B286036B}" srcOrd="0" destOrd="0" presId="urn:microsoft.com/office/officeart/2005/8/layout/hierarchy6"/>
    <dgm:cxn modelId="{7ADECFF0-8E64-406C-882E-9BC2347E3D7F}" type="presParOf" srcId="{FB3F5B61-97BC-4778-B616-9C186B9E1E4E}" destId="{0D7194F0-DA5E-49C3-9203-40399CD5F500}" srcOrd="1" destOrd="0" presId="urn:microsoft.com/office/officeart/2005/8/layout/hierarchy6"/>
    <dgm:cxn modelId="{C5B36EB0-3603-419A-9319-169E7B00B093}" type="presParOf" srcId="{0D7194F0-DA5E-49C3-9203-40399CD5F500}" destId="{FBA98C5F-6605-4832-96EA-78BFCDDAACA1}" srcOrd="0" destOrd="0" presId="urn:microsoft.com/office/officeart/2005/8/layout/hierarchy6"/>
    <dgm:cxn modelId="{29EEEA58-A1AB-4609-9971-F989985A9810}" type="presParOf" srcId="{0D7194F0-DA5E-49C3-9203-40399CD5F500}" destId="{448243BB-3928-4AFD-A5D3-5E7151BF47F1}" srcOrd="1" destOrd="0" presId="urn:microsoft.com/office/officeart/2005/8/layout/hierarchy6"/>
    <dgm:cxn modelId="{D9F2A070-06B8-44F6-8796-8E80B7BA3A7B}" type="presParOf" srcId="{E19A8EB9-AC06-41D4-B6F8-CA8F9A7E306E}" destId="{61D30CEF-F390-4F24-89CC-1EEC9865848A}" srcOrd="1" destOrd="0" presId="urn:microsoft.com/office/officeart/2005/8/layout/hierarchy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50863A-D90C-405C-B62F-7EFD72A76937}">
      <dsp:nvSpPr>
        <dsp:cNvPr id="0" name=""/>
        <dsp:cNvSpPr/>
      </dsp:nvSpPr>
      <dsp:spPr>
        <a:xfrm>
          <a:off x="3001962" y="789356"/>
          <a:ext cx="2294516" cy="128321"/>
        </a:xfrm>
        <a:custGeom>
          <a:avLst/>
          <a:gdLst/>
          <a:ahLst/>
          <a:cxnLst/>
          <a:rect l="0" t="0" r="0" b="0"/>
          <a:pathLst>
            <a:path>
              <a:moveTo>
                <a:pt x="0" y="0"/>
              </a:moveTo>
              <a:lnTo>
                <a:pt x="0" y="64160"/>
              </a:lnTo>
              <a:lnTo>
                <a:pt x="2294516" y="64160"/>
              </a:lnTo>
              <a:lnTo>
                <a:pt x="2294516" y="128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30F88D-C3C9-4603-B57B-93728EA00713}">
      <dsp:nvSpPr>
        <dsp:cNvPr id="0" name=""/>
        <dsp:cNvSpPr/>
      </dsp:nvSpPr>
      <dsp:spPr>
        <a:xfrm>
          <a:off x="3001962" y="789356"/>
          <a:ext cx="1555138" cy="128321"/>
        </a:xfrm>
        <a:custGeom>
          <a:avLst/>
          <a:gdLst/>
          <a:ahLst/>
          <a:cxnLst/>
          <a:rect l="0" t="0" r="0" b="0"/>
          <a:pathLst>
            <a:path>
              <a:moveTo>
                <a:pt x="0" y="0"/>
              </a:moveTo>
              <a:lnTo>
                <a:pt x="0" y="64160"/>
              </a:lnTo>
              <a:lnTo>
                <a:pt x="1555138" y="64160"/>
              </a:lnTo>
              <a:lnTo>
                <a:pt x="1555138" y="128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95D51D-2CBE-4F60-802D-325A80FD35CB}">
      <dsp:nvSpPr>
        <dsp:cNvPr id="0" name=""/>
        <dsp:cNvSpPr/>
      </dsp:nvSpPr>
      <dsp:spPr>
        <a:xfrm>
          <a:off x="3573300" y="1223205"/>
          <a:ext cx="91658" cy="714935"/>
        </a:xfrm>
        <a:custGeom>
          <a:avLst/>
          <a:gdLst/>
          <a:ahLst/>
          <a:cxnLst/>
          <a:rect l="0" t="0" r="0" b="0"/>
          <a:pathLst>
            <a:path>
              <a:moveTo>
                <a:pt x="0" y="0"/>
              </a:moveTo>
              <a:lnTo>
                <a:pt x="0" y="714935"/>
              </a:lnTo>
              <a:lnTo>
                <a:pt x="91658" y="71493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05F4E8-E7F2-4F17-9E40-89C512E40412}">
      <dsp:nvSpPr>
        <dsp:cNvPr id="0" name=""/>
        <dsp:cNvSpPr/>
      </dsp:nvSpPr>
      <dsp:spPr>
        <a:xfrm>
          <a:off x="3573300" y="1223205"/>
          <a:ext cx="91658" cy="281085"/>
        </a:xfrm>
        <a:custGeom>
          <a:avLst/>
          <a:gdLst/>
          <a:ahLst/>
          <a:cxnLst/>
          <a:rect l="0" t="0" r="0" b="0"/>
          <a:pathLst>
            <a:path>
              <a:moveTo>
                <a:pt x="0" y="0"/>
              </a:moveTo>
              <a:lnTo>
                <a:pt x="0" y="281085"/>
              </a:lnTo>
              <a:lnTo>
                <a:pt x="91658" y="28108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DF077A-AC3E-416B-B55F-3E21FBBD8B5A}">
      <dsp:nvSpPr>
        <dsp:cNvPr id="0" name=""/>
        <dsp:cNvSpPr/>
      </dsp:nvSpPr>
      <dsp:spPr>
        <a:xfrm>
          <a:off x="3001962" y="789356"/>
          <a:ext cx="815760" cy="128321"/>
        </a:xfrm>
        <a:custGeom>
          <a:avLst/>
          <a:gdLst/>
          <a:ahLst/>
          <a:cxnLst/>
          <a:rect l="0" t="0" r="0" b="0"/>
          <a:pathLst>
            <a:path>
              <a:moveTo>
                <a:pt x="0" y="0"/>
              </a:moveTo>
              <a:lnTo>
                <a:pt x="0" y="64160"/>
              </a:lnTo>
              <a:lnTo>
                <a:pt x="815760" y="64160"/>
              </a:lnTo>
              <a:lnTo>
                <a:pt x="815760" y="128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C25FC7-506B-4398-AF43-8722FBE96976}">
      <dsp:nvSpPr>
        <dsp:cNvPr id="0" name=""/>
        <dsp:cNvSpPr/>
      </dsp:nvSpPr>
      <dsp:spPr>
        <a:xfrm>
          <a:off x="2833922" y="1223205"/>
          <a:ext cx="91658" cy="281085"/>
        </a:xfrm>
        <a:custGeom>
          <a:avLst/>
          <a:gdLst/>
          <a:ahLst/>
          <a:cxnLst/>
          <a:rect l="0" t="0" r="0" b="0"/>
          <a:pathLst>
            <a:path>
              <a:moveTo>
                <a:pt x="0" y="0"/>
              </a:moveTo>
              <a:lnTo>
                <a:pt x="0" y="281085"/>
              </a:lnTo>
              <a:lnTo>
                <a:pt x="91658" y="28108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CBB703-E796-4ECF-87C5-4E1DF5FAD7FC}">
      <dsp:nvSpPr>
        <dsp:cNvPr id="0" name=""/>
        <dsp:cNvSpPr/>
      </dsp:nvSpPr>
      <dsp:spPr>
        <a:xfrm>
          <a:off x="2956242" y="789356"/>
          <a:ext cx="91440" cy="128321"/>
        </a:xfrm>
        <a:custGeom>
          <a:avLst/>
          <a:gdLst/>
          <a:ahLst/>
          <a:cxnLst/>
          <a:rect l="0" t="0" r="0" b="0"/>
          <a:pathLst>
            <a:path>
              <a:moveTo>
                <a:pt x="45720" y="0"/>
              </a:moveTo>
              <a:lnTo>
                <a:pt x="45720" y="64160"/>
              </a:lnTo>
              <a:lnTo>
                <a:pt x="122102" y="64160"/>
              </a:lnTo>
              <a:lnTo>
                <a:pt x="122102" y="128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ED6D37-6C17-43E5-B022-A9DF76B54E29}">
      <dsp:nvSpPr>
        <dsp:cNvPr id="0" name=""/>
        <dsp:cNvSpPr/>
      </dsp:nvSpPr>
      <dsp:spPr>
        <a:xfrm>
          <a:off x="2338966" y="789356"/>
          <a:ext cx="662995" cy="128321"/>
        </a:xfrm>
        <a:custGeom>
          <a:avLst/>
          <a:gdLst/>
          <a:ahLst/>
          <a:cxnLst/>
          <a:rect l="0" t="0" r="0" b="0"/>
          <a:pathLst>
            <a:path>
              <a:moveTo>
                <a:pt x="662995" y="0"/>
              </a:moveTo>
              <a:lnTo>
                <a:pt x="662995" y="64160"/>
              </a:lnTo>
              <a:lnTo>
                <a:pt x="0" y="64160"/>
              </a:lnTo>
              <a:lnTo>
                <a:pt x="0" y="128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B3BF0B-F856-4B16-9F0A-342C7EB005CA}">
      <dsp:nvSpPr>
        <dsp:cNvPr id="0" name=""/>
        <dsp:cNvSpPr/>
      </dsp:nvSpPr>
      <dsp:spPr>
        <a:xfrm>
          <a:off x="1355166" y="1657055"/>
          <a:ext cx="91658" cy="714935"/>
        </a:xfrm>
        <a:custGeom>
          <a:avLst/>
          <a:gdLst/>
          <a:ahLst/>
          <a:cxnLst/>
          <a:rect l="0" t="0" r="0" b="0"/>
          <a:pathLst>
            <a:path>
              <a:moveTo>
                <a:pt x="0" y="0"/>
              </a:moveTo>
              <a:lnTo>
                <a:pt x="0" y="714935"/>
              </a:lnTo>
              <a:lnTo>
                <a:pt x="91658" y="71493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A9DEB6-1FB8-4711-85FE-62458D21776A}">
      <dsp:nvSpPr>
        <dsp:cNvPr id="0" name=""/>
        <dsp:cNvSpPr/>
      </dsp:nvSpPr>
      <dsp:spPr>
        <a:xfrm>
          <a:off x="1355166" y="1657055"/>
          <a:ext cx="91658" cy="281085"/>
        </a:xfrm>
        <a:custGeom>
          <a:avLst/>
          <a:gdLst/>
          <a:ahLst/>
          <a:cxnLst/>
          <a:rect l="0" t="0" r="0" b="0"/>
          <a:pathLst>
            <a:path>
              <a:moveTo>
                <a:pt x="0" y="0"/>
              </a:moveTo>
              <a:lnTo>
                <a:pt x="0" y="281085"/>
              </a:lnTo>
              <a:lnTo>
                <a:pt x="91658" y="28108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B4A52B-3297-4AC1-AC83-B1607C7E9DF3}">
      <dsp:nvSpPr>
        <dsp:cNvPr id="0" name=""/>
        <dsp:cNvSpPr/>
      </dsp:nvSpPr>
      <dsp:spPr>
        <a:xfrm>
          <a:off x="1553868" y="1223205"/>
          <a:ext cx="91440" cy="128321"/>
        </a:xfrm>
        <a:custGeom>
          <a:avLst/>
          <a:gdLst/>
          <a:ahLst/>
          <a:cxnLst/>
          <a:rect l="0" t="0" r="0" b="0"/>
          <a:pathLst>
            <a:path>
              <a:moveTo>
                <a:pt x="45720" y="0"/>
              </a:moveTo>
              <a:lnTo>
                <a:pt x="45720" y="12832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4B4020-193B-4C19-B5B0-821FA8F79BBC}">
      <dsp:nvSpPr>
        <dsp:cNvPr id="0" name=""/>
        <dsp:cNvSpPr/>
      </dsp:nvSpPr>
      <dsp:spPr>
        <a:xfrm>
          <a:off x="1599588" y="789356"/>
          <a:ext cx="1402374" cy="128321"/>
        </a:xfrm>
        <a:custGeom>
          <a:avLst/>
          <a:gdLst/>
          <a:ahLst/>
          <a:cxnLst/>
          <a:rect l="0" t="0" r="0" b="0"/>
          <a:pathLst>
            <a:path>
              <a:moveTo>
                <a:pt x="1402374" y="0"/>
              </a:moveTo>
              <a:lnTo>
                <a:pt x="1402374" y="64160"/>
              </a:lnTo>
              <a:lnTo>
                <a:pt x="0" y="64160"/>
              </a:lnTo>
              <a:lnTo>
                <a:pt x="0" y="128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E954DD-B008-4FF6-B61A-ED40BF68ADDE}">
      <dsp:nvSpPr>
        <dsp:cNvPr id="0" name=""/>
        <dsp:cNvSpPr/>
      </dsp:nvSpPr>
      <dsp:spPr>
        <a:xfrm>
          <a:off x="463023" y="1223205"/>
          <a:ext cx="91658" cy="2016485"/>
        </a:xfrm>
        <a:custGeom>
          <a:avLst/>
          <a:gdLst/>
          <a:ahLst/>
          <a:cxnLst/>
          <a:rect l="0" t="0" r="0" b="0"/>
          <a:pathLst>
            <a:path>
              <a:moveTo>
                <a:pt x="0" y="0"/>
              </a:moveTo>
              <a:lnTo>
                <a:pt x="0" y="2016485"/>
              </a:lnTo>
              <a:lnTo>
                <a:pt x="91658" y="201648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108D69-58E5-46BB-8F75-9B3835F81DEB}">
      <dsp:nvSpPr>
        <dsp:cNvPr id="0" name=""/>
        <dsp:cNvSpPr/>
      </dsp:nvSpPr>
      <dsp:spPr>
        <a:xfrm>
          <a:off x="463023" y="1223205"/>
          <a:ext cx="91658" cy="1582635"/>
        </a:xfrm>
        <a:custGeom>
          <a:avLst/>
          <a:gdLst/>
          <a:ahLst/>
          <a:cxnLst/>
          <a:rect l="0" t="0" r="0" b="0"/>
          <a:pathLst>
            <a:path>
              <a:moveTo>
                <a:pt x="0" y="0"/>
              </a:moveTo>
              <a:lnTo>
                <a:pt x="0" y="1582635"/>
              </a:lnTo>
              <a:lnTo>
                <a:pt x="91658" y="158263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4A7538-8E0D-45C2-91AC-EA1ABF17B091}">
      <dsp:nvSpPr>
        <dsp:cNvPr id="0" name=""/>
        <dsp:cNvSpPr/>
      </dsp:nvSpPr>
      <dsp:spPr>
        <a:xfrm>
          <a:off x="463023" y="1223205"/>
          <a:ext cx="91658" cy="1148785"/>
        </a:xfrm>
        <a:custGeom>
          <a:avLst/>
          <a:gdLst/>
          <a:ahLst/>
          <a:cxnLst/>
          <a:rect l="0" t="0" r="0" b="0"/>
          <a:pathLst>
            <a:path>
              <a:moveTo>
                <a:pt x="0" y="0"/>
              </a:moveTo>
              <a:lnTo>
                <a:pt x="0" y="1148785"/>
              </a:lnTo>
              <a:lnTo>
                <a:pt x="91658" y="114878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CCC8F4-1790-417F-A9AA-AF5A2A4F3877}">
      <dsp:nvSpPr>
        <dsp:cNvPr id="0" name=""/>
        <dsp:cNvSpPr/>
      </dsp:nvSpPr>
      <dsp:spPr>
        <a:xfrm>
          <a:off x="463023" y="1223205"/>
          <a:ext cx="91658" cy="714935"/>
        </a:xfrm>
        <a:custGeom>
          <a:avLst/>
          <a:gdLst/>
          <a:ahLst/>
          <a:cxnLst/>
          <a:rect l="0" t="0" r="0" b="0"/>
          <a:pathLst>
            <a:path>
              <a:moveTo>
                <a:pt x="0" y="0"/>
              </a:moveTo>
              <a:lnTo>
                <a:pt x="0" y="714935"/>
              </a:lnTo>
              <a:lnTo>
                <a:pt x="91658" y="71493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A038A8-6FE6-4E62-8280-BAEDC7AFB291}">
      <dsp:nvSpPr>
        <dsp:cNvPr id="0" name=""/>
        <dsp:cNvSpPr/>
      </dsp:nvSpPr>
      <dsp:spPr>
        <a:xfrm>
          <a:off x="463023" y="1223205"/>
          <a:ext cx="91658" cy="281085"/>
        </a:xfrm>
        <a:custGeom>
          <a:avLst/>
          <a:gdLst/>
          <a:ahLst/>
          <a:cxnLst/>
          <a:rect l="0" t="0" r="0" b="0"/>
          <a:pathLst>
            <a:path>
              <a:moveTo>
                <a:pt x="0" y="0"/>
              </a:moveTo>
              <a:lnTo>
                <a:pt x="0" y="281085"/>
              </a:lnTo>
              <a:lnTo>
                <a:pt x="91658" y="28108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AD36C3-B18C-406B-A791-AAEAE54BD67E}">
      <dsp:nvSpPr>
        <dsp:cNvPr id="0" name=""/>
        <dsp:cNvSpPr/>
      </dsp:nvSpPr>
      <dsp:spPr>
        <a:xfrm>
          <a:off x="707446" y="789356"/>
          <a:ext cx="2294516" cy="128321"/>
        </a:xfrm>
        <a:custGeom>
          <a:avLst/>
          <a:gdLst/>
          <a:ahLst/>
          <a:cxnLst/>
          <a:rect l="0" t="0" r="0" b="0"/>
          <a:pathLst>
            <a:path>
              <a:moveTo>
                <a:pt x="2294516" y="0"/>
              </a:moveTo>
              <a:lnTo>
                <a:pt x="2294516" y="64160"/>
              </a:lnTo>
              <a:lnTo>
                <a:pt x="0" y="64160"/>
              </a:lnTo>
              <a:lnTo>
                <a:pt x="0" y="128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88AC6A-B992-4B4A-9CB3-9F62109B3CB6}">
      <dsp:nvSpPr>
        <dsp:cNvPr id="0" name=""/>
        <dsp:cNvSpPr/>
      </dsp:nvSpPr>
      <dsp:spPr>
        <a:xfrm>
          <a:off x="2956242" y="355506"/>
          <a:ext cx="91440" cy="128321"/>
        </a:xfrm>
        <a:custGeom>
          <a:avLst/>
          <a:gdLst/>
          <a:ahLst/>
          <a:cxnLst/>
          <a:rect l="0" t="0" r="0" b="0"/>
          <a:pathLst>
            <a:path>
              <a:moveTo>
                <a:pt x="55863" y="0"/>
              </a:moveTo>
              <a:lnTo>
                <a:pt x="55863" y="64160"/>
              </a:lnTo>
              <a:lnTo>
                <a:pt x="45720" y="64160"/>
              </a:lnTo>
              <a:lnTo>
                <a:pt x="45720" y="12832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20A1EA-3631-4772-A766-FD1DAAAB7ADF}">
      <dsp:nvSpPr>
        <dsp:cNvPr id="0" name=""/>
        <dsp:cNvSpPr/>
      </dsp:nvSpPr>
      <dsp:spPr>
        <a:xfrm>
          <a:off x="2436084" y="2254"/>
          <a:ext cx="1152042" cy="353251"/>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dirty="0"/>
            <a:t>CISO – Chief Information Security Officer</a:t>
          </a:r>
          <a:endParaRPr lang="en-GB" sz="700" kern="1200" dirty="0"/>
        </a:p>
      </dsp:txBody>
      <dsp:txXfrm>
        <a:off x="2436084" y="2254"/>
        <a:ext cx="1152042" cy="353251"/>
      </dsp:txXfrm>
    </dsp:sp>
    <dsp:sp modelId="{573DC69F-443F-49A6-9EE0-41C9E2C2950C}">
      <dsp:nvSpPr>
        <dsp:cNvPr id="0" name=""/>
        <dsp:cNvSpPr/>
      </dsp:nvSpPr>
      <dsp:spPr>
        <a:xfrm>
          <a:off x="2696434" y="483827"/>
          <a:ext cx="611056" cy="305528"/>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Deputy CISO</a:t>
          </a:r>
          <a:endParaRPr lang="en-GB" sz="700" kern="1200"/>
        </a:p>
      </dsp:txBody>
      <dsp:txXfrm>
        <a:off x="2696434" y="483827"/>
        <a:ext cx="611056" cy="305528"/>
      </dsp:txXfrm>
    </dsp:sp>
    <dsp:sp modelId="{5262C710-0B7E-497D-8D46-E2B9FE645FA3}">
      <dsp:nvSpPr>
        <dsp:cNvPr id="0" name=""/>
        <dsp:cNvSpPr/>
      </dsp:nvSpPr>
      <dsp:spPr>
        <a:xfrm>
          <a:off x="401918" y="917677"/>
          <a:ext cx="611056" cy="305528"/>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Information Security Manager</a:t>
          </a:r>
          <a:endParaRPr lang="en-GB" sz="700" kern="1200"/>
        </a:p>
      </dsp:txBody>
      <dsp:txXfrm>
        <a:off x="401918" y="917677"/>
        <a:ext cx="611056" cy="305528"/>
      </dsp:txXfrm>
    </dsp:sp>
    <dsp:sp modelId="{962297DC-04B1-4BF4-A2AF-8892E028130D}">
      <dsp:nvSpPr>
        <dsp:cNvPr id="0" name=""/>
        <dsp:cNvSpPr/>
      </dsp:nvSpPr>
      <dsp:spPr>
        <a:xfrm>
          <a:off x="554682" y="135152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Security Architect </a:t>
          </a:r>
          <a:endParaRPr lang="en-GB" sz="700" kern="1200"/>
        </a:p>
      </dsp:txBody>
      <dsp:txXfrm>
        <a:off x="554682" y="1351527"/>
        <a:ext cx="611056" cy="305528"/>
      </dsp:txXfrm>
    </dsp:sp>
    <dsp:sp modelId="{622A410F-7D49-4756-A887-C9AE7997E7EE}">
      <dsp:nvSpPr>
        <dsp:cNvPr id="0" name=""/>
        <dsp:cNvSpPr/>
      </dsp:nvSpPr>
      <dsp:spPr>
        <a:xfrm>
          <a:off x="554682" y="178537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Security Engineers</a:t>
          </a:r>
          <a:endParaRPr lang="en-GB" sz="700" kern="1200"/>
        </a:p>
      </dsp:txBody>
      <dsp:txXfrm>
        <a:off x="554682" y="1785377"/>
        <a:ext cx="611056" cy="305528"/>
      </dsp:txXfrm>
    </dsp:sp>
    <dsp:sp modelId="{5496032D-01E2-49D7-BC70-5D89CF01B5CA}">
      <dsp:nvSpPr>
        <dsp:cNvPr id="0" name=""/>
        <dsp:cNvSpPr/>
      </dsp:nvSpPr>
      <dsp:spPr>
        <a:xfrm>
          <a:off x="554682" y="221922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Application Security Engineer</a:t>
          </a:r>
          <a:endParaRPr lang="en-GB" sz="700" kern="1200"/>
        </a:p>
      </dsp:txBody>
      <dsp:txXfrm>
        <a:off x="554682" y="2219227"/>
        <a:ext cx="611056" cy="305528"/>
      </dsp:txXfrm>
    </dsp:sp>
    <dsp:sp modelId="{568BAFFB-5479-4096-815E-E47A18271C2C}">
      <dsp:nvSpPr>
        <dsp:cNvPr id="0" name=""/>
        <dsp:cNvSpPr/>
      </dsp:nvSpPr>
      <dsp:spPr>
        <a:xfrm>
          <a:off x="554682" y="265307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Penetration Tester/Ethical Hacker </a:t>
          </a:r>
          <a:endParaRPr lang="en-GB" sz="700" kern="1200"/>
        </a:p>
      </dsp:txBody>
      <dsp:txXfrm>
        <a:off x="554682" y="2653077"/>
        <a:ext cx="611056" cy="305528"/>
      </dsp:txXfrm>
    </dsp:sp>
    <dsp:sp modelId="{E4D93A05-F66B-488E-A18B-CCB43B04CF82}">
      <dsp:nvSpPr>
        <dsp:cNvPr id="0" name=""/>
        <dsp:cNvSpPr/>
      </dsp:nvSpPr>
      <dsp:spPr>
        <a:xfrm>
          <a:off x="554682" y="308692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Threat Intelligence Analyst </a:t>
          </a:r>
          <a:endParaRPr lang="en-GB" sz="700" kern="1200"/>
        </a:p>
      </dsp:txBody>
      <dsp:txXfrm>
        <a:off x="554682" y="3086927"/>
        <a:ext cx="611056" cy="305528"/>
      </dsp:txXfrm>
    </dsp:sp>
    <dsp:sp modelId="{FBA6238C-54BE-4F34-9464-97615F4DEDDC}">
      <dsp:nvSpPr>
        <dsp:cNvPr id="0" name=""/>
        <dsp:cNvSpPr/>
      </dsp:nvSpPr>
      <dsp:spPr>
        <a:xfrm>
          <a:off x="1294060" y="917677"/>
          <a:ext cx="611056" cy="305528"/>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Compliance Manager </a:t>
          </a:r>
          <a:endParaRPr lang="en-GB" sz="700" kern="1200"/>
        </a:p>
      </dsp:txBody>
      <dsp:txXfrm>
        <a:off x="1294060" y="917677"/>
        <a:ext cx="611056" cy="305528"/>
      </dsp:txXfrm>
    </dsp:sp>
    <dsp:sp modelId="{B06EE02E-5DCB-4460-9FD7-F994E36E792D}">
      <dsp:nvSpPr>
        <dsp:cNvPr id="0" name=""/>
        <dsp:cNvSpPr/>
      </dsp:nvSpPr>
      <dsp:spPr>
        <a:xfrm>
          <a:off x="1294060" y="135152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Senior Compliance Officer</a:t>
          </a:r>
          <a:endParaRPr lang="en-GB" sz="700" kern="1200"/>
        </a:p>
      </dsp:txBody>
      <dsp:txXfrm>
        <a:off x="1294060" y="1351527"/>
        <a:ext cx="611056" cy="305528"/>
      </dsp:txXfrm>
    </dsp:sp>
    <dsp:sp modelId="{23B19CCA-36D1-402C-9A14-4DA6EA25638E}">
      <dsp:nvSpPr>
        <dsp:cNvPr id="0" name=""/>
        <dsp:cNvSpPr/>
      </dsp:nvSpPr>
      <dsp:spPr>
        <a:xfrm>
          <a:off x="1446824" y="178537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Compliance Officer</a:t>
          </a:r>
          <a:endParaRPr lang="en-GB" sz="700" kern="1200"/>
        </a:p>
      </dsp:txBody>
      <dsp:txXfrm>
        <a:off x="1446824" y="1785377"/>
        <a:ext cx="611056" cy="305528"/>
      </dsp:txXfrm>
    </dsp:sp>
    <dsp:sp modelId="{0FA50ADE-4592-4F28-B482-B7CB44133873}">
      <dsp:nvSpPr>
        <dsp:cNvPr id="0" name=""/>
        <dsp:cNvSpPr/>
      </dsp:nvSpPr>
      <dsp:spPr>
        <a:xfrm>
          <a:off x="1446824" y="221922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Data Protection Officer (DPO) </a:t>
          </a:r>
          <a:endParaRPr lang="en-GB" sz="700" kern="1200"/>
        </a:p>
      </dsp:txBody>
      <dsp:txXfrm>
        <a:off x="1446824" y="2219227"/>
        <a:ext cx="611056" cy="305528"/>
      </dsp:txXfrm>
    </dsp:sp>
    <dsp:sp modelId="{35F83FE3-522C-486A-B33D-187E71DA5C8B}">
      <dsp:nvSpPr>
        <dsp:cNvPr id="0" name=""/>
        <dsp:cNvSpPr/>
      </dsp:nvSpPr>
      <dsp:spPr>
        <a:xfrm>
          <a:off x="2033438" y="917677"/>
          <a:ext cx="611056" cy="305528"/>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Cybersecurity Policy Officer</a:t>
          </a:r>
          <a:endParaRPr lang="en-GB" sz="700" kern="1200"/>
        </a:p>
      </dsp:txBody>
      <dsp:txXfrm>
        <a:off x="2033438" y="917677"/>
        <a:ext cx="611056" cy="305528"/>
      </dsp:txXfrm>
    </dsp:sp>
    <dsp:sp modelId="{835BBA2B-2546-4610-9D61-39B7F7177314}">
      <dsp:nvSpPr>
        <dsp:cNvPr id="0" name=""/>
        <dsp:cNvSpPr/>
      </dsp:nvSpPr>
      <dsp:spPr>
        <a:xfrm>
          <a:off x="2772816" y="917677"/>
          <a:ext cx="611056" cy="305528"/>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Incident Response Manager </a:t>
          </a:r>
          <a:endParaRPr lang="en-GB" sz="700" kern="1200"/>
        </a:p>
      </dsp:txBody>
      <dsp:txXfrm>
        <a:off x="2772816" y="917677"/>
        <a:ext cx="611056" cy="305528"/>
      </dsp:txXfrm>
    </dsp:sp>
    <dsp:sp modelId="{B16B30BB-9717-44D9-AE1B-B1569A0F1C0B}">
      <dsp:nvSpPr>
        <dsp:cNvPr id="0" name=""/>
        <dsp:cNvSpPr/>
      </dsp:nvSpPr>
      <dsp:spPr>
        <a:xfrm>
          <a:off x="2925580" y="135152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Incident Response Team</a:t>
          </a:r>
          <a:endParaRPr lang="en-GB" sz="700" kern="1200"/>
        </a:p>
      </dsp:txBody>
      <dsp:txXfrm>
        <a:off x="2925580" y="1351527"/>
        <a:ext cx="611056" cy="305528"/>
      </dsp:txXfrm>
    </dsp:sp>
    <dsp:sp modelId="{F9E92F39-D0BA-4FD6-921C-96C90E16F62D}">
      <dsp:nvSpPr>
        <dsp:cNvPr id="0" name=""/>
        <dsp:cNvSpPr/>
      </dsp:nvSpPr>
      <dsp:spPr>
        <a:xfrm>
          <a:off x="3512194" y="917677"/>
          <a:ext cx="611056" cy="305528"/>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Risk Management Lead </a:t>
          </a:r>
          <a:endParaRPr lang="en-GB" sz="700" kern="1200"/>
        </a:p>
      </dsp:txBody>
      <dsp:txXfrm>
        <a:off x="3512194" y="917677"/>
        <a:ext cx="611056" cy="305528"/>
      </dsp:txXfrm>
    </dsp:sp>
    <dsp:sp modelId="{B62863D2-325B-4029-8A23-2FFCD3903185}">
      <dsp:nvSpPr>
        <dsp:cNvPr id="0" name=""/>
        <dsp:cNvSpPr/>
      </dsp:nvSpPr>
      <dsp:spPr>
        <a:xfrm>
          <a:off x="3664958" y="135152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Risk Analyst</a:t>
          </a:r>
          <a:endParaRPr lang="en-GB" sz="700" kern="1200"/>
        </a:p>
      </dsp:txBody>
      <dsp:txXfrm>
        <a:off x="3664958" y="1351527"/>
        <a:ext cx="611056" cy="305528"/>
      </dsp:txXfrm>
    </dsp:sp>
    <dsp:sp modelId="{857DA355-E2AC-4CE5-985B-8485952860B1}">
      <dsp:nvSpPr>
        <dsp:cNvPr id="0" name=""/>
        <dsp:cNvSpPr/>
      </dsp:nvSpPr>
      <dsp:spPr>
        <a:xfrm>
          <a:off x="3664958" y="1785377"/>
          <a:ext cx="611056" cy="305528"/>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Planning, Performance &amp; Risk Officer</a:t>
          </a:r>
          <a:endParaRPr lang="en-GB" sz="700" kern="1200"/>
        </a:p>
      </dsp:txBody>
      <dsp:txXfrm>
        <a:off x="3664958" y="1785377"/>
        <a:ext cx="611056" cy="305528"/>
      </dsp:txXfrm>
    </dsp:sp>
    <dsp:sp modelId="{0D0D0F79-A419-4E4A-A685-942C11E844CA}">
      <dsp:nvSpPr>
        <dsp:cNvPr id="0" name=""/>
        <dsp:cNvSpPr/>
      </dsp:nvSpPr>
      <dsp:spPr>
        <a:xfrm>
          <a:off x="4251572" y="917677"/>
          <a:ext cx="611056" cy="305528"/>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Information Governance Officer</a:t>
          </a:r>
          <a:endParaRPr lang="en-GB" sz="700" kern="1200"/>
        </a:p>
      </dsp:txBody>
      <dsp:txXfrm>
        <a:off x="4251572" y="917677"/>
        <a:ext cx="611056" cy="305528"/>
      </dsp:txXfrm>
    </dsp:sp>
    <dsp:sp modelId="{0FC1A9D9-C2DF-4EA1-84C1-694685B5FE90}">
      <dsp:nvSpPr>
        <dsp:cNvPr id="0" name=""/>
        <dsp:cNvSpPr/>
      </dsp:nvSpPr>
      <dsp:spPr>
        <a:xfrm>
          <a:off x="4990950" y="917677"/>
          <a:ext cx="611056" cy="305528"/>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0" kern="1200"/>
            <a:t>Security Analyst </a:t>
          </a:r>
          <a:endParaRPr lang="en-GB" sz="700" kern="1200"/>
        </a:p>
      </dsp:txBody>
      <dsp:txXfrm>
        <a:off x="4990950" y="917677"/>
        <a:ext cx="611056" cy="3055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811CD8-7D78-4A5F-B930-127991E4FC2D}">
      <dsp:nvSpPr>
        <dsp:cNvPr id="0" name=""/>
        <dsp:cNvSpPr/>
      </dsp:nvSpPr>
      <dsp:spPr>
        <a:xfrm>
          <a:off x="385092" y="55"/>
          <a:ext cx="1347489" cy="673744"/>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Font typeface="Symbol" panose="05050102010706020507" pitchFamily="18" charset="2"/>
            <a:buNone/>
          </a:pPr>
          <a:r>
            <a:rPr lang="en-GB" sz="2300" b="1" kern="1200" baseline="-25000"/>
            <a:t>Core Principles </a:t>
          </a:r>
          <a:endParaRPr lang="en-GB" sz="2300" kern="1200"/>
        </a:p>
      </dsp:txBody>
      <dsp:txXfrm>
        <a:off x="404825" y="19788"/>
        <a:ext cx="1308023" cy="634278"/>
      </dsp:txXfrm>
    </dsp:sp>
    <dsp:sp modelId="{CF92A62D-8949-4C5D-A6C5-56F2CCE6F5D8}">
      <dsp:nvSpPr>
        <dsp:cNvPr id="0" name=""/>
        <dsp:cNvSpPr/>
      </dsp:nvSpPr>
      <dsp:spPr>
        <a:xfrm>
          <a:off x="519841" y="673800"/>
          <a:ext cx="134748" cy="505308"/>
        </a:xfrm>
        <a:custGeom>
          <a:avLst/>
          <a:gdLst/>
          <a:ahLst/>
          <a:cxnLst/>
          <a:rect l="0" t="0" r="0" b="0"/>
          <a:pathLst>
            <a:path>
              <a:moveTo>
                <a:pt x="0" y="0"/>
              </a:moveTo>
              <a:lnTo>
                <a:pt x="0" y="505308"/>
              </a:lnTo>
              <a:lnTo>
                <a:pt x="134748" y="5053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8CD66B-A514-4ABD-9015-F06D3E6F24B2}">
      <dsp:nvSpPr>
        <dsp:cNvPr id="0" name=""/>
        <dsp:cNvSpPr/>
      </dsp:nvSpPr>
      <dsp:spPr>
        <a:xfrm>
          <a:off x="654590" y="842236"/>
          <a:ext cx="1077991" cy="673744"/>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Courier New" panose="02070309020205020404" pitchFamily="49" charset="0"/>
            <a:buNone/>
          </a:pPr>
          <a:r>
            <a:rPr lang="en-GB" sz="1400" kern="1200" baseline="-25000"/>
            <a:t>Data Consent </a:t>
          </a:r>
          <a:endParaRPr lang="en-GB" sz="1400" kern="1200"/>
        </a:p>
      </dsp:txBody>
      <dsp:txXfrm>
        <a:off x="674323" y="861969"/>
        <a:ext cx="1038525" cy="634278"/>
      </dsp:txXfrm>
    </dsp:sp>
    <dsp:sp modelId="{5FB97ED2-AE29-4EF6-8C33-B5C741CAFBA0}">
      <dsp:nvSpPr>
        <dsp:cNvPr id="0" name=""/>
        <dsp:cNvSpPr/>
      </dsp:nvSpPr>
      <dsp:spPr>
        <a:xfrm>
          <a:off x="519841" y="673800"/>
          <a:ext cx="134748" cy="1347489"/>
        </a:xfrm>
        <a:custGeom>
          <a:avLst/>
          <a:gdLst/>
          <a:ahLst/>
          <a:cxnLst/>
          <a:rect l="0" t="0" r="0" b="0"/>
          <a:pathLst>
            <a:path>
              <a:moveTo>
                <a:pt x="0" y="0"/>
              </a:moveTo>
              <a:lnTo>
                <a:pt x="0" y="1347489"/>
              </a:lnTo>
              <a:lnTo>
                <a:pt x="134748" y="13474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1CE653-7595-4CA2-95E4-CFF7016EEC95}">
      <dsp:nvSpPr>
        <dsp:cNvPr id="0" name=""/>
        <dsp:cNvSpPr/>
      </dsp:nvSpPr>
      <dsp:spPr>
        <a:xfrm>
          <a:off x="654590" y="1684418"/>
          <a:ext cx="1077991" cy="673744"/>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Courier New" panose="02070309020205020404" pitchFamily="49" charset="0"/>
            <a:buNone/>
          </a:pPr>
          <a:r>
            <a:rPr lang="en-GB" sz="1400" kern="1200" baseline="-25000"/>
            <a:t>Right to be Forgotten</a:t>
          </a:r>
          <a:endParaRPr lang="en-GB" sz="1400" kern="1200"/>
        </a:p>
      </dsp:txBody>
      <dsp:txXfrm>
        <a:off x="674323" y="1704151"/>
        <a:ext cx="1038525" cy="634278"/>
      </dsp:txXfrm>
    </dsp:sp>
    <dsp:sp modelId="{0D0F72D0-6833-4DBD-9D80-D8C52B44AC72}">
      <dsp:nvSpPr>
        <dsp:cNvPr id="0" name=""/>
        <dsp:cNvSpPr/>
      </dsp:nvSpPr>
      <dsp:spPr>
        <a:xfrm>
          <a:off x="519841" y="673800"/>
          <a:ext cx="134748" cy="2189670"/>
        </a:xfrm>
        <a:custGeom>
          <a:avLst/>
          <a:gdLst/>
          <a:ahLst/>
          <a:cxnLst/>
          <a:rect l="0" t="0" r="0" b="0"/>
          <a:pathLst>
            <a:path>
              <a:moveTo>
                <a:pt x="0" y="0"/>
              </a:moveTo>
              <a:lnTo>
                <a:pt x="0" y="2189670"/>
              </a:lnTo>
              <a:lnTo>
                <a:pt x="134748" y="21896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6B1C6E-6860-4A3B-AB14-26D56C2A281A}">
      <dsp:nvSpPr>
        <dsp:cNvPr id="0" name=""/>
        <dsp:cNvSpPr/>
      </dsp:nvSpPr>
      <dsp:spPr>
        <a:xfrm>
          <a:off x="654590" y="2526599"/>
          <a:ext cx="1077991" cy="673744"/>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Courier New" panose="02070309020205020404" pitchFamily="49" charset="0"/>
            <a:buNone/>
          </a:pPr>
          <a:r>
            <a:rPr lang="en-GB" sz="1400" kern="1200" baseline="-25000"/>
            <a:t>Data Portability</a:t>
          </a:r>
          <a:endParaRPr lang="en-GB" sz="1400" kern="1200"/>
        </a:p>
      </dsp:txBody>
      <dsp:txXfrm>
        <a:off x="674323" y="2546332"/>
        <a:ext cx="1038525" cy="634278"/>
      </dsp:txXfrm>
    </dsp:sp>
    <dsp:sp modelId="{37AAFFA2-DE48-410E-A92A-45398530B0D9}">
      <dsp:nvSpPr>
        <dsp:cNvPr id="0" name=""/>
        <dsp:cNvSpPr/>
      </dsp:nvSpPr>
      <dsp:spPr>
        <a:xfrm>
          <a:off x="2069455" y="55"/>
          <a:ext cx="1347489" cy="673744"/>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Font typeface="Symbol" panose="05050102010706020507" pitchFamily="18" charset="2"/>
            <a:buNone/>
          </a:pPr>
          <a:r>
            <a:rPr lang="en-GB" sz="2300" b="1" kern="1200" baseline="-25000"/>
            <a:t>Processes</a:t>
          </a:r>
          <a:endParaRPr lang="en-GB" sz="2300" kern="1200"/>
        </a:p>
      </dsp:txBody>
      <dsp:txXfrm>
        <a:off x="2089188" y="19788"/>
        <a:ext cx="1308023" cy="634278"/>
      </dsp:txXfrm>
    </dsp:sp>
    <dsp:sp modelId="{04B0A513-9251-46F3-A4CE-A43C8459CA86}">
      <dsp:nvSpPr>
        <dsp:cNvPr id="0" name=""/>
        <dsp:cNvSpPr/>
      </dsp:nvSpPr>
      <dsp:spPr>
        <a:xfrm>
          <a:off x="2204204" y="673800"/>
          <a:ext cx="134748" cy="505308"/>
        </a:xfrm>
        <a:custGeom>
          <a:avLst/>
          <a:gdLst/>
          <a:ahLst/>
          <a:cxnLst/>
          <a:rect l="0" t="0" r="0" b="0"/>
          <a:pathLst>
            <a:path>
              <a:moveTo>
                <a:pt x="0" y="0"/>
              </a:moveTo>
              <a:lnTo>
                <a:pt x="0" y="505308"/>
              </a:lnTo>
              <a:lnTo>
                <a:pt x="134748" y="5053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3CB27D-3545-429B-B10D-9931F204C29F}">
      <dsp:nvSpPr>
        <dsp:cNvPr id="0" name=""/>
        <dsp:cNvSpPr/>
      </dsp:nvSpPr>
      <dsp:spPr>
        <a:xfrm>
          <a:off x="2338953" y="842236"/>
          <a:ext cx="1077991" cy="673744"/>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Courier New" panose="02070309020205020404" pitchFamily="49" charset="0"/>
            <a:buNone/>
          </a:pPr>
          <a:r>
            <a:rPr lang="en-GB" sz="1400" kern="1200" baseline="-25000"/>
            <a:t>Design consent forms, maintain records.</a:t>
          </a:r>
          <a:endParaRPr lang="en-GB" sz="1400" kern="1200"/>
        </a:p>
      </dsp:txBody>
      <dsp:txXfrm>
        <a:off x="2358686" y="861969"/>
        <a:ext cx="1038525" cy="634278"/>
      </dsp:txXfrm>
    </dsp:sp>
    <dsp:sp modelId="{F0B75BC0-7F71-440B-8F89-393CC93DB092}">
      <dsp:nvSpPr>
        <dsp:cNvPr id="0" name=""/>
        <dsp:cNvSpPr/>
      </dsp:nvSpPr>
      <dsp:spPr>
        <a:xfrm>
          <a:off x="2204204" y="673800"/>
          <a:ext cx="134748" cy="1347489"/>
        </a:xfrm>
        <a:custGeom>
          <a:avLst/>
          <a:gdLst/>
          <a:ahLst/>
          <a:cxnLst/>
          <a:rect l="0" t="0" r="0" b="0"/>
          <a:pathLst>
            <a:path>
              <a:moveTo>
                <a:pt x="0" y="0"/>
              </a:moveTo>
              <a:lnTo>
                <a:pt x="0" y="1347489"/>
              </a:lnTo>
              <a:lnTo>
                <a:pt x="134748" y="13474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B237C4-7852-403F-941E-408936A744B6}">
      <dsp:nvSpPr>
        <dsp:cNvPr id="0" name=""/>
        <dsp:cNvSpPr/>
      </dsp:nvSpPr>
      <dsp:spPr>
        <a:xfrm>
          <a:off x="2338953" y="1684418"/>
          <a:ext cx="1077991" cy="673744"/>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Courier New" panose="02070309020205020404" pitchFamily="49" charset="0"/>
            <a:buNone/>
          </a:pPr>
          <a:r>
            <a:rPr lang="en-GB" sz="1400" kern="1200" baseline="-25000"/>
            <a:t>Automate deletion processes, audit integrations.</a:t>
          </a:r>
          <a:endParaRPr lang="en-GB" sz="1400" kern="1200"/>
        </a:p>
      </dsp:txBody>
      <dsp:txXfrm>
        <a:off x="2358686" y="1704151"/>
        <a:ext cx="1038525" cy="634278"/>
      </dsp:txXfrm>
    </dsp:sp>
    <dsp:sp modelId="{861407AF-C5D7-42A5-8067-82CA0725ED37}">
      <dsp:nvSpPr>
        <dsp:cNvPr id="0" name=""/>
        <dsp:cNvSpPr/>
      </dsp:nvSpPr>
      <dsp:spPr>
        <a:xfrm>
          <a:off x="2204204" y="673800"/>
          <a:ext cx="134748" cy="2189670"/>
        </a:xfrm>
        <a:custGeom>
          <a:avLst/>
          <a:gdLst/>
          <a:ahLst/>
          <a:cxnLst/>
          <a:rect l="0" t="0" r="0" b="0"/>
          <a:pathLst>
            <a:path>
              <a:moveTo>
                <a:pt x="0" y="0"/>
              </a:moveTo>
              <a:lnTo>
                <a:pt x="0" y="2189670"/>
              </a:lnTo>
              <a:lnTo>
                <a:pt x="134748" y="21896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8D2357-09E6-42F7-AFBB-DA754E7C6E84}">
      <dsp:nvSpPr>
        <dsp:cNvPr id="0" name=""/>
        <dsp:cNvSpPr/>
      </dsp:nvSpPr>
      <dsp:spPr>
        <a:xfrm>
          <a:off x="2338953" y="2526599"/>
          <a:ext cx="1077991" cy="673744"/>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Courier New" panose="02070309020205020404" pitchFamily="49" charset="0"/>
            <a:buNone/>
          </a:pPr>
          <a:r>
            <a:rPr lang="en-GB" sz="1400" kern="1200" baseline="-25000"/>
            <a:t>Secure data export tools, client support.</a:t>
          </a:r>
          <a:endParaRPr lang="en-GB" sz="1400" kern="1200"/>
        </a:p>
      </dsp:txBody>
      <dsp:txXfrm>
        <a:off x="2358686" y="2546332"/>
        <a:ext cx="1038525" cy="634278"/>
      </dsp:txXfrm>
    </dsp:sp>
    <dsp:sp modelId="{A1C4CB26-00AA-4D8B-94F1-4A7772D874B2}">
      <dsp:nvSpPr>
        <dsp:cNvPr id="0" name=""/>
        <dsp:cNvSpPr/>
      </dsp:nvSpPr>
      <dsp:spPr>
        <a:xfrm>
          <a:off x="3753817" y="55"/>
          <a:ext cx="1347489" cy="673744"/>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Font typeface="Symbol" panose="05050102010706020507" pitchFamily="18" charset="2"/>
            <a:buNone/>
          </a:pPr>
          <a:r>
            <a:rPr lang="en-GB" sz="2300" b="1" kern="1200" baseline="-25000"/>
            <a:t>Outcomes</a:t>
          </a:r>
          <a:endParaRPr lang="en-GB" sz="2300" kern="1200"/>
        </a:p>
      </dsp:txBody>
      <dsp:txXfrm>
        <a:off x="3773550" y="19788"/>
        <a:ext cx="1308023" cy="634278"/>
      </dsp:txXfrm>
    </dsp:sp>
    <dsp:sp modelId="{42454B63-928E-4855-A2A0-B668C7BC3A8C}">
      <dsp:nvSpPr>
        <dsp:cNvPr id="0" name=""/>
        <dsp:cNvSpPr/>
      </dsp:nvSpPr>
      <dsp:spPr>
        <a:xfrm>
          <a:off x="3888566" y="673800"/>
          <a:ext cx="134748" cy="505308"/>
        </a:xfrm>
        <a:custGeom>
          <a:avLst/>
          <a:gdLst/>
          <a:ahLst/>
          <a:cxnLst/>
          <a:rect l="0" t="0" r="0" b="0"/>
          <a:pathLst>
            <a:path>
              <a:moveTo>
                <a:pt x="0" y="0"/>
              </a:moveTo>
              <a:lnTo>
                <a:pt x="0" y="505308"/>
              </a:lnTo>
              <a:lnTo>
                <a:pt x="134748" y="5053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C46898-15D4-49C7-9323-263D2B4E209D}">
      <dsp:nvSpPr>
        <dsp:cNvPr id="0" name=""/>
        <dsp:cNvSpPr/>
      </dsp:nvSpPr>
      <dsp:spPr>
        <a:xfrm>
          <a:off x="4023315" y="842236"/>
          <a:ext cx="1077991" cy="673744"/>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Courier New" panose="02070309020205020404" pitchFamily="49" charset="0"/>
            <a:buNone/>
          </a:pPr>
          <a:r>
            <a:rPr lang="en-GB" sz="1400" kern="1200" baseline="-25000"/>
            <a:t>Improved Compliance</a:t>
          </a:r>
          <a:endParaRPr lang="en-GB" sz="1400" kern="1200"/>
        </a:p>
      </dsp:txBody>
      <dsp:txXfrm>
        <a:off x="4043048" y="861969"/>
        <a:ext cx="1038525" cy="634278"/>
      </dsp:txXfrm>
    </dsp:sp>
    <dsp:sp modelId="{8C0EB037-0427-4AC8-B0A4-F3428A350D08}">
      <dsp:nvSpPr>
        <dsp:cNvPr id="0" name=""/>
        <dsp:cNvSpPr/>
      </dsp:nvSpPr>
      <dsp:spPr>
        <a:xfrm>
          <a:off x="3888566" y="673800"/>
          <a:ext cx="134748" cy="1347489"/>
        </a:xfrm>
        <a:custGeom>
          <a:avLst/>
          <a:gdLst/>
          <a:ahLst/>
          <a:cxnLst/>
          <a:rect l="0" t="0" r="0" b="0"/>
          <a:pathLst>
            <a:path>
              <a:moveTo>
                <a:pt x="0" y="0"/>
              </a:moveTo>
              <a:lnTo>
                <a:pt x="0" y="1347489"/>
              </a:lnTo>
              <a:lnTo>
                <a:pt x="134748" y="13474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70F4EC-AF59-4ED6-92BC-DCE2C1CADE3F}">
      <dsp:nvSpPr>
        <dsp:cNvPr id="0" name=""/>
        <dsp:cNvSpPr/>
      </dsp:nvSpPr>
      <dsp:spPr>
        <a:xfrm>
          <a:off x="4023315" y="1684418"/>
          <a:ext cx="1077991" cy="673744"/>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Courier New" panose="02070309020205020404" pitchFamily="49" charset="0"/>
            <a:buNone/>
          </a:pPr>
          <a:r>
            <a:rPr lang="en-GB" sz="1400" kern="1200" baseline="-25000"/>
            <a:t>Enhanced Client Trust</a:t>
          </a:r>
          <a:endParaRPr lang="en-GB" sz="1400" kern="1200"/>
        </a:p>
      </dsp:txBody>
      <dsp:txXfrm>
        <a:off x="4043048" y="1704151"/>
        <a:ext cx="1038525" cy="634278"/>
      </dsp:txXfrm>
    </dsp:sp>
    <dsp:sp modelId="{D73BC80D-BA24-482A-98F1-12C884BBE126}">
      <dsp:nvSpPr>
        <dsp:cNvPr id="0" name=""/>
        <dsp:cNvSpPr/>
      </dsp:nvSpPr>
      <dsp:spPr>
        <a:xfrm>
          <a:off x="3888566" y="673800"/>
          <a:ext cx="134748" cy="2189670"/>
        </a:xfrm>
        <a:custGeom>
          <a:avLst/>
          <a:gdLst/>
          <a:ahLst/>
          <a:cxnLst/>
          <a:rect l="0" t="0" r="0" b="0"/>
          <a:pathLst>
            <a:path>
              <a:moveTo>
                <a:pt x="0" y="0"/>
              </a:moveTo>
              <a:lnTo>
                <a:pt x="0" y="2189670"/>
              </a:lnTo>
              <a:lnTo>
                <a:pt x="134748" y="21896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FF5795-2EE0-47F2-817A-238DAF42AD38}">
      <dsp:nvSpPr>
        <dsp:cNvPr id="0" name=""/>
        <dsp:cNvSpPr/>
      </dsp:nvSpPr>
      <dsp:spPr>
        <a:xfrm>
          <a:off x="4023315" y="2526599"/>
          <a:ext cx="1077991" cy="673744"/>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Courier New" panose="02070309020205020404" pitchFamily="49" charset="0"/>
            <a:buNone/>
          </a:pPr>
          <a:r>
            <a:rPr lang="en-GB" sz="1400" kern="1200" baseline="-25000"/>
            <a:t>Reduced Risks</a:t>
          </a:r>
          <a:endParaRPr lang="en-GB" sz="1400" kern="1200"/>
        </a:p>
      </dsp:txBody>
      <dsp:txXfrm>
        <a:off x="4043048" y="2546332"/>
        <a:ext cx="1038525" cy="63427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AC432D-976A-4767-8DFD-41AC53660C31}">
      <dsp:nvSpPr>
        <dsp:cNvPr id="0" name=""/>
        <dsp:cNvSpPr/>
      </dsp:nvSpPr>
      <dsp:spPr>
        <a:xfrm>
          <a:off x="1635417" y="80194"/>
          <a:ext cx="3453814" cy="3453814"/>
        </a:xfrm>
        <a:prstGeom prst="circularArrow">
          <a:avLst>
            <a:gd name="adj1" fmla="val 5544"/>
            <a:gd name="adj2" fmla="val 330680"/>
            <a:gd name="adj3" fmla="val 13797301"/>
            <a:gd name="adj4" fmla="val 17372968"/>
            <a:gd name="adj5" fmla="val 5757"/>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75A93573-2F99-4EDD-BA3C-E53B0CEB6DE9}">
      <dsp:nvSpPr>
        <dsp:cNvPr id="0" name=""/>
        <dsp:cNvSpPr/>
      </dsp:nvSpPr>
      <dsp:spPr>
        <a:xfrm>
          <a:off x="2561145" y="35858"/>
          <a:ext cx="1602358" cy="931442"/>
        </a:xfrm>
        <a:prstGeom prst="round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en-GB" sz="900" kern="1200"/>
            <a:t>Assessment</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t>To evaluate existing security poicies and frameworks for gaps.</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t>Performing a risk analyses to identify vulnerabilities and potential threats.</a:t>
          </a:r>
        </a:p>
      </dsp:txBody>
      <dsp:txXfrm>
        <a:off x="2606614" y="81327"/>
        <a:ext cx="1511420" cy="840504"/>
      </dsp:txXfrm>
    </dsp:sp>
    <dsp:sp modelId="{F2260BA3-EA0F-442A-9648-B1DBCD455248}">
      <dsp:nvSpPr>
        <dsp:cNvPr id="0" name=""/>
        <dsp:cNvSpPr/>
      </dsp:nvSpPr>
      <dsp:spPr>
        <a:xfrm>
          <a:off x="3961901" y="1051037"/>
          <a:ext cx="1602358" cy="801179"/>
        </a:xfrm>
        <a:prstGeom prst="roundRect">
          <a:avLst/>
        </a:prstGeom>
        <a:gradFill rotWithShape="0">
          <a:gsLst>
            <a:gs pos="0">
              <a:schemeClr val="accent5">
                <a:hueOff val="-1689636"/>
                <a:satOff val="-4355"/>
                <a:lumOff val="-2941"/>
                <a:alphaOff val="0"/>
                <a:lumMod val="110000"/>
                <a:satMod val="105000"/>
                <a:tint val="67000"/>
              </a:schemeClr>
            </a:gs>
            <a:gs pos="50000">
              <a:schemeClr val="accent5">
                <a:hueOff val="-1689636"/>
                <a:satOff val="-4355"/>
                <a:lumOff val="-2941"/>
                <a:alphaOff val="0"/>
                <a:lumMod val="105000"/>
                <a:satMod val="103000"/>
                <a:tint val="73000"/>
              </a:schemeClr>
            </a:gs>
            <a:gs pos="100000">
              <a:schemeClr val="accent5">
                <a:hueOff val="-1689636"/>
                <a:satOff val="-4355"/>
                <a:lumOff val="-294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en-GB" sz="900" kern="1200"/>
            <a:t>Planning </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t>Prioritise resource allocation for high-impact initiatives.</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t>Define security goals aligned with organisational objectives.</a:t>
          </a:r>
        </a:p>
      </dsp:txBody>
      <dsp:txXfrm>
        <a:off x="4001011" y="1090147"/>
        <a:ext cx="1524138" cy="722959"/>
      </dsp:txXfrm>
    </dsp:sp>
    <dsp:sp modelId="{5DFF5A68-582E-47B8-B91D-131252525042}">
      <dsp:nvSpPr>
        <dsp:cNvPr id="0" name=""/>
        <dsp:cNvSpPr/>
      </dsp:nvSpPr>
      <dsp:spPr>
        <a:xfrm>
          <a:off x="3398634" y="2553526"/>
          <a:ext cx="1602358" cy="801179"/>
        </a:xfrm>
        <a:prstGeom prst="roundRect">
          <a:avLst/>
        </a:prstGeom>
        <a:gradFill rotWithShape="0">
          <a:gsLst>
            <a:gs pos="0">
              <a:schemeClr val="accent5">
                <a:hueOff val="-3379271"/>
                <a:satOff val="-8710"/>
                <a:lumOff val="-5883"/>
                <a:alphaOff val="0"/>
                <a:lumMod val="110000"/>
                <a:satMod val="105000"/>
                <a:tint val="67000"/>
              </a:schemeClr>
            </a:gs>
            <a:gs pos="50000">
              <a:schemeClr val="accent5">
                <a:hueOff val="-3379271"/>
                <a:satOff val="-8710"/>
                <a:lumOff val="-5883"/>
                <a:alphaOff val="0"/>
                <a:lumMod val="105000"/>
                <a:satMod val="103000"/>
                <a:tint val="73000"/>
              </a:schemeClr>
            </a:gs>
            <a:gs pos="100000">
              <a:schemeClr val="accent5">
                <a:hueOff val="-3379271"/>
                <a:satOff val="-8710"/>
                <a:lumOff val="-588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en-GB" sz="900" kern="1200"/>
            <a:t>Implementation</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t>Conduct staff training programs.</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t>Establish secure data handling practices, incuding encryption of backups.</a:t>
          </a:r>
        </a:p>
      </dsp:txBody>
      <dsp:txXfrm>
        <a:off x="3437744" y="2592636"/>
        <a:ext cx="1524138" cy="722959"/>
      </dsp:txXfrm>
    </dsp:sp>
    <dsp:sp modelId="{EAFCAE49-B16F-478B-90DC-FF3D92320121}">
      <dsp:nvSpPr>
        <dsp:cNvPr id="0" name=""/>
        <dsp:cNvSpPr/>
      </dsp:nvSpPr>
      <dsp:spPr>
        <a:xfrm>
          <a:off x="1695438" y="2563316"/>
          <a:ext cx="1602358" cy="801179"/>
        </a:xfrm>
        <a:prstGeom prst="roundRect">
          <a:avLst/>
        </a:prstGeom>
        <a:gradFill rotWithShape="0">
          <a:gsLst>
            <a:gs pos="0">
              <a:schemeClr val="accent5">
                <a:hueOff val="-5068907"/>
                <a:satOff val="-13064"/>
                <a:lumOff val="-8824"/>
                <a:alphaOff val="0"/>
                <a:lumMod val="110000"/>
                <a:satMod val="105000"/>
                <a:tint val="67000"/>
              </a:schemeClr>
            </a:gs>
            <a:gs pos="50000">
              <a:schemeClr val="accent5">
                <a:hueOff val="-5068907"/>
                <a:satOff val="-13064"/>
                <a:lumOff val="-8824"/>
                <a:alphaOff val="0"/>
                <a:lumMod val="105000"/>
                <a:satMod val="103000"/>
                <a:tint val="73000"/>
              </a:schemeClr>
            </a:gs>
            <a:gs pos="100000">
              <a:schemeClr val="accent5">
                <a:hueOff val="-5068907"/>
                <a:satOff val="-13064"/>
                <a:lumOff val="-882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en-GB" sz="900" kern="1200"/>
            <a:t>Monitoring</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t>Set up real time threat detection systems</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t>Monitor compliance with GDRP and other regulatory requirements.</a:t>
          </a:r>
        </a:p>
      </dsp:txBody>
      <dsp:txXfrm>
        <a:off x="1734548" y="2602426"/>
        <a:ext cx="1524138" cy="722959"/>
      </dsp:txXfrm>
    </dsp:sp>
    <dsp:sp modelId="{7CC69F96-0086-4EAF-B672-FB583D8E5ACD}">
      <dsp:nvSpPr>
        <dsp:cNvPr id="0" name=""/>
        <dsp:cNvSpPr/>
      </dsp:nvSpPr>
      <dsp:spPr>
        <a:xfrm>
          <a:off x="1160390" y="1051037"/>
          <a:ext cx="1602358" cy="801179"/>
        </a:xfrm>
        <a:prstGeom prst="roundRect">
          <a:avLst/>
        </a:prstGeom>
        <a:gradFill rotWithShape="0">
          <a:gsLst>
            <a:gs pos="0">
              <a:schemeClr val="accent5">
                <a:hueOff val="-6758543"/>
                <a:satOff val="-17419"/>
                <a:lumOff val="-11765"/>
                <a:alphaOff val="0"/>
                <a:lumMod val="110000"/>
                <a:satMod val="105000"/>
                <a:tint val="67000"/>
              </a:schemeClr>
            </a:gs>
            <a:gs pos="50000">
              <a:schemeClr val="accent5">
                <a:hueOff val="-6758543"/>
                <a:satOff val="-17419"/>
                <a:lumOff val="-11765"/>
                <a:alphaOff val="0"/>
                <a:lumMod val="105000"/>
                <a:satMod val="103000"/>
                <a:tint val="73000"/>
              </a:schemeClr>
            </a:gs>
            <a:gs pos="100000">
              <a:schemeClr val="accent5">
                <a:hueOff val="-6758543"/>
                <a:satOff val="-17419"/>
                <a:lumOff val="-1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en-GB" sz="900" kern="1200"/>
            <a:t>Improvement</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t>Document lessons learned from incidents to improve future responses.</a:t>
          </a:r>
        </a:p>
      </dsp:txBody>
      <dsp:txXfrm>
        <a:off x="1199500" y="1090147"/>
        <a:ext cx="1524138" cy="72295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75BB91-822C-4213-84F1-C2E845416648}">
      <dsp:nvSpPr>
        <dsp:cNvPr id="0" name=""/>
        <dsp:cNvSpPr/>
      </dsp:nvSpPr>
      <dsp:spPr>
        <a:xfrm>
          <a:off x="2373642" y="23002"/>
          <a:ext cx="1059102" cy="706068"/>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GB" sz="800" kern="1200"/>
            <a:t>CSS cybersecurity Governance</a:t>
          </a:r>
        </a:p>
      </dsp:txBody>
      <dsp:txXfrm>
        <a:off x="2394322" y="43682"/>
        <a:ext cx="1017742" cy="664708"/>
      </dsp:txXfrm>
    </dsp:sp>
    <dsp:sp modelId="{75BCDAB0-595B-48D0-8704-C560BCA076A6}">
      <dsp:nvSpPr>
        <dsp:cNvPr id="0" name=""/>
        <dsp:cNvSpPr/>
      </dsp:nvSpPr>
      <dsp:spPr>
        <a:xfrm>
          <a:off x="1519084" y="729070"/>
          <a:ext cx="1384109" cy="260602"/>
        </a:xfrm>
        <a:custGeom>
          <a:avLst/>
          <a:gdLst/>
          <a:ahLst/>
          <a:cxnLst/>
          <a:rect l="0" t="0" r="0" b="0"/>
          <a:pathLst>
            <a:path>
              <a:moveTo>
                <a:pt x="1384109" y="0"/>
              </a:moveTo>
              <a:lnTo>
                <a:pt x="1384109" y="130301"/>
              </a:lnTo>
              <a:lnTo>
                <a:pt x="0" y="130301"/>
              </a:lnTo>
              <a:lnTo>
                <a:pt x="0" y="26060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2BF6F4-EABE-4650-BFAD-FD90536CDA67}">
      <dsp:nvSpPr>
        <dsp:cNvPr id="0" name=""/>
        <dsp:cNvSpPr/>
      </dsp:nvSpPr>
      <dsp:spPr>
        <a:xfrm>
          <a:off x="989532" y="989673"/>
          <a:ext cx="1059102" cy="706068"/>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Courier New" panose="02070309020205020404" pitchFamily="49" charset="0"/>
            <a:buNone/>
          </a:pPr>
          <a:r>
            <a:rPr lang="en-GB" sz="800" kern="1200"/>
            <a:t>Understanding the Organisation aligning goals </a:t>
          </a:r>
        </a:p>
      </dsp:txBody>
      <dsp:txXfrm>
        <a:off x="1010212" y="1010353"/>
        <a:ext cx="1017742" cy="664708"/>
      </dsp:txXfrm>
    </dsp:sp>
    <dsp:sp modelId="{FF197699-B505-4317-AD7A-E35CEB59090A}">
      <dsp:nvSpPr>
        <dsp:cNvPr id="0" name=""/>
        <dsp:cNvSpPr/>
      </dsp:nvSpPr>
      <dsp:spPr>
        <a:xfrm>
          <a:off x="2850197" y="729070"/>
          <a:ext cx="91440" cy="260602"/>
        </a:xfrm>
        <a:custGeom>
          <a:avLst/>
          <a:gdLst/>
          <a:ahLst/>
          <a:cxnLst/>
          <a:rect l="0" t="0" r="0" b="0"/>
          <a:pathLst>
            <a:path>
              <a:moveTo>
                <a:pt x="52996" y="0"/>
              </a:moveTo>
              <a:lnTo>
                <a:pt x="52996" y="130301"/>
              </a:lnTo>
              <a:lnTo>
                <a:pt x="45720" y="130301"/>
              </a:lnTo>
              <a:lnTo>
                <a:pt x="45720" y="26060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80F19B-DFCC-4F61-A2EA-83A1B6B096A8}">
      <dsp:nvSpPr>
        <dsp:cNvPr id="0" name=""/>
        <dsp:cNvSpPr/>
      </dsp:nvSpPr>
      <dsp:spPr>
        <a:xfrm>
          <a:off x="2366366" y="989673"/>
          <a:ext cx="1059102" cy="706068"/>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Courier New" panose="02070309020205020404" pitchFamily="49" charset="0"/>
            <a:buNone/>
          </a:pPr>
          <a:r>
            <a:rPr lang="en-GB" sz="800" kern="1200"/>
            <a:t>Creating a governance framework</a:t>
          </a:r>
        </a:p>
      </dsp:txBody>
      <dsp:txXfrm>
        <a:off x="2387046" y="1010353"/>
        <a:ext cx="1017742" cy="664708"/>
      </dsp:txXfrm>
    </dsp:sp>
    <dsp:sp modelId="{EDE9BD6B-8E12-44C7-BB88-8AE890EF5D2B}">
      <dsp:nvSpPr>
        <dsp:cNvPr id="0" name=""/>
        <dsp:cNvSpPr/>
      </dsp:nvSpPr>
      <dsp:spPr>
        <a:xfrm>
          <a:off x="2850197" y="1695741"/>
          <a:ext cx="91440" cy="282427"/>
        </a:xfrm>
        <a:custGeom>
          <a:avLst/>
          <a:gdLst/>
          <a:ahLst/>
          <a:cxnLst/>
          <a:rect l="0" t="0" r="0" b="0"/>
          <a:pathLst>
            <a:path>
              <a:moveTo>
                <a:pt x="45720" y="0"/>
              </a:moveTo>
              <a:lnTo>
                <a:pt x="45720" y="2824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13B89B-8FE1-4964-A359-52F32E33009D}">
      <dsp:nvSpPr>
        <dsp:cNvPr id="0" name=""/>
        <dsp:cNvSpPr/>
      </dsp:nvSpPr>
      <dsp:spPr>
        <a:xfrm>
          <a:off x="2366366" y="1978169"/>
          <a:ext cx="1059102" cy="706068"/>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GB" sz="800" kern="1200"/>
            <a:t>Policies and procedures (incident response plans, data handling)</a:t>
          </a:r>
        </a:p>
      </dsp:txBody>
      <dsp:txXfrm>
        <a:off x="2387046" y="1998849"/>
        <a:ext cx="1017742" cy="664708"/>
      </dsp:txXfrm>
    </dsp:sp>
    <dsp:sp modelId="{2F9C9ED3-FDFA-41FE-9B99-E55F70260D8D}">
      <dsp:nvSpPr>
        <dsp:cNvPr id="0" name=""/>
        <dsp:cNvSpPr/>
      </dsp:nvSpPr>
      <dsp:spPr>
        <a:xfrm>
          <a:off x="2903193" y="729070"/>
          <a:ext cx="1369557" cy="260602"/>
        </a:xfrm>
        <a:custGeom>
          <a:avLst/>
          <a:gdLst/>
          <a:ahLst/>
          <a:cxnLst/>
          <a:rect l="0" t="0" r="0" b="0"/>
          <a:pathLst>
            <a:path>
              <a:moveTo>
                <a:pt x="0" y="0"/>
              </a:moveTo>
              <a:lnTo>
                <a:pt x="0" y="130301"/>
              </a:lnTo>
              <a:lnTo>
                <a:pt x="1369557" y="130301"/>
              </a:lnTo>
              <a:lnTo>
                <a:pt x="1369557" y="26060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AEB472-8E57-424E-BE4A-92582B2E7AD4}">
      <dsp:nvSpPr>
        <dsp:cNvPr id="0" name=""/>
        <dsp:cNvSpPr/>
      </dsp:nvSpPr>
      <dsp:spPr>
        <a:xfrm>
          <a:off x="3743199" y="989673"/>
          <a:ext cx="1059102" cy="706068"/>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Courier New" panose="02070309020205020404" pitchFamily="49" charset="0"/>
            <a:buNone/>
          </a:pPr>
          <a:r>
            <a:rPr lang="en-GB" sz="800" kern="1200"/>
            <a:t>Leadership Support and Awareness</a:t>
          </a:r>
        </a:p>
      </dsp:txBody>
      <dsp:txXfrm>
        <a:off x="3763879" y="1010353"/>
        <a:ext cx="1017742" cy="664708"/>
      </dsp:txXfrm>
    </dsp:sp>
    <dsp:sp modelId="{E951A6DD-A2B0-405B-8EB4-1B80B286036B}">
      <dsp:nvSpPr>
        <dsp:cNvPr id="0" name=""/>
        <dsp:cNvSpPr/>
      </dsp:nvSpPr>
      <dsp:spPr>
        <a:xfrm>
          <a:off x="4227030" y="1695741"/>
          <a:ext cx="91440" cy="282427"/>
        </a:xfrm>
        <a:custGeom>
          <a:avLst/>
          <a:gdLst/>
          <a:ahLst/>
          <a:cxnLst/>
          <a:rect l="0" t="0" r="0" b="0"/>
          <a:pathLst>
            <a:path>
              <a:moveTo>
                <a:pt x="45720" y="0"/>
              </a:moveTo>
              <a:lnTo>
                <a:pt x="45720" y="2824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A98C5F-6605-4832-96EA-78BFCDDAACA1}">
      <dsp:nvSpPr>
        <dsp:cNvPr id="0" name=""/>
        <dsp:cNvSpPr/>
      </dsp:nvSpPr>
      <dsp:spPr>
        <a:xfrm>
          <a:off x="3743199" y="1978169"/>
          <a:ext cx="1059102" cy="706068"/>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GB" sz="800" kern="1200"/>
            <a:t>Training programs (regular workshops for employees) </a:t>
          </a:r>
        </a:p>
      </dsp:txBody>
      <dsp:txXfrm>
        <a:off x="3763879" y="1998849"/>
        <a:ext cx="1017742" cy="66470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5C1BC5238F547289827AAA902DEA62E"/>
        <w:category>
          <w:name w:val="General"/>
          <w:gallery w:val="placeholder"/>
        </w:category>
        <w:types>
          <w:type w:val="bbPlcHdr"/>
        </w:types>
        <w:behaviors>
          <w:behavior w:val="content"/>
        </w:behaviors>
        <w:guid w:val="{2D824B18-2E4A-41C3-BEDB-1A6215D96C50}"/>
      </w:docPartPr>
      <w:docPartBody>
        <w:p w:rsidR="005B16C9" w:rsidRDefault="005B16C9">
          <w:r w:rsidRPr="00A11A71">
            <w:rPr>
              <w:rStyle w:val="PlaceholderText"/>
            </w:rPr>
            <w:t>Formatting...</w:t>
          </w:r>
        </w:p>
      </w:docPartBody>
    </w:docPart>
    <w:docPart>
      <w:docPartPr>
        <w:name w:val="2DBA3CDBB432430C872E9D20CF69067A"/>
        <w:category>
          <w:name w:val="General"/>
          <w:gallery w:val="placeholder"/>
        </w:category>
        <w:types>
          <w:type w:val="bbPlcHdr"/>
        </w:types>
        <w:behaviors>
          <w:behavior w:val="content"/>
        </w:behaviors>
        <w:guid w:val="{94AA60F1-C5A1-4BFC-B2C3-01260C2AD5F5}"/>
      </w:docPartPr>
      <w:docPartBody>
        <w:p w:rsidR="005B16C9" w:rsidRDefault="005B16C9">
          <w:r w:rsidRPr="00A11A71">
            <w:rPr>
              <w:rStyle w:val="PlaceholderText"/>
            </w:rPr>
            <w:t>Formatting...</w:t>
          </w:r>
        </w:p>
      </w:docPartBody>
    </w:docPart>
    <w:docPart>
      <w:docPartPr>
        <w:name w:val="F1F6A6BE04BF4650ABD5B65981EF76BF"/>
        <w:category>
          <w:name w:val="General"/>
          <w:gallery w:val="placeholder"/>
        </w:category>
        <w:types>
          <w:type w:val="bbPlcHdr"/>
        </w:types>
        <w:behaviors>
          <w:behavior w:val="content"/>
        </w:behaviors>
        <w:guid w:val="{A379903B-240E-47A9-82E9-1FC24361E44B}"/>
      </w:docPartPr>
      <w:docPartBody>
        <w:p w:rsidR="005B16C9" w:rsidRDefault="005B16C9">
          <w:r w:rsidRPr="00A11A71">
            <w:rPr>
              <w:rStyle w:val="PlaceholderText"/>
            </w:rPr>
            <w:t>Formatting...</w:t>
          </w:r>
        </w:p>
      </w:docPartBody>
    </w:docPart>
    <w:docPart>
      <w:docPartPr>
        <w:name w:val="0FFA653383C6448E9887FD844F9304D3"/>
        <w:category>
          <w:name w:val="General"/>
          <w:gallery w:val="placeholder"/>
        </w:category>
        <w:types>
          <w:type w:val="bbPlcHdr"/>
        </w:types>
        <w:behaviors>
          <w:behavior w:val="content"/>
        </w:behaviors>
        <w:guid w:val="{F93A3D87-68D7-4398-91CB-4947376F68C1}"/>
      </w:docPartPr>
      <w:docPartBody>
        <w:p w:rsidR="005B16C9" w:rsidRDefault="005B16C9">
          <w:r w:rsidRPr="00A11A71">
            <w:rPr>
              <w:rStyle w:val="PlaceholderText"/>
            </w:rPr>
            <w:t>Formatting...</w:t>
          </w:r>
        </w:p>
      </w:docPartBody>
    </w:docPart>
    <w:docPart>
      <w:docPartPr>
        <w:name w:val="2113FAC11EB641CC99700959A9985B20"/>
        <w:category>
          <w:name w:val="General"/>
          <w:gallery w:val="placeholder"/>
        </w:category>
        <w:types>
          <w:type w:val="bbPlcHdr"/>
        </w:types>
        <w:behaviors>
          <w:behavior w:val="content"/>
        </w:behaviors>
        <w:guid w:val="{414E7058-E4EA-4C89-ADC1-58D57BBE757B}"/>
      </w:docPartPr>
      <w:docPartBody>
        <w:p w:rsidR="005B16C9" w:rsidRDefault="005B16C9">
          <w:r w:rsidRPr="00A11A71">
            <w:rPr>
              <w:rStyle w:val="PlaceholderText"/>
            </w:rPr>
            <w:t>Formatting...</w:t>
          </w:r>
        </w:p>
      </w:docPartBody>
    </w:docPart>
    <w:docPart>
      <w:docPartPr>
        <w:name w:val="4C336C8D34E844FA87D93B797B078074"/>
        <w:category>
          <w:name w:val="General"/>
          <w:gallery w:val="placeholder"/>
        </w:category>
        <w:types>
          <w:type w:val="bbPlcHdr"/>
        </w:types>
        <w:behaviors>
          <w:behavior w:val="content"/>
        </w:behaviors>
        <w:guid w:val="{1DAD6929-A309-4582-B4A1-B966B4C7E1F3}"/>
      </w:docPartPr>
      <w:docPartBody>
        <w:p w:rsidR="005B16C9" w:rsidRDefault="005B16C9">
          <w:r w:rsidRPr="00A11A71">
            <w:rPr>
              <w:rStyle w:val="PlaceholderText"/>
            </w:rPr>
            <w:t>Formatting...</w:t>
          </w:r>
        </w:p>
      </w:docPartBody>
    </w:docPart>
    <w:docPart>
      <w:docPartPr>
        <w:name w:val="EBE3BF587842425A939A3560002BDFA3"/>
        <w:category>
          <w:name w:val="General"/>
          <w:gallery w:val="placeholder"/>
        </w:category>
        <w:types>
          <w:type w:val="bbPlcHdr"/>
        </w:types>
        <w:behaviors>
          <w:behavior w:val="content"/>
        </w:behaviors>
        <w:guid w:val="{29D5B475-84EB-471A-9557-E6D4BB73E7D4}"/>
      </w:docPartPr>
      <w:docPartBody>
        <w:p w:rsidR="005B16C9" w:rsidRDefault="005B16C9">
          <w:r w:rsidRPr="00A11A71">
            <w:rPr>
              <w:rStyle w:val="PlaceholderText"/>
            </w:rPr>
            <w:t>Formatting...</w:t>
          </w:r>
        </w:p>
      </w:docPartBody>
    </w:docPart>
    <w:docPart>
      <w:docPartPr>
        <w:name w:val="740208452C1345D7923440EA81D5175C"/>
        <w:category>
          <w:name w:val="General"/>
          <w:gallery w:val="placeholder"/>
        </w:category>
        <w:types>
          <w:type w:val="bbPlcHdr"/>
        </w:types>
        <w:behaviors>
          <w:behavior w:val="content"/>
        </w:behaviors>
        <w:guid w:val="{9A865B49-78ED-46B3-901A-7A10B788503D}"/>
      </w:docPartPr>
      <w:docPartBody>
        <w:p w:rsidR="005B16C9" w:rsidRDefault="005B16C9">
          <w:r w:rsidRPr="00A11A71">
            <w:rPr>
              <w:rStyle w:val="PlaceholderText"/>
            </w:rPr>
            <w:t>Formatting...</w:t>
          </w:r>
        </w:p>
      </w:docPartBody>
    </w:docPart>
    <w:docPart>
      <w:docPartPr>
        <w:name w:val="02D223D11A15491AB668D052308EDB0D"/>
        <w:category>
          <w:name w:val="General"/>
          <w:gallery w:val="placeholder"/>
        </w:category>
        <w:types>
          <w:type w:val="bbPlcHdr"/>
        </w:types>
        <w:behaviors>
          <w:behavior w:val="content"/>
        </w:behaviors>
        <w:guid w:val="{C8137676-8A6D-4E31-A9D7-864C0FF0471C}"/>
      </w:docPartPr>
      <w:docPartBody>
        <w:p w:rsidR="005B16C9" w:rsidRDefault="005B16C9">
          <w:r w:rsidRPr="00A11A71">
            <w:rPr>
              <w:rStyle w:val="PlaceholderText"/>
            </w:rPr>
            <w:t>Formatting...</w:t>
          </w:r>
        </w:p>
      </w:docPartBody>
    </w:docPart>
    <w:docPart>
      <w:docPartPr>
        <w:name w:val="7EBCC01B9922408ABC9C50394A62ADC5"/>
        <w:category>
          <w:name w:val="General"/>
          <w:gallery w:val="placeholder"/>
        </w:category>
        <w:types>
          <w:type w:val="bbPlcHdr"/>
        </w:types>
        <w:behaviors>
          <w:behavior w:val="content"/>
        </w:behaviors>
        <w:guid w:val="{26B9E5D4-D1BC-4492-877F-72D997FE53EF}"/>
      </w:docPartPr>
      <w:docPartBody>
        <w:p w:rsidR="005B16C9" w:rsidRDefault="005B16C9">
          <w:r w:rsidRPr="00A11A71">
            <w:rPr>
              <w:rStyle w:val="PlaceholderText"/>
            </w:rPr>
            <w:t>Formatting...</w:t>
          </w:r>
        </w:p>
      </w:docPartBody>
    </w:docPart>
    <w:docPart>
      <w:docPartPr>
        <w:name w:val="0E22A2863C9346189336435EABF0DD87"/>
        <w:category>
          <w:name w:val="General"/>
          <w:gallery w:val="placeholder"/>
        </w:category>
        <w:types>
          <w:type w:val="bbPlcHdr"/>
        </w:types>
        <w:behaviors>
          <w:behavior w:val="content"/>
        </w:behaviors>
        <w:guid w:val="{8AB33632-807E-415C-A6BD-62E2ED114E08}"/>
      </w:docPartPr>
      <w:docPartBody>
        <w:p w:rsidR="005B16C9" w:rsidRDefault="005B16C9">
          <w:r w:rsidRPr="00A11A71">
            <w:rPr>
              <w:rStyle w:val="PlaceholderText"/>
            </w:rPr>
            <w:t>Formatting...</w:t>
          </w:r>
        </w:p>
      </w:docPartBody>
    </w:docPart>
    <w:docPart>
      <w:docPartPr>
        <w:name w:val="87C712A9423A4B26B189F4C38030A33E"/>
        <w:category>
          <w:name w:val="General"/>
          <w:gallery w:val="placeholder"/>
        </w:category>
        <w:types>
          <w:type w:val="bbPlcHdr"/>
        </w:types>
        <w:behaviors>
          <w:behavior w:val="content"/>
        </w:behaviors>
        <w:guid w:val="{FA1D794B-E6A3-4362-8990-91A44E30FCD4}"/>
      </w:docPartPr>
      <w:docPartBody>
        <w:p w:rsidR="005B16C9" w:rsidRDefault="005B16C9">
          <w:r w:rsidRPr="00A11A71">
            <w:rPr>
              <w:rStyle w:val="PlaceholderText"/>
            </w:rPr>
            <w:t>Formatting...</w:t>
          </w:r>
        </w:p>
      </w:docPartBody>
    </w:docPart>
    <w:docPart>
      <w:docPartPr>
        <w:name w:val="1C97AE6192A6456B8626A666BACCBB7B"/>
        <w:category>
          <w:name w:val="General"/>
          <w:gallery w:val="placeholder"/>
        </w:category>
        <w:types>
          <w:type w:val="bbPlcHdr"/>
        </w:types>
        <w:behaviors>
          <w:behavior w:val="content"/>
        </w:behaviors>
        <w:guid w:val="{7D296B5D-DE97-4B0F-AA9B-856A39BDA5E2}"/>
      </w:docPartPr>
      <w:docPartBody>
        <w:p w:rsidR="005B16C9" w:rsidRDefault="005B16C9">
          <w:r w:rsidRPr="00A11A71">
            <w:rPr>
              <w:rStyle w:val="PlaceholderText"/>
            </w:rPr>
            <w:t>Formatting...</w:t>
          </w:r>
        </w:p>
      </w:docPartBody>
    </w:docPart>
    <w:docPart>
      <w:docPartPr>
        <w:name w:val="482B8B60196342478AF0916F8ABAD1BE"/>
        <w:category>
          <w:name w:val="General"/>
          <w:gallery w:val="placeholder"/>
        </w:category>
        <w:types>
          <w:type w:val="bbPlcHdr"/>
        </w:types>
        <w:behaviors>
          <w:behavior w:val="content"/>
        </w:behaviors>
        <w:guid w:val="{F940AFE2-4BC4-493B-A6CE-6D6046DD1DAF}"/>
      </w:docPartPr>
      <w:docPartBody>
        <w:p w:rsidR="005B16C9" w:rsidRDefault="005B16C9">
          <w:r w:rsidRPr="00A11A71">
            <w:rPr>
              <w:rStyle w:val="PlaceholderText"/>
            </w:rPr>
            <w:t>Formatting...</w:t>
          </w:r>
        </w:p>
      </w:docPartBody>
    </w:docPart>
    <w:docPart>
      <w:docPartPr>
        <w:name w:val="D912187B133144EFBE9DE7A463B690C4"/>
        <w:category>
          <w:name w:val="General"/>
          <w:gallery w:val="placeholder"/>
        </w:category>
        <w:types>
          <w:type w:val="bbPlcHdr"/>
        </w:types>
        <w:behaviors>
          <w:behavior w:val="content"/>
        </w:behaviors>
        <w:guid w:val="{747A9171-DBA2-4DC1-82B6-9AAAE201539C}"/>
      </w:docPartPr>
      <w:docPartBody>
        <w:p w:rsidR="005B16C9" w:rsidRDefault="005B16C9">
          <w:r w:rsidRPr="00A11A71">
            <w:rPr>
              <w:rStyle w:val="PlaceholderText"/>
            </w:rPr>
            <w:t>Formatting...</w:t>
          </w:r>
        </w:p>
      </w:docPartBody>
    </w:docPart>
    <w:docPart>
      <w:docPartPr>
        <w:name w:val="AB73C07F585B45A48BD2C465DEA6A849"/>
        <w:category>
          <w:name w:val="General"/>
          <w:gallery w:val="placeholder"/>
        </w:category>
        <w:types>
          <w:type w:val="bbPlcHdr"/>
        </w:types>
        <w:behaviors>
          <w:behavior w:val="content"/>
        </w:behaviors>
        <w:guid w:val="{BDCCE39B-7CB1-41B0-8E27-8CA76D79224F}"/>
      </w:docPartPr>
      <w:docPartBody>
        <w:p w:rsidR="005B16C9" w:rsidRDefault="005B16C9">
          <w:r w:rsidRPr="00A11A71">
            <w:rPr>
              <w:rStyle w:val="PlaceholderText"/>
            </w:rPr>
            <w:t>Formatting...</w:t>
          </w:r>
        </w:p>
      </w:docPartBody>
    </w:docPart>
    <w:docPart>
      <w:docPartPr>
        <w:name w:val="130DE4A702B348B4A1F069A59A741686"/>
        <w:category>
          <w:name w:val="General"/>
          <w:gallery w:val="placeholder"/>
        </w:category>
        <w:types>
          <w:type w:val="bbPlcHdr"/>
        </w:types>
        <w:behaviors>
          <w:behavior w:val="content"/>
        </w:behaviors>
        <w:guid w:val="{D553F76A-F6A6-4E05-97FC-7DDA5CF7282B}"/>
      </w:docPartPr>
      <w:docPartBody>
        <w:p w:rsidR="005B16C9" w:rsidRDefault="005B16C9">
          <w:r w:rsidRPr="00A11A71">
            <w:rPr>
              <w:rStyle w:val="PlaceholderText"/>
            </w:rPr>
            <w:t>Formatting...</w:t>
          </w:r>
        </w:p>
      </w:docPartBody>
    </w:docPart>
    <w:docPart>
      <w:docPartPr>
        <w:name w:val="59A54E6B63E74A9482B0580FDA1D58FF"/>
        <w:category>
          <w:name w:val="General"/>
          <w:gallery w:val="placeholder"/>
        </w:category>
        <w:types>
          <w:type w:val="bbPlcHdr"/>
        </w:types>
        <w:behaviors>
          <w:behavior w:val="content"/>
        </w:behaviors>
        <w:guid w:val="{2AA16651-17F2-445A-8DC6-3E59DCA526E1}"/>
      </w:docPartPr>
      <w:docPartBody>
        <w:p w:rsidR="005B16C9" w:rsidRDefault="005B16C9">
          <w:r w:rsidRPr="00A11A71">
            <w:rPr>
              <w:rStyle w:val="PlaceholderText"/>
            </w:rPr>
            <w:t>Formatting...</w:t>
          </w:r>
        </w:p>
      </w:docPartBody>
    </w:docPart>
    <w:docPart>
      <w:docPartPr>
        <w:name w:val="F206F593F1D8401CA42B97544748A36A"/>
        <w:category>
          <w:name w:val="General"/>
          <w:gallery w:val="placeholder"/>
        </w:category>
        <w:types>
          <w:type w:val="bbPlcHdr"/>
        </w:types>
        <w:behaviors>
          <w:behavior w:val="content"/>
        </w:behaviors>
        <w:guid w:val="{979700B4-402E-4E70-8E04-2EE5B54C3A41}"/>
      </w:docPartPr>
      <w:docPartBody>
        <w:p w:rsidR="005B16C9" w:rsidRDefault="005B16C9">
          <w:r w:rsidRPr="00A11A71">
            <w:rPr>
              <w:rStyle w:val="PlaceholderText"/>
            </w:rPr>
            <w:t>Formatting...</w:t>
          </w:r>
        </w:p>
      </w:docPartBody>
    </w:docPart>
    <w:docPart>
      <w:docPartPr>
        <w:name w:val="B1D45B48517E4EDEB97D3790C9F59138"/>
        <w:category>
          <w:name w:val="General"/>
          <w:gallery w:val="placeholder"/>
        </w:category>
        <w:types>
          <w:type w:val="bbPlcHdr"/>
        </w:types>
        <w:behaviors>
          <w:behavior w:val="content"/>
        </w:behaviors>
        <w:guid w:val="{78DF7F2E-27E7-4CAC-875F-A67A0AD9259F}"/>
      </w:docPartPr>
      <w:docPartBody>
        <w:p w:rsidR="005B16C9" w:rsidRDefault="005B16C9">
          <w:r w:rsidRPr="00A11A71">
            <w:rPr>
              <w:rStyle w:val="PlaceholderText"/>
            </w:rPr>
            <w:t>Formatting...</w:t>
          </w:r>
        </w:p>
      </w:docPartBody>
    </w:docPart>
    <w:docPart>
      <w:docPartPr>
        <w:name w:val="9FAC41F5D8E24352860B325B78BB5E70"/>
        <w:category>
          <w:name w:val="General"/>
          <w:gallery w:val="placeholder"/>
        </w:category>
        <w:types>
          <w:type w:val="bbPlcHdr"/>
        </w:types>
        <w:behaviors>
          <w:behavior w:val="content"/>
        </w:behaviors>
        <w:guid w:val="{1DB3DACB-B02F-4101-BCD6-D109FCADC2BF}"/>
      </w:docPartPr>
      <w:docPartBody>
        <w:p w:rsidR="005B16C9" w:rsidRDefault="005B16C9">
          <w:r w:rsidRPr="00A11A71">
            <w:rPr>
              <w:rStyle w:val="PlaceholderText"/>
            </w:rPr>
            <w:t>Formatting...</w:t>
          </w:r>
        </w:p>
      </w:docPartBody>
    </w:docPart>
    <w:docPart>
      <w:docPartPr>
        <w:name w:val="4A72E488A6604BE691CEB1A8CC140798"/>
        <w:category>
          <w:name w:val="General"/>
          <w:gallery w:val="placeholder"/>
        </w:category>
        <w:types>
          <w:type w:val="bbPlcHdr"/>
        </w:types>
        <w:behaviors>
          <w:behavior w:val="content"/>
        </w:behaviors>
        <w:guid w:val="{BCDD8934-4774-4DE7-88E5-B392DA6A8F45}"/>
      </w:docPartPr>
      <w:docPartBody>
        <w:p w:rsidR="005B16C9" w:rsidRDefault="005B16C9">
          <w:r w:rsidRPr="00A11A71">
            <w:rPr>
              <w:rStyle w:val="PlaceholderText"/>
            </w:rPr>
            <w:t>Formatting...</w:t>
          </w:r>
        </w:p>
      </w:docPartBody>
    </w:docPart>
    <w:docPart>
      <w:docPartPr>
        <w:name w:val="4FB198AC9119460FAC2B870787AF2695"/>
        <w:category>
          <w:name w:val="General"/>
          <w:gallery w:val="placeholder"/>
        </w:category>
        <w:types>
          <w:type w:val="bbPlcHdr"/>
        </w:types>
        <w:behaviors>
          <w:behavior w:val="content"/>
        </w:behaviors>
        <w:guid w:val="{777A3FED-405E-4797-9A3A-E435FE0E2EF5}"/>
      </w:docPartPr>
      <w:docPartBody>
        <w:p w:rsidR="005B16C9" w:rsidRDefault="005B16C9">
          <w:r w:rsidRPr="00A11A71">
            <w:rPr>
              <w:rStyle w:val="PlaceholderText"/>
            </w:rPr>
            <w:t>Formatting...</w:t>
          </w:r>
        </w:p>
      </w:docPartBody>
    </w:docPart>
    <w:docPart>
      <w:docPartPr>
        <w:name w:val="75CD8A6D45EC4E2E8ECFA41DE6C9BCDA"/>
        <w:category>
          <w:name w:val="General"/>
          <w:gallery w:val="placeholder"/>
        </w:category>
        <w:types>
          <w:type w:val="bbPlcHdr"/>
        </w:types>
        <w:behaviors>
          <w:behavior w:val="content"/>
        </w:behaviors>
        <w:guid w:val="{B25E2527-508E-4FEB-B9A7-5A261384A8B3}"/>
      </w:docPartPr>
      <w:docPartBody>
        <w:p w:rsidR="005B16C9" w:rsidRDefault="005B16C9">
          <w:r w:rsidRPr="00A11A71">
            <w:rPr>
              <w:rStyle w:val="PlaceholderText"/>
            </w:rPr>
            <w:t>Formatting...</w:t>
          </w:r>
        </w:p>
      </w:docPartBody>
    </w:docPart>
    <w:docPart>
      <w:docPartPr>
        <w:name w:val="5451D6B910DC4819809634D5C78B26DD"/>
        <w:category>
          <w:name w:val="General"/>
          <w:gallery w:val="placeholder"/>
        </w:category>
        <w:types>
          <w:type w:val="bbPlcHdr"/>
        </w:types>
        <w:behaviors>
          <w:behavior w:val="content"/>
        </w:behaviors>
        <w:guid w:val="{2A385304-0B98-4F37-ADBA-110B97C71892}"/>
      </w:docPartPr>
      <w:docPartBody>
        <w:p w:rsidR="005B16C9" w:rsidRDefault="005B16C9">
          <w:r w:rsidRPr="00A11A71">
            <w:rPr>
              <w:rStyle w:val="PlaceholderText"/>
            </w:rPr>
            <w:t>Formatting...</w:t>
          </w:r>
        </w:p>
      </w:docPartBody>
    </w:docPart>
    <w:docPart>
      <w:docPartPr>
        <w:name w:val="8587481C18564D1FBCF1A7E5D7485C27"/>
        <w:category>
          <w:name w:val="General"/>
          <w:gallery w:val="placeholder"/>
        </w:category>
        <w:types>
          <w:type w:val="bbPlcHdr"/>
        </w:types>
        <w:behaviors>
          <w:behavior w:val="content"/>
        </w:behaviors>
        <w:guid w:val="{BD67CFF0-D8EE-40C0-AAAF-EF1336DC2641}"/>
      </w:docPartPr>
      <w:docPartBody>
        <w:p w:rsidR="005B16C9" w:rsidRDefault="005B16C9">
          <w:r w:rsidRPr="00A11A71">
            <w:rPr>
              <w:rStyle w:val="PlaceholderText"/>
            </w:rPr>
            <w:t>Formatting...</w:t>
          </w:r>
        </w:p>
      </w:docPartBody>
    </w:docPart>
    <w:docPart>
      <w:docPartPr>
        <w:name w:val="FF730AFE77244B46BB6CA634A9C76992"/>
        <w:category>
          <w:name w:val="General"/>
          <w:gallery w:val="placeholder"/>
        </w:category>
        <w:types>
          <w:type w:val="bbPlcHdr"/>
        </w:types>
        <w:behaviors>
          <w:behavior w:val="content"/>
        </w:behaviors>
        <w:guid w:val="{B027415D-C50C-4F3B-A2F9-4A0CE9E6CF93}"/>
      </w:docPartPr>
      <w:docPartBody>
        <w:p w:rsidR="005B16C9" w:rsidRDefault="005B16C9">
          <w:r w:rsidRPr="00A11A71">
            <w:rPr>
              <w:rStyle w:val="PlaceholderText"/>
            </w:rPr>
            <w:t>Formatting...</w:t>
          </w:r>
        </w:p>
      </w:docPartBody>
    </w:docPart>
    <w:docPart>
      <w:docPartPr>
        <w:name w:val="7D51DBAA8CF2422EB6B13DDBE17F2B1D"/>
        <w:category>
          <w:name w:val="General"/>
          <w:gallery w:val="placeholder"/>
        </w:category>
        <w:types>
          <w:type w:val="bbPlcHdr"/>
        </w:types>
        <w:behaviors>
          <w:behavior w:val="content"/>
        </w:behaviors>
        <w:guid w:val="{DDFF19AE-380D-4EE3-9A9C-A9323756E3FF}"/>
      </w:docPartPr>
      <w:docPartBody>
        <w:p w:rsidR="005B16C9" w:rsidRDefault="005B16C9">
          <w:r w:rsidRPr="00A11A71">
            <w:rPr>
              <w:rStyle w:val="PlaceholderText"/>
            </w:rPr>
            <w:t>Formatting...</w:t>
          </w:r>
        </w:p>
      </w:docPartBody>
    </w:docPart>
    <w:docPart>
      <w:docPartPr>
        <w:name w:val="AF8C9D0541AC4A198D791A9DD15A7F2B"/>
        <w:category>
          <w:name w:val="General"/>
          <w:gallery w:val="placeholder"/>
        </w:category>
        <w:types>
          <w:type w:val="bbPlcHdr"/>
        </w:types>
        <w:behaviors>
          <w:behavior w:val="content"/>
        </w:behaviors>
        <w:guid w:val="{13DDC575-639A-4C5B-908C-FF9629479880}"/>
      </w:docPartPr>
      <w:docPartBody>
        <w:p w:rsidR="005B16C9" w:rsidRDefault="005B16C9">
          <w:r w:rsidRPr="00A11A71">
            <w:rPr>
              <w:rStyle w:val="PlaceholderText"/>
            </w:rPr>
            <w:t>Formatting...</w:t>
          </w:r>
        </w:p>
      </w:docPartBody>
    </w:docPart>
    <w:docPart>
      <w:docPartPr>
        <w:name w:val="941F1014C11B400B910B7222A28C5FDD"/>
        <w:category>
          <w:name w:val="General"/>
          <w:gallery w:val="placeholder"/>
        </w:category>
        <w:types>
          <w:type w:val="bbPlcHdr"/>
        </w:types>
        <w:behaviors>
          <w:behavior w:val="content"/>
        </w:behaviors>
        <w:guid w:val="{1448FBF4-C3D7-40EC-AAB5-75B2D997AC76}"/>
      </w:docPartPr>
      <w:docPartBody>
        <w:p w:rsidR="005B16C9" w:rsidRDefault="005B16C9">
          <w:r w:rsidRPr="00A11A71">
            <w:rPr>
              <w:rStyle w:val="PlaceholderText"/>
            </w:rPr>
            <w:t>Formatting...</w:t>
          </w:r>
        </w:p>
      </w:docPartBody>
    </w:docPart>
    <w:docPart>
      <w:docPartPr>
        <w:name w:val="74936129F71243199E39BF7299981CE8"/>
        <w:category>
          <w:name w:val="General"/>
          <w:gallery w:val="placeholder"/>
        </w:category>
        <w:types>
          <w:type w:val="bbPlcHdr"/>
        </w:types>
        <w:behaviors>
          <w:behavior w:val="content"/>
        </w:behaviors>
        <w:guid w:val="{D595DC14-DF63-4D0C-B6E5-B9288A6DE19C}"/>
      </w:docPartPr>
      <w:docPartBody>
        <w:p w:rsidR="005B16C9" w:rsidRDefault="005B16C9">
          <w:r w:rsidRPr="00A11A71">
            <w:rPr>
              <w:rStyle w:val="PlaceholderText"/>
            </w:rPr>
            <w:t>Formatting...</w:t>
          </w:r>
        </w:p>
      </w:docPartBody>
    </w:docPart>
    <w:docPart>
      <w:docPartPr>
        <w:name w:val="D826A09CBE8D44EBB94B86DD961315CA"/>
        <w:category>
          <w:name w:val="General"/>
          <w:gallery w:val="placeholder"/>
        </w:category>
        <w:types>
          <w:type w:val="bbPlcHdr"/>
        </w:types>
        <w:behaviors>
          <w:behavior w:val="content"/>
        </w:behaviors>
        <w:guid w:val="{A32F23F9-4C89-4D83-B6BB-0B34EDF78A1F}"/>
      </w:docPartPr>
      <w:docPartBody>
        <w:p w:rsidR="005B16C9" w:rsidRDefault="005B16C9">
          <w:r w:rsidRPr="00A11A71">
            <w:rPr>
              <w:rStyle w:val="PlaceholderText"/>
            </w:rPr>
            <w:t>Formatting...</w:t>
          </w:r>
        </w:p>
      </w:docPartBody>
    </w:docPart>
    <w:docPart>
      <w:docPartPr>
        <w:name w:val="7DFFAE0EF0B14D58B8AAC36D49D60E55"/>
        <w:category>
          <w:name w:val="General"/>
          <w:gallery w:val="placeholder"/>
        </w:category>
        <w:types>
          <w:type w:val="bbPlcHdr"/>
        </w:types>
        <w:behaviors>
          <w:behavior w:val="content"/>
        </w:behaviors>
        <w:guid w:val="{59A9105E-A1F3-4CEF-9BE4-CCE1844683F4}"/>
      </w:docPartPr>
      <w:docPartBody>
        <w:p w:rsidR="005B16C9" w:rsidRDefault="005B16C9">
          <w:r w:rsidRPr="00A11A71">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6C9"/>
    <w:rsid w:val="005B16C9"/>
    <w:rsid w:val="00CA5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B16C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6C915A-2271-477D-B159-7F306BF9C1B9}">
  <we:reference id="8c1c3d44-57e9-40d7-86e4-4adf61fea1dd" version="2.1.0.2" store="EXCatalog" storeType="EXCatalog"/>
  <we:alternateReferences>
    <we:reference id="WA104380122" version="2.1.0.2" store="en-GB" storeType="OMEX"/>
  </we:alternateReferences>
  <we:properties>
    <we:property name="citations" value="{&quot;5333861&quot;:{&quot;referencesIds&quot;:[&quot;doc:675af9b55e5baf55735c8202&quot;],&quot;referencesOptions&quot;:{&quot;doc:675af9b55e5baf55735c8202&quot;:{&quot;author&quot;:true,&quot;year&quot;:true,&quot;formatAuthorYear&quot;:false,&quot;pageReplace&quot;:&quot;&quot;,&quot;prefix&quot;:&quot;&quot;,&quot;suffix&quot;:&quot;&quot;}},&quot;hasBrokenReferences&quot;:false,&quot;hasManualEdits&quot;:false,&quot;isEmpty&quot;:false,&quot;citationType&quot;:&quot;inline&quot;,&quot;id&quot;:5333861,&quot;citationText&quot;:&quot;&lt;span style=\&quot;font-family:Times New Roman;font-size:16px;color:#000000\&quot;&gt;[23]&lt;/span&gt;&quot;},&quot;213783033&quot;:{&quot;referencesIds&quot;:[&quot;doc:675afe488446733251db1750&quot;],&quot;referencesOptions&quot;:{&quot;doc:675afe488446733251db1750&quot;:{&quot;author&quot;:true,&quot;year&quot;:true,&quot;formatAuthorYear&quot;:false,&quot;pageReplace&quot;:&quot;&quot;,&quot;prefix&quot;:&quot;&quot;,&quot;suffix&quot;:&quot;&quot;}},&quot;hasBrokenReferences&quot;:false,&quot;hasManualEdits&quot;:false,&quot;isEmpty&quot;:false,&quot;citationType&quot;:&quot;inline&quot;,&quot;id&quot;:213783033,&quot;citationText&quot;:&quot;&lt;span style=\&quot;font-family:Times New Roman;font-size:16px;color:#000000\&quot;&gt;[27]&lt;/span&gt;&quot;},&quot;311147936&quot;:{&quot;referencesIds&quot;:[&quot;doc:675aef965961da6400679909&quot;],&quot;referencesOptions&quot;:{&quot;doc:675aef965961da6400679909&quot;:{&quot;author&quot;:true,&quot;year&quot;:true,&quot;formatAuthorYear&quot;:false,&quot;pageReplace&quot;:&quot;&quot;,&quot;prefix&quot;:&quot;&quot;,&quot;suffix&quot;:&quot;&quot;}},&quot;hasBrokenReferences&quot;:false,&quot;hasManualEdits&quot;:false,&quot;isEmpty&quot;:false,&quot;citationType&quot;:&quot;inline&quot;,&quot;id&quot;:311147936,&quot;citationText&quot;:&quot;&lt;span style=\&quot;font-family:Times New Roman;font-size:16px;color:#000000\&quot;&gt;[14]&lt;/span&gt;&quot;},&quot;497545115&quot;:{&quot;referencesIds&quot;:[&quot;doc:675af92accf6666c0005e3ab&quot;],&quot;referencesOptions&quot;:{&quot;doc:675af92accf6666c0005e3ab&quot;:{&quot;author&quot;:true,&quot;year&quot;:true,&quot;formatAuthorYear&quot;:false,&quot;pageReplace&quot;:&quot;&quot;,&quot;prefix&quot;:&quot;&quot;,&quot;suffix&quot;:&quot;&quot;}},&quot;hasBrokenReferences&quot;:false,&quot;hasManualEdits&quot;:false,&quot;isEmpty&quot;:false,&quot;citationType&quot;:&quot;inline&quot;,&quot;id&quot;:497545115,&quot;citationText&quot;:&quot;&lt;span style=\&quot;font-family:Times New Roman;font-size:16px;color:#000000\&quot;&gt;[20]&lt;/span&gt;&quot;},&quot;547187320&quot;:{&quot;referencesIds&quot;:[&quot;doc:675b07fa9e267a0df0ab6f16&quot;],&quot;referencesOptions&quot;:{&quot;doc:675b07fa9e267a0df0ab6f16&quot;:{&quot;author&quot;:true,&quot;year&quot;:true,&quot;formatAuthorYear&quot;:false,&quot;pageReplace&quot;:&quot;&quot;,&quot;prefix&quot;:&quot;&quot;,&quot;suffix&quot;:&quot;&quot;}},&quot;hasBrokenReferences&quot;:false,&quot;hasManualEdits&quot;:false,&quot;isEmpty&quot;:false,&quot;citationType&quot;:&quot;inline&quot;,&quot;id&quot;:547187320,&quot;citationText&quot;:&quot;&lt;span style=\&quot;font-family:Times New Roman;font-size:16px;color:#000000\&quot;&gt;[22]&lt;/span&gt;&quot;},&quot;556284802&quot;:{&quot;referencesIds&quot;:[&quot;doc:675afe9b5961da6400679e2f&quot;],&quot;referencesOptions&quot;:{&quot;doc:675afe9b5961da6400679e2f&quot;:{&quot;author&quot;:true,&quot;year&quot;:true,&quot;formatAuthorYear&quot;:false,&quot;pageReplace&quot;:&quot;&quot;,&quot;prefix&quot;:&quot;&quot;,&quot;suffix&quot;:&quot;&quot;}},&quot;hasBrokenReferences&quot;:false,&quot;hasManualEdits&quot;:false,&quot;isEmpty&quot;:false,&quot;citationType&quot;:&quot;inline&quot;,&quot;id&quot;:556284802,&quot;citationText&quot;:&quot;&lt;span style=\&quot;font-family:Times New Roman;font-size:16px;color:#000000\&quot;&gt;[28]&lt;/span&gt;&quot;},&quot;820154290&quot;:{&quot;referencesIds&quot;:[&quot;doc:675aedb8a5d8e35de85ec366&quot;],&quot;referencesOptions&quot;:{&quot;doc:675aedb8a5d8e35de85ec366&quot;:{&quot;author&quot;:true,&quot;year&quot;:true,&quot;formatAuthorYear&quot;:false,&quot;pageReplace&quot;:&quot;&quot;,&quot;prefix&quot;:&quot;&quot;,&quot;suffix&quot;:&quot;&quot;}},&quot;hasBrokenReferences&quot;:false,&quot;hasManualEdits&quot;:false,&quot;isEmpty&quot;:false,&quot;citationType&quot;:&quot;inline&quot;,&quot;id&quot;:820154290,&quot;citationText&quot;:&quot;&lt;span style=\&quot;font-family:Times New Roman;font-size:16px;color:#000000\&quot;&gt;[9]&lt;/span&gt;&quot;},&quot;838194311&quot;:{&quot;referencesIds&quot;:[&quot;doc:675af0dbe4deee431c574fa7&quot;],&quot;referencesOptions&quot;:{&quot;doc:675af0dbe4deee431c574fa7&quot;:{&quot;author&quot;:true,&quot;year&quot;:true,&quot;formatAuthorYear&quot;:false,&quot;pageReplace&quot;:&quot;&quot;,&quot;prefix&quot;:&quot;&quot;,&quot;suffix&quot;:&quot;&quot;}},&quot;hasBrokenReferences&quot;:false,&quot;hasManualEdits&quot;:false,&quot;isEmpty&quot;:false,&quot;citationType&quot;:&quot;inline&quot;,&quot;id&quot;:838194311,&quot;citationText&quot;:&quot;&lt;span style=\&quot;font-family:Times New Roman;font-size:16px;color:#000000\&quot;&gt;[18]&lt;/span&gt;&quot;},&quot;961072342&quot;:{&quot;referencesIds&quot;:[&quot;doc:675aea4a8446733251db12ae&quot;],&quot;referencesOptions&quot;:{&quot;doc:675aea4a8446733251db12ae&quot;:{&quot;author&quot;:true,&quot;year&quot;:true,&quot;formatAuthorYear&quot;:false,&quot;pageReplace&quot;:&quot;&quot;,&quot;prefix&quot;:&quot;&quot;,&quot;suffix&quot;:&quot;&quot;}},&quot;hasBrokenReferences&quot;:false,&quot;hasManualEdits&quot;:false,&quot;isEmpty&quot;:false,&quot;citationType&quot;:&quot;inline&quot;,&quot;id&quot;:961072342,&quot;citationText&quot;:&quot;&lt;span style=\&quot;font-family:Times New Roman;font-size:16px;color:#000000\&quot;&gt;[2]&lt;/span&gt;&quot;},&quot;1160571581&quot;:{&quot;referencesIds&quot;:[&quot;doc:675afa1b8ac7cb4839fa4a56&quot;],&quot;referencesOptions&quot;:{&quot;doc:675afa1b8ac7cb4839fa4a56&quot;:{&quot;author&quot;:true,&quot;year&quot;:true,&quot;formatAuthorYear&quot;:false,&quot;pageReplace&quot;:&quot;&quot;,&quot;prefix&quot;:&quot;&quot;,&quot;suffix&quot;:&quot;&quot;}},&quot;hasBrokenReferences&quot;:false,&quot;hasManualEdits&quot;:false,&quot;isEmpty&quot;:false,&quot;citationType&quot;:&quot;inline&quot;,&quot;id&quot;:1160571581,&quot;citationText&quot;:&quot;&lt;span style=\&quot;font-family:Times New Roman;font-size:16px;color:#000000\&quot;&gt;[24]&lt;/span&gt;&quot;},&quot;1291870144&quot;:{&quot;referencesIds&quot;:[&quot;doc:675aeaf0a5d8e35de85ec316&quot;],&quot;referencesOptions&quot;:{&quot;doc:675aeaf0a5d8e35de85ec316&quot;:{&quot;author&quot;:true,&quot;year&quot;:true,&quot;formatAuthorYear&quot;:false,&quot;pageReplace&quot;:&quot;&quot;,&quot;prefix&quot;:&quot;&quot;,&quot;suffix&quot;:&quot;&quot;}},&quot;hasBrokenReferences&quot;:false,&quot;hasManualEdits&quot;:false,&quot;isEmpty&quot;:false,&quot;citationType&quot;:&quot;inline&quot;,&quot;id&quot;:1291870144,&quot;citationText&quot;:&quot;&lt;span style=\&quot;font-family:Times New Roman;font-size:16px;color:#000000\&quot;&gt;[3]&lt;/span&gt;&quot;},&quot;1353457549&quot;:{&quot;referencesIds&quot;:[&quot;doc:675af8ebe754b94151369848&quot;],&quot;referencesOptions&quot;:{&quot;doc:675af8ebe754b94151369848&quot;:{&quot;author&quot;:true,&quot;year&quot;:true,&quot;formatAuthorYear&quot;:false,&quot;pageReplace&quot;:&quot;&quot;,&quot;prefix&quot;:&quot;&quot;,&quot;suffix&quot;:&quot;&quot;}},&quot;hasBrokenReferences&quot;:false,&quot;hasManualEdits&quot;:false,&quot;isEmpty&quot;:false,&quot;citationType&quot;:&quot;inline&quot;,&quot;id&quot;:1353457549,&quot;citationText&quot;:&quot;&lt;span style=\&quot;font-family:Times New Roman;font-size:16px;color:#000000\&quot;&gt;[19]&lt;/span&gt;&quot;},&quot;1730495452&quot;:{&quot;referencesIds&quot;:[&quot;doc:675aff128ac7cb4839fa4aef&quot;],&quot;referencesOptions&quot;:{&quot;doc:675aff128ac7cb4839fa4aef&quot;:{&quot;author&quot;:true,&quot;year&quot;:true,&quot;formatAuthorYear&quot;:false,&quot;pageReplace&quot;:&quot;&quot;,&quot;prefix&quot;:&quot;&quot;,&quot;suffix&quot;:&quot;&quot;}},&quot;hasBrokenReferences&quot;:false,&quot;hasManualEdits&quot;:false,&quot;isEmpty&quot;:false,&quot;citationType&quot;:&quot;inline&quot;,&quot;id&quot;:1730495452,&quot;citationText&quot;:&quot;&lt;span style=\&quot;font-family:Times New Roman;font-size:16px;color:#000000\&quot;&gt;[30]&lt;/span&gt;&quot;},&quot;1768803491&quot;:{&quot;referencesIds&quot;:[&quot;doc:675aeca2e4deee431c574f16&quot;],&quot;referencesOptions&quot;:{&quot;doc:675aeca2e4deee431c574f16&quot;:{&quot;author&quot;:true,&quot;year&quot;:true,&quot;formatAuthorYear&quot;:false,&quot;pageReplace&quot;:&quot;&quot;,&quot;prefix&quot;:&quot;&quot;,&quot;suffix&quot;:&quot;&quot;}},&quot;hasBrokenReferences&quot;:false,&quot;hasManualEdits&quot;:false,&quot;isEmpty&quot;:false,&quot;citationType&quot;:&quot;inline&quot;,&quot;id&quot;:1768803491,&quot;citationText&quot;:&quot;&lt;span style=\&quot;font-family:Times New Roman;font-size:16px;color:#000000\&quot;&gt;[6]&lt;/span&gt;&quot;},&quot;1860614716&quot;:{&quot;referencesIds&quot;:[&quot;doc:675aeb6c5961da6400679866&quot;],&quot;referencesOptions&quot;:{&quot;doc:675aeb6c5961da6400679866&quot;:{&quot;author&quot;:true,&quot;year&quot;:true,&quot;formatAuthorYear&quot;:false,&quot;pageReplace&quot;:&quot;&quot;,&quot;prefix&quot;:&quot;&quot;,&quot;suffix&quot;:&quot;&quot;}},&quot;hasBrokenReferences&quot;:false,&quot;hasManualEdits&quot;:false,&quot;isEmpty&quot;:false,&quot;citationType&quot;:&quot;inline&quot;,&quot;id&quot;:1860614716,&quot;citationText&quot;:&quot;&lt;span style=\&quot;font-family:Times New Roman;font-size:16px;color:#000000\&quot;&gt;[4]&lt;/span&gt;&quot;},&quot;1864933769&quot;:{&quot;referencesIds&quot;:[&quot;doc:675aee3a7a5a821862af1164&quot;],&quot;referencesOptions&quot;:{&quot;doc:675aee3a7a5a821862af1164&quot;:{&quot;author&quot;:true,&quot;year&quot;:true,&quot;formatAuthorYear&quot;:false,&quot;pageReplace&quot;:&quot;&quot;,&quot;prefix&quot;:&quot;&quot;,&quot;suffix&quot;:&quot;&quot;}},&quot;hasBrokenReferences&quot;:false,&quot;hasManualEdits&quot;:false,&quot;isEmpty&quot;:false,&quot;citationType&quot;:&quot;inline&quot;,&quot;id&quot;:1864933769,&quot;citationText&quot;:&quot;&lt;span style=\&quot;font-family:Times New Roman;font-size:16px;color:#000000\&quot;&gt;[10]&lt;/span&gt;&quot;},&quot;2093433917&quot;:{&quot;referencesIds&quot;:[&quot;doc:675afedc5e5baf55735c836f&quot;],&quot;referencesOptions&quot;:{&quot;doc:675afedc5e5baf55735c836f&quot;:{&quot;author&quot;:true,&quot;year&quot;:true,&quot;formatAuthorYear&quot;:false,&quot;pageReplace&quot;:&quot;&quot;,&quot;prefix&quot;:&quot;&quot;,&quot;suffix&quot;:&quot;&quot;}},&quot;hasBrokenReferences&quot;:false,&quot;hasManualEdits&quot;:false,&quot;isEmpty&quot;:false,&quot;citationType&quot;:&quot;inline&quot;,&quot;id&quot;:2093433917,&quot;citationText&quot;:&quot;&lt;span style=\&quot;font-family:Times New Roman;font-size:16px;color:#000000\&quot;&gt;[29]&lt;/span&gt;&quot;},&quot;-1471285413&quot;:{&quot;referencesIds&quot;:[&quot;doc:675a3d36d57f560df42872d5&quot;],&quot;referencesOptions&quot;:{&quot;doc:675a3d36d57f560df42872d5&quot;:{&quot;author&quot;:true,&quot;year&quot;:true,&quot;formatAuthorYear&quot;:false,&quot;pageReplace&quot;:&quot;&quot;,&quot;prefix&quot;:&quot;&quot;,&quot;suffix&quot;:&quot;&quot;}},&quot;hasBrokenReferences&quot;:false,&quot;hasManualEdits&quot;:false,&quot;isEmpty&quot;:false,&quot;citationType&quot;:&quot;inline&quot;,&quot;id&quot;:-1471285413,&quot;citationText&quot;:&quot;&lt;span style=\&quot;font-family:Times New Roman;font-size:16px;color:#000000\&quot;&gt;[1]&lt;/span&gt;&quot;},&quot;-765840732&quot;:{&quot;referencesIds&quot;:[&quot;doc:675aec19e754b94151369646&quot;],&quot;referencesOptions&quot;:{&quot;doc:675aec19e754b94151369646&quot;:{&quot;author&quot;:true,&quot;year&quot;:true,&quot;formatAuthorYear&quot;:false,&quot;pageReplace&quot;:&quot;&quot;,&quot;prefix&quot;:&quot;&quot;,&quot;suffix&quot;:&quot;&quot;}},&quot;hasBrokenReferences&quot;:false,&quot;hasManualEdits&quot;:false,&quot;isEmpty&quot;:false,&quot;citationType&quot;:&quot;inline&quot;,&quot;id&quot;:-765840732,&quot;citationText&quot;:&quot;&lt;span style=\&quot;font-family:Times New Roman;font-size:16px;color:#000000\&quot;&gt;[5]&lt;/span&gt;&quot;},&quot;-581295037&quot;:{&quot;referencesIds&quot;:[&quot;doc:675aecdd9e267a0df0ab683a&quot;],&quot;referencesOptions&quot;:{&quot;doc:675aecdd9e267a0df0ab683a&quot;:{&quot;author&quot;:true,&quot;year&quot;:true,&quot;formatAuthorYear&quot;:false,&quot;pageReplace&quot;:&quot;&quot;,&quot;prefix&quot;:&quot;&quot;,&quot;suffix&quot;:&quot;&quot;}},&quot;hasBrokenReferences&quot;:false,&quot;hasManualEdits&quot;:false,&quot;isEmpty&quot;:false,&quot;citationType&quot;:&quot;inline&quot;,&quot;id&quot;:-581295037,&quot;citationText&quot;:&quot;&lt;span style=\&quot;font-family:Times New Roman;font-size:16px;color:#000000\&quot;&gt;[7]&lt;/span&gt;&quot;},&quot;-1109045219&quot;:{&quot;referencesIds&quot;:[&quot;doc:675aed62e754b94151369663&quot;],&quot;referencesOptions&quot;:{&quot;doc:675aed62e754b94151369663&quot;:{&quot;author&quot;:true,&quot;year&quot;:true,&quot;formatAuthorYear&quot;:false,&quot;pageReplace&quot;:&quot;&quot;,&quot;prefix&quot;:&quot;&quot;,&quot;suffix&quot;:&quot;&quot;}},&quot;hasBrokenReferences&quot;:false,&quot;hasManualEdits&quot;:false,&quot;isEmpty&quot;:false,&quot;citationType&quot;:&quot;inline&quot;,&quot;id&quot;:-1109045219,&quot;citationText&quot;:&quot;&lt;span style=\&quot;font-family:Times New Roman;font-size:16px;color:#000000\&quot;&gt;[8]&lt;/span&gt;&quot;},&quot;-1173485614&quot;:{&quot;referencesIds&quot;:[&quot;doc:675aee8d5c028135e3e1b051&quot;],&quot;referencesOptions&quot;:{&quot;doc:675aee8d5c028135e3e1b051&quot;:{&quot;author&quot;:true,&quot;year&quot;:true,&quot;formatAuthorYear&quot;:false,&quot;pageReplace&quot;:&quot;&quot;,&quot;prefix&quot;:&quot;&quot;,&quot;suffix&quot;:&quot;&quot;}},&quot;hasBrokenReferences&quot;:false,&quot;hasManualEdits&quot;:false,&quot;isEmpty&quot;:false,&quot;citationType&quot;:&quot;inline&quot;,&quot;id&quot;:-1173485614,&quot;citationText&quot;:&quot;&lt;span style=\&quot;font-family:Times New Roman;font-size:16px;color:#000000\&quot;&gt;[11]&lt;/span&gt;&quot;},&quot;-2118897853&quot;:{&quot;referencesIds&quot;:[&quot;doc:675aeedf5961da64006798bf&quot;],&quot;referencesOptions&quot;:{&quot;doc:675aeedf5961da64006798bf&quot;:{&quot;author&quot;:true,&quot;year&quot;:true,&quot;formatAuthorYear&quot;:false,&quot;pageReplace&quot;:&quot;&quot;,&quot;prefix&quot;:&quot;&quot;,&quot;suffix&quot;:&quot;&quot;}},&quot;hasBrokenReferences&quot;:false,&quot;hasManualEdits&quot;:false,&quot;isEmpty&quot;:false,&quot;citationType&quot;:&quot;inline&quot;,&quot;id&quot;:-2118897853,&quot;citationText&quot;:&quot;&lt;span style=\&quot;font-family:Times New Roman;font-size:16px;color:#000000\&quot;&gt;[12]&lt;/span&gt;&quot;},&quot;-932741896&quot;:{&quot;referencesIds&quot;:[&quot;doc:675aef527bbbc55052d6dd14&quot;],&quot;referencesOptions&quot;:{&quot;doc:675aef527bbbc55052d6dd14&quot;:{&quot;author&quot;:true,&quot;year&quot;:true,&quot;formatAuthorYear&quot;:false,&quot;pageReplace&quot;:&quot;&quot;,&quot;prefix&quot;:&quot;&quot;,&quot;suffix&quot;:&quot;&quot;}},&quot;hasBrokenReferences&quot;:false,&quot;hasManualEdits&quot;:false,&quot;isEmpty&quot;:false,&quot;citationType&quot;:&quot;inline&quot;,&quot;id&quot;:-932741896,&quot;citationText&quot;:&quot;&lt;span style=\&quot;font-family:Times New Roman;font-size:16px;color:#000000\&quot;&gt;[13]&lt;/span&gt;&quot;},&quot;-1116440581&quot;:{&quot;referencesIds&quot;:[&quot;doc:675af011a7af747612d24fa2&quot;],&quot;referencesOptions&quot;:{&quot;doc:675af011a7af747612d24fa2&quot;:{&quot;author&quot;:true,&quot;year&quot;:true,&quot;formatAuthorYear&quot;:false,&quot;pageReplace&quot;:&quot;&quot;,&quot;prefix&quot;:&quot;&quot;,&quot;suffix&quot;:&quot;&quot;}},&quot;hasBrokenReferences&quot;:false,&quot;hasManualEdits&quot;:false,&quot;isEmpty&quot;:false,&quot;citationType&quot;:&quot;inline&quot;,&quot;id&quot;:-1116440581,&quot;citationText&quot;:&quot;&lt;span style=\&quot;font-family:Times New Roman;font-size:16px;color:#000000\&quot;&gt;[15]&lt;/span&gt;&quot;},&quot;-1729842344&quot;:{&quot;referencesIds&quot;:[&quot;doc:675af059a7af747612d24fa9&quot;],&quot;referencesOptions&quot;:{&quot;doc:675af059a7af747612d24fa9&quot;:{&quot;author&quot;:true,&quot;year&quot;:true,&quot;formatAuthorYear&quot;:false,&quot;pageReplace&quot;:&quot;&quot;,&quot;prefix&quot;:&quot;&quot;,&quot;suffix&quot;:&quot;&quot;}},&quot;hasBrokenReferences&quot;:false,&quot;hasManualEdits&quot;:false,&quot;isEmpty&quot;:false,&quot;citationType&quot;:&quot;inline&quot;,&quot;id&quot;:-1729842344,&quot;citationText&quot;:&quot;&lt;span style=\&quot;font-family:Times New Roman;font-size:16px;color:#000000\&quot;&gt;[16]&lt;/span&gt;&quot;},&quot;-243492112&quot;:{&quot;referencesIds&quot;:[&quot;doc:675af0975e5baf55735c7f50&quot;],&quot;referencesOptions&quot;:{&quot;doc:675af0975e5baf55735c7f50&quot;:{&quot;author&quot;:true,&quot;year&quot;:true,&quot;formatAuthorYear&quot;:false,&quot;pageReplace&quot;:&quot;&quot;,&quot;prefix&quot;:&quot;&quot;,&quot;suffix&quot;:&quot;&quot;}},&quot;hasBrokenReferences&quot;:false,&quot;hasManualEdits&quot;:false,&quot;isEmpty&quot;:false,&quot;citationType&quot;:&quot;inline&quot;,&quot;id&quot;:-243492112,&quot;citationText&quot;:&quot;&lt;span style=\&quot;font-family:Times New Roman;font-size:16px;color:#000000\&quot;&gt;[17]&lt;/span&gt;&quot;},&quot;-1746637793&quot;:{&quot;referencesIds&quot;:[&quot;doc:675af97b8ac7cb4839fa4a21&quot;],&quot;referencesOptions&quot;:{&quot;doc:675af97b8ac7cb4839fa4a21&quot;:{&quot;author&quot;:true,&quot;year&quot;:true,&quot;formatAuthorYear&quot;:false,&quot;pageReplace&quot;:&quot;&quot;,&quot;prefix&quot;:&quot;&quot;,&quot;suffix&quot;:&quot;&quot;}},&quot;hasBrokenReferences&quot;:false,&quot;hasManualEdits&quot;:false,&quot;isEmpty&quot;:false,&quot;citationType&quot;:&quot;inline&quot;,&quot;id&quot;:-1746637793,&quot;citationText&quot;:&quot;&lt;span style=\&quot;font-family:Times New Roman;font-size:16px;color:#000000\&quot;&gt;[21]&lt;/span&gt;&quot;},&quot;-167025792&quot;:{&quot;referencesIds&quot;:[&quot;doc:675afc897bbbc55052d6df8e&quot;],&quot;referencesOptions&quot;:{&quot;doc:675afc897bbbc55052d6df8e&quot;:{&quot;author&quot;:true,&quot;year&quot;:true,&quot;formatAuthorYear&quot;:false,&quot;pageReplace&quot;:&quot;&quot;,&quot;prefix&quot;:&quot;&quot;,&quot;suffix&quot;:&quot;&quot;}},&quot;hasBrokenReferences&quot;:false,&quot;hasManualEdits&quot;:false,&quot;isEmpty&quot;:false,&quot;citationType&quot;:&quot;inline&quot;,&quot;id&quot;:-167025792,&quot;citationText&quot;:&quot;&lt;span style=\&quot;font-family:Times New Roman;font-size:16px;color:#000000\&quot;&gt;[25]&lt;/span&gt;&quot;},&quot;-1810467325&quot;:{&quot;referencesIds&quot;:[&quot;doc:675afdf55961da6400679e21&quot;],&quot;referencesOptions&quot;:{&quot;doc:675afdf55961da6400679e21&quot;:{&quot;author&quot;:true,&quot;year&quot;:true,&quot;formatAuthorYear&quot;:false,&quot;pageReplace&quot;:&quot;&quot;,&quot;prefix&quot;:&quot;&quot;,&quot;suffix&quot;:&quot;&quot;}},&quot;hasBrokenReferences&quot;:false,&quot;hasManualEdits&quot;:false,&quot;isEmpty&quot;:false,&quot;citationType&quot;:&quot;inline&quot;,&quot;id&quot;:-1810467325,&quot;citationText&quot;:&quot;&lt;span style=\&quot;font-family:Times New Roman;font-size:16px;color:#000000\&quot;&gt;[26]&lt;/span&gt;&quot;},&quot;-1027327621&quot;:{&quot;referencesIds&quot;:[&quot;doc:675afffa9e267a0df0ab6b92&quot;],&quot;referencesOptions&quot;:{&quot;doc:675afffa9e267a0df0ab6b92&quot;:{&quot;author&quot;:true,&quot;year&quot;:true,&quot;formatAuthorYear&quot;:false,&quot;pageReplace&quot;:&quot;&quot;,&quot;prefix&quot;:&quot;&quot;,&quot;suffix&quot;:&quot;&quot;}},&quot;hasBrokenReferences&quot;:false,&quot;hasManualEdits&quot;:false,&quot;isEmpty&quot;:false,&quot;citationType&quot;:&quot;inline&quot;,&quot;id&quot;:-1027327621,&quot;citationText&quot;:&quot;&lt;span style=\&quot;font-family:Times New Roman;font-size:16px;color:#000000\&quot;&gt;[31]&lt;/span&gt;&quot;},&quot;-847021460&quot;:{&quot;referencesIds&quot;:[&quot;doc:675b004accf6666c0005e537&quot;],&quot;referencesOptions&quot;:{&quot;doc:675b004accf6666c0005e537&quot;:{&quot;author&quot;:true,&quot;year&quot;:true,&quot;formatAuthorYear&quot;:false,&quot;pageReplace&quot;:&quot;&quot;,&quot;prefix&quot;:&quot;&quot;,&quot;suffix&quot;:&quot;&quot;}},&quot;hasBrokenReferences&quot;:false,&quot;hasManualEdits&quot;:false,&quot;isEmpty&quot;:false,&quot;citationType&quot;:&quot;inline&quot;,&quot;id&quot;:-847021460,&quot;citationText&quot;:&quot;&lt;span style=\&quot;font-family:Times New Roman;font-size:16px;color:#000000\&quot;&gt;[32]&lt;/span&gt;&quot;}}"/>
    <we:property name="currentFolder" value="{&quot;depth&quot;:0,&quot;id&quot;:&quot;LastImported&quot;,&quot;name&quot;:&quot;Last imported&quot;,&quot;parentId&quot;:null,&quot;position&quot;:-1,&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D0B8D-AA9D-4896-8AC8-18D42D53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5050</Words>
  <Characters>31567</Characters>
  <Application>Microsoft Office Word</Application>
  <DocSecurity>0</DocSecurity>
  <Lines>986</Lines>
  <Paragraphs>321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 (ACCA5034)</dc:title>
  <dc:subject>Research and case scenario in Data Security and Compliance</dc:subject>
  <dc:creator>Aliu Djalo (2117368)</dc:creator>
  <cp:keywords/>
  <dc:description/>
  <cp:lastModifiedBy>Aliu Djalo (2117368)</cp:lastModifiedBy>
  <cp:revision>2</cp:revision>
  <dcterms:created xsi:type="dcterms:W3CDTF">2024-12-12T16:19:00Z</dcterms:created>
  <dcterms:modified xsi:type="dcterms:W3CDTF">2024-12-12T16:19:00Z</dcterms:modified>
</cp:coreProperties>
</file>