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772" w:rsidRDefault="00B22A76" w:rsidP="00E87772">
      <w:pPr>
        <w:ind w:left="360" w:firstLine="360"/>
      </w:pPr>
      <w:bookmarkStart w:id="0" w:name="_GoBack"/>
      <w:bookmarkEnd w:id="0"/>
      <w:r>
        <w:rPr>
          <w:b/>
          <w:noProof/>
          <w:sz w:val="40"/>
          <w:szCs w:val="40"/>
        </w:rPr>
        <w:drawing>
          <wp:inline distT="0" distB="0" distL="0" distR="0">
            <wp:extent cx="3248025" cy="1266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248025" cy="1266825"/>
                    </a:xfrm>
                    <a:prstGeom prst="rect">
                      <a:avLst/>
                    </a:prstGeom>
                    <a:noFill/>
                    <a:ln w="9525">
                      <a:noFill/>
                      <a:miter lim="800000"/>
                      <a:headEnd/>
                      <a:tailEnd/>
                    </a:ln>
                  </pic:spPr>
                </pic:pic>
              </a:graphicData>
            </a:graphic>
          </wp:inline>
        </w:drawing>
      </w:r>
    </w:p>
    <w:p w:rsidR="00FA08CB" w:rsidRDefault="0002610D" w:rsidP="00E87772">
      <w:pPr>
        <w:ind w:left="360" w:firstLine="360"/>
        <w:jc w:val="center"/>
        <w:rPr>
          <w:b/>
          <w:sz w:val="40"/>
          <w:szCs w:val="40"/>
        </w:rPr>
      </w:pPr>
      <w:r>
        <w:rPr>
          <w:b/>
          <w:sz w:val="40"/>
          <w:szCs w:val="40"/>
        </w:rPr>
        <w:t xml:space="preserve">Modern </w:t>
      </w:r>
      <w:r w:rsidR="0096298B" w:rsidRPr="00FA08CB">
        <w:rPr>
          <w:b/>
          <w:sz w:val="40"/>
          <w:szCs w:val="40"/>
        </w:rPr>
        <w:t xml:space="preserve">Britain 1776-1997 </w:t>
      </w:r>
    </w:p>
    <w:p w:rsidR="0002610D" w:rsidRPr="00FA08CB" w:rsidRDefault="0002610D" w:rsidP="00E87772">
      <w:pPr>
        <w:ind w:left="360" w:firstLine="360"/>
        <w:jc w:val="center"/>
        <w:rPr>
          <w:b/>
          <w:sz w:val="40"/>
          <w:szCs w:val="40"/>
        </w:rPr>
      </w:pPr>
      <w:r w:rsidRPr="00FA08CB">
        <w:rPr>
          <w:b/>
          <w:sz w:val="40"/>
          <w:szCs w:val="40"/>
        </w:rPr>
        <w:t xml:space="preserve">The Rise and </w:t>
      </w:r>
      <w:proofErr w:type="gramStart"/>
      <w:r w:rsidRPr="00FA08CB">
        <w:rPr>
          <w:b/>
          <w:sz w:val="40"/>
          <w:szCs w:val="40"/>
        </w:rPr>
        <w:t>Fall</w:t>
      </w:r>
      <w:proofErr w:type="gramEnd"/>
      <w:r w:rsidRPr="00FA08CB">
        <w:rPr>
          <w:b/>
          <w:sz w:val="40"/>
          <w:szCs w:val="40"/>
        </w:rPr>
        <w:t xml:space="preserve"> of a Great Power</w:t>
      </w:r>
    </w:p>
    <w:p w:rsidR="0096298B" w:rsidRDefault="00346EAB" w:rsidP="00E87772">
      <w:pPr>
        <w:ind w:left="360" w:firstLine="360"/>
        <w:jc w:val="center"/>
        <w:rPr>
          <w:b/>
          <w:sz w:val="32"/>
          <w:szCs w:val="32"/>
        </w:rPr>
      </w:pPr>
      <w:r>
        <w:rPr>
          <w:b/>
          <w:sz w:val="32"/>
          <w:szCs w:val="32"/>
        </w:rPr>
        <w:t xml:space="preserve">AHHI 5003 - </w:t>
      </w:r>
      <w:r w:rsidR="0096298B">
        <w:rPr>
          <w:b/>
          <w:sz w:val="32"/>
          <w:szCs w:val="32"/>
        </w:rPr>
        <w:t xml:space="preserve">(Level 5 </w:t>
      </w:r>
      <w:r w:rsidR="00FA08CB">
        <w:rPr>
          <w:b/>
          <w:sz w:val="32"/>
          <w:szCs w:val="32"/>
        </w:rPr>
        <w:t>-</w:t>
      </w:r>
      <w:r w:rsidR="0096298B">
        <w:rPr>
          <w:b/>
          <w:sz w:val="32"/>
          <w:szCs w:val="32"/>
        </w:rPr>
        <w:t xml:space="preserve"> 20 credits)</w:t>
      </w:r>
    </w:p>
    <w:p w:rsidR="00FA08CB" w:rsidRDefault="00FA08CB" w:rsidP="006662DC">
      <w:pPr>
        <w:ind w:left="360" w:firstLine="360"/>
        <w:jc w:val="center"/>
        <w:rPr>
          <w:b/>
          <w:sz w:val="32"/>
          <w:szCs w:val="32"/>
        </w:rPr>
      </w:pPr>
      <w:r>
        <w:rPr>
          <w:b/>
          <w:sz w:val="32"/>
          <w:szCs w:val="32"/>
        </w:rPr>
        <w:t>201</w:t>
      </w:r>
      <w:r w:rsidR="001A65F4">
        <w:rPr>
          <w:b/>
          <w:sz w:val="32"/>
          <w:szCs w:val="32"/>
        </w:rPr>
        <w:t>7</w:t>
      </w:r>
      <w:r>
        <w:rPr>
          <w:b/>
          <w:sz w:val="32"/>
          <w:szCs w:val="32"/>
        </w:rPr>
        <w:t>-201</w:t>
      </w:r>
      <w:r w:rsidR="001A65F4">
        <w:rPr>
          <w:b/>
          <w:sz w:val="32"/>
          <w:szCs w:val="32"/>
        </w:rPr>
        <w:t>8</w:t>
      </w:r>
      <w:r w:rsidR="00346EAB">
        <w:rPr>
          <w:b/>
          <w:sz w:val="32"/>
          <w:szCs w:val="32"/>
        </w:rPr>
        <w:t xml:space="preserve"> </w:t>
      </w:r>
      <w:r w:rsidR="006662DC">
        <w:rPr>
          <w:b/>
          <w:sz w:val="32"/>
          <w:szCs w:val="32"/>
        </w:rPr>
        <w:t xml:space="preserve">Semester Two </w:t>
      </w:r>
      <w:r w:rsidR="00346EAB">
        <w:rPr>
          <w:b/>
          <w:sz w:val="32"/>
          <w:szCs w:val="32"/>
        </w:rPr>
        <w:t>(Lampeter)</w:t>
      </w:r>
    </w:p>
    <w:p w:rsidR="00E87772" w:rsidRDefault="00DD47C8" w:rsidP="00E87772">
      <w:pPr>
        <w:ind w:left="360" w:firstLine="360"/>
        <w:jc w:val="center"/>
        <w:rPr>
          <w:b/>
          <w:sz w:val="32"/>
          <w:szCs w:val="32"/>
        </w:rPr>
      </w:pPr>
      <w:r>
        <w:rPr>
          <w:b/>
          <w:sz w:val="32"/>
          <w:szCs w:val="32"/>
        </w:rPr>
        <w:t xml:space="preserve">Teaching session: </w:t>
      </w:r>
    </w:p>
    <w:p w:rsidR="00B03E02" w:rsidRDefault="001A65F4" w:rsidP="00E87772">
      <w:pPr>
        <w:ind w:left="360" w:firstLine="360"/>
        <w:jc w:val="center"/>
        <w:rPr>
          <w:b/>
          <w:sz w:val="32"/>
          <w:szCs w:val="32"/>
        </w:rPr>
      </w:pPr>
      <w:r>
        <w:rPr>
          <w:b/>
          <w:sz w:val="32"/>
          <w:szCs w:val="32"/>
        </w:rPr>
        <w:t>Tuesday</w:t>
      </w:r>
      <w:r w:rsidR="00B03E02">
        <w:rPr>
          <w:b/>
          <w:sz w:val="32"/>
          <w:szCs w:val="32"/>
        </w:rPr>
        <w:t xml:space="preserve">: </w:t>
      </w:r>
      <w:r>
        <w:rPr>
          <w:b/>
          <w:sz w:val="32"/>
          <w:szCs w:val="32"/>
        </w:rPr>
        <w:t>9</w:t>
      </w:r>
      <w:r w:rsidR="00B03E02">
        <w:rPr>
          <w:b/>
          <w:sz w:val="32"/>
          <w:szCs w:val="32"/>
        </w:rPr>
        <w:t>am-1</w:t>
      </w:r>
      <w:r>
        <w:rPr>
          <w:b/>
          <w:sz w:val="32"/>
          <w:szCs w:val="32"/>
        </w:rPr>
        <w:t>2noon</w:t>
      </w:r>
      <w:r w:rsidR="00B03E02">
        <w:rPr>
          <w:b/>
          <w:sz w:val="32"/>
          <w:szCs w:val="32"/>
        </w:rPr>
        <w:t xml:space="preserve"> </w:t>
      </w:r>
      <w:proofErr w:type="gramStart"/>
      <w:r w:rsidR="00E90DF2">
        <w:rPr>
          <w:b/>
          <w:sz w:val="32"/>
          <w:szCs w:val="32"/>
        </w:rPr>
        <w:t xml:space="preserve">- </w:t>
      </w:r>
      <w:r w:rsidR="00B03E02">
        <w:rPr>
          <w:b/>
          <w:sz w:val="32"/>
          <w:szCs w:val="32"/>
        </w:rPr>
        <w:t xml:space="preserve"> Khalifa</w:t>
      </w:r>
      <w:proofErr w:type="gramEnd"/>
      <w:r w:rsidR="00B03E02">
        <w:rPr>
          <w:b/>
          <w:sz w:val="32"/>
          <w:szCs w:val="32"/>
        </w:rPr>
        <w:t xml:space="preserve"> 0</w:t>
      </w:r>
      <w:r>
        <w:rPr>
          <w:b/>
          <w:sz w:val="32"/>
          <w:szCs w:val="32"/>
        </w:rPr>
        <w:t>2</w:t>
      </w:r>
    </w:p>
    <w:p w:rsidR="00DD47C8" w:rsidRDefault="005C3A20" w:rsidP="00E87772">
      <w:pPr>
        <w:ind w:left="360" w:firstLine="360"/>
        <w:jc w:val="center"/>
        <w:rPr>
          <w:b/>
          <w:sz w:val="32"/>
          <w:szCs w:val="32"/>
        </w:rPr>
      </w:pPr>
      <w:r>
        <w:rPr>
          <w:rFonts w:ascii="Arial" w:hAnsi="Arial" w:cs="Arial"/>
          <w:noProof/>
          <w:color w:val="0000FF"/>
          <w:sz w:val="27"/>
          <w:szCs w:val="27"/>
        </w:rPr>
        <w:drawing>
          <wp:inline distT="0" distB="0" distL="0" distR="0" wp14:anchorId="634C270E" wp14:editId="603A1633">
            <wp:extent cx="2790825" cy="3743325"/>
            <wp:effectExtent l="0" t="0" r="9525" b="9525"/>
            <wp:docPr id="2" name="Picture 2" descr="Image result for british retreat from empire">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ritish retreat from empire">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0825" cy="3743325"/>
                    </a:xfrm>
                    <a:prstGeom prst="rect">
                      <a:avLst/>
                    </a:prstGeom>
                    <a:noFill/>
                    <a:ln>
                      <a:noFill/>
                    </a:ln>
                  </pic:spPr>
                </pic:pic>
              </a:graphicData>
            </a:graphic>
          </wp:inline>
        </w:drawing>
      </w:r>
    </w:p>
    <w:p w:rsidR="00DD47C8" w:rsidRDefault="00DD47C8" w:rsidP="00E87772">
      <w:pPr>
        <w:ind w:left="360" w:firstLine="360"/>
        <w:jc w:val="center"/>
        <w:rPr>
          <w:b/>
          <w:sz w:val="32"/>
          <w:szCs w:val="32"/>
        </w:rPr>
      </w:pPr>
    </w:p>
    <w:p w:rsidR="002E74CE" w:rsidRDefault="0096298B" w:rsidP="0002610D">
      <w:pPr>
        <w:ind w:left="360" w:firstLine="360"/>
        <w:jc w:val="center"/>
        <w:rPr>
          <w:b/>
          <w:sz w:val="32"/>
          <w:szCs w:val="32"/>
        </w:rPr>
      </w:pPr>
      <w:r>
        <w:rPr>
          <w:b/>
          <w:sz w:val="32"/>
          <w:szCs w:val="32"/>
        </w:rPr>
        <w:t>Tutor: Doctor Lester Mason</w:t>
      </w:r>
    </w:p>
    <w:p w:rsidR="00E87772" w:rsidRDefault="0002610D" w:rsidP="0002610D">
      <w:pPr>
        <w:ind w:left="360" w:firstLine="360"/>
        <w:jc w:val="center"/>
        <w:rPr>
          <w:b/>
          <w:sz w:val="32"/>
          <w:szCs w:val="32"/>
        </w:rPr>
      </w:pPr>
      <w:r>
        <w:rPr>
          <w:b/>
          <w:sz w:val="32"/>
          <w:szCs w:val="32"/>
        </w:rPr>
        <w:lastRenderedPageBreak/>
        <w:t xml:space="preserve"> </w:t>
      </w:r>
    </w:p>
    <w:p w:rsidR="00A40220" w:rsidRDefault="00A40220" w:rsidP="00E87772">
      <w:pPr>
        <w:ind w:left="360" w:firstLine="360"/>
        <w:jc w:val="center"/>
        <w:rPr>
          <w:b/>
          <w:sz w:val="32"/>
          <w:szCs w:val="32"/>
        </w:rPr>
      </w:pPr>
    </w:p>
    <w:p w:rsidR="00E87772" w:rsidRPr="00C80CBF" w:rsidRDefault="00E87772" w:rsidP="00E87772">
      <w:pPr>
        <w:tabs>
          <w:tab w:val="left" w:pos="720"/>
          <w:tab w:val="left" w:pos="1440"/>
          <w:tab w:val="left" w:pos="2160"/>
          <w:tab w:val="left" w:pos="2880"/>
        </w:tabs>
        <w:spacing w:before="240" w:after="120" w:line="240" w:lineRule="auto"/>
        <w:ind w:left="3600" w:hanging="3600"/>
        <w:rPr>
          <w:rFonts w:ascii="Times New Roman" w:eastAsia="Times New Roman" w:hAnsi="Times New Roman" w:cs="Times New Roman"/>
          <w:b/>
          <w:sz w:val="24"/>
          <w:szCs w:val="20"/>
        </w:rPr>
      </w:pPr>
      <w:r w:rsidRPr="00C80CBF">
        <w:rPr>
          <w:rFonts w:ascii="Times New Roman" w:eastAsia="Times New Roman" w:hAnsi="Times New Roman" w:cs="Times New Roman"/>
          <w:b/>
          <w:sz w:val="24"/>
          <w:szCs w:val="20"/>
        </w:rPr>
        <w:t>AIMS</w:t>
      </w:r>
      <w:r w:rsidR="0096298B">
        <w:rPr>
          <w:rFonts w:ascii="Times New Roman" w:eastAsia="Times New Roman" w:hAnsi="Times New Roman" w:cs="Times New Roman"/>
          <w:b/>
          <w:sz w:val="24"/>
          <w:szCs w:val="20"/>
        </w:rPr>
        <w:t>:</w:t>
      </w:r>
    </w:p>
    <w:p w:rsidR="00E87772" w:rsidRPr="00C80CBF" w:rsidRDefault="00E87772" w:rsidP="00E87772">
      <w:pPr>
        <w:numPr>
          <w:ilvl w:val="0"/>
          <w:numId w:val="1"/>
        </w:numPr>
        <w:spacing w:before="120" w:after="0" w:line="240" w:lineRule="auto"/>
        <w:ind w:left="1004" w:hanging="284"/>
        <w:jc w:val="both"/>
        <w:rPr>
          <w:rFonts w:ascii="Times New Roman" w:eastAsia="Times New Roman" w:hAnsi="Times New Roman" w:cs="Times New Roman"/>
          <w:b/>
          <w:sz w:val="24"/>
          <w:szCs w:val="20"/>
        </w:rPr>
      </w:pPr>
      <w:r w:rsidRPr="00C80CBF">
        <w:rPr>
          <w:rFonts w:ascii="Times New Roman" w:eastAsia="Times New Roman" w:hAnsi="Times New Roman" w:cs="Times New Roman"/>
          <w:sz w:val="24"/>
          <w:szCs w:val="20"/>
        </w:rPr>
        <w:t>To inform students of the main themes and aspects of British history from the late eighteenth century until the late twentieth century;</w:t>
      </w:r>
    </w:p>
    <w:p w:rsidR="00E87772" w:rsidRPr="00C80CBF" w:rsidRDefault="00E87772" w:rsidP="00E87772">
      <w:pPr>
        <w:numPr>
          <w:ilvl w:val="0"/>
          <w:numId w:val="1"/>
        </w:numPr>
        <w:spacing w:before="120" w:after="0" w:line="240" w:lineRule="auto"/>
        <w:ind w:left="1004" w:hanging="284"/>
        <w:jc w:val="both"/>
        <w:rPr>
          <w:rFonts w:ascii="Times New Roman" w:eastAsia="Times New Roman" w:hAnsi="Times New Roman" w:cs="Times New Roman"/>
          <w:b/>
          <w:sz w:val="24"/>
          <w:szCs w:val="20"/>
        </w:rPr>
      </w:pPr>
      <w:r w:rsidRPr="00C80CBF">
        <w:rPr>
          <w:rFonts w:ascii="Times New Roman" w:eastAsia="Times New Roman" w:hAnsi="Times New Roman" w:cs="Times New Roman"/>
          <w:sz w:val="24"/>
          <w:szCs w:val="20"/>
        </w:rPr>
        <w:t>To enable students to understand and evaluate various developments in Modern Britain over the last two hundred years;</w:t>
      </w:r>
    </w:p>
    <w:p w:rsidR="00E87772" w:rsidRPr="00A40220" w:rsidRDefault="00E87772" w:rsidP="00E87772">
      <w:pPr>
        <w:numPr>
          <w:ilvl w:val="0"/>
          <w:numId w:val="1"/>
        </w:numPr>
        <w:spacing w:before="120" w:after="0" w:line="240" w:lineRule="auto"/>
        <w:ind w:left="1004" w:hanging="284"/>
        <w:jc w:val="both"/>
        <w:rPr>
          <w:rFonts w:ascii="Times New Roman" w:eastAsia="Times New Roman" w:hAnsi="Times New Roman" w:cs="Times New Roman"/>
          <w:b/>
          <w:sz w:val="24"/>
          <w:szCs w:val="20"/>
        </w:rPr>
      </w:pPr>
      <w:r w:rsidRPr="00C80CBF">
        <w:rPr>
          <w:rFonts w:ascii="Times New Roman" w:eastAsia="Times New Roman" w:hAnsi="Times New Roman" w:cs="Times New Roman"/>
          <w:sz w:val="24"/>
          <w:szCs w:val="20"/>
        </w:rPr>
        <w:t>To enable students to understand and apply concepts of change and continuity, similarity and difference to aspects of Modern British History between 1776 and 1997.</w:t>
      </w:r>
    </w:p>
    <w:p w:rsidR="00A40220" w:rsidRPr="00C80CBF" w:rsidRDefault="00A40220" w:rsidP="00A40220">
      <w:pPr>
        <w:spacing w:before="120" w:after="0" w:line="240" w:lineRule="auto"/>
        <w:jc w:val="both"/>
        <w:rPr>
          <w:rFonts w:ascii="Times New Roman" w:eastAsia="Times New Roman" w:hAnsi="Times New Roman" w:cs="Times New Roman"/>
          <w:b/>
          <w:sz w:val="24"/>
          <w:szCs w:val="20"/>
        </w:rPr>
      </w:pPr>
    </w:p>
    <w:p w:rsidR="00E87772" w:rsidRPr="00C80CBF" w:rsidRDefault="00E87772" w:rsidP="00E87772">
      <w:pPr>
        <w:tabs>
          <w:tab w:val="left" w:pos="720"/>
          <w:tab w:val="left" w:pos="1440"/>
          <w:tab w:val="left" w:pos="2160"/>
          <w:tab w:val="left" w:pos="2880"/>
        </w:tabs>
        <w:spacing w:before="240" w:after="120" w:line="240" w:lineRule="auto"/>
        <w:ind w:left="3600" w:hanging="3600"/>
        <w:rPr>
          <w:rFonts w:ascii="Times New Roman" w:eastAsia="Times New Roman" w:hAnsi="Times New Roman" w:cs="Times New Roman"/>
          <w:b/>
          <w:sz w:val="24"/>
          <w:szCs w:val="20"/>
        </w:rPr>
      </w:pPr>
      <w:r w:rsidRPr="00C80CBF">
        <w:rPr>
          <w:rFonts w:ascii="Times New Roman" w:eastAsia="Times New Roman" w:hAnsi="Times New Roman" w:cs="Times New Roman"/>
          <w:b/>
          <w:sz w:val="24"/>
          <w:szCs w:val="20"/>
        </w:rPr>
        <w:t>LEARNING OUTCOMES</w:t>
      </w:r>
      <w:r w:rsidR="0096298B">
        <w:rPr>
          <w:rFonts w:ascii="Times New Roman" w:eastAsia="Times New Roman" w:hAnsi="Times New Roman" w:cs="Times New Roman"/>
          <w:b/>
          <w:sz w:val="24"/>
          <w:szCs w:val="20"/>
        </w:rPr>
        <w:t>:</w:t>
      </w:r>
    </w:p>
    <w:p w:rsidR="00E87772" w:rsidRPr="00C80CBF" w:rsidRDefault="00E87772" w:rsidP="00E87772">
      <w:pPr>
        <w:spacing w:after="0" w:line="240" w:lineRule="auto"/>
        <w:jc w:val="both"/>
        <w:rPr>
          <w:rFonts w:ascii="Times New Roman" w:eastAsia="Times New Roman" w:hAnsi="Times New Roman" w:cs="Times New Roman"/>
          <w:sz w:val="24"/>
          <w:szCs w:val="20"/>
        </w:rPr>
      </w:pPr>
      <w:r w:rsidRPr="00C80CBF">
        <w:rPr>
          <w:rFonts w:ascii="Times New Roman" w:eastAsia="Times New Roman" w:hAnsi="Times New Roman" w:cs="Times New Roman"/>
          <w:sz w:val="24"/>
          <w:szCs w:val="20"/>
        </w:rPr>
        <w:t xml:space="preserve">By the end of this module students should be able to:  </w:t>
      </w:r>
    </w:p>
    <w:p w:rsidR="00E87772" w:rsidRPr="00C80CBF" w:rsidRDefault="00E87772" w:rsidP="00E87772">
      <w:pPr>
        <w:numPr>
          <w:ilvl w:val="0"/>
          <w:numId w:val="1"/>
        </w:numPr>
        <w:spacing w:before="120" w:after="0" w:line="240" w:lineRule="auto"/>
        <w:jc w:val="both"/>
        <w:rPr>
          <w:rFonts w:ascii="Times New Roman" w:eastAsia="Times New Roman" w:hAnsi="Times New Roman" w:cs="Times New Roman"/>
          <w:sz w:val="24"/>
          <w:szCs w:val="20"/>
        </w:rPr>
      </w:pPr>
      <w:r w:rsidRPr="00C80CBF">
        <w:rPr>
          <w:rFonts w:ascii="Times New Roman" w:eastAsia="Times New Roman" w:hAnsi="Times New Roman" w:cs="Times New Roman"/>
          <w:sz w:val="24"/>
        </w:rPr>
        <w:t xml:space="preserve">Demonstrate a broad knowledge and understanding </w:t>
      </w:r>
      <w:r w:rsidRPr="00C80CBF">
        <w:rPr>
          <w:rFonts w:ascii="Times New Roman" w:eastAsia="Times New Roman" w:hAnsi="Times New Roman" w:cs="Times New Roman"/>
          <w:sz w:val="24"/>
          <w:szCs w:val="20"/>
        </w:rPr>
        <w:t>of British History from the American Wars of Independence to the rise of New Labour  in 1997;</w:t>
      </w:r>
    </w:p>
    <w:p w:rsidR="00E87772" w:rsidRPr="00C80CBF" w:rsidRDefault="00E87772" w:rsidP="00E87772">
      <w:pPr>
        <w:numPr>
          <w:ilvl w:val="0"/>
          <w:numId w:val="1"/>
        </w:numPr>
        <w:spacing w:before="120" w:after="0" w:line="240" w:lineRule="auto"/>
        <w:jc w:val="both"/>
        <w:rPr>
          <w:rFonts w:ascii="Times New Roman" w:eastAsia="Times New Roman" w:hAnsi="Times New Roman" w:cs="Times New Roman"/>
          <w:sz w:val="24"/>
          <w:szCs w:val="20"/>
        </w:rPr>
      </w:pPr>
      <w:r w:rsidRPr="00C80CBF">
        <w:rPr>
          <w:rFonts w:ascii="Times New Roman" w:eastAsia="Times New Roman" w:hAnsi="Times New Roman" w:cs="Times New Roman"/>
          <w:sz w:val="24"/>
          <w:szCs w:val="20"/>
        </w:rPr>
        <w:t>Demonstrate a knowledge and understanding of the political and economic change and continuity in Modern Britain from the late eighteenth century through to the late twentieth;</w:t>
      </w:r>
    </w:p>
    <w:p w:rsidR="00E87772" w:rsidRPr="00C80CBF" w:rsidRDefault="00E87772" w:rsidP="00E87772">
      <w:pPr>
        <w:numPr>
          <w:ilvl w:val="0"/>
          <w:numId w:val="1"/>
        </w:numPr>
        <w:spacing w:before="120" w:after="0" w:line="240" w:lineRule="auto"/>
        <w:jc w:val="both"/>
        <w:rPr>
          <w:rFonts w:ascii="Times New Roman" w:eastAsia="Times New Roman" w:hAnsi="Times New Roman" w:cs="Times New Roman"/>
          <w:sz w:val="24"/>
          <w:szCs w:val="20"/>
        </w:rPr>
      </w:pPr>
      <w:r w:rsidRPr="00C80CBF">
        <w:rPr>
          <w:rFonts w:ascii="Times New Roman" w:eastAsia="Times New Roman" w:hAnsi="Times New Roman" w:cs="Times New Roman"/>
          <w:sz w:val="24"/>
          <w:szCs w:val="20"/>
        </w:rPr>
        <w:t xml:space="preserve">Demonstrate a knowledge and understanding of the profound social and cultural change and development that took place in Modern Britain between 1776 and 1997;  </w:t>
      </w:r>
    </w:p>
    <w:p w:rsidR="00E87772" w:rsidRPr="00C80CBF" w:rsidRDefault="00E87772" w:rsidP="00E87772">
      <w:pPr>
        <w:numPr>
          <w:ilvl w:val="0"/>
          <w:numId w:val="1"/>
        </w:numPr>
        <w:spacing w:before="120" w:after="0" w:line="240" w:lineRule="auto"/>
        <w:jc w:val="both"/>
        <w:rPr>
          <w:rFonts w:ascii="Times New Roman" w:eastAsia="Times New Roman" w:hAnsi="Times New Roman" w:cs="Times New Roman"/>
          <w:sz w:val="24"/>
          <w:szCs w:val="20"/>
        </w:rPr>
      </w:pPr>
      <w:r w:rsidRPr="00C80CBF">
        <w:rPr>
          <w:rFonts w:ascii="Times New Roman" w:eastAsia="Times New Roman" w:hAnsi="Times New Roman" w:cs="Times New Roman"/>
          <w:sz w:val="24"/>
          <w:szCs w:val="20"/>
        </w:rPr>
        <w:t xml:space="preserve">Demonstrate a critical understanding of the </w:t>
      </w:r>
      <w:r w:rsidRPr="00C80CBF">
        <w:rPr>
          <w:rFonts w:ascii="Times New Roman" w:eastAsia="Times New Roman" w:hAnsi="Times New Roman" w:cs="Times New Roman"/>
          <w:sz w:val="24"/>
        </w:rPr>
        <w:t xml:space="preserve">relevant historiographical arguments and debates underpinning our interpretation of various aspects of this period in Modern British history; </w:t>
      </w:r>
      <w:r w:rsidRPr="00C80CBF">
        <w:rPr>
          <w:rFonts w:ascii="Times New Roman" w:eastAsia="Times New Roman" w:hAnsi="Times New Roman" w:cs="Times New Roman"/>
          <w:sz w:val="24"/>
          <w:szCs w:val="20"/>
        </w:rPr>
        <w:t xml:space="preserve"> </w:t>
      </w:r>
    </w:p>
    <w:p w:rsidR="00E87772" w:rsidRDefault="00E87772" w:rsidP="00E87772">
      <w:pPr>
        <w:tabs>
          <w:tab w:val="left" w:pos="720"/>
          <w:tab w:val="left" w:pos="1440"/>
          <w:tab w:val="left" w:pos="2160"/>
          <w:tab w:val="left" w:pos="2880"/>
        </w:tabs>
        <w:spacing w:after="0" w:line="240" w:lineRule="auto"/>
        <w:ind w:left="3600" w:hanging="3600"/>
        <w:rPr>
          <w:rFonts w:ascii="Times New Roman" w:eastAsia="Times New Roman" w:hAnsi="Times New Roman" w:cs="Times New Roman"/>
          <w:b/>
          <w:sz w:val="24"/>
          <w:szCs w:val="20"/>
        </w:rPr>
      </w:pPr>
    </w:p>
    <w:p w:rsidR="00A40220" w:rsidRDefault="00A40220" w:rsidP="00E87772">
      <w:pPr>
        <w:tabs>
          <w:tab w:val="left" w:pos="720"/>
          <w:tab w:val="left" w:pos="1440"/>
          <w:tab w:val="left" w:pos="2160"/>
          <w:tab w:val="left" w:pos="2880"/>
        </w:tabs>
        <w:spacing w:after="0" w:line="240" w:lineRule="auto"/>
        <w:ind w:left="3600" w:hanging="3600"/>
        <w:rPr>
          <w:rFonts w:ascii="Times New Roman" w:eastAsia="Times New Roman" w:hAnsi="Times New Roman" w:cs="Times New Roman"/>
          <w:b/>
          <w:sz w:val="24"/>
          <w:szCs w:val="20"/>
        </w:rPr>
      </w:pPr>
    </w:p>
    <w:p w:rsidR="00A40220" w:rsidRDefault="00A40220" w:rsidP="00E87772">
      <w:pPr>
        <w:tabs>
          <w:tab w:val="left" w:pos="720"/>
          <w:tab w:val="left" w:pos="1440"/>
          <w:tab w:val="left" w:pos="2160"/>
          <w:tab w:val="left" w:pos="2880"/>
        </w:tabs>
        <w:spacing w:after="0" w:line="240" w:lineRule="auto"/>
        <w:ind w:left="3600" w:hanging="3600"/>
        <w:rPr>
          <w:rFonts w:ascii="Times New Roman" w:eastAsia="Times New Roman" w:hAnsi="Times New Roman" w:cs="Times New Roman"/>
          <w:b/>
          <w:sz w:val="24"/>
          <w:szCs w:val="20"/>
        </w:rPr>
      </w:pPr>
    </w:p>
    <w:p w:rsidR="00A40220" w:rsidRPr="00C80CBF" w:rsidRDefault="00A40220" w:rsidP="00E87772">
      <w:pPr>
        <w:tabs>
          <w:tab w:val="left" w:pos="720"/>
          <w:tab w:val="left" w:pos="1440"/>
          <w:tab w:val="left" w:pos="2160"/>
          <w:tab w:val="left" w:pos="2880"/>
        </w:tabs>
        <w:spacing w:after="0" w:line="240" w:lineRule="auto"/>
        <w:ind w:left="3600" w:hanging="3600"/>
        <w:rPr>
          <w:rFonts w:ascii="Times New Roman" w:eastAsia="Times New Roman" w:hAnsi="Times New Roman" w:cs="Times New Roman"/>
          <w:b/>
          <w:sz w:val="24"/>
          <w:szCs w:val="20"/>
        </w:rPr>
      </w:pPr>
    </w:p>
    <w:p w:rsidR="00E87772" w:rsidRPr="00C80CBF" w:rsidRDefault="00E87772" w:rsidP="00E87772">
      <w:pPr>
        <w:tabs>
          <w:tab w:val="left" w:pos="720"/>
          <w:tab w:val="left" w:pos="1440"/>
          <w:tab w:val="left" w:pos="2160"/>
          <w:tab w:val="left" w:pos="2880"/>
        </w:tabs>
        <w:spacing w:after="0" w:line="240" w:lineRule="auto"/>
        <w:ind w:left="3600" w:hanging="3600"/>
        <w:rPr>
          <w:rFonts w:ascii="Times New Roman" w:eastAsia="Times New Roman" w:hAnsi="Times New Roman" w:cs="Times New Roman"/>
          <w:b/>
          <w:sz w:val="24"/>
          <w:szCs w:val="20"/>
        </w:rPr>
      </w:pPr>
      <w:r w:rsidRPr="00C80CBF">
        <w:rPr>
          <w:rFonts w:ascii="Times New Roman" w:eastAsia="Times New Roman" w:hAnsi="Times New Roman" w:cs="Times New Roman"/>
          <w:b/>
          <w:sz w:val="24"/>
          <w:szCs w:val="20"/>
        </w:rPr>
        <w:t>CONTENT</w:t>
      </w:r>
      <w:r w:rsidR="0096298B">
        <w:rPr>
          <w:rFonts w:ascii="Times New Roman" w:eastAsia="Times New Roman" w:hAnsi="Times New Roman" w:cs="Times New Roman"/>
          <w:b/>
          <w:sz w:val="24"/>
          <w:szCs w:val="20"/>
        </w:rPr>
        <w:t>:</w:t>
      </w:r>
    </w:p>
    <w:p w:rsidR="00E87772" w:rsidRDefault="00E87772" w:rsidP="00E87772">
      <w:pPr>
        <w:spacing w:before="120" w:after="0" w:line="240" w:lineRule="auto"/>
        <w:ind w:left="720"/>
        <w:jc w:val="both"/>
        <w:rPr>
          <w:rFonts w:ascii="Times New Roman" w:eastAsia="Times New Roman" w:hAnsi="Times New Roman" w:cs="Times New Roman"/>
          <w:sz w:val="24"/>
          <w:szCs w:val="20"/>
        </w:rPr>
      </w:pPr>
      <w:r w:rsidRPr="00C80CBF">
        <w:rPr>
          <w:rFonts w:ascii="Times New Roman" w:eastAsia="Times New Roman" w:hAnsi="Times New Roman" w:cs="Times New Roman"/>
          <w:sz w:val="24"/>
          <w:szCs w:val="20"/>
        </w:rPr>
        <w:t xml:space="preserve">The module will explore various political, economic, cultural and imperial aspects of British History from the American Wars of Independence to the Premiership of Tony Blair, a period of far-reaching change during which the United Kingdom of Great Britain and Ireland rose and then fell from a dominant global presence. During these two hundred years Britain went from an immense financial, naval and imperial power, into a medium sized, rain-swept regional power off Europe’s Western seaboard, whose international standing no longer stemmed from its economic, imperial or military might but from association with (or within) larger political structures, be that the European Union or the USA. In analysing these changes the course will examine the emergence of the British state, the impact of war on British society (from the Napoleonic to the Second World War), the rise of radical politics and democracy, the changing position of women within British society, economic growth and decline, secularisation, the construction and clash of regional, provincial, national and imperial identities and the process of political devolution. </w:t>
      </w:r>
    </w:p>
    <w:p w:rsidR="002E304C" w:rsidRDefault="002E304C" w:rsidP="00E87772">
      <w:pPr>
        <w:spacing w:before="120" w:after="0" w:line="240" w:lineRule="auto"/>
        <w:ind w:left="720"/>
        <w:jc w:val="both"/>
        <w:rPr>
          <w:rFonts w:ascii="Times New Roman" w:eastAsia="Times New Roman" w:hAnsi="Times New Roman" w:cs="Times New Roman"/>
          <w:sz w:val="24"/>
          <w:szCs w:val="20"/>
        </w:rPr>
      </w:pPr>
    </w:p>
    <w:p w:rsidR="00325090" w:rsidRDefault="00FA08CB" w:rsidP="00BA4D46">
      <w:pPr>
        <w:tabs>
          <w:tab w:val="left" w:pos="720"/>
          <w:tab w:val="left" w:pos="1440"/>
          <w:tab w:val="left" w:pos="2160"/>
          <w:tab w:val="left" w:pos="2880"/>
        </w:tabs>
        <w:spacing w:before="240" w:after="120" w:line="240" w:lineRule="auto"/>
        <w:ind w:left="3600" w:hanging="3600"/>
        <w:jc w:val="both"/>
        <w:rPr>
          <w:rFonts w:ascii="Times New Roman" w:eastAsia="Times New Roman" w:hAnsi="Times New Roman" w:cs="Times New Roman"/>
          <w:b/>
          <w:sz w:val="24"/>
          <w:szCs w:val="20"/>
        </w:rPr>
      </w:pPr>
      <w:r>
        <w:rPr>
          <w:rFonts w:ascii="Times New Roman" w:eastAsia="Times New Roman" w:hAnsi="Times New Roman" w:cs="Times New Roman"/>
          <w:b/>
          <w:sz w:val="24"/>
          <w:szCs w:val="20"/>
        </w:rPr>
        <w:t>TEACHING SESSIONS:</w:t>
      </w:r>
    </w:p>
    <w:p w:rsidR="001D2A36" w:rsidRPr="001D2A36" w:rsidRDefault="00BA4D46" w:rsidP="001D2A36">
      <w:pPr>
        <w:spacing w:after="0" w:line="240" w:lineRule="auto"/>
        <w:ind w:left="709"/>
        <w:jc w:val="both"/>
        <w:rPr>
          <w:sz w:val="24"/>
          <w:szCs w:val="24"/>
        </w:rPr>
      </w:pPr>
      <w:proofErr w:type="gramStart"/>
      <w:r w:rsidRPr="001D2A36">
        <w:rPr>
          <w:b/>
          <w:sz w:val="24"/>
          <w:szCs w:val="24"/>
          <w:u w:val="single"/>
        </w:rPr>
        <w:t>I</w:t>
      </w:r>
      <w:r w:rsidR="008D1520">
        <w:rPr>
          <w:b/>
          <w:sz w:val="24"/>
          <w:szCs w:val="24"/>
          <w:u w:val="single"/>
        </w:rPr>
        <w:t>N</w:t>
      </w:r>
      <w:r w:rsidR="0050617A">
        <w:rPr>
          <w:b/>
          <w:sz w:val="24"/>
          <w:szCs w:val="24"/>
          <w:u w:val="single"/>
        </w:rPr>
        <w:t>TRODUCTORY DISCUSSION AND OVERVIEW OF COURSE THEMES AND SESSIONS.</w:t>
      </w:r>
      <w:proofErr w:type="gramEnd"/>
      <w:r w:rsidR="004C4F89" w:rsidRPr="001D2A36">
        <w:rPr>
          <w:sz w:val="24"/>
          <w:szCs w:val="24"/>
        </w:rPr>
        <w:t xml:space="preserve"> </w:t>
      </w:r>
    </w:p>
    <w:p w:rsidR="001D2A36" w:rsidRPr="001D2A36" w:rsidRDefault="001D2A36" w:rsidP="001D2A36">
      <w:pPr>
        <w:spacing w:after="0" w:line="240" w:lineRule="auto"/>
        <w:ind w:left="709"/>
        <w:jc w:val="both"/>
        <w:rPr>
          <w:sz w:val="24"/>
          <w:szCs w:val="24"/>
        </w:rPr>
      </w:pPr>
    </w:p>
    <w:p w:rsidR="00325090" w:rsidRPr="002E304C" w:rsidRDefault="00AD2502" w:rsidP="00CD3252">
      <w:pPr>
        <w:pStyle w:val="ListParagraph"/>
        <w:numPr>
          <w:ilvl w:val="0"/>
          <w:numId w:val="33"/>
        </w:numPr>
        <w:spacing w:after="0" w:line="240" w:lineRule="auto"/>
        <w:ind w:left="709"/>
        <w:jc w:val="both"/>
        <w:rPr>
          <w:sz w:val="24"/>
          <w:szCs w:val="24"/>
        </w:rPr>
      </w:pPr>
      <w:r w:rsidRPr="002E304C">
        <w:rPr>
          <w:sz w:val="24"/>
          <w:szCs w:val="24"/>
        </w:rPr>
        <w:tab/>
        <w:t xml:space="preserve">This </w:t>
      </w:r>
      <w:r w:rsidR="005F4CDC" w:rsidRPr="002E304C">
        <w:rPr>
          <w:sz w:val="24"/>
          <w:szCs w:val="24"/>
        </w:rPr>
        <w:t xml:space="preserve">opening session will </w:t>
      </w:r>
      <w:r w:rsidR="00FD0E09">
        <w:rPr>
          <w:sz w:val="24"/>
          <w:szCs w:val="24"/>
        </w:rPr>
        <w:t xml:space="preserve">include </w:t>
      </w:r>
      <w:r w:rsidR="005F4CDC" w:rsidRPr="002E304C">
        <w:rPr>
          <w:sz w:val="24"/>
          <w:szCs w:val="24"/>
        </w:rPr>
        <w:t>a</w:t>
      </w:r>
      <w:r w:rsidR="008566F6" w:rsidRPr="002E304C">
        <w:rPr>
          <w:sz w:val="24"/>
          <w:szCs w:val="24"/>
        </w:rPr>
        <w:t xml:space="preserve">n overview of </w:t>
      </w:r>
      <w:r w:rsidR="001A116E" w:rsidRPr="002E304C">
        <w:rPr>
          <w:sz w:val="24"/>
          <w:szCs w:val="24"/>
        </w:rPr>
        <w:t xml:space="preserve">the </w:t>
      </w:r>
      <w:r w:rsidRPr="002E304C">
        <w:rPr>
          <w:sz w:val="24"/>
          <w:szCs w:val="24"/>
        </w:rPr>
        <w:t xml:space="preserve">main thematic content </w:t>
      </w:r>
      <w:r w:rsidR="001A116E" w:rsidRPr="002E304C">
        <w:rPr>
          <w:sz w:val="24"/>
          <w:szCs w:val="24"/>
        </w:rPr>
        <w:t>underpinning the course and its exploration of the political, social</w:t>
      </w:r>
      <w:r w:rsidR="00A0558D" w:rsidRPr="002E304C">
        <w:rPr>
          <w:sz w:val="24"/>
          <w:szCs w:val="24"/>
        </w:rPr>
        <w:t>,</w:t>
      </w:r>
      <w:r w:rsidR="001A116E" w:rsidRPr="002E304C">
        <w:rPr>
          <w:sz w:val="24"/>
          <w:szCs w:val="24"/>
        </w:rPr>
        <w:t xml:space="preserve"> and economic history of </w:t>
      </w:r>
      <w:r w:rsidR="009A6449" w:rsidRPr="002E304C">
        <w:rPr>
          <w:sz w:val="24"/>
          <w:szCs w:val="24"/>
        </w:rPr>
        <w:t>M</w:t>
      </w:r>
      <w:r w:rsidR="003255DF" w:rsidRPr="002E304C">
        <w:rPr>
          <w:sz w:val="24"/>
          <w:szCs w:val="24"/>
        </w:rPr>
        <w:t xml:space="preserve">odern </w:t>
      </w:r>
      <w:r w:rsidR="001A116E" w:rsidRPr="002E304C">
        <w:rPr>
          <w:sz w:val="24"/>
          <w:szCs w:val="24"/>
        </w:rPr>
        <w:t>Britain</w:t>
      </w:r>
      <w:r w:rsidR="003255DF" w:rsidRPr="002E304C">
        <w:rPr>
          <w:sz w:val="24"/>
          <w:szCs w:val="24"/>
        </w:rPr>
        <w:t xml:space="preserve"> over two centuries</w:t>
      </w:r>
      <w:r w:rsidR="00A0558D" w:rsidRPr="002E304C">
        <w:rPr>
          <w:sz w:val="24"/>
          <w:szCs w:val="24"/>
        </w:rPr>
        <w:t xml:space="preserve">. Through the concept of change and continuity, </w:t>
      </w:r>
      <w:r w:rsidR="001A116E" w:rsidRPr="002E304C">
        <w:rPr>
          <w:sz w:val="24"/>
          <w:szCs w:val="24"/>
        </w:rPr>
        <w:t>the significance of key developments and events</w:t>
      </w:r>
      <w:r w:rsidR="00A0558D" w:rsidRPr="002E304C">
        <w:rPr>
          <w:sz w:val="24"/>
          <w:szCs w:val="24"/>
        </w:rPr>
        <w:t xml:space="preserve"> will be discussed</w:t>
      </w:r>
      <w:r w:rsidR="003255DF" w:rsidRPr="002E304C">
        <w:rPr>
          <w:sz w:val="24"/>
          <w:szCs w:val="24"/>
        </w:rPr>
        <w:t xml:space="preserve">, including the impact of war, economic growth and decline, </w:t>
      </w:r>
      <w:r w:rsidR="0006607E" w:rsidRPr="002E304C">
        <w:rPr>
          <w:sz w:val="24"/>
          <w:szCs w:val="24"/>
        </w:rPr>
        <w:t xml:space="preserve">the emergence of rival world powers, </w:t>
      </w:r>
      <w:r w:rsidR="003255DF" w:rsidRPr="002E304C">
        <w:rPr>
          <w:sz w:val="24"/>
          <w:szCs w:val="24"/>
        </w:rPr>
        <w:t>political and social reform, the role of women, and changing regional and national identities</w:t>
      </w:r>
      <w:r w:rsidR="00C254BC" w:rsidRPr="002E304C">
        <w:rPr>
          <w:sz w:val="24"/>
          <w:szCs w:val="24"/>
        </w:rPr>
        <w:t>.</w:t>
      </w:r>
    </w:p>
    <w:p w:rsidR="003255DF" w:rsidRPr="003255DF" w:rsidRDefault="003255DF" w:rsidP="003255DF">
      <w:pPr>
        <w:spacing w:after="0" w:line="240" w:lineRule="auto"/>
        <w:jc w:val="both"/>
        <w:rPr>
          <w:sz w:val="24"/>
          <w:szCs w:val="24"/>
        </w:rPr>
      </w:pPr>
    </w:p>
    <w:p w:rsidR="000B6AD5" w:rsidRDefault="000B6AD5" w:rsidP="00374E2A">
      <w:pPr>
        <w:spacing w:after="0" w:line="240" w:lineRule="auto"/>
        <w:ind w:left="709"/>
        <w:rPr>
          <w:b/>
          <w:sz w:val="24"/>
          <w:szCs w:val="24"/>
        </w:rPr>
      </w:pPr>
      <w:r w:rsidRPr="00374E2A">
        <w:rPr>
          <w:b/>
          <w:sz w:val="24"/>
          <w:szCs w:val="24"/>
          <w:u w:val="single"/>
        </w:rPr>
        <w:t>T</w:t>
      </w:r>
      <w:r w:rsidR="0050617A">
        <w:rPr>
          <w:b/>
          <w:sz w:val="24"/>
          <w:szCs w:val="24"/>
          <w:u w:val="single"/>
        </w:rPr>
        <w:t xml:space="preserve">HE RISE AND FALL OF A WORLD POWER (I): </w:t>
      </w:r>
      <w:r w:rsidRPr="00374E2A">
        <w:rPr>
          <w:b/>
          <w:sz w:val="24"/>
          <w:szCs w:val="24"/>
          <w:u w:val="single"/>
        </w:rPr>
        <w:t>E</w:t>
      </w:r>
      <w:r w:rsidR="0050617A">
        <w:rPr>
          <w:b/>
          <w:sz w:val="24"/>
          <w:szCs w:val="24"/>
          <w:u w:val="single"/>
        </w:rPr>
        <w:t>CONOMIC GROWTH AND DECLINE.</w:t>
      </w:r>
    </w:p>
    <w:p w:rsidR="00374E2A" w:rsidRPr="00374E2A" w:rsidRDefault="00374E2A" w:rsidP="00374E2A">
      <w:pPr>
        <w:spacing w:after="0" w:line="240" w:lineRule="auto"/>
        <w:ind w:left="709"/>
        <w:rPr>
          <w:b/>
          <w:sz w:val="24"/>
          <w:szCs w:val="24"/>
        </w:rPr>
      </w:pPr>
    </w:p>
    <w:p w:rsidR="0029531B" w:rsidRDefault="00374E2A" w:rsidP="001D2A36">
      <w:pPr>
        <w:pStyle w:val="ListParagraph"/>
        <w:numPr>
          <w:ilvl w:val="0"/>
          <w:numId w:val="33"/>
        </w:numPr>
        <w:rPr>
          <w:b/>
          <w:sz w:val="24"/>
          <w:szCs w:val="24"/>
        </w:rPr>
      </w:pPr>
      <w:r w:rsidRPr="001D2A36">
        <w:rPr>
          <w:b/>
          <w:sz w:val="24"/>
          <w:szCs w:val="24"/>
        </w:rPr>
        <w:t xml:space="preserve">Britain’s industrial </w:t>
      </w:r>
      <w:r w:rsidR="00914B47">
        <w:rPr>
          <w:b/>
          <w:sz w:val="24"/>
          <w:szCs w:val="24"/>
        </w:rPr>
        <w:t xml:space="preserve">and </w:t>
      </w:r>
      <w:r w:rsidRPr="001D2A36">
        <w:rPr>
          <w:b/>
          <w:sz w:val="24"/>
          <w:szCs w:val="24"/>
        </w:rPr>
        <w:t>economic</w:t>
      </w:r>
      <w:r w:rsidR="00914B47">
        <w:rPr>
          <w:b/>
          <w:sz w:val="24"/>
          <w:szCs w:val="24"/>
        </w:rPr>
        <w:t xml:space="preserve"> </w:t>
      </w:r>
      <w:r w:rsidRPr="001D2A36">
        <w:rPr>
          <w:b/>
          <w:sz w:val="24"/>
          <w:szCs w:val="24"/>
        </w:rPr>
        <w:t xml:space="preserve"> pre-eminence</w:t>
      </w:r>
      <w:r w:rsidR="00914B47">
        <w:rPr>
          <w:b/>
          <w:sz w:val="24"/>
          <w:szCs w:val="24"/>
        </w:rPr>
        <w:t>:</w:t>
      </w:r>
    </w:p>
    <w:p w:rsidR="00374E2A" w:rsidRDefault="00914B47" w:rsidP="006220EE">
      <w:pPr>
        <w:spacing w:after="0" w:line="240" w:lineRule="auto"/>
        <w:ind w:left="720" w:firstLine="349"/>
        <w:jc w:val="both"/>
        <w:rPr>
          <w:sz w:val="24"/>
          <w:szCs w:val="24"/>
        </w:rPr>
      </w:pPr>
      <w:r>
        <w:rPr>
          <w:sz w:val="24"/>
          <w:szCs w:val="24"/>
        </w:rPr>
        <w:t>Why did Britain witness unprecedented industrial and economic growth from the 1770s onwards? This session will examine the main reasons behind the industrialisation and urbanisation of Britain</w:t>
      </w:r>
      <w:r w:rsidR="009A6449">
        <w:rPr>
          <w:sz w:val="24"/>
          <w:szCs w:val="24"/>
        </w:rPr>
        <w:t xml:space="preserve">, including access to </w:t>
      </w:r>
      <w:r w:rsidR="005F4CDC">
        <w:rPr>
          <w:sz w:val="24"/>
          <w:szCs w:val="24"/>
        </w:rPr>
        <w:t xml:space="preserve">and exploitation of </w:t>
      </w:r>
      <w:r w:rsidR="009A6449">
        <w:rPr>
          <w:sz w:val="24"/>
          <w:szCs w:val="24"/>
        </w:rPr>
        <w:t>abundant natural resources, developments in science and technology, the supply of labour, and the support of capital investment.</w:t>
      </w:r>
      <w:r w:rsidR="006558BE">
        <w:rPr>
          <w:sz w:val="24"/>
          <w:szCs w:val="24"/>
        </w:rPr>
        <w:t xml:space="preserve"> </w:t>
      </w:r>
      <w:r w:rsidR="00272E2E">
        <w:rPr>
          <w:sz w:val="24"/>
          <w:szCs w:val="24"/>
        </w:rPr>
        <w:t>The social consequences of these developments will also be assessed, w</w:t>
      </w:r>
      <w:r>
        <w:rPr>
          <w:sz w:val="24"/>
          <w:szCs w:val="24"/>
        </w:rPr>
        <w:t>ith reference to the observations of eminent</w:t>
      </w:r>
      <w:r w:rsidR="002A2ABE">
        <w:rPr>
          <w:sz w:val="24"/>
          <w:szCs w:val="24"/>
        </w:rPr>
        <w:t xml:space="preserve"> Victorians</w:t>
      </w:r>
      <w:r>
        <w:rPr>
          <w:sz w:val="24"/>
          <w:szCs w:val="24"/>
        </w:rPr>
        <w:t xml:space="preserve"> such as Charles Dickens and Thomas C</w:t>
      </w:r>
      <w:r w:rsidR="002A2ABE">
        <w:rPr>
          <w:sz w:val="24"/>
          <w:szCs w:val="24"/>
        </w:rPr>
        <w:t>a</w:t>
      </w:r>
      <w:r>
        <w:rPr>
          <w:sz w:val="24"/>
          <w:szCs w:val="24"/>
        </w:rPr>
        <w:t>rlyle</w:t>
      </w:r>
      <w:r w:rsidR="00272E2E">
        <w:rPr>
          <w:sz w:val="24"/>
          <w:szCs w:val="24"/>
        </w:rPr>
        <w:t>.</w:t>
      </w:r>
      <w:r w:rsidR="002A2ABE">
        <w:rPr>
          <w:sz w:val="24"/>
          <w:szCs w:val="24"/>
        </w:rPr>
        <w:t xml:space="preserve"> </w:t>
      </w:r>
    </w:p>
    <w:p w:rsidR="002A2ABE" w:rsidRDefault="002A2ABE" w:rsidP="00914B47">
      <w:pPr>
        <w:spacing w:after="0" w:line="240" w:lineRule="auto"/>
        <w:ind w:left="709"/>
        <w:jc w:val="both"/>
        <w:rPr>
          <w:sz w:val="24"/>
          <w:szCs w:val="24"/>
        </w:rPr>
      </w:pPr>
    </w:p>
    <w:p w:rsidR="002A2ABE" w:rsidRPr="00374E2A" w:rsidRDefault="00D258AD" w:rsidP="00914B47">
      <w:pPr>
        <w:spacing w:after="0" w:line="240" w:lineRule="auto"/>
        <w:ind w:left="709"/>
        <w:jc w:val="both"/>
        <w:rPr>
          <w:sz w:val="24"/>
          <w:szCs w:val="24"/>
        </w:rPr>
      </w:pPr>
      <w:r>
        <w:rPr>
          <w:sz w:val="24"/>
          <w:szCs w:val="24"/>
        </w:rPr>
        <w:tab/>
      </w:r>
    </w:p>
    <w:p w:rsidR="00C832A1" w:rsidRPr="002A2ABE" w:rsidRDefault="00D353ED" w:rsidP="001D2A36">
      <w:pPr>
        <w:pStyle w:val="ListParagraph"/>
        <w:numPr>
          <w:ilvl w:val="0"/>
          <w:numId w:val="33"/>
        </w:numPr>
        <w:spacing w:after="0" w:line="240" w:lineRule="auto"/>
        <w:rPr>
          <w:sz w:val="24"/>
          <w:szCs w:val="24"/>
        </w:rPr>
      </w:pPr>
      <w:r>
        <w:rPr>
          <w:b/>
          <w:sz w:val="24"/>
          <w:szCs w:val="24"/>
        </w:rPr>
        <w:t>W</w:t>
      </w:r>
      <w:r w:rsidR="00C832A1" w:rsidRPr="00C832A1">
        <w:rPr>
          <w:b/>
          <w:sz w:val="24"/>
          <w:szCs w:val="24"/>
        </w:rPr>
        <w:t>ar and change in the twentieth century</w:t>
      </w:r>
      <w:r w:rsidR="002A2ABE">
        <w:rPr>
          <w:b/>
          <w:sz w:val="24"/>
          <w:szCs w:val="24"/>
        </w:rPr>
        <w:t>:</w:t>
      </w:r>
    </w:p>
    <w:p w:rsidR="002A2ABE" w:rsidRDefault="002A2ABE" w:rsidP="002A2ABE">
      <w:pPr>
        <w:spacing w:after="0" w:line="240" w:lineRule="auto"/>
        <w:rPr>
          <w:sz w:val="24"/>
          <w:szCs w:val="24"/>
        </w:rPr>
      </w:pPr>
    </w:p>
    <w:p w:rsidR="006220EE" w:rsidRDefault="002A2ABE" w:rsidP="006220EE">
      <w:pPr>
        <w:spacing w:after="0" w:line="240" w:lineRule="auto"/>
        <w:ind w:left="720" w:firstLine="349"/>
        <w:jc w:val="both"/>
        <w:rPr>
          <w:sz w:val="24"/>
          <w:szCs w:val="24"/>
        </w:rPr>
      </w:pPr>
      <w:r>
        <w:rPr>
          <w:sz w:val="24"/>
          <w:szCs w:val="24"/>
        </w:rPr>
        <w:t xml:space="preserve">In this session the economic challenges to British pre-eminence will be examined, with the emergence of contending capitalist powers in Europe and beyond, as well as the </w:t>
      </w:r>
      <w:r w:rsidR="009A6449">
        <w:rPr>
          <w:sz w:val="24"/>
          <w:szCs w:val="24"/>
        </w:rPr>
        <w:t xml:space="preserve">significance of 1914-18 and the </w:t>
      </w:r>
      <w:r>
        <w:rPr>
          <w:sz w:val="24"/>
          <w:szCs w:val="24"/>
        </w:rPr>
        <w:t xml:space="preserve">impact of </w:t>
      </w:r>
      <w:r w:rsidR="009A6449">
        <w:rPr>
          <w:sz w:val="24"/>
          <w:szCs w:val="24"/>
        </w:rPr>
        <w:t xml:space="preserve">fighting </w:t>
      </w:r>
      <w:r>
        <w:rPr>
          <w:sz w:val="24"/>
          <w:szCs w:val="24"/>
        </w:rPr>
        <w:t xml:space="preserve">‘Total War’ on </w:t>
      </w:r>
      <w:r w:rsidR="001E2035">
        <w:rPr>
          <w:sz w:val="24"/>
          <w:szCs w:val="24"/>
        </w:rPr>
        <w:t xml:space="preserve">Britain’s </w:t>
      </w:r>
      <w:r>
        <w:rPr>
          <w:sz w:val="24"/>
          <w:szCs w:val="24"/>
        </w:rPr>
        <w:t>standing as a world economic power</w:t>
      </w:r>
      <w:r w:rsidR="009A6449">
        <w:rPr>
          <w:sz w:val="24"/>
          <w:szCs w:val="24"/>
        </w:rPr>
        <w:t xml:space="preserve"> in the years following the Armistice</w:t>
      </w:r>
      <w:r>
        <w:rPr>
          <w:sz w:val="24"/>
          <w:szCs w:val="24"/>
        </w:rPr>
        <w:t xml:space="preserve">. </w:t>
      </w:r>
    </w:p>
    <w:p w:rsidR="002A2ABE" w:rsidRPr="002A2ABE" w:rsidRDefault="002A2ABE" w:rsidP="006220EE">
      <w:pPr>
        <w:spacing w:after="0" w:line="240" w:lineRule="auto"/>
        <w:ind w:left="720" w:firstLine="349"/>
        <w:jc w:val="both"/>
        <w:rPr>
          <w:sz w:val="24"/>
          <w:szCs w:val="24"/>
        </w:rPr>
      </w:pPr>
      <w:r>
        <w:rPr>
          <w:sz w:val="24"/>
          <w:szCs w:val="24"/>
        </w:rPr>
        <w:t>The session will conclude by analysing the economic and fiscal policies that emerged following the Second World War, and the transition from Keynesian</w:t>
      </w:r>
      <w:r w:rsidR="006558BE">
        <w:rPr>
          <w:sz w:val="24"/>
          <w:szCs w:val="24"/>
        </w:rPr>
        <w:t>-based</w:t>
      </w:r>
      <w:r>
        <w:rPr>
          <w:sz w:val="24"/>
          <w:szCs w:val="24"/>
        </w:rPr>
        <w:t xml:space="preserve"> economy polic</w:t>
      </w:r>
      <w:r w:rsidR="006558BE">
        <w:rPr>
          <w:sz w:val="24"/>
          <w:szCs w:val="24"/>
        </w:rPr>
        <w:t>y</w:t>
      </w:r>
      <w:r>
        <w:rPr>
          <w:sz w:val="24"/>
          <w:szCs w:val="24"/>
        </w:rPr>
        <w:t xml:space="preserve"> to </w:t>
      </w:r>
      <w:r w:rsidR="006558BE">
        <w:rPr>
          <w:sz w:val="24"/>
          <w:szCs w:val="24"/>
        </w:rPr>
        <w:t xml:space="preserve">the </w:t>
      </w:r>
      <w:r>
        <w:rPr>
          <w:sz w:val="24"/>
          <w:szCs w:val="24"/>
        </w:rPr>
        <w:t xml:space="preserve">free-market </w:t>
      </w:r>
      <w:r w:rsidR="006558BE">
        <w:rPr>
          <w:sz w:val="24"/>
          <w:szCs w:val="24"/>
        </w:rPr>
        <w:t xml:space="preserve">economics associated with </w:t>
      </w:r>
      <w:r>
        <w:rPr>
          <w:sz w:val="24"/>
          <w:szCs w:val="24"/>
        </w:rPr>
        <w:t>‘Monetarism’.</w:t>
      </w:r>
    </w:p>
    <w:p w:rsidR="00BE5199" w:rsidRDefault="00BE5199" w:rsidP="00BE5199">
      <w:pPr>
        <w:spacing w:after="0" w:line="240" w:lineRule="auto"/>
        <w:ind w:left="765"/>
        <w:rPr>
          <w:sz w:val="24"/>
          <w:szCs w:val="24"/>
        </w:rPr>
      </w:pPr>
    </w:p>
    <w:p w:rsidR="002A2ABE" w:rsidRPr="00BE5199" w:rsidRDefault="002A2ABE" w:rsidP="00BE5199">
      <w:pPr>
        <w:spacing w:after="0" w:line="240" w:lineRule="auto"/>
        <w:ind w:left="765"/>
        <w:rPr>
          <w:sz w:val="24"/>
          <w:szCs w:val="24"/>
        </w:rPr>
      </w:pPr>
    </w:p>
    <w:p w:rsidR="00325090" w:rsidRPr="00C832A1" w:rsidRDefault="000B6AD5" w:rsidP="00C832A1">
      <w:pPr>
        <w:spacing w:after="0" w:line="240" w:lineRule="auto"/>
        <w:ind w:left="709"/>
        <w:rPr>
          <w:b/>
          <w:sz w:val="24"/>
          <w:szCs w:val="24"/>
        </w:rPr>
      </w:pPr>
      <w:r w:rsidRPr="00C832A1">
        <w:rPr>
          <w:b/>
          <w:sz w:val="24"/>
          <w:szCs w:val="24"/>
          <w:u w:val="single"/>
        </w:rPr>
        <w:t>T</w:t>
      </w:r>
      <w:r w:rsidR="0050617A">
        <w:rPr>
          <w:b/>
          <w:sz w:val="24"/>
          <w:szCs w:val="24"/>
          <w:u w:val="single"/>
        </w:rPr>
        <w:t>HE RISE AND FALL OF A WORLD POWER (II): THE BRITISH EMPIRE</w:t>
      </w:r>
      <w:r w:rsidR="00C832A1">
        <w:rPr>
          <w:b/>
          <w:sz w:val="24"/>
          <w:szCs w:val="24"/>
          <w:u w:val="single"/>
        </w:rPr>
        <w:t>.</w:t>
      </w:r>
    </w:p>
    <w:p w:rsidR="00DB759E" w:rsidRPr="00DB759E" w:rsidRDefault="00DB759E" w:rsidP="00DB759E">
      <w:pPr>
        <w:spacing w:after="0" w:line="240" w:lineRule="auto"/>
        <w:ind w:left="709"/>
        <w:rPr>
          <w:b/>
          <w:sz w:val="24"/>
          <w:szCs w:val="24"/>
        </w:rPr>
      </w:pPr>
    </w:p>
    <w:p w:rsidR="00D353ED" w:rsidRDefault="00800F91" w:rsidP="001D2A36">
      <w:pPr>
        <w:pStyle w:val="ListParagraph"/>
        <w:numPr>
          <w:ilvl w:val="0"/>
          <w:numId w:val="33"/>
        </w:numPr>
        <w:spacing w:after="0" w:line="240" w:lineRule="auto"/>
        <w:rPr>
          <w:b/>
          <w:sz w:val="24"/>
          <w:szCs w:val="24"/>
        </w:rPr>
      </w:pPr>
      <w:r>
        <w:rPr>
          <w:b/>
          <w:sz w:val="24"/>
          <w:szCs w:val="24"/>
        </w:rPr>
        <w:t xml:space="preserve">‘Pax Britannica’ - </w:t>
      </w:r>
      <w:r w:rsidR="00DB759E" w:rsidRPr="00D353ED">
        <w:rPr>
          <w:b/>
          <w:sz w:val="24"/>
          <w:szCs w:val="24"/>
        </w:rPr>
        <w:t>Britain’s Imperial Century</w:t>
      </w:r>
      <w:r w:rsidR="00486EBB">
        <w:rPr>
          <w:b/>
          <w:sz w:val="24"/>
          <w:szCs w:val="24"/>
        </w:rPr>
        <w:t>:</w:t>
      </w:r>
      <w:r w:rsidR="00DB759E" w:rsidRPr="00D353ED">
        <w:rPr>
          <w:b/>
          <w:sz w:val="24"/>
          <w:szCs w:val="24"/>
        </w:rPr>
        <w:t xml:space="preserve"> </w:t>
      </w:r>
    </w:p>
    <w:p w:rsidR="00486EBB" w:rsidRPr="00486EBB" w:rsidRDefault="00486EBB" w:rsidP="00486EBB">
      <w:pPr>
        <w:spacing w:after="0" w:line="240" w:lineRule="auto"/>
        <w:rPr>
          <w:b/>
          <w:sz w:val="24"/>
          <w:szCs w:val="24"/>
        </w:rPr>
      </w:pPr>
    </w:p>
    <w:p w:rsidR="00325090" w:rsidRDefault="00486EBB" w:rsidP="00AD2502">
      <w:pPr>
        <w:spacing w:after="0" w:line="240" w:lineRule="auto"/>
        <w:ind w:left="720" w:firstLine="349"/>
        <w:jc w:val="both"/>
        <w:rPr>
          <w:sz w:val="24"/>
          <w:szCs w:val="24"/>
        </w:rPr>
      </w:pPr>
      <w:r>
        <w:rPr>
          <w:sz w:val="24"/>
          <w:szCs w:val="24"/>
        </w:rPr>
        <w:t>Following the defeat of Napoleon, why was Britain best placed to expand her interests overseas? This session will begin with an analysis of Britain’s ‘Imperial Century’ in the era of ‘Pax Britannica’</w:t>
      </w:r>
      <w:r w:rsidR="009A6449">
        <w:rPr>
          <w:sz w:val="24"/>
          <w:szCs w:val="24"/>
        </w:rPr>
        <w:t xml:space="preserve">, </w:t>
      </w:r>
      <w:r>
        <w:rPr>
          <w:sz w:val="24"/>
          <w:szCs w:val="24"/>
        </w:rPr>
        <w:t xml:space="preserve"> It will also examine the emergence of what is termed ‘New Imperialism’ in the latter decades of the 19</w:t>
      </w:r>
      <w:r w:rsidR="00205AA7">
        <w:rPr>
          <w:sz w:val="24"/>
          <w:szCs w:val="24"/>
        </w:rPr>
        <w:t>th</w:t>
      </w:r>
      <w:r>
        <w:rPr>
          <w:sz w:val="24"/>
          <w:szCs w:val="24"/>
        </w:rPr>
        <w:t xml:space="preserve"> Century, which witnessed increased rivalry between contending </w:t>
      </w:r>
      <w:r w:rsidR="001E2035">
        <w:rPr>
          <w:sz w:val="24"/>
          <w:szCs w:val="24"/>
        </w:rPr>
        <w:t>I</w:t>
      </w:r>
      <w:r>
        <w:rPr>
          <w:sz w:val="24"/>
          <w:szCs w:val="24"/>
        </w:rPr>
        <w:t xml:space="preserve">mperial powers over possessions in Africa   (the so-called ‘Scramble for Africa’) and beyond. </w:t>
      </w:r>
      <w:r w:rsidR="00E43554">
        <w:rPr>
          <w:sz w:val="24"/>
          <w:szCs w:val="24"/>
        </w:rPr>
        <w:t>It will also discuss the transition from informal to more formal control of overseas interests, including greater economic engagement.</w:t>
      </w:r>
    </w:p>
    <w:p w:rsidR="00D353ED" w:rsidRDefault="00D353ED" w:rsidP="001D2A36">
      <w:pPr>
        <w:pStyle w:val="ListParagraph"/>
        <w:numPr>
          <w:ilvl w:val="0"/>
          <w:numId w:val="33"/>
        </w:numPr>
        <w:spacing w:after="0" w:line="240" w:lineRule="auto"/>
        <w:rPr>
          <w:b/>
          <w:sz w:val="24"/>
          <w:szCs w:val="24"/>
        </w:rPr>
      </w:pPr>
      <w:r>
        <w:rPr>
          <w:b/>
          <w:sz w:val="24"/>
          <w:szCs w:val="24"/>
        </w:rPr>
        <w:t>Britain retreats</w:t>
      </w:r>
      <w:r w:rsidR="00FA51E6">
        <w:rPr>
          <w:b/>
          <w:sz w:val="24"/>
          <w:szCs w:val="24"/>
        </w:rPr>
        <w:t>: from Empire to Commonwealth</w:t>
      </w:r>
      <w:r w:rsidR="00C669E9">
        <w:rPr>
          <w:b/>
          <w:sz w:val="24"/>
          <w:szCs w:val="24"/>
        </w:rPr>
        <w:t>:</w:t>
      </w:r>
    </w:p>
    <w:p w:rsidR="00486EBB" w:rsidRDefault="00486EBB" w:rsidP="00486EBB">
      <w:pPr>
        <w:spacing w:after="0" w:line="240" w:lineRule="auto"/>
        <w:rPr>
          <w:b/>
          <w:sz w:val="24"/>
          <w:szCs w:val="24"/>
        </w:rPr>
      </w:pPr>
    </w:p>
    <w:p w:rsidR="006220EE" w:rsidRDefault="00E76BD2" w:rsidP="006220EE">
      <w:pPr>
        <w:spacing w:after="0" w:line="240" w:lineRule="auto"/>
        <w:ind w:left="720" w:firstLine="349"/>
        <w:jc w:val="both"/>
        <w:rPr>
          <w:sz w:val="24"/>
          <w:szCs w:val="24"/>
        </w:rPr>
      </w:pPr>
      <w:r w:rsidRPr="00E76BD2">
        <w:rPr>
          <w:sz w:val="24"/>
          <w:szCs w:val="24"/>
        </w:rPr>
        <w:t xml:space="preserve">The impact </w:t>
      </w:r>
      <w:r>
        <w:rPr>
          <w:sz w:val="24"/>
          <w:szCs w:val="24"/>
        </w:rPr>
        <w:t xml:space="preserve">of fighting World War I on Britain’s pre-eminence as a world power will be analysed, as well as examining the challenges </w:t>
      </w:r>
      <w:r w:rsidR="00C669E9">
        <w:rPr>
          <w:sz w:val="24"/>
          <w:szCs w:val="24"/>
        </w:rPr>
        <w:t xml:space="preserve">that emerged </w:t>
      </w:r>
      <w:r>
        <w:rPr>
          <w:sz w:val="24"/>
          <w:szCs w:val="24"/>
        </w:rPr>
        <w:t xml:space="preserve">from </w:t>
      </w:r>
      <w:r w:rsidR="00C669E9">
        <w:rPr>
          <w:sz w:val="24"/>
          <w:szCs w:val="24"/>
        </w:rPr>
        <w:t xml:space="preserve">growing </w:t>
      </w:r>
      <w:r>
        <w:rPr>
          <w:sz w:val="24"/>
          <w:szCs w:val="24"/>
        </w:rPr>
        <w:t>nationalism</w:t>
      </w:r>
      <w:r w:rsidR="000263DD">
        <w:rPr>
          <w:sz w:val="24"/>
          <w:szCs w:val="24"/>
        </w:rPr>
        <w:t>, both at home and abroad. Along with events leading to the partition of Ireland, t</w:t>
      </w:r>
      <w:r w:rsidR="00AF32A9">
        <w:rPr>
          <w:sz w:val="24"/>
          <w:szCs w:val="24"/>
        </w:rPr>
        <w:t xml:space="preserve">he Imperial ‘strains’ associated with the rise of Indian and Arab nationalism will </w:t>
      </w:r>
      <w:r w:rsidR="000263DD">
        <w:rPr>
          <w:sz w:val="24"/>
          <w:szCs w:val="24"/>
        </w:rPr>
        <w:t xml:space="preserve">also </w:t>
      </w:r>
      <w:r w:rsidR="00AF32A9">
        <w:rPr>
          <w:sz w:val="24"/>
          <w:szCs w:val="24"/>
        </w:rPr>
        <w:t>be considered</w:t>
      </w:r>
      <w:r w:rsidR="000263DD">
        <w:rPr>
          <w:sz w:val="24"/>
          <w:szCs w:val="24"/>
        </w:rPr>
        <w:t>.</w:t>
      </w:r>
      <w:r w:rsidR="00AF32A9">
        <w:rPr>
          <w:sz w:val="24"/>
          <w:szCs w:val="24"/>
        </w:rPr>
        <w:t xml:space="preserve"> </w:t>
      </w:r>
    </w:p>
    <w:p w:rsidR="00486EBB" w:rsidRDefault="000263DD" w:rsidP="004676A4">
      <w:pPr>
        <w:spacing w:after="0" w:line="240" w:lineRule="auto"/>
        <w:ind w:left="720" w:firstLine="349"/>
        <w:jc w:val="both"/>
        <w:rPr>
          <w:b/>
          <w:sz w:val="24"/>
          <w:szCs w:val="24"/>
        </w:rPr>
      </w:pPr>
      <w:r>
        <w:rPr>
          <w:sz w:val="24"/>
          <w:szCs w:val="24"/>
        </w:rPr>
        <w:t xml:space="preserve">How Britain responded to the rise of Fascism in Europe will also be analysed in this session, with a look at the policy of ‘Appeasement’ and the defence implications </w:t>
      </w:r>
      <w:r w:rsidR="004167EF">
        <w:rPr>
          <w:sz w:val="24"/>
          <w:szCs w:val="24"/>
        </w:rPr>
        <w:t xml:space="preserve">for Britain </w:t>
      </w:r>
      <w:r>
        <w:rPr>
          <w:sz w:val="24"/>
          <w:szCs w:val="24"/>
        </w:rPr>
        <w:t xml:space="preserve">of a resurgent </w:t>
      </w:r>
      <w:r w:rsidR="004167EF">
        <w:rPr>
          <w:sz w:val="24"/>
          <w:szCs w:val="24"/>
        </w:rPr>
        <w:t xml:space="preserve">and threatening </w:t>
      </w:r>
      <w:r>
        <w:rPr>
          <w:sz w:val="24"/>
          <w:szCs w:val="24"/>
        </w:rPr>
        <w:t>Germany. T</w:t>
      </w:r>
      <w:r w:rsidR="00C669E9">
        <w:rPr>
          <w:sz w:val="24"/>
          <w:szCs w:val="24"/>
        </w:rPr>
        <w:t xml:space="preserve">his session will also </w:t>
      </w:r>
      <w:r w:rsidR="0018168B">
        <w:rPr>
          <w:sz w:val="24"/>
          <w:szCs w:val="24"/>
        </w:rPr>
        <w:t xml:space="preserve">examine </w:t>
      </w:r>
      <w:r w:rsidR="00C669E9">
        <w:rPr>
          <w:sz w:val="24"/>
          <w:szCs w:val="24"/>
        </w:rPr>
        <w:t xml:space="preserve">Britain’s policy of decolonisation following the Second World War, and, in what can be termed ‘Life after Death’, the transformation from ‘Empire’ to ‘Commonwealth’. </w:t>
      </w:r>
      <w:r w:rsidR="00E76BD2">
        <w:rPr>
          <w:sz w:val="24"/>
          <w:szCs w:val="24"/>
        </w:rPr>
        <w:t xml:space="preserve"> </w:t>
      </w:r>
      <w:r w:rsidR="00272E2E">
        <w:rPr>
          <w:sz w:val="24"/>
          <w:szCs w:val="24"/>
        </w:rPr>
        <w:t xml:space="preserve">Finally, the </w:t>
      </w:r>
      <w:r w:rsidR="004676A4">
        <w:rPr>
          <w:sz w:val="24"/>
          <w:szCs w:val="24"/>
        </w:rPr>
        <w:t xml:space="preserve">Britain’s relationship with the United States will also be scrutinised, along with her sometimes difficult association with the European Union. </w:t>
      </w:r>
    </w:p>
    <w:p w:rsidR="00BE4072" w:rsidRPr="00DB759E" w:rsidRDefault="00BE4072" w:rsidP="00907A57">
      <w:pPr>
        <w:spacing w:after="0" w:line="240" w:lineRule="auto"/>
        <w:rPr>
          <w:sz w:val="24"/>
          <w:szCs w:val="24"/>
        </w:rPr>
      </w:pPr>
    </w:p>
    <w:p w:rsidR="00433332" w:rsidRDefault="00433332" w:rsidP="00D353ED">
      <w:pPr>
        <w:spacing w:after="0" w:line="240" w:lineRule="auto"/>
        <w:ind w:left="709"/>
        <w:rPr>
          <w:b/>
          <w:sz w:val="24"/>
          <w:szCs w:val="24"/>
          <w:u w:val="single"/>
        </w:rPr>
      </w:pPr>
      <w:proofErr w:type="gramStart"/>
      <w:r w:rsidRPr="00D353ED">
        <w:rPr>
          <w:b/>
          <w:sz w:val="24"/>
          <w:szCs w:val="24"/>
          <w:u w:val="single"/>
        </w:rPr>
        <w:t>P</w:t>
      </w:r>
      <w:r w:rsidR="008D1520">
        <w:rPr>
          <w:b/>
          <w:sz w:val="24"/>
          <w:szCs w:val="24"/>
          <w:u w:val="single"/>
        </w:rPr>
        <w:t>OLITICS, DEMOCRACY, AND THE EMERGENCE OF THE BRITISH STATE.</w:t>
      </w:r>
      <w:proofErr w:type="gramEnd"/>
    </w:p>
    <w:p w:rsidR="00325090" w:rsidRDefault="00325090" w:rsidP="00D353ED">
      <w:pPr>
        <w:spacing w:after="0" w:line="240" w:lineRule="auto"/>
        <w:ind w:left="709"/>
        <w:rPr>
          <w:b/>
          <w:sz w:val="24"/>
          <w:szCs w:val="24"/>
          <w:u w:val="single"/>
        </w:rPr>
      </w:pPr>
    </w:p>
    <w:p w:rsidR="004D1BA3" w:rsidRPr="00D353ED" w:rsidRDefault="004D1BA3" w:rsidP="00D353ED">
      <w:pPr>
        <w:spacing w:after="0" w:line="240" w:lineRule="auto"/>
        <w:ind w:left="709"/>
        <w:rPr>
          <w:b/>
          <w:sz w:val="24"/>
          <w:szCs w:val="24"/>
          <w:u w:val="single"/>
        </w:rPr>
      </w:pPr>
    </w:p>
    <w:p w:rsidR="007A7431" w:rsidRPr="007A7431" w:rsidRDefault="004C4EBD" w:rsidP="004C4EBD">
      <w:pPr>
        <w:pStyle w:val="ListParagraph"/>
        <w:numPr>
          <w:ilvl w:val="0"/>
          <w:numId w:val="33"/>
        </w:numPr>
        <w:spacing w:after="0" w:line="240" w:lineRule="auto"/>
        <w:rPr>
          <w:sz w:val="24"/>
          <w:szCs w:val="24"/>
        </w:rPr>
      </w:pPr>
      <w:r w:rsidRPr="004C4EBD">
        <w:rPr>
          <w:b/>
          <w:sz w:val="24"/>
          <w:szCs w:val="24"/>
        </w:rPr>
        <w:t xml:space="preserve">Challenging the conservative order </w:t>
      </w:r>
      <w:r w:rsidR="007A7431">
        <w:rPr>
          <w:b/>
          <w:sz w:val="24"/>
          <w:szCs w:val="24"/>
        </w:rPr>
        <w:t>:</w:t>
      </w:r>
      <w:r w:rsidR="00E153BC">
        <w:rPr>
          <w:b/>
          <w:sz w:val="24"/>
          <w:szCs w:val="24"/>
        </w:rPr>
        <w:t xml:space="preserve"> Political </w:t>
      </w:r>
      <w:r w:rsidR="00F265DA">
        <w:rPr>
          <w:b/>
          <w:sz w:val="24"/>
          <w:szCs w:val="24"/>
        </w:rPr>
        <w:t xml:space="preserve">Reform </w:t>
      </w:r>
      <w:r w:rsidR="00E153BC">
        <w:rPr>
          <w:b/>
          <w:sz w:val="24"/>
          <w:szCs w:val="24"/>
        </w:rPr>
        <w:t>in 19</w:t>
      </w:r>
      <w:r w:rsidR="00E153BC" w:rsidRPr="00E153BC">
        <w:rPr>
          <w:b/>
          <w:sz w:val="24"/>
          <w:szCs w:val="24"/>
          <w:vertAlign w:val="superscript"/>
        </w:rPr>
        <w:t>th</w:t>
      </w:r>
      <w:r w:rsidR="00E153BC">
        <w:rPr>
          <w:b/>
          <w:sz w:val="24"/>
          <w:szCs w:val="24"/>
        </w:rPr>
        <w:t xml:space="preserve"> Century</w:t>
      </w:r>
      <w:r w:rsidR="00194183">
        <w:rPr>
          <w:b/>
          <w:sz w:val="24"/>
          <w:szCs w:val="24"/>
        </w:rPr>
        <w:t xml:space="preserve"> Britain</w:t>
      </w:r>
      <w:r w:rsidR="00E153BC">
        <w:rPr>
          <w:b/>
          <w:sz w:val="24"/>
          <w:szCs w:val="24"/>
        </w:rPr>
        <w:t>:</w:t>
      </w:r>
    </w:p>
    <w:p w:rsidR="007A7431" w:rsidRDefault="007A7431" w:rsidP="007A7431">
      <w:pPr>
        <w:spacing w:after="0" w:line="240" w:lineRule="auto"/>
        <w:rPr>
          <w:sz w:val="24"/>
          <w:szCs w:val="24"/>
        </w:rPr>
      </w:pPr>
    </w:p>
    <w:p w:rsidR="006220EE" w:rsidRDefault="007A7431" w:rsidP="006220EE">
      <w:pPr>
        <w:spacing w:after="0" w:line="240" w:lineRule="auto"/>
        <w:ind w:left="720" w:firstLine="349"/>
        <w:jc w:val="both"/>
        <w:rPr>
          <w:sz w:val="24"/>
          <w:szCs w:val="24"/>
        </w:rPr>
      </w:pPr>
      <w:r>
        <w:rPr>
          <w:sz w:val="24"/>
          <w:szCs w:val="24"/>
        </w:rPr>
        <w:t xml:space="preserve">This session will begin with </w:t>
      </w:r>
      <w:r w:rsidR="00CA75A0">
        <w:rPr>
          <w:sz w:val="24"/>
          <w:szCs w:val="24"/>
        </w:rPr>
        <w:t xml:space="preserve">a look at </w:t>
      </w:r>
      <w:r>
        <w:rPr>
          <w:sz w:val="24"/>
          <w:szCs w:val="24"/>
        </w:rPr>
        <w:t>the rise of radical political thought in Britain, and the struggle for political and social reform. From calls for ‘Liberty’ and ‘Reform’</w:t>
      </w:r>
      <w:r w:rsidR="00E153BC">
        <w:rPr>
          <w:sz w:val="24"/>
          <w:szCs w:val="24"/>
        </w:rPr>
        <w:t>,</w:t>
      </w:r>
      <w:r>
        <w:rPr>
          <w:sz w:val="24"/>
          <w:szCs w:val="24"/>
        </w:rPr>
        <w:t xml:space="preserve"> born out of ‘Enlightenment’ thought and ideals, as well as events in America and France, </w:t>
      </w:r>
      <w:r w:rsidR="00E153BC">
        <w:rPr>
          <w:sz w:val="24"/>
          <w:szCs w:val="24"/>
        </w:rPr>
        <w:t xml:space="preserve">to the radical politics and demands for parliamentary reform </w:t>
      </w:r>
      <w:r w:rsidR="00800F91">
        <w:rPr>
          <w:sz w:val="24"/>
          <w:szCs w:val="24"/>
        </w:rPr>
        <w:t>in the early decades of the 19</w:t>
      </w:r>
      <w:r w:rsidR="00800F91" w:rsidRPr="00800F91">
        <w:rPr>
          <w:sz w:val="24"/>
          <w:szCs w:val="24"/>
          <w:vertAlign w:val="superscript"/>
        </w:rPr>
        <w:t>th</w:t>
      </w:r>
      <w:r w:rsidR="00800F91">
        <w:rPr>
          <w:sz w:val="24"/>
          <w:szCs w:val="24"/>
        </w:rPr>
        <w:t xml:space="preserve"> Century</w:t>
      </w:r>
      <w:r w:rsidR="00E153BC">
        <w:rPr>
          <w:sz w:val="24"/>
          <w:szCs w:val="24"/>
        </w:rPr>
        <w:t>, the extent to which the British conservative order was challenged will be assessed.</w:t>
      </w:r>
      <w:r>
        <w:rPr>
          <w:sz w:val="24"/>
          <w:szCs w:val="24"/>
        </w:rPr>
        <w:t xml:space="preserve"> </w:t>
      </w:r>
    </w:p>
    <w:p w:rsidR="004C4EBD" w:rsidRPr="007A7431" w:rsidRDefault="00E153BC" w:rsidP="006220EE">
      <w:pPr>
        <w:spacing w:after="0" w:line="240" w:lineRule="auto"/>
        <w:ind w:left="720" w:firstLine="349"/>
        <w:jc w:val="both"/>
        <w:rPr>
          <w:sz w:val="24"/>
          <w:szCs w:val="24"/>
        </w:rPr>
      </w:pPr>
      <w:r>
        <w:rPr>
          <w:sz w:val="24"/>
          <w:szCs w:val="24"/>
        </w:rPr>
        <w:t xml:space="preserve">The latter part of the session will </w:t>
      </w:r>
      <w:r w:rsidR="00D90397">
        <w:rPr>
          <w:sz w:val="24"/>
          <w:szCs w:val="24"/>
        </w:rPr>
        <w:t>track the development of parliamentary reform</w:t>
      </w:r>
      <w:r w:rsidR="00194183">
        <w:rPr>
          <w:sz w:val="24"/>
          <w:szCs w:val="24"/>
        </w:rPr>
        <w:t xml:space="preserve"> through</w:t>
      </w:r>
      <w:r w:rsidR="00CA75A0">
        <w:rPr>
          <w:sz w:val="24"/>
          <w:szCs w:val="24"/>
        </w:rPr>
        <w:t>out the 19</w:t>
      </w:r>
      <w:r w:rsidR="00CA75A0" w:rsidRPr="00CA75A0">
        <w:rPr>
          <w:sz w:val="24"/>
          <w:szCs w:val="24"/>
          <w:vertAlign w:val="superscript"/>
        </w:rPr>
        <w:t>th</w:t>
      </w:r>
      <w:r w:rsidR="00CA75A0">
        <w:rPr>
          <w:sz w:val="24"/>
          <w:szCs w:val="24"/>
        </w:rPr>
        <w:t xml:space="preserve"> Century, including </w:t>
      </w:r>
      <w:r w:rsidR="00194183">
        <w:rPr>
          <w:sz w:val="24"/>
          <w:szCs w:val="24"/>
        </w:rPr>
        <w:t xml:space="preserve">the </w:t>
      </w:r>
      <w:r w:rsidR="00CA75A0">
        <w:rPr>
          <w:sz w:val="24"/>
          <w:szCs w:val="24"/>
        </w:rPr>
        <w:t xml:space="preserve">significance of the Chartist movement, and the impact of the </w:t>
      </w:r>
      <w:r w:rsidR="00194183">
        <w:rPr>
          <w:sz w:val="24"/>
          <w:szCs w:val="24"/>
        </w:rPr>
        <w:t>main Reform Acts</w:t>
      </w:r>
      <w:r w:rsidR="00CA75A0">
        <w:rPr>
          <w:sz w:val="24"/>
          <w:szCs w:val="24"/>
        </w:rPr>
        <w:t xml:space="preserve"> on the political landscape. It will also look at </w:t>
      </w:r>
      <w:r w:rsidR="00D90397">
        <w:rPr>
          <w:sz w:val="24"/>
          <w:szCs w:val="24"/>
        </w:rPr>
        <w:t xml:space="preserve">the </w:t>
      </w:r>
      <w:r w:rsidR="00C478EF">
        <w:rPr>
          <w:sz w:val="24"/>
          <w:szCs w:val="24"/>
        </w:rPr>
        <w:t xml:space="preserve">emergence </w:t>
      </w:r>
      <w:r w:rsidR="00D90397">
        <w:rPr>
          <w:sz w:val="24"/>
          <w:szCs w:val="24"/>
        </w:rPr>
        <w:t xml:space="preserve">of the modern </w:t>
      </w:r>
      <w:r w:rsidR="00C478EF">
        <w:rPr>
          <w:sz w:val="24"/>
          <w:szCs w:val="24"/>
        </w:rPr>
        <w:t xml:space="preserve">Conservative and Liberal </w:t>
      </w:r>
      <w:r w:rsidR="00D90397">
        <w:rPr>
          <w:sz w:val="24"/>
          <w:szCs w:val="24"/>
        </w:rPr>
        <w:t>part</w:t>
      </w:r>
      <w:r w:rsidR="00C478EF">
        <w:rPr>
          <w:sz w:val="24"/>
          <w:szCs w:val="24"/>
        </w:rPr>
        <w:t>ies</w:t>
      </w:r>
      <w:r w:rsidR="00D90397">
        <w:rPr>
          <w:sz w:val="24"/>
          <w:szCs w:val="24"/>
        </w:rPr>
        <w:t xml:space="preserve">, </w:t>
      </w:r>
      <w:r w:rsidR="00C478EF">
        <w:rPr>
          <w:sz w:val="24"/>
          <w:szCs w:val="24"/>
        </w:rPr>
        <w:t xml:space="preserve">and, </w:t>
      </w:r>
      <w:r w:rsidR="00D90397">
        <w:rPr>
          <w:sz w:val="24"/>
          <w:szCs w:val="24"/>
        </w:rPr>
        <w:t>th</w:t>
      </w:r>
      <w:r w:rsidR="00C478EF">
        <w:rPr>
          <w:sz w:val="24"/>
          <w:szCs w:val="24"/>
        </w:rPr>
        <w:t>rough the growing Trade Union movement,</w:t>
      </w:r>
      <w:r w:rsidR="00D90397">
        <w:rPr>
          <w:sz w:val="24"/>
          <w:szCs w:val="24"/>
        </w:rPr>
        <w:t xml:space="preserve"> </w:t>
      </w:r>
      <w:r w:rsidR="00C478EF">
        <w:rPr>
          <w:sz w:val="24"/>
          <w:szCs w:val="24"/>
        </w:rPr>
        <w:t xml:space="preserve">the </w:t>
      </w:r>
      <w:r w:rsidR="00D90397">
        <w:rPr>
          <w:sz w:val="24"/>
          <w:szCs w:val="24"/>
        </w:rPr>
        <w:t>rise of organised labour</w:t>
      </w:r>
      <w:r w:rsidR="00C478EF">
        <w:rPr>
          <w:sz w:val="24"/>
          <w:szCs w:val="24"/>
        </w:rPr>
        <w:t xml:space="preserve">. </w:t>
      </w:r>
    </w:p>
    <w:p w:rsidR="004D1BA3" w:rsidRDefault="004D1BA3" w:rsidP="00C478EF">
      <w:pPr>
        <w:spacing w:after="0" w:line="240" w:lineRule="auto"/>
        <w:ind w:left="709"/>
        <w:jc w:val="both"/>
        <w:rPr>
          <w:sz w:val="24"/>
          <w:szCs w:val="24"/>
        </w:rPr>
      </w:pPr>
    </w:p>
    <w:p w:rsidR="007A7431" w:rsidRDefault="007A7431" w:rsidP="00C478EF">
      <w:pPr>
        <w:spacing w:after="0" w:line="240" w:lineRule="auto"/>
        <w:ind w:left="709"/>
        <w:jc w:val="both"/>
        <w:rPr>
          <w:sz w:val="24"/>
          <w:szCs w:val="24"/>
        </w:rPr>
      </w:pPr>
    </w:p>
    <w:p w:rsidR="007A7431" w:rsidRPr="004D1BA3" w:rsidRDefault="007A7431" w:rsidP="004D1BA3">
      <w:pPr>
        <w:spacing w:after="0" w:line="240" w:lineRule="auto"/>
        <w:ind w:left="709"/>
        <w:rPr>
          <w:sz w:val="24"/>
          <w:szCs w:val="24"/>
        </w:rPr>
      </w:pPr>
    </w:p>
    <w:p w:rsidR="00B27869" w:rsidRPr="00362C71" w:rsidRDefault="004D1BA3" w:rsidP="00362C71">
      <w:pPr>
        <w:pStyle w:val="ListParagraph"/>
        <w:numPr>
          <w:ilvl w:val="0"/>
          <w:numId w:val="33"/>
        </w:numPr>
        <w:spacing w:after="0" w:line="240" w:lineRule="auto"/>
        <w:rPr>
          <w:sz w:val="24"/>
          <w:szCs w:val="24"/>
        </w:rPr>
      </w:pPr>
      <w:r w:rsidRPr="00362C71">
        <w:rPr>
          <w:b/>
          <w:sz w:val="24"/>
          <w:szCs w:val="24"/>
        </w:rPr>
        <w:t>The emergence of the modern British state</w:t>
      </w:r>
      <w:r w:rsidR="00B27869" w:rsidRPr="00362C71">
        <w:rPr>
          <w:b/>
          <w:sz w:val="24"/>
          <w:szCs w:val="24"/>
        </w:rPr>
        <w:t xml:space="preserve">: </w:t>
      </w:r>
      <w:r w:rsidR="00362C71" w:rsidRPr="00362C71">
        <w:rPr>
          <w:b/>
          <w:sz w:val="24"/>
          <w:szCs w:val="24"/>
        </w:rPr>
        <w:t xml:space="preserve">Politics and </w:t>
      </w:r>
      <w:r w:rsidR="00F265DA">
        <w:rPr>
          <w:b/>
          <w:sz w:val="24"/>
          <w:szCs w:val="24"/>
        </w:rPr>
        <w:t xml:space="preserve">Welfare </w:t>
      </w:r>
      <w:r w:rsidR="00362C71">
        <w:rPr>
          <w:b/>
          <w:sz w:val="24"/>
          <w:szCs w:val="24"/>
        </w:rPr>
        <w:t>R</w:t>
      </w:r>
      <w:r w:rsidR="00362C71" w:rsidRPr="00362C71">
        <w:rPr>
          <w:b/>
          <w:sz w:val="24"/>
          <w:szCs w:val="24"/>
        </w:rPr>
        <w:t>eform in the 20</w:t>
      </w:r>
      <w:r w:rsidR="00362C71" w:rsidRPr="00362C71">
        <w:rPr>
          <w:b/>
          <w:sz w:val="24"/>
          <w:szCs w:val="24"/>
          <w:vertAlign w:val="superscript"/>
        </w:rPr>
        <w:t>th</w:t>
      </w:r>
      <w:r w:rsidR="00362C71" w:rsidRPr="00362C71">
        <w:rPr>
          <w:b/>
          <w:sz w:val="24"/>
          <w:szCs w:val="24"/>
        </w:rPr>
        <w:t xml:space="preserve"> Century:</w:t>
      </w:r>
    </w:p>
    <w:p w:rsidR="00B27869" w:rsidRPr="00B27869" w:rsidRDefault="00B27869" w:rsidP="00B27869">
      <w:pPr>
        <w:spacing w:after="0" w:line="240" w:lineRule="auto"/>
        <w:ind w:left="709"/>
        <w:rPr>
          <w:sz w:val="24"/>
          <w:szCs w:val="24"/>
        </w:rPr>
      </w:pPr>
    </w:p>
    <w:p w:rsidR="00B94C20" w:rsidRDefault="00B27869" w:rsidP="006220EE">
      <w:pPr>
        <w:spacing w:after="0" w:line="240" w:lineRule="auto"/>
        <w:ind w:left="720" w:firstLine="349"/>
        <w:jc w:val="both"/>
        <w:rPr>
          <w:sz w:val="24"/>
          <w:szCs w:val="24"/>
        </w:rPr>
      </w:pPr>
      <w:r>
        <w:rPr>
          <w:sz w:val="24"/>
          <w:szCs w:val="24"/>
        </w:rPr>
        <w:t xml:space="preserve">From the Liberal social reforms to the creation of the National Health Service, this session will track the </w:t>
      </w:r>
      <w:r w:rsidR="00943622" w:rsidRPr="00B27869">
        <w:rPr>
          <w:sz w:val="24"/>
          <w:szCs w:val="24"/>
        </w:rPr>
        <w:t>rise of the Welfare state</w:t>
      </w:r>
      <w:r>
        <w:rPr>
          <w:sz w:val="24"/>
          <w:szCs w:val="24"/>
        </w:rPr>
        <w:t xml:space="preserve">, and </w:t>
      </w:r>
      <w:r w:rsidR="002A256A">
        <w:rPr>
          <w:sz w:val="24"/>
          <w:szCs w:val="24"/>
        </w:rPr>
        <w:t xml:space="preserve">Britain’s </w:t>
      </w:r>
      <w:r>
        <w:rPr>
          <w:sz w:val="24"/>
          <w:szCs w:val="24"/>
        </w:rPr>
        <w:t>s</w:t>
      </w:r>
      <w:r w:rsidR="00352E51" w:rsidRPr="00B27869">
        <w:rPr>
          <w:sz w:val="24"/>
          <w:szCs w:val="24"/>
        </w:rPr>
        <w:t xml:space="preserve">ocial </w:t>
      </w:r>
      <w:r>
        <w:rPr>
          <w:sz w:val="24"/>
          <w:szCs w:val="24"/>
        </w:rPr>
        <w:t>p</w:t>
      </w:r>
      <w:r w:rsidR="00352E51" w:rsidRPr="00B27869">
        <w:rPr>
          <w:sz w:val="24"/>
          <w:szCs w:val="24"/>
        </w:rPr>
        <w:t xml:space="preserve">olicy </w:t>
      </w:r>
      <w:r>
        <w:rPr>
          <w:sz w:val="24"/>
          <w:szCs w:val="24"/>
        </w:rPr>
        <w:t xml:space="preserve">from </w:t>
      </w:r>
      <w:r w:rsidR="00352E51" w:rsidRPr="00B27869">
        <w:rPr>
          <w:sz w:val="24"/>
          <w:szCs w:val="24"/>
        </w:rPr>
        <w:t>1906-1948</w:t>
      </w:r>
      <w:r w:rsidR="002A256A">
        <w:rPr>
          <w:sz w:val="24"/>
          <w:szCs w:val="24"/>
        </w:rPr>
        <w:t>.</w:t>
      </w:r>
      <w:r>
        <w:rPr>
          <w:sz w:val="24"/>
          <w:szCs w:val="24"/>
        </w:rPr>
        <w:t xml:space="preserve"> </w:t>
      </w:r>
      <w:r w:rsidR="002A256A">
        <w:rPr>
          <w:sz w:val="24"/>
          <w:szCs w:val="24"/>
        </w:rPr>
        <w:t>T</w:t>
      </w:r>
      <w:r>
        <w:rPr>
          <w:sz w:val="24"/>
          <w:szCs w:val="24"/>
        </w:rPr>
        <w:t xml:space="preserve">he impact of </w:t>
      </w:r>
      <w:r w:rsidR="00E32F58">
        <w:rPr>
          <w:sz w:val="24"/>
          <w:szCs w:val="24"/>
        </w:rPr>
        <w:t xml:space="preserve">1914-18 and </w:t>
      </w:r>
      <w:r>
        <w:rPr>
          <w:sz w:val="24"/>
          <w:szCs w:val="24"/>
        </w:rPr>
        <w:t xml:space="preserve">‘Total War’ on </w:t>
      </w:r>
      <w:r w:rsidR="00E32F58">
        <w:rPr>
          <w:sz w:val="24"/>
          <w:szCs w:val="24"/>
        </w:rPr>
        <w:t xml:space="preserve">lives of ordinary Britons </w:t>
      </w:r>
      <w:r w:rsidR="002A256A">
        <w:rPr>
          <w:sz w:val="24"/>
          <w:szCs w:val="24"/>
        </w:rPr>
        <w:t>will also be assessed</w:t>
      </w:r>
      <w:r>
        <w:rPr>
          <w:sz w:val="24"/>
          <w:szCs w:val="24"/>
        </w:rPr>
        <w:t xml:space="preserve">, </w:t>
      </w:r>
      <w:r w:rsidR="00677B95">
        <w:rPr>
          <w:sz w:val="24"/>
          <w:szCs w:val="24"/>
        </w:rPr>
        <w:t xml:space="preserve">and </w:t>
      </w:r>
      <w:r w:rsidR="00E32F58">
        <w:rPr>
          <w:sz w:val="24"/>
          <w:szCs w:val="24"/>
        </w:rPr>
        <w:t>the consequences of four years of war on the political landscape of Britain</w:t>
      </w:r>
      <w:r w:rsidR="00BF0606">
        <w:rPr>
          <w:sz w:val="24"/>
          <w:szCs w:val="24"/>
        </w:rPr>
        <w:t xml:space="preserve">, </w:t>
      </w:r>
      <w:r w:rsidR="00677B95">
        <w:rPr>
          <w:sz w:val="24"/>
          <w:szCs w:val="24"/>
        </w:rPr>
        <w:t xml:space="preserve">as </w:t>
      </w:r>
      <w:r w:rsidR="00BF0606">
        <w:rPr>
          <w:sz w:val="24"/>
          <w:szCs w:val="24"/>
        </w:rPr>
        <w:t>the Labour party replaced the Liberals as the main challenger to the Tories.</w:t>
      </w:r>
      <w:r w:rsidR="00E32F58">
        <w:rPr>
          <w:sz w:val="24"/>
          <w:szCs w:val="24"/>
        </w:rPr>
        <w:t xml:space="preserve"> </w:t>
      </w:r>
    </w:p>
    <w:p w:rsidR="00BE5199" w:rsidRDefault="00B27869" w:rsidP="006220EE">
      <w:pPr>
        <w:spacing w:after="0" w:line="240" w:lineRule="auto"/>
        <w:ind w:left="720" w:firstLine="349"/>
        <w:jc w:val="both"/>
        <w:rPr>
          <w:sz w:val="24"/>
          <w:szCs w:val="24"/>
        </w:rPr>
      </w:pPr>
      <w:r>
        <w:rPr>
          <w:sz w:val="24"/>
          <w:szCs w:val="24"/>
        </w:rPr>
        <w:t xml:space="preserve">Under the title ‘A Brave New World’, the political developments </w:t>
      </w:r>
      <w:r w:rsidR="00800F91">
        <w:rPr>
          <w:sz w:val="24"/>
          <w:szCs w:val="24"/>
        </w:rPr>
        <w:t xml:space="preserve">and transition </w:t>
      </w:r>
      <w:r>
        <w:rPr>
          <w:sz w:val="24"/>
          <w:szCs w:val="24"/>
        </w:rPr>
        <w:t xml:space="preserve">following the Second World War will be examined, including the ‘Consensus’ politics that dominated economic and social policy in the 1950s and 1960s, to </w:t>
      </w:r>
      <w:r w:rsidR="00E32F58">
        <w:rPr>
          <w:sz w:val="24"/>
          <w:szCs w:val="24"/>
        </w:rPr>
        <w:t>the politics of</w:t>
      </w:r>
      <w:r>
        <w:rPr>
          <w:sz w:val="24"/>
          <w:szCs w:val="24"/>
        </w:rPr>
        <w:t xml:space="preserve"> ‘Conviction</w:t>
      </w:r>
      <w:r w:rsidR="00352E51">
        <w:rPr>
          <w:sz w:val="24"/>
          <w:szCs w:val="24"/>
        </w:rPr>
        <w:t>‘</w:t>
      </w:r>
      <w:r>
        <w:rPr>
          <w:sz w:val="24"/>
          <w:szCs w:val="24"/>
        </w:rPr>
        <w:t>, that characterised the ‘Thatcher’ years.</w:t>
      </w:r>
    </w:p>
    <w:p w:rsidR="00E33292" w:rsidRDefault="00E33292" w:rsidP="00871D63">
      <w:pPr>
        <w:spacing w:after="0" w:line="240" w:lineRule="auto"/>
        <w:rPr>
          <w:sz w:val="24"/>
          <w:szCs w:val="24"/>
        </w:rPr>
      </w:pPr>
    </w:p>
    <w:p w:rsidR="00871D63" w:rsidRDefault="00871D63" w:rsidP="004D1BA3">
      <w:pPr>
        <w:spacing w:after="0" w:line="240" w:lineRule="auto"/>
        <w:ind w:left="709"/>
        <w:rPr>
          <w:b/>
          <w:sz w:val="24"/>
          <w:szCs w:val="24"/>
          <w:u w:val="single"/>
        </w:rPr>
      </w:pPr>
      <w:proofErr w:type="gramStart"/>
      <w:r w:rsidRPr="004D1BA3">
        <w:rPr>
          <w:b/>
          <w:sz w:val="24"/>
          <w:szCs w:val="24"/>
          <w:u w:val="single"/>
        </w:rPr>
        <w:t>A</w:t>
      </w:r>
      <w:r w:rsidR="008D1520">
        <w:rPr>
          <w:b/>
          <w:sz w:val="24"/>
          <w:szCs w:val="24"/>
          <w:u w:val="single"/>
        </w:rPr>
        <w:t xml:space="preserve"> QUESTION OF IDENTITY </w:t>
      </w:r>
      <w:r w:rsidR="00EC0DC6" w:rsidRPr="004D1BA3">
        <w:rPr>
          <w:b/>
          <w:sz w:val="24"/>
          <w:szCs w:val="24"/>
          <w:u w:val="single"/>
        </w:rPr>
        <w:t>– A</w:t>
      </w:r>
      <w:r w:rsidR="008D1520">
        <w:rPr>
          <w:b/>
          <w:sz w:val="24"/>
          <w:szCs w:val="24"/>
          <w:u w:val="single"/>
        </w:rPr>
        <w:t>SPECTS OF THE CULTURAL HISTORY OF BRITAIN.</w:t>
      </w:r>
      <w:proofErr w:type="gramEnd"/>
    </w:p>
    <w:p w:rsidR="00325090" w:rsidRDefault="00325090" w:rsidP="004D1BA3">
      <w:pPr>
        <w:spacing w:after="0" w:line="240" w:lineRule="auto"/>
        <w:ind w:left="709"/>
        <w:rPr>
          <w:b/>
          <w:sz w:val="24"/>
          <w:szCs w:val="24"/>
          <w:u w:val="single"/>
        </w:rPr>
      </w:pPr>
    </w:p>
    <w:p w:rsidR="008D1520" w:rsidRDefault="008D1520" w:rsidP="004D1BA3">
      <w:pPr>
        <w:spacing w:after="0" w:line="240" w:lineRule="auto"/>
        <w:ind w:left="709"/>
        <w:rPr>
          <w:b/>
          <w:sz w:val="24"/>
          <w:szCs w:val="24"/>
          <w:u w:val="single"/>
        </w:rPr>
      </w:pPr>
    </w:p>
    <w:p w:rsidR="008D1520" w:rsidRPr="000A6C94" w:rsidRDefault="00381C14" w:rsidP="000A6C94">
      <w:pPr>
        <w:pStyle w:val="ListParagraph"/>
        <w:numPr>
          <w:ilvl w:val="0"/>
          <w:numId w:val="33"/>
        </w:numPr>
        <w:spacing w:after="0" w:line="240" w:lineRule="auto"/>
        <w:rPr>
          <w:b/>
          <w:sz w:val="24"/>
          <w:szCs w:val="24"/>
        </w:rPr>
      </w:pPr>
      <w:r w:rsidRPr="000A6C94">
        <w:rPr>
          <w:b/>
          <w:sz w:val="24"/>
          <w:szCs w:val="24"/>
        </w:rPr>
        <w:t>The making of modern Britain</w:t>
      </w:r>
      <w:r w:rsidR="00871A99">
        <w:rPr>
          <w:b/>
          <w:sz w:val="24"/>
          <w:szCs w:val="24"/>
        </w:rPr>
        <w:t>:</w:t>
      </w:r>
    </w:p>
    <w:p w:rsidR="00871D63" w:rsidRPr="00871D63" w:rsidRDefault="00871D63" w:rsidP="00871D63">
      <w:pPr>
        <w:spacing w:after="0" w:line="240" w:lineRule="auto"/>
        <w:rPr>
          <w:b/>
          <w:sz w:val="24"/>
          <w:szCs w:val="24"/>
        </w:rPr>
      </w:pPr>
    </w:p>
    <w:p w:rsidR="006220EE" w:rsidRDefault="001E2035" w:rsidP="00AD2502">
      <w:pPr>
        <w:spacing w:after="0" w:line="240" w:lineRule="auto"/>
        <w:ind w:left="720" w:firstLine="349"/>
        <w:jc w:val="both"/>
        <w:rPr>
          <w:sz w:val="24"/>
          <w:szCs w:val="24"/>
        </w:rPr>
      </w:pPr>
      <w:r>
        <w:rPr>
          <w:sz w:val="24"/>
          <w:szCs w:val="24"/>
        </w:rPr>
        <w:t>F</w:t>
      </w:r>
      <w:r w:rsidR="00115B6B">
        <w:rPr>
          <w:sz w:val="24"/>
          <w:szCs w:val="24"/>
        </w:rPr>
        <w:t xml:space="preserve">irstly, this session will concentrate on the </w:t>
      </w:r>
      <w:r w:rsidR="00C73DC8">
        <w:rPr>
          <w:sz w:val="24"/>
          <w:szCs w:val="24"/>
        </w:rPr>
        <w:t xml:space="preserve">impact </w:t>
      </w:r>
      <w:r w:rsidR="00115B6B">
        <w:rPr>
          <w:sz w:val="24"/>
          <w:szCs w:val="24"/>
        </w:rPr>
        <w:t xml:space="preserve">of urbanisation </w:t>
      </w:r>
      <w:r w:rsidR="008765D7">
        <w:rPr>
          <w:sz w:val="24"/>
          <w:szCs w:val="24"/>
        </w:rPr>
        <w:t>in the early decades of the 19</w:t>
      </w:r>
      <w:r w:rsidR="008765D7" w:rsidRPr="008765D7">
        <w:rPr>
          <w:sz w:val="24"/>
          <w:szCs w:val="24"/>
          <w:vertAlign w:val="superscript"/>
        </w:rPr>
        <w:t>th</w:t>
      </w:r>
      <w:r w:rsidR="008765D7">
        <w:rPr>
          <w:sz w:val="24"/>
          <w:szCs w:val="24"/>
        </w:rPr>
        <w:t xml:space="preserve"> Century </w:t>
      </w:r>
      <w:r w:rsidR="00115B6B">
        <w:rPr>
          <w:sz w:val="24"/>
          <w:szCs w:val="24"/>
        </w:rPr>
        <w:t xml:space="preserve">on </w:t>
      </w:r>
      <w:r w:rsidR="006D51D6">
        <w:rPr>
          <w:sz w:val="24"/>
          <w:szCs w:val="24"/>
        </w:rPr>
        <w:t>‘</w:t>
      </w:r>
      <w:r w:rsidR="00115B6B">
        <w:rPr>
          <w:sz w:val="24"/>
          <w:szCs w:val="24"/>
        </w:rPr>
        <w:t>c</w:t>
      </w:r>
      <w:r w:rsidR="00EC0DC6" w:rsidRPr="00115B6B">
        <w:rPr>
          <w:sz w:val="24"/>
          <w:szCs w:val="24"/>
        </w:rPr>
        <w:t>lass</w:t>
      </w:r>
      <w:r w:rsidR="006D51D6">
        <w:rPr>
          <w:sz w:val="24"/>
          <w:szCs w:val="24"/>
        </w:rPr>
        <w:t>’</w:t>
      </w:r>
      <w:r w:rsidR="00EC0DC6" w:rsidRPr="00115B6B">
        <w:rPr>
          <w:sz w:val="24"/>
          <w:szCs w:val="24"/>
        </w:rPr>
        <w:t xml:space="preserve"> and </w:t>
      </w:r>
      <w:r w:rsidR="006D51D6">
        <w:rPr>
          <w:sz w:val="24"/>
          <w:szCs w:val="24"/>
        </w:rPr>
        <w:t>‘</w:t>
      </w:r>
      <w:r w:rsidR="00EC0DC6" w:rsidRPr="00115B6B">
        <w:rPr>
          <w:sz w:val="24"/>
          <w:szCs w:val="24"/>
        </w:rPr>
        <w:t>class</w:t>
      </w:r>
      <w:r w:rsidR="006D51D6">
        <w:rPr>
          <w:sz w:val="24"/>
          <w:szCs w:val="24"/>
        </w:rPr>
        <w:t xml:space="preserve"> </w:t>
      </w:r>
      <w:r w:rsidR="00EC0DC6" w:rsidRPr="00115B6B">
        <w:rPr>
          <w:sz w:val="24"/>
          <w:szCs w:val="24"/>
        </w:rPr>
        <w:t>consci</w:t>
      </w:r>
      <w:r>
        <w:rPr>
          <w:sz w:val="24"/>
          <w:szCs w:val="24"/>
        </w:rPr>
        <w:t>ence</w:t>
      </w:r>
      <w:r w:rsidR="006D51D6">
        <w:rPr>
          <w:sz w:val="24"/>
          <w:szCs w:val="24"/>
        </w:rPr>
        <w:t>’</w:t>
      </w:r>
      <w:r w:rsidR="00115B6B">
        <w:rPr>
          <w:sz w:val="24"/>
          <w:szCs w:val="24"/>
        </w:rPr>
        <w:t>. Most significantly</w:t>
      </w:r>
      <w:r w:rsidR="00C73DC8">
        <w:rPr>
          <w:sz w:val="24"/>
          <w:szCs w:val="24"/>
        </w:rPr>
        <w:t>,</w:t>
      </w:r>
      <w:r w:rsidR="00115B6B">
        <w:rPr>
          <w:sz w:val="24"/>
          <w:szCs w:val="24"/>
        </w:rPr>
        <w:t xml:space="preserve"> </w:t>
      </w:r>
      <w:r w:rsidR="00C73DC8">
        <w:rPr>
          <w:sz w:val="24"/>
          <w:szCs w:val="24"/>
        </w:rPr>
        <w:t xml:space="preserve">it will look at </w:t>
      </w:r>
      <w:r w:rsidR="00115B6B">
        <w:rPr>
          <w:sz w:val="24"/>
          <w:szCs w:val="24"/>
        </w:rPr>
        <w:t>the ‘dynamics of class</w:t>
      </w:r>
      <w:r w:rsidR="00C73DC8">
        <w:rPr>
          <w:sz w:val="24"/>
          <w:szCs w:val="24"/>
        </w:rPr>
        <w:t xml:space="preserve">’, </w:t>
      </w:r>
      <w:r w:rsidR="00115B6B">
        <w:rPr>
          <w:sz w:val="24"/>
          <w:szCs w:val="24"/>
        </w:rPr>
        <w:t xml:space="preserve">and </w:t>
      </w:r>
      <w:r w:rsidR="00C73DC8">
        <w:rPr>
          <w:sz w:val="24"/>
          <w:szCs w:val="24"/>
        </w:rPr>
        <w:t>the transition from occupational aggregates and groupings, to an identifiable and politicised middle class and working class</w:t>
      </w:r>
      <w:r w:rsidR="006D51D6">
        <w:rPr>
          <w:sz w:val="24"/>
          <w:szCs w:val="24"/>
        </w:rPr>
        <w:t>, and the effect this had on the political and social fabric of Britain.</w:t>
      </w:r>
      <w:r w:rsidR="00C73DC8">
        <w:rPr>
          <w:sz w:val="24"/>
          <w:szCs w:val="24"/>
        </w:rPr>
        <w:t xml:space="preserve"> </w:t>
      </w:r>
    </w:p>
    <w:p w:rsidR="00871D63" w:rsidRPr="00115B6B" w:rsidRDefault="00C73DC8" w:rsidP="00AD2502">
      <w:pPr>
        <w:spacing w:after="0" w:line="240" w:lineRule="auto"/>
        <w:ind w:left="720" w:firstLine="349"/>
        <w:jc w:val="both"/>
        <w:rPr>
          <w:sz w:val="24"/>
          <w:szCs w:val="24"/>
        </w:rPr>
      </w:pPr>
      <w:r>
        <w:rPr>
          <w:sz w:val="24"/>
          <w:szCs w:val="24"/>
        </w:rPr>
        <w:t xml:space="preserve">Through the heading </w:t>
      </w:r>
      <w:r w:rsidR="006D51D6">
        <w:rPr>
          <w:sz w:val="24"/>
          <w:szCs w:val="24"/>
        </w:rPr>
        <w:t>‘</w:t>
      </w:r>
      <w:r>
        <w:rPr>
          <w:sz w:val="24"/>
          <w:szCs w:val="24"/>
        </w:rPr>
        <w:t xml:space="preserve">A Crisis of Faith’, the second </w:t>
      </w:r>
      <w:r w:rsidR="003C7268">
        <w:rPr>
          <w:sz w:val="24"/>
          <w:szCs w:val="24"/>
        </w:rPr>
        <w:t xml:space="preserve">part </w:t>
      </w:r>
      <w:r>
        <w:rPr>
          <w:sz w:val="24"/>
          <w:szCs w:val="24"/>
        </w:rPr>
        <w:t>of the session will examine Victorian religio</w:t>
      </w:r>
      <w:r w:rsidR="00497F22">
        <w:rPr>
          <w:sz w:val="24"/>
          <w:szCs w:val="24"/>
        </w:rPr>
        <w:t>us</w:t>
      </w:r>
      <w:r>
        <w:rPr>
          <w:sz w:val="24"/>
          <w:szCs w:val="24"/>
        </w:rPr>
        <w:t xml:space="preserve"> and moral values, and the challenges faced by such values from growing secularism, dissent, and scientific thought.</w:t>
      </w:r>
    </w:p>
    <w:p w:rsidR="00381C14" w:rsidRDefault="00381C14" w:rsidP="00C73DC8">
      <w:pPr>
        <w:spacing w:after="0" w:line="240" w:lineRule="auto"/>
        <w:ind w:left="709"/>
        <w:rPr>
          <w:sz w:val="24"/>
          <w:szCs w:val="24"/>
        </w:rPr>
      </w:pPr>
    </w:p>
    <w:p w:rsidR="00C73DC8" w:rsidRDefault="00871A99" w:rsidP="00871A99">
      <w:pPr>
        <w:pStyle w:val="ListParagraph"/>
        <w:numPr>
          <w:ilvl w:val="0"/>
          <w:numId w:val="33"/>
        </w:numPr>
        <w:spacing w:after="0" w:line="240" w:lineRule="auto"/>
        <w:rPr>
          <w:b/>
          <w:sz w:val="24"/>
          <w:szCs w:val="24"/>
        </w:rPr>
      </w:pPr>
      <w:r w:rsidRPr="00871A99">
        <w:rPr>
          <w:b/>
          <w:sz w:val="24"/>
          <w:szCs w:val="24"/>
        </w:rPr>
        <w:t>War, Peace, and Social Change</w:t>
      </w:r>
      <w:r>
        <w:rPr>
          <w:b/>
          <w:sz w:val="24"/>
          <w:szCs w:val="24"/>
        </w:rPr>
        <w:t>:</w:t>
      </w:r>
    </w:p>
    <w:p w:rsidR="00871A99" w:rsidRPr="00871A99" w:rsidRDefault="00871A99" w:rsidP="00871A99">
      <w:pPr>
        <w:spacing w:after="0" w:line="240" w:lineRule="auto"/>
        <w:rPr>
          <w:b/>
          <w:sz w:val="24"/>
          <w:szCs w:val="24"/>
        </w:rPr>
      </w:pPr>
    </w:p>
    <w:p w:rsidR="00AD6D8C" w:rsidRDefault="00871A99" w:rsidP="00EB6223">
      <w:pPr>
        <w:spacing w:after="0" w:line="240" w:lineRule="auto"/>
        <w:ind w:left="720" w:firstLine="349"/>
        <w:jc w:val="both"/>
        <w:rPr>
          <w:rFonts w:ascii="Times New Roman" w:eastAsia="Times New Roman" w:hAnsi="Times New Roman" w:cs="Times New Roman"/>
          <w:sz w:val="24"/>
          <w:szCs w:val="20"/>
        </w:rPr>
      </w:pPr>
      <w:r>
        <w:rPr>
          <w:sz w:val="24"/>
          <w:szCs w:val="24"/>
        </w:rPr>
        <w:t xml:space="preserve">Under the title </w:t>
      </w:r>
      <w:r w:rsidR="00EC0DC6" w:rsidRPr="00871A99">
        <w:rPr>
          <w:sz w:val="24"/>
          <w:szCs w:val="24"/>
        </w:rPr>
        <w:t>‘Women</w:t>
      </w:r>
      <w:r w:rsidR="00812533">
        <w:rPr>
          <w:sz w:val="24"/>
          <w:szCs w:val="24"/>
        </w:rPr>
        <w:t xml:space="preserve"> B</w:t>
      </w:r>
      <w:r w:rsidR="00EC0DC6" w:rsidRPr="00871A99">
        <w:rPr>
          <w:sz w:val="24"/>
          <w:szCs w:val="24"/>
        </w:rPr>
        <w:t xml:space="preserve">ehaving </w:t>
      </w:r>
      <w:r w:rsidR="00812533">
        <w:rPr>
          <w:sz w:val="24"/>
          <w:szCs w:val="24"/>
        </w:rPr>
        <w:t>B</w:t>
      </w:r>
      <w:r w:rsidR="00EC0DC6" w:rsidRPr="00871A99">
        <w:rPr>
          <w:sz w:val="24"/>
          <w:szCs w:val="24"/>
        </w:rPr>
        <w:t>adly’</w:t>
      </w:r>
      <w:r>
        <w:rPr>
          <w:sz w:val="24"/>
          <w:szCs w:val="24"/>
        </w:rPr>
        <w:t xml:space="preserve"> the</w:t>
      </w:r>
      <w:r w:rsidR="00AD6D8C">
        <w:rPr>
          <w:sz w:val="24"/>
          <w:szCs w:val="24"/>
        </w:rPr>
        <w:t xml:space="preserve"> </w:t>
      </w:r>
      <w:r w:rsidR="00EC0DC6" w:rsidRPr="00871A99">
        <w:rPr>
          <w:sz w:val="24"/>
          <w:szCs w:val="24"/>
        </w:rPr>
        <w:t>suffrage</w:t>
      </w:r>
      <w:r>
        <w:rPr>
          <w:sz w:val="24"/>
          <w:szCs w:val="24"/>
        </w:rPr>
        <w:t xml:space="preserve"> movement will be examined</w:t>
      </w:r>
      <w:r w:rsidR="00EC0DC6" w:rsidRPr="00871A99">
        <w:rPr>
          <w:sz w:val="24"/>
          <w:szCs w:val="24"/>
        </w:rPr>
        <w:t>,</w:t>
      </w:r>
      <w:r>
        <w:rPr>
          <w:sz w:val="24"/>
          <w:szCs w:val="24"/>
        </w:rPr>
        <w:t xml:space="preserve"> as well as the impact of the First World War on the lives of women</w:t>
      </w:r>
      <w:r w:rsidR="0007733D">
        <w:rPr>
          <w:sz w:val="24"/>
          <w:szCs w:val="24"/>
        </w:rPr>
        <w:t xml:space="preserve"> and</w:t>
      </w:r>
      <w:r>
        <w:rPr>
          <w:sz w:val="24"/>
          <w:szCs w:val="24"/>
        </w:rPr>
        <w:t xml:space="preserve"> the role they played in society</w:t>
      </w:r>
      <w:r w:rsidR="0007733D">
        <w:rPr>
          <w:sz w:val="24"/>
          <w:szCs w:val="24"/>
        </w:rPr>
        <w:t>.</w:t>
      </w:r>
      <w:r>
        <w:rPr>
          <w:sz w:val="24"/>
          <w:szCs w:val="24"/>
        </w:rPr>
        <w:t xml:space="preserve"> This session will also concentrate on </w:t>
      </w:r>
      <w:r w:rsidR="004D2DC6">
        <w:rPr>
          <w:sz w:val="24"/>
          <w:szCs w:val="24"/>
        </w:rPr>
        <w:t xml:space="preserve">conflicting identities in Britain, not only through </w:t>
      </w:r>
      <w:r w:rsidR="004D2DC6" w:rsidRPr="00C80CBF">
        <w:rPr>
          <w:rFonts w:ascii="Times New Roman" w:eastAsia="Times New Roman" w:hAnsi="Times New Roman" w:cs="Times New Roman"/>
          <w:sz w:val="24"/>
          <w:szCs w:val="20"/>
        </w:rPr>
        <w:t>the construction of regional, provincial, national</w:t>
      </w:r>
      <w:r w:rsidR="004D2DC6">
        <w:rPr>
          <w:rFonts w:ascii="Times New Roman" w:eastAsia="Times New Roman" w:hAnsi="Times New Roman" w:cs="Times New Roman"/>
          <w:sz w:val="24"/>
          <w:szCs w:val="20"/>
        </w:rPr>
        <w:t>,</w:t>
      </w:r>
      <w:r w:rsidR="004D2DC6" w:rsidRPr="00C80CBF">
        <w:rPr>
          <w:rFonts w:ascii="Times New Roman" w:eastAsia="Times New Roman" w:hAnsi="Times New Roman" w:cs="Times New Roman"/>
          <w:sz w:val="24"/>
          <w:szCs w:val="20"/>
        </w:rPr>
        <w:t xml:space="preserve"> and imperial identities</w:t>
      </w:r>
      <w:r w:rsidR="004D2DC6">
        <w:rPr>
          <w:rFonts w:ascii="Times New Roman" w:eastAsia="Times New Roman" w:hAnsi="Times New Roman" w:cs="Times New Roman"/>
          <w:sz w:val="24"/>
          <w:szCs w:val="20"/>
        </w:rPr>
        <w:t>, and in recent years the process of political devolution emanating from a rebirth of Scottish and Welsh national sentiment</w:t>
      </w:r>
      <w:r w:rsidR="00AD6D8C">
        <w:rPr>
          <w:rFonts w:ascii="Times New Roman" w:eastAsia="Times New Roman" w:hAnsi="Times New Roman" w:cs="Times New Roman"/>
          <w:sz w:val="24"/>
          <w:szCs w:val="20"/>
        </w:rPr>
        <w:t>s</w:t>
      </w:r>
      <w:r w:rsidR="004D2DC6">
        <w:rPr>
          <w:rFonts w:ascii="Times New Roman" w:eastAsia="Times New Roman" w:hAnsi="Times New Roman" w:cs="Times New Roman"/>
          <w:sz w:val="24"/>
          <w:szCs w:val="20"/>
        </w:rPr>
        <w:t>, but also</w:t>
      </w:r>
      <w:r w:rsidR="003C7268">
        <w:rPr>
          <w:rFonts w:ascii="Times New Roman" w:eastAsia="Times New Roman" w:hAnsi="Times New Roman" w:cs="Times New Roman"/>
          <w:sz w:val="24"/>
          <w:szCs w:val="20"/>
        </w:rPr>
        <w:t xml:space="preserve"> </w:t>
      </w:r>
      <w:r w:rsidR="004D2DC6">
        <w:rPr>
          <w:rFonts w:ascii="Times New Roman" w:eastAsia="Times New Roman" w:hAnsi="Times New Roman" w:cs="Times New Roman"/>
          <w:sz w:val="24"/>
          <w:szCs w:val="20"/>
        </w:rPr>
        <w:t xml:space="preserve">the emergence of Afro-Caribbean, and British-Asian communities, </w:t>
      </w:r>
      <w:r w:rsidR="003C7268">
        <w:rPr>
          <w:rFonts w:ascii="Times New Roman" w:eastAsia="Times New Roman" w:hAnsi="Times New Roman" w:cs="Times New Roman"/>
          <w:sz w:val="24"/>
          <w:szCs w:val="20"/>
        </w:rPr>
        <w:t xml:space="preserve">along </w:t>
      </w:r>
      <w:r w:rsidR="004D2DC6">
        <w:rPr>
          <w:rFonts w:ascii="Times New Roman" w:eastAsia="Times New Roman" w:hAnsi="Times New Roman" w:cs="Times New Roman"/>
          <w:sz w:val="24"/>
          <w:szCs w:val="20"/>
        </w:rPr>
        <w:t>with their own distinct identities.</w:t>
      </w:r>
      <w:r w:rsidR="00AD6D8C">
        <w:rPr>
          <w:rFonts w:ascii="Times New Roman" w:eastAsia="Times New Roman" w:hAnsi="Times New Roman" w:cs="Times New Roman"/>
          <w:sz w:val="24"/>
          <w:szCs w:val="20"/>
        </w:rPr>
        <w:t xml:space="preserve"> </w:t>
      </w:r>
    </w:p>
    <w:p w:rsidR="00871A99" w:rsidRDefault="00EB6223" w:rsidP="00EB6223">
      <w:pPr>
        <w:spacing w:after="0" w:line="240" w:lineRule="auto"/>
        <w:ind w:left="720" w:firstLine="207"/>
        <w:jc w:val="both"/>
        <w:rPr>
          <w:rFonts w:ascii="Times New Roman" w:eastAsia="Times New Roman" w:hAnsi="Times New Roman" w:cs="Times New Roman"/>
          <w:sz w:val="24"/>
          <w:szCs w:val="20"/>
        </w:rPr>
      </w:pPr>
      <w:r>
        <w:rPr>
          <w:sz w:val="24"/>
          <w:szCs w:val="24"/>
        </w:rPr>
        <w:t>The social life of Britain was changed radically during the 1960s, and u</w:t>
      </w:r>
      <w:r w:rsidR="00AD6D8C">
        <w:rPr>
          <w:rFonts w:ascii="Times New Roman" w:eastAsia="Times New Roman" w:hAnsi="Times New Roman" w:cs="Times New Roman"/>
          <w:sz w:val="24"/>
          <w:szCs w:val="20"/>
        </w:rPr>
        <w:t xml:space="preserve">nder the heading </w:t>
      </w:r>
      <w:r w:rsidR="00AD6D8C">
        <w:rPr>
          <w:sz w:val="24"/>
          <w:szCs w:val="24"/>
        </w:rPr>
        <w:t xml:space="preserve">‘Cool Britannia’, the final part of this session will examine aspects of popular culture in Britain </w:t>
      </w:r>
      <w:r>
        <w:rPr>
          <w:sz w:val="24"/>
          <w:szCs w:val="24"/>
        </w:rPr>
        <w:t xml:space="preserve">during the so-called </w:t>
      </w:r>
      <w:r w:rsidR="00AD6D8C">
        <w:rPr>
          <w:sz w:val="24"/>
          <w:szCs w:val="24"/>
        </w:rPr>
        <w:t>‘Swinging Sixties’</w:t>
      </w:r>
      <w:r>
        <w:rPr>
          <w:sz w:val="24"/>
          <w:szCs w:val="24"/>
        </w:rPr>
        <w:t xml:space="preserve">, and the extent to which the </w:t>
      </w:r>
      <w:r w:rsidR="00C975C9">
        <w:rPr>
          <w:sz w:val="24"/>
          <w:szCs w:val="24"/>
        </w:rPr>
        <w:t xml:space="preserve">cultural life of the nation and </w:t>
      </w:r>
      <w:r>
        <w:rPr>
          <w:sz w:val="24"/>
          <w:szCs w:val="24"/>
        </w:rPr>
        <w:t xml:space="preserve">the habits and lifestyles of ordinary Britons were unalterably </w:t>
      </w:r>
      <w:r w:rsidR="00C975C9">
        <w:rPr>
          <w:sz w:val="24"/>
          <w:szCs w:val="24"/>
        </w:rPr>
        <w:t xml:space="preserve">transformed. </w:t>
      </w:r>
      <w:r>
        <w:rPr>
          <w:sz w:val="24"/>
          <w:szCs w:val="24"/>
        </w:rPr>
        <w:t xml:space="preserve">  </w:t>
      </w:r>
    </w:p>
    <w:p w:rsidR="004D2DC6" w:rsidRDefault="004D2DC6" w:rsidP="00EB6223">
      <w:pPr>
        <w:spacing w:after="0" w:line="240" w:lineRule="auto"/>
        <w:ind w:left="709"/>
        <w:jc w:val="both"/>
        <w:rPr>
          <w:sz w:val="24"/>
          <w:szCs w:val="24"/>
        </w:rPr>
      </w:pPr>
    </w:p>
    <w:p w:rsidR="00FD0E09" w:rsidRDefault="00FD0E09" w:rsidP="00EB6223">
      <w:pPr>
        <w:spacing w:after="0" w:line="240" w:lineRule="auto"/>
        <w:ind w:left="709"/>
        <w:jc w:val="both"/>
        <w:rPr>
          <w:sz w:val="24"/>
          <w:szCs w:val="24"/>
        </w:rPr>
      </w:pPr>
    </w:p>
    <w:p w:rsidR="00381C14" w:rsidRPr="00EB6223" w:rsidRDefault="00BE4072" w:rsidP="00EB6223">
      <w:pPr>
        <w:pStyle w:val="ListParagraph"/>
        <w:numPr>
          <w:ilvl w:val="0"/>
          <w:numId w:val="33"/>
        </w:numPr>
        <w:spacing w:after="0" w:line="240" w:lineRule="auto"/>
        <w:rPr>
          <w:b/>
          <w:sz w:val="24"/>
          <w:szCs w:val="24"/>
        </w:rPr>
      </w:pPr>
      <w:r w:rsidRPr="00EB6223">
        <w:rPr>
          <w:b/>
          <w:sz w:val="24"/>
          <w:szCs w:val="24"/>
          <w:u w:val="single"/>
        </w:rPr>
        <w:t>COURSE SUMMARY AND GENERAL DISCUSSION</w:t>
      </w:r>
      <w:r w:rsidRPr="00EB6223">
        <w:rPr>
          <w:b/>
          <w:sz w:val="24"/>
          <w:szCs w:val="24"/>
        </w:rPr>
        <w:t>.</w:t>
      </w:r>
    </w:p>
    <w:p w:rsidR="00381C14" w:rsidRPr="00381C14" w:rsidRDefault="00381C14" w:rsidP="00381C14">
      <w:pPr>
        <w:ind w:left="709"/>
        <w:rPr>
          <w:sz w:val="24"/>
          <w:szCs w:val="24"/>
        </w:rPr>
      </w:pPr>
    </w:p>
    <w:p w:rsidR="00A15BC9" w:rsidRDefault="00A15BC9" w:rsidP="003D4172">
      <w:pPr>
        <w:spacing w:before="240" w:after="120" w:line="240" w:lineRule="auto"/>
        <w:rPr>
          <w:rFonts w:ascii="Times New Roman" w:eastAsia="Times New Roman" w:hAnsi="Times New Roman" w:cs="Times New Roman"/>
          <w:b/>
          <w:sz w:val="24"/>
          <w:szCs w:val="24"/>
        </w:rPr>
      </w:pPr>
    </w:p>
    <w:p w:rsidR="004057E9" w:rsidRDefault="004057E9" w:rsidP="003D4172">
      <w:pPr>
        <w:spacing w:before="240" w:after="120" w:line="240" w:lineRule="auto"/>
        <w:rPr>
          <w:rFonts w:ascii="Times New Roman" w:eastAsia="Times New Roman" w:hAnsi="Times New Roman" w:cs="Times New Roman"/>
          <w:b/>
          <w:sz w:val="24"/>
          <w:szCs w:val="24"/>
        </w:rPr>
      </w:pPr>
    </w:p>
    <w:p w:rsidR="002E304C" w:rsidRDefault="002E304C" w:rsidP="003D4172">
      <w:pPr>
        <w:spacing w:before="240" w:after="120" w:line="240" w:lineRule="auto"/>
        <w:rPr>
          <w:rFonts w:ascii="Times New Roman" w:eastAsia="Times New Roman" w:hAnsi="Times New Roman" w:cs="Times New Roman"/>
          <w:b/>
          <w:sz w:val="24"/>
          <w:szCs w:val="24"/>
        </w:rPr>
      </w:pPr>
    </w:p>
    <w:p w:rsidR="002E304C" w:rsidRDefault="002E304C" w:rsidP="003D4172">
      <w:pPr>
        <w:spacing w:before="240" w:after="120" w:line="240" w:lineRule="auto"/>
        <w:rPr>
          <w:rFonts w:ascii="Times New Roman" w:eastAsia="Times New Roman" w:hAnsi="Times New Roman" w:cs="Times New Roman"/>
          <w:b/>
          <w:sz w:val="24"/>
          <w:szCs w:val="24"/>
        </w:rPr>
      </w:pPr>
    </w:p>
    <w:p w:rsidR="002E304C" w:rsidRDefault="002E304C" w:rsidP="003D4172">
      <w:pPr>
        <w:spacing w:before="240" w:after="120" w:line="240" w:lineRule="auto"/>
        <w:rPr>
          <w:rFonts w:ascii="Times New Roman" w:eastAsia="Times New Roman" w:hAnsi="Times New Roman" w:cs="Times New Roman"/>
          <w:b/>
          <w:sz w:val="24"/>
          <w:szCs w:val="24"/>
        </w:rPr>
      </w:pPr>
    </w:p>
    <w:p w:rsidR="001A65F4" w:rsidRDefault="001A65F4" w:rsidP="003D4172">
      <w:pPr>
        <w:spacing w:before="240" w:after="120" w:line="240" w:lineRule="auto"/>
        <w:rPr>
          <w:rFonts w:ascii="Times New Roman" w:eastAsia="Times New Roman" w:hAnsi="Times New Roman" w:cs="Times New Roman"/>
          <w:b/>
          <w:sz w:val="24"/>
          <w:szCs w:val="24"/>
        </w:rPr>
      </w:pPr>
    </w:p>
    <w:p w:rsidR="001A65F4" w:rsidRDefault="001A65F4" w:rsidP="003D4172">
      <w:pPr>
        <w:spacing w:before="240" w:after="120" w:line="240" w:lineRule="auto"/>
        <w:rPr>
          <w:rFonts w:ascii="Times New Roman" w:eastAsia="Times New Roman" w:hAnsi="Times New Roman" w:cs="Times New Roman"/>
          <w:b/>
          <w:sz w:val="24"/>
          <w:szCs w:val="24"/>
        </w:rPr>
      </w:pPr>
    </w:p>
    <w:p w:rsidR="00523A80" w:rsidRDefault="00A228E6" w:rsidP="00FA08CB">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u w:val="single"/>
        </w:rPr>
      </w:pPr>
      <w:r>
        <w:rPr>
          <w:rFonts w:ascii="Times New Roman" w:eastAsia="Times New Roman" w:hAnsi="Times New Roman" w:cs="Times New Roman"/>
          <w:b/>
          <w:sz w:val="24"/>
          <w:szCs w:val="20"/>
          <w:u w:val="single"/>
        </w:rPr>
        <w:t>A</w:t>
      </w:r>
      <w:r w:rsidR="00E87772" w:rsidRPr="00325090">
        <w:rPr>
          <w:rFonts w:ascii="Times New Roman" w:eastAsia="Times New Roman" w:hAnsi="Times New Roman" w:cs="Times New Roman"/>
          <w:b/>
          <w:sz w:val="24"/>
          <w:szCs w:val="20"/>
          <w:u w:val="single"/>
        </w:rPr>
        <w:t>SSESSMENT</w:t>
      </w:r>
      <w:r w:rsidR="001D44AD" w:rsidRPr="00325090">
        <w:rPr>
          <w:rFonts w:ascii="Times New Roman" w:eastAsia="Times New Roman" w:hAnsi="Times New Roman" w:cs="Times New Roman"/>
          <w:b/>
          <w:sz w:val="24"/>
          <w:szCs w:val="20"/>
          <w:u w:val="single"/>
        </w:rPr>
        <w:t xml:space="preserve"> 1:</w:t>
      </w:r>
      <w:r w:rsidR="007A7727" w:rsidRPr="00325090">
        <w:rPr>
          <w:rFonts w:ascii="Times New Roman" w:eastAsia="Times New Roman" w:hAnsi="Times New Roman" w:cs="Times New Roman"/>
          <w:b/>
          <w:sz w:val="24"/>
          <w:szCs w:val="20"/>
          <w:u w:val="single"/>
        </w:rPr>
        <w:t xml:space="preserve"> </w:t>
      </w:r>
    </w:p>
    <w:p w:rsidR="00BE3122" w:rsidRPr="00325090" w:rsidRDefault="00BE3122" w:rsidP="00FA08CB">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u w:val="single"/>
        </w:rPr>
      </w:pPr>
    </w:p>
    <w:p w:rsidR="007A7727" w:rsidRDefault="001D44AD" w:rsidP="00FA08CB">
      <w:pPr>
        <w:tabs>
          <w:tab w:val="left" w:pos="720"/>
          <w:tab w:val="left" w:pos="1440"/>
          <w:tab w:val="left" w:pos="2160"/>
          <w:tab w:val="left" w:pos="2880"/>
        </w:tabs>
        <w:spacing w:before="240" w:after="120" w:line="240" w:lineRule="auto"/>
        <w:rPr>
          <w:rFonts w:ascii="Times New Roman" w:eastAsia="Times New Roman" w:hAnsi="Times New Roman" w:cs="Times New Roman"/>
          <w:sz w:val="24"/>
          <w:szCs w:val="20"/>
        </w:rPr>
      </w:pPr>
      <w:r w:rsidRPr="001D44AD">
        <w:rPr>
          <w:rFonts w:ascii="Times New Roman" w:eastAsia="Times New Roman" w:hAnsi="Times New Roman" w:cs="Times New Roman"/>
          <w:sz w:val="24"/>
          <w:szCs w:val="20"/>
        </w:rPr>
        <w:t>A</w:t>
      </w:r>
      <w:r>
        <w:rPr>
          <w:rFonts w:ascii="Times New Roman" w:eastAsia="Times New Roman" w:hAnsi="Times New Roman" w:cs="Times New Roman"/>
          <w:sz w:val="24"/>
          <w:szCs w:val="20"/>
        </w:rPr>
        <w:t xml:space="preserve"> </w:t>
      </w:r>
      <w:r w:rsidR="00CF2FE3">
        <w:rPr>
          <w:rFonts w:ascii="Times New Roman" w:eastAsia="Times New Roman" w:hAnsi="Times New Roman" w:cs="Times New Roman"/>
          <w:sz w:val="24"/>
          <w:szCs w:val="20"/>
        </w:rPr>
        <w:t>2</w:t>
      </w:r>
      <w:r>
        <w:rPr>
          <w:rFonts w:ascii="Times New Roman" w:eastAsia="Times New Roman" w:hAnsi="Times New Roman" w:cs="Times New Roman"/>
          <w:sz w:val="24"/>
          <w:szCs w:val="20"/>
        </w:rPr>
        <w:t>500 word essay, worth 5</w:t>
      </w:r>
      <w:r w:rsidR="00CF2FE3">
        <w:rPr>
          <w:rFonts w:ascii="Times New Roman" w:eastAsia="Times New Roman" w:hAnsi="Times New Roman" w:cs="Times New Roman"/>
          <w:sz w:val="24"/>
          <w:szCs w:val="20"/>
        </w:rPr>
        <w:t>0</w:t>
      </w:r>
      <w:r>
        <w:rPr>
          <w:rFonts w:ascii="Times New Roman" w:eastAsia="Times New Roman" w:hAnsi="Times New Roman" w:cs="Times New Roman"/>
          <w:sz w:val="24"/>
          <w:szCs w:val="20"/>
        </w:rPr>
        <w:t>% of the module marks</w:t>
      </w:r>
      <w:r w:rsidR="00E93917">
        <w:rPr>
          <w:rFonts w:ascii="Times New Roman" w:eastAsia="Times New Roman" w:hAnsi="Times New Roman" w:cs="Times New Roman"/>
          <w:sz w:val="24"/>
          <w:szCs w:val="20"/>
        </w:rPr>
        <w:t xml:space="preserve"> chosen from the titles listed below</w:t>
      </w:r>
    </w:p>
    <w:p w:rsidR="001A65F4" w:rsidRDefault="001A65F4" w:rsidP="00FA08CB">
      <w:pPr>
        <w:tabs>
          <w:tab w:val="left" w:pos="720"/>
          <w:tab w:val="left" w:pos="1440"/>
          <w:tab w:val="left" w:pos="2160"/>
          <w:tab w:val="left" w:pos="2880"/>
        </w:tabs>
        <w:spacing w:before="240" w:after="120" w:line="240" w:lineRule="auto"/>
        <w:rPr>
          <w:rFonts w:ascii="Times New Roman" w:eastAsia="Times New Roman" w:hAnsi="Times New Roman" w:cs="Times New Roman"/>
          <w:sz w:val="24"/>
          <w:szCs w:val="20"/>
        </w:rPr>
      </w:pPr>
    </w:p>
    <w:p w:rsidR="005E045E" w:rsidRDefault="007A7727" w:rsidP="00FA08CB">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r>
        <w:rPr>
          <w:rFonts w:ascii="Times New Roman" w:eastAsia="Times New Roman" w:hAnsi="Times New Roman" w:cs="Times New Roman"/>
          <w:sz w:val="24"/>
          <w:szCs w:val="20"/>
        </w:rPr>
        <w:t xml:space="preserve"> </w:t>
      </w:r>
      <w:r w:rsidRPr="007A7727">
        <w:rPr>
          <w:rFonts w:ascii="Times New Roman" w:eastAsia="Times New Roman" w:hAnsi="Times New Roman" w:cs="Times New Roman"/>
          <w:b/>
          <w:sz w:val="24"/>
          <w:szCs w:val="20"/>
        </w:rPr>
        <w:t>THE DEADLINE FOR SUBMISSION IS</w:t>
      </w:r>
      <w:r w:rsidR="00CF2FE3">
        <w:rPr>
          <w:rFonts w:ascii="Times New Roman" w:eastAsia="Times New Roman" w:hAnsi="Times New Roman" w:cs="Times New Roman"/>
          <w:b/>
          <w:sz w:val="24"/>
          <w:szCs w:val="20"/>
        </w:rPr>
        <w:t>:</w:t>
      </w:r>
      <w:r>
        <w:rPr>
          <w:rFonts w:ascii="Times New Roman" w:eastAsia="Times New Roman" w:hAnsi="Times New Roman" w:cs="Times New Roman"/>
          <w:b/>
          <w:sz w:val="24"/>
          <w:szCs w:val="20"/>
        </w:rPr>
        <w:t xml:space="preserve"> </w:t>
      </w:r>
      <w:r w:rsidR="001A65F4">
        <w:rPr>
          <w:rFonts w:ascii="Times New Roman" w:eastAsia="Times New Roman" w:hAnsi="Times New Roman" w:cs="Times New Roman"/>
          <w:b/>
          <w:sz w:val="24"/>
          <w:szCs w:val="20"/>
        </w:rPr>
        <w:t xml:space="preserve">23.59 hrs Friday </w:t>
      </w:r>
      <w:r w:rsidR="00D552E2">
        <w:rPr>
          <w:rFonts w:ascii="Times New Roman" w:eastAsia="Times New Roman" w:hAnsi="Times New Roman" w:cs="Times New Roman"/>
          <w:b/>
          <w:sz w:val="24"/>
          <w:szCs w:val="20"/>
        </w:rPr>
        <w:t>23</w:t>
      </w:r>
      <w:r w:rsidR="00D552E2" w:rsidRPr="00D552E2">
        <w:rPr>
          <w:rFonts w:ascii="Times New Roman" w:eastAsia="Times New Roman" w:hAnsi="Times New Roman" w:cs="Times New Roman"/>
          <w:b/>
          <w:sz w:val="24"/>
          <w:szCs w:val="20"/>
          <w:vertAlign w:val="superscript"/>
        </w:rPr>
        <w:t>rd</w:t>
      </w:r>
      <w:r w:rsidR="00D552E2">
        <w:rPr>
          <w:rFonts w:ascii="Times New Roman" w:eastAsia="Times New Roman" w:hAnsi="Times New Roman" w:cs="Times New Roman"/>
          <w:b/>
          <w:sz w:val="24"/>
          <w:szCs w:val="20"/>
        </w:rPr>
        <w:t xml:space="preserve"> </w:t>
      </w:r>
      <w:r w:rsidR="001A65F4">
        <w:rPr>
          <w:rFonts w:ascii="Times New Roman" w:eastAsia="Times New Roman" w:hAnsi="Times New Roman" w:cs="Times New Roman"/>
          <w:b/>
          <w:sz w:val="24"/>
          <w:szCs w:val="20"/>
        </w:rPr>
        <w:t xml:space="preserve">March 2018 </w:t>
      </w:r>
    </w:p>
    <w:p w:rsidR="001A65F4" w:rsidRDefault="001A65F4" w:rsidP="00FA08CB">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p>
    <w:p w:rsidR="001A65F4" w:rsidRDefault="001A65F4" w:rsidP="001A65F4">
      <w:pPr>
        <w:pStyle w:val="ListParagraph"/>
        <w:numPr>
          <w:ilvl w:val="3"/>
          <w:numId w:val="39"/>
        </w:numPr>
        <w:autoSpaceDN w:val="0"/>
        <w:contextualSpacing w:val="0"/>
        <w:jc w:val="both"/>
      </w:pPr>
      <w:r>
        <w:rPr>
          <w:sz w:val="32"/>
          <w:szCs w:val="32"/>
        </w:rPr>
        <w:t xml:space="preserve">Fuelled by innovation and invention, the positive impact of industrial expansion in Britain from the 1770s outweighed the negative social consequences. Discuss. </w:t>
      </w:r>
    </w:p>
    <w:p w:rsidR="001A65F4" w:rsidRDefault="001A65F4" w:rsidP="001A65F4">
      <w:pPr>
        <w:pStyle w:val="ListParagraph"/>
        <w:numPr>
          <w:ilvl w:val="3"/>
          <w:numId w:val="39"/>
        </w:numPr>
        <w:autoSpaceDN w:val="0"/>
        <w:contextualSpacing w:val="0"/>
        <w:jc w:val="both"/>
        <w:rPr>
          <w:sz w:val="32"/>
          <w:szCs w:val="32"/>
        </w:rPr>
      </w:pPr>
      <w:r>
        <w:rPr>
          <w:sz w:val="32"/>
          <w:szCs w:val="32"/>
        </w:rPr>
        <w:t xml:space="preserve">Following the defeat of Napoleon, Britain was able to expand her overseas interests virtually unchallenged. Discuss the accuracy of this statement. </w:t>
      </w:r>
    </w:p>
    <w:p w:rsidR="001A65F4" w:rsidRDefault="001A65F4" w:rsidP="001A65F4">
      <w:pPr>
        <w:pStyle w:val="ListParagraph"/>
        <w:numPr>
          <w:ilvl w:val="3"/>
          <w:numId w:val="39"/>
        </w:numPr>
        <w:autoSpaceDN w:val="0"/>
        <w:contextualSpacing w:val="0"/>
        <w:jc w:val="both"/>
        <w:rPr>
          <w:sz w:val="32"/>
          <w:szCs w:val="32"/>
        </w:rPr>
      </w:pPr>
      <w:r>
        <w:rPr>
          <w:sz w:val="32"/>
          <w:szCs w:val="32"/>
        </w:rPr>
        <w:t xml:space="preserve">The extent and seriousness of both political and social instability in Britain post 1815 have been overstated. Discuss. </w:t>
      </w:r>
    </w:p>
    <w:p w:rsidR="001A65F4" w:rsidRDefault="001A65F4" w:rsidP="001A65F4">
      <w:pPr>
        <w:pStyle w:val="ListParagraph"/>
        <w:numPr>
          <w:ilvl w:val="3"/>
          <w:numId w:val="39"/>
        </w:numPr>
        <w:autoSpaceDN w:val="0"/>
        <w:contextualSpacing w:val="0"/>
        <w:jc w:val="both"/>
      </w:pPr>
      <w:r>
        <w:rPr>
          <w:sz w:val="32"/>
          <w:szCs w:val="32"/>
        </w:rPr>
        <w:t xml:space="preserve">Discuss the impact of the 1867 Reform Act on the nature of politics in Britain. Has its significance been overstated by historians? </w:t>
      </w:r>
    </w:p>
    <w:p w:rsidR="001A65F4" w:rsidRDefault="001A65F4" w:rsidP="001A65F4">
      <w:pPr>
        <w:pStyle w:val="ListParagraph"/>
        <w:numPr>
          <w:ilvl w:val="3"/>
          <w:numId w:val="39"/>
        </w:numPr>
        <w:autoSpaceDN w:val="0"/>
        <w:contextualSpacing w:val="0"/>
        <w:jc w:val="both"/>
        <w:rPr>
          <w:sz w:val="32"/>
          <w:szCs w:val="32"/>
        </w:rPr>
      </w:pPr>
      <w:r>
        <w:rPr>
          <w:sz w:val="32"/>
          <w:szCs w:val="32"/>
        </w:rPr>
        <w:t xml:space="preserve">How did Britain react to the threat to her imperial dominance posed by other world powers in the latter part of the nineteenth century? </w:t>
      </w:r>
    </w:p>
    <w:p w:rsidR="00BE3122" w:rsidRDefault="00BE3122" w:rsidP="00FA08CB">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p>
    <w:p w:rsidR="001A65F4" w:rsidRDefault="001A65F4" w:rsidP="00FA08CB">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p>
    <w:p w:rsidR="001A65F4" w:rsidRDefault="001A65F4" w:rsidP="00FA08CB">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p>
    <w:p w:rsidR="001A65F4" w:rsidRDefault="001A65F4" w:rsidP="00FA08CB">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p>
    <w:p w:rsidR="001A65F4" w:rsidRDefault="001A65F4" w:rsidP="00FA08CB">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p>
    <w:p w:rsidR="001A65F4" w:rsidRDefault="001A65F4" w:rsidP="00FA08CB">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p>
    <w:p w:rsidR="001A65F4" w:rsidRDefault="001A65F4" w:rsidP="00FA08CB">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p>
    <w:p w:rsidR="001A65F4" w:rsidRDefault="001A65F4" w:rsidP="00FA08CB">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p>
    <w:p w:rsidR="00E87772" w:rsidRPr="0048492E" w:rsidRDefault="00E87772" w:rsidP="0048492E">
      <w:pPr>
        <w:spacing w:after="0" w:line="240" w:lineRule="auto"/>
        <w:jc w:val="both"/>
        <w:rPr>
          <w:rFonts w:ascii="Times New Roman" w:eastAsia="Times New Roman" w:hAnsi="Times New Roman" w:cs="Times New Roman"/>
          <w:sz w:val="24"/>
          <w:szCs w:val="20"/>
        </w:rPr>
      </w:pPr>
    </w:p>
    <w:p w:rsidR="00E87772" w:rsidRPr="00325090" w:rsidRDefault="00E93917" w:rsidP="00E87772">
      <w:pPr>
        <w:spacing w:after="0" w:line="240" w:lineRule="auto"/>
        <w:jc w:val="both"/>
        <w:rPr>
          <w:rFonts w:ascii="Times New Roman" w:eastAsia="Times New Roman" w:hAnsi="Times New Roman" w:cs="Times New Roman"/>
          <w:b/>
          <w:sz w:val="24"/>
          <w:szCs w:val="20"/>
          <w:u w:val="single"/>
        </w:rPr>
      </w:pPr>
      <w:r w:rsidRPr="00325090">
        <w:rPr>
          <w:rFonts w:ascii="Times New Roman" w:eastAsia="Times New Roman" w:hAnsi="Times New Roman" w:cs="Times New Roman"/>
          <w:b/>
          <w:sz w:val="24"/>
          <w:szCs w:val="20"/>
          <w:u w:val="single"/>
        </w:rPr>
        <w:t>ASSESSMENT 2:</w:t>
      </w:r>
    </w:p>
    <w:p w:rsidR="00E93917" w:rsidRDefault="00E93917" w:rsidP="00E87772">
      <w:pPr>
        <w:spacing w:after="0" w:line="240" w:lineRule="auto"/>
        <w:jc w:val="both"/>
        <w:rPr>
          <w:rFonts w:ascii="Times New Roman" w:eastAsia="Times New Roman" w:hAnsi="Times New Roman" w:cs="Times New Roman"/>
          <w:b/>
          <w:sz w:val="24"/>
          <w:szCs w:val="20"/>
        </w:rPr>
      </w:pPr>
    </w:p>
    <w:p w:rsidR="002E74CE" w:rsidRDefault="002E74CE" w:rsidP="00E87772">
      <w:pPr>
        <w:spacing w:after="0" w:line="240" w:lineRule="auto"/>
        <w:jc w:val="both"/>
        <w:rPr>
          <w:rFonts w:ascii="Times New Roman" w:eastAsia="Times New Roman" w:hAnsi="Times New Roman" w:cs="Times New Roman"/>
          <w:b/>
          <w:sz w:val="24"/>
          <w:szCs w:val="20"/>
        </w:rPr>
      </w:pPr>
    </w:p>
    <w:p w:rsidR="00E93917" w:rsidRDefault="00E93917" w:rsidP="00E87772">
      <w:pPr>
        <w:spacing w:after="0" w:line="240" w:lineRule="auto"/>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A 2500 word essay, worth 5</w:t>
      </w:r>
      <w:r w:rsidR="00CF2FE3">
        <w:rPr>
          <w:rFonts w:ascii="Times New Roman" w:eastAsia="Times New Roman" w:hAnsi="Times New Roman" w:cs="Times New Roman"/>
          <w:sz w:val="24"/>
          <w:szCs w:val="20"/>
        </w:rPr>
        <w:t>0</w:t>
      </w:r>
      <w:r>
        <w:rPr>
          <w:rFonts w:ascii="Times New Roman" w:eastAsia="Times New Roman" w:hAnsi="Times New Roman" w:cs="Times New Roman"/>
          <w:sz w:val="24"/>
          <w:szCs w:val="20"/>
        </w:rPr>
        <w:t>% of the module marks chosen from the titles listed below</w:t>
      </w:r>
    </w:p>
    <w:p w:rsidR="001A65F4" w:rsidRDefault="001A65F4" w:rsidP="00E87772">
      <w:pPr>
        <w:spacing w:after="0" w:line="240" w:lineRule="auto"/>
        <w:jc w:val="both"/>
        <w:rPr>
          <w:rFonts w:ascii="Times New Roman" w:eastAsia="Times New Roman" w:hAnsi="Times New Roman" w:cs="Times New Roman"/>
          <w:sz w:val="24"/>
          <w:szCs w:val="20"/>
        </w:rPr>
      </w:pPr>
    </w:p>
    <w:p w:rsidR="00675D38" w:rsidRDefault="00675D38" w:rsidP="00E87772">
      <w:pPr>
        <w:spacing w:after="0" w:line="240" w:lineRule="auto"/>
        <w:jc w:val="both"/>
        <w:rPr>
          <w:rFonts w:ascii="Times New Roman" w:eastAsia="Times New Roman" w:hAnsi="Times New Roman" w:cs="Times New Roman"/>
          <w:sz w:val="24"/>
          <w:szCs w:val="20"/>
        </w:rPr>
      </w:pPr>
    </w:p>
    <w:p w:rsidR="002E74CE" w:rsidRDefault="007A7727" w:rsidP="00E87772">
      <w:pPr>
        <w:spacing w:after="0" w:line="240" w:lineRule="auto"/>
        <w:jc w:val="both"/>
        <w:rPr>
          <w:rFonts w:ascii="Times New Roman" w:eastAsia="Times New Roman" w:hAnsi="Times New Roman" w:cs="Times New Roman"/>
          <w:b/>
          <w:sz w:val="24"/>
          <w:szCs w:val="20"/>
        </w:rPr>
      </w:pPr>
      <w:r w:rsidRPr="003332AF">
        <w:rPr>
          <w:rFonts w:ascii="Times New Roman" w:eastAsia="Times New Roman" w:hAnsi="Times New Roman" w:cs="Times New Roman"/>
          <w:b/>
          <w:sz w:val="24"/>
          <w:szCs w:val="20"/>
        </w:rPr>
        <w:t>THE DEADLINE FOR SUBMISSION IS</w:t>
      </w:r>
      <w:r w:rsidR="00CF2FE3">
        <w:rPr>
          <w:rFonts w:ascii="Times New Roman" w:eastAsia="Times New Roman" w:hAnsi="Times New Roman" w:cs="Times New Roman"/>
          <w:b/>
          <w:sz w:val="24"/>
          <w:szCs w:val="20"/>
        </w:rPr>
        <w:t>:</w:t>
      </w:r>
      <w:r w:rsidR="00EF5394">
        <w:rPr>
          <w:rFonts w:ascii="Times New Roman" w:eastAsia="Times New Roman" w:hAnsi="Times New Roman" w:cs="Times New Roman"/>
          <w:b/>
          <w:sz w:val="24"/>
          <w:szCs w:val="20"/>
        </w:rPr>
        <w:t xml:space="preserve">  </w:t>
      </w:r>
      <w:r w:rsidR="001A65F4">
        <w:rPr>
          <w:rFonts w:ascii="Times New Roman" w:eastAsia="Times New Roman" w:hAnsi="Times New Roman" w:cs="Times New Roman"/>
          <w:b/>
          <w:sz w:val="24"/>
          <w:szCs w:val="20"/>
        </w:rPr>
        <w:t xml:space="preserve">23.59 hrs Friday </w:t>
      </w:r>
      <w:r w:rsidR="00D552E2">
        <w:rPr>
          <w:rFonts w:ascii="Times New Roman" w:eastAsia="Times New Roman" w:hAnsi="Times New Roman" w:cs="Times New Roman"/>
          <w:b/>
          <w:sz w:val="24"/>
          <w:szCs w:val="20"/>
        </w:rPr>
        <w:t>11th</w:t>
      </w:r>
      <w:r w:rsidR="001A65F4">
        <w:rPr>
          <w:rFonts w:ascii="Times New Roman" w:eastAsia="Times New Roman" w:hAnsi="Times New Roman" w:cs="Times New Roman"/>
          <w:b/>
          <w:sz w:val="24"/>
          <w:szCs w:val="20"/>
        </w:rPr>
        <w:t xml:space="preserve"> May 2018</w:t>
      </w:r>
    </w:p>
    <w:p w:rsidR="001A65F4" w:rsidRDefault="001A65F4" w:rsidP="00E87772">
      <w:pPr>
        <w:spacing w:after="0" w:line="240" w:lineRule="auto"/>
        <w:jc w:val="both"/>
        <w:rPr>
          <w:rFonts w:ascii="Times New Roman" w:eastAsia="Times New Roman" w:hAnsi="Times New Roman" w:cs="Times New Roman"/>
          <w:b/>
          <w:sz w:val="24"/>
          <w:szCs w:val="20"/>
        </w:rPr>
      </w:pPr>
    </w:p>
    <w:p w:rsidR="00BE3122" w:rsidRDefault="00BE3122" w:rsidP="00E87772">
      <w:pPr>
        <w:spacing w:after="0" w:line="240" w:lineRule="auto"/>
        <w:jc w:val="both"/>
        <w:rPr>
          <w:rFonts w:ascii="Times New Roman" w:eastAsia="Times New Roman" w:hAnsi="Times New Roman" w:cs="Times New Roman"/>
          <w:b/>
          <w:sz w:val="24"/>
          <w:szCs w:val="20"/>
        </w:rPr>
      </w:pPr>
    </w:p>
    <w:p w:rsidR="001A65F4" w:rsidRDefault="001A65F4" w:rsidP="001A65F4">
      <w:pPr>
        <w:pStyle w:val="ListParagraph"/>
        <w:numPr>
          <w:ilvl w:val="6"/>
          <w:numId w:val="39"/>
        </w:numPr>
        <w:autoSpaceDN w:val="0"/>
        <w:contextualSpacing w:val="0"/>
        <w:jc w:val="both"/>
      </w:pPr>
      <w:r>
        <w:rPr>
          <w:sz w:val="32"/>
          <w:szCs w:val="32"/>
        </w:rPr>
        <w:t xml:space="preserve">From Ireland to India, British hegemony over her overseas territories was under serious threat despite victory in World War One. Discuss the main reasons behind this paradox.  </w:t>
      </w:r>
    </w:p>
    <w:p w:rsidR="001A65F4" w:rsidRDefault="001A65F4" w:rsidP="001A65F4">
      <w:pPr>
        <w:pStyle w:val="ListParagraph"/>
        <w:numPr>
          <w:ilvl w:val="6"/>
          <w:numId w:val="39"/>
        </w:numPr>
        <w:autoSpaceDN w:val="0"/>
        <w:contextualSpacing w:val="0"/>
        <w:jc w:val="both"/>
      </w:pPr>
      <w:r>
        <w:rPr>
          <w:sz w:val="32"/>
          <w:szCs w:val="32"/>
        </w:rPr>
        <w:t xml:space="preserve">The mistakes made following World War One were not to be repeated in 1945. Discuss this statement in relation to social policy adopted by the British Government following World War Two. </w:t>
      </w:r>
    </w:p>
    <w:p w:rsidR="001A65F4" w:rsidRDefault="001A65F4" w:rsidP="001A65F4">
      <w:pPr>
        <w:pStyle w:val="ListParagraph"/>
        <w:numPr>
          <w:ilvl w:val="6"/>
          <w:numId w:val="39"/>
        </w:numPr>
        <w:autoSpaceDN w:val="0"/>
        <w:contextualSpacing w:val="0"/>
        <w:jc w:val="both"/>
      </w:pPr>
      <w:r>
        <w:rPr>
          <w:sz w:val="32"/>
          <w:szCs w:val="32"/>
        </w:rPr>
        <w:t xml:space="preserve">To what extent did consensus dictate the political scene in Britain in the 1950s and 1960s? </w:t>
      </w:r>
    </w:p>
    <w:p w:rsidR="001A65F4" w:rsidRDefault="001A65F4" w:rsidP="001A65F4">
      <w:pPr>
        <w:pStyle w:val="ListParagraph"/>
        <w:numPr>
          <w:ilvl w:val="6"/>
          <w:numId w:val="39"/>
        </w:numPr>
        <w:autoSpaceDN w:val="0"/>
        <w:contextualSpacing w:val="0"/>
        <w:jc w:val="both"/>
      </w:pPr>
      <w:r>
        <w:rPr>
          <w:sz w:val="32"/>
          <w:szCs w:val="32"/>
        </w:rPr>
        <w:t>Margaret Thatcher has been portrayed as the most divisive leader in post-war British history. Is this a fair assessment of the ‘Iron Lady’?</w:t>
      </w:r>
    </w:p>
    <w:p w:rsidR="001A65F4" w:rsidRDefault="001A65F4" w:rsidP="001A65F4">
      <w:pPr>
        <w:pStyle w:val="ListParagraph"/>
        <w:numPr>
          <w:ilvl w:val="6"/>
          <w:numId w:val="39"/>
        </w:numPr>
        <w:autoSpaceDN w:val="0"/>
        <w:contextualSpacing w:val="0"/>
        <w:jc w:val="both"/>
        <w:rPr>
          <w:sz w:val="32"/>
          <w:szCs w:val="32"/>
        </w:rPr>
      </w:pPr>
      <w:r>
        <w:rPr>
          <w:sz w:val="32"/>
          <w:szCs w:val="32"/>
        </w:rPr>
        <w:t xml:space="preserve"> Despite the ‘Brexit’ vote in 2016, Britain cannot escape the fact that it remains part of the European family of nations. Discuss.</w:t>
      </w:r>
    </w:p>
    <w:p w:rsidR="00BE3122" w:rsidRDefault="00BE3122" w:rsidP="00E87772">
      <w:pPr>
        <w:spacing w:after="0" w:line="240" w:lineRule="auto"/>
        <w:jc w:val="both"/>
        <w:rPr>
          <w:rFonts w:ascii="Times New Roman" w:eastAsia="Times New Roman" w:hAnsi="Times New Roman" w:cs="Times New Roman"/>
          <w:b/>
          <w:sz w:val="24"/>
          <w:szCs w:val="20"/>
        </w:rPr>
      </w:pPr>
    </w:p>
    <w:p w:rsidR="00BE3122" w:rsidRDefault="00BE3122" w:rsidP="00BE3122">
      <w:pPr>
        <w:jc w:val="both"/>
        <w:rPr>
          <w:sz w:val="32"/>
          <w:szCs w:val="32"/>
        </w:rPr>
      </w:pPr>
    </w:p>
    <w:p w:rsidR="001A65F4" w:rsidRDefault="001A65F4" w:rsidP="00BE3122">
      <w:pPr>
        <w:jc w:val="both"/>
        <w:rPr>
          <w:sz w:val="32"/>
          <w:szCs w:val="32"/>
        </w:rPr>
      </w:pPr>
    </w:p>
    <w:p w:rsidR="001A65F4" w:rsidRDefault="001A65F4" w:rsidP="00BE3122">
      <w:pPr>
        <w:jc w:val="both"/>
        <w:rPr>
          <w:sz w:val="32"/>
          <w:szCs w:val="32"/>
        </w:rPr>
      </w:pPr>
    </w:p>
    <w:p w:rsidR="001A65F4" w:rsidRDefault="001A65F4" w:rsidP="00BE3122">
      <w:pPr>
        <w:jc w:val="both"/>
        <w:rPr>
          <w:sz w:val="32"/>
          <w:szCs w:val="32"/>
        </w:rPr>
      </w:pPr>
    </w:p>
    <w:p w:rsidR="001A65F4" w:rsidRDefault="001A65F4" w:rsidP="00BE3122">
      <w:pPr>
        <w:jc w:val="both"/>
        <w:rPr>
          <w:sz w:val="32"/>
          <w:szCs w:val="32"/>
        </w:rPr>
      </w:pPr>
    </w:p>
    <w:p w:rsidR="001A65F4" w:rsidRDefault="001A65F4" w:rsidP="00BE3122">
      <w:pPr>
        <w:jc w:val="both"/>
        <w:rPr>
          <w:sz w:val="32"/>
          <w:szCs w:val="32"/>
        </w:rPr>
      </w:pPr>
    </w:p>
    <w:p w:rsidR="002E74CE" w:rsidRDefault="002E74CE" w:rsidP="00E87772">
      <w:pPr>
        <w:spacing w:after="0" w:line="240" w:lineRule="auto"/>
        <w:jc w:val="both"/>
        <w:rPr>
          <w:rFonts w:ascii="Times New Roman" w:eastAsia="Times New Roman" w:hAnsi="Times New Roman" w:cs="Times New Roman"/>
          <w:b/>
          <w:sz w:val="24"/>
          <w:szCs w:val="20"/>
        </w:rPr>
      </w:pPr>
    </w:p>
    <w:p w:rsidR="002E74CE" w:rsidRDefault="002E74CE" w:rsidP="00E87772">
      <w:pPr>
        <w:spacing w:after="0" w:line="240" w:lineRule="auto"/>
        <w:jc w:val="both"/>
        <w:rPr>
          <w:rFonts w:ascii="Times New Roman" w:eastAsia="Times New Roman" w:hAnsi="Times New Roman" w:cs="Times New Roman"/>
          <w:b/>
          <w:sz w:val="24"/>
          <w:szCs w:val="20"/>
        </w:rPr>
      </w:pPr>
    </w:p>
    <w:p w:rsidR="00DA417F" w:rsidRPr="002D36E0" w:rsidRDefault="00DA417F" w:rsidP="00DA417F">
      <w:pPr>
        <w:ind w:right="-440"/>
        <w:outlineLvl w:val="0"/>
        <w:rPr>
          <w:rFonts w:eastAsia="Calibri"/>
          <w:b/>
          <w:bCs/>
          <w:sz w:val="24"/>
          <w:szCs w:val="24"/>
          <w:u w:val="single"/>
        </w:rPr>
      </w:pPr>
      <w:r w:rsidRPr="002D36E0">
        <w:rPr>
          <w:rFonts w:eastAsia="Calibri"/>
          <w:b/>
          <w:bCs/>
          <w:sz w:val="24"/>
          <w:szCs w:val="24"/>
          <w:u w:val="single"/>
        </w:rPr>
        <w:t>Essay marking Criteria for level 5 (second year)</w:t>
      </w:r>
      <w:r w:rsidR="002D36E0" w:rsidRPr="002D36E0">
        <w:rPr>
          <w:rFonts w:eastAsia="Calibri"/>
          <w:b/>
          <w:bCs/>
          <w:sz w:val="24"/>
          <w:szCs w:val="24"/>
          <w:u w:val="single"/>
        </w:rPr>
        <w:t xml:space="preserve"> students</w:t>
      </w:r>
      <w:r w:rsidR="00A228E6">
        <w:rPr>
          <w:rFonts w:eastAsia="Calibri"/>
          <w:b/>
          <w:bCs/>
          <w:sz w:val="24"/>
          <w:szCs w:val="24"/>
          <w:u w:val="single"/>
        </w:rPr>
        <w:t>:</w:t>
      </w:r>
    </w:p>
    <w:p w:rsidR="00DA417F" w:rsidRPr="002D36E0" w:rsidRDefault="00DA417F" w:rsidP="00DA417F">
      <w:pPr>
        <w:numPr>
          <w:ilvl w:val="0"/>
          <w:numId w:val="6"/>
        </w:numPr>
        <w:spacing w:after="0" w:line="240" w:lineRule="auto"/>
        <w:ind w:right="-440"/>
        <w:rPr>
          <w:rFonts w:eastAsia="Calibri"/>
          <w:sz w:val="24"/>
          <w:szCs w:val="24"/>
        </w:rPr>
      </w:pPr>
      <w:r w:rsidRPr="002D36E0">
        <w:rPr>
          <w:rFonts w:eastAsia="Calibri"/>
          <w:sz w:val="24"/>
          <w:szCs w:val="24"/>
        </w:rPr>
        <w:t>Display a broad knowledge of the subject: 20%</w:t>
      </w:r>
    </w:p>
    <w:p w:rsidR="00DA417F" w:rsidRPr="002D36E0" w:rsidRDefault="00DA417F" w:rsidP="00DA417F">
      <w:pPr>
        <w:numPr>
          <w:ilvl w:val="0"/>
          <w:numId w:val="6"/>
        </w:numPr>
        <w:spacing w:after="0" w:line="240" w:lineRule="auto"/>
        <w:ind w:right="-440"/>
        <w:rPr>
          <w:rFonts w:eastAsia="Calibri"/>
          <w:sz w:val="24"/>
          <w:szCs w:val="24"/>
        </w:rPr>
      </w:pPr>
      <w:r w:rsidRPr="002D36E0">
        <w:rPr>
          <w:rFonts w:eastAsia="Calibri"/>
          <w:sz w:val="24"/>
          <w:szCs w:val="24"/>
        </w:rPr>
        <w:t>Engage critically with the question, avoiding description: 40%</w:t>
      </w:r>
    </w:p>
    <w:p w:rsidR="00DA417F" w:rsidRPr="002D36E0" w:rsidRDefault="00DA417F" w:rsidP="00DA417F">
      <w:pPr>
        <w:numPr>
          <w:ilvl w:val="0"/>
          <w:numId w:val="6"/>
        </w:numPr>
        <w:spacing w:after="0" w:line="240" w:lineRule="auto"/>
        <w:ind w:right="-440"/>
        <w:rPr>
          <w:rFonts w:eastAsia="Calibri"/>
          <w:sz w:val="24"/>
          <w:szCs w:val="24"/>
        </w:rPr>
      </w:pPr>
      <w:r w:rsidRPr="002D36E0">
        <w:rPr>
          <w:rFonts w:eastAsia="Calibri"/>
          <w:sz w:val="24"/>
          <w:szCs w:val="24"/>
        </w:rPr>
        <w:t>Show clear familiarity with the historiography and source materials where appropriate: 10%</w:t>
      </w:r>
    </w:p>
    <w:p w:rsidR="00DA417F" w:rsidRPr="002D36E0" w:rsidRDefault="00DA417F" w:rsidP="00DA417F">
      <w:pPr>
        <w:numPr>
          <w:ilvl w:val="0"/>
          <w:numId w:val="6"/>
        </w:numPr>
        <w:spacing w:after="0" w:line="240" w:lineRule="auto"/>
        <w:ind w:right="-440"/>
        <w:rPr>
          <w:rFonts w:eastAsia="Calibri"/>
          <w:sz w:val="24"/>
          <w:szCs w:val="24"/>
        </w:rPr>
      </w:pPr>
      <w:r w:rsidRPr="002D36E0">
        <w:rPr>
          <w:rFonts w:eastAsia="Calibri"/>
          <w:sz w:val="24"/>
          <w:szCs w:val="24"/>
        </w:rPr>
        <w:t>Write with structure, clarity and good grammar: 20%</w:t>
      </w:r>
    </w:p>
    <w:p w:rsidR="00DA417F" w:rsidRDefault="00DA417F" w:rsidP="00DA417F">
      <w:pPr>
        <w:numPr>
          <w:ilvl w:val="0"/>
          <w:numId w:val="6"/>
        </w:numPr>
        <w:spacing w:after="0" w:line="240" w:lineRule="auto"/>
        <w:ind w:right="-440"/>
        <w:rPr>
          <w:rFonts w:eastAsia="Calibri"/>
          <w:sz w:val="24"/>
          <w:szCs w:val="24"/>
        </w:rPr>
      </w:pPr>
      <w:r w:rsidRPr="002D36E0">
        <w:rPr>
          <w:rFonts w:eastAsia="Calibri"/>
          <w:sz w:val="24"/>
          <w:szCs w:val="24"/>
        </w:rPr>
        <w:t>Follow established scholarly conventions on referencing and bibliography: 10%</w:t>
      </w:r>
    </w:p>
    <w:p w:rsidR="00A228E6" w:rsidRDefault="00A228E6" w:rsidP="00A228E6">
      <w:pPr>
        <w:spacing w:after="0" w:line="240" w:lineRule="auto"/>
        <w:ind w:right="-440"/>
        <w:rPr>
          <w:rFonts w:eastAsia="Calibri"/>
          <w:sz w:val="24"/>
          <w:szCs w:val="24"/>
        </w:rPr>
      </w:pPr>
    </w:p>
    <w:p w:rsidR="00A228E6" w:rsidRDefault="00A228E6" w:rsidP="00A228E6">
      <w:pPr>
        <w:spacing w:after="0" w:line="240" w:lineRule="auto"/>
        <w:ind w:right="-440"/>
        <w:rPr>
          <w:rFonts w:eastAsia="Calibri"/>
          <w:sz w:val="24"/>
          <w:szCs w:val="24"/>
        </w:rPr>
      </w:pPr>
    </w:p>
    <w:p w:rsidR="00A228E6" w:rsidRDefault="00A228E6" w:rsidP="00A228E6">
      <w:pPr>
        <w:spacing w:after="0" w:line="240" w:lineRule="auto"/>
        <w:ind w:right="-440"/>
        <w:rPr>
          <w:rFonts w:eastAsia="Calibri"/>
          <w:sz w:val="24"/>
          <w:szCs w:val="24"/>
        </w:rPr>
      </w:pPr>
    </w:p>
    <w:p w:rsidR="00675D38" w:rsidRPr="002D36E0" w:rsidRDefault="00675D38" w:rsidP="00675D38">
      <w:pPr>
        <w:spacing w:after="0" w:line="240" w:lineRule="auto"/>
        <w:ind w:left="360" w:right="-440"/>
        <w:rPr>
          <w:rFonts w:eastAsia="Calibri"/>
          <w:sz w:val="24"/>
          <w:szCs w:val="24"/>
        </w:rPr>
      </w:pPr>
    </w:p>
    <w:p w:rsidR="002D36E0" w:rsidRPr="002D36E0" w:rsidRDefault="002D36E0" w:rsidP="002D36E0">
      <w:pPr>
        <w:ind w:left="360" w:hanging="360"/>
        <w:jc w:val="center"/>
        <w:rPr>
          <w:b/>
          <w:u w:val="single"/>
        </w:rPr>
      </w:pPr>
      <w:r w:rsidRPr="002D36E0">
        <w:rPr>
          <w:b/>
          <w:u w:val="single"/>
        </w:rPr>
        <w:t>MARKING CRITERIA FOR THE ASSESSMENT OF WRITTEN WORK</w:t>
      </w:r>
    </w:p>
    <w:p w:rsidR="002D36E0" w:rsidRPr="002D36E0" w:rsidRDefault="002D36E0" w:rsidP="002D36E0">
      <w:pPr>
        <w:ind w:left="360" w:hanging="360"/>
        <w:jc w:val="both"/>
        <w:rPr>
          <w:b/>
          <w:u w:val="single"/>
        </w:rPr>
      </w:pPr>
    </w:p>
    <w:p w:rsidR="002D36E0" w:rsidRPr="003577A8" w:rsidRDefault="002D36E0" w:rsidP="002D36E0">
      <w:pPr>
        <w:jc w:val="both"/>
      </w:pPr>
      <w:r>
        <w:t xml:space="preserve">With all </w:t>
      </w:r>
      <w:r w:rsidRPr="003577A8">
        <w:t xml:space="preserve">assessment, judgments will include an element of subjectivity. However, the </w:t>
      </w:r>
      <w:r>
        <w:t xml:space="preserve">School </w:t>
      </w:r>
      <w:r w:rsidRPr="003577A8">
        <w:t>is able to offer you the following indicators, which will help you to assess your performance and progress.</w:t>
      </w:r>
    </w:p>
    <w:p w:rsidR="002D36E0" w:rsidRPr="003577A8" w:rsidRDefault="002D36E0" w:rsidP="002D36E0">
      <w:pPr>
        <w:jc w:val="both"/>
      </w:pPr>
    </w:p>
    <w:p w:rsidR="002D36E0" w:rsidRDefault="002D36E0" w:rsidP="002D36E0">
      <w:pPr>
        <w:pStyle w:val="Heading9"/>
        <w:rPr>
          <w:rFonts w:asciiTheme="minorHAnsi" w:hAnsiTheme="minorHAnsi"/>
          <w:szCs w:val="24"/>
        </w:rPr>
      </w:pPr>
      <w:r w:rsidRPr="003577A8">
        <w:rPr>
          <w:rFonts w:asciiTheme="minorHAnsi" w:hAnsiTheme="minorHAnsi"/>
          <w:szCs w:val="24"/>
        </w:rPr>
        <w:t>HIGH FIRST CLASS (marks of 80 and above)</w:t>
      </w:r>
    </w:p>
    <w:p w:rsidR="00A228E6" w:rsidRPr="00A228E6" w:rsidRDefault="00A228E6" w:rsidP="00A228E6">
      <w:pPr>
        <w:rPr>
          <w:lang w:val="en-US"/>
        </w:rPr>
      </w:pPr>
    </w:p>
    <w:p w:rsidR="002D36E0" w:rsidRPr="003577A8" w:rsidRDefault="002D36E0" w:rsidP="002D36E0">
      <w:pPr>
        <w:ind w:right="-509"/>
        <w:jc w:val="both"/>
      </w:pPr>
      <w:r w:rsidRPr="003577A8">
        <w:t>High First class work is of an outstanding standard. It will display all, of the following attributes: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clear and sharp focus upon the question of arguably publishable quality</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sophisticated awareness of the historiographical dimensions of historical debate</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broad, sophisticated and deep knowledge of the relevant topic </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highly cogent and structured argument, with traces of originality</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subtle and highly perceptive analysis, perhaps with glimpses of originality</w:t>
      </w:r>
    </w:p>
    <w:p w:rsidR="002D36E0" w:rsidRPr="003577A8" w:rsidRDefault="002D36E0" w:rsidP="002D36E0">
      <w:pPr>
        <w:ind w:left="360" w:hanging="360"/>
        <w:jc w:val="both"/>
      </w:pPr>
      <w:r w:rsidRPr="003577A8">
        <w:t>•</w:t>
      </w:r>
      <w:r w:rsidRPr="003577A8">
        <w:tab/>
        <w:t>based upon a wide and thorough reading of secondary source materials</w:t>
      </w:r>
    </w:p>
    <w:p w:rsidR="002D36E0" w:rsidRPr="003577A8" w:rsidRDefault="002D36E0" w:rsidP="002D36E0">
      <w:pPr>
        <w:ind w:left="360" w:hanging="360"/>
        <w:jc w:val="both"/>
      </w:pPr>
      <w:r w:rsidRPr="003577A8">
        <w:t>•</w:t>
      </w:r>
      <w:r w:rsidRPr="003577A8">
        <w:tab/>
        <w:t xml:space="preserve">written with exceptional fluency, clarity and accuracy </w:t>
      </w:r>
    </w:p>
    <w:p w:rsidR="002D36E0" w:rsidRPr="003577A8" w:rsidRDefault="002D36E0" w:rsidP="002D36E0">
      <w:pPr>
        <w:ind w:left="360" w:hanging="360"/>
        <w:jc w:val="both"/>
      </w:pPr>
      <w:r w:rsidRPr="003577A8">
        <w:t>•</w:t>
      </w:r>
      <w:r w:rsidRPr="003577A8">
        <w:tab/>
      </w:r>
      <w:proofErr w:type="gramStart"/>
      <w:r w:rsidRPr="003577A8">
        <w:t>presentation</w:t>
      </w:r>
      <w:proofErr w:type="gramEnd"/>
      <w:r w:rsidRPr="003577A8">
        <w:t xml:space="preserve"> to an outstanding scholarly standard, including a full bibliography and clear referencing</w:t>
      </w:r>
    </w:p>
    <w:p w:rsidR="002D36E0" w:rsidRDefault="002D36E0" w:rsidP="002D36E0">
      <w:pPr>
        <w:ind w:left="360" w:hanging="360"/>
        <w:jc w:val="both"/>
      </w:pPr>
    </w:p>
    <w:p w:rsidR="001A65F4" w:rsidRPr="003577A8" w:rsidRDefault="001A65F4" w:rsidP="002D36E0">
      <w:pPr>
        <w:ind w:left="360" w:hanging="360"/>
        <w:jc w:val="both"/>
      </w:pPr>
    </w:p>
    <w:p w:rsidR="002D36E0" w:rsidRPr="00A228E6" w:rsidRDefault="002D36E0" w:rsidP="002D36E0">
      <w:pPr>
        <w:ind w:left="360" w:hanging="360"/>
        <w:jc w:val="both"/>
        <w:rPr>
          <w:b/>
        </w:rPr>
      </w:pPr>
      <w:r w:rsidRPr="00A228E6">
        <w:rPr>
          <w:b/>
        </w:rPr>
        <w:t>FIRST CLASS (marks of between 70 and 80 and above)</w:t>
      </w:r>
    </w:p>
    <w:p w:rsidR="002D36E0" w:rsidRPr="003577A8" w:rsidRDefault="002D36E0" w:rsidP="002D36E0">
      <w:pPr>
        <w:ind w:right="-509"/>
        <w:jc w:val="both"/>
      </w:pPr>
      <w:r w:rsidRPr="003577A8">
        <w:t>First class work is of an excellent standard. It will display some, but not necessarily all, of the following attributes: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clear and sharp focus upon the question</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sophisticated awareness of the historiographical dimensions of historical debate</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broad and deep knowledge of the relevant topic </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highly cogent and structured argument</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subtle and highly perceptive analysis, perhaps with glimpses of originality</w:t>
      </w:r>
    </w:p>
    <w:p w:rsidR="002D36E0" w:rsidRPr="003577A8" w:rsidRDefault="002D36E0" w:rsidP="002D36E0">
      <w:pPr>
        <w:ind w:left="360" w:hanging="360"/>
        <w:jc w:val="both"/>
      </w:pPr>
      <w:r w:rsidRPr="003577A8">
        <w:t>•</w:t>
      </w:r>
      <w:r w:rsidRPr="003577A8">
        <w:tab/>
        <w:t>based upon a wide and thorough reading of secondary source materials</w:t>
      </w:r>
    </w:p>
    <w:p w:rsidR="002D36E0" w:rsidRPr="003577A8" w:rsidRDefault="002D36E0" w:rsidP="002D36E0">
      <w:pPr>
        <w:ind w:left="360" w:hanging="360"/>
        <w:jc w:val="both"/>
      </w:pPr>
      <w:r w:rsidRPr="003577A8">
        <w:t>•</w:t>
      </w:r>
      <w:r w:rsidRPr="003577A8">
        <w:tab/>
        <w:t xml:space="preserve">written with fluency, clarity and accuracy </w:t>
      </w:r>
    </w:p>
    <w:p w:rsidR="002D36E0" w:rsidRPr="003577A8" w:rsidRDefault="002D36E0" w:rsidP="002D36E0">
      <w:pPr>
        <w:ind w:left="360" w:hanging="360"/>
        <w:jc w:val="both"/>
      </w:pPr>
      <w:r w:rsidRPr="003577A8">
        <w:t>•</w:t>
      </w:r>
      <w:r w:rsidRPr="003577A8">
        <w:tab/>
      </w:r>
      <w:proofErr w:type="gramStart"/>
      <w:r w:rsidRPr="003577A8">
        <w:t>presentation</w:t>
      </w:r>
      <w:proofErr w:type="gramEnd"/>
      <w:r w:rsidRPr="003577A8">
        <w:t xml:space="preserve"> to a high scholarly standard, including a full bibliography and clear referencing</w:t>
      </w:r>
    </w:p>
    <w:p w:rsidR="002D36E0" w:rsidRPr="003577A8" w:rsidRDefault="002D36E0" w:rsidP="002D36E0">
      <w:pPr>
        <w:ind w:left="360" w:hanging="360"/>
        <w:jc w:val="both"/>
        <w:rPr>
          <w:b/>
          <w:bCs/>
        </w:rPr>
      </w:pPr>
    </w:p>
    <w:p w:rsidR="002D36E0" w:rsidRPr="003577A8" w:rsidRDefault="002D36E0" w:rsidP="002D36E0">
      <w:pPr>
        <w:ind w:left="360" w:hanging="360"/>
        <w:jc w:val="both"/>
        <w:rPr>
          <w:b/>
        </w:rPr>
      </w:pPr>
      <w:r w:rsidRPr="003577A8">
        <w:rPr>
          <w:b/>
          <w:bCs/>
        </w:rPr>
        <w:t>UPPER SECOND CLASS (marks between 60 and 69)</w:t>
      </w:r>
    </w:p>
    <w:p w:rsidR="002D36E0" w:rsidRPr="003577A8" w:rsidRDefault="002D36E0" w:rsidP="002D36E0">
      <w:pPr>
        <w:jc w:val="both"/>
      </w:pPr>
      <w:r w:rsidRPr="003577A8">
        <w:t>Upper Second Class work is of a very good standard. It may show some of the qualities of First Class work, but not in a sustained way. Work of the Upper Second Class is characterised by some, but not necessarily all, of the following attributes:</w:t>
      </w:r>
    </w:p>
    <w:p w:rsidR="002D36E0" w:rsidRPr="003577A8" w:rsidRDefault="002D36E0" w:rsidP="002D36E0">
      <w:pPr>
        <w:jc w:val="both"/>
      </w:pP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clear focus upon the question</w:t>
      </w:r>
    </w:p>
    <w:p w:rsidR="002D36E0" w:rsidRPr="003577A8" w:rsidRDefault="002D36E0" w:rsidP="002D36E0">
      <w:pPr>
        <w:ind w:left="360" w:hanging="360"/>
        <w:jc w:val="both"/>
      </w:pPr>
      <w:r w:rsidRPr="003577A8">
        <w:t>•</w:t>
      </w:r>
      <w:r w:rsidRPr="003577A8">
        <w:tab/>
      </w:r>
      <w:proofErr w:type="gramStart"/>
      <w:r w:rsidRPr="003577A8">
        <w:t>an</w:t>
      </w:r>
      <w:proofErr w:type="gramEnd"/>
      <w:r w:rsidRPr="003577A8">
        <w:t xml:space="preserve"> awareness of the historiographical dimensions of historical debate</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broad knowledge of the relevant topic, though with some gaps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well developed and solidly structured argument</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good and thoughtful analysis </w:t>
      </w:r>
    </w:p>
    <w:p w:rsidR="002D36E0" w:rsidRPr="003577A8" w:rsidRDefault="002D36E0" w:rsidP="002D36E0">
      <w:pPr>
        <w:ind w:left="360" w:hanging="360"/>
        <w:jc w:val="both"/>
      </w:pPr>
      <w:r w:rsidRPr="003577A8">
        <w:t>•</w:t>
      </w:r>
      <w:r w:rsidRPr="003577A8">
        <w:tab/>
        <w:t>based upon a wide reading of secondary source materials</w:t>
      </w:r>
    </w:p>
    <w:p w:rsidR="002D36E0" w:rsidRPr="003577A8" w:rsidRDefault="002D36E0" w:rsidP="002D36E0">
      <w:pPr>
        <w:ind w:left="360" w:hanging="360"/>
        <w:jc w:val="both"/>
      </w:pPr>
      <w:r w:rsidRPr="003577A8">
        <w:t>•</w:t>
      </w:r>
      <w:r w:rsidRPr="003577A8">
        <w:tab/>
        <w:t>written with clarity and accuracy.</w:t>
      </w:r>
    </w:p>
    <w:p w:rsidR="002D36E0" w:rsidRDefault="002D36E0" w:rsidP="002D36E0">
      <w:pPr>
        <w:ind w:left="360" w:hanging="360"/>
        <w:jc w:val="both"/>
      </w:pPr>
      <w:r w:rsidRPr="003577A8">
        <w:t>•</w:t>
      </w:r>
      <w:r w:rsidRPr="003577A8">
        <w:tab/>
        <w:t>presented to a scholarly standard, with bibliography and referencing.</w:t>
      </w:r>
    </w:p>
    <w:p w:rsidR="001A65F4" w:rsidRDefault="001A65F4" w:rsidP="002D36E0">
      <w:pPr>
        <w:ind w:left="360" w:hanging="360"/>
        <w:jc w:val="both"/>
      </w:pPr>
    </w:p>
    <w:p w:rsidR="001A65F4" w:rsidRDefault="001A65F4" w:rsidP="002D36E0">
      <w:pPr>
        <w:ind w:left="360" w:hanging="360"/>
        <w:jc w:val="both"/>
      </w:pPr>
    </w:p>
    <w:p w:rsidR="001A65F4" w:rsidRPr="003577A8" w:rsidRDefault="001A65F4" w:rsidP="002D36E0">
      <w:pPr>
        <w:ind w:left="360" w:hanging="360"/>
        <w:jc w:val="both"/>
      </w:pPr>
    </w:p>
    <w:p w:rsidR="002D36E0" w:rsidRPr="003577A8" w:rsidRDefault="002D36E0" w:rsidP="002D36E0">
      <w:pPr>
        <w:ind w:left="360" w:hanging="360"/>
        <w:jc w:val="both"/>
      </w:pPr>
    </w:p>
    <w:p w:rsidR="002D36E0" w:rsidRPr="003577A8" w:rsidRDefault="002D36E0" w:rsidP="002D36E0">
      <w:pPr>
        <w:ind w:left="360" w:hanging="360"/>
        <w:jc w:val="both"/>
        <w:rPr>
          <w:b/>
          <w:bCs/>
        </w:rPr>
      </w:pPr>
      <w:r w:rsidRPr="003577A8">
        <w:rPr>
          <w:b/>
          <w:bCs/>
        </w:rPr>
        <w:t>LOWER SECOND CLASS (marks of between 50 and 59)</w:t>
      </w:r>
    </w:p>
    <w:p w:rsidR="002D36E0" w:rsidRPr="003577A8" w:rsidRDefault="002D36E0" w:rsidP="002D36E0">
      <w:pPr>
        <w:jc w:val="both"/>
      </w:pPr>
      <w:r w:rsidRPr="003577A8">
        <w:t>Lower Second Class work is of a good standard. It is work that may show some of the qualities of work in a higher class, but not in a sustained way.  Lower Second Class work displays some, but not necessarily all, of the following features:</w:t>
      </w:r>
    </w:p>
    <w:p w:rsidR="002D36E0" w:rsidRPr="003577A8" w:rsidRDefault="002D36E0" w:rsidP="002D36E0">
      <w:pPr>
        <w:jc w:val="both"/>
      </w:pP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focus on the question, though not sustained or always clearly focused</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grasp of the historiographical dimensions of historical debate </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sound knowledge of the relevant topic, with some limitations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reasonable level of argument </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analysis but not sustained and mixed with description/ narrative</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reading of the secondary source materials but significant gaps in the bibliography</w:t>
      </w:r>
    </w:p>
    <w:p w:rsidR="002D36E0" w:rsidRPr="003577A8" w:rsidRDefault="002D36E0" w:rsidP="002D36E0">
      <w:pPr>
        <w:ind w:left="360" w:hanging="360"/>
        <w:jc w:val="both"/>
      </w:pPr>
      <w:r w:rsidRPr="003577A8">
        <w:t>•</w:t>
      </w:r>
      <w:r w:rsidRPr="003577A8">
        <w:tab/>
        <w:t>written in a satisfactory style, with some accuracy.</w:t>
      </w:r>
    </w:p>
    <w:p w:rsidR="002D36E0" w:rsidRPr="003577A8" w:rsidRDefault="002D36E0" w:rsidP="002D36E0">
      <w:pPr>
        <w:ind w:left="360" w:hanging="360"/>
        <w:jc w:val="both"/>
      </w:pPr>
      <w:r w:rsidRPr="003577A8">
        <w:t>•</w:t>
      </w:r>
      <w:r w:rsidRPr="003577A8">
        <w:tab/>
        <w:t>presented to a reasonable scholarly standard, but with problems in the bibliography and/ or referencing.</w:t>
      </w:r>
    </w:p>
    <w:p w:rsidR="002D36E0" w:rsidRPr="003577A8" w:rsidRDefault="002D36E0" w:rsidP="002D36E0">
      <w:pPr>
        <w:ind w:left="360" w:hanging="360"/>
        <w:jc w:val="both"/>
        <w:rPr>
          <w:b/>
          <w:bCs/>
        </w:rPr>
      </w:pPr>
      <w:r w:rsidRPr="003577A8">
        <w:rPr>
          <w:b/>
          <w:bCs/>
        </w:rPr>
        <w:t>THIRD CLASS (marks of between 40 and 49)</w:t>
      </w:r>
    </w:p>
    <w:p w:rsidR="002D36E0" w:rsidRPr="003577A8" w:rsidRDefault="002D36E0" w:rsidP="002D36E0">
      <w:pPr>
        <w:jc w:val="both"/>
      </w:pPr>
      <w:r w:rsidRPr="003577A8">
        <w:t>Third Class work is of an adequate/fair standard for an honours degree. It may show some of the qualities of work in a higher class, but not in a sustained way. Work in this class is marked by some, but not necessarily all, of the following qualities:</w:t>
      </w:r>
    </w:p>
    <w:p w:rsidR="002D36E0" w:rsidRPr="003577A8" w:rsidRDefault="002D36E0" w:rsidP="002D36E0">
      <w:pPr>
        <w:jc w:val="both"/>
      </w:pPr>
    </w:p>
    <w:p w:rsidR="002D36E0" w:rsidRPr="003577A8" w:rsidRDefault="002D36E0" w:rsidP="002D36E0">
      <w:pPr>
        <w:ind w:left="360" w:hanging="360"/>
        <w:jc w:val="both"/>
      </w:pPr>
      <w:r w:rsidRPr="003577A8">
        <w:t>•</w:t>
      </w:r>
      <w:r w:rsidRPr="003577A8">
        <w:tab/>
      </w:r>
      <w:proofErr w:type="gramStart"/>
      <w:r w:rsidRPr="003577A8">
        <w:t>limited</w:t>
      </w:r>
      <w:proofErr w:type="gramEnd"/>
      <w:r w:rsidRPr="003577A8">
        <w:t xml:space="preserve"> understanding of and focus upon the question </w:t>
      </w:r>
    </w:p>
    <w:p w:rsidR="002D36E0" w:rsidRPr="003577A8" w:rsidRDefault="002D36E0" w:rsidP="002D36E0">
      <w:pPr>
        <w:ind w:left="360" w:hanging="360"/>
        <w:jc w:val="both"/>
      </w:pPr>
      <w:r w:rsidRPr="003577A8">
        <w:t>•</w:t>
      </w:r>
      <w:r w:rsidRPr="003577A8">
        <w:tab/>
        <w:t>lacks structure and a sustained argument</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knowledge of the relevant topic but with significant limitations</w:t>
      </w:r>
    </w:p>
    <w:p w:rsidR="002D36E0" w:rsidRPr="003577A8" w:rsidRDefault="002D36E0" w:rsidP="002D36E0">
      <w:pPr>
        <w:ind w:left="360" w:hanging="360"/>
        <w:jc w:val="both"/>
      </w:pPr>
      <w:r w:rsidRPr="003577A8">
        <w:t>•</w:t>
      </w:r>
      <w:r w:rsidRPr="003577A8">
        <w:tab/>
        <w:t>tends towards description, with glimpses perhaps of analysis</w:t>
      </w:r>
    </w:p>
    <w:p w:rsidR="002D36E0" w:rsidRPr="003577A8" w:rsidRDefault="002D36E0" w:rsidP="002D36E0">
      <w:pPr>
        <w:ind w:left="360" w:hanging="360"/>
        <w:jc w:val="both"/>
      </w:pPr>
      <w:r w:rsidRPr="003577A8">
        <w:t>•</w:t>
      </w:r>
      <w:r w:rsidRPr="003577A8">
        <w:tab/>
      </w:r>
      <w:proofErr w:type="gramStart"/>
      <w:r w:rsidRPr="003577A8">
        <w:t>limited</w:t>
      </w:r>
      <w:proofErr w:type="gramEnd"/>
      <w:r w:rsidRPr="003577A8">
        <w:t xml:space="preserve"> range of reading or familiarity with the secondary literature</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attempt at following scholarly standards of presentation, though problems with referencing and/or bibliography</w:t>
      </w:r>
    </w:p>
    <w:p w:rsidR="002D36E0" w:rsidRDefault="002D36E0" w:rsidP="002D36E0">
      <w:pPr>
        <w:ind w:left="360" w:hanging="360"/>
        <w:jc w:val="both"/>
      </w:pPr>
      <w:r w:rsidRPr="003577A8">
        <w:t>•</w:t>
      </w:r>
      <w:r w:rsidRPr="003577A8">
        <w:tab/>
      </w:r>
      <w:proofErr w:type="gramStart"/>
      <w:r w:rsidRPr="003577A8">
        <w:t>limited</w:t>
      </w:r>
      <w:proofErr w:type="gramEnd"/>
      <w:r w:rsidRPr="003577A8">
        <w:t xml:space="preserve"> attention to writing style, clarity or accuracy</w:t>
      </w:r>
    </w:p>
    <w:p w:rsidR="001A65F4" w:rsidRDefault="001A65F4" w:rsidP="002D36E0">
      <w:pPr>
        <w:ind w:left="360" w:hanging="360"/>
        <w:jc w:val="both"/>
      </w:pPr>
    </w:p>
    <w:p w:rsidR="001A65F4" w:rsidRPr="003577A8" w:rsidRDefault="001A65F4" w:rsidP="002D36E0">
      <w:pPr>
        <w:ind w:left="360" w:hanging="360"/>
        <w:jc w:val="both"/>
      </w:pPr>
    </w:p>
    <w:p w:rsidR="002D36E0" w:rsidRPr="003577A8" w:rsidRDefault="002D36E0" w:rsidP="002D36E0">
      <w:pPr>
        <w:ind w:left="360" w:hanging="360"/>
        <w:jc w:val="both"/>
      </w:pPr>
    </w:p>
    <w:p w:rsidR="002D36E0" w:rsidRPr="003577A8" w:rsidRDefault="002D36E0" w:rsidP="002D36E0">
      <w:pPr>
        <w:rPr>
          <w:b/>
          <w:bCs/>
        </w:rPr>
      </w:pPr>
      <w:r w:rsidRPr="003577A8">
        <w:rPr>
          <w:b/>
          <w:bCs/>
        </w:rPr>
        <w:t>FAIL CLASS (marks of 39 and below)</w:t>
      </w:r>
    </w:p>
    <w:p w:rsidR="002D36E0" w:rsidRPr="003577A8" w:rsidRDefault="002D36E0" w:rsidP="002D36E0">
      <w:r w:rsidRPr="003577A8">
        <w:t xml:space="preserve">Fail class work is unsatisfactory. It is work that may display some of the characteristics of the Third Class standard but not in a sustained or significant amount. </w:t>
      </w:r>
    </w:p>
    <w:p w:rsidR="002D36E0" w:rsidRPr="003577A8" w:rsidRDefault="002D36E0" w:rsidP="002D36E0">
      <w:pPr>
        <w:jc w:val="both"/>
      </w:pPr>
    </w:p>
    <w:p w:rsidR="002D36E0" w:rsidRPr="003577A8" w:rsidRDefault="002D36E0" w:rsidP="002D36E0">
      <w:pPr>
        <w:numPr>
          <w:ilvl w:val="0"/>
          <w:numId w:val="7"/>
        </w:numPr>
        <w:spacing w:after="0" w:line="240" w:lineRule="auto"/>
        <w:jc w:val="both"/>
      </w:pPr>
      <w:r w:rsidRPr="003577A8">
        <w:t>Very limited understanding of the question or focus upon it</w:t>
      </w:r>
    </w:p>
    <w:p w:rsidR="002D36E0" w:rsidRPr="003577A8" w:rsidRDefault="002D36E0" w:rsidP="002D36E0">
      <w:pPr>
        <w:numPr>
          <w:ilvl w:val="0"/>
          <w:numId w:val="7"/>
        </w:numPr>
        <w:spacing w:after="0" w:line="240" w:lineRule="auto"/>
        <w:jc w:val="both"/>
      </w:pPr>
      <w:r w:rsidRPr="003577A8">
        <w:t>Lacks structure and argument</w:t>
      </w:r>
    </w:p>
    <w:p w:rsidR="002D36E0" w:rsidRPr="003577A8" w:rsidRDefault="002D36E0" w:rsidP="002D36E0">
      <w:pPr>
        <w:numPr>
          <w:ilvl w:val="0"/>
          <w:numId w:val="7"/>
        </w:numPr>
        <w:spacing w:after="0" w:line="240" w:lineRule="auto"/>
        <w:jc w:val="both"/>
      </w:pPr>
      <w:r w:rsidRPr="003577A8">
        <w:t>Limited knowledge of the relevant topic</w:t>
      </w:r>
    </w:p>
    <w:p w:rsidR="002D36E0" w:rsidRPr="003577A8" w:rsidRDefault="002D36E0" w:rsidP="002D36E0">
      <w:pPr>
        <w:numPr>
          <w:ilvl w:val="0"/>
          <w:numId w:val="7"/>
        </w:numPr>
        <w:spacing w:after="0" w:line="240" w:lineRule="auto"/>
        <w:jc w:val="both"/>
      </w:pPr>
      <w:r w:rsidRPr="003577A8">
        <w:t>Descriptive and narrative in structure</w:t>
      </w:r>
    </w:p>
    <w:p w:rsidR="002D36E0" w:rsidRPr="003577A8" w:rsidRDefault="002D36E0" w:rsidP="002D36E0">
      <w:pPr>
        <w:numPr>
          <w:ilvl w:val="0"/>
          <w:numId w:val="7"/>
        </w:numPr>
        <w:spacing w:after="0" w:line="240" w:lineRule="auto"/>
        <w:jc w:val="both"/>
      </w:pPr>
      <w:r w:rsidRPr="003577A8">
        <w:t>Little evidence of sustained reading or familiarity with the secondary literature</w:t>
      </w:r>
    </w:p>
    <w:p w:rsidR="002D36E0" w:rsidRPr="003577A8" w:rsidRDefault="002D36E0" w:rsidP="002D36E0">
      <w:pPr>
        <w:numPr>
          <w:ilvl w:val="0"/>
          <w:numId w:val="7"/>
        </w:numPr>
        <w:spacing w:after="0" w:line="240" w:lineRule="auto"/>
        <w:jc w:val="both"/>
      </w:pPr>
      <w:r w:rsidRPr="003577A8">
        <w:t>Fails to meet accepted norms of scholarly standards of presentation, including both referencing and bibliography.</w:t>
      </w:r>
    </w:p>
    <w:p w:rsidR="002D36E0" w:rsidRDefault="002D36E0" w:rsidP="002D36E0">
      <w:pPr>
        <w:numPr>
          <w:ilvl w:val="0"/>
          <w:numId w:val="7"/>
        </w:numPr>
        <w:spacing w:after="0" w:line="240" w:lineRule="auto"/>
        <w:jc w:val="both"/>
      </w:pPr>
      <w:r w:rsidRPr="003577A8">
        <w:t>Weak writing style.</w:t>
      </w: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2E304C" w:rsidRDefault="002E304C" w:rsidP="00A228E6">
      <w:pPr>
        <w:spacing w:after="0" w:line="240" w:lineRule="auto"/>
        <w:jc w:val="both"/>
      </w:pPr>
    </w:p>
    <w:p w:rsidR="002E304C" w:rsidRPr="003577A8" w:rsidRDefault="002E304C" w:rsidP="00A228E6">
      <w:pPr>
        <w:spacing w:after="0" w:line="240" w:lineRule="auto"/>
        <w:jc w:val="both"/>
      </w:pPr>
    </w:p>
    <w:p w:rsidR="00523A80" w:rsidRPr="00523A80" w:rsidRDefault="00523A80" w:rsidP="00523A80">
      <w:pPr>
        <w:jc w:val="both"/>
        <w:rPr>
          <w:sz w:val="28"/>
          <w:szCs w:val="28"/>
        </w:rPr>
      </w:pPr>
      <w:r w:rsidRPr="00523A80">
        <w:rPr>
          <w:rFonts w:ascii="Times New Roman" w:eastAsia="Times New Roman" w:hAnsi="Times New Roman" w:cs="Times New Roman"/>
          <w:b/>
          <w:sz w:val="24"/>
          <w:szCs w:val="20"/>
        </w:rPr>
        <w:t>BIBLIOGRAPHY</w:t>
      </w:r>
      <w:r>
        <w:rPr>
          <w:rFonts w:ascii="Times New Roman" w:eastAsia="Times New Roman" w:hAnsi="Times New Roman" w:cs="Times New Roman"/>
          <w:b/>
          <w:sz w:val="24"/>
          <w:szCs w:val="20"/>
        </w:rPr>
        <w:t>:</w:t>
      </w:r>
    </w:p>
    <w:p w:rsidR="00E87772" w:rsidRPr="00C80CBF" w:rsidRDefault="00E87772" w:rsidP="00E87772">
      <w:pPr>
        <w:tabs>
          <w:tab w:val="left" w:pos="720"/>
          <w:tab w:val="left" w:pos="1440"/>
          <w:tab w:val="left" w:pos="2160"/>
          <w:tab w:val="left" w:pos="2880"/>
        </w:tabs>
        <w:spacing w:before="240" w:after="120" w:line="240" w:lineRule="auto"/>
        <w:ind w:left="3600" w:hanging="3600"/>
        <w:rPr>
          <w:rFonts w:ascii="Times New Roman" w:eastAsia="Times New Roman" w:hAnsi="Times New Roman" w:cs="Times New Roman"/>
          <w:b/>
          <w:sz w:val="24"/>
          <w:szCs w:val="20"/>
        </w:rPr>
      </w:pPr>
    </w:p>
    <w:p w:rsidR="00E87772" w:rsidRPr="00C80CBF" w:rsidRDefault="00E87772" w:rsidP="00E87772">
      <w:pPr>
        <w:tabs>
          <w:tab w:val="left" w:pos="720"/>
          <w:tab w:val="left" w:pos="1440"/>
          <w:tab w:val="left" w:pos="2160"/>
          <w:tab w:val="left" w:pos="2880"/>
        </w:tabs>
        <w:spacing w:before="240" w:after="120" w:line="240" w:lineRule="auto"/>
        <w:ind w:left="3600" w:hanging="3600"/>
        <w:rPr>
          <w:rFonts w:ascii="Times New Roman" w:eastAsia="Times New Roman" w:hAnsi="Times New Roman" w:cs="Times New Roman"/>
          <w:b/>
          <w:sz w:val="24"/>
          <w:szCs w:val="20"/>
        </w:rPr>
      </w:pPr>
      <w:r w:rsidRPr="00C80CBF">
        <w:rPr>
          <w:rFonts w:ascii="Times New Roman" w:eastAsia="Times New Roman" w:hAnsi="Times New Roman" w:cs="Times New Roman"/>
          <w:b/>
          <w:sz w:val="24"/>
          <w:szCs w:val="20"/>
        </w:rPr>
        <w:t>Essential</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r w:rsidRPr="00C80CBF">
        <w:rPr>
          <w:rFonts w:ascii="Times New Roman" w:eastAsia="Times New Roman" w:hAnsi="Times New Roman" w:cs="Times New Roman"/>
          <w:bCs/>
          <w:sz w:val="24"/>
          <w:szCs w:val="20"/>
        </w:rPr>
        <w:t xml:space="preserve">P.Clarke, </w:t>
      </w:r>
      <w:r w:rsidRPr="00C80CBF">
        <w:rPr>
          <w:rFonts w:ascii="Times New Roman" w:eastAsia="Times New Roman" w:hAnsi="Times New Roman" w:cs="Times New Roman"/>
          <w:bCs/>
          <w:i/>
          <w:iCs/>
          <w:sz w:val="24"/>
          <w:szCs w:val="20"/>
        </w:rPr>
        <w:t xml:space="preserve">Hope and Glory: Britain, 1900-2000 </w:t>
      </w:r>
      <w:r w:rsidRPr="00C80CBF">
        <w:rPr>
          <w:rFonts w:ascii="Times New Roman" w:eastAsia="Times New Roman" w:hAnsi="Times New Roman" w:cs="Times New Roman"/>
          <w:bCs/>
          <w:sz w:val="24"/>
          <w:szCs w:val="20"/>
        </w:rPr>
        <w:t>(2004).</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r w:rsidRPr="00C80CBF">
        <w:rPr>
          <w:rFonts w:ascii="Times New Roman" w:eastAsia="Times New Roman" w:hAnsi="Times New Roman" w:cs="Times New Roman"/>
          <w:bCs/>
          <w:sz w:val="24"/>
          <w:szCs w:val="20"/>
        </w:rPr>
        <w:t xml:space="preserve">J.Derry, </w:t>
      </w:r>
      <w:r w:rsidRPr="00C80CBF">
        <w:rPr>
          <w:rFonts w:ascii="Times New Roman" w:eastAsia="Times New Roman" w:hAnsi="Times New Roman" w:cs="Times New Roman"/>
          <w:bCs/>
          <w:i/>
          <w:sz w:val="24"/>
          <w:szCs w:val="20"/>
        </w:rPr>
        <w:t>Politics in the Age of Fox, Pitt and Liverpool</w:t>
      </w:r>
      <w:r w:rsidRPr="00C80CBF">
        <w:rPr>
          <w:rFonts w:ascii="Times New Roman" w:eastAsia="Times New Roman" w:hAnsi="Times New Roman" w:cs="Times New Roman"/>
          <w:bCs/>
          <w:sz w:val="24"/>
          <w:szCs w:val="20"/>
        </w:rPr>
        <w:t xml:space="preserve"> (1990)</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r w:rsidRPr="00C80CBF">
        <w:rPr>
          <w:rFonts w:ascii="Times New Roman" w:eastAsia="Times New Roman" w:hAnsi="Times New Roman" w:cs="Times New Roman"/>
          <w:bCs/>
          <w:sz w:val="24"/>
          <w:szCs w:val="20"/>
        </w:rPr>
        <w:t xml:space="preserve">M.Pugh, </w:t>
      </w:r>
      <w:r w:rsidRPr="00C80CBF">
        <w:rPr>
          <w:rFonts w:ascii="Times New Roman" w:eastAsia="Times New Roman" w:hAnsi="Times New Roman" w:cs="Times New Roman"/>
          <w:bCs/>
          <w:i/>
          <w:iCs/>
          <w:sz w:val="24"/>
          <w:szCs w:val="20"/>
        </w:rPr>
        <w:t>State and Society: A Social and Political History of Britain, 1870-1997</w:t>
      </w:r>
      <w:r w:rsidRPr="00C80CBF">
        <w:rPr>
          <w:rFonts w:ascii="Times New Roman" w:eastAsia="Times New Roman" w:hAnsi="Times New Roman" w:cs="Times New Roman"/>
          <w:bCs/>
          <w:sz w:val="24"/>
          <w:szCs w:val="20"/>
        </w:rPr>
        <w:t xml:space="preserve"> (1999).</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r w:rsidRPr="00C80CBF">
        <w:rPr>
          <w:rFonts w:ascii="Times New Roman" w:eastAsia="Times New Roman" w:hAnsi="Times New Roman" w:cs="Times New Roman"/>
          <w:bCs/>
          <w:sz w:val="24"/>
          <w:szCs w:val="20"/>
        </w:rPr>
        <w:t xml:space="preserve">E.Evans, </w:t>
      </w:r>
      <w:proofErr w:type="gramStart"/>
      <w:r w:rsidRPr="00C80CBF">
        <w:rPr>
          <w:rFonts w:ascii="Times New Roman" w:eastAsia="Times New Roman" w:hAnsi="Times New Roman" w:cs="Times New Roman"/>
          <w:bCs/>
          <w:i/>
          <w:sz w:val="24"/>
          <w:szCs w:val="20"/>
        </w:rPr>
        <w:t>The</w:t>
      </w:r>
      <w:proofErr w:type="gramEnd"/>
      <w:r w:rsidRPr="00C80CBF">
        <w:rPr>
          <w:rFonts w:ascii="Times New Roman" w:eastAsia="Times New Roman" w:hAnsi="Times New Roman" w:cs="Times New Roman"/>
          <w:bCs/>
          <w:i/>
          <w:sz w:val="24"/>
          <w:szCs w:val="20"/>
        </w:rPr>
        <w:t xml:space="preserve"> Rise of a Great Power, Britain, 1782-1870</w:t>
      </w:r>
      <w:r w:rsidRPr="00C80CBF">
        <w:rPr>
          <w:rFonts w:ascii="Times New Roman" w:eastAsia="Times New Roman" w:hAnsi="Times New Roman" w:cs="Times New Roman"/>
          <w:bCs/>
          <w:sz w:val="24"/>
          <w:szCs w:val="20"/>
        </w:rPr>
        <w:t xml:space="preserve"> (1992)</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r w:rsidRPr="00C80CBF">
        <w:rPr>
          <w:rFonts w:ascii="Times New Roman" w:eastAsia="Times New Roman" w:hAnsi="Times New Roman" w:cs="Times New Roman"/>
          <w:bCs/>
          <w:sz w:val="24"/>
          <w:szCs w:val="20"/>
        </w:rPr>
        <w:t xml:space="preserve">K.Robbins, </w:t>
      </w:r>
      <w:proofErr w:type="gramStart"/>
      <w:r w:rsidRPr="00C80CBF">
        <w:rPr>
          <w:rFonts w:ascii="Times New Roman" w:eastAsia="Times New Roman" w:hAnsi="Times New Roman" w:cs="Times New Roman"/>
          <w:bCs/>
          <w:i/>
          <w:iCs/>
          <w:sz w:val="24"/>
          <w:szCs w:val="20"/>
        </w:rPr>
        <w:t>The</w:t>
      </w:r>
      <w:proofErr w:type="gramEnd"/>
      <w:r w:rsidRPr="00C80CBF">
        <w:rPr>
          <w:rFonts w:ascii="Times New Roman" w:eastAsia="Times New Roman" w:hAnsi="Times New Roman" w:cs="Times New Roman"/>
          <w:bCs/>
          <w:i/>
          <w:iCs/>
          <w:sz w:val="24"/>
          <w:szCs w:val="20"/>
        </w:rPr>
        <w:t xml:space="preserve"> Eclipse of a Great Power: Modern Britain, 1870-1992</w:t>
      </w:r>
      <w:r w:rsidRPr="00C80CBF">
        <w:rPr>
          <w:rFonts w:ascii="Times New Roman" w:eastAsia="Times New Roman" w:hAnsi="Times New Roman" w:cs="Times New Roman"/>
          <w:bCs/>
          <w:sz w:val="24"/>
          <w:szCs w:val="20"/>
        </w:rPr>
        <w:t xml:space="preserve"> (1994)</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r w:rsidRPr="00C80CBF">
        <w:rPr>
          <w:rFonts w:ascii="Times New Roman" w:eastAsia="Times New Roman" w:hAnsi="Times New Roman" w:cs="Times New Roman"/>
          <w:bCs/>
          <w:sz w:val="24"/>
          <w:szCs w:val="20"/>
        </w:rPr>
        <w:t xml:space="preserve">E.Royle, </w:t>
      </w:r>
      <w:r w:rsidRPr="00C80CBF">
        <w:rPr>
          <w:rFonts w:ascii="Times New Roman" w:eastAsia="Times New Roman" w:hAnsi="Times New Roman" w:cs="Times New Roman"/>
          <w:bCs/>
          <w:i/>
          <w:iCs/>
          <w:sz w:val="24"/>
          <w:szCs w:val="20"/>
        </w:rPr>
        <w:t>Modern Britain: A Social History, 1750-1985</w:t>
      </w:r>
      <w:r w:rsidRPr="00C80CBF">
        <w:rPr>
          <w:rFonts w:ascii="Times New Roman" w:eastAsia="Times New Roman" w:hAnsi="Times New Roman" w:cs="Times New Roman"/>
          <w:bCs/>
          <w:sz w:val="24"/>
          <w:szCs w:val="20"/>
        </w:rPr>
        <w:t xml:space="preserve"> (1987)</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r w:rsidRPr="00C80CBF">
        <w:rPr>
          <w:rFonts w:ascii="Times New Roman" w:eastAsia="Times New Roman" w:hAnsi="Times New Roman" w:cs="Times New Roman"/>
          <w:bCs/>
          <w:sz w:val="24"/>
          <w:szCs w:val="20"/>
        </w:rPr>
        <w:t xml:space="preserve">A.Sykes, </w:t>
      </w:r>
      <w:proofErr w:type="gramStart"/>
      <w:r w:rsidRPr="00C80CBF">
        <w:rPr>
          <w:rFonts w:ascii="Times New Roman" w:eastAsia="Times New Roman" w:hAnsi="Times New Roman" w:cs="Times New Roman"/>
          <w:bCs/>
          <w:i/>
          <w:sz w:val="24"/>
          <w:szCs w:val="20"/>
        </w:rPr>
        <w:t>The</w:t>
      </w:r>
      <w:proofErr w:type="gramEnd"/>
      <w:r w:rsidRPr="00C80CBF">
        <w:rPr>
          <w:rFonts w:ascii="Times New Roman" w:eastAsia="Times New Roman" w:hAnsi="Times New Roman" w:cs="Times New Roman"/>
          <w:bCs/>
          <w:i/>
          <w:sz w:val="24"/>
          <w:szCs w:val="20"/>
        </w:rPr>
        <w:t xml:space="preserve"> Rise and Fall of British Liberalism, 1776-1988</w:t>
      </w:r>
      <w:r w:rsidRPr="00C80CBF">
        <w:rPr>
          <w:rFonts w:ascii="Times New Roman" w:eastAsia="Times New Roman" w:hAnsi="Times New Roman" w:cs="Times New Roman"/>
          <w:bCs/>
          <w:sz w:val="24"/>
          <w:szCs w:val="20"/>
        </w:rPr>
        <w:t xml:space="preserve"> (1997)</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
    <w:p w:rsidR="00E87772" w:rsidRPr="00C80CBF" w:rsidRDefault="00E87772" w:rsidP="00E87772">
      <w:pPr>
        <w:spacing w:after="0" w:line="240" w:lineRule="auto"/>
        <w:jc w:val="both"/>
        <w:rPr>
          <w:rFonts w:ascii="Times New Roman" w:eastAsia="Times New Roman" w:hAnsi="Times New Roman" w:cs="Times New Roman"/>
          <w:b/>
          <w:sz w:val="24"/>
          <w:szCs w:val="20"/>
        </w:rPr>
      </w:pPr>
      <w:r w:rsidRPr="00C80CBF">
        <w:rPr>
          <w:rFonts w:ascii="Times New Roman" w:eastAsia="Times New Roman" w:hAnsi="Times New Roman" w:cs="Times New Roman"/>
          <w:b/>
          <w:sz w:val="24"/>
          <w:szCs w:val="20"/>
        </w:rPr>
        <w:t>Recommended</w:t>
      </w:r>
    </w:p>
    <w:p w:rsidR="00E87772" w:rsidRPr="00C80CBF" w:rsidRDefault="00E87772" w:rsidP="00E87772">
      <w:pPr>
        <w:spacing w:after="0" w:line="240" w:lineRule="auto"/>
        <w:jc w:val="both"/>
        <w:rPr>
          <w:rFonts w:ascii="Times New Roman" w:eastAsia="Times New Roman" w:hAnsi="Times New Roman" w:cs="Times New Roman"/>
          <w:sz w:val="24"/>
          <w:szCs w:val="20"/>
        </w:rPr>
      </w:pPr>
    </w:p>
    <w:p w:rsidR="00E87772" w:rsidRPr="00C80CBF" w:rsidRDefault="00E87772" w:rsidP="00E87772">
      <w:pPr>
        <w:spacing w:after="0" w:line="240" w:lineRule="auto"/>
        <w:jc w:val="both"/>
        <w:rPr>
          <w:rFonts w:ascii="Times New Roman" w:eastAsia="Times New Roman" w:hAnsi="Times New Roman" w:cs="Times New Roman"/>
          <w:bCs/>
          <w:sz w:val="24"/>
          <w:szCs w:val="20"/>
        </w:rPr>
      </w:pPr>
      <w:r w:rsidRPr="00C80CBF">
        <w:rPr>
          <w:rFonts w:ascii="Times New Roman" w:eastAsia="Times New Roman" w:hAnsi="Times New Roman" w:cs="Times New Roman"/>
          <w:bCs/>
          <w:sz w:val="24"/>
          <w:szCs w:val="20"/>
        </w:rPr>
        <w:t xml:space="preserve">J.Belchem, </w:t>
      </w:r>
      <w:r w:rsidRPr="00C80CBF">
        <w:rPr>
          <w:rFonts w:ascii="Times New Roman" w:eastAsia="Times New Roman" w:hAnsi="Times New Roman" w:cs="Times New Roman"/>
          <w:bCs/>
          <w:i/>
          <w:sz w:val="24"/>
          <w:szCs w:val="20"/>
        </w:rPr>
        <w:t>Popular Radicalism in Nineteenth Century Britain</w:t>
      </w:r>
      <w:r w:rsidRPr="00C80CBF">
        <w:rPr>
          <w:rFonts w:ascii="Times New Roman" w:eastAsia="Times New Roman" w:hAnsi="Times New Roman" w:cs="Times New Roman"/>
          <w:bCs/>
          <w:sz w:val="24"/>
          <w:szCs w:val="20"/>
        </w:rPr>
        <w:t xml:space="preserve"> (1996)</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r w:rsidRPr="00C80CBF">
        <w:rPr>
          <w:rFonts w:ascii="Times New Roman" w:eastAsia="Times New Roman" w:hAnsi="Times New Roman" w:cs="Times New Roman"/>
          <w:bCs/>
          <w:sz w:val="24"/>
          <w:szCs w:val="20"/>
        </w:rPr>
        <w:t xml:space="preserve">G.Evans, </w:t>
      </w:r>
      <w:proofErr w:type="gramStart"/>
      <w:r w:rsidRPr="00C80CBF">
        <w:rPr>
          <w:rFonts w:ascii="Times New Roman" w:eastAsia="Times New Roman" w:hAnsi="Times New Roman" w:cs="Times New Roman"/>
          <w:bCs/>
          <w:i/>
          <w:sz w:val="24"/>
          <w:szCs w:val="20"/>
        </w:rPr>
        <w:t>A</w:t>
      </w:r>
      <w:proofErr w:type="gramEnd"/>
      <w:r w:rsidRPr="00C80CBF">
        <w:rPr>
          <w:rFonts w:ascii="Times New Roman" w:eastAsia="Times New Roman" w:hAnsi="Times New Roman" w:cs="Times New Roman"/>
          <w:bCs/>
          <w:i/>
          <w:sz w:val="24"/>
          <w:szCs w:val="20"/>
        </w:rPr>
        <w:t xml:space="preserve"> History of Wales, 1815-1906</w:t>
      </w:r>
      <w:r w:rsidRPr="00C80CBF">
        <w:rPr>
          <w:rFonts w:ascii="Times New Roman" w:eastAsia="Times New Roman" w:hAnsi="Times New Roman" w:cs="Times New Roman"/>
          <w:bCs/>
          <w:sz w:val="24"/>
          <w:szCs w:val="20"/>
        </w:rPr>
        <w:t xml:space="preserve"> (1997)</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r w:rsidRPr="00C80CBF">
        <w:rPr>
          <w:rFonts w:ascii="Times New Roman" w:eastAsia="Times New Roman" w:hAnsi="Times New Roman" w:cs="Times New Roman"/>
          <w:bCs/>
          <w:sz w:val="24"/>
          <w:szCs w:val="20"/>
        </w:rPr>
        <w:t xml:space="preserve">G.Evans, </w:t>
      </w:r>
      <w:proofErr w:type="gramStart"/>
      <w:r w:rsidRPr="00C80CBF">
        <w:rPr>
          <w:rFonts w:ascii="Times New Roman" w:eastAsia="Times New Roman" w:hAnsi="Times New Roman" w:cs="Times New Roman"/>
          <w:bCs/>
          <w:i/>
          <w:sz w:val="24"/>
          <w:szCs w:val="20"/>
        </w:rPr>
        <w:t>A</w:t>
      </w:r>
      <w:proofErr w:type="gramEnd"/>
      <w:r w:rsidRPr="00C80CBF">
        <w:rPr>
          <w:rFonts w:ascii="Times New Roman" w:eastAsia="Times New Roman" w:hAnsi="Times New Roman" w:cs="Times New Roman"/>
          <w:bCs/>
          <w:i/>
          <w:sz w:val="24"/>
          <w:szCs w:val="20"/>
        </w:rPr>
        <w:t xml:space="preserve"> History of Wales, 1906-2000</w:t>
      </w:r>
      <w:r w:rsidRPr="00C80CBF">
        <w:rPr>
          <w:rFonts w:ascii="Times New Roman" w:eastAsia="Times New Roman" w:hAnsi="Times New Roman" w:cs="Times New Roman"/>
          <w:bCs/>
          <w:sz w:val="24"/>
          <w:szCs w:val="20"/>
        </w:rPr>
        <w:t xml:space="preserve"> (2000)</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r w:rsidRPr="00C80CBF">
        <w:rPr>
          <w:rFonts w:ascii="Times New Roman" w:eastAsia="Times New Roman" w:hAnsi="Times New Roman" w:cs="Times New Roman"/>
          <w:bCs/>
          <w:sz w:val="24"/>
          <w:szCs w:val="20"/>
        </w:rPr>
        <w:t xml:space="preserve">P.Langford, </w:t>
      </w:r>
      <w:proofErr w:type="gramStart"/>
      <w:r w:rsidRPr="00C80CBF">
        <w:rPr>
          <w:rFonts w:ascii="Times New Roman" w:eastAsia="Times New Roman" w:hAnsi="Times New Roman" w:cs="Times New Roman"/>
          <w:bCs/>
          <w:i/>
          <w:sz w:val="24"/>
          <w:szCs w:val="20"/>
        </w:rPr>
        <w:t>A</w:t>
      </w:r>
      <w:proofErr w:type="gramEnd"/>
      <w:r w:rsidRPr="00C80CBF">
        <w:rPr>
          <w:rFonts w:ascii="Times New Roman" w:eastAsia="Times New Roman" w:hAnsi="Times New Roman" w:cs="Times New Roman"/>
          <w:bCs/>
          <w:i/>
          <w:sz w:val="24"/>
          <w:szCs w:val="20"/>
        </w:rPr>
        <w:t xml:space="preserve"> Polite and Commercial People, England 1727-1783</w:t>
      </w:r>
      <w:r w:rsidRPr="00C80CBF">
        <w:rPr>
          <w:rFonts w:ascii="Times New Roman" w:eastAsia="Times New Roman" w:hAnsi="Times New Roman" w:cs="Times New Roman"/>
          <w:bCs/>
          <w:sz w:val="24"/>
          <w:szCs w:val="20"/>
        </w:rPr>
        <w:t xml:space="preserve"> (2002)</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r w:rsidRPr="00C80CBF">
        <w:rPr>
          <w:rFonts w:ascii="Times New Roman" w:eastAsia="Times New Roman" w:hAnsi="Times New Roman" w:cs="Times New Roman"/>
          <w:bCs/>
          <w:sz w:val="24"/>
          <w:szCs w:val="20"/>
        </w:rPr>
        <w:t xml:space="preserve">T.Hoppen, </w:t>
      </w:r>
      <w:proofErr w:type="gramStart"/>
      <w:r w:rsidRPr="00C80CBF">
        <w:rPr>
          <w:rFonts w:ascii="Times New Roman" w:eastAsia="Times New Roman" w:hAnsi="Times New Roman" w:cs="Times New Roman"/>
          <w:bCs/>
          <w:i/>
          <w:sz w:val="24"/>
          <w:szCs w:val="20"/>
        </w:rPr>
        <w:t>The</w:t>
      </w:r>
      <w:proofErr w:type="gramEnd"/>
      <w:r w:rsidRPr="00C80CBF">
        <w:rPr>
          <w:rFonts w:ascii="Times New Roman" w:eastAsia="Times New Roman" w:hAnsi="Times New Roman" w:cs="Times New Roman"/>
          <w:bCs/>
          <w:i/>
          <w:sz w:val="24"/>
          <w:szCs w:val="20"/>
        </w:rPr>
        <w:t xml:space="preserve"> Mid-Victorian Generation, 1846-1886</w:t>
      </w:r>
      <w:r w:rsidRPr="00C80CBF">
        <w:rPr>
          <w:rFonts w:ascii="Times New Roman" w:eastAsia="Times New Roman" w:hAnsi="Times New Roman" w:cs="Times New Roman"/>
          <w:bCs/>
          <w:sz w:val="24"/>
          <w:szCs w:val="20"/>
        </w:rPr>
        <w:t xml:space="preserve"> (2003)</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r w:rsidRPr="00C80CBF">
        <w:rPr>
          <w:rFonts w:ascii="Times New Roman" w:eastAsia="Times New Roman" w:hAnsi="Times New Roman" w:cs="Times New Roman"/>
          <w:bCs/>
          <w:sz w:val="24"/>
          <w:szCs w:val="20"/>
        </w:rPr>
        <w:t xml:space="preserve">A.Jackson, </w:t>
      </w:r>
      <w:r w:rsidRPr="00C80CBF">
        <w:rPr>
          <w:rFonts w:ascii="Times New Roman" w:eastAsia="Times New Roman" w:hAnsi="Times New Roman" w:cs="Times New Roman"/>
          <w:bCs/>
          <w:i/>
          <w:sz w:val="24"/>
          <w:szCs w:val="20"/>
        </w:rPr>
        <w:t>Ireland, 1798-1998</w:t>
      </w:r>
      <w:r w:rsidRPr="00C80CBF">
        <w:rPr>
          <w:rFonts w:ascii="Times New Roman" w:eastAsia="Times New Roman" w:hAnsi="Times New Roman" w:cs="Times New Roman"/>
          <w:bCs/>
          <w:sz w:val="24"/>
          <w:szCs w:val="20"/>
        </w:rPr>
        <w:t xml:space="preserve"> (1999)</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r w:rsidRPr="00C80CBF">
        <w:rPr>
          <w:rFonts w:ascii="Times New Roman" w:eastAsia="Times New Roman" w:hAnsi="Times New Roman" w:cs="Times New Roman"/>
          <w:bCs/>
          <w:sz w:val="24"/>
          <w:szCs w:val="20"/>
        </w:rPr>
        <w:t xml:space="preserve">J.Osmond, </w:t>
      </w:r>
      <w:proofErr w:type="gramStart"/>
      <w:r w:rsidRPr="00C80CBF">
        <w:rPr>
          <w:rFonts w:ascii="Times New Roman" w:eastAsia="Times New Roman" w:hAnsi="Times New Roman" w:cs="Times New Roman"/>
          <w:bCs/>
          <w:i/>
          <w:sz w:val="24"/>
          <w:szCs w:val="20"/>
        </w:rPr>
        <w:t>The</w:t>
      </w:r>
      <w:proofErr w:type="gramEnd"/>
      <w:r w:rsidRPr="00C80CBF">
        <w:rPr>
          <w:rFonts w:ascii="Times New Roman" w:eastAsia="Times New Roman" w:hAnsi="Times New Roman" w:cs="Times New Roman"/>
          <w:bCs/>
          <w:i/>
          <w:sz w:val="24"/>
          <w:szCs w:val="20"/>
        </w:rPr>
        <w:t xml:space="preserve"> Divided Kingdom</w:t>
      </w:r>
      <w:r w:rsidRPr="00C80CBF">
        <w:rPr>
          <w:rFonts w:ascii="Times New Roman" w:eastAsia="Times New Roman" w:hAnsi="Times New Roman" w:cs="Times New Roman"/>
          <w:bCs/>
          <w:sz w:val="24"/>
          <w:szCs w:val="20"/>
        </w:rPr>
        <w:t xml:space="preserve"> (1988)</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gramStart"/>
      <w:r w:rsidRPr="00C80CBF">
        <w:rPr>
          <w:rFonts w:ascii="Times New Roman" w:eastAsia="Times New Roman" w:hAnsi="Times New Roman" w:cs="Times New Roman"/>
          <w:bCs/>
          <w:sz w:val="24"/>
          <w:szCs w:val="20"/>
        </w:rPr>
        <w:t xml:space="preserve">D.Stevenson, </w:t>
      </w:r>
      <w:r w:rsidRPr="00C80CBF">
        <w:rPr>
          <w:rFonts w:ascii="Times New Roman" w:eastAsia="Times New Roman" w:hAnsi="Times New Roman" w:cs="Times New Roman"/>
          <w:bCs/>
          <w:i/>
          <w:iCs/>
          <w:sz w:val="24"/>
          <w:szCs w:val="20"/>
        </w:rPr>
        <w:t>British society, 1914-1945</w:t>
      </w:r>
      <w:r w:rsidRPr="00C80CBF">
        <w:rPr>
          <w:rFonts w:ascii="Times New Roman" w:eastAsia="Times New Roman" w:hAnsi="Times New Roman" w:cs="Times New Roman"/>
          <w:bCs/>
          <w:sz w:val="24"/>
          <w:szCs w:val="20"/>
        </w:rPr>
        <w:t xml:space="preserve"> (1990).</w:t>
      </w:r>
      <w:proofErr w:type="gramEnd"/>
    </w:p>
    <w:p w:rsidR="00E87772" w:rsidRPr="00C80CBF" w:rsidRDefault="00E87772" w:rsidP="00E87772">
      <w:pPr>
        <w:spacing w:after="0" w:line="240" w:lineRule="auto"/>
        <w:jc w:val="both"/>
        <w:rPr>
          <w:rFonts w:ascii="Times New Roman" w:eastAsia="Times New Roman" w:hAnsi="Times New Roman" w:cs="Times New Roman"/>
          <w:bCs/>
          <w:sz w:val="24"/>
          <w:szCs w:val="20"/>
        </w:rPr>
      </w:pPr>
      <w:r w:rsidRPr="00C80CBF">
        <w:rPr>
          <w:rFonts w:ascii="Times New Roman" w:eastAsia="Times New Roman" w:hAnsi="Times New Roman" w:cs="Times New Roman"/>
          <w:bCs/>
          <w:sz w:val="24"/>
          <w:szCs w:val="20"/>
        </w:rPr>
        <w:t xml:space="preserve">G.Searle, </w:t>
      </w:r>
      <w:proofErr w:type="gramStart"/>
      <w:r w:rsidRPr="00C80CBF">
        <w:rPr>
          <w:rFonts w:ascii="Times New Roman" w:eastAsia="Times New Roman" w:hAnsi="Times New Roman" w:cs="Times New Roman"/>
          <w:bCs/>
          <w:i/>
          <w:sz w:val="24"/>
          <w:szCs w:val="20"/>
        </w:rPr>
        <w:t>A</w:t>
      </w:r>
      <w:proofErr w:type="gramEnd"/>
      <w:r w:rsidRPr="00C80CBF">
        <w:rPr>
          <w:rFonts w:ascii="Times New Roman" w:eastAsia="Times New Roman" w:hAnsi="Times New Roman" w:cs="Times New Roman"/>
          <w:bCs/>
          <w:i/>
          <w:sz w:val="24"/>
          <w:szCs w:val="20"/>
        </w:rPr>
        <w:t xml:space="preserve"> New England: Peace and War 1886-1918</w:t>
      </w:r>
      <w:r w:rsidRPr="00C80CBF">
        <w:rPr>
          <w:rFonts w:ascii="Times New Roman" w:eastAsia="Times New Roman" w:hAnsi="Times New Roman" w:cs="Times New Roman"/>
          <w:bCs/>
          <w:sz w:val="24"/>
          <w:szCs w:val="20"/>
        </w:rPr>
        <w:t xml:space="preserve"> (2002)</w:t>
      </w:r>
    </w:p>
    <w:p w:rsidR="005E345F" w:rsidRDefault="005E345F"/>
    <w:sectPr w:rsidR="005E345F" w:rsidSect="005E3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rPr>
        <w:rFonts w:cs="Times New Roman"/>
      </w:rPr>
    </w:lvl>
  </w:abstractNum>
  <w:abstractNum w:abstractNumId="1">
    <w:nsid w:val="02C20472"/>
    <w:multiLevelType w:val="hybridMultilevel"/>
    <w:tmpl w:val="91107C0E"/>
    <w:lvl w:ilvl="0" w:tplc="B636E486">
      <w:start w:val="7"/>
      <w:numFmt w:val="decimal"/>
      <w:lvlText w:val="%1."/>
      <w:lvlJc w:val="left"/>
      <w:pPr>
        <w:ind w:left="1069" w:hanging="360"/>
      </w:pPr>
      <w:rPr>
        <w:rFonts w:hint="default"/>
        <w:b/>
        <w:u w:val="none"/>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nsid w:val="04B53849"/>
    <w:multiLevelType w:val="hybridMultilevel"/>
    <w:tmpl w:val="BF247EA6"/>
    <w:lvl w:ilvl="0" w:tplc="8D4C32F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nsid w:val="083B7A5B"/>
    <w:multiLevelType w:val="hybridMultilevel"/>
    <w:tmpl w:val="99387BC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
    <w:nsid w:val="0A935BC9"/>
    <w:multiLevelType w:val="hybridMultilevel"/>
    <w:tmpl w:val="49A81C2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nsid w:val="10B77FE4"/>
    <w:multiLevelType w:val="hybridMultilevel"/>
    <w:tmpl w:val="08B204AE"/>
    <w:lvl w:ilvl="0" w:tplc="E04C5B54">
      <w:start w:val="1"/>
      <w:numFmt w:val="decimal"/>
      <w:lvlText w:val="%1."/>
      <w:lvlJc w:val="left"/>
      <w:pPr>
        <w:ind w:left="1069"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6">
    <w:nsid w:val="123F3F18"/>
    <w:multiLevelType w:val="hybridMultilevel"/>
    <w:tmpl w:val="684A54A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nsid w:val="138931E8"/>
    <w:multiLevelType w:val="hybridMultilevel"/>
    <w:tmpl w:val="186AF5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669637D"/>
    <w:multiLevelType w:val="hybridMultilevel"/>
    <w:tmpl w:val="5C08F7F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
    <w:nsid w:val="1DF15A95"/>
    <w:multiLevelType w:val="hybridMultilevel"/>
    <w:tmpl w:val="FD52D4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1630CEE"/>
    <w:multiLevelType w:val="hybridMultilevel"/>
    <w:tmpl w:val="A288BF1A"/>
    <w:lvl w:ilvl="0" w:tplc="6C2C58C2">
      <w:start w:val="5"/>
      <w:numFmt w:val="decimal"/>
      <w:lvlText w:val="%1."/>
      <w:lvlJc w:val="left"/>
      <w:pPr>
        <w:ind w:left="360" w:hanging="360"/>
      </w:pPr>
      <w:rPr>
        <w:rFonts w:asciiTheme="minorHAnsi" w:eastAsiaTheme="minorHAnsi" w:hAnsiTheme="minorHAnsi" w:cstheme="minorBidi"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6C465AF"/>
    <w:multiLevelType w:val="hybridMultilevel"/>
    <w:tmpl w:val="5718CEAC"/>
    <w:lvl w:ilvl="0" w:tplc="021AD8B0">
      <w:start w:val="1"/>
      <w:numFmt w:val="decimal"/>
      <w:lvlText w:val="%1."/>
      <w:lvlJc w:val="left"/>
      <w:pPr>
        <w:ind w:left="1069"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A5A005F"/>
    <w:multiLevelType w:val="multilevel"/>
    <w:tmpl w:val="BA0AA5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36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0E634FE"/>
    <w:multiLevelType w:val="hybridMultilevel"/>
    <w:tmpl w:val="449CA2A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4">
    <w:nsid w:val="36313031"/>
    <w:multiLevelType w:val="hybridMultilevel"/>
    <w:tmpl w:val="F8D6D00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5">
    <w:nsid w:val="397215E9"/>
    <w:multiLevelType w:val="hybridMultilevel"/>
    <w:tmpl w:val="5EAEAD10"/>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6">
    <w:nsid w:val="39B33EFF"/>
    <w:multiLevelType w:val="hybridMultilevel"/>
    <w:tmpl w:val="AC20D2B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7">
    <w:nsid w:val="3DF93722"/>
    <w:multiLevelType w:val="hybridMultilevel"/>
    <w:tmpl w:val="D5A4B1E8"/>
    <w:lvl w:ilvl="0" w:tplc="8D8A4F9C">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40110EA"/>
    <w:multiLevelType w:val="hybridMultilevel"/>
    <w:tmpl w:val="90B2963E"/>
    <w:lvl w:ilvl="0" w:tplc="75221A24">
      <w:start w:val="1"/>
      <w:numFmt w:val="decimal"/>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5657438"/>
    <w:multiLevelType w:val="hybridMultilevel"/>
    <w:tmpl w:val="C2248DB0"/>
    <w:lvl w:ilvl="0" w:tplc="A064BF9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0">
    <w:nsid w:val="464F196C"/>
    <w:multiLevelType w:val="hybridMultilevel"/>
    <w:tmpl w:val="3940C72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1">
    <w:nsid w:val="47391FE2"/>
    <w:multiLevelType w:val="hybridMultilevel"/>
    <w:tmpl w:val="C0D64708"/>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nsid w:val="50C4259C"/>
    <w:multiLevelType w:val="hybridMultilevel"/>
    <w:tmpl w:val="2B828002"/>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1255056"/>
    <w:multiLevelType w:val="hybridMultilevel"/>
    <w:tmpl w:val="299821CE"/>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4">
    <w:nsid w:val="54267B0F"/>
    <w:multiLevelType w:val="hybridMultilevel"/>
    <w:tmpl w:val="7E144BF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5">
    <w:nsid w:val="58810697"/>
    <w:multiLevelType w:val="multilevel"/>
    <w:tmpl w:val="EEF4BA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36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5B9F23EB"/>
    <w:multiLevelType w:val="hybridMultilevel"/>
    <w:tmpl w:val="36F0E5A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7">
    <w:nsid w:val="5D3D4089"/>
    <w:multiLevelType w:val="hybridMultilevel"/>
    <w:tmpl w:val="3866F63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2A10FD6"/>
    <w:multiLevelType w:val="hybridMultilevel"/>
    <w:tmpl w:val="3CFCEB60"/>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9">
    <w:nsid w:val="683F181B"/>
    <w:multiLevelType w:val="hybridMultilevel"/>
    <w:tmpl w:val="FEDE2984"/>
    <w:lvl w:ilvl="0" w:tplc="C30E7764">
      <w:numFmt w:val="bullet"/>
      <w:lvlText w:val="–"/>
      <w:lvlJc w:val="left"/>
      <w:pPr>
        <w:ind w:left="2487" w:hanging="360"/>
      </w:pPr>
      <w:rPr>
        <w:rFonts w:ascii="Calibri" w:eastAsiaTheme="minorHAnsi" w:hAnsi="Calibri" w:cstheme="minorBidi"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0">
    <w:nsid w:val="6B3C282A"/>
    <w:multiLevelType w:val="hybridMultilevel"/>
    <w:tmpl w:val="A74446DA"/>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1">
    <w:nsid w:val="6CA94D47"/>
    <w:multiLevelType w:val="hybridMultilevel"/>
    <w:tmpl w:val="93E40E28"/>
    <w:lvl w:ilvl="0" w:tplc="6F64CD76">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F417215"/>
    <w:multiLevelType w:val="hybridMultilevel"/>
    <w:tmpl w:val="32AC4794"/>
    <w:lvl w:ilvl="0" w:tplc="0809000F">
      <w:start w:val="1"/>
      <w:numFmt w:val="decimal"/>
      <w:lvlText w:val="%1."/>
      <w:lvlJc w:val="left"/>
      <w:pPr>
        <w:ind w:left="360" w:hanging="360"/>
      </w:pPr>
      <w:rPr>
        <w:rFonts w:hint="default"/>
        <w:b w:val="0"/>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702E6146"/>
    <w:multiLevelType w:val="hybridMultilevel"/>
    <w:tmpl w:val="2436B68E"/>
    <w:lvl w:ilvl="0" w:tplc="08090001">
      <w:start w:val="1"/>
      <w:numFmt w:val="bullet"/>
      <w:lvlText w:val=""/>
      <w:lvlJc w:val="left"/>
      <w:pPr>
        <w:tabs>
          <w:tab w:val="num" w:pos="1069"/>
        </w:tabs>
        <w:ind w:left="1069" w:hanging="360"/>
      </w:pPr>
      <w:rPr>
        <w:rFonts w:ascii="Symbol" w:hAnsi="Symbol" w:hint="default"/>
        <w:b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61313EA"/>
    <w:multiLevelType w:val="hybridMultilevel"/>
    <w:tmpl w:val="81BCA1FA"/>
    <w:lvl w:ilvl="0" w:tplc="021AD8B0">
      <w:start w:val="1"/>
      <w:numFmt w:val="decimal"/>
      <w:lvlText w:val="%1."/>
      <w:lvlJc w:val="left"/>
      <w:pPr>
        <w:ind w:left="1069"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nsid w:val="7630649A"/>
    <w:multiLevelType w:val="multilevel"/>
    <w:tmpl w:val="6C90645E"/>
    <w:lvl w:ilvl="0">
      <w:start w:val="1"/>
      <w:numFmt w:val="decimal"/>
      <w:lvlText w:val="%1."/>
      <w:lvlJc w:val="left"/>
      <w:pPr>
        <w:ind w:left="502" w:hanging="360"/>
      </w:pPr>
      <w:rPr>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sz w:val="32"/>
        <w:szCs w:val="3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nsid w:val="7BD164A0"/>
    <w:multiLevelType w:val="hybridMultilevel"/>
    <w:tmpl w:val="32381486"/>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7CD54B07"/>
    <w:multiLevelType w:val="hybridMultilevel"/>
    <w:tmpl w:val="DBAC0E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DB717B8"/>
    <w:multiLevelType w:val="hybridMultilevel"/>
    <w:tmpl w:val="6776794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18"/>
  </w:num>
  <w:num w:numId="3">
    <w:abstractNumId w:val="33"/>
  </w:num>
  <w:num w:numId="4">
    <w:abstractNumId w:val="7"/>
  </w:num>
  <w:num w:numId="5">
    <w:abstractNumId w:val="9"/>
  </w:num>
  <w:num w:numId="6">
    <w:abstractNumId w:val="37"/>
  </w:num>
  <w:num w:numId="7">
    <w:abstractNumId w:val="27"/>
  </w:num>
  <w:num w:numId="8">
    <w:abstractNumId w:val="10"/>
  </w:num>
  <w:num w:numId="9">
    <w:abstractNumId w:val="36"/>
  </w:num>
  <w:num w:numId="10">
    <w:abstractNumId w:val="38"/>
  </w:num>
  <w:num w:numId="11">
    <w:abstractNumId w:val="34"/>
  </w:num>
  <w:num w:numId="12">
    <w:abstractNumId w:val="28"/>
  </w:num>
  <w:num w:numId="13">
    <w:abstractNumId w:val="23"/>
  </w:num>
  <w:num w:numId="14">
    <w:abstractNumId w:val="16"/>
  </w:num>
  <w:num w:numId="15">
    <w:abstractNumId w:val="19"/>
  </w:num>
  <w:num w:numId="16">
    <w:abstractNumId w:val="2"/>
  </w:num>
  <w:num w:numId="17">
    <w:abstractNumId w:val="24"/>
  </w:num>
  <w:num w:numId="18">
    <w:abstractNumId w:val="13"/>
  </w:num>
  <w:num w:numId="19">
    <w:abstractNumId w:val="26"/>
  </w:num>
  <w:num w:numId="20">
    <w:abstractNumId w:val="4"/>
  </w:num>
  <w:num w:numId="21">
    <w:abstractNumId w:val="14"/>
  </w:num>
  <w:num w:numId="22">
    <w:abstractNumId w:val="3"/>
  </w:num>
  <w:num w:numId="23">
    <w:abstractNumId w:val="6"/>
  </w:num>
  <w:num w:numId="24">
    <w:abstractNumId w:val="30"/>
  </w:num>
  <w:num w:numId="25">
    <w:abstractNumId w:val="15"/>
  </w:num>
  <w:num w:numId="26">
    <w:abstractNumId w:val="21"/>
  </w:num>
  <w:num w:numId="27">
    <w:abstractNumId w:val="29"/>
  </w:num>
  <w:num w:numId="28">
    <w:abstractNumId w:val="22"/>
  </w:num>
  <w:num w:numId="29">
    <w:abstractNumId w:val="11"/>
  </w:num>
  <w:num w:numId="30">
    <w:abstractNumId w:val="20"/>
  </w:num>
  <w:num w:numId="31">
    <w:abstractNumId w:val="8"/>
  </w:num>
  <w:num w:numId="32">
    <w:abstractNumId w:val="1"/>
  </w:num>
  <w:num w:numId="33">
    <w:abstractNumId w:val="5"/>
  </w:num>
  <w:num w:numId="34">
    <w:abstractNumId w:val="31"/>
  </w:num>
  <w:num w:numId="35">
    <w:abstractNumId w:val="17"/>
  </w:num>
  <w:num w:numId="36">
    <w:abstractNumId w:val="32"/>
  </w:num>
  <w:num w:numId="37">
    <w:abstractNumId w:val="35"/>
  </w:num>
  <w:num w:numId="38">
    <w:abstractNumId w:val="12"/>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772"/>
    <w:rsid w:val="00001BB6"/>
    <w:rsid w:val="00020DAA"/>
    <w:rsid w:val="0002610D"/>
    <w:rsid w:val="000263DD"/>
    <w:rsid w:val="000629FF"/>
    <w:rsid w:val="0006607E"/>
    <w:rsid w:val="0007733D"/>
    <w:rsid w:val="000A07BA"/>
    <w:rsid w:val="000A6C94"/>
    <w:rsid w:val="000B6AD5"/>
    <w:rsid w:val="000D18A6"/>
    <w:rsid w:val="000E27BD"/>
    <w:rsid w:val="00115B6B"/>
    <w:rsid w:val="001324FE"/>
    <w:rsid w:val="0018168B"/>
    <w:rsid w:val="00194183"/>
    <w:rsid w:val="001A116E"/>
    <w:rsid w:val="001A65F4"/>
    <w:rsid w:val="001D2A36"/>
    <w:rsid w:val="001D44AD"/>
    <w:rsid w:val="001E2035"/>
    <w:rsid w:val="00205AA7"/>
    <w:rsid w:val="00263F09"/>
    <w:rsid w:val="00272E2E"/>
    <w:rsid w:val="002942C5"/>
    <w:rsid w:val="0029531B"/>
    <w:rsid w:val="002955FF"/>
    <w:rsid w:val="002A256A"/>
    <w:rsid w:val="002A2ABE"/>
    <w:rsid w:val="002B02B2"/>
    <w:rsid w:val="002B23C1"/>
    <w:rsid w:val="002D36E0"/>
    <w:rsid w:val="002E304C"/>
    <w:rsid w:val="002E74CE"/>
    <w:rsid w:val="00300CE4"/>
    <w:rsid w:val="00315471"/>
    <w:rsid w:val="00324F41"/>
    <w:rsid w:val="00325090"/>
    <w:rsid w:val="003255DF"/>
    <w:rsid w:val="003273D4"/>
    <w:rsid w:val="00327E9D"/>
    <w:rsid w:val="003332AF"/>
    <w:rsid w:val="0033641C"/>
    <w:rsid w:val="00343376"/>
    <w:rsid w:val="00343C7D"/>
    <w:rsid w:val="00346EAB"/>
    <w:rsid w:val="00352E51"/>
    <w:rsid w:val="00362C71"/>
    <w:rsid w:val="00363070"/>
    <w:rsid w:val="00365702"/>
    <w:rsid w:val="00374E2A"/>
    <w:rsid w:val="003767A8"/>
    <w:rsid w:val="00381C14"/>
    <w:rsid w:val="003C7268"/>
    <w:rsid w:val="003D4172"/>
    <w:rsid w:val="00404016"/>
    <w:rsid w:val="004057E9"/>
    <w:rsid w:val="00413DC9"/>
    <w:rsid w:val="004167EF"/>
    <w:rsid w:val="0043311F"/>
    <w:rsid w:val="00433332"/>
    <w:rsid w:val="00457106"/>
    <w:rsid w:val="004676A4"/>
    <w:rsid w:val="0048492E"/>
    <w:rsid w:val="00484ABF"/>
    <w:rsid w:val="00486EBB"/>
    <w:rsid w:val="00497F22"/>
    <w:rsid w:val="004C3A80"/>
    <w:rsid w:val="004C4EBD"/>
    <w:rsid w:val="004C4F89"/>
    <w:rsid w:val="004D1BA3"/>
    <w:rsid w:val="004D2DC6"/>
    <w:rsid w:val="004F08C3"/>
    <w:rsid w:val="004F0A24"/>
    <w:rsid w:val="004F2910"/>
    <w:rsid w:val="004F48AB"/>
    <w:rsid w:val="004F6BEB"/>
    <w:rsid w:val="0050617A"/>
    <w:rsid w:val="005153FF"/>
    <w:rsid w:val="00523A80"/>
    <w:rsid w:val="00533306"/>
    <w:rsid w:val="0054691C"/>
    <w:rsid w:val="005540AA"/>
    <w:rsid w:val="00565319"/>
    <w:rsid w:val="00572F26"/>
    <w:rsid w:val="005902B1"/>
    <w:rsid w:val="005C3A20"/>
    <w:rsid w:val="005D2176"/>
    <w:rsid w:val="005D4DCC"/>
    <w:rsid w:val="005D6956"/>
    <w:rsid w:val="005E045E"/>
    <w:rsid w:val="005E345F"/>
    <w:rsid w:val="005F4CDC"/>
    <w:rsid w:val="0061619E"/>
    <w:rsid w:val="006220EE"/>
    <w:rsid w:val="006226F9"/>
    <w:rsid w:val="00636DE8"/>
    <w:rsid w:val="006558BE"/>
    <w:rsid w:val="006662DC"/>
    <w:rsid w:val="00675D38"/>
    <w:rsid w:val="00677B95"/>
    <w:rsid w:val="0069678A"/>
    <w:rsid w:val="00697B23"/>
    <w:rsid w:val="006A7AA4"/>
    <w:rsid w:val="006D51D6"/>
    <w:rsid w:val="006E44E1"/>
    <w:rsid w:val="007669B7"/>
    <w:rsid w:val="0076724E"/>
    <w:rsid w:val="00773208"/>
    <w:rsid w:val="00791B09"/>
    <w:rsid w:val="007A7431"/>
    <w:rsid w:val="007A7727"/>
    <w:rsid w:val="00800F91"/>
    <w:rsid w:val="00812533"/>
    <w:rsid w:val="00813E7D"/>
    <w:rsid w:val="00817159"/>
    <w:rsid w:val="00826C7D"/>
    <w:rsid w:val="00831366"/>
    <w:rsid w:val="00834029"/>
    <w:rsid w:val="008365E0"/>
    <w:rsid w:val="008566F6"/>
    <w:rsid w:val="00871A99"/>
    <w:rsid w:val="00871D63"/>
    <w:rsid w:val="00874C1F"/>
    <w:rsid w:val="008765D7"/>
    <w:rsid w:val="0088553B"/>
    <w:rsid w:val="008C36A7"/>
    <w:rsid w:val="008D1520"/>
    <w:rsid w:val="008D66D9"/>
    <w:rsid w:val="008F3C8F"/>
    <w:rsid w:val="008F58BD"/>
    <w:rsid w:val="00905131"/>
    <w:rsid w:val="00907A57"/>
    <w:rsid w:val="00913992"/>
    <w:rsid w:val="00914B47"/>
    <w:rsid w:val="00915CA7"/>
    <w:rsid w:val="009218CE"/>
    <w:rsid w:val="00943622"/>
    <w:rsid w:val="00956043"/>
    <w:rsid w:val="009615A6"/>
    <w:rsid w:val="0096298B"/>
    <w:rsid w:val="009A6449"/>
    <w:rsid w:val="009E197F"/>
    <w:rsid w:val="009F19A3"/>
    <w:rsid w:val="00A0558D"/>
    <w:rsid w:val="00A1054F"/>
    <w:rsid w:val="00A14831"/>
    <w:rsid w:val="00A15BC9"/>
    <w:rsid w:val="00A228E6"/>
    <w:rsid w:val="00A31DB0"/>
    <w:rsid w:val="00A40220"/>
    <w:rsid w:val="00A57D1A"/>
    <w:rsid w:val="00A6428D"/>
    <w:rsid w:val="00A97267"/>
    <w:rsid w:val="00AA0C3E"/>
    <w:rsid w:val="00AC1FED"/>
    <w:rsid w:val="00AC4475"/>
    <w:rsid w:val="00AD2502"/>
    <w:rsid w:val="00AD6D8C"/>
    <w:rsid w:val="00AF32A9"/>
    <w:rsid w:val="00AF60EA"/>
    <w:rsid w:val="00B00854"/>
    <w:rsid w:val="00B03E02"/>
    <w:rsid w:val="00B13833"/>
    <w:rsid w:val="00B22A76"/>
    <w:rsid w:val="00B27869"/>
    <w:rsid w:val="00B411C1"/>
    <w:rsid w:val="00B5008D"/>
    <w:rsid w:val="00B6296A"/>
    <w:rsid w:val="00B67DB9"/>
    <w:rsid w:val="00B94C20"/>
    <w:rsid w:val="00BA4D46"/>
    <w:rsid w:val="00BC4505"/>
    <w:rsid w:val="00BD5F40"/>
    <w:rsid w:val="00BD6B86"/>
    <w:rsid w:val="00BE20E7"/>
    <w:rsid w:val="00BE3122"/>
    <w:rsid w:val="00BE4072"/>
    <w:rsid w:val="00BE5199"/>
    <w:rsid w:val="00BF0606"/>
    <w:rsid w:val="00C04B63"/>
    <w:rsid w:val="00C11D72"/>
    <w:rsid w:val="00C254BC"/>
    <w:rsid w:val="00C277AF"/>
    <w:rsid w:val="00C30FD2"/>
    <w:rsid w:val="00C36314"/>
    <w:rsid w:val="00C41123"/>
    <w:rsid w:val="00C44A9A"/>
    <w:rsid w:val="00C478EF"/>
    <w:rsid w:val="00C64453"/>
    <w:rsid w:val="00C669E9"/>
    <w:rsid w:val="00C73DC8"/>
    <w:rsid w:val="00C832A1"/>
    <w:rsid w:val="00C85AA0"/>
    <w:rsid w:val="00C975C9"/>
    <w:rsid w:val="00CA75A0"/>
    <w:rsid w:val="00CB52DA"/>
    <w:rsid w:val="00CD3252"/>
    <w:rsid w:val="00CE7D3C"/>
    <w:rsid w:val="00CF2FE3"/>
    <w:rsid w:val="00D0516D"/>
    <w:rsid w:val="00D258AD"/>
    <w:rsid w:val="00D34181"/>
    <w:rsid w:val="00D341AD"/>
    <w:rsid w:val="00D353ED"/>
    <w:rsid w:val="00D552E2"/>
    <w:rsid w:val="00D6058C"/>
    <w:rsid w:val="00D708F6"/>
    <w:rsid w:val="00D90397"/>
    <w:rsid w:val="00D9304A"/>
    <w:rsid w:val="00DA417F"/>
    <w:rsid w:val="00DB06AE"/>
    <w:rsid w:val="00DB759E"/>
    <w:rsid w:val="00DC41C8"/>
    <w:rsid w:val="00DC7D90"/>
    <w:rsid w:val="00DD0B73"/>
    <w:rsid w:val="00DD47C8"/>
    <w:rsid w:val="00DE5AA3"/>
    <w:rsid w:val="00DF0451"/>
    <w:rsid w:val="00E153BC"/>
    <w:rsid w:val="00E16A18"/>
    <w:rsid w:val="00E23F54"/>
    <w:rsid w:val="00E32F58"/>
    <w:rsid w:val="00E33292"/>
    <w:rsid w:val="00E3416E"/>
    <w:rsid w:val="00E43554"/>
    <w:rsid w:val="00E47D8A"/>
    <w:rsid w:val="00E610F1"/>
    <w:rsid w:val="00E76BD2"/>
    <w:rsid w:val="00E844B6"/>
    <w:rsid w:val="00E861DB"/>
    <w:rsid w:val="00E87772"/>
    <w:rsid w:val="00E90DF2"/>
    <w:rsid w:val="00E91B9C"/>
    <w:rsid w:val="00E93917"/>
    <w:rsid w:val="00EA7FB7"/>
    <w:rsid w:val="00EB1151"/>
    <w:rsid w:val="00EB5397"/>
    <w:rsid w:val="00EB6223"/>
    <w:rsid w:val="00EC0DC6"/>
    <w:rsid w:val="00ED2430"/>
    <w:rsid w:val="00EE2E52"/>
    <w:rsid w:val="00EF5394"/>
    <w:rsid w:val="00F003D7"/>
    <w:rsid w:val="00F2186C"/>
    <w:rsid w:val="00F265DA"/>
    <w:rsid w:val="00F35938"/>
    <w:rsid w:val="00F40B9E"/>
    <w:rsid w:val="00F43CEA"/>
    <w:rsid w:val="00F474D2"/>
    <w:rsid w:val="00F6618C"/>
    <w:rsid w:val="00F73EC8"/>
    <w:rsid w:val="00F81AD1"/>
    <w:rsid w:val="00F954B1"/>
    <w:rsid w:val="00FA08CB"/>
    <w:rsid w:val="00FA51E6"/>
    <w:rsid w:val="00FD03FB"/>
    <w:rsid w:val="00FD0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0ahUKEwic3dG7xarYAhXrJ8AKHYwkBUMQjRwIBw&amp;url=https://en.wikipedia.org/wiki/British_Empire_in_World_War_II&amp;psig=AOvVaw2mXnjuWDQB6p5dc8HomObT&amp;ust=1514475957706642" TargetMode="Externa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BA1B7-CF4D-437C-94F1-1527C1B82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2608</Words>
  <Characters>14867</Characters>
  <Application>Microsoft Office Word</Application>
  <DocSecurity>0</DocSecurity>
  <Lines>123</Lines>
  <Paragraphs>34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Essay marking Criteria for level 5 (second year) students:</vt:lpstr>
    </vt:vector>
  </TitlesOfParts>
  <Company/>
  <LinksUpToDate>false</LinksUpToDate>
  <CharactersWithSpaces>17441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Lester Mason</cp:lastModifiedBy>
  <cp:revision>2</cp:revision>
  <cp:lastPrinted>2011-01-20T13:42:00Z</cp:lastPrinted>
  <dcterms:created xsi:type="dcterms:W3CDTF">2018-01-20T14:34:00Z</dcterms:created>
  <dcterms:modified xsi:type="dcterms:W3CDTF">2018-01-20T14:34:00Z</dcterms:modified>
</cp:coreProperties>
</file>