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3F6D4D" w14:textId="77777777" w:rsidR="004A3398" w:rsidRDefault="004A3398" w:rsidP="00B57C3C">
      <w:pPr>
        <w:spacing w:line="360" w:lineRule="auto"/>
        <w:jc w:val="center"/>
        <w:rPr>
          <w:rFonts w:ascii="Arial" w:hAnsi="Arial" w:cs="Arial"/>
          <w:b/>
          <w:sz w:val="36"/>
          <w:szCs w:val="24"/>
          <w:u w:val="single"/>
        </w:rPr>
      </w:pPr>
    </w:p>
    <w:p w14:paraId="1B70F30A" w14:textId="0A6DEC29" w:rsidR="00B57C3C" w:rsidRDefault="00485CEF" w:rsidP="00485CEF">
      <w:pPr>
        <w:spacing w:line="360" w:lineRule="auto"/>
        <w:rPr>
          <w:rFonts w:ascii="Arial" w:hAnsi="Arial" w:cs="Arial"/>
          <w:b/>
          <w:sz w:val="36"/>
          <w:szCs w:val="24"/>
          <w:u w:val="single"/>
        </w:rPr>
      </w:pPr>
      <w:r>
        <w:rPr>
          <w:rFonts w:ascii="Arial" w:hAnsi="Arial" w:cs="Arial"/>
          <w:b/>
          <w:noProof/>
          <w:sz w:val="36"/>
          <w:szCs w:val="24"/>
          <w:u w:val="single"/>
        </w:rPr>
        <w:drawing>
          <wp:inline distT="0" distB="0" distL="0" distR="0" wp14:anchorId="52DE347B" wp14:editId="247FD302">
            <wp:extent cx="1810003" cy="724001"/>
            <wp:effectExtent l="0" t="0" r="0" b="0"/>
            <wp:docPr id="11501294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129485" name="Picture 1150129485"/>
                    <pic:cNvPicPr/>
                  </pic:nvPicPr>
                  <pic:blipFill>
                    <a:blip r:embed="rId7">
                      <a:extLst>
                        <a:ext uri="{28A0092B-C50C-407E-A947-70E740481C1C}">
                          <a14:useLocalDpi xmlns:a14="http://schemas.microsoft.com/office/drawing/2010/main" val="0"/>
                        </a:ext>
                      </a:extLst>
                    </a:blip>
                    <a:stretch>
                      <a:fillRect/>
                    </a:stretch>
                  </pic:blipFill>
                  <pic:spPr>
                    <a:xfrm>
                      <a:off x="0" y="0"/>
                      <a:ext cx="1810003" cy="724001"/>
                    </a:xfrm>
                    <a:prstGeom prst="rect">
                      <a:avLst/>
                    </a:prstGeom>
                  </pic:spPr>
                </pic:pic>
              </a:graphicData>
            </a:graphic>
          </wp:inline>
        </w:drawing>
      </w:r>
    </w:p>
    <w:p w14:paraId="0BD39600" w14:textId="77777777" w:rsidR="00FE77BF" w:rsidRPr="002125FB" w:rsidRDefault="00FE77BF" w:rsidP="00485CEF">
      <w:pPr>
        <w:spacing w:line="360" w:lineRule="auto"/>
        <w:rPr>
          <w:rFonts w:ascii="Arial" w:hAnsi="Arial" w:cs="Arial"/>
          <w:b/>
          <w:sz w:val="36"/>
          <w:szCs w:val="24"/>
          <w:u w:val="single"/>
        </w:rPr>
      </w:pPr>
    </w:p>
    <w:p w14:paraId="3EA92FD4" w14:textId="4450F984" w:rsidR="004B08E1" w:rsidRPr="002524DD" w:rsidRDefault="004B08E1" w:rsidP="004B08E1">
      <w:pPr>
        <w:tabs>
          <w:tab w:val="left" w:pos="6540"/>
        </w:tabs>
        <w:spacing w:line="360" w:lineRule="auto"/>
        <w:rPr>
          <w:rFonts w:ascii="Arial" w:hAnsi="Arial" w:cs="Arial"/>
          <w:b/>
          <w:bCs/>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Pr="002524DD">
        <w:rPr>
          <w:rFonts w:ascii="Arial" w:hAnsi="Arial" w:cs="Arial"/>
          <w:b/>
          <w:bCs/>
          <w:sz w:val="28"/>
          <w:szCs w:val="28"/>
        </w:rPr>
        <w:t>Introduction to Health and Social Care</w:t>
      </w:r>
    </w:p>
    <w:p w14:paraId="08AE4702" w14:textId="77777777" w:rsidR="00DE385F" w:rsidRDefault="004B08E1" w:rsidP="004B08E1">
      <w:pPr>
        <w:tabs>
          <w:tab w:val="left" w:pos="6540"/>
        </w:tabs>
        <w:spacing w:line="360" w:lineRule="auto"/>
        <w:rPr>
          <w:rFonts w:ascii="Arial" w:hAnsi="Arial" w:cs="Arial"/>
          <w:b/>
          <w:bCs/>
          <w:sz w:val="28"/>
          <w:szCs w:val="28"/>
        </w:rPr>
      </w:pPr>
      <w:r w:rsidRPr="002524DD">
        <w:rPr>
          <w:rFonts w:ascii="Arial" w:hAnsi="Arial" w:cs="Arial"/>
          <w:b/>
          <w:bCs/>
          <w:sz w:val="28"/>
          <w:szCs w:val="28"/>
        </w:rPr>
        <w:t>Module code: LCHS</w:t>
      </w:r>
      <w:r w:rsidR="00470D74">
        <w:rPr>
          <w:rFonts w:ascii="Arial" w:hAnsi="Arial" w:cs="Arial"/>
          <w:b/>
          <w:bCs/>
          <w:sz w:val="28"/>
          <w:szCs w:val="28"/>
        </w:rPr>
        <w:t xml:space="preserve"> </w:t>
      </w:r>
      <w:r w:rsidRPr="002524DD">
        <w:rPr>
          <w:rFonts w:ascii="Arial" w:hAnsi="Arial" w:cs="Arial"/>
          <w:b/>
          <w:bCs/>
          <w:sz w:val="28"/>
          <w:szCs w:val="28"/>
        </w:rPr>
        <w:t>4003</w:t>
      </w:r>
    </w:p>
    <w:p w14:paraId="3D1E2F3F" w14:textId="6E5331E6" w:rsidR="002125FB" w:rsidRPr="00DE385F" w:rsidRDefault="00DE385F" w:rsidP="004B08E1">
      <w:pPr>
        <w:tabs>
          <w:tab w:val="left" w:pos="6540"/>
        </w:tabs>
        <w:spacing w:line="360" w:lineRule="auto"/>
        <w:rPr>
          <w:rFonts w:ascii="Arial" w:hAnsi="Arial" w:cs="Arial"/>
          <w:b/>
          <w:bCs/>
          <w:sz w:val="28"/>
          <w:szCs w:val="28"/>
        </w:rPr>
      </w:pPr>
      <w:r w:rsidRPr="00DE385F">
        <w:rPr>
          <w:rFonts w:ascii="Arial" w:hAnsi="Arial" w:cs="Arial"/>
          <w:b/>
          <w:bCs/>
          <w:sz w:val="28"/>
          <w:szCs w:val="28"/>
        </w:rPr>
        <w:t>Assignment Title: Written Assignment</w:t>
      </w:r>
    </w:p>
    <w:p w14:paraId="1A32DF66" w14:textId="77777777" w:rsidR="003126A7" w:rsidRDefault="003126A7" w:rsidP="004B08E1">
      <w:pPr>
        <w:tabs>
          <w:tab w:val="left" w:pos="6540"/>
        </w:tabs>
        <w:spacing w:line="360" w:lineRule="auto"/>
        <w:rPr>
          <w:rFonts w:ascii="Arial" w:hAnsi="Arial" w:cs="Arial"/>
          <w:b/>
          <w:bCs/>
          <w:sz w:val="28"/>
          <w:szCs w:val="28"/>
        </w:rPr>
      </w:pPr>
    </w:p>
    <w:p w14:paraId="16394A8A" w14:textId="1AB5F166" w:rsidR="002125FB" w:rsidRPr="004B08E1" w:rsidRDefault="002125FB" w:rsidP="009943EB">
      <w:pPr>
        <w:spacing w:line="360" w:lineRule="auto"/>
        <w:rPr>
          <w:rFonts w:ascii="Arial" w:hAnsi="Arial" w:cs="Arial"/>
          <w:b/>
          <w:iCs/>
          <w:sz w:val="28"/>
          <w:szCs w:val="28"/>
        </w:rPr>
      </w:pPr>
      <w:r w:rsidRPr="004B08E1">
        <w:rPr>
          <w:rFonts w:ascii="Arial" w:hAnsi="Arial" w:cs="Arial"/>
          <w:b/>
          <w:iCs/>
          <w:sz w:val="28"/>
          <w:szCs w:val="28"/>
        </w:rPr>
        <w:t>Student Name:</w:t>
      </w:r>
      <w:r w:rsidR="00AF600D" w:rsidRPr="004B08E1">
        <w:rPr>
          <w:rFonts w:ascii="Arial" w:hAnsi="Arial" w:cs="Arial"/>
          <w:b/>
          <w:iCs/>
          <w:sz w:val="28"/>
          <w:szCs w:val="28"/>
        </w:rPr>
        <w:t xml:space="preserve"> Davide Corbia</w:t>
      </w:r>
    </w:p>
    <w:p w14:paraId="2E51938F" w14:textId="7E7E61BD" w:rsidR="002125FB" w:rsidRPr="004B08E1" w:rsidRDefault="002125FB" w:rsidP="009943EB">
      <w:pPr>
        <w:spacing w:line="360" w:lineRule="auto"/>
        <w:rPr>
          <w:rFonts w:ascii="Arial" w:hAnsi="Arial" w:cs="Arial"/>
          <w:b/>
          <w:iCs/>
          <w:sz w:val="28"/>
          <w:szCs w:val="28"/>
        </w:rPr>
      </w:pPr>
      <w:r w:rsidRPr="004B08E1">
        <w:rPr>
          <w:rFonts w:ascii="Arial" w:hAnsi="Arial" w:cs="Arial"/>
          <w:b/>
          <w:iCs/>
          <w:sz w:val="28"/>
          <w:szCs w:val="28"/>
        </w:rPr>
        <w:t>Student ID:</w:t>
      </w:r>
      <w:r w:rsidR="00AF600D" w:rsidRPr="004B08E1">
        <w:rPr>
          <w:rFonts w:ascii="Arial" w:hAnsi="Arial" w:cs="Arial"/>
          <w:b/>
          <w:iCs/>
          <w:sz w:val="28"/>
          <w:szCs w:val="28"/>
        </w:rPr>
        <w:t xml:space="preserve"> 2510900</w:t>
      </w:r>
    </w:p>
    <w:p w14:paraId="4256CFFF" w14:textId="1D6871FF" w:rsidR="002125FB" w:rsidRPr="004B08E1" w:rsidRDefault="002125FB" w:rsidP="009943EB">
      <w:pPr>
        <w:spacing w:line="360" w:lineRule="auto"/>
        <w:rPr>
          <w:rFonts w:ascii="Arial" w:hAnsi="Arial" w:cs="Arial"/>
          <w:b/>
          <w:iCs/>
          <w:sz w:val="28"/>
          <w:szCs w:val="28"/>
        </w:rPr>
      </w:pPr>
      <w:r w:rsidRPr="004B08E1">
        <w:rPr>
          <w:rFonts w:ascii="Arial" w:hAnsi="Arial" w:cs="Arial"/>
          <w:b/>
          <w:iCs/>
          <w:sz w:val="28"/>
          <w:szCs w:val="28"/>
        </w:rPr>
        <w:t>Lecturer Name:</w:t>
      </w:r>
      <w:r w:rsidR="00B24588" w:rsidRPr="004B08E1">
        <w:rPr>
          <w:rFonts w:ascii="Arial" w:hAnsi="Arial" w:cs="Arial"/>
          <w:b/>
          <w:sz w:val="28"/>
          <w:szCs w:val="28"/>
        </w:rPr>
        <w:t xml:space="preserve"> dr. Eleni </w:t>
      </w:r>
      <w:proofErr w:type="spellStart"/>
      <w:r w:rsidR="00B24588" w:rsidRPr="004B08E1">
        <w:rPr>
          <w:rFonts w:ascii="Arial" w:hAnsi="Arial" w:cs="Arial"/>
          <w:b/>
          <w:sz w:val="28"/>
          <w:szCs w:val="28"/>
        </w:rPr>
        <w:t>Koutsogeorgou</w:t>
      </w:r>
      <w:proofErr w:type="spellEnd"/>
      <w:r w:rsidR="00B24588" w:rsidRPr="004B08E1">
        <w:rPr>
          <w:rFonts w:ascii="Arial" w:hAnsi="Arial" w:cs="Arial"/>
          <w:b/>
          <w:sz w:val="28"/>
          <w:szCs w:val="28"/>
        </w:rPr>
        <w:t>-Andreou</w:t>
      </w:r>
    </w:p>
    <w:p w14:paraId="0664A37F" w14:textId="77777777" w:rsidR="00530D4D" w:rsidRPr="002125FB" w:rsidRDefault="00530D4D" w:rsidP="00B57C3C">
      <w:pPr>
        <w:spacing w:line="360" w:lineRule="auto"/>
        <w:jc w:val="center"/>
        <w:rPr>
          <w:rFonts w:ascii="Arial" w:hAnsi="Arial" w:cs="Arial"/>
          <w:b/>
          <w:i/>
          <w:sz w:val="36"/>
          <w:szCs w:val="24"/>
        </w:rPr>
      </w:pPr>
    </w:p>
    <w:p w14:paraId="5DE0FBC1" w14:textId="77777777" w:rsidR="00530D4D" w:rsidRPr="002125FB" w:rsidRDefault="00530D4D" w:rsidP="00B57C3C">
      <w:pPr>
        <w:spacing w:line="360" w:lineRule="auto"/>
        <w:jc w:val="center"/>
        <w:rPr>
          <w:rFonts w:ascii="Arial" w:hAnsi="Arial" w:cs="Arial"/>
          <w:b/>
          <w:sz w:val="36"/>
          <w:szCs w:val="24"/>
        </w:rPr>
      </w:pPr>
    </w:p>
    <w:p w14:paraId="1B26F2EF" w14:textId="77777777" w:rsidR="00530D4D" w:rsidRPr="002125FB" w:rsidRDefault="00530D4D" w:rsidP="00B57C3C">
      <w:pPr>
        <w:spacing w:line="360" w:lineRule="auto"/>
        <w:rPr>
          <w:rFonts w:ascii="Arial" w:hAnsi="Arial" w:cs="Arial"/>
          <w:sz w:val="24"/>
          <w:szCs w:val="24"/>
        </w:rPr>
      </w:pPr>
    </w:p>
    <w:p w14:paraId="404269CE" w14:textId="77777777" w:rsidR="00530D4D" w:rsidRPr="002125FB" w:rsidRDefault="00530D4D" w:rsidP="00B57C3C">
      <w:pPr>
        <w:spacing w:line="360" w:lineRule="auto"/>
        <w:rPr>
          <w:rFonts w:ascii="Arial" w:hAnsi="Arial" w:cs="Arial"/>
          <w:sz w:val="24"/>
          <w:szCs w:val="24"/>
        </w:rPr>
      </w:pPr>
    </w:p>
    <w:p w14:paraId="4EE1D967" w14:textId="77777777" w:rsidR="00530D4D" w:rsidRPr="002125FB" w:rsidRDefault="00530D4D" w:rsidP="00B57C3C">
      <w:pPr>
        <w:spacing w:line="360" w:lineRule="auto"/>
        <w:rPr>
          <w:rFonts w:ascii="Arial" w:hAnsi="Arial" w:cs="Arial"/>
          <w:sz w:val="24"/>
          <w:szCs w:val="24"/>
        </w:rPr>
      </w:pPr>
    </w:p>
    <w:p w14:paraId="495E2EE4" w14:textId="77777777" w:rsidR="00530D4D" w:rsidRPr="002125FB" w:rsidRDefault="00530D4D" w:rsidP="00B57C3C">
      <w:pPr>
        <w:spacing w:line="360" w:lineRule="auto"/>
        <w:rPr>
          <w:rFonts w:ascii="Arial" w:hAnsi="Arial" w:cs="Arial"/>
          <w:sz w:val="24"/>
          <w:szCs w:val="24"/>
        </w:rPr>
      </w:pPr>
    </w:p>
    <w:p w14:paraId="3D39BEF0" w14:textId="77777777" w:rsidR="00530D4D" w:rsidRPr="002125FB" w:rsidRDefault="00530D4D" w:rsidP="00B57C3C">
      <w:pPr>
        <w:spacing w:line="360" w:lineRule="auto"/>
        <w:rPr>
          <w:rFonts w:ascii="Arial" w:hAnsi="Arial" w:cs="Arial"/>
          <w:sz w:val="24"/>
          <w:szCs w:val="24"/>
        </w:rPr>
      </w:pPr>
    </w:p>
    <w:sdt>
      <w:sdtPr>
        <w:rPr>
          <w:rFonts w:asciiTheme="minorHAnsi" w:eastAsiaTheme="minorHAnsi" w:hAnsiTheme="minorHAnsi" w:cstheme="minorBidi"/>
          <w:color w:val="auto"/>
          <w:sz w:val="22"/>
          <w:szCs w:val="22"/>
          <w:lang w:val="en-IN"/>
        </w:rPr>
        <w:id w:val="-2036181399"/>
        <w:docPartObj>
          <w:docPartGallery w:val="Table of Contents"/>
          <w:docPartUnique/>
        </w:docPartObj>
      </w:sdtPr>
      <w:sdtEndPr>
        <w:rPr>
          <w:b/>
          <w:bCs/>
          <w:noProof/>
        </w:rPr>
      </w:sdtEndPr>
      <w:sdtContent>
        <w:p w14:paraId="04E1A1C7" w14:textId="77777777" w:rsidR="003126A7" w:rsidRDefault="003126A7">
          <w:pPr>
            <w:pStyle w:val="TOCHeading"/>
            <w:rPr>
              <w:rFonts w:asciiTheme="minorHAnsi" w:eastAsiaTheme="minorHAnsi" w:hAnsiTheme="minorHAnsi" w:cstheme="minorBidi"/>
              <w:color w:val="auto"/>
              <w:sz w:val="22"/>
              <w:szCs w:val="22"/>
              <w:lang w:val="en-IN"/>
            </w:rPr>
          </w:pPr>
        </w:p>
        <w:p w14:paraId="636151E1" w14:textId="77777777" w:rsidR="00B17A9D" w:rsidRDefault="00B17A9D">
          <w:pPr>
            <w:pStyle w:val="TOCHeading"/>
            <w:rPr>
              <w:rFonts w:asciiTheme="minorHAnsi" w:eastAsiaTheme="minorHAnsi" w:hAnsiTheme="minorHAnsi" w:cstheme="minorBidi"/>
              <w:color w:val="auto"/>
              <w:sz w:val="22"/>
              <w:szCs w:val="22"/>
              <w:lang w:val="en-IN"/>
            </w:rPr>
          </w:pPr>
        </w:p>
        <w:p w14:paraId="1C150391" w14:textId="77777777" w:rsidR="0000630B" w:rsidRDefault="0000630B">
          <w:pPr>
            <w:pStyle w:val="TOCHeading"/>
            <w:rPr>
              <w:rFonts w:ascii="Arial" w:hAnsi="Arial" w:cs="Arial"/>
              <w:b/>
              <w:bCs/>
              <w:color w:val="auto"/>
            </w:rPr>
          </w:pPr>
        </w:p>
        <w:p w14:paraId="4B5D3BC6" w14:textId="29A4386A" w:rsidR="00F11B15" w:rsidRDefault="003814D0">
          <w:pPr>
            <w:pStyle w:val="TOCHeading"/>
            <w:rPr>
              <w:rFonts w:ascii="Arial" w:hAnsi="Arial" w:cs="Arial"/>
              <w:b/>
              <w:bCs/>
              <w:color w:val="auto"/>
            </w:rPr>
          </w:pPr>
          <w:r w:rsidRPr="00AF600D">
            <w:rPr>
              <w:rFonts w:ascii="Arial" w:hAnsi="Arial" w:cs="Arial"/>
              <w:b/>
              <w:bCs/>
              <w:color w:val="auto"/>
            </w:rPr>
            <w:t>Table of contents</w:t>
          </w:r>
        </w:p>
        <w:p w14:paraId="54C646D6" w14:textId="77777777" w:rsidR="00AF600D" w:rsidRPr="00AF600D" w:rsidRDefault="00AF600D" w:rsidP="00AF600D">
          <w:pPr>
            <w:rPr>
              <w:lang w:val="en-US"/>
            </w:rPr>
          </w:pPr>
        </w:p>
        <w:p w14:paraId="2355DEE3" w14:textId="5F1BAD1D" w:rsidR="00F11B15" w:rsidRDefault="00F11B15">
          <w:pPr>
            <w:pStyle w:val="TOC1"/>
            <w:tabs>
              <w:tab w:val="right" w:leader="dot" w:pos="9016"/>
            </w:tabs>
            <w:rPr>
              <w:noProof/>
            </w:rPr>
          </w:pPr>
          <w:r>
            <w:fldChar w:fldCharType="begin"/>
          </w:r>
          <w:r>
            <w:instrText xml:space="preserve"> TOC \o "1-3" \h \z \u </w:instrText>
          </w:r>
          <w:r>
            <w:fldChar w:fldCharType="separate"/>
          </w:r>
          <w:hyperlink w:anchor="_Toc226050574" w:history="1">
            <w:r w:rsidRPr="006023CE">
              <w:rPr>
                <w:rStyle w:val="Hyperlink"/>
                <w:rFonts w:ascii="Arial" w:hAnsi="Arial" w:cs="Arial"/>
                <w:b/>
                <w:bCs/>
                <w:i/>
                <w:iCs/>
                <w:noProof/>
              </w:rPr>
              <w:t>INTRODUCTION</w:t>
            </w:r>
            <w:r>
              <w:rPr>
                <w:noProof/>
                <w:webHidden/>
              </w:rPr>
              <w:tab/>
            </w:r>
            <w:r>
              <w:rPr>
                <w:noProof/>
                <w:webHidden/>
              </w:rPr>
              <w:fldChar w:fldCharType="begin"/>
            </w:r>
            <w:r>
              <w:rPr>
                <w:noProof/>
                <w:webHidden/>
              </w:rPr>
              <w:instrText xml:space="preserve"> PAGEREF _Toc226050574 \h </w:instrText>
            </w:r>
            <w:r>
              <w:rPr>
                <w:noProof/>
                <w:webHidden/>
              </w:rPr>
            </w:r>
            <w:r>
              <w:rPr>
                <w:noProof/>
                <w:webHidden/>
              </w:rPr>
              <w:fldChar w:fldCharType="separate"/>
            </w:r>
            <w:r w:rsidR="00153169">
              <w:rPr>
                <w:noProof/>
                <w:webHidden/>
              </w:rPr>
              <w:t>3</w:t>
            </w:r>
            <w:r>
              <w:rPr>
                <w:noProof/>
                <w:webHidden/>
              </w:rPr>
              <w:fldChar w:fldCharType="end"/>
            </w:r>
          </w:hyperlink>
        </w:p>
        <w:p w14:paraId="30546BCE" w14:textId="3F3333BD" w:rsidR="00F11B15" w:rsidRDefault="0030519F">
          <w:pPr>
            <w:pStyle w:val="TOC1"/>
            <w:tabs>
              <w:tab w:val="right" w:leader="dot" w:pos="9016"/>
            </w:tabs>
            <w:rPr>
              <w:noProof/>
            </w:rPr>
          </w:pPr>
          <w:hyperlink w:anchor="_Toc226050575" w:history="1">
            <w:r>
              <w:rPr>
                <w:rStyle w:val="Hyperlink"/>
                <w:rFonts w:ascii="Arial" w:hAnsi="Arial" w:cs="Arial"/>
                <w:b/>
                <w:bCs/>
                <w:i/>
                <w:iCs/>
                <w:noProof/>
              </w:rPr>
              <w:t>IMPORTANCE</w:t>
            </w:r>
            <w:r w:rsidR="00F11B15" w:rsidRPr="006023CE">
              <w:rPr>
                <w:rStyle w:val="Hyperlink"/>
                <w:rFonts w:ascii="Arial" w:hAnsi="Arial" w:cs="Arial"/>
                <w:b/>
                <w:bCs/>
                <w:i/>
                <w:iCs/>
                <w:noProof/>
              </w:rPr>
              <w:t xml:space="preserve"> OF EFFECTIVE COMMUNICATION WITHIN THE CASE STUDY</w:t>
            </w:r>
            <w:r w:rsidR="00F11B15">
              <w:rPr>
                <w:noProof/>
                <w:webHidden/>
              </w:rPr>
              <w:tab/>
            </w:r>
            <w:r w:rsidR="00F11B15">
              <w:rPr>
                <w:noProof/>
                <w:webHidden/>
              </w:rPr>
              <w:fldChar w:fldCharType="begin"/>
            </w:r>
            <w:r w:rsidR="00F11B15">
              <w:rPr>
                <w:noProof/>
                <w:webHidden/>
              </w:rPr>
              <w:instrText xml:space="preserve"> PAGEREF _Toc226050575 \h </w:instrText>
            </w:r>
            <w:r w:rsidR="00F11B15">
              <w:rPr>
                <w:noProof/>
                <w:webHidden/>
              </w:rPr>
            </w:r>
            <w:r w:rsidR="00F11B15">
              <w:rPr>
                <w:noProof/>
                <w:webHidden/>
              </w:rPr>
              <w:fldChar w:fldCharType="separate"/>
            </w:r>
            <w:r w:rsidR="00153169">
              <w:rPr>
                <w:noProof/>
                <w:webHidden/>
              </w:rPr>
              <w:t>3</w:t>
            </w:r>
            <w:r w:rsidR="00F11B15">
              <w:rPr>
                <w:noProof/>
                <w:webHidden/>
              </w:rPr>
              <w:fldChar w:fldCharType="end"/>
            </w:r>
          </w:hyperlink>
        </w:p>
        <w:p w14:paraId="31B8804C" w14:textId="3B5F7C4A" w:rsidR="00F11B15" w:rsidRDefault="0030519F">
          <w:pPr>
            <w:pStyle w:val="TOC1"/>
            <w:tabs>
              <w:tab w:val="right" w:leader="dot" w:pos="9016"/>
            </w:tabs>
            <w:rPr>
              <w:noProof/>
            </w:rPr>
          </w:pPr>
          <w:hyperlink w:anchor="_Toc226050576" w:history="1">
            <w:r>
              <w:rPr>
                <w:rStyle w:val="Hyperlink"/>
                <w:rFonts w:ascii="Arial" w:hAnsi="Arial" w:cs="Arial"/>
                <w:b/>
                <w:bCs/>
                <w:i/>
                <w:iCs/>
                <w:noProof/>
              </w:rPr>
              <w:t>IMPORTANCE</w:t>
            </w:r>
            <w:r w:rsidR="00F11B15" w:rsidRPr="006023CE">
              <w:rPr>
                <w:rStyle w:val="Hyperlink"/>
                <w:rFonts w:ascii="Arial" w:hAnsi="Arial" w:cs="Arial"/>
                <w:b/>
                <w:bCs/>
                <w:i/>
                <w:iCs/>
                <w:noProof/>
              </w:rPr>
              <w:t xml:space="preserve"> OF ADMINISTRATIVE SKILLS IN PROFESSIONAL PRACTICE</w:t>
            </w:r>
            <w:r w:rsidR="00F11B15">
              <w:rPr>
                <w:noProof/>
                <w:webHidden/>
              </w:rPr>
              <w:tab/>
            </w:r>
            <w:r w:rsidR="00F11B15">
              <w:rPr>
                <w:noProof/>
                <w:webHidden/>
              </w:rPr>
              <w:fldChar w:fldCharType="begin"/>
            </w:r>
            <w:r w:rsidR="00F11B15">
              <w:rPr>
                <w:noProof/>
                <w:webHidden/>
              </w:rPr>
              <w:instrText xml:space="preserve"> PAGEREF _Toc226050576 \h </w:instrText>
            </w:r>
            <w:r w:rsidR="00F11B15">
              <w:rPr>
                <w:noProof/>
                <w:webHidden/>
              </w:rPr>
            </w:r>
            <w:r w:rsidR="00F11B15">
              <w:rPr>
                <w:noProof/>
                <w:webHidden/>
              </w:rPr>
              <w:fldChar w:fldCharType="separate"/>
            </w:r>
            <w:r w:rsidR="00153169">
              <w:rPr>
                <w:noProof/>
                <w:webHidden/>
              </w:rPr>
              <w:t>4</w:t>
            </w:r>
            <w:r w:rsidR="00F11B15">
              <w:rPr>
                <w:noProof/>
                <w:webHidden/>
              </w:rPr>
              <w:fldChar w:fldCharType="end"/>
            </w:r>
          </w:hyperlink>
        </w:p>
        <w:p w14:paraId="0E1EC1DF" w14:textId="0A08B338" w:rsidR="00F11B15" w:rsidRDefault="0030519F">
          <w:pPr>
            <w:pStyle w:val="TOC1"/>
            <w:tabs>
              <w:tab w:val="right" w:leader="dot" w:pos="9016"/>
            </w:tabs>
            <w:rPr>
              <w:noProof/>
            </w:rPr>
          </w:pPr>
          <w:hyperlink w:anchor="_Toc226050577" w:history="1">
            <w:r>
              <w:rPr>
                <w:rStyle w:val="Hyperlink"/>
                <w:rFonts w:ascii="Arial" w:hAnsi="Arial" w:cs="Arial"/>
                <w:b/>
                <w:bCs/>
                <w:i/>
                <w:iCs/>
                <w:noProof/>
              </w:rPr>
              <w:t>IMPORTANCE</w:t>
            </w:r>
            <w:r w:rsidR="00F11B15" w:rsidRPr="006023CE">
              <w:rPr>
                <w:rStyle w:val="Hyperlink"/>
                <w:rFonts w:ascii="Arial" w:hAnsi="Arial" w:cs="Arial"/>
                <w:b/>
                <w:bCs/>
                <w:i/>
                <w:iCs/>
                <w:noProof/>
              </w:rPr>
              <w:t xml:space="preserve"> OF COLLABORATIVE WORKING AND COMMON CHALLENGES IN MULTIAGENCY WORKING</w:t>
            </w:r>
            <w:r w:rsidR="00F11B15">
              <w:rPr>
                <w:noProof/>
                <w:webHidden/>
              </w:rPr>
              <w:tab/>
            </w:r>
            <w:r w:rsidR="00F11B15">
              <w:rPr>
                <w:noProof/>
                <w:webHidden/>
              </w:rPr>
              <w:fldChar w:fldCharType="begin"/>
            </w:r>
            <w:r w:rsidR="00F11B15">
              <w:rPr>
                <w:noProof/>
                <w:webHidden/>
              </w:rPr>
              <w:instrText xml:space="preserve"> PAGEREF _Toc226050577 \h </w:instrText>
            </w:r>
            <w:r w:rsidR="00F11B15">
              <w:rPr>
                <w:noProof/>
                <w:webHidden/>
              </w:rPr>
            </w:r>
            <w:r w:rsidR="00F11B15">
              <w:rPr>
                <w:noProof/>
                <w:webHidden/>
              </w:rPr>
              <w:fldChar w:fldCharType="separate"/>
            </w:r>
            <w:r w:rsidR="00153169">
              <w:rPr>
                <w:noProof/>
                <w:webHidden/>
              </w:rPr>
              <w:t>6</w:t>
            </w:r>
            <w:r w:rsidR="00F11B15">
              <w:rPr>
                <w:noProof/>
                <w:webHidden/>
              </w:rPr>
              <w:fldChar w:fldCharType="end"/>
            </w:r>
          </w:hyperlink>
        </w:p>
        <w:p w14:paraId="4D004ED2" w14:textId="775CFFA7" w:rsidR="00F11B15" w:rsidRDefault="00F11B15">
          <w:pPr>
            <w:pStyle w:val="TOC1"/>
            <w:tabs>
              <w:tab w:val="right" w:leader="dot" w:pos="9016"/>
            </w:tabs>
            <w:rPr>
              <w:noProof/>
            </w:rPr>
          </w:pPr>
          <w:hyperlink w:anchor="_Toc226050578" w:history="1">
            <w:r w:rsidRPr="006023CE">
              <w:rPr>
                <w:rStyle w:val="Hyperlink"/>
                <w:rFonts w:ascii="Arial" w:hAnsi="Arial" w:cs="Arial"/>
                <w:b/>
                <w:bCs/>
                <w:i/>
                <w:iCs/>
                <w:noProof/>
              </w:rPr>
              <w:t>CONCLUSION</w:t>
            </w:r>
            <w:r>
              <w:rPr>
                <w:noProof/>
                <w:webHidden/>
              </w:rPr>
              <w:tab/>
            </w:r>
            <w:r>
              <w:rPr>
                <w:noProof/>
                <w:webHidden/>
              </w:rPr>
              <w:fldChar w:fldCharType="begin"/>
            </w:r>
            <w:r>
              <w:rPr>
                <w:noProof/>
                <w:webHidden/>
              </w:rPr>
              <w:instrText xml:space="preserve"> PAGEREF _Toc226050578 \h </w:instrText>
            </w:r>
            <w:r>
              <w:rPr>
                <w:noProof/>
                <w:webHidden/>
              </w:rPr>
            </w:r>
            <w:r>
              <w:rPr>
                <w:noProof/>
                <w:webHidden/>
              </w:rPr>
              <w:fldChar w:fldCharType="separate"/>
            </w:r>
            <w:r w:rsidR="00153169">
              <w:rPr>
                <w:noProof/>
                <w:webHidden/>
              </w:rPr>
              <w:t>7</w:t>
            </w:r>
            <w:r>
              <w:rPr>
                <w:noProof/>
                <w:webHidden/>
              </w:rPr>
              <w:fldChar w:fldCharType="end"/>
            </w:r>
          </w:hyperlink>
        </w:p>
        <w:p w14:paraId="1FDC9AB8" w14:textId="68A35C75" w:rsidR="00F11B15" w:rsidRDefault="00F11B15">
          <w:pPr>
            <w:pStyle w:val="TOC1"/>
            <w:tabs>
              <w:tab w:val="right" w:leader="dot" w:pos="9016"/>
            </w:tabs>
            <w:rPr>
              <w:noProof/>
            </w:rPr>
          </w:pPr>
          <w:hyperlink w:anchor="_Toc226050579" w:history="1">
            <w:r w:rsidRPr="006023CE">
              <w:rPr>
                <w:rStyle w:val="Hyperlink"/>
                <w:rFonts w:ascii="Arial" w:hAnsi="Arial" w:cs="Arial"/>
                <w:b/>
                <w:bCs/>
                <w:i/>
                <w:iCs/>
                <w:noProof/>
              </w:rPr>
              <w:t>REFERENCES</w:t>
            </w:r>
            <w:r>
              <w:rPr>
                <w:noProof/>
                <w:webHidden/>
              </w:rPr>
              <w:tab/>
            </w:r>
            <w:r>
              <w:rPr>
                <w:noProof/>
                <w:webHidden/>
              </w:rPr>
              <w:fldChar w:fldCharType="begin"/>
            </w:r>
            <w:r>
              <w:rPr>
                <w:noProof/>
                <w:webHidden/>
              </w:rPr>
              <w:instrText xml:space="preserve"> PAGEREF _Toc226050579 \h </w:instrText>
            </w:r>
            <w:r>
              <w:rPr>
                <w:noProof/>
                <w:webHidden/>
              </w:rPr>
            </w:r>
            <w:r>
              <w:rPr>
                <w:noProof/>
                <w:webHidden/>
              </w:rPr>
              <w:fldChar w:fldCharType="separate"/>
            </w:r>
            <w:r w:rsidR="00153169">
              <w:rPr>
                <w:noProof/>
                <w:webHidden/>
              </w:rPr>
              <w:t>8</w:t>
            </w:r>
            <w:r>
              <w:rPr>
                <w:noProof/>
                <w:webHidden/>
              </w:rPr>
              <w:fldChar w:fldCharType="end"/>
            </w:r>
          </w:hyperlink>
        </w:p>
        <w:p w14:paraId="52CAFBD0" w14:textId="214353DB" w:rsidR="00F11B15" w:rsidRDefault="00F11B15">
          <w:r>
            <w:rPr>
              <w:b/>
              <w:bCs/>
              <w:noProof/>
            </w:rPr>
            <w:fldChar w:fldCharType="end"/>
          </w:r>
        </w:p>
      </w:sdtContent>
    </w:sdt>
    <w:p w14:paraId="2235E046" w14:textId="77777777" w:rsidR="00F11B15" w:rsidRDefault="00F11B15">
      <w:pPr>
        <w:rPr>
          <w:rStyle w:val="Strong"/>
          <w:rFonts w:ascii="Arial" w:eastAsiaTheme="majorEastAsia" w:hAnsi="Arial" w:cs="Arial"/>
          <w:i/>
          <w:iCs/>
          <w:color w:val="0E101A"/>
          <w:u w:val="single"/>
        </w:rPr>
      </w:pPr>
      <w:r>
        <w:rPr>
          <w:rStyle w:val="Strong"/>
          <w:rFonts w:ascii="Arial" w:hAnsi="Arial" w:cs="Arial"/>
          <w:i/>
          <w:iCs/>
          <w:color w:val="0E101A"/>
          <w:u w:val="single"/>
        </w:rPr>
        <w:br w:type="page"/>
      </w:r>
    </w:p>
    <w:p w14:paraId="403A9A8E" w14:textId="41F6555E" w:rsidR="00BC700E" w:rsidRPr="00F11B15" w:rsidRDefault="00C46284" w:rsidP="00F11B15">
      <w:pPr>
        <w:pStyle w:val="Heading1"/>
        <w:spacing w:line="360" w:lineRule="auto"/>
        <w:jc w:val="both"/>
        <w:rPr>
          <w:rFonts w:ascii="Arial" w:hAnsi="Arial" w:cs="Arial"/>
          <w:sz w:val="22"/>
          <w:szCs w:val="22"/>
          <w:u w:val="single"/>
        </w:rPr>
      </w:pPr>
      <w:bookmarkStart w:id="0" w:name="_Toc226050574"/>
      <w:r w:rsidRPr="00F11B15">
        <w:rPr>
          <w:rStyle w:val="Strong"/>
          <w:rFonts w:ascii="Arial" w:hAnsi="Arial" w:cs="Arial"/>
          <w:i/>
          <w:iCs/>
          <w:color w:val="0E101A"/>
          <w:sz w:val="22"/>
          <w:szCs w:val="22"/>
          <w:u w:val="single"/>
        </w:rPr>
        <w:lastRenderedPageBreak/>
        <w:t>INTRODUCTION</w:t>
      </w:r>
      <w:bookmarkEnd w:id="0"/>
    </w:p>
    <w:p w14:paraId="23480604" w14:textId="77777777" w:rsidR="00BC700E" w:rsidRPr="00F11B15" w:rsidRDefault="00BC700E" w:rsidP="00F11B15">
      <w:pPr>
        <w:pStyle w:val="NormalWeb"/>
        <w:spacing w:before="0" w:beforeAutospacing="0" w:after="0" w:afterAutospacing="0" w:line="360" w:lineRule="auto"/>
        <w:jc w:val="both"/>
        <w:rPr>
          <w:rFonts w:ascii="Arial" w:hAnsi="Arial" w:cs="Arial"/>
          <w:color w:val="0E101A"/>
          <w:sz w:val="22"/>
          <w:szCs w:val="22"/>
        </w:rPr>
      </w:pPr>
      <w:r w:rsidRPr="00F11B15">
        <w:rPr>
          <w:rFonts w:ascii="Arial" w:hAnsi="Arial" w:cs="Arial"/>
          <w:color w:val="0E101A"/>
          <w:sz w:val="22"/>
          <w:szCs w:val="22"/>
        </w:rPr>
        <w:t xml:space="preserve">The report will discuss the role of effective collaboration, good administrative skills and a multidisciplinary approach in improving the health and well-being of individuals. These all perspectives will be discussed through a case study of Mr Ahmed, who is a 68-year-old man who recently got discharged from the hospital. He was admitted due to cardiac arrest and treatment of a stroke. He lives with his wife, who speaks good English, while Mr Ahmed knows English, but his first language is Bengali, due to which they are experiencing communication gaps, and this is also impacting the health recovery of Mr Ahmed. In this line, the key aim of this report is to discuss the importance of effective communication in the context of Mr Ahmed’s case, the importance of good administration skills and professional practices. Lastly, it will also discuss the effectiveness of collaborative care in the case of Mr Ahmed in overcoming and addressing challenges. </w:t>
      </w:r>
    </w:p>
    <w:p w14:paraId="1D1B856C" w14:textId="77777777" w:rsidR="008944FD" w:rsidRPr="00F11B15" w:rsidRDefault="008944FD" w:rsidP="00F11B15">
      <w:pPr>
        <w:pStyle w:val="NormalWeb"/>
        <w:spacing w:before="0" w:beforeAutospacing="0" w:after="0" w:afterAutospacing="0" w:line="360" w:lineRule="auto"/>
        <w:jc w:val="both"/>
        <w:rPr>
          <w:rStyle w:val="Strong"/>
          <w:rFonts w:ascii="Arial" w:hAnsi="Arial" w:cs="Arial"/>
          <w:color w:val="0E101A"/>
          <w:sz w:val="22"/>
          <w:szCs w:val="22"/>
          <w:u w:val="single"/>
        </w:rPr>
      </w:pPr>
    </w:p>
    <w:p w14:paraId="43DA3C07" w14:textId="77777777" w:rsidR="00530D4D" w:rsidRPr="00F11B15" w:rsidRDefault="00530D4D" w:rsidP="00F11B15">
      <w:pPr>
        <w:pStyle w:val="NormalWeb"/>
        <w:spacing w:before="0" w:beforeAutospacing="0" w:after="0" w:afterAutospacing="0" w:line="360" w:lineRule="auto"/>
        <w:jc w:val="both"/>
        <w:rPr>
          <w:rStyle w:val="Strong"/>
          <w:rFonts w:ascii="Arial" w:hAnsi="Arial" w:cs="Arial"/>
          <w:color w:val="0E101A"/>
          <w:sz w:val="22"/>
          <w:szCs w:val="22"/>
          <w:u w:val="single"/>
        </w:rPr>
      </w:pPr>
    </w:p>
    <w:p w14:paraId="263DB070" w14:textId="77777777" w:rsidR="00530D4D" w:rsidRPr="00F11B15" w:rsidRDefault="00530D4D" w:rsidP="00F11B15">
      <w:pPr>
        <w:pStyle w:val="NormalWeb"/>
        <w:spacing w:before="0" w:beforeAutospacing="0" w:after="0" w:afterAutospacing="0" w:line="360" w:lineRule="auto"/>
        <w:jc w:val="both"/>
        <w:rPr>
          <w:rStyle w:val="Strong"/>
          <w:rFonts w:ascii="Arial" w:hAnsi="Arial" w:cs="Arial"/>
          <w:color w:val="0E101A"/>
          <w:sz w:val="22"/>
          <w:szCs w:val="22"/>
          <w:u w:val="single"/>
        </w:rPr>
      </w:pPr>
    </w:p>
    <w:p w14:paraId="1AA16D9A" w14:textId="26DECC8C" w:rsidR="00BC700E" w:rsidRPr="008A4848" w:rsidRDefault="0030519F" w:rsidP="008A4848">
      <w:pPr>
        <w:spacing w:line="360" w:lineRule="auto"/>
        <w:jc w:val="both"/>
        <w:rPr>
          <w:rStyle w:val="Strong"/>
          <w:rFonts w:ascii="Arial" w:eastAsia="Times New Roman" w:hAnsi="Arial" w:cs="Arial"/>
          <w:color w:val="0E101A"/>
          <w:u w:val="single"/>
          <w:lang w:eastAsia="en-IN"/>
        </w:rPr>
      </w:pPr>
      <w:bookmarkStart w:id="1" w:name="_Toc226050575"/>
      <w:r>
        <w:rPr>
          <w:rStyle w:val="Strong"/>
          <w:rFonts w:ascii="Arial" w:hAnsi="Arial" w:cs="Arial"/>
          <w:i/>
          <w:iCs/>
          <w:color w:val="0E101A"/>
          <w:u w:val="single"/>
        </w:rPr>
        <w:t>IMPORTANCE</w:t>
      </w:r>
      <w:r w:rsidR="00C46284" w:rsidRPr="00F11B15">
        <w:rPr>
          <w:rStyle w:val="Strong"/>
          <w:rFonts w:ascii="Arial" w:hAnsi="Arial" w:cs="Arial"/>
          <w:i/>
          <w:iCs/>
          <w:color w:val="0E101A"/>
          <w:u w:val="single"/>
        </w:rPr>
        <w:t xml:space="preserve"> OF EFFECTIVE COMMUNICATION WITHIN THE CASE STUDY</w:t>
      </w:r>
      <w:bookmarkEnd w:id="1"/>
      <w:r w:rsidR="00C46284" w:rsidRPr="00F11B15">
        <w:rPr>
          <w:rStyle w:val="Strong"/>
          <w:rFonts w:ascii="Arial" w:hAnsi="Arial" w:cs="Arial"/>
          <w:i/>
          <w:iCs/>
          <w:color w:val="0E101A"/>
          <w:u w:val="single"/>
        </w:rPr>
        <w:t xml:space="preserve"> </w:t>
      </w:r>
    </w:p>
    <w:p w14:paraId="33505934" w14:textId="7F557C4A" w:rsidR="008944FD" w:rsidRDefault="0057201E" w:rsidP="00F11B15">
      <w:pPr>
        <w:pStyle w:val="NormalWeb"/>
        <w:spacing w:before="0" w:beforeAutospacing="0" w:after="0" w:afterAutospacing="0" w:line="360" w:lineRule="auto"/>
        <w:jc w:val="both"/>
        <w:rPr>
          <w:rStyle w:val="Strong"/>
          <w:rFonts w:ascii="Arial" w:hAnsi="Arial" w:cs="Arial"/>
          <w:b w:val="0"/>
          <w:color w:val="0E101A"/>
          <w:sz w:val="22"/>
          <w:szCs w:val="22"/>
        </w:rPr>
      </w:pPr>
      <w:r w:rsidRPr="00F11B15">
        <w:rPr>
          <w:rStyle w:val="Strong"/>
          <w:rFonts w:ascii="Arial" w:hAnsi="Arial" w:cs="Arial"/>
          <w:b w:val="0"/>
          <w:color w:val="0E101A"/>
          <w:sz w:val="22"/>
          <w:szCs w:val="22"/>
        </w:rPr>
        <w:t>Effective communication plays a critical role in the health and social care setting in addressing the needs of patients and investigating common barriers</w:t>
      </w:r>
      <w:r w:rsidR="00530D4D" w:rsidRPr="00F11B15">
        <w:rPr>
          <w:rStyle w:val="Strong"/>
          <w:rFonts w:ascii="Arial" w:hAnsi="Arial" w:cs="Arial"/>
          <w:b w:val="0"/>
          <w:color w:val="0E101A"/>
          <w:sz w:val="22"/>
          <w:szCs w:val="22"/>
        </w:rPr>
        <w:t xml:space="preserve"> (</w:t>
      </w:r>
      <w:r w:rsidR="00530D4D" w:rsidRPr="00F11B15">
        <w:rPr>
          <w:rFonts w:ascii="Arial" w:hAnsi="Arial" w:cs="Arial"/>
          <w:color w:val="222222"/>
          <w:sz w:val="22"/>
          <w:szCs w:val="22"/>
          <w:shd w:val="clear" w:color="auto" w:fill="FFFFFF"/>
        </w:rPr>
        <w:t>Hassan, 2018)</w:t>
      </w:r>
      <w:r w:rsidRPr="00F11B15">
        <w:rPr>
          <w:rStyle w:val="Strong"/>
          <w:rFonts w:ascii="Arial" w:hAnsi="Arial" w:cs="Arial"/>
          <w:b w:val="0"/>
          <w:color w:val="0E101A"/>
          <w:sz w:val="22"/>
          <w:szCs w:val="22"/>
        </w:rPr>
        <w:t xml:space="preserve">. This helps address common challenges in the process of rehabilitation and ensuring medication compliance. </w:t>
      </w:r>
    </w:p>
    <w:p w14:paraId="2C7AFA1B" w14:textId="3B627CB1" w:rsidR="008944FD" w:rsidRPr="00F11B15" w:rsidRDefault="00F11B15" w:rsidP="00F11B15">
      <w:pPr>
        <w:spacing w:line="360" w:lineRule="auto"/>
        <w:jc w:val="both"/>
        <w:rPr>
          <w:rFonts w:ascii="Arial" w:hAnsi="Arial" w:cs="Arial"/>
          <w:b/>
          <w:bCs/>
          <w:i/>
        </w:rPr>
      </w:pPr>
      <w:r w:rsidRPr="00F11B15">
        <w:rPr>
          <w:rStyle w:val="Emphasis"/>
          <w:rFonts w:ascii="Arial" w:hAnsi="Arial" w:cs="Arial"/>
          <w:b/>
          <w:bCs/>
          <w:i w:val="0"/>
          <w:color w:val="0E101A"/>
        </w:rPr>
        <w:t xml:space="preserve">Communication Strategy and the Equality Act 2010 </w:t>
      </w:r>
    </w:p>
    <w:p w14:paraId="04D9ABF6" w14:textId="525C771F" w:rsidR="008944FD" w:rsidRPr="00F11B15" w:rsidRDefault="0057201E" w:rsidP="00F11B15">
      <w:pPr>
        <w:pStyle w:val="NormalWeb"/>
        <w:spacing w:before="0" w:beforeAutospacing="0" w:after="0" w:afterAutospacing="0" w:line="360" w:lineRule="auto"/>
        <w:jc w:val="both"/>
        <w:rPr>
          <w:rFonts w:ascii="Arial" w:hAnsi="Arial" w:cs="Arial"/>
          <w:i/>
          <w:color w:val="0E101A"/>
          <w:sz w:val="22"/>
          <w:szCs w:val="22"/>
        </w:rPr>
      </w:pPr>
      <w:r w:rsidRPr="00F11B15">
        <w:rPr>
          <w:rFonts w:ascii="Arial" w:hAnsi="Arial" w:cs="Arial"/>
          <w:color w:val="0E101A"/>
          <w:sz w:val="22"/>
          <w:szCs w:val="22"/>
        </w:rPr>
        <w:t>The concept of effective communication is significantly aligned with the Equality Act 2010, which states that reasonable adjustments should be made for patients to ensure smoothness and transparency in the treatment process. The adjustments should be made according to the needs of Mr Ahmed to accommodate the language barrier and communication struggle</w:t>
      </w:r>
      <w:r w:rsidR="00530D4D" w:rsidRPr="00F11B15">
        <w:rPr>
          <w:rFonts w:ascii="Arial" w:hAnsi="Arial" w:cs="Arial"/>
          <w:color w:val="0E101A"/>
          <w:sz w:val="22"/>
          <w:szCs w:val="22"/>
        </w:rPr>
        <w:t xml:space="preserve"> (</w:t>
      </w:r>
      <w:r w:rsidR="00530D4D" w:rsidRPr="00F11B15">
        <w:rPr>
          <w:rFonts w:ascii="Arial" w:hAnsi="Arial" w:cs="Arial"/>
          <w:color w:val="222222"/>
          <w:sz w:val="22"/>
          <w:szCs w:val="22"/>
          <w:shd w:val="clear" w:color="auto" w:fill="FFFFFF"/>
        </w:rPr>
        <w:t>Howick et al., 2018)</w:t>
      </w:r>
      <w:r w:rsidRPr="00F11B15">
        <w:rPr>
          <w:rFonts w:ascii="Arial" w:hAnsi="Arial" w:cs="Arial"/>
          <w:color w:val="0E101A"/>
          <w:sz w:val="22"/>
          <w:szCs w:val="22"/>
        </w:rPr>
        <w:t xml:space="preserve">. </w:t>
      </w:r>
      <w:r w:rsidR="00D25BC5" w:rsidRPr="00F11B15">
        <w:rPr>
          <w:rFonts w:ascii="Arial" w:hAnsi="Arial" w:cs="Arial"/>
          <w:color w:val="0E101A"/>
          <w:sz w:val="22"/>
          <w:szCs w:val="22"/>
        </w:rPr>
        <w:t xml:space="preserve">The communication strategy for Mr Ahmed should be followed as </w:t>
      </w:r>
      <w:r w:rsidR="00F11B15">
        <w:rPr>
          <w:rFonts w:ascii="Arial" w:hAnsi="Arial" w:cs="Arial"/>
          <w:color w:val="0E101A"/>
          <w:sz w:val="22"/>
          <w:szCs w:val="22"/>
        </w:rPr>
        <w:t>his</w:t>
      </w:r>
      <w:r w:rsidR="00D25BC5" w:rsidRPr="00F11B15">
        <w:rPr>
          <w:rFonts w:ascii="Arial" w:hAnsi="Arial" w:cs="Arial"/>
          <w:color w:val="0E101A"/>
          <w:sz w:val="22"/>
          <w:szCs w:val="22"/>
        </w:rPr>
        <w:t xml:space="preserve"> </w:t>
      </w:r>
      <w:r w:rsidR="00D25BC5" w:rsidRPr="00F11B15">
        <w:rPr>
          <w:rFonts w:ascii="Arial" w:hAnsi="Arial" w:cs="Arial"/>
          <w:b/>
          <w:i/>
          <w:color w:val="0E101A"/>
          <w:sz w:val="22"/>
          <w:szCs w:val="22"/>
        </w:rPr>
        <w:t>wife should act as a partner</w:t>
      </w:r>
      <w:r w:rsidR="00F11B15">
        <w:rPr>
          <w:rFonts w:ascii="Arial" w:hAnsi="Arial" w:cs="Arial"/>
          <w:b/>
          <w:i/>
          <w:color w:val="0E101A"/>
          <w:sz w:val="22"/>
          <w:szCs w:val="22"/>
        </w:rPr>
        <w:t>,</w:t>
      </w:r>
      <w:r w:rsidR="00D25BC5" w:rsidRPr="00F11B15">
        <w:rPr>
          <w:rFonts w:ascii="Arial" w:hAnsi="Arial" w:cs="Arial"/>
          <w:b/>
          <w:i/>
          <w:color w:val="0E101A"/>
          <w:sz w:val="22"/>
          <w:szCs w:val="22"/>
        </w:rPr>
        <w:t xml:space="preserve"> not </w:t>
      </w:r>
      <w:r w:rsidR="00F11B15">
        <w:rPr>
          <w:rFonts w:ascii="Arial" w:hAnsi="Arial" w:cs="Arial"/>
          <w:b/>
          <w:i/>
          <w:color w:val="0E101A"/>
          <w:sz w:val="22"/>
          <w:szCs w:val="22"/>
        </w:rPr>
        <w:t xml:space="preserve">a </w:t>
      </w:r>
      <w:r w:rsidR="00D25BC5" w:rsidRPr="00F11B15">
        <w:rPr>
          <w:rFonts w:ascii="Arial" w:hAnsi="Arial" w:cs="Arial"/>
          <w:b/>
          <w:i/>
          <w:color w:val="0E101A"/>
          <w:sz w:val="22"/>
          <w:szCs w:val="22"/>
        </w:rPr>
        <w:t>substitute</w:t>
      </w:r>
      <w:r w:rsidR="00F11B15">
        <w:rPr>
          <w:rFonts w:ascii="Arial" w:hAnsi="Arial" w:cs="Arial"/>
          <w:color w:val="0E101A"/>
          <w:sz w:val="22"/>
          <w:szCs w:val="22"/>
        </w:rPr>
        <w:t>. W</w:t>
      </w:r>
      <w:r w:rsidR="00530D4D" w:rsidRPr="00F11B15">
        <w:rPr>
          <w:rFonts w:ascii="Arial" w:hAnsi="Arial" w:cs="Arial"/>
          <w:color w:val="0E101A"/>
          <w:sz w:val="22"/>
          <w:szCs w:val="22"/>
        </w:rPr>
        <w:t>hile his wife speaks in English</w:t>
      </w:r>
      <w:r w:rsidR="00F11B15">
        <w:rPr>
          <w:rFonts w:ascii="Arial" w:hAnsi="Arial" w:cs="Arial"/>
          <w:color w:val="0E101A"/>
          <w:sz w:val="22"/>
          <w:szCs w:val="22"/>
        </w:rPr>
        <w:t>,</w:t>
      </w:r>
      <w:r w:rsidR="00530D4D" w:rsidRPr="00F11B15">
        <w:rPr>
          <w:rFonts w:ascii="Arial" w:hAnsi="Arial" w:cs="Arial"/>
          <w:color w:val="0E101A"/>
          <w:sz w:val="22"/>
          <w:szCs w:val="22"/>
        </w:rPr>
        <w:t xml:space="preserve"> it </w:t>
      </w:r>
      <w:r w:rsidR="00F11B15">
        <w:rPr>
          <w:rFonts w:ascii="Arial" w:hAnsi="Arial" w:cs="Arial"/>
          <w:color w:val="0E101A"/>
          <w:sz w:val="22"/>
          <w:szCs w:val="22"/>
        </w:rPr>
        <w:t xml:space="preserve">is </w:t>
      </w:r>
      <w:r w:rsidR="00530D4D" w:rsidRPr="00F11B15">
        <w:rPr>
          <w:rFonts w:ascii="Arial" w:hAnsi="Arial" w:cs="Arial"/>
          <w:color w:val="0E101A"/>
          <w:sz w:val="22"/>
          <w:szCs w:val="22"/>
        </w:rPr>
        <w:t>considered</w:t>
      </w:r>
      <w:r w:rsidR="00D25BC5" w:rsidRPr="00F11B15">
        <w:rPr>
          <w:rFonts w:ascii="Arial" w:hAnsi="Arial" w:cs="Arial"/>
          <w:color w:val="0E101A"/>
          <w:sz w:val="22"/>
          <w:szCs w:val="22"/>
        </w:rPr>
        <w:t xml:space="preserve"> </w:t>
      </w:r>
      <w:r w:rsidR="00F11B15">
        <w:rPr>
          <w:rFonts w:ascii="Arial" w:hAnsi="Arial" w:cs="Arial"/>
          <w:color w:val="0E101A"/>
          <w:sz w:val="22"/>
          <w:szCs w:val="22"/>
        </w:rPr>
        <w:t>that</w:t>
      </w:r>
      <w:r w:rsidR="00D25BC5" w:rsidRPr="00F11B15">
        <w:rPr>
          <w:rFonts w:ascii="Arial" w:hAnsi="Arial" w:cs="Arial"/>
          <w:color w:val="0E101A"/>
          <w:sz w:val="22"/>
          <w:szCs w:val="22"/>
        </w:rPr>
        <w:t xml:space="preserve"> she should use </w:t>
      </w:r>
      <w:r w:rsidR="00F11B15">
        <w:rPr>
          <w:rFonts w:ascii="Arial" w:hAnsi="Arial" w:cs="Arial"/>
          <w:color w:val="0E101A"/>
          <w:sz w:val="22"/>
          <w:szCs w:val="22"/>
        </w:rPr>
        <w:t xml:space="preserve">the </w:t>
      </w:r>
      <w:r w:rsidR="00D25BC5" w:rsidRPr="00F11B15">
        <w:rPr>
          <w:rFonts w:ascii="Arial" w:hAnsi="Arial" w:cs="Arial"/>
          <w:color w:val="0E101A"/>
          <w:sz w:val="22"/>
          <w:szCs w:val="22"/>
        </w:rPr>
        <w:t>Bengali language</w:t>
      </w:r>
      <w:r w:rsidR="00F11B15">
        <w:rPr>
          <w:rFonts w:ascii="Arial" w:hAnsi="Arial" w:cs="Arial"/>
          <w:color w:val="0E101A"/>
          <w:sz w:val="22"/>
          <w:szCs w:val="22"/>
        </w:rPr>
        <w:t>,</w:t>
      </w:r>
      <w:r w:rsidR="00D25BC5" w:rsidRPr="00F11B15">
        <w:rPr>
          <w:rFonts w:ascii="Arial" w:hAnsi="Arial" w:cs="Arial"/>
          <w:color w:val="0E101A"/>
          <w:sz w:val="22"/>
          <w:szCs w:val="22"/>
        </w:rPr>
        <w:t xml:space="preserve"> but this will lead to </w:t>
      </w:r>
      <w:r w:rsidR="00F11B15">
        <w:rPr>
          <w:rFonts w:ascii="Arial" w:hAnsi="Arial" w:cs="Arial"/>
          <w:color w:val="0E101A"/>
          <w:sz w:val="22"/>
          <w:szCs w:val="22"/>
        </w:rPr>
        <w:t xml:space="preserve">a </w:t>
      </w:r>
      <w:r w:rsidR="00D25BC5" w:rsidRPr="00F11B15">
        <w:rPr>
          <w:rFonts w:ascii="Arial" w:hAnsi="Arial" w:cs="Arial"/>
          <w:color w:val="0E101A"/>
          <w:sz w:val="22"/>
          <w:szCs w:val="22"/>
        </w:rPr>
        <w:t xml:space="preserve">sole communicator. </w:t>
      </w:r>
    </w:p>
    <w:p w14:paraId="2DA6C127" w14:textId="2AD556D6" w:rsidR="0057201E" w:rsidRPr="00F11B15" w:rsidRDefault="00F11B15" w:rsidP="00F11B15">
      <w:pPr>
        <w:pStyle w:val="NormalWeb"/>
        <w:spacing w:before="0" w:beforeAutospacing="0" w:after="0" w:afterAutospacing="0" w:line="360" w:lineRule="auto"/>
        <w:jc w:val="both"/>
        <w:rPr>
          <w:rFonts w:ascii="Arial" w:hAnsi="Arial" w:cs="Arial"/>
          <w:color w:val="0E101A"/>
          <w:sz w:val="22"/>
          <w:szCs w:val="22"/>
        </w:rPr>
      </w:pPr>
      <w:r w:rsidRPr="00F11B15">
        <w:rPr>
          <w:rFonts w:ascii="Arial" w:hAnsi="Arial" w:cs="Arial"/>
          <w:color w:val="0E101A"/>
          <w:sz w:val="22"/>
          <w:szCs w:val="22"/>
        </w:rPr>
        <w:t xml:space="preserve">Therefore, </w:t>
      </w:r>
      <w:r w:rsidR="00D25BC5" w:rsidRPr="00F11B15">
        <w:rPr>
          <w:rFonts w:ascii="Arial" w:hAnsi="Arial" w:cs="Arial"/>
          <w:color w:val="0E101A"/>
          <w:sz w:val="22"/>
          <w:szCs w:val="22"/>
        </w:rPr>
        <w:t>to make Mr Ahmed more expressive</w:t>
      </w:r>
      <w:r>
        <w:rPr>
          <w:rFonts w:ascii="Arial" w:hAnsi="Arial" w:cs="Arial"/>
          <w:color w:val="0E101A"/>
          <w:sz w:val="22"/>
          <w:szCs w:val="22"/>
        </w:rPr>
        <w:t>,</w:t>
      </w:r>
      <w:r w:rsidR="00D25BC5" w:rsidRPr="00F11B15">
        <w:rPr>
          <w:rFonts w:ascii="Arial" w:hAnsi="Arial" w:cs="Arial"/>
          <w:color w:val="0E101A"/>
          <w:sz w:val="22"/>
          <w:szCs w:val="22"/>
        </w:rPr>
        <w:t xml:space="preserve"> a professional communicator in his native language must be hired to ensure that he c</w:t>
      </w:r>
      <w:r>
        <w:rPr>
          <w:rFonts w:ascii="Arial" w:hAnsi="Arial" w:cs="Arial"/>
          <w:color w:val="0E101A"/>
          <w:sz w:val="22"/>
          <w:szCs w:val="22"/>
        </w:rPr>
        <w:t>an</w:t>
      </w:r>
      <w:r w:rsidR="00D25BC5" w:rsidRPr="00F11B15">
        <w:rPr>
          <w:rFonts w:ascii="Arial" w:hAnsi="Arial" w:cs="Arial"/>
          <w:color w:val="0E101A"/>
          <w:sz w:val="22"/>
          <w:szCs w:val="22"/>
        </w:rPr>
        <w:t xml:space="preserve"> discuss more </w:t>
      </w:r>
      <w:r>
        <w:rPr>
          <w:rFonts w:ascii="Arial" w:hAnsi="Arial" w:cs="Arial"/>
          <w:color w:val="0E101A"/>
          <w:sz w:val="22"/>
          <w:szCs w:val="22"/>
        </w:rPr>
        <w:t xml:space="preserve">about </w:t>
      </w:r>
      <w:r w:rsidR="00D25BC5" w:rsidRPr="00F11B15">
        <w:rPr>
          <w:rFonts w:ascii="Arial" w:hAnsi="Arial" w:cs="Arial"/>
          <w:color w:val="0E101A"/>
          <w:sz w:val="22"/>
          <w:szCs w:val="22"/>
        </w:rPr>
        <w:t xml:space="preserve">his needs and express how </w:t>
      </w:r>
      <w:r>
        <w:rPr>
          <w:rFonts w:ascii="Arial" w:hAnsi="Arial" w:cs="Arial"/>
          <w:color w:val="0E101A"/>
          <w:sz w:val="22"/>
          <w:szCs w:val="22"/>
        </w:rPr>
        <w:t>he</w:t>
      </w:r>
      <w:r w:rsidR="00D25BC5" w:rsidRPr="00F11B15">
        <w:rPr>
          <w:rFonts w:ascii="Arial" w:hAnsi="Arial" w:cs="Arial"/>
          <w:color w:val="0E101A"/>
          <w:sz w:val="22"/>
          <w:szCs w:val="22"/>
        </w:rPr>
        <w:t xml:space="preserve"> feels during treatment. </w:t>
      </w:r>
      <w:r w:rsidR="00BD6B98" w:rsidRPr="00F11B15">
        <w:rPr>
          <w:rFonts w:ascii="Arial" w:hAnsi="Arial" w:cs="Arial"/>
          <w:color w:val="0E101A"/>
          <w:sz w:val="22"/>
          <w:szCs w:val="22"/>
        </w:rPr>
        <w:t xml:space="preserve">This also involves ensuring </w:t>
      </w:r>
      <w:r w:rsidR="00BD6B98" w:rsidRPr="00F11B15">
        <w:rPr>
          <w:rFonts w:ascii="Arial" w:hAnsi="Arial" w:cs="Arial"/>
          <w:b/>
          <w:i/>
          <w:color w:val="0E101A"/>
          <w:sz w:val="22"/>
          <w:szCs w:val="22"/>
        </w:rPr>
        <w:t>active listening and patience</w:t>
      </w:r>
      <w:r>
        <w:rPr>
          <w:rFonts w:ascii="Arial" w:hAnsi="Arial" w:cs="Arial"/>
          <w:b/>
          <w:i/>
          <w:color w:val="0E101A"/>
          <w:sz w:val="22"/>
          <w:szCs w:val="22"/>
        </w:rPr>
        <w:t>,</w:t>
      </w:r>
      <w:r w:rsidR="00BD6B98" w:rsidRPr="00F11B15">
        <w:rPr>
          <w:rFonts w:ascii="Arial" w:hAnsi="Arial" w:cs="Arial"/>
          <w:color w:val="0E101A"/>
          <w:sz w:val="22"/>
          <w:szCs w:val="22"/>
        </w:rPr>
        <w:t xml:space="preserve"> such as the care staff must ensure to giv</w:t>
      </w:r>
      <w:r w:rsidR="00530D4D" w:rsidRPr="00F11B15">
        <w:rPr>
          <w:rFonts w:ascii="Arial" w:hAnsi="Arial" w:cs="Arial"/>
          <w:color w:val="0E101A"/>
          <w:sz w:val="22"/>
          <w:szCs w:val="22"/>
        </w:rPr>
        <w:t xml:space="preserve">e adequate </w:t>
      </w:r>
      <w:r w:rsidR="00BD6B98" w:rsidRPr="00F11B15">
        <w:rPr>
          <w:rFonts w:ascii="Arial" w:hAnsi="Arial" w:cs="Arial"/>
          <w:color w:val="0E101A"/>
          <w:sz w:val="22"/>
          <w:szCs w:val="22"/>
        </w:rPr>
        <w:t>time to Mr Ahmed to think and actively express their feelings</w:t>
      </w:r>
      <w:r w:rsidR="00530D4D" w:rsidRPr="00F11B15">
        <w:rPr>
          <w:rFonts w:ascii="Arial" w:hAnsi="Arial" w:cs="Arial"/>
          <w:color w:val="0E101A"/>
          <w:sz w:val="22"/>
          <w:szCs w:val="22"/>
        </w:rPr>
        <w:t xml:space="preserve"> (</w:t>
      </w:r>
      <w:r w:rsidR="00530D4D" w:rsidRPr="00F11B15">
        <w:rPr>
          <w:rFonts w:ascii="Arial" w:hAnsi="Arial" w:cs="Arial"/>
          <w:color w:val="222222"/>
          <w:sz w:val="22"/>
          <w:szCs w:val="22"/>
          <w:shd w:val="clear" w:color="auto" w:fill="FFFFFF"/>
        </w:rPr>
        <w:t>Jones et al., 2019)</w:t>
      </w:r>
      <w:r w:rsidR="00BD6B98" w:rsidRPr="00F11B15">
        <w:rPr>
          <w:rFonts w:ascii="Arial" w:hAnsi="Arial" w:cs="Arial"/>
          <w:color w:val="0E101A"/>
          <w:sz w:val="22"/>
          <w:szCs w:val="22"/>
        </w:rPr>
        <w:t>. This also ensures stroke-related communication impairment</w:t>
      </w:r>
      <w:r>
        <w:rPr>
          <w:rFonts w:ascii="Arial" w:hAnsi="Arial" w:cs="Arial"/>
          <w:color w:val="0E101A"/>
          <w:sz w:val="22"/>
          <w:szCs w:val="22"/>
        </w:rPr>
        <w:t>,</w:t>
      </w:r>
      <w:r w:rsidR="00BD6B98" w:rsidRPr="00F11B15">
        <w:rPr>
          <w:rFonts w:ascii="Arial" w:hAnsi="Arial" w:cs="Arial"/>
          <w:color w:val="0E101A"/>
          <w:sz w:val="22"/>
          <w:szCs w:val="22"/>
        </w:rPr>
        <w:t xml:space="preserve"> which can be aggravated by anxiety. Lastly</w:t>
      </w:r>
      <w:r>
        <w:rPr>
          <w:rFonts w:ascii="Arial" w:hAnsi="Arial" w:cs="Arial"/>
          <w:color w:val="0E101A"/>
          <w:sz w:val="22"/>
          <w:szCs w:val="22"/>
        </w:rPr>
        <w:t>,</w:t>
      </w:r>
      <w:r w:rsidR="00BD6B98" w:rsidRPr="00F11B15">
        <w:rPr>
          <w:rFonts w:ascii="Arial" w:hAnsi="Arial" w:cs="Arial"/>
          <w:color w:val="0E101A"/>
          <w:sz w:val="22"/>
          <w:szCs w:val="22"/>
        </w:rPr>
        <w:t xml:space="preserve"> in </w:t>
      </w:r>
      <w:r>
        <w:rPr>
          <w:rFonts w:ascii="Arial" w:hAnsi="Arial" w:cs="Arial"/>
          <w:color w:val="0E101A"/>
          <w:sz w:val="22"/>
          <w:szCs w:val="22"/>
        </w:rPr>
        <w:t xml:space="preserve">the </w:t>
      </w:r>
      <w:r w:rsidR="00BD6B98" w:rsidRPr="00F11B15">
        <w:rPr>
          <w:rFonts w:ascii="Arial" w:hAnsi="Arial" w:cs="Arial"/>
          <w:color w:val="0E101A"/>
          <w:sz w:val="22"/>
          <w:szCs w:val="22"/>
        </w:rPr>
        <w:t xml:space="preserve">context of communication </w:t>
      </w:r>
      <w:r w:rsidR="00BD6B98" w:rsidRPr="00F11B15">
        <w:rPr>
          <w:rFonts w:ascii="Arial" w:hAnsi="Arial" w:cs="Arial"/>
          <w:color w:val="0E101A"/>
          <w:sz w:val="22"/>
          <w:szCs w:val="22"/>
        </w:rPr>
        <w:lastRenderedPageBreak/>
        <w:t>strategy</w:t>
      </w:r>
      <w:r>
        <w:rPr>
          <w:rFonts w:ascii="Arial" w:hAnsi="Arial" w:cs="Arial"/>
          <w:color w:val="0E101A"/>
          <w:sz w:val="22"/>
          <w:szCs w:val="22"/>
        </w:rPr>
        <w:t>,</w:t>
      </w:r>
      <w:r w:rsidR="00BD6B98" w:rsidRPr="00F11B15">
        <w:rPr>
          <w:rFonts w:ascii="Arial" w:hAnsi="Arial" w:cs="Arial"/>
          <w:color w:val="0E101A"/>
          <w:sz w:val="22"/>
          <w:szCs w:val="22"/>
        </w:rPr>
        <w:t xml:space="preserve"> the accessible</w:t>
      </w:r>
      <w:r w:rsidR="00530D4D" w:rsidRPr="00F11B15">
        <w:rPr>
          <w:rFonts w:ascii="Arial" w:hAnsi="Arial" w:cs="Arial"/>
          <w:color w:val="0E101A"/>
          <w:sz w:val="22"/>
          <w:szCs w:val="22"/>
        </w:rPr>
        <w:t xml:space="preserve"> information s</w:t>
      </w:r>
      <w:r w:rsidR="00BD6B98" w:rsidRPr="00F11B15">
        <w:rPr>
          <w:rFonts w:ascii="Arial" w:hAnsi="Arial" w:cs="Arial"/>
          <w:color w:val="0E101A"/>
          <w:sz w:val="22"/>
          <w:szCs w:val="22"/>
        </w:rPr>
        <w:t xml:space="preserve">hould also include so that </w:t>
      </w:r>
      <w:r>
        <w:rPr>
          <w:rFonts w:ascii="Arial" w:hAnsi="Arial" w:cs="Arial"/>
          <w:color w:val="0E101A"/>
          <w:sz w:val="22"/>
          <w:szCs w:val="22"/>
        </w:rPr>
        <w:t xml:space="preserve">the </w:t>
      </w:r>
      <w:r w:rsidR="00BD6B98" w:rsidRPr="00F11B15">
        <w:rPr>
          <w:rFonts w:ascii="Arial" w:hAnsi="Arial" w:cs="Arial"/>
          <w:color w:val="0E101A"/>
          <w:sz w:val="22"/>
          <w:szCs w:val="22"/>
        </w:rPr>
        <w:t>patient c</w:t>
      </w:r>
      <w:r>
        <w:rPr>
          <w:rFonts w:ascii="Arial" w:hAnsi="Arial" w:cs="Arial"/>
          <w:color w:val="0E101A"/>
          <w:sz w:val="22"/>
          <w:szCs w:val="22"/>
        </w:rPr>
        <w:t>an</w:t>
      </w:r>
      <w:r w:rsidR="00BD6B98" w:rsidRPr="00F11B15">
        <w:rPr>
          <w:rFonts w:ascii="Arial" w:hAnsi="Arial" w:cs="Arial"/>
          <w:color w:val="0E101A"/>
          <w:sz w:val="22"/>
          <w:szCs w:val="22"/>
        </w:rPr>
        <w:t xml:space="preserve"> easily </w:t>
      </w:r>
      <w:r w:rsidRPr="00F11B15">
        <w:rPr>
          <w:rFonts w:ascii="Arial" w:hAnsi="Arial" w:cs="Arial"/>
          <w:color w:val="0E101A"/>
          <w:sz w:val="22"/>
          <w:szCs w:val="22"/>
        </w:rPr>
        <w:t>know</w:t>
      </w:r>
      <w:r w:rsidR="00BD6B98" w:rsidRPr="00F11B15">
        <w:rPr>
          <w:rFonts w:ascii="Arial" w:hAnsi="Arial" w:cs="Arial"/>
          <w:color w:val="0E101A"/>
          <w:sz w:val="22"/>
          <w:szCs w:val="22"/>
        </w:rPr>
        <w:t xml:space="preserve"> what tr</w:t>
      </w:r>
      <w:r w:rsidR="00530D4D" w:rsidRPr="00F11B15">
        <w:rPr>
          <w:rFonts w:ascii="Arial" w:hAnsi="Arial" w:cs="Arial"/>
          <w:color w:val="0E101A"/>
          <w:sz w:val="22"/>
          <w:szCs w:val="22"/>
        </w:rPr>
        <w:t>eat</w:t>
      </w:r>
      <w:r w:rsidR="00BD6B98" w:rsidRPr="00F11B15">
        <w:rPr>
          <w:rFonts w:ascii="Arial" w:hAnsi="Arial" w:cs="Arial"/>
          <w:color w:val="0E101A"/>
          <w:sz w:val="22"/>
          <w:szCs w:val="22"/>
        </w:rPr>
        <w:t xml:space="preserve">ment process is going on. </w:t>
      </w:r>
    </w:p>
    <w:p w14:paraId="714CC543" w14:textId="6772BD67" w:rsidR="00BD6B98" w:rsidRPr="00F11B15" w:rsidRDefault="00BD6B98" w:rsidP="00F11B15">
      <w:pPr>
        <w:pStyle w:val="NormalWeb"/>
        <w:spacing w:before="0" w:beforeAutospacing="0" w:after="0" w:afterAutospacing="0" w:line="360" w:lineRule="auto"/>
        <w:jc w:val="both"/>
        <w:rPr>
          <w:rFonts w:ascii="Arial" w:hAnsi="Arial" w:cs="Arial"/>
          <w:color w:val="0E101A"/>
          <w:sz w:val="22"/>
          <w:szCs w:val="22"/>
        </w:rPr>
      </w:pPr>
      <w:r w:rsidRPr="00F11B15">
        <w:rPr>
          <w:rFonts w:ascii="Arial" w:hAnsi="Arial" w:cs="Arial"/>
          <w:b/>
          <w:color w:val="0E101A"/>
          <w:sz w:val="22"/>
          <w:szCs w:val="22"/>
        </w:rPr>
        <w:t>Application of ‘SOLER’ model-</w:t>
      </w:r>
      <w:r w:rsidRPr="00F11B15">
        <w:rPr>
          <w:rFonts w:ascii="Arial" w:hAnsi="Arial" w:cs="Arial"/>
          <w:color w:val="0E101A"/>
          <w:sz w:val="22"/>
          <w:szCs w:val="22"/>
        </w:rPr>
        <w:t xml:space="preserve"> </w:t>
      </w:r>
      <w:r w:rsidR="00530D4D" w:rsidRPr="00F11B15">
        <w:rPr>
          <w:rFonts w:ascii="Arial" w:hAnsi="Arial" w:cs="Arial"/>
          <w:color w:val="0E101A"/>
          <w:sz w:val="22"/>
          <w:szCs w:val="22"/>
        </w:rPr>
        <w:t>This is a</w:t>
      </w:r>
      <w:r w:rsidRPr="00F11B15">
        <w:rPr>
          <w:rFonts w:ascii="Arial" w:hAnsi="Arial" w:cs="Arial"/>
          <w:color w:val="0E101A"/>
          <w:sz w:val="22"/>
          <w:szCs w:val="22"/>
        </w:rPr>
        <w:t xml:space="preserve"> communication model which is related to active listening</w:t>
      </w:r>
      <w:r w:rsidR="00F11B15">
        <w:rPr>
          <w:rFonts w:ascii="Arial" w:hAnsi="Arial" w:cs="Arial"/>
          <w:color w:val="0E101A"/>
          <w:sz w:val="22"/>
          <w:szCs w:val="22"/>
        </w:rPr>
        <w:t>,</w:t>
      </w:r>
      <w:r w:rsidRPr="00F11B15">
        <w:rPr>
          <w:rFonts w:ascii="Arial" w:hAnsi="Arial" w:cs="Arial"/>
          <w:color w:val="0E101A"/>
          <w:sz w:val="22"/>
          <w:szCs w:val="22"/>
        </w:rPr>
        <w:t xml:space="preserve"> which is widely used to improve commu</w:t>
      </w:r>
      <w:r w:rsidR="008944FD" w:rsidRPr="00F11B15">
        <w:rPr>
          <w:rFonts w:ascii="Arial" w:hAnsi="Arial" w:cs="Arial"/>
          <w:color w:val="0E101A"/>
          <w:sz w:val="22"/>
          <w:szCs w:val="22"/>
        </w:rPr>
        <w:t>nication</w:t>
      </w:r>
      <w:r w:rsidR="00530D4D" w:rsidRPr="00F11B15">
        <w:rPr>
          <w:rFonts w:ascii="Arial" w:hAnsi="Arial" w:cs="Arial"/>
          <w:color w:val="0E101A"/>
          <w:sz w:val="22"/>
          <w:szCs w:val="22"/>
        </w:rPr>
        <w:t xml:space="preserve"> (</w:t>
      </w:r>
      <w:r w:rsidR="00530D4D" w:rsidRPr="00F11B15">
        <w:rPr>
          <w:rFonts w:ascii="Arial" w:hAnsi="Arial" w:cs="Arial"/>
          <w:color w:val="222222"/>
          <w:sz w:val="22"/>
          <w:szCs w:val="22"/>
          <w:shd w:val="clear" w:color="auto" w:fill="FFFFFF"/>
        </w:rPr>
        <w:t>Safarzadeh et al., 2024)</w:t>
      </w:r>
      <w:r w:rsidR="008944FD" w:rsidRPr="00F11B15">
        <w:rPr>
          <w:rFonts w:ascii="Arial" w:hAnsi="Arial" w:cs="Arial"/>
          <w:color w:val="0E101A"/>
          <w:sz w:val="22"/>
          <w:szCs w:val="22"/>
        </w:rPr>
        <w:t xml:space="preserve">. </w:t>
      </w:r>
    </w:p>
    <w:p w14:paraId="2938A236" w14:textId="3591F25E" w:rsidR="00BD6B98" w:rsidRPr="00F11B15" w:rsidRDefault="00BD6B98" w:rsidP="00F11B15">
      <w:pPr>
        <w:pStyle w:val="NormalWeb"/>
        <w:spacing w:before="0" w:beforeAutospacing="0" w:after="0" w:afterAutospacing="0" w:line="360" w:lineRule="auto"/>
        <w:jc w:val="both"/>
        <w:rPr>
          <w:rFonts w:ascii="Arial" w:hAnsi="Arial" w:cs="Arial"/>
          <w:color w:val="0E101A"/>
          <w:sz w:val="22"/>
          <w:szCs w:val="22"/>
        </w:rPr>
      </w:pPr>
      <w:r w:rsidRPr="00F11B15">
        <w:rPr>
          <w:rFonts w:ascii="Arial" w:hAnsi="Arial" w:cs="Arial"/>
          <w:b/>
          <w:color w:val="0E101A"/>
          <w:sz w:val="22"/>
          <w:szCs w:val="22"/>
        </w:rPr>
        <w:t>S</w:t>
      </w:r>
      <w:r w:rsidRPr="00F11B15">
        <w:rPr>
          <w:rFonts w:ascii="Arial" w:hAnsi="Arial" w:cs="Arial"/>
          <w:color w:val="0E101A"/>
          <w:sz w:val="22"/>
          <w:szCs w:val="22"/>
        </w:rPr>
        <w:t>quarely face the user- Sit faci</w:t>
      </w:r>
      <w:r w:rsidR="008944FD" w:rsidRPr="00F11B15">
        <w:rPr>
          <w:rFonts w:ascii="Arial" w:hAnsi="Arial" w:cs="Arial"/>
          <w:color w:val="0E101A"/>
          <w:sz w:val="22"/>
          <w:szCs w:val="22"/>
        </w:rPr>
        <w:t>ng Mr Ahmed</w:t>
      </w:r>
      <w:r w:rsidR="00F11B15">
        <w:rPr>
          <w:rFonts w:ascii="Arial" w:hAnsi="Arial" w:cs="Arial"/>
          <w:color w:val="0E101A"/>
          <w:sz w:val="22"/>
          <w:szCs w:val="22"/>
        </w:rPr>
        <w:t>,</w:t>
      </w:r>
      <w:r w:rsidRPr="00F11B15">
        <w:rPr>
          <w:rFonts w:ascii="Arial" w:hAnsi="Arial" w:cs="Arial"/>
          <w:color w:val="0E101A"/>
          <w:sz w:val="22"/>
          <w:szCs w:val="22"/>
        </w:rPr>
        <w:t xml:space="preserve"> </w:t>
      </w:r>
      <w:r w:rsidR="00F00795" w:rsidRPr="00F11B15">
        <w:rPr>
          <w:rFonts w:ascii="Arial" w:hAnsi="Arial" w:cs="Arial"/>
          <w:color w:val="0E101A"/>
          <w:sz w:val="22"/>
          <w:szCs w:val="22"/>
        </w:rPr>
        <w:t>showing him</w:t>
      </w:r>
      <w:r w:rsidR="00F00795">
        <w:rPr>
          <w:rFonts w:ascii="Arial" w:hAnsi="Arial" w:cs="Arial"/>
          <w:color w:val="0E101A"/>
          <w:sz w:val="22"/>
          <w:szCs w:val="22"/>
        </w:rPr>
        <w:t xml:space="preserve"> having</w:t>
      </w:r>
      <w:r w:rsidRPr="00F11B15">
        <w:rPr>
          <w:rFonts w:ascii="Arial" w:hAnsi="Arial" w:cs="Arial"/>
          <w:color w:val="0E101A"/>
          <w:sz w:val="22"/>
          <w:szCs w:val="22"/>
        </w:rPr>
        <w:t xml:space="preserve"> all the attention. </w:t>
      </w:r>
    </w:p>
    <w:p w14:paraId="7CB3C9A8" w14:textId="19B2C488" w:rsidR="00BD6B98" w:rsidRPr="00F11B15" w:rsidRDefault="00BD6B98" w:rsidP="00F11B15">
      <w:pPr>
        <w:pStyle w:val="NormalWeb"/>
        <w:spacing w:before="0" w:beforeAutospacing="0" w:after="0" w:afterAutospacing="0" w:line="360" w:lineRule="auto"/>
        <w:jc w:val="both"/>
        <w:rPr>
          <w:rFonts w:ascii="Arial" w:hAnsi="Arial" w:cs="Arial"/>
          <w:color w:val="0E101A"/>
          <w:sz w:val="22"/>
          <w:szCs w:val="22"/>
        </w:rPr>
      </w:pPr>
      <w:r w:rsidRPr="00F11B15">
        <w:rPr>
          <w:rFonts w:ascii="Arial" w:hAnsi="Arial" w:cs="Arial"/>
          <w:b/>
          <w:color w:val="0E101A"/>
          <w:sz w:val="22"/>
          <w:szCs w:val="22"/>
        </w:rPr>
        <w:t>O</w:t>
      </w:r>
      <w:r w:rsidRPr="00F11B15">
        <w:rPr>
          <w:rFonts w:ascii="Arial" w:hAnsi="Arial" w:cs="Arial"/>
          <w:color w:val="0E101A"/>
          <w:sz w:val="22"/>
          <w:szCs w:val="22"/>
        </w:rPr>
        <w:t>pen posture- This is related to avoiding crossing arms</w:t>
      </w:r>
      <w:r w:rsidR="00F11B15">
        <w:rPr>
          <w:rFonts w:ascii="Arial" w:hAnsi="Arial" w:cs="Arial"/>
          <w:color w:val="0E101A"/>
          <w:sz w:val="22"/>
          <w:szCs w:val="22"/>
        </w:rPr>
        <w:t>,</w:t>
      </w:r>
      <w:r w:rsidRPr="00F11B15">
        <w:rPr>
          <w:rFonts w:ascii="Arial" w:hAnsi="Arial" w:cs="Arial"/>
          <w:color w:val="0E101A"/>
          <w:sz w:val="22"/>
          <w:szCs w:val="22"/>
        </w:rPr>
        <w:t xml:space="preserve"> which could appear </w:t>
      </w:r>
      <w:r w:rsidR="008944FD" w:rsidRPr="00F11B15">
        <w:rPr>
          <w:rFonts w:ascii="Arial" w:hAnsi="Arial" w:cs="Arial"/>
          <w:color w:val="0E101A"/>
          <w:sz w:val="22"/>
          <w:szCs w:val="22"/>
        </w:rPr>
        <w:t>a</w:t>
      </w:r>
      <w:r w:rsidRPr="00F11B15">
        <w:rPr>
          <w:rFonts w:ascii="Arial" w:hAnsi="Arial" w:cs="Arial"/>
          <w:color w:val="0E101A"/>
          <w:sz w:val="22"/>
          <w:szCs w:val="22"/>
        </w:rPr>
        <w:t xml:space="preserve">ccessible and non-threatening. </w:t>
      </w:r>
    </w:p>
    <w:p w14:paraId="184C1C48" w14:textId="52F64112" w:rsidR="00BD6B98" w:rsidRPr="00F11B15" w:rsidRDefault="00BD6B98" w:rsidP="00F11B15">
      <w:pPr>
        <w:pStyle w:val="NormalWeb"/>
        <w:spacing w:before="0" w:beforeAutospacing="0" w:after="0" w:afterAutospacing="0" w:line="360" w:lineRule="auto"/>
        <w:jc w:val="both"/>
        <w:rPr>
          <w:rFonts w:ascii="Arial" w:hAnsi="Arial" w:cs="Arial"/>
          <w:color w:val="0E101A"/>
          <w:sz w:val="22"/>
          <w:szCs w:val="22"/>
        </w:rPr>
      </w:pPr>
      <w:r w:rsidRPr="00F11B15">
        <w:rPr>
          <w:rFonts w:ascii="Arial" w:hAnsi="Arial" w:cs="Arial"/>
          <w:b/>
          <w:color w:val="0E101A"/>
          <w:sz w:val="22"/>
          <w:szCs w:val="22"/>
        </w:rPr>
        <w:t>L</w:t>
      </w:r>
      <w:r w:rsidRPr="00F11B15">
        <w:rPr>
          <w:rFonts w:ascii="Arial" w:hAnsi="Arial" w:cs="Arial"/>
          <w:color w:val="0E101A"/>
          <w:sz w:val="22"/>
          <w:szCs w:val="22"/>
        </w:rPr>
        <w:t>ean towards him- In this</w:t>
      </w:r>
      <w:r w:rsidR="00F11B15">
        <w:rPr>
          <w:rFonts w:ascii="Arial" w:hAnsi="Arial" w:cs="Arial"/>
          <w:color w:val="0E101A"/>
          <w:sz w:val="22"/>
          <w:szCs w:val="22"/>
        </w:rPr>
        <w:t>, show</w:t>
      </w:r>
      <w:r w:rsidRPr="00F11B15">
        <w:rPr>
          <w:rFonts w:ascii="Arial" w:hAnsi="Arial" w:cs="Arial"/>
          <w:color w:val="0E101A"/>
          <w:sz w:val="22"/>
          <w:szCs w:val="22"/>
        </w:rPr>
        <w:t xml:space="preserve"> engagement in what he is trying to say or when he </w:t>
      </w:r>
      <w:r w:rsidR="00F11B15">
        <w:rPr>
          <w:rFonts w:ascii="Arial" w:hAnsi="Arial" w:cs="Arial"/>
          <w:color w:val="0E101A"/>
          <w:sz w:val="22"/>
          <w:szCs w:val="22"/>
        </w:rPr>
        <w:t xml:space="preserve">is </w:t>
      </w:r>
      <w:r w:rsidRPr="00F11B15">
        <w:rPr>
          <w:rFonts w:ascii="Arial" w:hAnsi="Arial" w:cs="Arial"/>
          <w:color w:val="0E101A"/>
          <w:sz w:val="22"/>
          <w:szCs w:val="22"/>
        </w:rPr>
        <w:t xml:space="preserve">experiencing complexity in expressing. </w:t>
      </w:r>
    </w:p>
    <w:p w14:paraId="3AE5BF83" w14:textId="77777777" w:rsidR="00BD6B98" w:rsidRPr="00F11B15" w:rsidRDefault="00BD6B98" w:rsidP="00F11B15">
      <w:pPr>
        <w:pStyle w:val="NormalWeb"/>
        <w:spacing w:before="0" w:beforeAutospacing="0" w:after="0" w:afterAutospacing="0" w:line="360" w:lineRule="auto"/>
        <w:jc w:val="both"/>
        <w:rPr>
          <w:rFonts w:ascii="Arial" w:hAnsi="Arial" w:cs="Arial"/>
          <w:color w:val="0E101A"/>
          <w:sz w:val="22"/>
          <w:szCs w:val="22"/>
        </w:rPr>
      </w:pPr>
      <w:r w:rsidRPr="00F11B15">
        <w:rPr>
          <w:rFonts w:ascii="Arial" w:hAnsi="Arial" w:cs="Arial"/>
          <w:b/>
          <w:color w:val="0E101A"/>
          <w:sz w:val="22"/>
          <w:szCs w:val="22"/>
        </w:rPr>
        <w:t>E</w:t>
      </w:r>
      <w:r w:rsidR="008944FD" w:rsidRPr="00F11B15">
        <w:rPr>
          <w:rFonts w:ascii="Arial" w:hAnsi="Arial" w:cs="Arial"/>
          <w:color w:val="0E101A"/>
          <w:sz w:val="22"/>
          <w:szCs w:val="22"/>
        </w:rPr>
        <w:t xml:space="preserve">ye contact- Reflects maintaining appropriate eye contact to show respect and build trust. </w:t>
      </w:r>
    </w:p>
    <w:p w14:paraId="1AF0D7C3" w14:textId="765EE5E8" w:rsidR="008944FD" w:rsidRPr="00F11B15" w:rsidRDefault="008944FD" w:rsidP="00F11B15">
      <w:pPr>
        <w:pStyle w:val="NormalWeb"/>
        <w:spacing w:before="0" w:beforeAutospacing="0" w:after="0" w:afterAutospacing="0" w:line="360" w:lineRule="auto"/>
        <w:jc w:val="both"/>
        <w:rPr>
          <w:rFonts w:ascii="Arial" w:hAnsi="Arial" w:cs="Arial"/>
          <w:color w:val="0E101A"/>
          <w:sz w:val="22"/>
          <w:szCs w:val="22"/>
        </w:rPr>
      </w:pPr>
      <w:r w:rsidRPr="00F11B15">
        <w:rPr>
          <w:rFonts w:ascii="Arial" w:hAnsi="Arial" w:cs="Arial"/>
          <w:b/>
          <w:color w:val="0E101A"/>
          <w:sz w:val="22"/>
          <w:szCs w:val="22"/>
        </w:rPr>
        <w:t>R</w:t>
      </w:r>
      <w:r w:rsidRPr="00F11B15">
        <w:rPr>
          <w:rFonts w:ascii="Arial" w:hAnsi="Arial" w:cs="Arial"/>
          <w:color w:val="0E101A"/>
          <w:sz w:val="22"/>
          <w:szCs w:val="22"/>
        </w:rPr>
        <w:t xml:space="preserve">elax- Mr Ahmed must feel calm and relaxed while expressing his needs. </w:t>
      </w:r>
    </w:p>
    <w:p w14:paraId="24921F25" w14:textId="77777777" w:rsidR="008944FD" w:rsidRPr="00F11B15" w:rsidRDefault="008944FD" w:rsidP="00F11B15">
      <w:pPr>
        <w:pStyle w:val="NormalWeb"/>
        <w:spacing w:before="0" w:beforeAutospacing="0" w:after="0" w:afterAutospacing="0" w:line="360" w:lineRule="auto"/>
        <w:jc w:val="both"/>
        <w:rPr>
          <w:rFonts w:ascii="Arial" w:hAnsi="Arial" w:cs="Arial"/>
          <w:b/>
          <w:color w:val="0E101A"/>
          <w:sz w:val="22"/>
          <w:szCs w:val="22"/>
        </w:rPr>
      </w:pPr>
      <w:r w:rsidRPr="00F11B15">
        <w:rPr>
          <w:rFonts w:ascii="Arial" w:hAnsi="Arial" w:cs="Arial"/>
          <w:b/>
          <w:color w:val="0E101A"/>
          <w:sz w:val="22"/>
          <w:szCs w:val="22"/>
        </w:rPr>
        <w:t xml:space="preserve">Communication with the family </w:t>
      </w:r>
    </w:p>
    <w:p w14:paraId="22E9662B" w14:textId="6B9A9306" w:rsidR="00530D4D" w:rsidRPr="00CA4C8A" w:rsidRDefault="008944FD" w:rsidP="00F11B15">
      <w:pPr>
        <w:pStyle w:val="NormalWeb"/>
        <w:spacing w:before="0" w:beforeAutospacing="0" w:after="0" w:afterAutospacing="0" w:line="360" w:lineRule="auto"/>
        <w:jc w:val="both"/>
        <w:rPr>
          <w:rStyle w:val="Strong"/>
          <w:rFonts w:ascii="Arial" w:hAnsi="Arial" w:cs="Arial"/>
          <w:b w:val="0"/>
          <w:bCs w:val="0"/>
          <w:color w:val="0E101A"/>
          <w:sz w:val="22"/>
          <w:szCs w:val="22"/>
        </w:rPr>
      </w:pPr>
      <w:r w:rsidRPr="00F11B15">
        <w:rPr>
          <w:rFonts w:ascii="Arial" w:hAnsi="Arial" w:cs="Arial"/>
          <w:color w:val="0E101A"/>
          <w:sz w:val="22"/>
          <w:szCs w:val="22"/>
        </w:rPr>
        <w:t xml:space="preserve">In </w:t>
      </w:r>
      <w:r w:rsidR="00F11B15">
        <w:rPr>
          <w:rFonts w:ascii="Arial" w:hAnsi="Arial" w:cs="Arial"/>
          <w:color w:val="0E101A"/>
          <w:sz w:val="22"/>
          <w:szCs w:val="22"/>
        </w:rPr>
        <w:t xml:space="preserve">the </w:t>
      </w:r>
      <w:r w:rsidRPr="00F11B15">
        <w:rPr>
          <w:rFonts w:ascii="Arial" w:hAnsi="Arial" w:cs="Arial"/>
          <w:color w:val="0E101A"/>
          <w:sz w:val="22"/>
          <w:szCs w:val="22"/>
        </w:rPr>
        <w:t xml:space="preserve">context of </w:t>
      </w:r>
      <w:r w:rsidR="00F11B15">
        <w:rPr>
          <w:rFonts w:ascii="Arial" w:hAnsi="Arial" w:cs="Arial"/>
          <w:color w:val="0E101A"/>
          <w:sz w:val="22"/>
          <w:szCs w:val="22"/>
        </w:rPr>
        <w:t xml:space="preserve">the </w:t>
      </w:r>
      <w:r w:rsidRPr="00F11B15">
        <w:rPr>
          <w:rFonts w:ascii="Arial" w:hAnsi="Arial" w:cs="Arial"/>
          <w:color w:val="0E101A"/>
          <w:sz w:val="22"/>
          <w:szCs w:val="22"/>
        </w:rPr>
        <w:t>family</w:t>
      </w:r>
      <w:r w:rsidR="00F11B15">
        <w:rPr>
          <w:rFonts w:ascii="Arial" w:hAnsi="Arial" w:cs="Arial"/>
          <w:color w:val="0E101A"/>
          <w:sz w:val="22"/>
          <w:szCs w:val="22"/>
        </w:rPr>
        <w:t>,</w:t>
      </w:r>
      <w:r w:rsidRPr="00F11B15">
        <w:rPr>
          <w:rFonts w:ascii="Arial" w:hAnsi="Arial" w:cs="Arial"/>
          <w:color w:val="0E101A"/>
          <w:sz w:val="22"/>
          <w:szCs w:val="22"/>
        </w:rPr>
        <w:t xml:space="preserve"> the communication strategy should be more collaborative, particularly regarding the investigation of missed visit</w:t>
      </w:r>
      <w:r w:rsidR="00F11B15">
        <w:rPr>
          <w:rFonts w:ascii="Arial" w:hAnsi="Arial" w:cs="Arial"/>
          <w:color w:val="0E101A"/>
          <w:sz w:val="22"/>
          <w:szCs w:val="22"/>
        </w:rPr>
        <w:t>s</w:t>
      </w:r>
      <w:r w:rsidRPr="00F11B15">
        <w:rPr>
          <w:rFonts w:ascii="Arial" w:hAnsi="Arial" w:cs="Arial"/>
          <w:color w:val="0E101A"/>
          <w:sz w:val="22"/>
          <w:szCs w:val="22"/>
        </w:rPr>
        <w:t>. Also</w:t>
      </w:r>
      <w:r w:rsidR="00F11B15">
        <w:rPr>
          <w:rFonts w:ascii="Arial" w:hAnsi="Arial" w:cs="Arial"/>
          <w:color w:val="0E101A"/>
          <w:sz w:val="22"/>
          <w:szCs w:val="22"/>
        </w:rPr>
        <w:t>,</w:t>
      </w:r>
      <w:r w:rsidRPr="00F11B15">
        <w:rPr>
          <w:rFonts w:ascii="Arial" w:hAnsi="Arial" w:cs="Arial"/>
          <w:color w:val="0E101A"/>
          <w:sz w:val="22"/>
          <w:szCs w:val="22"/>
        </w:rPr>
        <w:t xml:space="preserve"> the care staff must maintain authenticity and integration of ethical principle</w:t>
      </w:r>
      <w:r w:rsidR="00F11B15">
        <w:rPr>
          <w:rFonts w:ascii="Arial" w:hAnsi="Arial" w:cs="Arial"/>
          <w:color w:val="0E101A"/>
          <w:sz w:val="22"/>
          <w:szCs w:val="22"/>
        </w:rPr>
        <w:t>s</w:t>
      </w:r>
      <w:r w:rsidRPr="00F11B15">
        <w:rPr>
          <w:rFonts w:ascii="Arial" w:hAnsi="Arial" w:cs="Arial"/>
          <w:color w:val="0E101A"/>
          <w:sz w:val="22"/>
          <w:szCs w:val="22"/>
        </w:rPr>
        <w:t xml:space="preserve"> while providing care. This could </w:t>
      </w:r>
      <w:r w:rsidR="00F11B15" w:rsidRPr="00F11B15">
        <w:rPr>
          <w:rFonts w:ascii="Arial" w:hAnsi="Arial" w:cs="Arial"/>
          <w:color w:val="0E101A"/>
          <w:sz w:val="22"/>
          <w:szCs w:val="22"/>
        </w:rPr>
        <w:t xml:space="preserve">be </w:t>
      </w:r>
      <w:r w:rsidRPr="00F11B15">
        <w:rPr>
          <w:rFonts w:ascii="Arial" w:hAnsi="Arial" w:cs="Arial"/>
          <w:color w:val="0E101A"/>
          <w:sz w:val="22"/>
          <w:szCs w:val="22"/>
        </w:rPr>
        <w:t xml:space="preserve">done by maintaining eye contact while ensuring </w:t>
      </w:r>
      <w:r w:rsidR="00F11B15">
        <w:rPr>
          <w:rFonts w:ascii="Arial" w:hAnsi="Arial" w:cs="Arial"/>
          <w:color w:val="0E101A"/>
          <w:sz w:val="22"/>
          <w:szCs w:val="22"/>
        </w:rPr>
        <w:t xml:space="preserve">the </w:t>
      </w:r>
      <w:r w:rsidRPr="00F11B15">
        <w:rPr>
          <w:rFonts w:ascii="Arial" w:hAnsi="Arial" w:cs="Arial"/>
          <w:color w:val="0E101A"/>
          <w:sz w:val="22"/>
          <w:szCs w:val="22"/>
        </w:rPr>
        <w:t xml:space="preserve">“key contact” person </w:t>
      </w:r>
      <w:r w:rsidR="00F11B15">
        <w:rPr>
          <w:rFonts w:ascii="Arial" w:hAnsi="Arial" w:cs="Arial"/>
          <w:color w:val="0E101A"/>
          <w:sz w:val="22"/>
          <w:szCs w:val="22"/>
        </w:rPr>
        <w:t>is</w:t>
      </w:r>
      <w:r w:rsidRPr="00F11B15">
        <w:rPr>
          <w:rFonts w:ascii="Arial" w:hAnsi="Arial" w:cs="Arial"/>
          <w:color w:val="0E101A"/>
          <w:sz w:val="22"/>
          <w:szCs w:val="22"/>
        </w:rPr>
        <w:t xml:space="preserve"> established to ensure consistency and prevent information </w:t>
      </w:r>
      <w:r w:rsidR="00D14E3F" w:rsidRPr="00F11B15">
        <w:rPr>
          <w:rFonts w:ascii="Arial" w:hAnsi="Arial" w:cs="Arial"/>
          <w:color w:val="0E101A"/>
          <w:sz w:val="22"/>
          <w:szCs w:val="22"/>
        </w:rPr>
        <w:t>fragmentation. In this line</w:t>
      </w:r>
      <w:r w:rsidR="00F11B15">
        <w:rPr>
          <w:rFonts w:ascii="Arial" w:hAnsi="Arial" w:cs="Arial"/>
          <w:color w:val="0E101A"/>
          <w:sz w:val="22"/>
          <w:szCs w:val="22"/>
        </w:rPr>
        <w:t>,</w:t>
      </w:r>
      <w:r w:rsidR="00D14E3F" w:rsidRPr="00F11B15">
        <w:rPr>
          <w:rFonts w:ascii="Arial" w:hAnsi="Arial" w:cs="Arial"/>
          <w:color w:val="0E101A"/>
          <w:sz w:val="22"/>
          <w:szCs w:val="22"/>
        </w:rPr>
        <w:t xml:space="preserve"> the key approach could proceed </w:t>
      </w:r>
      <w:r w:rsidR="00F11B15">
        <w:rPr>
          <w:rFonts w:ascii="Arial" w:hAnsi="Arial" w:cs="Arial"/>
          <w:color w:val="0E101A"/>
          <w:sz w:val="22"/>
          <w:szCs w:val="22"/>
        </w:rPr>
        <w:t>by</w:t>
      </w:r>
      <w:r w:rsidR="00D14E3F" w:rsidRPr="00F11B15">
        <w:rPr>
          <w:rFonts w:ascii="Arial" w:hAnsi="Arial" w:cs="Arial"/>
          <w:color w:val="0E101A"/>
          <w:sz w:val="22"/>
          <w:szCs w:val="22"/>
        </w:rPr>
        <w:t xml:space="preserve"> providing regular updates </w:t>
      </w:r>
      <w:r w:rsidR="00F11B15">
        <w:rPr>
          <w:rFonts w:ascii="Arial" w:hAnsi="Arial" w:cs="Arial"/>
          <w:color w:val="0E101A"/>
          <w:sz w:val="22"/>
          <w:szCs w:val="22"/>
        </w:rPr>
        <w:t xml:space="preserve">on </w:t>
      </w:r>
      <w:r w:rsidR="00D14E3F" w:rsidRPr="00F11B15">
        <w:rPr>
          <w:rFonts w:ascii="Arial" w:hAnsi="Arial" w:cs="Arial"/>
          <w:color w:val="0E101A"/>
          <w:sz w:val="22"/>
          <w:szCs w:val="22"/>
        </w:rPr>
        <w:t>Mr Ahmed’</w:t>
      </w:r>
      <w:r w:rsidR="00F11B15">
        <w:rPr>
          <w:rFonts w:ascii="Arial" w:hAnsi="Arial" w:cs="Arial"/>
          <w:color w:val="0E101A"/>
          <w:sz w:val="22"/>
          <w:szCs w:val="22"/>
        </w:rPr>
        <w:t>s</w:t>
      </w:r>
      <w:r w:rsidR="00D14E3F" w:rsidRPr="00F11B15">
        <w:rPr>
          <w:rFonts w:ascii="Arial" w:hAnsi="Arial" w:cs="Arial"/>
          <w:color w:val="0E101A"/>
          <w:sz w:val="22"/>
          <w:szCs w:val="22"/>
        </w:rPr>
        <w:t xml:space="preserve"> health and his recovery rate</w:t>
      </w:r>
      <w:r w:rsidR="00F11B15">
        <w:rPr>
          <w:rFonts w:ascii="Arial" w:hAnsi="Arial" w:cs="Arial"/>
          <w:color w:val="0E101A"/>
          <w:sz w:val="22"/>
          <w:szCs w:val="22"/>
        </w:rPr>
        <w:t>. I</w:t>
      </w:r>
      <w:r w:rsidR="00D14E3F" w:rsidRPr="00F11B15">
        <w:rPr>
          <w:rFonts w:ascii="Arial" w:hAnsi="Arial" w:cs="Arial"/>
          <w:color w:val="0E101A"/>
          <w:sz w:val="22"/>
          <w:szCs w:val="22"/>
        </w:rPr>
        <w:t xml:space="preserve">t will also </w:t>
      </w:r>
      <w:r w:rsidR="00F11B15" w:rsidRPr="00F11B15">
        <w:rPr>
          <w:rFonts w:ascii="Arial" w:hAnsi="Arial" w:cs="Arial"/>
          <w:color w:val="0E101A"/>
          <w:sz w:val="22"/>
          <w:szCs w:val="22"/>
        </w:rPr>
        <w:t>include</w:t>
      </w:r>
      <w:r w:rsidR="00D14E3F" w:rsidRPr="00F11B15">
        <w:rPr>
          <w:rFonts w:ascii="Arial" w:hAnsi="Arial" w:cs="Arial"/>
          <w:color w:val="0E101A"/>
          <w:sz w:val="22"/>
          <w:szCs w:val="22"/>
        </w:rPr>
        <w:t xml:space="preserve"> providing information about speech therapy and </w:t>
      </w:r>
      <w:r w:rsidR="00F11B15">
        <w:rPr>
          <w:rFonts w:ascii="Arial" w:hAnsi="Arial" w:cs="Arial"/>
          <w:color w:val="0E101A"/>
          <w:sz w:val="22"/>
          <w:szCs w:val="22"/>
        </w:rPr>
        <w:t xml:space="preserve">a </w:t>
      </w:r>
      <w:r w:rsidR="00D14E3F" w:rsidRPr="00F11B15">
        <w:rPr>
          <w:rFonts w:ascii="Arial" w:hAnsi="Arial" w:cs="Arial"/>
          <w:color w:val="0E101A"/>
          <w:sz w:val="22"/>
          <w:szCs w:val="22"/>
        </w:rPr>
        <w:t xml:space="preserve">language therapist to ensure consistency and flow of exercises. </w:t>
      </w:r>
    </w:p>
    <w:p w14:paraId="2500C7E6" w14:textId="4CCF3AC8" w:rsidR="00530D4D" w:rsidRDefault="00530D4D" w:rsidP="00F11B15">
      <w:pPr>
        <w:spacing w:line="360" w:lineRule="auto"/>
        <w:jc w:val="both"/>
        <w:rPr>
          <w:rStyle w:val="Strong"/>
          <w:rFonts w:ascii="Arial" w:eastAsia="Times New Roman" w:hAnsi="Arial" w:cs="Arial"/>
          <w:color w:val="0E101A"/>
          <w:u w:val="single"/>
          <w:lang w:eastAsia="en-IN"/>
        </w:rPr>
      </w:pPr>
    </w:p>
    <w:p w14:paraId="2F97470E" w14:textId="77777777" w:rsidR="00470D74" w:rsidRPr="00F11B15" w:rsidRDefault="00470D74" w:rsidP="00F11B15">
      <w:pPr>
        <w:spacing w:line="360" w:lineRule="auto"/>
        <w:jc w:val="both"/>
        <w:rPr>
          <w:rStyle w:val="Strong"/>
          <w:rFonts w:ascii="Arial" w:eastAsia="Times New Roman" w:hAnsi="Arial" w:cs="Arial"/>
          <w:color w:val="0E101A"/>
          <w:u w:val="single"/>
          <w:lang w:eastAsia="en-IN"/>
        </w:rPr>
      </w:pPr>
    </w:p>
    <w:p w14:paraId="2A0182C5" w14:textId="766ECE39" w:rsidR="00BC700E" w:rsidRPr="00F11B15" w:rsidRDefault="0030519F" w:rsidP="00F11B15">
      <w:pPr>
        <w:pStyle w:val="Heading1"/>
        <w:spacing w:line="360" w:lineRule="auto"/>
        <w:jc w:val="both"/>
        <w:rPr>
          <w:rStyle w:val="Strong"/>
          <w:rFonts w:ascii="Arial" w:hAnsi="Arial" w:cs="Arial"/>
          <w:i/>
          <w:iCs/>
          <w:color w:val="0E101A"/>
          <w:sz w:val="22"/>
          <w:szCs w:val="22"/>
          <w:u w:val="single"/>
        </w:rPr>
      </w:pPr>
      <w:bookmarkStart w:id="2" w:name="_Toc226050576"/>
      <w:r>
        <w:rPr>
          <w:rStyle w:val="Strong"/>
          <w:rFonts w:ascii="Arial" w:hAnsi="Arial" w:cs="Arial"/>
          <w:i/>
          <w:iCs/>
          <w:color w:val="0E101A"/>
          <w:sz w:val="22"/>
          <w:szCs w:val="22"/>
          <w:u w:val="single"/>
        </w:rPr>
        <w:t>IMPORTANCE</w:t>
      </w:r>
      <w:r w:rsidR="00F11B15" w:rsidRPr="00F11B15">
        <w:rPr>
          <w:rStyle w:val="Strong"/>
          <w:rFonts w:ascii="Arial" w:hAnsi="Arial" w:cs="Arial"/>
          <w:i/>
          <w:iCs/>
          <w:color w:val="0E101A"/>
          <w:sz w:val="22"/>
          <w:szCs w:val="22"/>
          <w:u w:val="single"/>
        </w:rPr>
        <w:t xml:space="preserve"> OF ADMINISTRATIVE SKILLS IN PROFESSIONAL PRACTICE</w:t>
      </w:r>
      <w:bookmarkEnd w:id="2"/>
    </w:p>
    <w:p w14:paraId="17028C98" w14:textId="77777777" w:rsidR="00557291" w:rsidRDefault="00557291" w:rsidP="00F12557">
      <w:pPr>
        <w:spacing w:after="0" w:line="360" w:lineRule="auto"/>
        <w:jc w:val="both"/>
        <w:rPr>
          <w:rFonts w:ascii="Arial" w:eastAsia="Times New Roman" w:hAnsi="Arial" w:cs="Arial"/>
          <w:bCs/>
          <w:color w:val="0E101A"/>
          <w:lang w:eastAsia="en-IN"/>
        </w:rPr>
      </w:pPr>
      <w:r w:rsidRPr="00F11B15">
        <w:rPr>
          <w:rFonts w:ascii="Arial" w:eastAsia="Times New Roman" w:hAnsi="Arial" w:cs="Arial"/>
          <w:bCs/>
          <w:color w:val="0E101A"/>
          <w:lang w:eastAsia="en-IN"/>
        </w:rPr>
        <w:t>The role of administrative skills in professional practice in the context of Mr Ahmed could be understood as not merely focusing on critical tasks but ensuring safety, continuity and quality of life for the speedy recovery of Mr Ahmed. In the incident of recent visit missed the poor circumstances such as failure to administrative skills which is essential for failure to administer essential post-stroke medication which highlights a catastrophic breakdown in administrative procedure</w:t>
      </w:r>
      <w:r w:rsidR="00530D4D" w:rsidRPr="00F11B15">
        <w:rPr>
          <w:rFonts w:ascii="Arial" w:eastAsia="Times New Roman" w:hAnsi="Arial" w:cs="Arial"/>
          <w:bCs/>
          <w:color w:val="0E101A"/>
          <w:lang w:eastAsia="en-IN"/>
        </w:rPr>
        <w:t xml:space="preserve"> (</w:t>
      </w:r>
      <w:r w:rsidR="00530D4D" w:rsidRPr="00F11B15">
        <w:rPr>
          <w:rFonts w:ascii="Arial" w:hAnsi="Arial" w:cs="Arial"/>
          <w:color w:val="222222"/>
          <w:shd w:val="clear" w:color="auto" w:fill="FFFFFF"/>
        </w:rPr>
        <w:t>Fanelli et al., 2022)</w:t>
      </w:r>
      <w:r w:rsidRPr="00F11B15">
        <w:rPr>
          <w:rFonts w:ascii="Arial" w:eastAsia="Times New Roman" w:hAnsi="Arial" w:cs="Arial"/>
          <w:bCs/>
          <w:color w:val="0E101A"/>
          <w:lang w:eastAsia="en-IN"/>
        </w:rPr>
        <w:t xml:space="preserve">. In health and social care, administrative skills are related to maintaining a proper schedule, reliable handover system and accurate record-keeping, which is crucial for managing complex situations and preventing long-term negative outcomes. </w:t>
      </w:r>
    </w:p>
    <w:p w14:paraId="69C5B787" w14:textId="77777777" w:rsidR="008A364D" w:rsidRDefault="008A364D" w:rsidP="00F12557">
      <w:pPr>
        <w:spacing w:after="0" w:line="360" w:lineRule="auto"/>
        <w:jc w:val="both"/>
        <w:rPr>
          <w:rFonts w:ascii="Arial" w:eastAsia="Times New Roman" w:hAnsi="Arial" w:cs="Arial"/>
          <w:bCs/>
          <w:color w:val="0E101A"/>
          <w:lang w:eastAsia="en-IN"/>
        </w:rPr>
      </w:pPr>
    </w:p>
    <w:p w14:paraId="70739561" w14:textId="77777777" w:rsidR="008A364D" w:rsidRDefault="008A364D" w:rsidP="00F12557">
      <w:pPr>
        <w:spacing w:after="0" w:line="360" w:lineRule="auto"/>
        <w:jc w:val="both"/>
        <w:rPr>
          <w:rFonts w:ascii="Arial" w:eastAsia="Times New Roman" w:hAnsi="Arial" w:cs="Arial"/>
          <w:bCs/>
          <w:color w:val="0E101A"/>
          <w:lang w:eastAsia="en-IN"/>
        </w:rPr>
      </w:pPr>
    </w:p>
    <w:p w14:paraId="5116922F" w14:textId="77777777" w:rsidR="008A364D" w:rsidRPr="00F11B15" w:rsidRDefault="008A364D" w:rsidP="00F12557">
      <w:pPr>
        <w:spacing w:after="0" w:line="360" w:lineRule="auto"/>
        <w:jc w:val="both"/>
        <w:rPr>
          <w:rFonts w:ascii="Arial" w:eastAsia="Times New Roman" w:hAnsi="Arial" w:cs="Arial"/>
          <w:color w:val="0E101A"/>
          <w:lang w:eastAsia="en-IN"/>
        </w:rPr>
      </w:pPr>
    </w:p>
    <w:p w14:paraId="57D87291" w14:textId="77777777" w:rsidR="00557291" w:rsidRPr="00F11B15" w:rsidRDefault="00557291" w:rsidP="00F11B15">
      <w:pPr>
        <w:spacing w:after="0" w:line="360" w:lineRule="auto"/>
        <w:jc w:val="both"/>
        <w:rPr>
          <w:rFonts w:ascii="Arial" w:eastAsia="Times New Roman" w:hAnsi="Arial" w:cs="Arial"/>
          <w:color w:val="0E101A"/>
          <w:lang w:eastAsia="en-IN"/>
        </w:rPr>
      </w:pPr>
      <w:r w:rsidRPr="00F11B15">
        <w:rPr>
          <w:rFonts w:ascii="Arial" w:eastAsia="Times New Roman" w:hAnsi="Arial" w:cs="Arial"/>
          <w:b/>
          <w:bCs/>
          <w:i/>
          <w:iCs/>
          <w:color w:val="0E101A"/>
          <w:lang w:eastAsia="en-IN"/>
        </w:rPr>
        <w:lastRenderedPageBreak/>
        <w:t>Importance of administrative skills in Mr Ahmed’s case</w:t>
      </w:r>
    </w:p>
    <w:p w14:paraId="25B00C3B" w14:textId="77777777" w:rsidR="00557291" w:rsidRPr="00F11B15" w:rsidRDefault="00557291" w:rsidP="00F11B15">
      <w:pPr>
        <w:spacing w:after="0" w:line="360" w:lineRule="auto"/>
        <w:jc w:val="both"/>
        <w:rPr>
          <w:rFonts w:ascii="Arial" w:eastAsia="Times New Roman" w:hAnsi="Arial" w:cs="Arial"/>
          <w:color w:val="0E101A"/>
          <w:lang w:eastAsia="en-IN"/>
        </w:rPr>
      </w:pPr>
      <w:r w:rsidRPr="00F11B15">
        <w:rPr>
          <w:rFonts w:ascii="Arial" w:eastAsia="Times New Roman" w:hAnsi="Arial" w:cs="Arial"/>
          <w:b/>
          <w:bCs/>
          <w:color w:val="0E101A"/>
          <w:lang w:eastAsia="en-IN"/>
        </w:rPr>
        <w:t>Safety and risk management-</w:t>
      </w:r>
      <w:r w:rsidRPr="00F11B15">
        <w:rPr>
          <w:rFonts w:ascii="Arial" w:eastAsia="Times New Roman" w:hAnsi="Arial" w:cs="Arial"/>
          <w:color w:val="0E101A"/>
          <w:lang w:eastAsia="en-IN"/>
        </w:rPr>
        <w:t xml:space="preserve"> The missed visit could be considered a breach of duty of care. Proper administration ensures continuity of medication administrative records. This ensures maintaining carers and upcoming visits, which ultimately reduces risks associated with stroke recovery.</w:t>
      </w:r>
    </w:p>
    <w:p w14:paraId="6DD1E7F5" w14:textId="68359883" w:rsidR="00557291" w:rsidRPr="00F11B15" w:rsidRDefault="00557291" w:rsidP="00F11B15">
      <w:pPr>
        <w:spacing w:after="0" w:line="360" w:lineRule="auto"/>
        <w:jc w:val="both"/>
        <w:rPr>
          <w:rFonts w:ascii="Arial" w:eastAsia="Times New Roman" w:hAnsi="Arial" w:cs="Arial"/>
          <w:color w:val="0E101A"/>
          <w:lang w:eastAsia="en-IN"/>
        </w:rPr>
      </w:pPr>
      <w:r w:rsidRPr="00F11B15">
        <w:rPr>
          <w:rFonts w:ascii="Arial" w:eastAsia="Times New Roman" w:hAnsi="Arial" w:cs="Arial"/>
          <w:b/>
          <w:bCs/>
          <w:color w:val="0E101A"/>
          <w:lang w:eastAsia="en-IN"/>
        </w:rPr>
        <w:t>Multidisciplinary communication-</w:t>
      </w:r>
      <w:r w:rsidRPr="00F11B15">
        <w:rPr>
          <w:rFonts w:ascii="Arial" w:eastAsia="Times New Roman" w:hAnsi="Arial" w:cs="Arial"/>
          <w:color w:val="0E101A"/>
          <w:lang w:eastAsia="en-IN"/>
        </w:rPr>
        <w:t xml:space="preserve"> This is related to ensuring equal collaboration of health care experts such as GP practitioners, nurses and speech therapists to ensure regularity in the care, share progressive information related to their recovery and manage missed visits</w:t>
      </w:r>
      <w:r w:rsidR="002F68AC" w:rsidRPr="00F11B15">
        <w:rPr>
          <w:rFonts w:ascii="Arial" w:eastAsia="Times New Roman" w:hAnsi="Arial" w:cs="Arial"/>
          <w:color w:val="0E101A"/>
          <w:lang w:eastAsia="en-IN"/>
        </w:rPr>
        <w:t xml:space="preserve"> </w:t>
      </w:r>
      <w:r w:rsidR="00F11B15" w:rsidRPr="00F11B15">
        <w:rPr>
          <w:rFonts w:ascii="Arial" w:eastAsia="Times New Roman" w:hAnsi="Arial" w:cs="Arial"/>
          <w:color w:val="0E101A"/>
          <w:lang w:eastAsia="en-IN"/>
        </w:rPr>
        <w:t>(</w:t>
      </w:r>
      <w:r w:rsidR="002F68AC" w:rsidRPr="00F11B15">
        <w:rPr>
          <w:rFonts w:ascii="Arial" w:hAnsi="Arial" w:cs="Arial"/>
          <w:color w:val="222222"/>
          <w:shd w:val="clear" w:color="auto" w:fill="FFFFFF"/>
        </w:rPr>
        <w:t>Wang et al., 2018)</w:t>
      </w:r>
      <w:r w:rsidRPr="00F11B15">
        <w:rPr>
          <w:rFonts w:ascii="Arial" w:eastAsia="Times New Roman" w:hAnsi="Arial" w:cs="Arial"/>
          <w:color w:val="0E101A"/>
          <w:lang w:eastAsia="en-IN"/>
        </w:rPr>
        <w:t xml:space="preserve">. </w:t>
      </w:r>
    </w:p>
    <w:p w14:paraId="28BC8882" w14:textId="00D350C1" w:rsidR="00557291" w:rsidRPr="00F11B15" w:rsidRDefault="00557291" w:rsidP="00F11B15">
      <w:pPr>
        <w:spacing w:after="0" w:line="360" w:lineRule="auto"/>
        <w:jc w:val="both"/>
        <w:rPr>
          <w:rFonts w:ascii="Arial" w:eastAsia="Times New Roman" w:hAnsi="Arial" w:cs="Arial"/>
          <w:color w:val="0E101A"/>
          <w:lang w:eastAsia="en-IN"/>
        </w:rPr>
      </w:pPr>
      <w:r w:rsidRPr="00F11B15">
        <w:rPr>
          <w:rFonts w:ascii="Arial" w:eastAsia="Times New Roman" w:hAnsi="Arial" w:cs="Arial"/>
          <w:b/>
          <w:bCs/>
          <w:color w:val="0E101A"/>
          <w:lang w:eastAsia="en-IN"/>
        </w:rPr>
        <w:t>Person-centred care and communication</w:t>
      </w:r>
      <w:r w:rsidRPr="00F11B15">
        <w:rPr>
          <w:rFonts w:ascii="Arial" w:eastAsia="Times New Roman" w:hAnsi="Arial" w:cs="Arial"/>
          <w:color w:val="0E101A"/>
          <w:lang w:eastAsia="en-IN"/>
        </w:rPr>
        <w:t xml:space="preserve">- As previously discussed, Mr Ahmed is experiencing a communication gap with his wife due to language issues. To reduce this, the staff must ensure the involvement of the translator in the treatment process. The documents and care plan are also being prepared while confirming </w:t>
      </w:r>
      <w:r w:rsidR="00F11B15" w:rsidRPr="00F11B15">
        <w:rPr>
          <w:rFonts w:ascii="Arial" w:eastAsia="Times New Roman" w:hAnsi="Arial" w:cs="Arial"/>
          <w:color w:val="0E101A"/>
          <w:lang w:eastAsia="en-IN"/>
        </w:rPr>
        <w:t>that Mr</w:t>
      </w:r>
      <w:r w:rsidRPr="00F11B15">
        <w:rPr>
          <w:rFonts w:ascii="Arial" w:eastAsia="Times New Roman" w:hAnsi="Arial" w:cs="Arial"/>
          <w:color w:val="0E101A"/>
          <w:lang w:eastAsia="en-IN"/>
        </w:rPr>
        <w:t xml:space="preserve"> Ahmed himself could engage with his care plan rather than relying on his wife or communication. </w:t>
      </w:r>
    </w:p>
    <w:p w14:paraId="63CDA948" w14:textId="77777777" w:rsidR="00557291" w:rsidRPr="00F11B15" w:rsidRDefault="00557291" w:rsidP="00F11B15">
      <w:pPr>
        <w:spacing w:after="0" w:line="360" w:lineRule="auto"/>
        <w:jc w:val="both"/>
        <w:rPr>
          <w:rFonts w:ascii="Arial" w:eastAsia="Times New Roman" w:hAnsi="Arial" w:cs="Arial"/>
          <w:color w:val="0E101A"/>
          <w:lang w:eastAsia="en-IN"/>
        </w:rPr>
      </w:pPr>
      <w:r w:rsidRPr="00F11B15">
        <w:rPr>
          <w:rFonts w:ascii="Arial" w:eastAsia="Times New Roman" w:hAnsi="Arial" w:cs="Arial"/>
          <w:b/>
          <w:bCs/>
          <w:i/>
          <w:iCs/>
          <w:color w:val="0E101A"/>
          <w:lang w:eastAsia="en-IN"/>
        </w:rPr>
        <w:t>Records Keeping and Data Protection Act 2018</w:t>
      </w:r>
    </w:p>
    <w:p w14:paraId="63E428FD" w14:textId="77777777" w:rsidR="00557291" w:rsidRPr="00F11B15" w:rsidRDefault="00557291" w:rsidP="00F11B15">
      <w:pPr>
        <w:spacing w:after="0" w:line="360" w:lineRule="auto"/>
        <w:jc w:val="both"/>
        <w:rPr>
          <w:rFonts w:ascii="Arial" w:eastAsia="Times New Roman" w:hAnsi="Arial" w:cs="Arial"/>
          <w:color w:val="0E101A"/>
          <w:lang w:eastAsia="en-IN"/>
        </w:rPr>
      </w:pPr>
      <w:r w:rsidRPr="00F11B15">
        <w:rPr>
          <w:rFonts w:ascii="Arial" w:eastAsia="Times New Roman" w:hAnsi="Arial" w:cs="Arial"/>
          <w:color w:val="0E101A"/>
          <w:lang w:eastAsia="en-IN"/>
        </w:rPr>
        <w:t>This act enables good record keeping, which is necessary for maintaining accountability and transparency while making health records, specifically during any investigation</w:t>
      </w:r>
      <w:r w:rsidR="002F68AC" w:rsidRPr="00F11B15">
        <w:rPr>
          <w:rFonts w:ascii="Arial" w:eastAsia="Times New Roman" w:hAnsi="Arial" w:cs="Arial"/>
          <w:color w:val="0E101A"/>
          <w:lang w:eastAsia="en-IN"/>
        </w:rPr>
        <w:t xml:space="preserve"> (</w:t>
      </w:r>
      <w:r w:rsidR="002F68AC" w:rsidRPr="00F11B15">
        <w:rPr>
          <w:rFonts w:ascii="Arial" w:hAnsi="Arial" w:cs="Arial"/>
          <w:color w:val="222222"/>
          <w:shd w:val="clear" w:color="auto" w:fill="FFFFFF"/>
        </w:rPr>
        <w:t>Chico, 2018)</w:t>
      </w:r>
      <w:r w:rsidRPr="00F11B15">
        <w:rPr>
          <w:rFonts w:ascii="Arial" w:eastAsia="Times New Roman" w:hAnsi="Arial" w:cs="Arial"/>
          <w:color w:val="0E101A"/>
          <w:lang w:eastAsia="en-IN"/>
        </w:rPr>
        <w:t>. In the case of Mr Ahmed, this act could be applied to maintain:</w:t>
      </w:r>
    </w:p>
    <w:p w14:paraId="43055916" w14:textId="77777777" w:rsidR="00557291" w:rsidRPr="00F11B15" w:rsidRDefault="00557291" w:rsidP="00F11B15">
      <w:pPr>
        <w:spacing w:after="0" w:line="360" w:lineRule="auto"/>
        <w:jc w:val="both"/>
        <w:rPr>
          <w:rFonts w:ascii="Arial" w:eastAsia="Times New Roman" w:hAnsi="Arial" w:cs="Arial"/>
          <w:color w:val="0E101A"/>
          <w:lang w:eastAsia="en-IN"/>
        </w:rPr>
      </w:pPr>
      <w:r w:rsidRPr="00F11B15">
        <w:rPr>
          <w:rFonts w:ascii="Arial" w:eastAsia="Times New Roman" w:hAnsi="Arial" w:cs="Arial"/>
          <w:b/>
          <w:bCs/>
          <w:color w:val="0E101A"/>
          <w:lang w:eastAsia="en-IN"/>
        </w:rPr>
        <w:t>Accuracy-</w:t>
      </w:r>
      <w:r w:rsidRPr="00F11B15">
        <w:rPr>
          <w:rFonts w:ascii="Arial" w:eastAsia="Times New Roman" w:hAnsi="Arial" w:cs="Arial"/>
          <w:color w:val="0E101A"/>
          <w:lang w:eastAsia="en-IN"/>
        </w:rPr>
        <w:t xml:space="preserve"> The accuracy is the first principle of the Data Protection Act 2018, which is related to ensuring the accuracy of events such as medical visits, and if a care agency fails to document that a visit was missed, they violate this principle of hindering investigation. </w:t>
      </w:r>
    </w:p>
    <w:p w14:paraId="3F377F67" w14:textId="77777777" w:rsidR="00557291" w:rsidRPr="00F11B15" w:rsidRDefault="00557291" w:rsidP="00F11B15">
      <w:pPr>
        <w:spacing w:after="0" w:line="360" w:lineRule="auto"/>
        <w:jc w:val="both"/>
        <w:rPr>
          <w:rFonts w:ascii="Arial" w:eastAsia="Times New Roman" w:hAnsi="Arial" w:cs="Arial"/>
          <w:color w:val="0E101A"/>
          <w:lang w:eastAsia="en-IN"/>
        </w:rPr>
      </w:pPr>
      <w:r w:rsidRPr="00F11B15">
        <w:rPr>
          <w:rFonts w:ascii="Arial" w:eastAsia="Times New Roman" w:hAnsi="Arial" w:cs="Arial"/>
          <w:b/>
          <w:bCs/>
          <w:color w:val="0E101A"/>
          <w:lang w:eastAsia="en-IN"/>
        </w:rPr>
        <w:t>Accountability</w:t>
      </w:r>
      <w:r w:rsidRPr="00F11B15">
        <w:rPr>
          <w:rFonts w:ascii="Arial" w:eastAsia="Times New Roman" w:hAnsi="Arial" w:cs="Arial"/>
          <w:color w:val="0E101A"/>
          <w:lang w:eastAsia="en-IN"/>
        </w:rPr>
        <w:t xml:space="preserve">- The Data Protection Act 2018 is also related to maintaining accountability while record keeping, which requires care to demonstrate compliance by maintaining detailed, accessible logs of all visits and handover notes. </w:t>
      </w:r>
    </w:p>
    <w:p w14:paraId="02C57A72" w14:textId="6B28C21D" w:rsidR="00557291" w:rsidRPr="00F11B15" w:rsidRDefault="00557291" w:rsidP="00F11B15">
      <w:pPr>
        <w:spacing w:after="0" w:line="360" w:lineRule="auto"/>
        <w:jc w:val="both"/>
        <w:rPr>
          <w:rFonts w:ascii="Arial" w:eastAsia="Times New Roman" w:hAnsi="Arial" w:cs="Arial"/>
          <w:color w:val="0E101A"/>
          <w:lang w:eastAsia="en-IN"/>
        </w:rPr>
      </w:pPr>
      <w:r w:rsidRPr="00F11B15">
        <w:rPr>
          <w:rFonts w:ascii="Arial" w:eastAsia="Times New Roman" w:hAnsi="Arial" w:cs="Arial"/>
          <w:b/>
          <w:bCs/>
          <w:color w:val="0E101A"/>
          <w:lang w:eastAsia="en-IN"/>
        </w:rPr>
        <w:t>Integrity and confidentiality</w:t>
      </w:r>
      <w:r w:rsidRPr="00F11B15">
        <w:rPr>
          <w:rFonts w:ascii="Arial" w:eastAsia="Times New Roman" w:hAnsi="Arial" w:cs="Arial"/>
          <w:color w:val="0E101A"/>
          <w:lang w:eastAsia="en-IN"/>
        </w:rPr>
        <w:t xml:space="preserve">- The next third principle of the Data Protection Act 2018 involves the involvement of multiple agencies, and all information must be shared securely. In this line, only staff will be directly involved in the care of Mr Ahmed. </w:t>
      </w:r>
    </w:p>
    <w:p w14:paraId="6CF72620" w14:textId="77777777" w:rsidR="00557291" w:rsidRPr="00F11B15" w:rsidRDefault="00557291" w:rsidP="00F11B15">
      <w:pPr>
        <w:spacing w:after="0" w:line="360" w:lineRule="auto"/>
        <w:jc w:val="both"/>
        <w:rPr>
          <w:rFonts w:ascii="Arial" w:eastAsia="Times New Roman" w:hAnsi="Arial" w:cs="Arial"/>
          <w:color w:val="0E101A"/>
          <w:lang w:eastAsia="en-IN"/>
        </w:rPr>
      </w:pPr>
      <w:r w:rsidRPr="00F11B15">
        <w:rPr>
          <w:rFonts w:ascii="Arial" w:eastAsia="Times New Roman" w:hAnsi="Arial" w:cs="Arial"/>
          <w:b/>
          <w:bCs/>
          <w:i/>
          <w:iCs/>
          <w:color w:val="0E101A"/>
          <w:lang w:eastAsia="en-IN"/>
        </w:rPr>
        <w:t>Relevant legislation and policies</w:t>
      </w:r>
    </w:p>
    <w:p w14:paraId="607E9B1A" w14:textId="77777777" w:rsidR="00557291" w:rsidRPr="00F11B15" w:rsidRDefault="00557291" w:rsidP="00F11B15">
      <w:pPr>
        <w:spacing w:after="0" w:line="360" w:lineRule="auto"/>
        <w:jc w:val="both"/>
        <w:rPr>
          <w:rFonts w:ascii="Arial" w:eastAsia="Times New Roman" w:hAnsi="Arial" w:cs="Arial"/>
          <w:color w:val="0E101A"/>
          <w:lang w:eastAsia="en-IN"/>
        </w:rPr>
      </w:pPr>
      <w:r w:rsidRPr="00F11B15">
        <w:rPr>
          <w:rFonts w:ascii="Arial" w:eastAsia="Times New Roman" w:hAnsi="Arial" w:cs="Arial"/>
          <w:b/>
          <w:bCs/>
          <w:color w:val="0E101A"/>
          <w:lang w:eastAsia="en-IN"/>
        </w:rPr>
        <w:t>Data Protection Act 2018 (GDPR</w:t>
      </w:r>
      <w:r w:rsidRPr="00F11B15">
        <w:rPr>
          <w:rFonts w:ascii="Arial" w:eastAsia="Times New Roman" w:hAnsi="Arial" w:cs="Arial"/>
          <w:color w:val="0E101A"/>
          <w:lang w:eastAsia="en-IN"/>
        </w:rPr>
        <w:t>)- This is also an act related to health and social care, which mandates personal data to be processed lawfully, fairly and transparently with stringent security measures for sensitive health information</w:t>
      </w:r>
      <w:r w:rsidR="00530D4D" w:rsidRPr="00F11B15">
        <w:rPr>
          <w:rFonts w:ascii="Arial" w:eastAsia="Times New Roman" w:hAnsi="Arial" w:cs="Arial"/>
          <w:color w:val="0E101A"/>
          <w:lang w:eastAsia="en-IN"/>
        </w:rPr>
        <w:t xml:space="preserve"> (</w:t>
      </w:r>
      <w:r w:rsidR="00530D4D" w:rsidRPr="00F11B15">
        <w:rPr>
          <w:rFonts w:ascii="Arial" w:hAnsi="Arial" w:cs="Arial"/>
          <w:color w:val="222222"/>
          <w:shd w:val="clear" w:color="auto" w:fill="FFFFFF"/>
        </w:rPr>
        <w:t>Chico, 2018)</w:t>
      </w:r>
      <w:r w:rsidRPr="00F11B15">
        <w:rPr>
          <w:rFonts w:ascii="Arial" w:eastAsia="Times New Roman" w:hAnsi="Arial" w:cs="Arial"/>
          <w:color w:val="0E101A"/>
          <w:lang w:eastAsia="en-IN"/>
        </w:rPr>
        <w:t xml:space="preserve">. </w:t>
      </w:r>
    </w:p>
    <w:p w14:paraId="74112090" w14:textId="77777777" w:rsidR="00557291" w:rsidRPr="00F11B15" w:rsidRDefault="00557291" w:rsidP="00F11B15">
      <w:pPr>
        <w:spacing w:after="0" w:line="360" w:lineRule="auto"/>
        <w:jc w:val="both"/>
        <w:rPr>
          <w:rFonts w:ascii="Arial" w:eastAsia="Times New Roman" w:hAnsi="Arial" w:cs="Arial"/>
          <w:color w:val="0E101A"/>
          <w:lang w:eastAsia="en-IN"/>
        </w:rPr>
      </w:pPr>
      <w:r w:rsidRPr="00F11B15">
        <w:rPr>
          <w:rFonts w:ascii="Arial" w:eastAsia="Times New Roman" w:hAnsi="Arial" w:cs="Arial"/>
          <w:b/>
          <w:bCs/>
          <w:color w:val="0E101A"/>
          <w:lang w:eastAsia="en-IN"/>
        </w:rPr>
        <w:t xml:space="preserve">Health and Social Care Act 2008- </w:t>
      </w:r>
      <w:r w:rsidRPr="00F11B15">
        <w:rPr>
          <w:rFonts w:ascii="Arial" w:eastAsia="Times New Roman" w:hAnsi="Arial" w:cs="Arial"/>
          <w:color w:val="0E101A"/>
          <w:lang w:eastAsia="en-IN"/>
        </w:rPr>
        <w:t xml:space="preserve">This act is related to emphasising safe care, effective governance and staffing. </w:t>
      </w:r>
    </w:p>
    <w:p w14:paraId="501B38A3" w14:textId="77777777" w:rsidR="00557291" w:rsidRPr="00F11B15" w:rsidRDefault="00557291" w:rsidP="00F11B15">
      <w:pPr>
        <w:spacing w:after="0" w:line="360" w:lineRule="auto"/>
        <w:jc w:val="both"/>
        <w:rPr>
          <w:rFonts w:ascii="Arial" w:eastAsia="Times New Roman" w:hAnsi="Arial" w:cs="Arial"/>
          <w:color w:val="0E101A"/>
          <w:lang w:eastAsia="en-IN"/>
        </w:rPr>
      </w:pPr>
      <w:r w:rsidRPr="00F11B15">
        <w:rPr>
          <w:rFonts w:ascii="Arial" w:eastAsia="Times New Roman" w:hAnsi="Arial" w:cs="Arial"/>
          <w:b/>
          <w:bCs/>
          <w:color w:val="0E101A"/>
          <w:lang w:eastAsia="en-IN"/>
        </w:rPr>
        <w:t xml:space="preserve">Mental Capacity Act 2005- </w:t>
      </w:r>
      <w:r w:rsidRPr="00F11B15">
        <w:rPr>
          <w:rFonts w:ascii="Arial" w:eastAsia="Times New Roman" w:hAnsi="Arial" w:cs="Arial"/>
          <w:color w:val="0E101A"/>
          <w:lang w:eastAsia="en-IN"/>
        </w:rPr>
        <w:t>This act is related to ensuring effective communication while any kind of hamper consent, accurately records how capacity is essential.</w:t>
      </w:r>
    </w:p>
    <w:p w14:paraId="3F5896AA" w14:textId="77777777" w:rsidR="00557291" w:rsidRPr="00F11B15" w:rsidRDefault="00557291" w:rsidP="00F11B15">
      <w:pPr>
        <w:pStyle w:val="NormalWeb"/>
        <w:spacing w:before="0" w:beforeAutospacing="0" w:after="0" w:afterAutospacing="0" w:line="360" w:lineRule="auto"/>
        <w:jc w:val="both"/>
        <w:rPr>
          <w:rStyle w:val="Strong"/>
          <w:rFonts w:ascii="Arial" w:hAnsi="Arial" w:cs="Arial"/>
          <w:color w:val="0E101A"/>
          <w:sz w:val="22"/>
          <w:szCs w:val="22"/>
          <w:u w:val="single"/>
        </w:rPr>
      </w:pPr>
    </w:p>
    <w:p w14:paraId="4498BC3E" w14:textId="77777777" w:rsidR="00530D4D" w:rsidRPr="00F11B15" w:rsidRDefault="00530D4D" w:rsidP="00F11B15">
      <w:pPr>
        <w:pStyle w:val="NormalWeb"/>
        <w:spacing w:before="0" w:beforeAutospacing="0" w:after="0" w:afterAutospacing="0" w:line="360" w:lineRule="auto"/>
        <w:jc w:val="both"/>
        <w:rPr>
          <w:rStyle w:val="Strong"/>
          <w:rFonts w:ascii="Arial" w:hAnsi="Arial" w:cs="Arial"/>
          <w:color w:val="0E101A"/>
          <w:sz w:val="22"/>
          <w:szCs w:val="22"/>
          <w:u w:val="single"/>
        </w:rPr>
      </w:pPr>
    </w:p>
    <w:p w14:paraId="327A711D" w14:textId="77777777" w:rsidR="00530D4D" w:rsidRPr="00F11B15" w:rsidRDefault="00530D4D" w:rsidP="00F11B15">
      <w:pPr>
        <w:pStyle w:val="NormalWeb"/>
        <w:spacing w:before="0" w:beforeAutospacing="0" w:after="0" w:afterAutospacing="0" w:line="360" w:lineRule="auto"/>
        <w:jc w:val="both"/>
        <w:rPr>
          <w:rStyle w:val="Strong"/>
          <w:rFonts w:ascii="Arial" w:hAnsi="Arial" w:cs="Arial"/>
          <w:color w:val="0E101A"/>
          <w:sz w:val="22"/>
          <w:szCs w:val="22"/>
          <w:u w:val="single"/>
        </w:rPr>
      </w:pPr>
    </w:p>
    <w:p w14:paraId="1E52302B" w14:textId="77777777" w:rsidR="00530D4D" w:rsidRPr="00F11B15" w:rsidRDefault="00530D4D" w:rsidP="00F11B15">
      <w:pPr>
        <w:pStyle w:val="NormalWeb"/>
        <w:spacing w:before="0" w:beforeAutospacing="0" w:after="0" w:afterAutospacing="0" w:line="360" w:lineRule="auto"/>
        <w:jc w:val="both"/>
        <w:rPr>
          <w:rStyle w:val="Strong"/>
          <w:rFonts w:ascii="Arial" w:hAnsi="Arial" w:cs="Arial"/>
          <w:color w:val="0E101A"/>
          <w:sz w:val="22"/>
          <w:szCs w:val="22"/>
          <w:u w:val="single"/>
        </w:rPr>
      </w:pPr>
    </w:p>
    <w:p w14:paraId="13FC3772" w14:textId="209C9B67" w:rsidR="00BC700E" w:rsidRPr="008A364D" w:rsidRDefault="0030519F" w:rsidP="008A364D">
      <w:pPr>
        <w:spacing w:line="360" w:lineRule="auto"/>
        <w:jc w:val="both"/>
        <w:rPr>
          <w:rStyle w:val="Strong"/>
          <w:rFonts w:ascii="Arial" w:eastAsia="Times New Roman" w:hAnsi="Arial" w:cs="Arial"/>
          <w:color w:val="0E101A"/>
          <w:u w:val="single"/>
          <w:lang w:eastAsia="en-IN"/>
        </w:rPr>
      </w:pPr>
      <w:bookmarkStart w:id="3" w:name="_Toc226050577"/>
      <w:r>
        <w:rPr>
          <w:rStyle w:val="Strong"/>
          <w:rFonts w:ascii="Arial" w:hAnsi="Arial" w:cs="Arial"/>
          <w:i/>
          <w:iCs/>
          <w:color w:val="0E101A"/>
          <w:u w:val="single"/>
        </w:rPr>
        <w:t xml:space="preserve">IMPORTANCE </w:t>
      </w:r>
      <w:r w:rsidR="00F11B15" w:rsidRPr="00F11B15">
        <w:rPr>
          <w:rStyle w:val="Strong"/>
          <w:rFonts w:ascii="Arial" w:hAnsi="Arial" w:cs="Arial"/>
          <w:i/>
          <w:iCs/>
          <w:color w:val="0E101A"/>
          <w:u w:val="single"/>
        </w:rPr>
        <w:t>OF COLLABORATIVE WORKING AND COMMON CHALLENGES IN MULTIAGENCY WORKING</w:t>
      </w:r>
      <w:bookmarkEnd w:id="3"/>
      <w:r w:rsidR="00F11B15" w:rsidRPr="00F11B15">
        <w:rPr>
          <w:rStyle w:val="Strong"/>
          <w:rFonts w:ascii="Arial" w:hAnsi="Arial" w:cs="Arial"/>
          <w:i/>
          <w:iCs/>
          <w:color w:val="0E101A"/>
          <w:u w:val="single"/>
        </w:rPr>
        <w:t xml:space="preserve"> </w:t>
      </w:r>
    </w:p>
    <w:p w14:paraId="4DE7DF50" w14:textId="77777777" w:rsidR="002F68AC" w:rsidRPr="00F11B15" w:rsidRDefault="00B302E7" w:rsidP="00F11B15">
      <w:pPr>
        <w:pStyle w:val="NormalWeb"/>
        <w:spacing w:before="0" w:beforeAutospacing="0" w:after="0" w:afterAutospacing="0" w:line="360" w:lineRule="auto"/>
        <w:jc w:val="both"/>
        <w:rPr>
          <w:rStyle w:val="Strong"/>
          <w:rFonts w:ascii="Arial" w:hAnsi="Arial" w:cs="Arial"/>
          <w:b w:val="0"/>
          <w:color w:val="0E101A"/>
          <w:sz w:val="22"/>
          <w:szCs w:val="22"/>
        </w:rPr>
      </w:pPr>
      <w:r w:rsidRPr="00F11B15">
        <w:rPr>
          <w:rStyle w:val="Strong"/>
          <w:rFonts w:ascii="Arial" w:hAnsi="Arial" w:cs="Arial"/>
          <w:b w:val="0"/>
          <w:color w:val="0E101A"/>
          <w:sz w:val="22"/>
          <w:szCs w:val="22"/>
        </w:rPr>
        <w:t>In health and social care, collaborative working and multi-agency work are considered critical components to ensuring the overall well-being of individuals. In the context of Mr Ahmed, the multiagency approach will be effective for ensuring his well-being after a stroke. The collaborative working is related to a multidisciplinary approach, which ensures equal collaboration of health care experts, in which nurses, general practitioners and physiologists are included, who work together to ensure the well-being of individuals</w:t>
      </w:r>
      <w:r w:rsidR="002F68AC" w:rsidRPr="00F11B15">
        <w:rPr>
          <w:rStyle w:val="Strong"/>
          <w:rFonts w:ascii="Arial" w:hAnsi="Arial" w:cs="Arial"/>
          <w:b w:val="0"/>
          <w:color w:val="0E101A"/>
          <w:sz w:val="22"/>
          <w:szCs w:val="22"/>
        </w:rPr>
        <w:t xml:space="preserve"> (</w:t>
      </w:r>
      <w:r w:rsidR="002F68AC" w:rsidRPr="00F11B15">
        <w:rPr>
          <w:rFonts w:ascii="Arial" w:hAnsi="Arial" w:cs="Arial"/>
          <w:color w:val="222222"/>
          <w:sz w:val="22"/>
          <w:szCs w:val="22"/>
          <w:shd w:val="clear" w:color="auto" w:fill="FFFFFF"/>
        </w:rPr>
        <w:t>Waardenburg et al., 2020)</w:t>
      </w:r>
      <w:r w:rsidRPr="00F11B15">
        <w:rPr>
          <w:rStyle w:val="Strong"/>
          <w:rFonts w:ascii="Arial" w:hAnsi="Arial" w:cs="Arial"/>
          <w:b w:val="0"/>
          <w:color w:val="0E101A"/>
          <w:sz w:val="22"/>
          <w:szCs w:val="22"/>
        </w:rPr>
        <w:t xml:space="preserve">. In the case of Mr Ahmed, there will also be mental therapists and language translators involved to mitigate existing communication barriers. It is because effective communication ensures the safety of the patient, prevents hospital readmission, and directly addresses the recent missed medication visit by Mr Ahmed. </w:t>
      </w:r>
    </w:p>
    <w:p w14:paraId="536EE42A" w14:textId="6C073CAD" w:rsidR="00B302E7" w:rsidRDefault="00B302E7" w:rsidP="00F11B15">
      <w:pPr>
        <w:pStyle w:val="NormalWeb"/>
        <w:spacing w:before="0" w:beforeAutospacing="0" w:after="0" w:afterAutospacing="0" w:line="360" w:lineRule="auto"/>
        <w:jc w:val="both"/>
        <w:rPr>
          <w:rStyle w:val="Strong"/>
          <w:rFonts w:ascii="Arial" w:hAnsi="Arial" w:cs="Arial"/>
          <w:b w:val="0"/>
          <w:color w:val="0E101A"/>
          <w:sz w:val="22"/>
          <w:szCs w:val="22"/>
        </w:rPr>
      </w:pPr>
      <w:r w:rsidRPr="00F11B15">
        <w:rPr>
          <w:rStyle w:val="Strong"/>
          <w:rFonts w:ascii="Arial" w:hAnsi="Arial" w:cs="Arial"/>
          <w:b w:val="0"/>
          <w:color w:val="0E101A"/>
          <w:sz w:val="22"/>
          <w:szCs w:val="22"/>
        </w:rPr>
        <w:t xml:space="preserve">The approaches that foster effective communication include person-centred care, multidisciplinary team, communication strategies and integration of technology.  In line with person-centred care, we will ensure the development of a shared care plan which is accessible to all professionals, ensuring everyone understands. In this regulated multidisciplinary team, structured frequent meetings between general practitioners and care agents will also inform about any urgency in the health of Mr Ahmed. After that, technology integration is related to using digital tools that enable real-time updates and sharing of Mr Ahmed’s health. This technology will connect home carers and health professionals so that in future no clinical visit could be missed. Through collaborative working, which </w:t>
      </w:r>
      <w:r w:rsidRPr="00F11B15">
        <w:rPr>
          <w:rStyle w:val="Strong"/>
          <w:rFonts w:ascii="Arial" w:hAnsi="Arial" w:cs="Arial"/>
          <w:b w:val="0"/>
          <w:bCs w:val="0"/>
          <w:color w:val="0E101A"/>
          <w:sz w:val="22"/>
          <w:szCs w:val="22"/>
        </w:rPr>
        <w:t>is</w:t>
      </w:r>
      <w:r w:rsidRPr="00F11B15">
        <w:rPr>
          <w:rStyle w:val="Strong"/>
          <w:rFonts w:ascii="Arial" w:hAnsi="Arial" w:cs="Arial"/>
          <w:b w:val="0"/>
          <w:color w:val="0E101A"/>
          <w:sz w:val="22"/>
          <w:szCs w:val="22"/>
        </w:rPr>
        <w:t xml:space="preserve"> related to fostering a culture of mutual trust and adopting an integrated communication system, the team can prevent medication errors and </w:t>
      </w:r>
      <w:r w:rsidR="00F11B15">
        <w:rPr>
          <w:rStyle w:val="Strong"/>
          <w:rFonts w:ascii="Arial" w:hAnsi="Arial" w:cs="Arial"/>
          <w:b w:val="0"/>
          <w:color w:val="0E101A"/>
          <w:sz w:val="22"/>
          <w:szCs w:val="22"/>
        </w:rPr>
        <w:t xml:space="preserve">facilitate the </w:t>
      </w:r>
      <w:r w:rsidRPr="00F11B15">
        <w:rPr>
          <w:rStyle w:val="Strong"/>
          <w:rFonts w:ascii="Arial" w:hAnsi="Arial" w:cs="Arial"/>
          <w:b w:val="0"/>
          <w:color w:val="0E101A"/>
          <w:sz w:val="22"/>
          <w:szCs w:val="22"/>
        </w:rPr>
        <w:t>fast recovery of Mr Ahmed’s health.</w:t>
      </w:r>
    </w:p>
    <w:p w14:paraId="019E5B6F" w14:textId="77777777" w:rsidR="008A364D" w:rsidRDefault="008A364D" w:rsidP="00F11B15">
      <w:pPr>
        <w:pStyle w:val="Heading1"/>
        <w:spacing w:line="360" w:lineRule="auto"/>
        <w:jc w:val="both"/>
        <w:rPr>
          <w:rStyle w:val="Strong"/>
          <w:rFonts w:ascii="Arial" w:hAnsi="Arial" w:cs="Arial"/>
          <w:i/>
          <w:iCs/>
          <w:color w:val="0E101A"/>
          <w:sz w:val="22"/>
          <w:szCs w:val="22"/>
          <w:u w:val="single"/>
        </w:rPr>
      </w:pPr>
      <w:bookmarkStart w:id="4" w:name="_Toc226050578"/>
    </w:p>
    <w:p w14:paraId="229F04BE" w14:textId="77777777" w:rsidR="00153169" w:rsidRDefault="00153169" w:rsidP="00153169"/>
    <w:p w14:paraId="2B5EC724" w14:textId="77777777" w:rsidR="00153169" w:rsidRPr="00153169" w:rsidRDefault="00153169" w:rsidP="00153169"/>
    <w:p w14:paraId="630CDD1C" w14:textId="77777777" w:rsidR="008A364D" w:rsidRDefault="008A364D" w:rsidP="00F11B15">
      <w:pPr>
        <w:pStyle w:val="Heading1"/>
        <w:spacing w:line="360" w:lineRule="auto"/>
        <w:jc w:val="both"/>
        <w:rPr>
          <w:rStyle w:val="Strong"/>
          <w:rFonts w:ascii="Arial" w:hAnsi="Arial" w:cs="Arial"/>
          <w:i/>
          <w:iCs/>
          <w:color w:val="0E101A"/>
          <w:sz w:val="22"/>
          <w:szCs w:val="22"/>
          <w:u w:val="single"/>
        </w:rPr>
      </w:pPr>
    </w:p>
    <w:p w14:paraId="21C0196A" w14:textId="77777777" w:rsidR="008A364D" w:rsidRDefault="008A364D" w:rsidP="00F11B15">
      <w:pPr>
        <w:pStyle w:val="Heading1"/>
        <w:spacing w:line="360" w:lineRule="auto"/>
        <w:jc w:val="both"/>
        <w:rPr>
          <w:rStyle w:val="Strong"/>
          <w:rFonts w:ascii="Arial" w:hAnsi="Arial" w:cs="Arial"/>
          <w:i/>
          <w:iCs/>
          <w:color w:val="0E101A"/>
          <w:sz w:val="22"/>
          <w:szCs w:val="22"/>
          <w:u w:val="single"/>
        </w:rPr>
      </w:pPr>
    </w:p>
    <w:p w14:paraId="2EDB361D" w14:textId="77777777" w:rsidR="008A364D" w:rsidRDefault="008A364D" w:rsidP="00F11B15">
      <w:pPr>
        <w:pStyle w:val="Heading1"/>
        <w:spacing w:line="360" w:lineRule="auto"/>
        <w:jc w:val="both"/>
        <w:rPr>
          <w:rStyle w:val="Strong"/>
          <w:rFonts w:ascii="Arial" w:hAnsi="Arial" w:cs="Arial"/>
          <w:i/>
          <w:iCs/>
          <w:color w:val="0E101A"/>
          <w:sz w:val="22"/>
          <w:szCs w:val="22"/>
          <w:u w:val="single"/>
        </w:rPr>
      </w:pPr>
    </w:p>
    <w:p w14:paraId="603412DF" w14:textId="619BBE2A" w:rsidR="00BC700E" w:rsidRPr="00F11B15" w:rsidRDefault="00F11B15" w:rsidP="00F11B15">
      <w:pPr>
        <w:pStyle w:val="Heading1"/>
        <w:spacing w:line="360" w:lineRule="auto"/>
        <w:jc w:val="both"/>
        <w:rPr>
          <w:rStyle w:val="Strong"/>
          <w:rFonts w:ascii="Arial" w:eastAsia="Times New Roman" w:hAnsi="Arial" w:cs="Arial"/>
          <w:i/>
          <w:iCs/>
          <w:color w:val="0E101A"/>
          <w:sz w:val="22"/>
          <w:szCs w:val="22"/>
          <w:u w:val="single"/>
          <w:lang w:eastAsia="en-IN"/>
        </w:rPr>
      </w:pPr>
      <w:r w:rsidRPr="00F11B15">
        <w:rPr>
          <w:rStyle w:val="Strong"/>
          <w:rFonts w:ascii="Arial" w:hAnsi="Arial" w:cs="Arial"/>
          <w:i/>
          <w:iCs/>
          <w:color w:val="0E101A"/>
          <w:sz w:val="22"/>
          <w:szCs w:val="22"/>
          <w:u w:val="single"/>
        </w:rPr>
        <w:t>CONCLUSION</w:t>
      </w:r>
      <w:bookmarkEnd w:id="4"/>
    </w:p>
    <w:p w14:paraId="48C4D944" w14:textId="52096AAF" w:rsidR="00530D4D" w:rsidRPr="00F11B15" w:rsidRDefault="00527E3F" w:rsidP="00F11B15">
      <w:pPr>
        <w:spacing w:line="360" w:lineRule="auto"/>
        <w:jc w:val="both"/>
        <w:rPr>
          <w:rStyle w:val="Strong"/>
          <w:rFonts w:ascii="Arial" w:hAnsi="Arial" w:cs="Arial"/>
          <w:color w:val="0E101A"/>
        </w:rPr>
      </w:pPr>
      <w:r w:rsidRPr="00F11B15">
        <w:rPr>
          <w:rStyle w:val="Strong"/>
          <w:rFonts w:ascii="Arial" w:hAnsi="Arial" w:cs="Arial"/>
          <w:b w:val="0"/>
          <w:color w:val="0E101A"/>
        </w:rPr>
        <w:t>Mr Ahmed is a 68-year-old man who was recently discharged from the hospital and in their post-stroke care, a communication barrier was identified between him and his wife. This barrier results in missed clinical visits, which demonstrates the urgent need to provide collaborative care and improve his well-being. In this line, the key aim of this report was to investigate the role of effective communication and good administrative skills within profess</w:t>
      </w:r>
      <w:r w:rsidR="00530D4D" w:rsidRPr="00F11B15">
        <w:rPr>
          <w:rStyle w:val="Strong"/>
          <w:rFonts w:ascii="Arial" w:hAnsi="Arial" w:cs="Arial"/>
          <w:b w:val="0"/>
          <w:color w:val="0E101A"/>
        </w:rPr>
        <w:t xml:space="preserve">ional practices to ensure </w:t>
      </w:r>
      <w:r w:rsidR="00F11B15">
        <w:rPr>
          <w:rStyle w:val="Strong"/>
          <w:rFonts w:ascii="Arial" w:hAnsi="Arial" w:cs="Arial"/>
          <w:b w:val="0"/>
          <w:color w:val="0E101A"/>
        </w:rPr>
        <w:t xml:space="preserve">the </w:t>
      </w:r>
      <w:r w:rsidR="00530D4D" w:rsidRPr="00F11B15">
        <w:rPr>
          <w:rStyle w:val="Strong"/>
          <w:rFonts w:ascii="Arial" w:hAnsi="Arial" w:cs="Arial"/>
          <w:b w:val="0"/>
          <w:color w:val="0E101A"/>
        </w:rPr>
        <w:t>overal</w:t>
      </w:r>
      <w:r w:rsidRPr="00F11B15">
        <w:rPr>
          <w:rStyle w:val="Strong"/>
          <w:rFonts w:ascii="Arial" w:hAnsi="Arial" w:cs="Arial"/>
          <w:b w:val="0"/>
          <w:color w:val="0E101A"/>
        </w:rPr>
        <w:t>l well-being of Mr Ahmed. In the context of effective communication, the therapeutic tool is used to build trust and ensure his preferences and needs are met. Also, good administrative skills play a leading role in establishing professional practices, which is necessary to directly influence the quality of care provided, which is aligned with the Data Protection Act 2018. In conclusion, the health of Mr Ahmed could be improved by using the best communication tools and professional practices because these areas will ensure Mr Ahmed receives safe and effective care</w:t>
      </w:r>
      <w:r w:rsidRPr="00F11B15">
        <w:rPr>
          <w:rStyle w:val="Strong"/>
          <w:rFonts w:ascii="Arial" w:hAnsi="Arial" w:cs="Arial"/>
          <w:color w:val="0E101A"/>
        </w:rPr>
        <w:t>.</w:t>
      </w:r>
    </w:p>
    <w:p w14:paraId="42CFE0E4" w14:textId="77777777" w:rsidR="00530D4D" w:rsidRPr="00F11B15" w:rsidRDefault="00530D4D" w:rsidP="00F11B15">
      <w:pPr>
        <w:spacing w:line="360" w:lineRule="auto"/>
        <w:jc w:val="both"/>
        <w:rPr>
          <w:rStyle w:val="Strong"/>
          <w:rFonts w:ascii="Arial" w:hAnsi="Arial" w:cs="Arial"/>
          <w:color w:val="0E101A"/>
        </w:rPr>
      </w:pPr>
      <w:r w:rsidRPr="00F11B15">
        <w:rPr>
          <w:rStyle w:val="Strong"/>
          <w:rFonts w:ascii="Arial" w:hAnsi="Arial" w:cs="Arial"/>
          <w:color w:val="0E101A"/>
        </w:rPr>
        <w:br w:type="page"/>
      </w:r>
    </w:p>
    <w:p w14:paraId="3BF366D7" w14:textId="4829BE10" w:rsidR="00ED7DE7" w:rsidRPr="00F11B15" w:rsidRDefault="00F11B15" w:rsidP="00F11B15">
      <w:pPr>
        <w:pStyle w:val="Heading1"/>
        <w:spacing w:line="360" w:lineRule="auto"/>
        <w:jc w:val="both"/>
        <w:rPr>
          <w:rFonts w:ascii="Arial" w:hAnsi="Arial" w:cs="Arial"/>
          <w:b/>
          <w:bCs/>
          <w:i/>
          <w:iCs/>
          <w:color w:val="000000" w:themeColor="text1"/>
          <w:sz w:val="22"/>
          <w:szCs w:val="22"/>
          <w:u w:val="single"/>
        </w:rPr>
      </w:pPr>
      <w:bookmarkStart w:id="5" w:name="_Toc226050579"/>
      <w:r w:rsidRPr="00F11B15">
        <w:rPr>
          <w:rFonts w:ascii="Arial" w:hAnsi="Arial" w:cs="Arial"/>
          <w:b/>
          <w:bCs/>
          <w:i/>
          <w:iCs/>
          <w:color w:val="000000" w:themeColor="text1"/>
          <w:sz w:val="22"/>
          <w:szCs w:val="22"/>
          <w:u w:val="single"/>
        </w:rPr>
        <w:lastRenderedPageBreak/>
        <w:t>REFERENCES</w:t>
      </w:r>
      <w:bookmarkEnd w:id="5"/>
      <w:r w:rsidRPr="00F11B15">
        <w:rPr>
          <w:rFonts w:ascii="Arial" w:hAnsi="Arial" w:cs="Arial"/>
          <w:b/>
          <w:bCs/>
          <w:i/>
          <w:iCs/>
          <w:color w:val="000000" w:themeColor="text1"/>
          <w:sz w:val="22"/>
          <w:szCs w:val="22"/>
          <w:u w:val="single"/>
        </w:rPr>
        <w:t xml:space="preserve"> </w:t>
      </w:r>
    </w:p>
    <w:p w14:paraId="03BD220C" w14:textId="005C6558" w:rsidR="002F68AC" w:rsidRPr="002125FB" w:rsidRDefault="002F68AC" w:rsidP="00B57C3C">
      <w:pPr>
        <w:spacing w:line="360" w:lineRule="auto"/>
        <w:jc w:val="both"/>
        <w:rPr>
          <w:rFonts w:ascii="Arial" w:hAnsi="Arial" w:cs="Arial"/>
          <w:color w:val="222222"/>
          <w:sz w:val="24"/>
          <w:szCs w:val="24"/>
          <w:shd w:val="clear" w:color="auto" w:fill="FFFFFF"/>
        </w:rPr>
      </w:pPr>
      <w:r w:rsidRPr="002125FB">
        <w:rPr>
          <w:rFonts w:ascii="Arial" w:hAnsi="Arial" w:cs="Arial"/>
          <w:color w:val="222222"/>
          <w:sz w:val="24"/>
          <w:szCs w:val="24"/>
          <w:shd w:val="clear" w:color="auto" w:fill="FFFFFF"/>
        </w:rPr>
        <w:t>Chico, V. (2018) ‘The impact of the general data protection regulation on health research’, </w:t>
      </w:r>
      <w:r w:rsidRPr="002125FB">
        <w:rPr>
          <w:rFonts w:ascii="Arial" w:hAnsi="Arial" w:cs="Arial"/>
          <w:i/>
          <w:iCs/>
          <w:color w:val="222222"/>
          <w:sz w:val="24"/>
          <w:szCs w:val="24"/>
          <w:shd w:val="clear" w:color="auto" w:fill="FFFFFF"/>
        </w:rPr>
        <w:t>British medical bulletin</w:t>
      </w:r>
      <w:r w:rsidRPr="002125FB">
        <w:rPr>
          <w:rFonts w:ascii="Arial" w:hAnsi="Arial" w:cs="Arial"/>
          <w:color w:val="222222"/>
          <w:sz w:val="24"/>
          <w:szCs w:val="24"/>
          <w:shd w:val="clear" w:color="auto" w:fill="FFFFFF"/>
        </w:rPr>
        <w:t>, </w:t>
      </w:r>
      <w:r w:rsidRPr="002125FB">
        <w:rPr>
          <w:rFonts w:ascii="Arial" w:hAnsi="Arial" w:cs="Arial"/>
          <w:iCs/>
          <w:color w:val="222222"/>
          <w:sz w:val="24"/>
          <w:szCs w:val="24"/>
          <w:shd w:val="clear" w:color="auto" w:fill="FFFFFF"/>
        </w:rPr>
        <w:t>128</w:t>
      </w:r>
      <w:r w:rsidRPr="002125FB">
        <w:rPr>
          <w:rFonts w:ascii="Arial" w:hAnsi="Arial" w:cs="Arial"/>
          <w:color w:val="222222"/>
          <w:sz w:val="24"/>
          <w:szCs w:val="24"/>
          <w:shd w:val="clear" w:color="auto" w:fill="FFFFFF"/>
        </w:rPr>
        <w:t xml:space="preserve">(1), pp.109-118. </w:t>
      </w:r>
    </w:p>
    <w:p w14:paraId="09CFD4F8" w14:textId="4AD8C853" w:rsidR="002F68AC" w:rsidRPr="002125FB" w:rsidRDefault="002F68AC" w:rsidP="00B57C3C">
      <w:pPr>
        <w:spacing w:line="360" w:lineRule="auto"/>
        <w:jc w:val="both"/>
        <w:rPr>
          <w:rFonts w:ascii="Arial" w:hAnsi="Arial" w:cs="Arial"/>
          <w:color w:val="222222"/>
          <w:sz w:val="24"/>
          <w:szCs w:val="24"/>
          <w:shd w:val="clear" w:color="auto" w:fill="FFFFFF"/>
        </w:rPr>
      </w:pPr>
      <w:r w:rsidRPr="002125FB">
        <w:rPr>
          <w:rFonts w:ascii="Arial" w:hAnsi="Arial" w:cs="Arial"/>
          <w:color w:val="222222"/>
          <w:sz w:val="24"/>
          <w:szCs w:val="24"/>
          <w:shd w:val="clear" w:color="auto" w:fill="FFFFFF"/>
        </w:rPr>
        <w:t xml:space="preserve">Fanelli, S., </w:t>
      </w:r>
      <w:proofErr w:type="spellStart"/>
      <w:r w:rsidRPr="002125FB">
        <w:rPr>
          <w:rFonts w:ascii="Arial" w:hAnsi="Arial" w:cs="Arial"/>
          <w:color w:val="222222"/>
          <w:sz w:val="24"/>
          <w:szCs w:val="24"/>
          <w:shd w:val="clear" w:color="auto" w:fill="FFFFFF"/>
        </w:rPr>
        <w:t>Pratici</w:t>
      </w:r>
      <w:proofErr w:type="spellEnd"/>
      <w:r w:rsidRPr="002125FB">
        <w:rPr>
          <w:rFonts w:ascii="Arial" w:hAnsi="Arial" w:cs="Arial"/>
          <w:color w:val="222222"/>
          <w:sz w:val="24"/>
          <w:szCs w:val="24"/>
          <w:shd w:val="clear" w:color="auto" w:fill="FFFFFF"/>
        </w:rPr>
        <w:t xml:space="preserve">, L. and </w:t>
      </w:r>
      <w:proofErr w:type="spellStart"/>
      <w:r w:rsidRPr="002125FB">
        <w:rPr>
          <w:rFonts w:ascii="Arial" w:hAnsi="Arial" w:cs="Arial"/>
          <w:color w:val="222222"/>
          <w:sz w:val="24"/>
          <w:szCs w:val="24"/>
          <w:shd w:val="clear" w:color="auto" w:fill="FFFFFF"/>
        </w:rPr>
        <w:t>Zangrandi</w:t>
      </w:r>
      <w:proofErr w:type="spellEnd"/>
      <w:r w:rsidRPr="002125FB">
        <w:rPr>
          <w:rFonts w:ascii="Arial" w:hAnsi="Arial" w:cs="Arial"/>
          <w:color w:val="222222"/>
          <w:sz w:val="24"/>
          <w:szCs w:val="24"/>
          <w:shd w:val="clear" w:color="auto" w:fill="FFFFFF"/>
        </w:rPr>
        <w:t>, A. (2022) ‘Managing healthcare services: Are professionals ready to play the role of manager?</w:t>
      </w:r>
      <w:proofErr w:type="gramStart"/>
      <w:r w:rsidRPr="002125FB">
        <w:rPr>
          <w:rFonts w:ascii="Arial" w:hAnsi="Arial" w:cs="Arial"/>
          <w:color w:val="222222"/>
          <w:sz w:val="24"/>
          <w:szCs w:val="24"/>
          <w:shd w:val="clear" w:color="auto" w:fill="FFFFFF"/>
        </w:rPr>
        <w:t>’,  </w:t>
      </w:r>
      <w:r w:rsidRPr="002125FB">
        <w:rPr>
          <w:rFonts w:ascii="Arial" w:hAnsi="Arial" w:cs="Arial"/>
          <w:i/>
          <w:iCs/>
          <w:color w:val="222222"/>
          <w:sz w:val="24"/>
          <w:szCs w:val="24"/>
          <w:shd w:val="clear" w:color="auto" w:fill="FFFFFF"/>
        </w:rPr>
        <w:t>Health</w:t>
      </w:r>
      <w:proofErr w:type="gramEnd"/>
      <w:r w:rsidRPr="002125FB">
        <w:rPr>
          <w:rFonts w:ascii="Arial" w:hAnsi="Arial" w:cs="Arial"/>
          <w:i/>
          <w:iCs/>
          <w:color w:val="222222"/>
          <w:sz w:val="24"/>
          <w:szCs w:val="24"/>
          <w:shd w:val="clear" w:color="auto" w:fill="FFFFFF"/>
        </w:rPr>
        <w:t xml:space="preserve"> Services Management Research</w:t>
      </w:r>
      <w:r w:rsidRPr="002125FB">
        <w:rPr>
          <w:rFonts w:ascii="Arial" w:hAnsi="Arial" w:cs="Arial"/>
          <w:color w:val="222222"/>
          <w:sz w:val="24"/>
          <w:szCs w:val="24"/>
          <w:shd w:val="clear" w:color="auto" w:fill="FFFFFF"/>
        </w:rPr>
        <w:t>, </w:t>
      </w:r>
      <w:r w:rsidRPr="002125FB">
        <w:rPr>
          <w:rFonts w:ascii="Arial" w:hAnsi="Arial" w:cs="Arial"/>
          <w:iCs/>
          <w:color w:val="222222"/>
          <w:sz w:val="24"/>
          <w:szCs w:val="24"/>
          <w:shd w:val="clear" w:color="auto" w:fill="FFFFFF"/>
        </w:rPr>
        <w:t>35</w:t>
      </w:r>
      <w:r w:rsidRPr="002125FB">
        <w:rPr>
          <w:rFonts w:ascii="Arial" w:hAnsi="Arial" w:cs="Arial"/>
          <w:color w:val="222222"/>
          <w:sz w:val="24"/>
          <w:szCs w:val="24"/>
          <w:shd w:val="clear" w:color="auto" w:fill="FFFFFF"/>
        </w:rPr>
        <w:t xml:space="preserve">(1), pp.16-26. </w:t>
      </w:r>
    </w:p>
    <w:p w14:paraId="0529E0D3" w14:textId="1F5CEC0F" w:rsidR="002F68AC" w:rsidRPr="002125FB" w:rsidRDefault="002F68AC" w:rsidP="00B57C3C">
      <w:pPr>
        <w:spacing w:line="360" w:lineRule="auto"/>
        <w:jc w:val="both"/>
        <w:rPr>
          <w:rFonts w:ascii="Arial" w:hAnsi="Arial" w:cs="Arial"/>
          <w:color w:val="222222"/>
          <w:sz w:val="24"/>
          <w:szCs w:val="24"/>
          <w:shd w:val="clear" w:color="auto" w:fill="FFFFFF"/>
        </w:rPr>
      </w:pPr>
      <w:r w:rsidRPr="002125FB">
        <w:rPr>
          <w:rFonts w:ascii="Arial" w:hAnsi="Arial" w:cs="Arial"/>
          <w:color w:val="222222"/>
          <w:sz w:val="24"/>
          <w:szCs w:val="24"/>
          <w:shd w:val="clear" w:color="auto" w:fill="FFFFFF"/>
        </w:rPr>
        <w:t xml:space="preserve">Hassan, I. (2018) ‘Avoiding medication errors through effective communication in healthcare environment’ </w:t>
      </w:r>
      <w:r w:rsidRPr="002125FB">
        <w:rPr>
          <w:rFonts w:ascii="Arial" w:hAnsi="Arial" w:cs="Arial"/>
          <w:i/>
          <w:iCs/>
          <w:color w:val="222222"/>
          <w:sz w:val="24"/>
          <w:szCs w:val="24"/>
          <w:shd w:val="clear" w:color="auto" w:fill="FFFFFF"/>
        </w:rPr>
        <w:t>Movement, Health &amp; Exercise</w:t>
      </w:r>
      <w:r w:rsidRPr="002125FB">
        <w:rPr>
          <w:rFonts w:ascii="Arial" w:hAnsi="Arial" w:cs="Arial"/>
          <w:i/>
          <w:color w:val="222222"/>
          <w:sz w:val="24"/>
          <w:szCs w:val="24"/>
          <w:shd w:val="clear" w:color="auto" w:fill="FFFFFF"/>
        </w:rPr>
        <w:t>, </w:t>
      </w:r>
      <w:r w:rsidRPr="002125FB">
        <w:rPr>
          <w:rFonts w:ascii="Arial" w:hAnsi="Arial" w:cs="Arial"/>
          <w:iCs/>
          <w:color w:val="222222"/>
          <w:sz w:val="24"/>
          <w:szCs w:val="24"/>
          <w:shd w:val="clear" w:color="auto" w:fill="FFFFFF"/>
        </w:rPr>
        <w:t>7</w:t>
      </w:r>
      <w:r w:rsidRPr="002125FB">
        <w:rPr>
          <w:rFonts w:ascii="Arial" w:hAnsi="Arial" w:cs="Arial"/>
          <w:color w:val="222222"/>
          <w:sz w:val="24"/>
          <w:szCs w:val="24"/>
          <w:shd w:val="clear" w:color="auto" w:fill="FFFFFF"/>
        </w:rPr>
        <w:t xml:space="preserve">(1), pp.113-126. </w:t>
      </w:r>
    </w:p>
    <w:p w14:paraId="32A2B101" w14:textId="21178BDA" w:rsidR="002F68AC" w:rsidRPr="002125FB" w:rsidRDefault="002F68AC" w:rsidP="00B57C3C">
      <w:pPr>
        <w:spacing w:line="360" w:lineRule="auto"/>
        <w:jc w:val="both"/>
        <w:rPr>
          <w:rFonts w:ascii="Arial" w:hAnsi="Arial" w:cs="Arial"/>
          <w:color w:val="222222"/>
          <w:sz w:val="24"/>
          <w:szCs w:val="24"/>
          <w:shd w:val="clear" w:color="auto" w:fill="FFFFFF"/>
        </w:rPr>
      </w:pPr>
      <w:r w:rsidRPr="002125FB">
        <w:rPr>
          <w:rFonts w:ascii="Arial" w:hAnsi="Arial" w:cs="Arial"/>
          <w:color w:val="222222"/>
          <w:sz w:val="24"/>
          <w:szCs w:val="24"/>
          <w:shd w:val="clear" w:color="auto" w:fill="FFFFFF"/>
        </w:rPr>
        <w:t xml:space="preserve">Howick, J., </w:t>
      </w:r>
      <w:proofErr w:type="spellStart"/>
      <w:r w:rsidRPr="002125FB">
        <w:rPr>
          <w:rFonts w:ascii="Arial" w:hAnsi="Arial" w:cs="Arial"/>
          <w:color w:val="222222"/>
          <w:sz w:val="24"/>
          <w:szCs w:val="24"/>
          <w:shd w:val="clear" w:color="auto" w:fill="FFFFFF"/>
        </w:rPr>
        <w:t>Moscrop</w:t>
      </w:r>
      <w:proofErr w:type="spellEnd"/>
      <w:r w:rsidRPr="002125FB">
        <w:rPr>
          <w:rFonts w:ascii="Arial" w:hAnsi="Arial" w:cs="Arial"/>
          <w:color w:val="222222"/>
          <w:sz w:val="24"/>
          <w:szCs w:val="24"/>
          <w:shd w:val="clear" w:color="auto" w:fill="FFFFFF"/>
        </w:rPr>
        <w:t xml:space="preserve">, A., Mebius, A., Fanshawe, T.R., </w:t>
      </w:r>
      <w:proofErr w:type="spellStart"/>
      <w:r w:rsidRPr="002125FB">
        <w:rPr>
          <w:rFonts w:ascii="Arial" w:hAnsi="Arial" w:cs="Arial"/>
          <w:color w:val="222222"/>
          <w:sz w:val="24"/>
          <w:szCs w:val="24"/>
          <w:shd w:val="clear" w:color="auto" w:fill="FFFFFF"/>
        </w:rPr>
        <w:t>Lewith</w:t>
      </w:r>
      <w:proofErr w:type="spellEnd"/>
      <w:r w:rsidRPr="002125FB">
        <w:rPr>
          <w:rFonts w:ascii="Arial" w:hAnsi="Arial" w:cs="Arial"/>
          <w:color w:val="222222"/>
          <w:sz w:val="24"/>
          <w:szCs w:val="24"/>
          <w:shd w:val="clear" w:color="auto" w:fill="FFFFFF"/>
        </w:rPr>
        <w:t xml:space="preserve">, G., Bishop, F.L., </w:t>
      </w:r>
      <w:proofErr w:type="spellStart"/>
      <w:r w:rsidRPr="002125FB">
        <w:rPr>
          <w:rFonts w:ascii="Arial" w:hAnsi="Arial" w:cs="Arial"/>
          <w:color w:val="222222"/>
          <w:sz w:val="24"/>
          <w:szCs w:val="24"/>
          <w:shd w:val="clear" w:color="auto" w:fill="FFFFFF"/>
        </w:rPr>
        <w:t>Mistiaen</w:t>
      </w:r>
      <w:proofErr w:type="spellEnd"/>
      <w:r w:rsidRPr="002125FB">
        <w:rPr>
          <w:rFonts w:ascii="Arial" w:hAnsi="Arial" w:cs="Arial"/>
          <w:color w:val="222222"/>
          <w:sz w:val="24"/>
          <w:szCs w:val="24"/>
          <w:shd w:val="clear" w:color="auto" w:fill="FFFFFF"/>
        </w:rPr>
        <w:t xml:space="preserve">, P., Roberts, N.W., </w:t>
      </w:r>
      <w:proofErr w:type="spellStart"/>
      <w:r w:rsidRPr="002125FB">
        <w:rPr>
          <w:rFonts w:ascii="Arial" w:hAnsi="Arial" w:cs="Arial"/>
          <w:color w:val="222222"/>
          <w:sz w:val="24"/>
          <w:szCs w:val="24"/>
          <w:shd w:val="clear" w:color="auto" w:fill="FFFFFF"/>
        </w:rPr>
        <w:t>Dieninytė</w:t>
      </w:r>
      <w:proofErr w:type="spellEnd"/>
      <w:r w:rsidRPr="002125FB">
        <w:rPr>
          <w:rFonts w:ascii="Arial" w:hAnsi="Arial" w:cs="Arial"/>
          <w:color w:val="222222"/>
          <w:sz w:val="24"/>
          <w:szCs w:val="24"/>
          <w:shd w:val="clear" w:color="auto" w:fill="FFFFFF"/>
        </w:rPr>
        <w:t>, E., Hu, X.Y. and Aveyard, P. (2018) ‘Effects of empathic and positive communication in healthcare consultations: a systematic review and meta-analysis’, </w:t>
      </w:r>
      <w:r w:rsidRPr="002125FB">
        <w:rPr>
          <w:rFonts w:ascii="Arial" w:hAnsi="Arial" w:cs="Arial"/>
          <w:i/>
          <w:iCs/>
          <w:color w:val="222222"/>
          <w:sz w:val="24"/>
          <w:szCs w:val="24"/>
          <w:shd w:val="clear" w:color="auto" w:fill="FFFFFF"/>
        </w:rPr>
        <w:t>Journal of the Royal Society of Medicine</w:t>
      </w:r>
      <w:r w:rsidRPr="002125FB">
        <w:rPr>
          <w:rFonts w:ascii="Arial" w:hAnsi="Arial" w:cs="Arial"/>
          <w:color w:val="222222"/>
          <w:sz w:val="24"/>
          <w:szCs w:val="24"/>
          <w:shd w:val="clear" w:color="auto" w:fill="FFFFFF"/>
        </w:rPr>
        <w:t>, </w:t>
      </w:r>
      <w:r w:rsidRPr="002125FB">
        <w:rPr>
          <w:rFonts w:ascii="Arial" w:hAnsi="Arial" w:cs="Arial"/>
          <w:iCs/>
          <w:color w:val="222222"/>
          <w:sz w:val="24"/>
          <w:szCs w:val="24"/>
          <w:shd w:val="clear" w:color="auto" w:fill="FFFFFF"/>
        </w:rPr>
        <w:t>111</w:t>
      </w:r>
      <w:r w:rsidRPr="002125FB">
        <w:rPr>
          <w:rFonts w:ascii="Arial" w:hAnsi="Arial" w:cs="Arial"/>
          <w:color w:val="222222"/>
          <w:sz w:val="24"/>
          <w:szCs w:val="24"/>
          <w:shd w:val="clear" w:color="auto" w:fill="FFFFFF"/>
        </w:rPr>
        <w:t xml:space="preserve">(7), pp.240-252. </w:t>
      </w:r>
    </w:p>
    <w:p w14:paraId="266D4F9A" w14:textId="36495CB9" w:rsidR="002F68AC" w:rsidRPr="002125FB" w:rsidRDefault="002F68AC" w:rsidP="00B57C3C">
      <w:pPr>
        <w:spacing w:line="360" w:lineRule="auto"/>
        <w:jc w:val="both"/>
        <w:rPr>
          <w:rFonts w:ascii="Arial" w:hAnsi="Arial" w:cs="Arial"/>
          <w:color w:val="222222"/>
          <w:sz w:val="24"/>
          <w:szCs w:val="24"/>
          <w:shd w:val="clear" w:color="auto" w:fill="FFFFFF"/>
        </w:rPr>
      </w:pPr>
      <w:r w:rsidRPr="002125FB">
        <w:rPr>
          <w:rFonts w:ascii="Arial" w:hAnsi="Arial" w:cs="Arial"/>
          <w:color w:val="222222"/>
          <w:sz w:val="24"/>
          <w:szCs w:val="24"/>
          <w:shd w:val="clear" w:color="auto" w:fill="FFFFFF"/>
        </w:rPr>
        <w:t>Jones, S.M., Bodie, G.D. and Hughes, S.D. (2019) ‘The impact of mindfulness on empathy, active listening, and perceived provisions of emotional support’, </w:t>
      </w:r>
      <w:r w:rsidRPr="002125FB">
        <w:rPr>
          <w:rFonts w:ascii="Arial" w:hAnsi="Arial" w:cs="Arial"/>
          <w:i/>
          <w:iCs/>
          <w:color w:val="222222"/>
          <w:sz w:val="24"/>
          <w:szCs w:val="24"/>
          <w:shd w:val="clear" w:color="auto" w:fill="FFFFFF"/>
        </w:rPr>
        <w:t>Communication Research</w:t>
      </w:r>
      <w:r w:rsidRPr="002125FB">
        <w:rPr>
          <w:rFonts w:ascii="Arial" w:hAnsi="Arial" w:cs="Arial"/>
          <w:color w:val="222222"/>
          <w:sz w:val="24"/>
          <w:szCs w:val="24"/>
          <w:shd w:val="clear" w:color="auto" w:fill="FFFFFF"/>
        </w:rPr>
        <w:t>, </w:t>
      </w:r>
      <w:r w:rsidRPr="002125FB">
        <w:rPr>
          <w:rFonts w:ascii="Arial" w:hAnsi="Arial" w:cs="Arial"/>
          <w:iCs/>
          <w:color w:val="222222"/>
          <w:sz w:val="24"/>
          <w:szCs w:val="24"/>
          <w:shd w:val="clear" w:color="auto" w:fill="FFFFFF"/>
        </w:rPr>
        <w:t>46</w:t>
      </w:r>
      <w:r w:rsidRPr="002125FB">
        <w:rPr>
          <w:rFonts w:ascii="Arial" w:hAnsi="Arial" w:cs="Arial"/>
          <w:color w:val="222222"/>
          <w:sz w:val="24"/>
          <w:szCs w:val="24"/>
          <w:shd w:val="clear" w:color="auto" w:fill="FFFFFF"/>
        </w:rPr>
        <w:t xml:space="preserve">(6), pp.838-865. </w:t>
      </w:r>
    </w:p>
    <w:p w14:paraId="4A93916C" w14:textId="3776E6D8" w:rsidR="002F68AC" w:rsidRPr="002125FB" w:rsidRDefault="002F68AC" w:rsidP="00B57C3C">
      <w:pPr>
        <w:spacing w:line="360" w:lineRule="auto"/>
        <w:rPr>
          <w:rFonts w:ascii="Arial" w:hAnsi="Arial" w:cs="Arial"/>
          <w:color w:val="222222"/>
          <w:sz w:val="24"/>
          <w:szCs w:val="24"/>
          <w:shd w:val="clear" w:color="auto" w:fill="FFFFFF"/>
        </w:rPr>
      </w:pPr>
      <w:r w:rsidRPr="002125FB">
        <w:rPr>
          <w:rFonts w:ascii="Arial" w:hAnsi="Arial" w:cs="Arial"/>
          <w:color w:val="222222"/>
          <w:sz w:val="24"/>
          <w:szCs w:val="24"/>
          <w:shd w:val="clear" w:color="auto" w:fill="FFFFFF"/>
        </w:rPr>
        <w:t xml:space="preserve">Safarzadeh, A., Bakhtiari, M., </w:t>
      </w:r>
      <w:proofErr w:type="spellStart"/>
      <w:r w:rsidRPr="002125FB">
        <w:rPr>
          <w:rFonts w:ascii="Arial" w:hAnsi="Arial" w:cs="Arial"/>
          <w:color w:val="222222"/>
          <w:sz w:val="24"/>
          <w:szCs w:val="24"/>
          <w:shd w:val="clear" w:color="auto" w:fill="FFFFFF"/>
        </w:rPr>
        <w:t>Shaeiri</w:t>
      </w:r>
      <w:proofErr w:type="spellEnd"/>
      <w:r w:rsidRPr="002125FB">
        <w:rPr>
          <w:rFonts w:ascii="Arial" w:hAnsi="Arial" w:cs="Arial"/>
          <w:color w:val="222222"/>
          <w:sz w:val="24"/>
          <w:szCs w:val="24"/>
          <w:shd w:val="clear" w:color="auto" w:fill="FFFFFF"/>
        </w:rPr>
        <w:t xml:space="preserve">, M.R., Ahmadvand, Z., </w:t>
      </w:r>
      <w:proofErr w:type="spellStart"/>
      <w:r w:rsidRPr="002125FB">
        <w:rPr>
          <w:rFonts w:ascii="Arial" w:hAnsi="Arial" w:cs="Arial"/>
          <w:color w:val="222222"/>
          <w:sz w:val="24"/>
          <w:szCs w:val="24"/>
          <w:shd w:val="clear" w:color="auto" w:fill="FFFFFF"/>
        </w:rPr>
        <w:t>Kheradmand</w:t>
      </w:r>
      <w:proofErr w:type="spellEnd"/>
      <w:r w:rsidRPr="002125FB">
        <w:rPr>
          <w:rFonts w:ascii="Arial" w:hAnsi="Arial" w:cs="Arial"/>
          <w:color w:val="222222"/>
          <w:sz w:val="24"/>
          <w:szCs w:val="24"/>
          <w:shd w:val="clear" w:color="auto" w:fill="FFFFFF"/>
        </w:rPr>
        <w:t xml:space="preserve">, A., </w:t>
      </w:r>
      <w:proofErr w:type="spellStart"/>
      <w:r w:rsidRPr="002125FB">
        <w:rPr>
          <w:rFonts w:ascii="Arial" w:hAnsi="Arial" w:cs="Arial"/>
          <w:color w:val="222222"/>
          <w:sz w:val="24"/>
          <w:szCs w:val="24"/>
          <w:shd w:val="clear" w:color="auto" w:fill="FFFFFF"/>
        </w:rPr>
        <w:t>Saberihaji</w:t>
      </w:r>
      <w:proofErr w:type="spellEnd"/>
      <w:r w:rsidRPr="002125FB">
        <w:rPr>
          <w:rFonts w:ascii="Arial" w:hAnsi="Arial" w:cs="Arial"/>
          <w:color w:val="222222"/>
          <w:sz w:val="24"/>
          <w:szCs w:val="24"/>
          <w:shd w:val="clear" w:color="auto" w:fill="FFFFFF"/>
        </w:rPr>
        <w:t xml:space="preserve">, M. and </w:t>
      </w:r>
      <w:proofErr w:type="spellStart"/>
      <w:r w:rsidRPr="002125FB">
        <w:rPr>
          <w:rFonts w:ascii="Arial" w:hAnsi="Arial" w:cs="Arial"/>
          <w:color w:val="222222"/>
          <w:sz w:val="24"/>
          <w:szCs w:val="24"/>
          <w:shd w:val="clear" w:color="auto" w:fill="FFFFFF"/>
        </w:rPr>
        <w:t>Bozorg</w:t>
      </w:r>
      <w:proofErr w:type="spellEnd"/>
      <w:r w:rsidRPr="002125FB">
        <w:rPr>
          <w:rFonts w:ascii="Arial" w:hAnsi="Arial" w:cs="Arial"/>
          <w:color w:val="222222"/>
          <w:sz w:val="24"/>
          <w:szCs w:val="24"/>
          <w:shd w:val="clear" w:color="auto" w:fill="FFFFFF"/>
        </w:rPr>
        <w:t>, B.  (2024) ‘Comparing Dialectical-</w:t>
      </w:r>
      <w:proofErr w:type="spellStart"/>
      <w:r w:rsidRPr="002125FB">
        <w:rPr>
          <w:rFonts w:ascii="Arial" w:hAnsi="Arial" w:cs="Arial"/>
          <w:color w:val="222222"/>
          <w:sz w:val="24"/>
          <w:szCs w:val="24"/>
          <w:shd w:val="clear" w:color="auto" w:fill="FFFFFF"/>
        </w:rPr>
        <w:t>behavioral</w:t>
      </w:r>
      <w:proofErr w:type="spellEnd"/>
      <w:r w:rsidRPr="002125FB">
        <w:rPr>
          <w:rFonts w:ascii="Arial" w:hAnsi="Arial" w:cs="Arial"/>
          <w:color w:val="222222"/>
          <w:sz w:val="24"/>
          <w:szCs w:val="24"/>
          <w:shd w:val="clear" w:color="auto" w:fill="FFFFFF"/>
        </w:rPr>
        <w:t xml:space="preserve"> skills training based on the Soler model vs family education for borderline personality disorder</w:t>
      </w:r>
      <w:proofErr w:type="gramStart"/>
      <w:r w:rsidRPr="002125FB">
        <w:rPr>
          <w:rFonts w:ascii="Arial" w:hAnsi="Arial" w:cs="Arial"/>
          <w:color w:val="222222"/>
          <w:sz w:val="24"/>
          <w:szCs w:val="24"/>
          <w:shd w:val="clear" w:color="auto" w:fill="FFFFFF"/>
        </w:rPr>
        <w:t>’,  </w:t>
      </w:r>
      <w:r w:rsidRPr="002125FB">
        <w:rPr>
          <w:rFonts w:ascii="Arial" w:hAnsi="Arial" w:cs="Arial"/>
          <w:i/>
          <w:iCs/>
          <w:color w:val="222222"/>
          <w:sz w:val="24"/>
          <w:szCs w:val="24"/>
          <w:shd w:val="clear" w:color="auto" w:fill="FFFFFF"/>
        </w:rPr>
        <w:t>Iranian</w:t>
      </w:r>
      <w:proofErr w:type="gramEnd"/>
      <w:r w:rsidRPr="002125FB">
        <w:rPr>
          <w:rFonts w:ascii="Arial" w:hAnsi="Arial" w:cs="Arial"/>
          <w:i/>
          <w:iCs/>
          <w:color w:val="222222"/>
          <w:sz w:val="24"/>
          <w:szCs w:val="24"/>
          <w:shd w:val="clear" w:color="auto" w:fill="FFFFFF"/>
        </w:rPr>
        <w:t xml:space="preserve"> Rehabilitation Journal</w:t>
      </w:r>
      <w:r w:rsidRPr="002125FB">
        <w:rPr>
          <w:rFonts w:ascii="Arial" w:hAnsi="Arial" w:cs="Arial"/>
          <w:color w:val="222222"/>
          <w:sz w:val="24"/>
          <w:szCs w:val="24"/>
          <w:shd w:val="clear" w:color="auto" w:fill="FFFFFF"/>
        </w:rPr>
        <w:t>, </w:t>
      </w:r>
      <w:r w:rsidRPr="002125FB">
        <w:rPr>
          <w:rFonts w:ascii="Arial" w:hAnsi="Arial" w:cs="Arial"/>
          <w:iCs/>
          <w:color w:val="222222"/>
          <w:sz w:val="24"/>
          <w:szCs w:val="24"/>
          <w:shd w:val="clear" w:color="auto" w:fill="FFFFFF"/>
        </w:rPr>
        <w:t>22</w:t>
      </w:r>
      <w:r w:rsidRPr="002125FB">
        <w:rPr>
          <w:rFonts w:ascii="Arial" w:hAnsi="Arial" w:cs="Arial"/>
          <w:color w:val="222222"/>
          <w:sz w:val="24"/>
          <w:szCs w:val="24"/>
          <w:shd w:val="clear" w:color="auto" w:fill="FFFFFF"/>
        </w:rPr>
        <w:t xml:space="preserve">(2), pp.255-264. </w:t>
      </w:r>
    </w:p>
    <w:p w14:paraId="1A3ECB35" w14:textId="1FAB0E9D" w:rsidR="002F68AC" w:rsidRPr="002125FB" w:rsidRDefault="002F68AC" w:rsidP="00B57C3C">
      <w:pPr>
        <w:spacing w:line="360" w:lineRule="auto"/>
        <w:jc w:val="both"/>
        <w:rPr>
          <w:rFonts w:ascii="Arial" w:hAnsi="Arial" w:cs="Arial"/>
          <w:color w:val="222222"/>
          <w:sz w:val="24"/>
          <w:szCs w:val="24"/>
          <w:shd w:val="clear" w:color="auto" w:fill="FFFFFF"/>
        </w:rPr>
      </w:pPr>
      <w:r w:rsidRPr="002125FB">
        <w:rPr>
          <w:rFonts w:ascii="Arial" w:hAnsi="Arial" w:cs="Arial"/>
          <w:color w:val="222222"/>
          <w:sz w:val="24"/>
          <w:szCs w:val="24"/>
          <w:shd w:val="clear" w:color="auto" w:fill="FFFFFF"/>
        </w:rPr>
        <w:t xml:space="preserve">Waardenburg, M., </w:t>
      </w:r>
      <w:proofErr w:type="spellStart"/>
      <w:r w:rsidRPr="002125FB">
        <w:rPr>
          <w:rFonts w:ascii="Arial" w:hAnsi="Arial" w:cs="Arial"/>
          <w:color w:val="222222"/>
          <w:sz w:val="24"/>
          <w:szCs w:val="24"/>
          <w:shd w:val="clear" w:color="auto" w:fill="FFFFFF"/>
        </w:rPr>
        <w:t>Groenleer</w:t>
      </w:r>
      <w:proofErr w:type="spellEnd"/>
      <w:r w:rsidRPr="002125FB">
        <w:rPr>
          <w:rFonts w:ascii="Arial" w:hAnsi="Arial" w:cs="Arial"/>
          <w:color w:val="222222"/>
          <w:sz w:val="24"/>
          <w:szCs w:val="24"/>
          <w:shd w:val="clear" w:color="auto" w:fill="FFFFFF"/>
        </w:rPr>
        <w:t xml:space="preserve">, M., de Jong, J. and Keijser, B. (2020) ‘Paradoxes of collaborative governance: investigating the real-life dynamics of multi-agency collaborations using a quasi-experimental action-research approach’, </w:t>
      </w:r>
      <w:r w:rsidRPr="002125FB">
        <w:rPr>
          <w:rFonts w:ascii="Arial" w:hAnsi="Arial" w:cs="Arial"/>
          <w:i/>
          <w:iCs/>
          <w:color w:val="222222"/>
          <w:sz w:val="24"/>
          <w:szCs w:val="24"/>
          <w:shd w:val="clear" w:color="auto" w:fill="FFFFFF"/>
        </w:rPr>
        <w:t>Public Management Review</w:t>
      </w:r>
      <w:r w:rsidRPr="002125FB">
        <w:rPr>
          <w:rFonts w:ascii="Arial" w:hAnsi="Arial" w:cs="Arial"/>
          <w:color w:val="222222"/>
          <w:sz w:val="24"/>
          <w:szCs w:val="24"/>
          <w:shd w:val="clear" w:color="auto" w:fill="FFFFFF"/>
        </w:rPr>
        <w:t>, </w:t>
      </w:r>
      <w:r w:rsidRPr="002125FB">
        <w:rPr>
          <w:rFonts w:ascii="Arial" w:hAnsi="Arial" w:cs="Arial"/>
          <w:iCs/>
          <w:color w:val="222222"/>
          <w:sz w:val="24"/>
          <w:szCs w:val="24"/>
          <w:shd w:val="clear" w:color="auto" w:fill="FFFFFF"/>
        </w:rPr>
        <w:t>22</w:t>
      </w:r>
      <w:r w:rsidRPr="002125FB">
        <w:rPr>
          <w:rFonts w:ascii="Arial" w:hAnsi="Arial" w:cs="Arial"/>
          <w:color w:val="222222"/>
          <w:sz w:val="24"/>
          <w:szCs w:val="24"/>
          <w:shd w:val="clear" w:color="auto" w:fill="FFFFFF"/>
        </w:rPr>
        <w:t xml:space="preserve">(3), pp.386-407. </w:t>
      </w:r>
    </w:p>
    <w:p w14:paraId="7606641A" w14:textId="6782CACD" w:rsidR="002F68AC" w:rsidRPr="002125FB" w:rsidRDefault="002F68AC" w:rsidP="00B57C3C">
      <w:pPr>
        <w:spacing w:line="360" w:lineRule="auto"/>
        <w:jc w:val="both"/>
        <w:rPr>
          <w:rFonts w:ascii="Arial" w:hAnsi="Arial" w:cs="Arial"/>
          <w:color w:val="222222"/>
          <w:sz w:val="24"/>
          <w:szCs w:val="24"/>
          <w:shd w:val="clear" w:color="auto" w:fill="FFFFFF"/>
        </w:rPr>
      </w:pPr>
      <w:r w:rsidRPr="002125FB">
        <w:rPr>
          <w:rFonts w:ascii="Arial" w:hAnsi="Arial" w:cs="Arial"/>
          <w:color w:val="222222"/>
          <w:sz w:val="24"/>
          <w:szCs w:val="24"/>
          <w:shd w:val="clear" w:color="auto" w:fill="FFFFFF"/>
        </w:rPr>
        <w:t>Wang, Y.Y., Wan, Q.Q., Lin, F., Zhou, W.J. and Shang, S.M. (2018) ‘Interventions to improve communication between nurses and physicians in the intensive care unit: An integrative literature review</w:t>
      </w:r>
      <w:proofErr w:type="gramStart"/>
      <w:r w:rsidRPr="002125FB">
        <w:rPr>
          <w:rFonts w:ascii="Arial" w:hAnsi="Arial" w:cs="Arial"/>
          <w:color w:val="222222"/>
          <w:sz w:val="24"/>
          <w:szCs w:val="24"/>
          <w:shd w:val="clear" w:color="auto" w:fill="FFFFFF"/>
        </w:rPr>
        <w:t>’,  </w:t>
      </w:r>
      <w:r w:rsidRPr="002125FB">
        <w:rPr>
          <w:rFonts w:ascii="Arial" w:hAnsi="Arial" w:cs="Arial"/>
          <w:i/>
          <w:iCs/>
          <w:color w:val="222222"/>
          <w:sz w:val="24"/>
          <w:szCs w:val="24"/>
          <w:shd w:val="clear" w:color="auto" w:fill="FFFFFF"/>
        </w:rPr>
        <w:t>International</w:t>
      </w:r>
      <w:proofErr w:type="gramEnd"/>
      <w:r w:rsidRPr="002125FB">
        <w:rPr>
          <w:rFonts w:ascii="Arial" w:hAnsi="Arial" w:cs="Arial"/>
          <w:i/>
          <w:iCs/>
          <w:color w:val="222222"/>
          <w:sz w:val="24"/>
          <w:szCs w:val="24"/>
          <w:shd w:val="clear" w:color="auto" w:fill="FFFFFF"/>
        </w:rPr>
        <w:t xml:space="preserve"> journal of nursing sciences</w:t>
      </w:r>
      <w:r w:rsidRPr="002125FB">
        <w:rPr>
          <w:rFonts w:ascii="Arial" w:hAnsi="Arial" w:cs="Arial"/>
          <w:color w:val="222222"/>
          <w:sz w:val="24"/>
          <w:szCs w:val="24"/>
          <w:shd w:val="clear" w:color="auto" w:fill="FFFFFF"/>
        </w:rPr>
        <w:t>, </w:t>
      </w:r>
      <w:r w:rsidRPr="002125FB">
        <w:rPr>
          <w:rFonts w:ascii="Arial" w:hAnsi="Arial" w:cs="Arial"/>
          <w:iCs/>
          <w:color w:val="222222"/>
          <w:sz w:val="24"/>
          <w:szCs w:val="24"/>
          <w:shd w:val="clear" w:color="auto" w:fill="FFFFFF"/>
        </w:rPr>
        <w:t>5</w:t>
      </w:r>
      <w:r w:rsidRPr="002125FB">
        <w:rPr>
          <w:rFonts w:ascii="Arial" w:hAnsi="Arial" w:cs="Arial"/>
          <w:color w:val="222222"/>
          <w:sz w:val="24"/>
          <w:szCs w:val="24"/>
          <w:shd w:val="clear" w:color="auto" w:fill="FFFFFF"/>
        </w:rPr>
        <w:t xml:space="preserve">(1), pp.81-88. </w:t>
      </w:r>
    </w:p>
    <w:sectPr w:rsidR="002F68AC" w:rsidRPr="002125F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7FF898" w14:textId="77777777" w:rsidR="001D3483" w:rsidRDefault="001D3483" w:rsidP="002F68AC">
      <w:pPr>
        <w:spacing w:after="0" w:line="240" w:lineRule="auto"/>
      </w:pPr>
      <w:r>
        <w:separator/>
      </w:r>
    </w:p>
  </w:endnote>
  <w:endnote w:type="continuationSeparator" w:id="0">
    <w:p w14:paraId="63FC2926" w14:textId="77777777" w:rsidR="001D3483" w:rsidRDefault="001D3483" w:rsidP="002F68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241149"/>
      <w:docPartObj>
        <w:docPartGallery w:val="Page Numbers (Bottom of Page)"/>
        <w:docPartUnique/>
      </w:docPartObj>
    </w:sdtPr>
    <w:sdtEndPr>
      <w:rPr>
        <w:noProof/>
      </w:rPr>
    </w:sdtEndPr>
    <w:sdtContent>
      <w:p w14:paraId="6AA4E136" w14:textId="77777777" w:rsidR="002F68AC" w:rsidRDefault="002F68AC">
        <w:pPr>
          <w:pStyle w:val="Footer"/>
          <w:jc w:val="center"/>
        </w:pPr>
        <w:r>
          <w:fldChar w:fldCharType="begin"/>
        </w:r>
        <w:r>
          <w:instrText xml:space="preserve"> PAGE   \* MERGEFORMAT </w:instrText>
        </w:r>
        <w:r>
          <w:fldChar w:fldCharType="separate"/>
        </w:r>
        <w:r>
          <w:rPr>
            <w:noProof/>
          </w:rPr>
          <w:t>5</w:t>
        </w:r>
        <w:r>
          <w:rPr>
            <w:noProof/>
          </w:rPr>
          <w:fldChar w:fldCharType="end"/>
        </w:r>
      </w:p>
    </w:sdtContent>
  </w:sdt>
  <w:p w14:paraId="5260C53C" w14:textId="77777777" w:rsidR="002F68AC" w:rsidRDefault="002F68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1B2031" w14:textId="77777777" w:rsidR="001D3483" w:rsidRDefault="001D3483" w:rsidP="002F68AC">
      <w:pPr>
        <w:spacing w:after="0" w:line="240" w:lineRule="auto"/>
      </w:pPr>
      <w:r>
        <w:separator/>
      </w:r>
    </w:p>
  </w:footnote>
  <w:footnote w:type="continuationSeparator" w:id="0">
    <w:p w14:paraId="6065F803" w14:textId="77777777" w:rsidR="001D3483" w:rsidRDefault="001D3483" w:rsidP="002F68A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tDQzNDQxsTQyMTIwtzBU0lEKTi0uzszPAykwrAUAcCeeeywAAAA="/>
  </w:docVars>
  <w:rsids>
    <w:rsidRoot w:val="00655001"/>
    <w:rsid w:val="00004AB5"/>
    <w:rsid w:val="0000630B"/>
    <w:rsid w:val="00021329"/>
    <w:rsid w:val="00022A41"/>
    <w:rsid w:val="00044792"/>
    <w:rsid w:val="000B3A4A"/>
    <w:rsid w:val="000B6941"/>
    <w:rsid w:val="00153169"/>
    <w:rsid w:val="001754B5"/>
    <w:rsid w:val="001D3483"/>
    <w:rsid w:val="002125FB"/>
    <w:rsid w:val="002B1E33"/>
    <w:rsid w:val="002F68AC"/>
    <w:rsid w:val="0030519F"/>
    <w:rsid w:val="003126A7"/>
    <w:rsid w:val="00347CF5"/>
    <w:rsid w:val="00374C98"/>
    <w:rsid w:val="003814D0"/>
    <w:rsid w:val="003817A1"/>
    <w:rsid w:val="003F2DED"/>
    <w:rsid w:val="00470D74"/>
    <w:rsid w:val="00485CEF"/>
    <w:rsid w:val="004A3398"/>
    <w:rsid w:val="004A69FC"/>
    <w:rsid w:val="004B08E1"/>
    <w:rsid w:val="00527E3F"/>
    <w:rsid w:val="00530D4D"/>
    <w:rsid w:val="00557291"/>
    <w:rsid w:val="0057201E"/>
    <w:rsid w:val="005C0EE1"/>
    <w:rsid w:val="00655001"/>
    <w:rsid w:val="006A0007"/>
    <w:rsid w:val="006C2965"/>
    <w:rsid w:val="006D2365"/>
    <w:rsid w:val="006E6052"/>
    <w:rsid w:val="007F113A"/>
    <w:rsid w:val="00810E47"/>
    <w:rsid w:val="00830C41"/>
    <w:rsid w:val="00835C32"/>
    <w:rsid w:val="00873778"/>
    <w:rsid w:val="008944FD"/>
    <w:rsid w:val="008A364D"/>
    <w:rsid w:val="008A4848"/>
    <w:rsid w:val="00981154"/>
    <w:rsid w:val="009943EB"/>
    <w:rsid w:val="009A752F"/>
    <w:rsid w:val="009D1138"/>
    <w:rsid w:val="00AB2B11"/>
    <w:rsid w:val="00AB442A"/>
    <w:rsid w:val="00AD489D"/>
    <w:rsid w:val="00AF600D"/>
    <w:rsid w:val="00B17A9D"/>
    <w:rsid w:val="00B24588"/>
    <w:rsid w:val="00B302E7"/>
    <w:rsid w:val="00B571EE"/>
    <w:rsid w:val="00B57C3C"/>
    <w:rsid w:val="00B86974"/>
    <w:rsid w:val="00B957F9"/>
    <w:rsid w:val="00BC700E"/>
    <w:rsid w:val="00BD6B98"/>
    <w:rsid w:val="00C30EAB"/>
    <w:rsid w:val="00C46284"/>
    <w:rsid w:val="00CA4C8A"/>
    <w:rsid w:val="00D14E3F"/>
    <w:rsid w:val="00D25BC5"/>
    <w:rsid w:val="00DC5C3C"/>
    <w:rsid w:val="00DE385F"/>
    <w:rsid w:val="00E20859"/>
    <w:rsid w:val="00E61C1E"/>
    <w:rsid w:val="00E75104"/>
    <w:rsid w:val="00E770F1"/>
    <w:rsid w:val="00EB3FE1"/>
    <w:rsid w:val="00EC1BC3"/>
    <w:rsid w:val="00EC2F78"/>
    <w:rsid w:val="00ED5EB1"/>
    <w:rsid w:val="00ED7DE7"/>
    <w:rsid w:val="00F00795"/>
    <w:rsid w:val="00F01472"/>
    <w:rsid w:val="00F11B15"/>
    <w:rsid w:val="00F12557"/>
    <w:rsid w:val="00F275F9"/>
    <w:rsid w:val="00F53724"/>
    <w:rsid w:val="00F746E4"/>
    <w:rsid w:val="00FA1A80"/>
    <w:rsid w:val="00FB17A5"/>
    <w:rsid w:val="00FE77B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7050A0"/>
  <w15:docId w15:val="{5ED06BB8-C40D-4A6C-83E0-FAF6976A25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6284"/>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F11B15"/>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C700E"/>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Strong">
    <w:name w:val="Strong"/>
    <w:basedOn w:val="DefaultParagraphFont"/>
    <w:uiPriority w:val="22"/>
    <w:qFormat/>
    <w:rsid w:val="00BC700E"/>
    <w:rPr>
      <w:b/>
      <w:bCs/>
    </w:rPr>
  </w:style>
  <w:style w:type="character" w:styleId="Emphasis">
    <w:name w:val="Emphasis"/>
    <w:basedOn w:val="DefaultParagraphFont"/>
    <w:uiPriority w:val="20"/>
    <w:qFormat/>
    <w:rsid w:val="0057201E"/>
    <w:rPr>
      <w:i/>
      <w:iCs/>
    </w:rPr>
  </w:style>
  <w:style w:type="character" w:styleId="Hyperlink">
    <w:name w:val="Hyperlink"/>
    <w:basedOn w:val="DefaultParagraphFont"/>
    <w:uiPriority w:val="99"/>
    <w:unhideWhenUsed/>
    <w:rsid w:val="00530D4D"/>
    <w:rPr>
      <w:color w:val="0000FF" w:themeColor="hyperlink"/>
      <w:u w:val="single"/>
    </w:rPr>
  </w:style>
  <w:style w:type="paragraph" w:styleId="Header">
    <w:name w:val="header"/>
    <w:basedOn w:val="Normal"/>
    <w:link w:val="HeaderChar"/>
    <w:uiPriority w:val="99"/>
    <w:unhideWhenUsed/>
    <w:rsid w:val="002F68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68AC"/>
  </w:style>
  <w:style w:type="paragraph" w:styleId="Footer">
    <w:name w:val="footer"/>
    <w:basedOn w:val="Normal"/>
    <w:link w:val="FooterChar"/>
    <w:uiPriority w:val="99"/>
    <w:unhideWhenUsed/>
    <w:rsid w:val="002F68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68AC"/>
  </w:style>
  <w:style w:type="paragraph" w:styleId="NoSpacing">
    <w:name w:val="No Spacing"/>
    <w:uiPriority w:val="1"/>
    <w:qFormat/>
    <w:rsid w:val="00C46284"/>
    <w:pPr>
      <w:spacing w:after="0" w:line="240" w:lineRule="auto"/>
    </w:pPr>
  </w:style>
  <w:style w:type="character" w:customStyle="1" w:styleId="Heading1Char">
    <w:name w:val="Heading 1 Char"/>
    <w:basedOn w:val="DefaultParagraphFont"/>
    <w:link w:val="Heading1"/>
    <w:uiPriority w:val="9"/>
    <w:rsid w:val="00C46284"/>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F11B15"/>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F11B15"/>
    <w:pPr>
      <w:spacing w:line="259" w:lineRule="auto"/>
      <w:outlineLvl w:val="9"/>
    </w:pPr>
    <w:rPr>
      <w:lang w:val="en-US"/>
    </w:rPr>
  </w:style>
  <w:style w:type="paragraph" w:styleId="TOC1">
    <w:name w:val="toc 1"/>
    <w:basedOn w:val="Normal"/>
    <w:next w:val="Normal"/>
    <w:autoRedefine/>
    <w:uiPriority w:val="39"/>
    <w:unhideWhenUsed/>
    <w:rsid w:val="00F11B1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929082">
      <w:bodyDiv w:val="1"/>
      <w:marLeft w:val="0"/>
      <w:marRight w:val="0"/>
      <w:marTop w:val="0"/>
      <w:marBottom w:val="0"/>
      <w:divBdr>
        <w:top w:val="none" w:sz="0" w:space="0" w:color="auto"/>
        <w:left w:val="none" w:sz="0" w:space="0" w:color="auto"/>
        <w:bottom w:val="none" w:sz="0" w:space="0" w:color="auto"/>
        <w:right w:val="none" w:sz="0" w:space="0" w:color="auto"/>
      </w:divBdr>
    </w:div>
    <w:div w:id="600797503">
      <w:bodyDiv w:val="1"/>
      <w:marLeft w:val="0"/>
      <w:marRight w:val="0"/>
      <w:marTop w:val="0"/>
      <w:marBottom w:val="0"/>
      <w:divBdr>
        <w:top w:val="none" w:sz="0" w:space="0" w:color="auto"/>
        <w:left w:val="none" w:sz="0" w:space="0" w:color="auto"/>
        <w:bottom w:val="none" w:sz="0" w:space="0" w:color="auto"/>
        <w:right w:val="none" w:sz="0" w:space="0" w:color="auto"/>
      </w:divBdr>
      <w:divsChild>
        <w:div w:id="321590418">
          <w:marLeft w:val="0"/>
          <w:marRight w:val="0"/>
          <w:marTop w:val="0"/>
          <w:marBottom w:val="0"/>
          <w:divBdr>
            <w:top w:val="none" w:sz="0" w:space="0" w:color="auto"/>
            <w:left w:val="none" w:sz="0" w:space="0" w:color="auto"/>
            <w:bottom w:val="none" w:sz="0" w:space="0" w:color="auto"/>
            <w:right w:val="none" w:sz="0" w:space="0" w:color="auto"/>
          </w:divBdr>
          <w:divsChild>
            <w:div w:id="2037002367">
              <w:marLeft w:val="0"/>
              <w:marRight w:val="0"/>
              <w:marTop w:val="0"/>
              <w:marBottom w:val="0"/>
              <w:divBdr>
                <w:top w:val="none" w:sz="0" w:space="0" w:color="auto"/>
                <w:left w:val="none" w:sz="0" w:space="0" w:color="auto"/>
                <w:bottom w:val="none" w:sz="0" w:space="0" w:color="auto"/>
                <w:right w:val="none" w:sz="0" w:space="0" w:color="auto"/>
              </w:divBdr>
              <w:divsChild>
                <w:div w:id="1128351642">
                  <w:marLeft w:val="0"/>
                  <w:marRight w:val="0"/>
                  <w:marTop w:val="0"/>
                  <w:marBottom w:val="0"/>
                  <w:divBdr>
                    <w:top w:val="none" w:sz="0" w:space="0" w:color="auto"/>
                    <w:left w:val="none" w:sz="0" w:space="0" w:color="auto"/>
                    <w:bottom w:val="none" w:sz="0" w:space="0" w:color="auto"/>
                    <w:right w:val="none" w:sz="0" w:space="0" w:color="auto"/>
                  </w:divBdr>
                  <w:divsChild>
                    <w:div w:id="1431386635">
                      <w:marLeft w:val="0"/>
                      <w:marRight w:val="0"/>
                      <w:marTop w:val="0"/>
                      <w:marBottom w:val="0"/>
                      <w:divBdr>
                        <w:top w:val="none" w:sz="0" w:space="0" w:color="auto"/>
                        <w:left w:val="none" w:sz="0" w:space="0" w:color="auto"/>
                        <w:bottom w:val="none" w:sz="0" w:space="0" w:color="auto"/>
                        <w:right w:val="none" w:sz="0" w:space="0" w:color="auto"/>
                      </w:divBdr>
                      <w:divsChild>
                        <w:div w:id="566497448">
                          <w:marLeft w:val="0"/>
                          <w:marRight w:val="0"/>
                          <w:marTop w:val="0"/>
                          <w:marBottom w:val="0"/>
                          <w:divBdr>
                            <w:top w:val="none" w:sz="0" w:space="0" w:color="auto"/>
                            <w:left w:val="none" w:sz="0" w:space="0" w:color="auto"/>
                            <w:bottom w:val="none" w:sz="0" w:space="0" w:color="auto"/>
                            <w:right w:val="none" w:sz="0" w:space="0" w:color="auto"/>
                          </w:divBdr>
                          <w:divsChild>
                            <w:div w:id="139151940">
                              <w:marLeft w:val="0"/>
                              <w:marRight w:val="0"/>
                              <w:marTop w:val="0"/>
                              <w:marBottom w:val="0"/>
                              <w:divBdr>
                                <w:top w:val="none" w:sz="0" w:space="0" w:color="auto"/>
                                <w:left w:val="none" w:sz="0" w:space="0" w:color="auto"/>
                                <w:bottom w:val="none" w:sz="0" w:space="0" w:color="auto"/>
                                <w:right w:val="none" w:sz="0" w:space="0" w:color="auto"/>
                              </w:divBdr>
                              <w:divsChild>
                                <w:div w:id="897323837">
                                  <w:marLeft w:val="0"/>
                                  <w:marRight w:val="0"/>
                                  <w:marTop w:val="0"/>
                                  <w:marBottom w:val="0"/>
                                  <w:divBdr>
                                    <w:top w:val="none" w:sz="0" w:space="0" w:color="auto"/>
                                    <w:left w:val="none" w:sz="0" w:space="0" w:color="auto"/>
                                    <w:bottom w:val="none" w:sz="0" w:space="0" w:color="auto"/>
                                    <w:right w:val="none" w:sz="0" w:space="0" w:color="auto"/>
                                  </w:divBdr>
                                  <w:divsChild>
                                    <w:div w:id="1568374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8745442">
                          <w:marLeft w:val="0"/>
                          <w:marRight w:val="0"/>
                          <w:marTop w:val="0"/>
                          <w:marBottom w:val="0"/>
                          <w:divBdr>
                            <w:top w:val="none" w:sz="0" w:space="0" w:color="auto"/>
                            <w:left w:val="none" w:sz="0" w:space="0" w:color="auto"/>
                            <w:bottom w:val="none" w:sz="0" w:space="0" w:color="auto"/>
                            <w:right w:val="none" w:sz="0" w:space="0" w:color="auto"/>
                          </w:divBdr>
                          <w:divsChild>
                            <w:div w:id="1828277824">
                              <w:marLeft w:val="0"/>
                              <w:marRight w:val="0"/>
                              <w:marTop w:val="0"/>
                              <w:marBottom w:val="0"/>
                              <w:divBdr>
                                <w:top w:val="none" w:sz="0" w:space="0" w:color="auto"/>
                                <w:left w:val="none" w:sz="0" w:space="0" w:color="auto"/>
                                <w:bottom w:val="none" w:sz="0" w:space="0" w:color="auto"/>
                                <w:right w:val="none" w:sz="0" w:space="0" w:color="auto"/>
                              </w:divBdr>
                              <w:divsChild>
                                <w:div w:id="94373114">
                                  <w:marLeft w:val="0"/>
                                  <w:marRight w:val="0"/>
                                  <w:marTop w:val="0"/>
                                  <w:marBottom w:val="0"/>
                                  <w:divBdr>
                                    <w:top w:val="none" w:sz="0" w:space="0" w:color="auto"/>
                                    <w:left w:val="none" w:sz="0" w:space="0" w:color="auto"/>
                                    <w:bottom w:val="none" w:sz="0" w:space="0" w:color="auto"/>
                                    <w:right w:val="none" w:sz="0" w:space="0" w:color="auto"/>
                                  </w:divBdr>
                                  <w:divsChild>
                                    <w:div w:id="1394309285">
                                      <w:marLeft w:val="0"/>
                                      <w:marRight w:val="0"/>
                                      <w:marTop w:val="0"/>
                                      <w:marBottom w:val="0"/>
                                      <w:divBdr>
                                        <w:top w:val="none" w:sz="0" w:space="0" w:color="auto"/>
                                        <w:left w:val="none" w:sz="0" w:space="0" w:color="auto"/>
                                        <w:bottom w:val="none" w:sz="0" w:space="0" w:color="auto"/>
                                        <w:right w:val="none" w:sz="0" w:space="0" w:color="auto"/>
                                      </w:divBdr>
                                      <w:divsChild>
                                        <w:div w:id="2045398487">
                                          <w:marLeft w:val="0"/>
                                          <w:marRight w:val="0"/>
                                          <w:marTop w:val="0"/>
                                          <w:marBottom w:val="0"/>
                                          <w:divBdr>
                                            <w:top w:val="none" w:sz="0" w:space="0" w:color="auto"/>
                                            <w:left w:val="none" w:sz="0" w:space="0" w:color="auto"/>
                                            <w:bottom w:val="none" w:sz="0" w:space="0" w:color="auto"/>
                                            <w:right w:val="none" w:sz="0" w:space="0" w:color="auto"/>
                                          </w:divBdr>
                                          <w:divsChild>
                                            <w:div w:id="2111311736">
                                              <w:marLeft w:val="0"/>
                                              <w:marRight w:val="0"/>
                                              <w:marTop w:val="0"/>
                                              <w:marBottom w:val="0"/>
                                              <w:divBdr>
                                                <w:top w:val="none" w:sz="0" w:space="0" w:color="auto"/>
                                                <w:left w:val="none" w:sz="0" w:space="0" w:color="auto"/>
                                                <w:bottom w:val="none" w:sz="0" w:space="0" w:color="auto"/>
                                                <w:right w:val="none" w:sz="0" w:space="0" w:color="auto"/>
                                              </w:divBdr>
                                              <w:divsChild>
                                                <w:div w:id="726875290">
                                                  <w:marLeft w:val="0"/>
                                                  <w:marRight w:val="0"/>
                                                  <w:marTop w:val="0"/>
                                                  <w:marBottom w:val="0"/>
                                                  <w:divBdr>
                                                    <w:top w:val="none" w:sz="0" w:space="0" w:color="auto"/>
                                                    <w:left w:val="none" w:sz="0" w:space="0" w:color="auto"/>
                                                    <w:bottom w:val="none" w:sz="0" w:space="0" w:color="auto"/>
                                                    <w:right w:val="none" w:sz="0" w:space="0" w:color="auto"/>
                                                  </w:divBdr>
                                                  <w:divsChild>
                                                    <w:div w:id="2139757321">
                                                      <w:marLeft w:val="0"/>
                                                      <w:marRight w:val="0"/>
                                                      <w:marTop w:val="0"/>
                                                      <w:marBottom w:val="0"/>
                                                      <w:divBdr>
                                                        <w:top w:val="none" w:sz="0" w:space="0" w:color="auto"/>
                                                        <w:left w:val="none" w:sz="0" w:space="0" w:color="auto"/>
                                                        <w:bottom w:val="none" w:sz="0" w:space="0" w:color="auto"/>
                                                        <w:right w:val="none" w:sz="0" w:space="0" w:color="auto"/>
                                                      </w:divBdr>
                                                      <w:divsChild>
                                                        <w:div w:id="418408402">
                                                          <w:marLeft w:val="0"/>
                                                          <w:marRight w:val="0"/>
                                                          <w:marTop w:val="0"/>
                                                          <w:marBottom w:val="0"/>
                                                          <w:divBdr>
                                                            <w:top w:val="none" w:sz="0" w:space="0" w:color="auto"/>
                                                            <w:left w:val="none" w:sz="0" w:space="0" w:color="auto"/>
                                                            <w:bottom w:val="none" w:sz="0" w:space="0" w:color="auto"/>
                                                            <w:right w:val="none" w:sz="0" w:space="0" w:color="auto"/>
                                                          </w:divBdr>
                                                          <w:divsChild>
                                                            <w:div w:id="1695112449">
                                                              <w:marLeft w:val="0"/>
                                                              <w:marRight w:val="0"/>
                                                              <w:marTop w:val="0"/>
                                                              <w:marBottom w:val="0"/>
                                                              <w:divBdr>
                                                                <w:top w:val="none" w:sz="0" w:space="0" w:color="auto"/>
                                                                <w:left w:val="none" w:sz="0" w:space="0" w:color="auto"/>
                                                                <w:bottom w:val="none" w:sz="0" w:space="0" w:color="auto"/>
                                                                <w:right w:val="none" w:sz="0" w:space="0" w:color="auto"/>
                                                              </w:divBdr>
                                                              <w:divsChild>
                                                                <w:div w:id="33774008">
                                                                  <w:marLeft w:val="0"/>
                                                                  <w:marRight w:val="0"/>
                                                                  <w:marTop w:val="0"/>
                                                                  <w:marBottom w:val="0"/>
                                                                  <w:divBdr>
                                                                    <w:top w:val="none" w:sz="0" w:space="0" w:color="auto"/>
                                                                    <w:left w:val="none" w:sz="0" w:space="0" w:color="auto"/>
                                                                    <w:bottom w:val="none" w:sz="0" w:space="0" w:color="auto"/>
                                                                    <w:right w:val="none" w:sz="0" w:space="0" w:color="auto"/>
                                                                  </w:divBdr>
                                                                </w:div>
                                                                <w:div w:id="254828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0432247">
                          <w:marLeft w:val="0"/>
                          <w:marRight w:val="0"/>
                          <w:marTop w:val="0"/>
                          <w:marBottom w:val="0"/>
                          <w:divBdr>
                            <w:top w:val="none" w:sz="0" w:space="0" w:color="auto"/>
                            <w:left w:val="none" w:sz="0" w:space="0" w:color="auto"/>
                            <w:bottom w:val="none" w:sz="0" w:space="0" w:color="auto"/>
                            <w:right w:val="none" w:sz="0" w:space="0" w:color="auto"/>
                          </w:divBdr>
                          <w:divsChild>
                            <w:div w:id="946815999">
                              <w:marLeft w:val="0"/>
                              <w:marRight w:val="0"/>
                              <w:marTop w:val="0"/>
                              <w:marBottom w:val="0"/>
                              <w:divBdr>
                                <w:top w:val="none" w:sz="0" w:space="0" w:color="auto"/>
                                <w:left w:val="none" w:sz="0" w:space="0" w:color="auto"/>
                                <w:bottom w:val="none" w:sz="0" w:space="0" w:color="auto"/>
                                <w:right w:val="none" w:sz="0" w:space="0" w:color="auto"/>
                              </w:divBdr>
                              <w:divsChild>
                                <w:div w:id="1839038347">
                                  <w:marLeft w:val="0"/>
                                  <w:marRight w:val="0"/>
                                  <w:marTop w:val="735"/>
                                  <w:marBottom w:val="0"/>
                                  <w:divBdr>
                                    <w:top w:val="none" w:sz="0" w:space="0" w:color="auto"/>
                                    <w:left w:val="none" w:sz="0" w:space="0" w:color="auto"/>
                                    <w:bottom w:val="none" w:sz="0" w:space="0" w:color="auto"/>
                                    <w:right w:val="none" w:sz="0" w:space="0" w:color="auto"/>
                                  </w:divBdr>
                                  <w:divsChild>
                                    <w:div w:id="1915892262">
                                      <w:marLeft w:val="0"/>
                                      <w:marRight w:val="0"/>
                                      <w:marTop w:val="0"/>
                                      <w:marBottom w:val="0"/>
                                      <w:divBdr>
                                        <w:top w:val="none" w:sz="0" w:space="0" w:color="auto"/>
                                        <w:left w:val="none" w:sz="0" w:space="0" w:color="auto"/>
                                        <w:bottom w:val="none" w:sz="0" w:space="0" w:color="auto"/>
                                        <w:right w:val="none" w:sz="0" w:space="0" w:color="auto"/>
                                      </w:divBdr>
                                      <w:divsChild>
                                        <w:div w:id="1323434421">
                                          <w:marLeft w:val="0"/>
                                          <w:marRight w:val="0"/>
                                          <w:marTop w:val="0"/>
                                          <w:marBottom w:val="0"/>
                                          <w:divBdr>
                                            <w:top w:val="none" w:sz="0" w:space="0" w:color="auto"/>
                                            <w:left w:val="none" w:sz="0" w:space="0" w:color="auto"/>
                                            <w:bottom w:val="none" w:sz="0" w:space="0" w:color="auto"/>
                                            <w:right w:val="none" w:sz="0" w:space="0" w:color="auto"/>
                                          </w:divBdr>
                                          <w:divsChild>
                                            <w:div w:id="926814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7536906">
                              <w:marLeft w:val="0"/>
                              <w:marRight w:val="0"/>
                              <w:marTop w:val="0"/>
                              <w:marBottom w:val="0"/>
                              <w:divBdr>
                                <w:top w:val="none" w:sz="0" w:space="0" w:color="auto"/>
                                <w:left w:val="none" w:sz="0" w:space="0" w:color="auto"/>
                                <w:bottom w:val="none" w:sz="0" w:space="0" w:color="auto"/>
                                <w:right w:val="none" w:sz="0" w:space="0" w:color="auto"/>
                              </w:divBdr>
                              <w:divsChild>
                                <w:div w:id="1116094661">
                                  <w:marLeft w:val="0"/>
                                  <w:marRight w:val="0"/>
                                  <w:marTop w:val="0"/>
                                  <w:marBottom w:val="0"/>
                                  <w:divBdr>
                                    <w:top w:val="none" w:sz="0" w:space="0" w:color="auto"/>
                                    <w:left w:val="none" w:sz="0" w:space="0" w:color="auto"/>
                                    <w:bottom w:val="none" w:sz="0" w:space="0" w:color="auto"/>
                                    <w:right w:val="none" w:sz="0" w:space="0" w:color="auto"/>
                                  </w:divBdr>
                                  <w:divsChild>
                                    <w:div w:id="235240095">
                                      <w:marLeft w:val="0"/>
                                      <w:marRight w:val="0"/>
                                      <w:marTop w:val="0"/>
                                      <w:marBottom w:val="0"/>
                                      <w:divBdr>
                                        <w:top w:val="none" w:sz="0" w:space="0" w:color="auto"/>
                                        <w:left w:val="none" w:sz="0" w:space="0" w:color="auto"/>
                                        <w:bottom w:val="none" w:sz="0" w:space="0" w:color="auto"/>
                                        <w:right w:val="none" w:sz="0" w:space="0" w:color="auto"/>
                                      </w:divBdr>
                                      <w:divsChild>
                                        <w:div w:id="1371223768">
                                          <w:marLeft w:val="0"/>
                                          <w:marRight w:val="0"/>
                                          <w:marTop w:val="0"/>
                                          <w:marBottom w:val="0"/>
                                          <w:divBdr>
                                            <w:top w:val="none" w:sz="0" w:space="0" w:color="auto"/>
                                            <w:left w:val="none" w:sz="0" w:space="0" w:color="auto"/>
                                            <w:bottom w:val="none" w:sz="0" w:space="0" w:color="auto"/>
                                            <w:right w:val="none" w:sz="0" w:space="0" w:color="auto"/>
                                          </w:divBdr>
                                          <w:divsChild>
                                            <w:div w:id="1358968294">
                                              <w:marLeft w:val="0"/>
                                              <w:marRight w:val="0"/>
                                              <w:marTop w:val="0"/>
                                              <w:marBottom w:val="0"/>
                                              <w:divBdr>
                                                <w:top w:val="none" w:sz="0" w:space="0" w:color="auto"/>
                                                <w:left w:val="single" w:sz="4" w:space="0" w:color="D9D9D9"/>
                                                <w:bottom w:val="none" w:sz="0" w:space="0" w:color="auto"/>
                                                <w:right w:val="single" w:sz="4" w:space="0" w:color="D9D9D9"/>
                                              </w:divBdr>
                                              <w:divsChild>
                                                <w:div w:id="384138827">
                                                  <w:marLeft w:val="0"/>
                                                  <w:marRight w:val="0"/>
                                                  <w:marTop w:val="0"/>
                                                  <w:marBottom w:val="0"/>
                                                  <w:divBdr>
                                                    <w:top w:val="none" w:sz="0" w:space="0" w:color="auto"/>
                                                    <w:left w:val="none" w:sz="0" w:space="0" w:color="auto"/>
                                                    <w:bottom w:val="none" w:sz="0" w:space="0" w:color="auto"/>
                                                    <w:right w:val="none" w:sz="0" w:space="0" w:color="auto"/>
                                                  </w:divBdr>
                                                  <w:divsChild>
                                                    <w:div w:id="1724907671">
                                                      <w:marLeft w:val="0"/>
                                                      <w:marRight w:val="0"/>
                                                      <w:marTop w:val="0"/>
                                                      <w:marBottom w:val="0"/>
                                                      <w:divBdr>
                                                        <w:top w:val="none" w:sz="0" w:space="0" w:color="auto"/>
                                                        <w:left w:val="none" w:sz="0" w:space="0" w:color="auto"/>
                                                        <w:bottom w:val="single" w:sz="4" w:space="0" w:color="D9D9D9"/>
                                                        <w:right w:val="none" w:sz="0" w:space="0" w:color="auto"/>
                                                      </w:divBdr>
                                                      <w:divsChild>
                                                        <w:div w:id="263617584">
                                                          <w:marLeft w:val="0"/>
                                                          <w:marRight w:val="0"/>
                                                          <w:marTop w:val="0"/>
                                                          <w:marBottom w:val="0"/>
                                                          <w:divBdr>
                                                            <w:top w:val="none" w:sz="0" w:space="0" w:color="auto"/>
                                                            <w:left w:val="none" w:sz="0" w:space="0" w:color="auto"/>
                                                            <w:bottom w:val="none" w:sz="0" w:space="0" w:color="auto"/>
                                                            <w:right w:val="none" w:sz="0" w:space="0" w:color="auto"/>
                                                          </w:divBdr>
                                                          <w:divsChild>
                                                            <w:div w:id="416902605">
                                                              <w:marLeft w:val="0"/>
                                                              <w:marRight w:val="0"/>
                                                              <w:marTop w:val="0"/>
                                                              <w:marBottom w:val="0"/>
                                                              <w:divBdr>
                                                                <w:top w:val="none" w:sz="0" w:space="0" w:color="auto"/>
                                                                <w:left w:val="none" w:sz="0" w:space="0" w:color="auto"/>
                                                                <w:bottom w:val="none" w:sz="0" w:space="0" w:color="auto"/>
                                                                <w:right w:val="none" w:sz="0" w:space="0" w:color="auto"/>
                                                              </w:divBdr>
                                                            </w:div>
                                                            <w:div w:id="1925412938">
                                                              <w:marLeft w:val="0"/>
                                                              <w:marRight w:val="0"/>
                                                              <w:marTop w:val="0"/>
                                                              <w:marBottom w:val="0"/>
                                                              <w:divBdr>
                                                                <w:top w:val="none" w:sz="0" w:space="0" w:color="auto"/>
                                                                <w:left w:val="none" w:sz="0" w:space="0" w:color="auto"/>
                                                                <w:bottom w:val="none" w:sz="0" w:space="0" w:color="auto"/>
                                                                <w:right w:val="none" w:sz="0" w:space="0" w:color="auto"/>
                                                              </w:divBdr>
                                                            </w:div>
                                                            <w:div w:id="1205629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249577">
                                                  <w:marLeft w:val="0"/>
                                                  <w:marRight w:val="0"/>
                                                  <w:marTop w:val="0"/>
                                                  <w:marBottom w:val="0"/>
                                                  <w:divBdr>
                                                    <w:top w:val="none" w:sz="0" w:space="0" w:color="auto"/>
                                                    <w:left w:val="none" w:sz="0" w:space="0" w:color="auto"/>
                                                    <w:bottom w:val="none" w:sz="0" w:space="0" w:color="auto"/>
                                                    <w:right w:val="none" w:sz="0" w:space="0" w:color="auto"/>
                                                  </w:divBdr>
                                                  <w:divsChild>
                                                    <w:div w:id="1834178917">
                                                      <w:marLeft w:val="0"/>
                                                      <w:marRight w:val="0"/>
                                                      <w:marTop w:val="0"/>
                                                      <w:marBottom w:val="0"/>
                                                      <w:divBdr>
                                                        <w:top w:val="none" w:sz="0" w:space="0" w:color="auto"/>
                                                        <w:left w:val="none" w:sz="0" w:space="0" w:color="auto"/>
                                                        <w:bottom w:val="none" w:sz="0" w:space="0" w:color="auto"/>
                                                        <w:right w:val="none" w:sz="0" w:space="0" w:color="auto"/>
                                                      </w:divBdr>
                                                      <w:divsChild>
                                                        <w:div w:id="1929000766">
                                                          <w:marLeft w:val="0"/>
                                                          <w:marRight w:val="0"/>
                                                          <w:marTop w:val="0"/>
                                                          <w:marBottom w:val="0"/>
                                                          <w:divBdr>
                                                            <w:top w:val="none" w:sz="0" w:space="0" w:color="auto"/>
                                                            <w:left w:val="none" w:sz="0" w:space="0" w:color="auto"/>
                                                            <w:bottom w:val="none" w:sz="0" w:space="0" w:color="auto"/>
                                                            <w:right w:val="none" w:sz="0" w:space="0" w:color="auto"/>
                                                          </w:divBdr>
                                                          <w:divsChild>
                                                            <w:div w:id="1196042666">
                                                              <w:marLeft w:val="0"/>
                                                              <w:marRight w:val="0"/>
                                                              <w:marTop w:val="0"/>
                                                              <w:marBottom w:val="0"/>
                                                              <w:divBdr>
                                                                <w:top w:val="none" w:sz="0" w:space="0" w:color="auto"/>
                                                                <w:left w:val="none" w:sz="0" w:space="0" w:color="auto"/>
                                                                <w:bottom w:val="none" w:sz="0" w:space="0" w:color="auto"/>
                                                                <w:right w:val="none" w:sz="0" w:space="0" w:color="auto"/>
                                                              </w:divBdr>
                                                              <w:divsChild>
                                                                <w:div w:id="850527624">
                                                                  <w:marLeft w:val="0"/>
                                                                  <w:marRight w:val="0"/>
                                                                  <w:marTop w:val="0"/>
                                                                  <w:marBottom w:val="0"/>
                                                                  <w:divBdr>
                                                                    <w:top w:val="none" w:sz="0" w:space="0" w:color="auto"/>
                                                                    <w:left w:val="none" w:sz="0" w:space="0" w:color="auto"/>
                                                                    <w:bottom w:val="none" w:sz="0" w:space="0" w:color="auto"/>
                                                                    <w:right w:val="none" w:sz="0" w:space="0" w:color="auto"/>
                                                                  </w:divBdr>
                                                                  <w:divsChild>
                                                                    <w:div w:id="920992473">
                                                                      <w:marLeft w:val="0"/>
                                                                      <w:marRight w:val="0"/>
                                                                      <w:marTop w:val="0"/>
                                                                      <w:marBottom w:val="0"/>
                                                                      <w:divBdr>
                                                                        <w:top w:val="single" w:sz="4" w:space="0" w:color="FFFFFF"/>
                                                                        <w:left w:val="single" w:sz="4" w:space="3" w:color="FFFFFF"/>
                                                                        <w:bottom w:val="single" w:sz="4" w:space="0" w:color="FFFFFF"/>
                                                                        <w:right w:val="single" w:sz="4" w:space="3" w:color="FFFFFF"/>
                                                                      </w:divBdr>
                                                                    </w:div>
                                                                  </w:divsChild>
                                                                </w:div>
                                                              </w:divsChild>
                                                            </w:div>
                                                          </w:divsChild>
                                                        </w:div>
                                                      </w:divsChild>
                                                    </w:div>
                                                  </w:divsChild>
                                                </w:div>
                                              </w:divsChild>
                                            </w:div>
                                          </w:divsChild>
                                        </w:div>
                                      </w:divsChild>
                                    </w:div>
                                  </w:divsChild>
                                </w:div>
                              </w:divsChild>
                            </w:div>
                          </w:divsChild>
                        </w:div>
                      </w:divsChild>
                    </w:div>
                  </w:divsChild>
                </w:div>
              </w:divsChild>
            </w:div>
          </w:divsChild>
        </w:div>
      </w:divsChild>
    </w:div>
    <w:div w:id="1291477465">
      <w:bodyDiv w:val="1"/>
      <w:marLeft w:val="0"/>
      <w:marRight w:val="0"/>
      <w:marTop w:val="0"/>
      <w:marBottom w:val="0"/>
      <w:divBdr>
        <w:top w:val="none" w:sz="0" w:space="0" w:color="auto"/>
        <w:left w:val="none" w:sz="0" w:space="0" w:color="auto"/>
        <w:bottom w:val="none" w:sz="0" w:space="0" w:color="auto"/>
        <w:right w:val="none" w:sz="0" w:space="0" w:color="auto"/>
      </w:divBdr>
    </w:div>
    <w:div w:id="2018992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239883-45A2-42B0-ABF9-00D954C1C7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8</Pages>
  <Words>1983</Words>
  <Characters>11306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Daniela Groshkova</cp:lastModifiedBy>
  <cp:revision>2</cp:revision>
  <dcterms:created xsi:type="dcterms:W3CDTF">2026-04-20T10:02:00Z</dcterms:created>
  <dcterms:modified xsi:type="dcterms:W3CDTF">2026-04-20T10:02:00Z</dcterms:modified>
</cp:coreProperties>
</file>