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EFA" w:rsidRDefault="00CE75AD" w:rsidP="006503B9">
      <w:pPr>
        <w:pStyle w:val="Heading2"/>
      </w:pPr>
      <w:r>
        <w:t>Data Analysis</w:t>
      </w:r>
      <w:r w:rsidR="004340CF">
        <w:t xml:space="preserve"> &amp; Visualisation</w:t>
      </w:r>
      <w:r w:rsidR="00301EFA">
        <w:t xml:space="preserve"> – Coursework </w:t>
      </w:r>
      <w:r w:rsidR="004340CF">
        <w:t>2</w:t>
      </w:r>
    </w:p>
    <w:p w:rsidR="006503B9" w:rsidRPr="001415B6" w:rsidRDefault="006503B9" w:rsidP="006503B9">
      <w:pPr>
        <w:pStyle w:val="Heading2"/>
        <w:rPr>
          <w:b w:val="0"/>
        </w:rPr>
      </w:pPr>
      <w:r>
        <w:t>Name</w:t>
      </w:r>
      <w:r w:rsidRPr="001415B6">
        <w:rPr>
          <w:b w:val="0"/>
        </w:rPr>
        <w:tab/>
      </w:r>
      <w:r w:rsidRPr="001415B6">
        <w:rPr>
          <w:b w:val="0"/>
        </w:rPr>
        <w:tab/>
      </w:r>
      <w:r w:rsidR="0065260A">
        <w:rPr>
          <w:b w:val="0"/>
        </w:rPr>
        <w:t>Sam</w:t>
      </w:r>
      <w:r w:rsidR="007F27ED">
        <w:rPr>
          <w:b w:val="0"/>
        </w:rPr>
        <w:t xml:space="preserve"> Richards</w:t>
      </w:r>
      <w:r w:rsidR="004E7769" w:rsidRPr="001415B6">
        <w:rPr>
          <w:b w:val="0"/>
        </w:rPr>
        <w:tab/>
      </w:r>
      <w:r w:rsidR="004E7769" w:rsidRPr="001415B6">
        <w:rPr>
          <w:b w:val="0"/>
        </w:rPr>
        <w:tab/>
      </w:r>
      <w:r w:rsidR="004E7769" w:rsidRPr="001415B6">
        <w:rPr>
          <w:b w:val="0"/>
        </w:rPr>
        <w:tab/>
      </w:r>
      <w:r w:rsidRPr="001415B6">
        <w:rPr>
          <w:b w:val="0"/>
        </w:rPr>
        <w:tab/>
      </w:r>
      <w:r w:rsidR="006F0D2C">
        <w:rPr>
          <w:b w:val="0"/>
        </w:rPr>
        <w:tab/>
      </w:r>
      <w:r w:rsidR="006F0D2C">
        <w:rPr>
          <w:b w:val="0"/>
        </w:rPr>
        <w:tab/>
      </w:r>
      <w:r w:rsidR="006F0D2C">
        <w:rPr>
          <w:b w:val="0"/>
        </w:rPr>
        <w:tab/>
      </w:r>
      <w:r w:rsidR="006F0D2C">
        <w:rPr>
          <w:b w:val="0"/>
        </w:rPr>
        <w:tab/>
      </w:r>
      <w:r>
        <w:t>Grade</w:t>
      </w:r>
      <w:r w:rsidR="001415B6" w:rsidRPr="00ED364F">
        <w:rPr>
          <w:b w:val="0"/>
        </w:rPr>
        <w:tab/>
      </w:r>
      <w:r w:rsidR="003B6101">
        <w:rPr>
          <w:b w:val="0"/>
        </w:rPr>
        <w:t>46</w:t>
      </w:r>
      <w:bookmarkStart w:id="0" w:name="_GoBack"/>
      <w:bookmarkEnd w:id="0"/>
      <w:r w:rsidR="00B95552">
        <w:rPr>
          <w:b w:val="0"/>
        </w:rPr>
        <w:t>%</w:t>
      </w:r>
    </w:p>
    <w:tbl>
      <w:tblPr>
        <w:tblStyle w:val="TableGrid"/>
        <w:tblpPr w:leftFromText="180" w:rightFromText="180" w:vertAnchor="page" w:horzAnchor="margin" w:tblpY="1741"/>
        <w:tblW w:w="13544"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257"/>
        <w:gridCol w:w="2257"/>
        <w:gridCol w:w="2257"/>
        <w:gridCol w:w="2257"/>
        <w:gridCol w:w="2257"/>
        <w:gridCol w:w="2259"/>
      </w:tblGrid>
      <w:tr w:rsidR="00592C62" w:rsidTr="00592C62">
        <w:trPr>
          <w:trHeight w:val="537"/>
        </w:trPr>
        <w:tc>
          <w:tcPr>
            <w:tcW w:w="2257" w:type="dxa"/>
            <w:tcBorders>
              <w:top w:val="double" w:sz="4" w:space="0" w:color="auto"/>
              <w:bottom w:val="double" w:sz="4" w:space="0" w:color="auto"/>
              <w:right w:val="double" w:sz="4" w:space="0" w:color="auto"/>
            </w:tcBorders>
          </w:tcPr>
          <w:p w:rsidR="00592C62" w:rsidRPr="00C10FAF" w:rsidRDefault="00592C62" w:rsidP="00592C62">
            <w:pPr>
              <w:rPr>
                <w:smallCaps/>
              </w:rPr>
            </w:pPr>
            <w:r>
              <w:rPr>
                <w:smallCaps/>
              </w:rPr>
              <w:t>Question</w:t>
            </w:r>
          </w:p>
        </w:tc>
        <w:tc>
          <w:tcPr>
            <w:tcW w:w="2257" w:type="dxa"/>
            <w:tcBorders>
              <w:top w:val="double" w:sz="4" w:space="0" w:color="auto"/>
              <w:bottom w:val="double" w:sz="4" w:space="0" w:color="auto"/>
            </w:tcBorders>
          </w:tcPr>
          <w:p w:rsidR="00592C62" w:rsidRDefault="00592C62" w:rsidP="00592C62">
            <w:pPr>
              <w:jc w:val="center"/>
              <w:rPr>
                <w:smallCaps/>
              </w:rPr>
            </w:pPr>
            <w:r w:rsidRPr="00C10FAF">
              <w:rPr>
                <w:smallCaps/>
              </w:rPr>
              <w:t>Meritorious</w:t>
            </w:r>
          </w:p>
          <w:p w:rsidR="00592C62" w:rsidRPr="00C10FAF" w:rsidRDefault="00592C62" w:rsidP="00592C62">
            <w:pPr>
              <w:jc w:val="center"/>
              <w:rPr>
                <w:smallCaps/>
              </w:rPr>
            </w:pPr>
            <w:r>
              <w:rPr>
                <w:smallCaps/>
              </w:rPr>
              <w:t>5</w:t>
            </w:r>
          </w:p>
        </w:tc>
        <w:tc>
          <w:tcPr>
            <w:tcW w:w="2257" w:type="dxa"/>
            <w:tcBorders>
              <w:top w:val="double" w:sz="4" w:space="0" w:color="auto"/>
              <w:bottom w:val="double" w:sz="4" w:space="0" w:color="auto"/>
            </w:tcBorders>
          </w:tcPr>
          <w:p w:rsidR="00592C62" w:rsidRDefault="00592C62" w:rsidP="00592C62">
            <w:pPr>
              <w:jc w:val="center"/>
              <w:rPr>
                <w:smallCaps/>
              </w:rPr>
            </w:pPr>
            <w:r w:rsidRPr="00C10FAF">
              <w:rPr>
                <w:smallCaps/>
              </w:rPr>
              <w:t>Highly Competent</w:t>
            </w:r>
          </w:p>
          <w:p w:rsidR="00592C62" w:rsidRPr="00C10FAF" w:rsidRDefault="00592C62" w:rsidP="00592C62">
            <w:pPr>
              <w:jc w:val="center"/>
              <w:rPr>
                <w:smallCaps/>
              </w:rPr>
            </w:pPr>
            <w:r>
              <w:rPr>
                <w:smallCaps/>
              </w:rPr>
              <w:t>4</w:t>
            </w:r>
          </w:p>
        </w:tc>
        <w:tc>
          <w:tcPr>
            <w:tcW w:w="2257" w:type="dxa"/>
            <w:tcBorders>
              <w:top w:val="double" w:sz="4" w:space="0" w:color="auto"/>
              <w:bottom w:val="double" w:sz="4" w:space="0" w:color="auto"/>
            </w:tcBorders>
          </w:tcPr>
          <w:p w:rsidR="00592C62" w:rsidRDefault="00592C62" w:rsidP="00592C62">
            <w:pPr>
              <w:jc w:val="center"/>
              <w:rPr>
                <w:smallCaps/>
              </w:rPr>
            </w:pPr>
            <w:r w:rsidRPr="00C10FAF">
              <w:rPr>
                <w:smallCaps/>
              </w:rPr>
              <w:t>Competent</w:t>
            </w:r>
          </w:p>
          <w:p w:rsidR="00592C62" w:rsidRPr="00C10FAF" w:rsidRDefault="00592C62" w:rsidP="00592C62">
            <w:pPr>
              <w:jc w:val="center"/>
              <w:rPr>
                <w:smallCaps/>
              </w:rPr>
            </w:pPr>
            <w:r>
              <w:rPr>
                <w:smallCaps/>
              </w:rPr>
              <w:t>3</w:t>
            </w:r>
          </w:p>
        </w:tc>
        <w:tc>
          <w:tcPr>
            <w:tcW w:w="2257" w:type="dxa"/>
            <w:tcBorders>
              <w:top w:val="double" w:sz="4" w:space="0" w:color="auto"/>
              <w:bottom w:val="double" w:sz="4" w:space="0" w:color="auto"/>
            </w:tcBorders>
          </w:tcPr>
          <w:p w:rsidR="00592C62" w:rsidRDefault="00592C62" w:rsidP="00592C62">
            <w:pPr>
              <w:jc w:val="center"/>
              <w:rPr>
                <w:smallCaps/>
              </w:rPr>
            </w:pPr>
            <w:r w:rsidRPr="00C10FAF">
              <w:rPr>
                <w:smallCaps/>
              </w:rPr>
              <w:t>Pass</w:t>
            </w:r>
          </w:p>
          <w:p w:rsidR="00592C62" w:rsidRPr="00C10FAF" w:rsidRDefault="00592C62" w:rsidP="00592C62">
            <w:pPr>
              <w:jc w:val="center"/>
              <w:rPr>
                <w:smallCaps/>
              </w:rPr>
            </w:pPr>
            <w:r>
              <w:rPr>
                <w:smallCaps/>
              </w:rPr>
              <w:t>2</w:t>
            </w:r>
          </w:p>
        </w:tc>
        <w:tc>
          <w:tcPr>
            <w:tcW w:w="2259" w:type="dxa"/>
            <w:tcBorders>
              <w:top w:val="double" w:sz="4" w:space="0" w:color="auto"/>
              <w:bottom w:val="double" w:sz="4" w:space="0" w:color="auto"/>
            </w:tcBorders>
          </w:tcPr>
          <w:p w:rsidR="00592C62" w:rsidRDefault="00592C62" w:rsidP="00592C62">
            <w:pPr>
              <w:jc w:val="center"/>
              <w:rPr>
                <w:smallCaps/>
              </w:rPr>
            </w:pPr>
            <w:r w:rsidRPr="00C10FAF">
              <w:rPr>
                <w:smallCaps/>
              </w:rPr>
              <w:t>Fail</w:t>
            </w:r>
          </w:p>
          <w:p w:rsidR="00592C62" w:rsidRPr="00C10FAF" w:rsidRDefault="00592C62" w:rsidP="00592C62">
            <w:pPr>
              <w:jc w:val="center"/>
              <w:rPr>
                <w:smallCaps/>
              </w:rPr>
            </w:pPr>
            <w:r>
              <w:rPr>
                <w:smallCaps/>
              </w:rPr>
              <w:t>1</w:t>
            </w:r>
          </w:p>
        </w:tc>
      </w:tr>
      <w:tr w:rsidR="00592C62" w:rsidTr="00592C62">
        <w:trPr>
          <w:trHeight w:val="211"/>
        </w:trPr>
        <w:tc>
          <w:tcPr>
            <w:tcW w:w="2257" w:type="dxa"/>
            <w:tcBorders>
              <w:top w:val="double" w:sz="4" w:space="0" w:color="auto"/>
              <w:right w:val="double" w:sz="4" w:space="0" w:color="auto"/>
            </w:tcBorders>
          </w:tcPr>
          <w:p w:rsidR="00592C62" w:rsidRPr="004057BA" w:rsidRDefault="00592C62" w:rsidP="007B64BD">
            <w:pPr>
              <w:rPr>
                <w:sz w:val="20"/>
                <w:szCs w:val="20"/>
              </w:rPr>
            </w:pPr>
            <w:r>
              <w:rPr>
                <w:sz w:val="20"/>
                <w:szCs w:val="20"/>
              </w:rPr>
              <w:t>Dataset description (</w:t>
            </w:r>
            <w:r w:rsidR="007B64BD">
              <w:rPr>
                <w:sz w:val="20"/>
                <w:szCs w:val="20"/>
              </w:rPr>
              <w:t>10</w:t>
            </w:r>
            <w:r>
              <w:rPr>
                <w:sz w:val="20"/>
                <w:szCs w:val="20"/>
              </w:rPr>
              <w:t>%)</w:t>
            </w:r>
          </w:p>
        </w:tc>
        <w:tc>
          <w:tcPr>
            <w:tcW w:w="2257" w:type="dxa"/>
            <w:tcBorders>
              <w:top w:val="double" w:sz="4" w:space="0" w:color="auto"/>
            </w:tcBorders>
          </w:tcPr>
          <w:p w:rsidR="00592C62" w:rsidRDefault="006A25E0" w:rsidP="00592C62">
            <w:pPr>
              <w:rPr>
                <w:sz w:val="20"/>
                <w:szCs w:val="20"/>
              </w:rPr>
            </w:pPr>
            <w:r>
              <w:rPr>
                <w:sz w:val="20"/>
                <w:szCs w:val="20"/>
              </w:rPr>
              <w:t>All of:</w:t>
            </w:r>
          </w:p>
          <w:p w:rsidR="006A25E0" w:rsidRDefault="006A25E0" w:rsidP="00592C62">
            <w:pPr>
              <w:rPr>
                <w:sz w:val="20"/>
                <w:szCs w:val="20"/>
              </w:rPr>
            </w:pPr>
            <w:r>
              <w:rPr>
                <w:sz w:val="20"/>
                <w:szCs w:val="20"/>
              </w:rPr>
              <w:t>IV &amp; DV</w:t>
            </w:r>
          </w:p>
          <w:p w:rsidR="006A25E0" w:rsidRDefault="006A25E0" w:rsidP="00592C62">
            <w:pPr>
              <w:rPr>
                <w:sz w:val="20"/>
                <w:szCs w:val="20"/>
              </w:rPr>
            </w:pPr>
            <w:r>
              <w:rPr>
                <w:sz w:val="20"/>
                <w:szCs w:val="20"/>
              </w:rPr>
              <w:t>Descriptive statistics</w:t>
            </w:r>
          </w:p>
          <w:p w:rsidR="006A25E0" w:rsidRDefault="006A25E0" w:rsidP="00592C62">
            <w:pPr>
              <w:rPr>
                <w:sz w:val="20"/>
                <w:szCs w:val="20"/>
              </w:rPr>
            </w:pPr>
            <w:r>
              <w:rPr>
                <w:sz w:val="20"/>
                <w:szCs w:val="20"/>
              </w:rPr>
              <w:t>Inferred analysis types</w:t>
            </w:r>
          </w:p>
        </w:tc>
        <w:tc>
          <w:tcPr>
            <w:tcW w:w="2257" w:type="dxa"/>
            <w:tcBorders>
              <w:top w:val="double" w:sz="4" w:space="0" w:color="auto"/>
            </w:tcBorders>
          </w:tcPr>
          <w:p w:rsidR="006A25E0" w:rsidRDefault="006A25E0" w:rsidP="006A25E0">
            <w:pPr>
              <w:rPr>
                <w:sz w:val="20"/>
                <w:szCs w:val="20"/>
              </w:rPr>
            </w:pPr>
            <w:r>
              <w:rPr>
                <w:sz w:val="20"/>
                <w:szCs w:val="20"/>
              </w:rPr>
              <w:t>Two of:</w:t>
            </w:r>
          </w:p>
          <w:p w:rsidR="006A25E0" w:rsidRDefault="006A25E0" w:rsidP="006A25E0">
            <w:pPr>
              <w:rPr>
                <w:sz w:val="20"/>
                <w:szCs w:val="20"/>
              </w:rPr>
            </w:pPr>
            <w:r>
              <w:rPr>
                <w:sz w:val="20"/>
                <w:szCs w:val="20"/>
              </w:rPr>
              <w:t>IV &amp; DV</w:t>
            </w:r>
          </w:p>
          <w:p w:rsidR="006A25E0" w:rsidRDefault="006A25E0" w:rsidP="006A25E0">
            <w:pPr>
              <w:rPr>
                <w:sz w:val="20"/>
                <w:szCs w:val="20"/>
              </w:rPr>
            </w:pPr>
            <w:r>
              <w:rPr>
                <w:sz w:val="20"/>
                <w:szCs w:val="20"/>
              </w:rPr>
              <w:t>Descriptive statistics</w:t>
            </w:r>
          </w:p>
          <w:p w:rsidR="00592C62" w:rsidRDefault="006A25E0" w:rsidP="006A25E0">
            <w:pPr>
              <w:rPr>
                <w:sz w:val="20"/>
                <w:szCs w:val="20"/>
              </w:rPr>
            </w:pPr>
            <w:r>
              <w:rPr>
                <w:sz w:val="20"/>
                <w:szCs w:val="20"/>
              </w:rPr>
              <w:t>Inferred analysis types</w:t>
            </w:r>
          </w:p>
        </w:tc>
        <w:tc>
          <w:tcPr>
            <w:tcW w:w="2257" w:type="dxa"/>
            <w:tcBorders>
              <w:top w:val="double" w:sz="4" w:space="0" w:color="auto"/>
            </w:tcBorders>
          </w:tcPr>
          <w:p w:rsidR="006A25E0" w:rsidRDefault="00360B7A" w:rsidP="006A25E0">
            <w:pP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-1588</wp:posOffset>
                      </wp:positionH>
                      <wp:positionV relativeFrom="paragraph">
                        <wp:posOffset>-42228</wp:posOffset>
                      </wp:positionV>
                      <wp:extent cx="1395412" cy="571500"/>
                      <wp:effectExtent l="0" t="0" r="14605" b="19050"/>
                      <wp:wrapNone/>
                      <wp:docPr id="1" name="Oval 1"/>
                      <wp:cNvGraphicFramePr/>
                      <a:graphic xmlns:a="http://schemas.openxmlformats.org/drawingml/2006/main">
                        <a:graphicData uri="http://schemas.microsoft.com/office/word/2010/wordprocessingShape">
                          <wps:wsp>
                            <wps:cNvSpPr/>
                            <wps:spPr>
                              <a:xfrm>
                                <a:off x="0" y="0"/>
                                <a:ext cx="1395412" cy="571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2D0F3A" id="Oval 1" o:spid="_x0000_s1026" style="position:absolute;margin-left:-.15pt;margin-top:-3.35pt;width:109.85pt;height: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" filled="f" strokecolor="red" strokeweight="2pt"/>
                  </w:pict>
                </mc:Fallback>
              </mc:AlternateContent>
            </w:r>
            <w:r w:rsidR="006A25E0">
              <w:rPr>
                <w:sz w:val="20"/>
                <w:szCs w:val="20"/>
              </w:rPr>
              <w:t>One of:</w:t>
            </w:r>
          </w:p>
          <w:p w:rsidR="006A25E0" w:rsidRDefault="006A25E0" w:rsidP="006A25E0">
            <w:pPr>
              <w:rPr>
                <w:sz w:val="20"/>
                <w:szCs w:val="20"/>
              </w:rPr>
            </w:pPr>
            <w:r>
              <w:rPr>
                <w:sz w:val="20"/>
                <w:szCs w:val="20"/>
              </w:rPr>
              <w:t>IV &amp; DV</w:t>
            </w:r>
          </w:p>
          <w:p w:rsidR="006A25E0" w:rsidRDefault="006A25E0" w:rsidP="006A25E0">
            <w:pPr>
              <w:rPr>
                <w:sz w:val="20"/>
                <w:szCs w:val="20"/>
              </w:rPr>
            </w:pPr>
            <w:r>
              <w:rPr>
                <w:sz w:val="20"/>
                <w:szCs w:val="20"/>
              </w:rPr>
              <w:t>Descriptive statistics</w:t>
            </w:r>
          </w:p>
          <w:p w:rsidR="00592C62" w:rsidRDefault="006A25E0" w:rsidP="006A25E0">
            <w:pPr>
              <w:rPr>
                <w:sz w:val="20"/>
                <w:szCs w:val="20"/>
              </w:rPr>
            </w:pPr>
            <w:r>
              <w:rPr>
                <w:sz w:val="20"/>
                <w:szCs w:val="20"/>
              </w:rPr>
              <w:t>Inferred analysis types</w:t>
            </w:r>
          </w:p>
        </w:tc>
        <w:tc>
          <w:tcPr>
            <w:tcW w:w="2257" w:type="dxa"/>
            <w:tcBorders>
              <w:top w:val="double" w:sz="4" w:space="0" w:color="auto"/>
            </w:tcBorders>
          </w:tcPr>
          <w:p w:rsidR="00592C62" w:rsidRDefault="00592C62" w:rsidP="00592C62">
            <w:pPr>
              <w:rPr>
                <w:sz w:val="20"/>
                <w:szCs w:val="20"/>
              </w:rPr>
            </w:pPr>
            <w:r>
              <w:rPr>
                <w:sz w:val="20"/>
                <w:szCs w:val="20"/>
              </w:rPr>
              <w:t>Defines the data types</w:t>
            </w:r>
          </w:p>
        </w:tc>
        <w:tc>
          <w:tcPr>
            <w:tcW w:w="2259" w:type="dxa"/>
            <w:tcBorders>
              <w:top w:val="double" w:sz="4" w:space="0" w:color="auto"/>
            </w:tcBorders>
          </w:tcPr>
          <w:p w:rsidR="00592C62" w:rsidRDefault="00592C62" w:rsidP="00592C62">
            <w:pPr>
              <w:rPr>
                <w:sz w:val="20"/>
                <w:szCs w:val="20"/>
              </w:rPr>
            </w:pPr>
            <w:r>
              <w:rPr>
                <w:sz w:val="20"/>
                <w:szCs w:val="20"/>
              </w:rPr>
              <w:t>Incorrect, misleading or missing</w:t>
            </w:r>
          </w:p>
        </w:tc>
      </w:tr>
      <w:tr w:rsidR="00592C62" w:rsidTr="00592C62">
        <w:trPr>
          <w:trHeight w:val="303"/>
        </w:trPr>
        <w:tc>
          <w:tcPr>
            <w:tcW w:w="2257" w:type="dxa"/>
            <w:tcBorders>
              <w:right w:val="double" w:sz="4" w:space="0" w:color="auto"/>
            </w:tcBorders>
          </w:tcPr>
          <w:p w:rsidR="00592C62" w:rsidRPr="004057BA" w:rsidRDefault="007B64BD" w:rsidP="00592C62">
            <w:pPr>
              <w:rPr>
                <w:sz w:val="20"/>
                <w:szCs w:val="20"/>
              </w:rPr>
            </w:pPr>
            <w:r>
              <w:rPr>
                <w:sz w:val="20"/>
                <w:szCs w:val="20"/>
              </w:rPr>
              <w:t>Hypotheses (10</w:t>
            </w:r>
            <w:r w:rsidR="00592C62">
              <w:rPr>
                <w:sz w:val="20"/>
                <w:szCs w:val="20"/>
              </w:rPr>
              <w:t>%)</w:t>
            </w:r>
          </w:p>
        </w:tc>
        <w:tc>
          <w:tcPr>
            <w:tcW w:w="2257" w:type="dxa"/>
          </w:tcPr>
          <w:p w:rsidR="00592C62" w:rsidRPr="004057BA" w:rsidRDefault="00592C62" w:rsidP="00592C62">
            <w:pPr>
              <w:rPr>
                <w:sz w:val="20"/>
                <w:szCs w:val="20"/>
              </w:rPr>
            </w:pPr>
            <w:r>
              <w:rPr>
                <w:sz w:val="20"/>
                <w:szCs w:val="20"/>
              </w:rPr>
              <w:t>Multiple main hypotheses &amp; multiple alternate hypotheses.</w:t>
            </w:r>
          </w:p>
        </w:tc>
        <w:tc>
          <w:tcPr>
            <w:tcW w:w="2257" w:type="dxa"/>
          </w:tcPr>
          <w:p w:rsidR="00592C62" w:rsidRPr="004057BA" w:rsidRDefault="00592C62" w:rsidP="00592C62">
            <w:pPr>
              <w:rPr>
                <w:sz w:val="20"/>
                <w:szCs w:val="20"/>
              </w:rPr>
            </w:pPr>
            <w:r>
              <w:rPr>
                <w:sz w:val="20"/>
                <w:szCs w:val="20"/>
              </w:rPr>
              <w:t>Single main hypothesis &amp; multiple alternate hypotheses OR multiple main with single alternate hypotheses</w:t>
            </w:r>
          </w:p>
        </w:tc>
        <w:tc>
          <w:tcPr>
            <w:tcW w:w="2257" w:type="dxa"/>
          </w:tcPr>
          <w:p w:rsidR="00592C62" w:rsidRPr="004057BA" w:rsidRDefault="00183F4D" w:rsidP="00592C62">
            <w:pPr>
              <w:rPr>
                <w:sz w:val="20"/>
                <w:szCs w:val="20"/>
              </w:rPr>
            </w:pPr>
            <w:r>
              <w:rPr>
                <w:noProof/>
                <w:sz w:val="20"/>
                <w:szCs w:val="20"/>
                <w:lang w:eastAsia="en-GB"/>
              </w:rPr>
              <mc:AlternateContent>
                <mc:Choice Requires="wps">
                  <w:drawing>
                    <wp:anchor distT="0" distB="0" distL="114300" distR="114300" simplePos="0" relativeHeight="251661312" behindDoc="0" locked="0" layoutInCell="1" allowOverlap="1" wp14:anchorId="1DD8B97C" wp14:editId="1E508D2F">
                      <wp:simplePos x="0" y="0"/>
                      <wp:positionH relativeFrom="column">
                        <wp:posOffset>-42862</wp:posOffset>
                      </wp:positionH>
                      <wp:positionV relativeFrom="paragraph">
                        <wp:posOffset>-8255</wp:posOffset>
                      </wp:positionV>
                      <wp:extent cx="1395095" cy="709612"/>
                      <wp:effectExtent l="0" t="0" r="14605" b="14605"/>
                      <wp:wrapNone/>
                      <wp:docPr id="2" name="Oval 2"/>
                      <wp:cNvGraphicFramePr/>
                      <a:graphic xmlns:a="http://schemas.openxmlformats.org/drawingml/2006/main">
                        <a:graphicData uri="http://schemas.microsoft.com/office/word/2010/wordprocessingShape">
                          <wps:wsp>
                            <wps:cNvSpPr/>
                            <wps:spPr>
                              <a:xfrm>
                                <a:off x="0" y="0"/>
                                <a:ext cx="1395095" cy="70961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91F9CF6" id="Oval 2" o:spid="_x0000_s1026" style="position:absolute;margin-left:-3.35pt;margin-top:-.65pt;width:109.85pt;height:55.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" filled="f" strokecolor="red" strokeweight="2pt"/>
                  </w:pict>
                </mc:Fallback>
              </mc:AlternateContent>
            </w:r>
            <w:r w:rsidR="00592C62">
              <w:rPr>
                <w:sz w:val="20"/>
                <w:szCs w:val="20"/>
              </w:rPr>
              <w:t>Main hypothesis &amp; alternate hypothesis</w:t>
            </w:r>
          </w:p>
        </w:tc>
        <w:tc>
          <w:tcPr>
            <w:tcW w:w="2257" w:type="dxa"/>
          </w:tcPr>
          <w:p w:rsidR="00592C62" w:rsidRPr="004057BA" w:rsidRDefault="00592C62" w:rsidP="00592C62">
            <w:pPr>
              <w:rPr>
                <w:sz w:val="20"/>
                <w:szCs w:val="20"/>
              </w:rPr>
            </w:pPr>
            <w:r>
              <w:rPr>
                <w:sz w:val="20"/>
                <w:szCs w:val="20"/>
              </w:rPr>
              <w:t>Single hypothesis</w:t>
            </w:r>
          </w:p>
        </w:tc>
        <w:tc>
          <w:tcPr>
            <w:tcW w:w="2259" w:type="dxa"/>
          </w:tcPr>
          <w:p w:rsidR="00592C62" w:rsidRPr="004057BA" w:rsidRDefault="00592C62" w:rsidP="00592C62">
            <w:pPr>
              <w:rPr>
                <w:sz w:val="20"/>
                <w:szCs w:val="20"/>
              </w:rPr>
            </w:pPr>
            <w:r>
              <w:rPr>
                <w:sz w:val="20"/>
                <w:szCs w:val="20"/>
              </w:rPr>
              <w:t>No hypothesis</w:t>
            </w:r>
          </w:p>
        </w:tc>
      </w:tr>
      <w:tr w:rsidR="00592C62" w:rsidTr="00592C62">
        <w:trPr>
          <w:trHeight w:val="303"/>
        </w:trPr>
        <w:tc>
          <w:tcPr>
            <w:tcW w:w="2257" w:type="dxa"/>
            <w:tcBorders>
              <w:right w:val="double" w:sz="4" w:space="0" w:color="auto"/>
            </w:tcBorders>
          </w:tcPr>
          <w:p w:rsidR="00592C62" w:rsidRDefault="00592C62" w:rsidP="007B64BD">
            <w:pPr>
              <w:rPr>
                <w:sz w:val="20"/>
                <w:szCs w:val="20"/>
              </w:rPr>
            </w:pPr>
            <w:r>
              <w:rPr>
                <w:sz w:val="20"/>
                <w:szCs w:val="20"/>
              </w:rPr>
              <w:t>Selection of appropriate techniques (</w:t>
            </w:r>
            <w:r w:rsidR="007B64BD">
              <w:rPr>
                <w:sz w:val="20"/>
                <w:szCs w:val="20"/>
              </w:rPr>
              <w:t>15</w:t>
            </w:r>
            <w:r>
              <w:rPr>
                <w:sz w:val="20"/>
                <w:szCs w:val="20"/>
              </w:rPr>
              <w:t>%)</w:t>
            </w:r>
          </w:p>
        </w:tc>
        <w:tc>
          <w:tcPr>
            <w:tcW w:w="2257" w:type="dxa"/>
          </w:tcPr>
          <w:p w:rsidR="00592C62" w:rsidRPr="004057BA" w:rsidRDefault="00592C62" w:rsidP="00592C62">
            <w:pPr>
              <w:rPr>
                <w:sz w:val="20"/>
                <w:szCs w:val="20"/>
              </w:rPr>
            </w:pPr>
            <w:r>
              <w:rPr>
                <w:sz w:val="20"/>
                <w:szCs w:val="20"/>
              </w:rPr>
              <w:t>Multiple relevant techniques selected and justified</w:t>
            </w:r>
          </w:p>
        </w:tc>
        <w:tc>
          <w:tcPr>
            <w:tcW w:w="2257" w:type="dxa"/>
          </w:tcPr>
          <w:p w:rsidR="00592C62" w:rsidRPr="004057BA" w:rsidRDefault="00592C62" w:rsidP="00592C62">
            <w:pPr>
              <w:rPr>
                <w:sz w:val="20"/>
                <w:szCs w:val="20"/>
              </w:rPr>
            </w:pPr>
            <w:r>
              <w:rPr>
                <w:sz w:val="20"/>
                <w:szCs w:val="20"/>
              </w:rPr>
              <w:t>Ideal technique selected and justified</w:t>
            </w:r>
          </w:p>
        </w:tc>
        <w:tc>
          <w:tcPr>
            <w:tcW w:w="2257" w:type="dxa"/>
          </w:tcPr>
          <w:p w:rsidR="00592C62" w:rsidRPr="004057BA" w:rsidRDefault="00592C62" w:rsidP="00592C62">
            <w:pPr>
              <w:rPr>
                <w:sz w:val="20"/>
                <w:szCs w:val="20"/>
              </w:rPr>
            </w:pPr>
            <w:r>
              <w:rPr>
                <w:sz w:val="20"/>
                <w:szCs w:val="20"/>
              </w:rPr>
              <w:t>Appropriate, if not ideal, technique selected and justified</w:t>
            </w:r>
          </w:p>
        </w:tc>
        <w:tc>
          <w:tcPr>
            <w:tcW w:w="2257" w:type="dxa"/>
          </w:tcPr>
          <w:p w:rsidR="00592C62" w:rsidRPr="004057BA" w:rsidRDefault="00360B7A" w:rsidP="00592C62">
            <w:pPr>
              <w:rPr>
                <w:sz w:val="20"/>
                <w:szCs w:val="20"/>
              </w:rPr>
            </w:pPr>
            <w:r>
              <w:rPr>
                <w:noProof/>
                <w:sz w:val="20"/>
                <w:szCs w:val="20"/>
                <w:lang w:eastAsia="en-GB"/>
              </w:rPr>
              <mc:AlternateContent>
                <mc:Choice Requires="wps">
                  <w:drawing>
                    <wp:anchor distT="0" distB="0" distL="114300" distR="114300" simplePos="0" relativeHeight="251663360" behindDoc="0" locked="0" layoutInCell="1" allowOverlap="1" wp14:anchorId="1DD8B97C" wp14:editId="1E508D2F">
                      <wp:simplePos x="0" y="0"/>
                      <wp:positionH relativeFrom="column">
                        <wp:posOffset>-60325</wp:posOffset>
                      </wp:positionH>
                      <wp:positionV relativeFrom="paragraph">
                        <wp:posOffset>15240</wp:posOffset>
                      </wp:positionV>
                      <wp:extent cx="1395412" cy="400050"/>
                      <wp:effectExtent l="0" t="0" r="14605" b="19050"/>
                      <wp:wrapNone/>
                      <wp:docPr id="3" name="Oval 3"/>
                      <wp:cNvGraphicFramePr/>
                      <a:graphic xmlns:a="http://schemas.openxmlformats.org/drawingml/2006/main">
                        <a:graphicData uri="http://schemas.microsoft.com/office/word/2010/wordprocessingShape">
                          <wps:wsp>
                            <wps:cNvSpPr/>
                            <wps:spPr>
                              <a:xfrm>
                                <a:off x="0" y="0"/>
                                <a:ext cx="1395412" cy="4000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B604BD4" id="Oval 3" o:spid="_x0000_s1026" style="position:absolute;margin-left:-4.75pt;margin-top:1.2pt;width:109.85pt;height:3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" filled="f" strokecolor="red" strokeweight="2pt"/>
                  </w:pict>
                </mc:Fallback>
              </mc:AlternateContent>
            </w:r>
            <w:r w:rsidR="00592C62">
              <w:rPr>
                <w:sz w:val="20"/>
                <w:szCs w:val="20"/>
              </w:rPr>
              <w:t>Appropriate, if not ideal, technique selected</w:t>
            </w:r>
          </w:p>
        </w:tc>
        <w:tc>
          <w:tcPr>
            <w:tcW w:w="2259" w:type="dxa"/>
          </w:tcPr>
          <w:p w:rsidR="00592C62" w:rsidRPr="004057BA" w:rsidRDefault="00592C62" w:rsidP="00592C62">
            <w:pPr>
              <w:rPr>
                <w:sz w:val="20"/>
                <w:szCs w:val="20"/>
              </w:rPr>
            </w:pPr>
            <w:r>
              <w:rPr>
                <w:sz w:val="20"/>
                <w:szCs w:val="20"/>
              </w:rPr>
              <w:t>Inappropriate techniques chosen</w:t>
            </w:r>
          </w:p>
        </w:tc>
      </w:tr>
      <w:tr w:rsidR="00592C62" w:rsidTr="00592C62">
        <w:trPr>
          <w:trHeight w:val="303"/>
        </w:trPr>
        <w:tc>
          <w:tcPr>
            <w:tcW w:w="2257" w:type="dxa"/>
            <w:tcBorders>
              <w:right w:val="double" w:sz="4" w:space="0" w:color="auto"/>
            </w:tcBorders>
          </w:tcPr>
          <w:p w:rsidR="00592C62" w:rsidRDefault="00592C62" w:rsidP="00592C62">
            <w:pPr>
              <w:rPr>
                <w:sz w:val="20"/>
                <w:szCs w:val="20"/>
              </w:rPr>
            </w:pPr>
            <w:r>
              <w:rPr>
                <w:sz w:val="20"/>
                <w:szCs w:val="20"/>
              </w:rPr>
              <w:t>Application of appropriate techniques (20%)</w:t>
            </w:r>
          </w:p>
        </w:tc>
        <w:tc>
          <w:tcPr>
            <w:tcW w:w="2257" w:type="dxa"/>
          </w:tcPr>
          <w:p w:rsidR="00592C62" w:rsidRPr="004057BA" w:rsidRDefault="00592C62" w:rsidP="00592C62">
            <w:pPr>
              <w:rPr>
                <w:sz w:val="20"/>
                <w:szCs w:val="20"/>
              </w:rPr>
            </w:pPr>
            <w:r>
              <w:rPr>
                <w:sz w:val="20"/>
                <w:szCs w:val="20"/>
              </w:rPr>
              <w:t>Multiple relevant techniques used correctly</w:t>
            </w:r>
          </w:p>
        </w:tc>
        <w:tc>
          <w:tcPr>
            <w:tcW w:w="2257" w:type="dxa"/>
          </w:tcPr>
          <w:p w:rsidR="00592C62" w:rsidRPr="004057BA" w:rsidRDefault="00592C62" w:rsidP="00592C62">
            <w:pPr>
              <w:rPr>
                <w:sz w:val="20"/>
                <w:szCs w:val="20"/>
              </w:rPr>
            </w:pPr>
            <w:r>
              <w:rPr>
                <w:sz w:val="20"/>
                <w:szCs w:val="20"/>
              </w:rPr>
              <w:t>Discussion of different levels of significance; correlation and causation</w:t>
            </w:r>
          </w:p>
        </w:tc>
        <w:tc>
          <w:tcPr>
            <w:tcW w:w="2257" w:type="dxa"/>
          </w:tcPr>
          <w:p w:rsidR="00592C62" w:rsidRPr="004057BA" w:rsidRDefault="00592C62" w:rsidP="00592C62">
            <w:pPr>
              <w:rPr>
                <w:sz w:val="20"/>
                <w:szCs w:val="20"/>
              </w:rPr>
            </w:pPr>
            <w:r>
              <w:rPr>
                <w:sz w:val="20"/>
                <w:szCs w:val="20"/>
              </w:rPr>
              <w:t>Technique applied correctly with confidence levels stated; correlation type</w:t>
            </w:r>
          </w:p>
        </w:tc>
        <w:tc>
          <w:tcPr>
            <w:tcW w:w="2257" w:type="dxa"/>
          </w:tcPr>
          <w:p w:rsidR="00592C62" w:rsidRPr="004057BA" w:rsidRDefault="00592C62" w:rsidP="00592C62">
            <w:pPr>
              <w:rPr>
                <w:sz w:val="20"/>
                <w:szCs w:val="20"/>
              </w:rPr>
            </w:pPr>
            <w:r>
              <w:rPr>
                <w:sz w:val="20"/>
                <w:szCs w:val="20"/>
              </w:rPr>
              <w:t>Technique applied correctly at a basic level; correlation identified</w:t>
            </w:r>
          </w:p>
        </w:tc>
        <w:tc>
          <w:tcPr>
            <w:tcW w:w="2259" w:type="dxa"/>
          </w:tcPr>
          <w:p w:rsidR="00592C62" w:rsidRPr="004057BA" w:rsidRDefault="00360B7A" w:rsidP="00592C62">
            <w:pPr>
              <w:rPr>
                <w:sz w:val="20"/>
                <w:szCs w:val="20"/>
              </w:rPr>
            </w:pPr>
            <w:r>
              <w:rPr>
                <w:noProof/>
                <w:sz w:val="20"/>
                <w:szCs w:val="20"/>
                <w:lang w:eastAsia="en-GB"/>
              </w:rPr>
              <mc:AlternateContent>
                <mc:Choice Requires="wps">
                  <w:drawing>
                    <wp:anchor distT="0" distB="0" distL="114300" distR="114300" simplePos="0" relativeHeight="251665408" behindDoc="0" locked="0" layoutInCell="1" allowOverlap="1" wp14:anchorId="1DD8B97C" wp14:editId="1E508D2F">
                      <wp:simplePos x="0" y="0"/>
                      <wp:positionH relativeFrom="column">
                        <wp:posOffset>-51118</wp:posOffset>
                      </wp:positionH>
                      <wp:positionV relativeFrom="paragraph">
                        <wp:posOffset>24130</wp:posOffset>
                      </wp:positionV>
                      <wp:extent cx="1395412" cy="571500"/>
                      <wp:effectExtent l="0" t="0" r="14605" b="19050"/>
                      <wp:wrapNone/>
                      <wp:docPr id="4" name="Oval 4"/>
                      <wp:cNvGraphicFramePr/>
                      <a:graphic xmlns:a="http://schemas.openxmlformats.org/drawingml/2006/main">
                        <a:graphicData uri="http://schemas.microsoft.com/office/word/2010/wordprocessingShape">
                          <wps:wsp>
                            <wps:cNvSpPr/>
                            <wps:spPr>
                              <a:xfrm>
                                <a:off x="0" y="0"/>
                                <a:ext cx="1395412" cy="571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FD260A" id="Oval 4" o:spid="_x0000_s1026" style="position:absolute;margin-left:-4.05pt;margin-top:1.9pt;width:109.85pt;height: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" filled="f" strokecolor="red" strokeweight="2pt"/>
                  </w:pict>
                </mc:Fallback>
              </mc:AlternateContent>
            </w:r>
            <w:r w:rsidR="00592C62">
              <w:rPr>
                <w:sz w:val="20"/>
                <w:szCs w:val="20"/>
              </w:rPr>
              <w:t>Technique(s) applied incorrectly</w:t>
            </w:r>
          </w:p>
        </w:tc>
      </w:tr>
      <w:tr w:rsidR="00592C62" w:rsidTr="00592C62">
        <w:trPr>
          <w:trHeight w:val="303"/>
        </w:trPr>
        <w:tc>
          <w:tcPr>
            <w:tcW w:w="2257" w:type="dxa"/>
            <w:tcBorders>
              <w:right w:val="double" w:sz="4" w:space="0" w:color="auto"/>
            </w:tcBorders>
          </w:tcPr>
          <w:p w:rsidR="00592C62" w:rsidRDefault="00592C62" w:rsidP="007B64BD">
            <w:pPr>
              <w:rPr>
                <w:sz w:val="20"/>
                <w:szCs w:val="20"/>
              </w:rPr>
            </w:pPr>
            <w:r>
              <w:rPr>
                <w:sz w:val="20"/>
                <w:szCs w:val="20"/>
              </w:rPr>
              <w:t>Interpretation of results (</w:t>
            </w:r>
            <w:r w:rsidR="007B64BD">
              <w:rPr>
                <w:sz w:val="20"/>
                <w:szCs w:val="20"/>
              </w:rPr>
              <w:t>15</w:t>
            </w:r>
            <w:r>
              <w:rPr>
                <w:sz w:val="20"/>
                <w:szCs w:val="20"/>
              </w:rPr>
              <w:t>%)</w:t>
            </w:r>
            <w:r w:rsidR="00AB3B0B">
              <w:rPr>
                <w:noProof/>
                <w:sz w:val="20"/>
                <w:szCs w:val="20"/>
                <w:lang w:eastAsia="en-GB"/>
              </w:rPr>
              <mc:AlternateContent>
                <mc:Choice Requires="wps">
                  <w:drawing>
                    <wp:anchor distT="0" distB="0" distL="114300" distR="114300" simplePos="0" relativeHeight="251667456" behindDoc="0" locked="0" layoutInCell="1" allowOverlap="1" wp14:anchorId="1DD8B97C" wp14:editId="1E508D2F">
                      <wp:simplePos x="0" y="0"/>
                      <wp:positionH relativeFrom="column">
                        <wp:posOffset>-190241555</wp:posOffset>
                      </wp:positionH>
                      <wp:positionV relativeFrom="paragraph">
                        <wp:posOffset>-785603585</wp:posOffset>
                      </wp:positionV>
                      <wp:extent cx="1395412" cy="571500"/>
                      <wp:effectExtent l="0" t="0" r="14605" b="19050"/>
                      <wp:wrapNone/>
                      <wp:docPr id="5" name="Oval 5"/>
                      <wp:cNvGraphicFramePr/>
                      <a:graphic xmlns:a="http://schemas.openxmlformats.org/drawingml/2006/main">
                        <a:graphicData uri="http://schemas.microsoft.com/office/word/2010/wordprocessingShape">
                          <wps:wsp>
                            <wps:cNvSpPr/>
                            <wps:spPr>
                              <a:xfrm>
                                <a:off x="0" y="0"/>
                                <a:ext cx="1395412" cy="571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CD690E" id="Oval 5" o:spid="_x0000_s1026" style="position:absolute;margin-left:-14979.65pt;margin-top:-61858.55pt;width:109.85pt;height: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" filled="f" strokecolor="red" strokeweight="2pt"/>
                  </w:pict>
                </mc:Fallback>
              </mc:AlternateContent>
            </w:r>
          </w:p>
        </w:tc>
        <w:tc>
          <w:tcPr>
            <w:tcW w:w="2257" w:type="dxa"/>
          </w:tcPr>
          <w:p w:rsidR="00592C62" w:rsidRPr="004057BA" w:rsidRDefault="00592C62" w:rsidP="00592C62">
            <w:pPr>
              <w:rPr>
                <w:sz w:val="20"/>
                <w:szCs w:val="20"/>
              </w:rPr>
            </w:pPr>
            <w:r>
              <w:rPr>
                <w:sz w:val="20"/>
                <w:szCs w:val="20"/>
              </w:rPr>
              <w:t>Full discussion of results</w:t>
            </w:r>
          </w:p>
        </w:tc>
        <w:tc>
          <w:tcPr>
            <w:tcW w:w="2257" w:type="dxa"/>
          </w:tcPr>
          <w:p w:rsidR="00592C62" w:rsidRPr="004057BA" w:rsidRDefault="00592C62" w:rsidP="00592C62">
            <w:pPr>
              <w:rPr>
                <w:sz w:val="20"/>
                <w:szCs w:val="20"/>
              </w:rPr>
            </w:pPr>
            <w:r>
              <w:rPr>
                <w:sz w:val="20"/>
                <w:szCs w:val="20"/>
              </w:rPr>
              <w:t xml:space="preserve">Discussion of multiple hypotheses; </w:t>
            </w:r>
          </w:p>
        </w:tc>
        <w:tc>
          <w:tcPr>
            <w:tcW w:w="2257" w:type="dxa"/>
          </w:tcPr>
          <w:p w:rsidR="00592C62" w:rsidRPr="004057BA" w:rsidRDefault="00592C62" w:rsidP="00592C62">
            <w:pPr>
              <w:rPr>
                <w:sz w:val="20"/>
                <w:szCs w:val="20"/>
              </w:rPr>
            </w:pPr>
            <w:r>
              <w:rPr>
                <w:sz w:val="20"/>
                <w:szCs w:val="20"/>
              </w:rPr>
              <w:t>Alternative hypothesis correctly accepted or rejected</w:t>
            </w:r>
          </w:p>
        </w:tc>
        <w:tc>
          <w:tcPr>
            <w:tcW w:w="2257" w:type="dxa"/>
          </w:tcPr>
          <w:p w:rsidR="00592C62" w:rsidRPr="004057BA" w:rsidRDefault="003B6101" w:rsidP="00592C62">
            <w:pPr>
              <w:rPr>
                <w:sz w:val="20"/>
                <w:szCs w:val="20"/>
              </w:rPr>
            </w:pPr>
            <w:r>
              <w:rPr>
                <w:noProof/>
                <w:sz w:val="20"/>
                <w:szCs w:val="20"/>
                <w:lang w:eastAsia="en-GB"/>
              </w:rPr>
              <mc:AlternateContent>
                <mc:Choice Requires="wps">
                  <w:drawing>
                    <wp:anchor distT="0" distB="0" distL="114300" distR="114300" simplePos="0" relativeHeight="251669504" behindDoc="0" locked="0" layoutInCell="1" allowOverlap="1" wp14:anchorId="1DD8B97C" wp14:editId="1E508D2F">
                      <wp:simplePos x="0" y="0"/>
                      <wp:positionH relativeFrom="column">
                        <wp:posOffset>-769937</wp:posOffset>
                      </wp:positionH>
                      <wp:positionV relativeFrom="paragraph">
                        <wp:posOffset>6032</wp:posOffset>
                      </wp:positionV>
                      <wp:extent cx="1395412" cy="452437"/>
                      <wp:effectExtent l="0" t="0" r="14605" b="24130"/>
                      <wp:wrapNone/>
                      <wp:docPr id="6" name="Oval 6"/>
                      <wp:cNvGraphicFramePr/>
                      <a:graphic xmlns:a="http://schemas.openxmlformats.org/drawingml/2006/main">
                        <a:graphicData uri="http://schemas.microsoft.com/office/word/2010/wordprocessingShape">
                          <wps:wsp>
                            <wps:cNvSpPr/>
                            <wps:spPr>
                              <a:xfrm>
                                <a:off x="0" y="0"/>
                                <a:ext cx="1395412" cy="45243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BFF4B66" id="Oval 6" o:spid="_x0000_s1026" style="position:absolute;margin-left:-60.6pt;margin-top:.45pt;width:109.85pt;height:35.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" filled="f" strokecolor="red" strokeweight="2pt"/>
                  </w:pict>
                </mc:Fallback>
              </mc:AlternateContent>
            </w:r>
            <w:r w:rsidR="00592C62">
              <w:rPr>
                <w:sz w:val="20"/>
                <w:szCs w:val="20"/>
              </w:rPr>
              <w:t>Main hypothesis correctly accepted or rejected</w:t>
            </w:r>
          </w:p>
        </w:tc>
        <w:tc>
          <w:tcPr>
            <w:tcW w:w="2259" w:type="dxa"/>
          </w:tcPr>
          <w:p w:rsidR="00592C62" w:rsidRPr="004057BA" w:rsidRDefault="00592C62" w:rsidP="00592C62">
            <w:pPr>
              <w:rPr>
                <w:sz w:val="20"/>
                <w:szCs w:val="20"/>
              </w:rPr>
            </w:pPr>
            <w:r>
              <w:rPr>
                <w:sz w:val="20"/>
                <w:szCs w:val="20"/>
              </w:rPr>
              <w:t>Incorrect interpretation</w:t>
            </w:r>
          </w:p>
        </w:tc>
      </w:tr>
      <w:tr w:rsidR="00592C62" w:rsidTr="00592C62">
        <w:trPr>
          <w:trHeight w:val="303"/>
        </w:trPr>
        <w:tc>
          <w:tcPr>
            <w:tcW w:w="2257" w:type="dxa"/>
            <w:tcBorders>
              <w:right w:val="double" w:sz="4" w:space="0" w:color="auto"/>
            </w:tcBorders>
          </w:tcPr>
          <w:p w:rsidR="00592C62" w:rsidRDefault="007B64BD" w:rsidP="00592C62">
            <w:pPr>
              <w:rPr>
                <w:sz w:val="20"/>
                <w:szCs w:val="20"/>
              </w:rPr>
            </w:pPr>
            <w:r>
              <w:rPr>
                <w:sz w:val="20"/>
                <w:szCs w:val="20"/>
              </w:rPr>
              <w:t>Presentation of results (1</w:t>
            </w:r>
            <w:r w:rsidR="00592C62">
              <w:rPr>
                <w:sz w:val="20"/>
                <w:szCs w:val="20"/>
              </w:rPr>
              <w:t>0%)</w:t>
            </w:r>
          </w:p>
        </w:tc>
        <w:tc>
          <w:tcPr>
            <w:tcW w:w="2257" w:type="dxa"/>
          </w:tcPr>
          <w:p w:rsidR="00592C62" w:rsidRPr="004057BA" w:rsidRDefault="00592C62" w:rsidP="00592C62">
            <w:pPr>
              <w:rPr>
                <w:sz w:val="20"/>
                <w:szCs w:val="20"/>
              </w:rPr>
            </w:pPr>
            <w:r>
              <w:rPr>
                <w:sz w:val="20"/>
                <w:szCs w:val="20"/>
              </w:rPr>
              <w:t>Reads like a technical article</w:t>
            </w:r>
          </w:p>
        </w:tc>
        <w:tc>
          <w:tcPr>
            <w:tcW w:w="2257" w:type="dxa"/>
          </w:tcPr>
          <w:p w:rsidR="00592C62" w:rsidRPr="004057BA" w:rsidRDefault="00592C62" w:rsidP="00592C62">
            <w:pPr>
              <w:rPr>
                <w:sz w:val="20"/>
                <w:szCs w:val="20"/>
              </w:rPr>
            </w:pPr>
            <w:r>
              <w:rPr>
                <w:sz w:val="20"/>
                <w:szCs w:val="20"/>
              </w:rPr>
              <w:t>Uses appropriate presentation forms with clarity and precision</w:t>
            </w:r>
          </w:p>
        </w:tc>
        <w:tc>
          <w:tcPr>
            <w:tcW w:w="2257" w:type="dxa"/>
          </w:tcPr>
          <w:p w:rsidR="00592C62" w:rsidRPr="004057BA" w:rsidRDefault="00592C62" w:rsidP="00592C62">
            <w:pPr>
              <w:rPr>
                <w:sz w:val="20"/>
                <w:szCs w:val="20"/>
              </w:rPr>
            </w:pPr>
            <w:r>
              <w:rPr>
                <w:sz w:val="20"/>
                <w:szCs w:val="20"/>
              </w:rPr>
              <w:t>Uses appropriate presentation forms</w:t>
            </w:r>
          </w:p>
        </w:tc>
        <w:tc>
          <w:tcPr>
            <w:tcW w:w="2257" w:type="dxa"/>
          </w:tcPr>
          <w:p w:rsidR="00592C62" w:rsidRPr="004057BA" w:rsidRDefault="00360B7A" w:rsidP="00592C62">
            <w:pPr>
              <w:rPr>
                <w:sz w:val="20"/>
                <w:szCs w:val="20"/>
              </w:rPr>
            </w:pPr>
            <w:r>
              <w:rPr>
                <w:noProof/>
                <w:sz w:val="20"/>
                <w:szCs w:val="20"/>
                <w:lang w:eastAsia="en-GB"/>
              </w:rPr>
              <mc:AlternateContent>
                <mc:Choice Requires="wps">
                  <w:drawing>
                    <wp:anchor distT="0" distB="0" distL="114300" distR="114300" simplePos="0" relativeHeight="251671552" behindDoc="0" locked="0" layoutInCell="1" allowOverlap="1" wp14:anchorId="1DD8B97C" wp14:editId="1E508D2F">
                      <wp:simplePos x="0" y="0"/>
                      <wp:positionH relativeFrom="column">
                        <wp:posOffset>-67310</wp:posOffset>
                      </wp:positionH>
                      <wp:positionV relativeFrom="paragraph">
                        <wp:posOffset>12700</wp:posOffset>
                      </wp:positionV>
                      <wp:extent cx="1395412" cy="404813"/>
                      <wp:effectExtent l="0" t="0" r="14605" b="14605"/>
                      <wp:wrapNone/>
                      <wp:docPr id="7" name="Oval 7"/>
                      <wp:cNvGraphicFramePr/>
                      <a:graphic xmlns:a="http://schemas.openxmlformats.org/drawingml/2006/main">
                        <a:graphicData uri="http://schemas.microsoft.com/office/word/2010/wordprocessingShape">
                          <wps:wsp>
                            <wps:cNvSpPr/>
                            <wps:spPr>
                              <a:xfrm>
                                <a:off x="0" y="0"/>
                                <a:ext cx="1395412" cy="40481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836F5CC" id="Oval 7" o:spid="_x0000_s1026" style="position:absolute;margin-left:-5.3pt;margin-top:1pt;width:109.85pt;height:31.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" filled="f" strokecolor="red" strokeweight="2pt"/>
                  </w:pict>
                </mc:Fallback>
              </mc:AlternateContent>
            </w:r>
            <w:r w:rsidR="00592C62">
              <w:rPr>
                <w:sz w:val="20"/>
                <w:szCs w:val="20"/>
              </w:rPr>
              <w:t xml:space="preserve">Major results can be identified within presentation </w:t>
            </w:r>
          </w:p>
        </w:tc>
        <w:tc>
          <w:tcPr>
            <w:tcW w:w="2259" w:type="dxa"/>
          </w:tcPr>
          <w:p w:rsidR="00592C62" w:rsidRPr="004057BA" w:rsidRDefault="00592C62" w:rsidP="00592C62">
            <w:pPr>
              <w:rPr>
                <w:sz w:val="20"/>
                <w:szCs w:val="20"/>
              </w:rPr>
            </w:pPr>
            <w:r>
              <w:rPr>
                <w:sz w:val="20"/>
                <w:szCs w:val="20"/>
              </w:rPr>
              <w:t>Difficult to identify major results</w:t>
            </w:r>
          </w:p>
        </w:tc>
      </w:tr>
      <w:tr w:rsidR="007B64BD" w:rsidTr="00592C62">
        <w:trPr>
          <w:trHeight w:val="303"/>
        </w:trPr>
        <w:tc>
          <w:tcPr>
            <w:tcW w:w="2257" w:type="dxa"/>
            <w:tcBorders>
              <w:right w:val="double" w:sz="4" w:space="0" w:color="auto"/>
            </w:tcBorders>
          </w:tcPr>
          <w:p w:rsidR="007B64BD" w:rsidRDefault="007B64BD" w:rsidP="00592C62">
            <w:pPr>
              <w:rPr>
                <w:sz w:val="20"/>
                <w:szCs w:val="20"/>
              </w:rPr>
            </w:pPr>
            <w:r>
              <w:rPr>
                <w:sz w:val="20"/>
                <w:szCs w:val="20"/>
              </w:rPr>
              <w:t>Consideration of other factors (10%)</w:t>
            </w:r>
          </w:p>
        </w:tc>
        <w:tc>
          <w:tcPr>
            <w:tcW w:w="2257" w:type="dxa"/>
          </w:tcPr>
          <w:p w:rsidR="007B64BD" w:rsidRDefault="007B64BD" w:rsidP="00592C62">
            <w:pPr>
              <w:rPr>
                <w:sz w:val="20"/>
                <w:szCs w:val="20"/>
              </w:rPr>
            </w:pPr>
            <w:r>
              <w:rPr>
                <w:sz w:val="20"/>
                <w:szCs w:val="20"/>
              </w:rPr>
              <w:t>Recalculates tests once outliers removed.</w:t>
            </w:r>
          </w:p>
        </w:tc>
        <w:tc>
          <w:tcPr>
            <w:tcW w:w="2257" w:type="dxa"/>
          </w:tcPr>
          <w:p w:rsidR="007B64BD" w:rsidRDefault="007B64BD" w:rsidP="00592C62">
            <w:pPr>
              <w:rPr>
                <w:sz w:val="20"/>
                <w:szCs w:val="20"/>
              </w:rPr>
            </w:pPr>
            <w:r>
              <w:rPr>
                <w:sz w:val="20"/>
                <w:szCs w:val="20"/>
              </w:rPr>
              <w:t>Detailed discussion of other factors</w:t>
            </w:r>
          </w:p>
        </w:tc>
        <w:tc>
          <w:tcPr>
            <w:tcW w:w="2257" w:type="dxa"/>
          </w:tcPr>
          <w:p w:rsidR="007B64BD" w:rsidRDefault="003B6101" w:rsidP="00592C62">
            <w:pPr>
              <w:rPr>
                <w:sz w:val="20"/>
                <w:szCs w:val="20"/>
              </w:rPr>
            </w:pPr>
            <w:r>
              <w:rPr>
                <w:noProof/>
                <w:sz w:val="20"/>
                <w:szCs w:val="20"/>
                <w:lang w:eastAsia="en-GB"/>
              </w:rPr>
              <mc:AlternateContent>
                <mc:Choice Requires="wps">
                  <w:drawing>
                    <wp:anchor distT="0" distB="0" distL="114300" distR="114300" simplePos="0" relativeHeight="251673600" behindDoc="0" locked="0" layoutInCell="1" allowOverlap="1" wp14:anchorId="1DD8B97C" wp14:editId="1E508D2F">
                      <wp:simplePos x="0" y="0"/>
                      <wp:positionH relativeFrom="column">
                        <wp:posOffset>-24765</wp:posOffset>
                      </wp:positionH>
                      <wp:positionV relativeFrom="paragraph">
                        <wp:posOffset>-20955</wp:posOffset>
                      </wp:positionV>
                      <wp:extent cx="1395412" cy="280987"/>
                      <wp:effectExtent l="0" t="0" r="14605" b="24130"/>
                      <wp:wrapNone/>
                      <wp:docPr id="8" name="Oval 8"/>
                      <wp:cNvGraphicFramePr/>
                      <a:graphic xmlns:a="http://schemas.openxmlformats.org/drawingml/2006/main">
                        <a:graphicData uri="http://schemas.microsoft.com/office/word/2010/wordprocessingShape">
                          <wps:wsp>
                            <wps:cNvSpPr/>
                            <wps:spPr>
                              <a:xfrm>
                                <a:off x="0" y="0"/>
                                <a:ext cx="1395412" cy="28098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ED03297" id="Oval 8" o:spid="_x0000_s1026" style="position:absolute;margin-left:-1.95pt;margin-top:-1.65pt;width:109.85pt;height:22.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" filled="f" strokecolor="red" strokeweight="2pt"/>
                  </w:pict>
                </mc:Fallback>
              </mc:AlternateContent>
            </w:r>
            <w:r w:rsidR="007B64BD">
              <w:rPr>
                <w:sz w:val="20"/>
                <w:szCs w:val="20"/>
              </w:rPr>
              <w:t>Considers outliers AND obvious other factors</w:t>
            </w:r>
          </w:p>
        </w:tc>
        <w:tc>
          <w:tcPr>
            <w:tcW w:w="2257" w:type="dxa"/>
          </w:tcPr>
          <w:p w:rsidR="007B64BD" w:rsidRDefault="007B64BD" w:rsidP="00592C62">
            <w:pPr>
              <w:rPr>
                <w:sz w:val="20"/>
                <w:szCs w:val="20"/>
              </w:rPr>
            </w:pPr>
            <w:r>
              <w:rPr>
                <w:sz w:val="20"/>
                <w:szCs w:val="20"/>
              </w:rPr>
              <w:t>Considers outliers OR obvious other factors</w:t>
            </w:r>
          </w:p>
        </w:tc>
        <w:tc>
          <w:tcPr>
            <w:tcW w:w="2259" w:type="dxa"/>
          </w:tcPr>
          <w:p w:rsidR="007B64BD" w:rsidRDefault="007B64BD" w:rsidP="00592C62">
            <w:pPr>
              <w:rPr>
                <w:sz w:val="20"/>
                <w:szCs w:val="20"/>
              </w:rPr>
            </w:pPr>
            <w:r>
              <w:rPr>
                <w:sz w:val="20"/>
                <w:szCs w:val="20"/>
              </w:rPr>
              <w:t>Not considered</w:t>
            </w:r>
          </w:p>
        </w:tc>
      </w:tr>
      <w:tr w:rsidR="00592C62" w:rsidTr="00592C62">
        <w:trPr>
          <w:trHeight w:val="774"/>
        </w:trPr>
        <w:tc>
          <w:tcPr>
            <w:tcW w:w="2257" w:type="dxa"/>
            <w:tcBorders>
              <w:right w:val="double" w:sz="4" w:space="0" w:color="auto"/>
            </w:tcBorders>
          </w:tcPr>
          <w:p w:rsidR="00592C62" w:rsidRDefault="00592C62" w:rsidP="00592C62">
            <w:pPr>
              <w:rPr>
                <w:sz w:val="20"/>
                <w:szCs w:val="20"/>
              </w:rPr>
            </w:pPr>
            <w:r>
              <w:rPr>
                <w:sz w:val="20"/>
                <w:szCs w:val="20"/>
              </w:rPr>
              <w:t>Document presentation (10%)</w:t>
            </w:r>
          </w:p>
        </w:tc>
        <w:tc>
          <w:tcPr>
            <w:tcW w:w="2257" w:type="dxa"/>
          </w:tcPr>
          <w:p w:rsidR="00592C62" w:rsidRPr="004057BA" w:rsidRDefault="00592C62" w:rsidP="00592C62">
            <w:pPr>
              <w:rPr>
                <w:sz w:val="20"/>
                <w:szCs w:val="20"/>
              </w:rPr>
            </w:pPr>
            <w:r>
              <w:rPr>
                <w:sz w:val="20"/>
                <w:szCs w:val="20"/>
              </w:rPr>
              <w:t>Reads like a technical review article</w:t>
            </w:r>
          </w:p>
        </w:tc>
        <w:tc>
          <w:tcPr>
            <w:tcW w:w="2257" w:type="dxa"/>
          </w:tcPr>
          <w:p w:rsidR="00592C62" w:rsidRPr="004057BA" w:rsidRDefault="00592C62" w:rsidP="00592C62">
            <w:pPr>
              <w:rPr>
                <w:sz w:val="20"/>
                <w:szCs w:val="20"/>
              </w:rPr>
            </w:pPr>
            <w:r>
              <w:rPr>
                <w:sz w:val="20"/>
                <w:szCs w:val="20"/>
              </w:rPr>
              <w:t xml:space="preserve">Good use of  signposting; </w:t>
            </w:r>
          </w:p>
        </w:tc>
        <w:tc>
          <w:tcPr>
            <w:tcW w:w="2257" w:type="dxa"/>
          </w:tcPr>
          <w:p w:rsidR="00592C62" w:rsidRPr="004057BA" w:rsidRDefault="007F27ED" w:rsidP="00592C62">
            <w:pPr>
              <w:rPr>
                <w:sz w:val="20"/>
                <w:szCs w:val="20"/>
              </w:rPr>
            </w:pPr>
            <w:r>
              <w:rPr>
                <w:noProof/>
                <w:sz w:val="20"/>
                <w:szCs w:val="20"/>
                <w:lang w:eastAsia="en-GB"/>
              </w:rPr>
              <mc:AlternateContent>
                <mc:Choice Requires="wps">
                  <w:drawing>
                    <wp:anchor distT="0" distB="0" distL="114300" distR="114300" simplePos="0" relativeHeight="251675648" behindDoc="0" locked="0" layoutInCell="1" allowOverlap="1" wp14:anchorId="1DD8B97C" wp14:editId="1E508D2F">
                      <wp:simplePos x="0" y="0"/>
                      <wp:positionH relativeFrom="column">
                        <wp:posOffset>28575</wp:posOffset>
                      </wp:positionH>
                      <wp:positionV relativeFrom="paragraph">
                        <wp:posOffset>-18732</wp:posOffset>
                      </wp:positionV>
                      <wp:extent cx="1395095" cy="571500"/>
                      <wp:effectExtent l="0" t="0" r="14605" b="19050"/>
                      <wp:wrapNone/>
                      <wp:docPr id="9" name="Oval 9"/>
                      <wp:cNvGraphicFramePr/>
                      <a:graphic xmlns:a="http://schemas.openxmlformats.org/drawingml/2006/main">
                        <a:graphicData uri="http://schemas.microsoft.com/office/word/2010/wordprocessingShape">
                          <wps:wsp>
                            <wps:cNvSpPr/>
                            <wps:spPr>
                              <a:xfrm>
                                <a:off x="0" y="0"/>
                                <a:ext cx="1395095" cy="571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301B92" id="Oval 9" o:spid="_x0000_s1026" style="position:absolute;margin-left:2.25pt;margin-top:-1.45pt;width:109.85pt;height: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" filled="f" strokecolor="red" strokeweight="2pt"/>
                  </w:pict>
                </mc:Fallback>
              </mc:AlternateContent>
            </w:r>
            <w:r w:rsidR="00592C62">
              <w:rPr>
                <w:sz w:val="20"/>
                <w:szCs w:val="20"/>
              </w:rPr>
              <w:t>Clear sectioning of content; appropriately referenced; technical English</w:t>
            </w:r>
          </w:p>
        </w:tc>
        <w:tc>
          <w:tcPr>
            <w:tcW w:w="2257" w:type="dxa"/>
          </w:tcPr>
          <w:p w:rsidR="00592C62" w:rsidRPr="004057BA" w:rsidRDefault="00592C62" w:rsidP="00592C62">
            <w:pPr>
              <w:rPr>
                <w:sz w:val="20"/>
                <w:szCs w:val="20"/>
              </w:rPr>
            </w:pPr>
            <w:r>
              <w:rPr>
                <w:sz w:val="20"/>
                <w:szCs w:val="20"/>
              </w:rPr>
              <w:t>Basic use of introduction, body and conclusion; understandable language</w:t>
            </w:r>
          </w:p>
        </w:tc>
        <w:tc>
          <w:tcPr>
            <w:tcW w:w="2259" w:type="dxa"/>
          </w:tcPr>
          <w:p w:rsidR="00592C62" w:rsidRPr="004057BA" w:rsidRDefault="00592C62" w:rsidP="00592C62">
            <w:pPr>
              <w:rPr>
                <w:sz w:val="20"/>
                <w:szCs w:val="20"/>
              </w:rPr>
            </w:pPr>
            <w:r>
              <w:rPr>
                <w:sz w:val="20"/>
                <w:szCs w:val="20"/>
              </w:rPr>
              <w:t>No clear structure; poor language usage</w:t>
            </w:r>
          </w:p>
        </w:tc>
      </w:tr>
    </w:tbl>
    <w:p w:rsidR="00420B40" w:rsidRDefault="00FB521B" w:rsidP="00592C62">
      <w:r>
        <w:t>Non-submission for a section will result</w:t>
      </w:r>
      <w:r w:rsidR="00A92D14">
        <w:t xml:space="preserve"> in a mark of 0 for that section</w:t>
      </w:r>
      <w:r>
        <w:t>.</w:t>
      </w:r>
      <w:r w:rsidR="00592C62" w:rsidRPr="00420B40">
        <w:t xml:space="preserve"> </w:t>
      </w:r>
    </w:p>
    <w:p w:rsidR="00B01F4D" w:rsidRDefault="00592C62" w:rsidP="00C65CB0">
      <w:pPr>
        <w:pStyle w:val="Heading2"/>
        <w:spacing w:before="0" w:after="0"/>
      </w:pPr>
      <w:r>
        <w:t>Comments</w:t>
      </w:r>
    </w:p>
    <w:p w:rsidR="00B95552" w:rsidRPr="001415B6" w:rsidRDefault="00360B7A" w:rsidP="00B95552">
      <w:r>
        <w:t>Good introduction. The graphics are good, but remember that 3D graphics are more difficult to understand than 2D ones, so a 2D pie chart would be better. Remember to state your hypotheses separately rather than as part of the same paragraph. Don’t use “I” in technical writing. Your hypotheses look for any difference between the two means, which requires a 2-tail test. A 1-tail test is used when you’re looking for a specific difference, e.g. higher sales with the new site. It’s not very clear how you calculated and compared the t value and the critical value; you would have been better copying the full results of the t-test from Excel. You should have done three tests, one each for p=0.10, 0.05 and 0.01.</w:t>
      </w:r>
      <w:r w:rsidR="003B6101">
        <w:t xml:space="preserve"> Good identification of outliers and other factor.</w:t>
      </w:r>
    </w:p>
    <w:p w:rsidR="00B95552" w:rsidRPr="00B95552" w:rsidRDefault="00B95552" w:rsidP="00B95552"/>
    <w:sectPr w:rsidR="00B95552" w:rsidRPr="00B95552" w:rsidSect="0083597F">
      <w:pgSz w:w="15840" w:h="12240" w:orient="landscape"/>
      <w:pgMar w:top="567" w:right="956"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EF7"/>
    <w:rsid w:val="000A13EF"/>
    <w:rsid w:val="000B5741"/>
    <w:rsid w:val="000D00CD"/>
    <w:rsid w:val="000E27BD"/>
    <w:rsid w:val="00112D84"/>
    <w:rsid w:val="00127B40"/>
    <w:rsid w:val="001415B6"/>
    <w:rsid w:val="00183F4D"/>
    <w:rsid w:val="00204B50"/>
    <w:rsid w:val="002B7377"/>
    <w:rsid w:val="002C2FD3"/>
    <w:rsid w:val="002C36E8"/>
    <w:rsid w:val="002E2707"/>
    <w:rsid w:val="00301EFA"/>
    <w:rsid w:val="00323FBC"/>
    <w:rsid w:val="003256E2"/>
    <w:rsid w:val="0035370D"/>
    <w:rsid w:val="00360B7A"/>
    <w:rsid w:val="00391416"/>
    <w:rsid w:val="003B6101"/>
    <w:rsid w:val="003D2C3E"/>
    <w:rsid w:val="003E2AE4"/>
    <w:rsid w:val="004057BA"/>
    <w:rsid w:val="00410EAB"/>
    <w:rsid w:val="00412A02"/>
    <w:rsid w:val="00414FCE"/>
    <w:rsid w:val="00420B40"/>
    <w:rsid w:val="004340CF"/>
    <w:rsid w:val="004375AB"/>
    <w:rsid w:val="00440138"/>
    <w:rsid w:val="004A183F"/>
    <w:rsid w:val="004D36C1"/>
    <w:rsid w:val="004E7769"/>
    <w:rsid w:val="005227DB"/>
    <w:rsid w:val="00526FB9"/>
    <w:rsid w:val="00540559"/>
    <w:rsid w:val="00583B0C"/>
    <w:rsid w:val="00592C62"/>
    <w:rsid w:val="005A7FD8"/>
    <w:rsid w:val="005B0B7E"/>
    <w:rsid w:val="005D4415"/>
    <w:rsid w:val="006319A6"/>
    <w:rsid w:val="006503B9"/>
    <w:rsid w:val="0065260A"/>
    <w:rsid w:val="00693829"/>
    <w:rsid w:val="006A25E0"/>
    <w:rsid w:val="006A79D9"/>
    <w:rsid w:val="006E3F40"/>
    <w:rsid w:val="006F0D2C"/>
    <w:rsid w:val="00700010"/>
    <w:rsid w:val="0070170D"/>
    <w:rsid w:val="00737B84"/>
    <w:rsid w:val="00745C70"/>
    <w:rsid w:val="00746253"/>
    <w:rsid w:val="007527CC"/>
    <w:rsid w:val="00772FB5"/>
    <w:rsid w:val="0078075C"/>
    <w:rsid w:val="007B64BD"/>
    <w:rsid w:val="007C5DB6"/>
    <w:rsid w:val="007F27ED"/>
    <w:rsid w:val="0080271E"/>
    <w:rsid w:val="00805F7B"/>
    <w:rsid w:val="0083597F"/>
    <w:rsid w:val="0083641A"/>
    <w:rsid w:val="008511FA"/>
    <w:rsid w:val="00866B9A"/>
    <w:rsid w:val="00894643"/>
    <w:rsid w:val="008A000D"/>
    <w:rsid w:val="008A1B86"/>
    <w:rsid w:val="008A2E2C"/>
    <w:rsid w:val="008B63A3"/>
    <w:rsid w:val="008C2AC9"/>
    <w:rsid w:val="008D00DC"/>
    <w:rsid w:val="009144C5"/>
    <w:rsid w:val="009B019C"/>
    <w:rsid w:val="009F1B58"/>
    <w:rsid w:val="00A737B6"/>
    <w:rsid w:val="00A92D14"/>
    <w:rsid w:val="00AA0444"/>
    <w:rsid w:val="00AA1657"/>
    <w:rsid w:val="00AB3B0B"/>
    <w:rsid w:val="00AD7A34"/>
    <w:rsid w:val="00B01F4D"/>
    <w:rsid w:val="00B532A5"/>
    <w:rsid w:val="00B95552"/>
    <w:rsid w:val="00BA71B3"/>
    <w:rsid w:val="00BB2EDB"/>
    <w:rsid w:val="00BF2A71"/>
    <w:rsid w:val="00C06E8A"/>
    <w:rsid w:val="00C10FAF"/>
    <w:rsid w:val="00C3517A"/>
    <w:rsid w:val="00C47250"/>
    <w:rsid w:val="00C502DB"/>
    <w:rsid w:val="00C52860"/>
    <w:rsid w:val="00C65CB0"/>
    <w:rsid w:val="00C9733C"/>
    <w:rsid w:val="00CA19F8"/>
    <w:rsid w:val="00CA79E9"/>
    <w:rsid w:val="00CB56E5"/>
    <w:rsid w:val="00CB687A"/>
    <w:rsid w:val="00CD608A"/>
    <w:rsid w:val="00CE75AD"/>
    <w:rsid w:val="00D0010D"/>
    <w:rsid w:val="00D90486"/>
    <w:rsid w:val="00D97FB2"/>
    <w:rsid w:val="00E30DBE"/>
    <w:rsid w:val="00E5071D"/>
    <w:rsid w:val="00E75D9F"/>
    <w:rsid w:val="00E77C57"/>
    <w:rsid w:val="00EA7354"/>
    <w:rsid w:val="00ED364F"/>
    <w:rsid w:val="00EE4AE2"/>
    <w:rsid w:val="00F01FEC"/>
    <w:rsid w:val="00F07F9F"/>
    <w:rsid w:val="00F430F5"/>
    <w:rsid w:val="00F43EDA"/>
    <w:rsid w:val="00F47167"/>
    <w:rsid w:val="00F7107D"/>
    <w:rsid w:val="00F96EF7"/>
    <w:rsid w:val="00FB521B"/>
    <w:rsid w:val="00FC0B36"/>
    <w:rsid w:val="00FC3D9E"/>
    <w:rsid w:val="00FE1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93640"/>
  <w15:docId w15:val="{8F5E9C2B-1094-4809-B61C-ACA94428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Nik Whitehead</cp:lastModifiedBy>
  <cp:revision>4</cp:revision>
  <dcterms:created xsi:type="dcterms:W3CDTF">2020-06-22T12:57:00Z</dcterms:created>
  <dcterms:modified xsi:type="dcterms:W3CDTF">2020-06-22T14:56:00Z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