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3890849"/>
        <w:docPartObj>
          <w:docPartGallery w:val="Cover Pages"/>
          <w:docPartUnique/>
        </w:docPartObj>
      </w:sdtPr>
      <w:sdtEndPr/>
      <w:sdtContent>
        <w:p w14:paraId="5F83B900" w14:textId="712659D1" w:rsidR="00382E91" w:rsidRDefault="00382E91">
          <w:r>
            <w:rPr>
              <w:noProof/>
            </w:rPr>
            <mc:AlternateContent>
              <mc:Choice Requires="wpg">
                <w:drawing>
                  <wp:anchor distT="0" distB="0" distL="114300" distR="114300" simplePos="0" relativeHeight="251662336" behindDoc="0" locked="0" layoutInCell="1" allowOverlap="1" wp14:anchorId="5B5D198D" wp14:editId="1DAA2D4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5E936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59B8E525" w14:textId="65BAA7BC" w:rsidR="00382E91" w:rsidRDefault="00BA4F5B">
          <w:r>
            <w:rPr>
              <w:noProof/>
            </w:rPr>
            <mc:AlternateContent>
              <mc:Choice Requires="wps">
                <w:drawing>
                  <wp:anchor distT="0" distB="0" distL="114300" distR="114300" simplePos="0" relativeHeight="251666432" behindDoc="0" locked="0" layoutInCell="1" allowOverlap="1" wp14:anchorId="44C1D6E6" wp14:editId="68DF7D70">
                    <wp:simplePos x="0" y="0"/>
                    <wp:positionH relativeFrom="column">
                      <wp:posOffset>3705225</wp:posOffset>
                    </wp:positionH>
                    <wp:positionV relativeFrom="paragraph">
                      <wp:posOffset>6027420</wp:posOffset>
                    </wp:positionV>
                    <wp:extent cx="2105025" cy="36195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2105025" cy="361950"/>
                            </a:xfrm>
                            <a:prstGeom prst="rect">
                              <a:avLst/>
                            </a:prstGeom>
                            <a:solidFill>
                              <a:schemeClr val="lt1"/>
                            </a:solidFill>
                            <a:ln w="6350">
                              <a:solidFill>
                                <a:prstClr val="black"/>
                              </a:solidFill>
                            </a:ln>
                          </wps:spPr>
                          <wps:txbx>
                            <w:txbxContent>
                              <w:p w14:paraId="226FEF7B" w14:textId="33C125DB" w:rsidR="00BA4F5B" w:rsidRDefault="00BA4F5B">
                                <w:r>
                                  <w:t>Word count: 2,6</w:t>
                                </w:r>
                                <w:r w:rsidR="00A00FEF">
                                  <w:t>51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C1D6E6" id="_x0000_t202" coordsize="21600,21600" o:spt="202" path="m,l,21600r21600,l21600,xe">
                    <v:stroke joinstyle="miter"/>
                    <v:path gradientshapeok="t" o:connecttype="rect"/>
                  </v:shapetype>
                  <v:shape id="Text Box 1" o:spid="_x0000_s1026" type="#_x0000_t202" style="position:absolute;margin-left:291.75pt;margin-top:474.6pt;width:165.75pt;height:2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" fillcolor="white [3201]" strokeweight=".5pt">
                    <v:textbox>
                      <w:txbxContent>
                        <w:p w14:paraId="226FEF7B" w14:textId="33C125DB" w:rsidR="00BA4F5B" w:rsidRDefault="00BA4F5B">
                          <w:r>
                            <w:t>Word count: 2,6</w:t>
                          </w:r>
                          <w:r w:rsidR="00A00FEF">
                            <w:t>51</w:t>
                          </w:r>
                        </w:p>
                      </w:txbxContent>
                    </v:textbox>
                  </v:shape>
                </w:pict>
              </mc:Fallback>
            </mc:AlternateContent>
          </w:r>
          <w:r w:rsidR="00382E91">
            <w:rPr>
              <w:noProof/>
            </w:rPr>
            <mc:AlternateContent>
              <mc:Choice Requires="wps">
                <w:drawing>
                  <wp:anchor distT="0" distB="0" distL="114300" distR="114300" simplePos="0" relativeHeight="251661312" behindDoc="0" locked="0" layoutInCell="1" allowOverlap="1" wp14:anchorId="4A7E3AFE" wp14:editId="483A1883">
                    <wp:simplePos x="0" y="0"/>
                    <wp:positionH relativeFrom="page">
                      <wp:posOffset>-273685</wp:posOffset>
                    </wp:positionH>
                    <wp:positionV relativeFrom="page">
                      <wp:posOffset>7801610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0" w:type="auto"/>
                                  <w:tblLook w:val="04A0" w:firstRow="1" w:lastRow="0" w:firstColumn="1" w:lastColumn="0" w:noHBand="0" w:noVBand="1"/>
                                </w:tblPr>
                                <w:tblGrid>
                                  <w:gridCol w:w="3791"/>
                                  <w:gridCol w:w="3793"/>
                                </w:tblGrid>
                                <w:tr w:rsidR="00382E91" w14:paraId="554B7BC0" w14:textId="77777777" w:rsidTr="00C815EA">
                                  <w:tc>
                                    <w:tcPr>
                                      <w:tcW w:w="3791" w:type="dxa"/>
                                    </w:tcPr>
                                    <w:p w14:paraId="12D6C0F2" w14:textId="280BF15F" w:rsidR="00382E91" w:rsidRDefault="00382E91" w:rsidP="00382E91">
                                      <w:pPr>
                                        <w:pStyle w:val="NoSpacing"/>
                                        <w:rPr>
                                          <w:color w:val="595959" w:themeColor="text1" w:themeTint="A6"/>
                                          <w:sz w:val="20"/>
                                          <w:szCs w:val="20"/>
                                        </w:rPr>
                                      </w:pPr>
                                      <w:r>
                                        <w:rPr>
                                          <w:color w:val="595959" w:themeColor="text1" w:themeTint="A6"/>
                                          <w:sz w:val="20"/>
                                          <w:szCs w:val="20"/>
                                        </w:rPr>
                                        <w:t xml:space="preserve">Target </w:t>
                                      </w:r>
                                    </w:p>
                                  </w:tc>
                                  <w:tc>
                                    <w:tcPr>
                                      <w:tcW w:w="3793" w:type="dxa"/>
                                    </w:tcPr>
                                    <w:p w14:paraId="7E3B0D94" w14:textId="77777777" w:rsidR="00382E91" w:rsidRDefault="00382E91" w:rsidP="00382E91">
                                      <w:pPr>
                                        <w:pStyle w:val="NoSpacing"/>
                                        <w:rPr>
                                          <w:color w:val="595959" w:themeColor="text1" w:themeTint="A6"/>
                                          <w:sz w:val="20"/>
                                          <w:szCs w:val="20"/>
                                        </w:rPr>
                                      </w:pPr>
                                      <w:r>
                                        <w:rPr>
                                          <w:color w:val="595959" w:themeColor="text1" w:themeTint="A6"/>
                                          <w:sz w:val="20"/>
                                          <w:szCs w:val="20"/>
                                        </w:rPr>
                                        <w:t>How was this achieved?</w:t>
                                      </w:r>
                                    </w:p>
                                    <w:p w14:paraId="53B4AC86" w14:textId="0F139B57" w:rsidR="00382E91" w:rsidRDefault="00382E91" w:rsidP="00382E91">
                                      <w:pPr>
                                        <w:pStyle w:val="NoSpacing"/>
                                        <w:rPr>
                                          <w:color w:val="595959" w:themeColor="text1" w:themeTint="A6"/>
                                          <w:sz w:val="20"/>
                                          <w:szCs w:val="20"/>
                                        </w:rPr>
                                      </w:pPr>
                                    </w:p>
                                  </w:tc>
                                </w:tr>
                                <w:tr w:rsidR="00C815EA" w14:paraId="3DA584B0" w14:textId="77777777" w:rsidTr="00C815EA">
                                  <w:trPr>
                                    <w:trHeight w:val="1142"/>
                                  </w:trPr>
                                  <w:tc>
                                    <w:tcPr>
                                      <w:tcW w:w="3791" w:type="dxa"/>
                                    </w:tcPr>
                                    <w:p w14:paraId="7792835D" w14:textId="77777777" w:rsidR="00C815EA" w:rsidRDefault="00C815EA" w:rsidP="00C815EA">
                                      <w:r>
                                        <w:t xml:space="preserve">Revise the format for citing access dates for websites in your reference list. </w:t>
                                      </w:r>
                                    </w:p>
                                  </w:tc>
                                  <w:tc>
                                    <w:tcPr>
                                      <w:tcW w:w="3793" w:type="dxa"/>
                                    </w:tcPr>
                                    <w:p w14:paraId="4AC689E9" w14:textId="77777777" w:rsidR="00C815EA" w:rsidRDefault="00C815EA" w:rsidP="00C815EA">
                                      <w:r>
                                        <w:t xml:space="preserve">I have revised the Harvard referencing book and have altered my date citing to the 2021- 2022 version. </w:t>
                                      </w:r>
                                    </w:p>
                                  </w:tc>
                                </w:tr>
                                <w:tr w:rsidR="00C815EA" w14:paraId="2BF1BE0C" w14:textId="77777777" w:rsidTr="00C815EA">
                                  <w:trPr>
                                    <w:trHeight w:val="1079"/>
                                  </w:trPr>
                                  <w:tc>
                                    <w:tcPr>
                                      <w:tcW w:w="3791" w:type="dxa"/>
                                    </w:tcPr>
                                    <w:p w14:paraId="11E03400" w14:textId="77777777" w:rsidR="00C815EA" w:rsidRDefault="00C815EA" w:rsidP="00C815EA">
                                      <w:r w:rsidRPr="00787BFD">
                                        <w:t xml:space="preserve">Include more criticality </w:t>
                                      </w:r>
                                      <w:proofErr w:type="gramStart"/>
                                      <w:r w:rsidRPr="00787BFD">
                                        <w:t>e.g.</w:t>
                                      </w:r>
                                      <w:proofErr w:type="gramEnd"/>
                                      <w:r w:rsidRPr="00787BFD">
                                        <w:t xml:space="preserve"> when considering the limitations of your strategie</w:t>
                                      </w:r>
                                      <w:r>
                                        <w:t xml:space="preserve">s. </w:t>
                                      </w:r>
                                    </w:p>
                                  </w:tc>
                                  <w:tc>
                                    <w:tcPr>
                                      <w:tcW w:w="3793" w:type="dxa"/>
                                    </w:tcPr>
                                    <w:p w14:paraId="6137923B" w14:textId="5EAA7F0C" w:rsidR="00C815EA" w:rsidRDefault="00C815EA" w:rsidP="00C815EA">
                                      <w:r>
                                        <w:t>I considere</w:t>
                                      </w:r>
                                      <w:r>
                                        <w:t>d</w:t>
                                      </w:r>
                                      <w:r>
                                        <w:t xml:space="preserve"> </w:t>
                                      </w:r>
                                      <w:r>
                                        <w:t xml:space="preserve">alternative methods of measurement for the School Development Plan. </w:t>
                                      </w:r>
                                    </w:p>
                                  </w:tc>
                                </w:tr>
                              </w:tbl>
                              <w:p w14:paraId="1FAF75B1" w14:textId="325F207F" w:rsidR="00382E91" w:rsidRDefault="00382E91" w:rsidP="00382E91">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A7E3AFE" id="Text Box 153" o:spid="_x0000_s1027" type="#_x0000_t202" style="position:absolute;margin-left:-21.55pt;margin-top:614.3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" filled="f" stroked="f" strokeweight=".5pt">
                    <v:textbox style="mso-fit-shape-to-text:t" inset="126pt,0,54pt,0">
                      <w:txbxContent>
                        <w:tbl>
                          <w:tblPr>
                            <w:tblStyle w:val="TableGrid"/>
                            <w:tblW w:w="0" w:type="auto"/>
                            <w:tblLook w:val="04A0" w:firstRow="1" w:lastRow="0" w:firstColumn="1" w:lastColumn="0" w:noHBand="0" w:noVBand="1"/>
                          </w:tblPr>
                          <w:tblGrid>
                            <w:gridCol w:w="3791"/>
                            <w:gridCol w:w="3793"/>
                          </w:tblGrid>
                          <w:tr w:rsidR="00382E91" w14:paraId="554B7BC0" w14:textId="77777777" w:rsidTr="00C815EA">
                            <w:tc>
                              <w:tcPr>
                                <w:tcW w:w="3791" w:type="dxa"/>
                              </w:tcPr>
                              <w:p w14:paraId="12D6C0F2" w14:textId="280BF15F" w:rsidR="00382E91" w:rsidRDefault="00382E91" w:rsidP="00382E91">
                                <w:pPr>
                                  <w:pStyle w:val="NoSpacing"/>
                                  <w:rPr>
                                    <w:color w:val="595959" w:themeColor="text1" w:themeTint="A6"/>
                                    <w:sz w:val="20"/>
                                    <w:szCs w:val="20"/>
                                  </w:rPr>
                                </w:pPr>
                                <w:r>
                                  <w:rPr>
                                    <w:color w:val="595959" w:themeColor="text1" w:themeTint="A6"/>
                                    <w:sz w:val="20"/>
                                    <w:szCs w:val="20"/>
                                  </w:rPr>
                                  <w:t xml:space="preserve">Target </w:t>
                                </w:r>
                              </w:p>
                            </w:tc>
                            <w:tc>
                              <w:tcPr>
                                <w:tcW w:w="3793" w:type="dxa"/>
                              </w:tcPr>
                              <w:p w14:paraId="7E3B0D94" w14:textId="77777777" w:rsidR="00382E91" w:rsidRDefault="00382E91" w:rsidP="00382E91">
                                <w:pPr>
                                  <w:pStyle w:val="NoSpacing"/>
                                  <w:rPr>
                                    <w:color w:val="595959" w:themeColor="text1" w:themeTint="A6"/>
                                    <w:sz w:val="20"/>
                                    <w:szCs w:val="20"/>
                                  </w:rPr>
                                </w:pPr>
                                <w:r>
                                  <w:rPr>
                                    <w:color w:val="595959" w:themeColor="text1" w:themeTint="A6"/>
                                    <w:sz w:val="20"/>
                                    <w:szCs w:val="20"/>
                                  </w:rPr>
                                  <w:t>How was this achieved?</w:t>
                                </w:r>
                              </w:p>
                              <w:p w14:paraId="53B4AC86" w14:textId="0F139B57" w:rsidR="00382E91" w:rsidRDefault="00382E91" w:rsidP="00382E91">
                                <w:pPr>
                                  <w:pStyle w:val="NoSpacing"/>
                                  <w:rPr>
                                    <w:color w:val="595959" w:themeColor="text1" w:themeTint="A6"/>
                                    <w:sz w:val="20"/>
                                    <w:szCs w:val="20"/>
                                  </w:rPr>
                                </w:pPr>
                              </w:p>
                            </w:tc>
                          </w:tr>
                          <w:tr w:rsidR="00C815EA" w14:paraId="3DA584B0" w14:textId="77777777" w:rsidTr="00C815EA">
                            <w:trPr>
                              <w:trHeight w:val="1142"/>
                            </w:trPr>
                            <w:tc>
                              <w:tcPr>
                                <w:tcW w:w="3791" w:type="dxa"/>
                              </w:tcPr>
                              <w:p w14:paraId="7792835D" w14:textId="77777777" w:rsidR="00C815EA" w:rsidRDefault="00C815EA" w:rsidP="00C815EA">
                                <w:r>
                                  <w:t xml:space="preserve">Revise the format for citing access dates for websites in your reference list. </w:t>
                                </w:r>
                              </w:p>
                            </w:tc>
                            <w:tc>
                              <w:tcPr>
                                <w:tcW w:w="3793" w:type="dxa"/>
                              </w:tcPr>
                              <w:p w14:paraId="4AC689E9" w14:textId="77777777" w:rsidR="00C815EA" w:rsidRDefault="00C815EA" w:rsidP="00C815EA">
                                <w:r>
                                  <w:t xml:space="preserve">I have revised the Harvard referencing book and have altered my date citing to the 2021- 2022 version. </w:t>
                                </w:r>
                              </w:p>
                            </w:tc>
                          </w:tr>
                          <w:tr w:rsidR="00C815EA" w14:paraId="2BF1BE0C" w14:textId="77777777" w:rsidTr="00C815EA">
                            <w:trPr>
                              <w:trHeight w:val="1079"/>
                            </w:trPr>
                            <w:tc>
                              <w:tcPr>
                                <w:tcW w:w="3791" w:type="dxa"/>
                              </w:tcPr>
                              <w:p w14:paraId="11E03400" w14:textId="77777777" w:rsidR="00C815EA" w:rsidRDefault="00C815EA" w:rsidP="00C815EA">
                                <w:r w:rsidRPr="00787BFD">
                                  <w:t xml:space="preserve">Include more criticality </w:t>
                                </w:r>
                                <w:proofErr w:type="gramStart"/>
                                <w:r w:rsidRPr="00787BFD">
                                  <w:t>e.g.</w:t>
                                </w:r>
                                <w:proofErr w:type="gramEnd"/>
                                <w:r w:rsidRPr="00787BFD">
                                  <w:t xml:space="preserve"> when considering the limitations of your strategie</w:t>
                                </w:r>
                                <w:r>
                                  <w:t xml:space="preserve">s. </w:t>
                                </w:r>
                              </w:p>
                            </w:tc>
                            <w:tc>
                              <w:tcPr>
                                <w:tcW w:w="3793" w:type="dxa"/>
                              </w:tcPr>
                              <w:p w14:paraId="6137923B" w14:textId="5EAA7F0C" w:rsidR="00C815EA" w:rsidRDefault="00C815EA" w:rsidP="00C815EA">
                                <w:r>
                                  <w:t>I considere</w:t>
                                </w:r>
                                <w:r>
                                  <w:t>d</w:t>
                                </w:r>
                                <w:r>
                                  <w:t xml:space="preserve"> </w:t>
                                </w:r>
                                <w:r>
                                  <w:t xml:space="preserve">alternative methods of measurement for the School Development Plan. </w:t>
                                </w:r>
                              </w:p>
                            </w:tc>
                          </w:tr>
                        </w:tbl>
                        <w:p w14:paraId="1FAF75B1" w14:textId="325F207F" w:rsidR="00382E91" w:rsidRDefault="00382E91" w:rsidP="00382E91">
                          <w:pPr>
                            <w:pStyle w:val="NoSpacing"/>
                            <w:rPr>
                              <w:color w:val="595959" w:themeColor="text1" w:themeTint="A6"/>
                              <w:sz w:val="20"/>
                              <w:szCs w:val="20"/>
                            </w:rPr>
                          </w:pPr>
                        </w:p>
                      </w:txbxContent>
                    </v:textbox>
                    <w10:wrap type="square" anchorx="page" anchory="page"/>
                  </v:shape>
                </w:pict>
              </mc:Fallback>
            </mc:AlternateContent>
          </w:r>
          <w:r w:rsidR="00382E91">
            <w:rPr>
              <w:noProof/>
            </w:rPr>
            <mc:AlternateContent>
              <mc:Choice Requires="wps">
                <w:drawing>
                  <wp:anchor distT="0" distB="0" distL="114300" distR="114300" simplePos="0" relativeHeight="251659264" behindDoc="0" locked="0" layoutInCell="1" allowOverlap="1" wp14:anchorId="7E484111" wp14:editId="0831200E">
                    <wp:simplePos x="0" y="0"/>
                    <wp:positionH relativeFrom="page">
                      <wp:posOffset>322580</wp:posOffset>
                    </wp:positionH>
                    <wp:positionV relativeFrom="page">
                      <wp:posOffset>3348990</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0F0769" w14:textId="29DDC4D9" w:rsidR="00382E91" w:rsidRDefault="0097099E" w:rsidP="00382E9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82E91" w:rsidRPr="00382E91">
                                      <w:rPr>
                                        <w:caps/>
                                        <w:color w:val="4472C4" w:themeColor="accent1"/>
                                        <w:sz w:val="64"/>
                                        <w:szCs w:val="64"/>
                                      </w:rPr>
                                      <w:t xml:space="preserve">ECAD6009 Learners, Schools and </w:t>
                                    </w:r>
                                    <w:r w:rsidR="00382E91">
                                      <w:rPr>
                                        <w:caps/>
                                        <w:color w:val="4472C4" w:themeColor="accent1"/>
                                        <w:sz w:val="64"/>
                                        <w:szCs w:val="64"/>
                                      </w:rPr>
                                      <w:br/>
                                    </w:r>
                                    <w:r w:rsidR="00382E91" w:rsidRPr="00382E91">
                                      <w:rPr>
                                        <w:caps/>
                                        <w:color w:val="4472C4" w:themeColor="accent1"/>
                                        <w:sz w:val="64"/>
                                        <w:szCs w:val="64"/>
                                      </w:rPr>
                                      <w:t xml:space="preserve">Communities: where am </w:t>
                                    </w:r>
                                    <w:r w:rsidR="00382E91">
                                      <w:rPr>
                                        <w:caps/>
                                        <w:color w:val="4472C4" w:themeColor="accent1"/>
                                        <w:sz w:val="64"/>
                                        <w:szCs w:val="64"/>
                                      </w:rPr>
                                      <w:br/>
                                    </w:r>
                                    <w:r w:rsidR="00382E91" w:rsidRPr="00382E91">
                                      <w:rPr>
                                        <w:caps/>
                                        <w:color w:val="4472C4" w:themeColor="accent1"/>
                                        <w:sz w:val="64"/>
                                        <w:szCs w:val="64"/>
                                      </w:rPr>
                                      <w:t>I teaching?</w:t>
                                    </w:r>
                                  </w:sdtContent>
                                </w:sdt>
                              </w:p>
                              <w:p w14:paraId="4F9C06C2" w14:textId="2B22A95A" w:rsidR="00382E91" w:rsidRPr="00382E91" w:rsidRDefault="0097099E">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382E91" w:rsidRPr="00382E91">
                                      <w:rPr>
                                        <w:color w:val="404040" w:themeColor="text1" w:themeTint="BF"/>
                                        <w:sz w:val="36"/>
                                        <w:szCs w:val="36"/>
                                      </w:rPr>
                                      <w:t xml:space="preserve">     </w:t>
                                    </w:r>
                                  </w:sdtContent>
                                </w:sdt>
                                <w:r w:rsidR="00382E91" w:rsidRPr="00382E91">
                                  <w:rPr>
                                    <w:sz w:val="36"/>
                                    <w:szCs w:val="36"/>
                                  </w:rPr>
                                  <w:t xml:space="preserve"> How a school develops one aspect of its SDP: a report that critically reflects on the actions, impact and evidence base. Written report (50%)</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E484111" id="Text Box 154" o:spid="_x0000_s1028" type="#_x0000_t202" style="position:absolute;margin-left:25.4pt;margin-top:263.7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" filled="f" stroked="f" strokeweight=".5pt">
                    <v:textbox inset="126pt,0,54pt,0">
                      <w:txbxContent>
                        <w:p w14:paraId="040F0769" w14:textId="29DDC4D9" w:rsidR="00382E91" w:rsidRDefault="0097099E" w:rsidP="00382E9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382E91" w:rsidRPr="00382E91">
                                <w:rPr>
                                  <w:caps/>
                                  <w:color w:val="4472C4" w:themeColor="accent1"/>
                                  <w:sz w:val="64"/>
                                  <w:szCs w:val="64"/>
                                </w:rPr>
                                <w:t xml:space="preserve">ECAD6009 Learners, Schools and </w:t>
                              </w:r>
                              <w:r w:rsidR="00382E91">
                                <w:rPr>
                                  <w:caps/>
                                  <w:color w:val="4472C4" w:themeColor="accent1"/>
                                  <w:sz w:val="64"/>
                                  <w:szCs w:val="64"/>
                                </w:rPr>
                                <w:br/>
                              </w:r>
                              <w:r w:rsidR="00382E91" w:rsidRPr="00382E91">
                                <w:rPr>
                                  <w:caps/>
                                  <w:color w:val="4472C4" w:themeColor="accent1"/>
                                  <w:sz w:val="64"/>
                                  <w:szCs w:val="64"/>
                                </w:rPr>
                                <w:t xml:space="preserve">Communities: where am </w:t>
                              </w:r>
                              <w:r w:rsidR="00382E91">
                                <w:rPr>
                                  <w:caps/>
                                  <w:color w:val="4472C4" w:themeColor="accent1"/>
                                  <w:sz w:val="64"/>
                                  <w:szCs w:val="64"/>
                                </w:rPr>
                                <w:br/>
                              </w:r>
                              <w:r w:rsidR="00382E91" w:rsidRPr="00382E91">
                                <w:rPr>
                                  <w:caps/>
                                  <w:color w:val="4472C4" w:themeColor="accent1"/>
                                  <w:sz w:val="64"/>
                                  <w:szCs w:val="64"/>
                                </w:rPr>
                                <w:t>I teaching?</w:t>
                              </w:r>
                            </w:sdtContent>
                          </w:sdt>
                        </w:p>
                        <w:p w14:paraId="4F9C06C2" w14:textId="2B22A95A" w:rsidR="00382E91" w:rsidRPr="00382E91" w:rsidRDefault="0097099E">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382E91" w:rsidRPr="00382E91">
                                <w:rPr>
                                  <w:color w:val="404040" w:themeColor="text1" w:themeTint="BF"/>
                                  <w:sz w:val="36"/>
                                  <w:szCs w:val="36"/>
                                </w:rPr>
                                <w:t xml:space="preserve">     </w:t>
                              </w:r>
                            </w:sdtContent>
                          </w:sdt>
                          <w:r w:rsidR="00382E91" w:rsidRPr="00382E91">
                            <w:rPr>
                              <w:sz w:val="36"/>
                              <w:szCs w:val="36"/>
                            </w:rPr>
                            <w:t xml:space="preserve"> How a school develops one aspect of its SDP: a report that critically reflects on the actions, impact and evidence base. Written report (50%)</w:t>
                          </w:r>
                        </w:p>
                      </w:txbxContent>
                    </v:textbox>
                    <w10:wrap type="square" anchorx="page" anchory="page"/>
                  </v:shape>
                </w:pict>
              </mc:Fallback>
            </mc:AlternateContent>
          </w:r>
          <w:r w:rsidR="00382E91">
            <w:br w:type="page"/>
          </w:r>
        </w:p>
      </w:sdtContent>
    </w:sdt>
    <w:p w14:paraId="620CCBF5" w14:textId="457EA6EF" w:rsidR="00911533" w:rsidRPr="00A00FEF" w:rsidRDefault="00911533" w:rsidP="00B3743A">
      <w:pPr>
        <w:spacing w:line="360" w:lineRule="auto"/>
        <w:rPr>
          <w:rFonts w:ascii="Arial" w:hAnsi="Arial" w:cs="Arial"/>
          <w:i/>
          <w:iCs/>
        </w:rPr>
      </w:pPr>
      <w:r w:rsidRPr="00A00FEF">
        <w:rPr>
          <w:rFonts w:ascii="Arial" w:hAnsi="Arial" w:cs="Arial"/>
        </w:rPr>
        <w:lastRenderedPageBreak/>
        <w:t xml:space="preserve">In this assignment I will be discussing what a School Development Plan (SDP) </w:t>
      </w:r>
      <w:r w:rsidR="00BA3C59" w:rsidRPr="00A00FEF">
        <w:rPr>
          <w:rFonts w:ascii="Arial" w:hAnsi="Arial" w:cs="Arial"/>
        </w:rPr>
        <w:t>is</w:t>
      </w:r>
      <w:r w:rsidRPr="00A00FEF">
        <w:rPr>
          <w:rFonts w:ascii="Arial" w:hAnsi="Arial" w:cs="Arial"/>
        </w:rPr>
        <w:t xml:space="preserve">, what they are used for and </w:t>
      </w:r>
      <w:r w:rsidR="00BA3C59" w:rsidRPr="00A00FEF">
        <w:rPr>
          <w:rFonts w:ascii="Arial" w:hAnsi="Arial" w:cs="Arial"/>
        </w:rPr>
        <w:t>how this relates to</w:t>
      </w:r>
      <w:r w:rsidR="00917574" w:rsidRPr="00A00FEF">
        <w:rPr>
          <w:rFonts w:ascii="Arial" w:hAnsi="Arial" w:cs="Arial"/>
        </w:rPr>
        <w:t xml:space="preserve"> my placement school and</w:t>
      </w:r>
      <w:r w:rsidR="00BA3C59" w:rsidRPr="00A00FEF">
        <w:rPr>
          <w:rFonts w:ascii="Arial" w:hAnsi="Arial" w:cs="Arial"/>
        </w:rPr>
        <w:t xml:space="preserve"> their specific plan.</w:t>
      </w:r>
      <w:r w:rsidR="00496C2C" w:rsidRPr="00A00FEF">
        <w:rPr>
          <w:rFonts w:ascii="Arial" w:hAnsi="Arial" w:cs="Arial"/>
        </w:rPr>
        <w:t xml:space="preserve"> A SDP is a document containing both past and future targets, including the actions that are taken to achieve these targets to improve the outcome of the school and the pupils</w:t>
      </w:r>
      <w:r w:rsidR="002C2C49" w:rsidRPr="00A00FEF">
        <w:rPr>
          <w:rFonts w:ascii="Arial" w:hAnsi="Arial" w:cs="Arial"/>
        </w:rPr>
        <w:t xml:space="preserve"> over 3 years</w:t>
      </w:r>
      <w:r w:rsidR="00496C2C" w:rsidRPr="00A00FEF">
        <w:rPr>
          <w:rFonts w:ascii="Arial" w:hAnsi="Arial" w:cs="Arial"/>
        </w:rPr>
        <w:t>. This document is reflected on throughout the process measuring the impact of the changes made, until the target</w:t>
      </w:r>
      <w:r w:rsidR="008C6EBE" w:rsidRPr="00A00FEF">
        <w:rPr>
          <w:rFonts w:ascii="Arial" w:hAnsi="Arial" w:cs="Arial"/>
        </w:rPr>
        <w:t>s</w:t>
      </w:r>
      <w:r w:rsidR="00496C2C" w:rsidRPr="00A00FEF">
        <w:rPr>
          <w:rFonts w:ascii="Arial" w:hAnsi="Arial" w:cs="Arial"/>
        </w:rPr>
        <w:t xml:space="preserve"> </w:t>
      </w:r>
      <w:r w:rsidR="008C6EBE" w:rsidRPr="00A00FEF">
        <w:rPr>
          <w:rFonts w:ascii="Arial" w:hAnsi="Arial" w:cs="Arial"/>
        </w:rPr>
        <w:t xml:space="preserve">are </w:t>
      </w:r>
      <w:r w:rsidR="00496C2C" w:rsidRPr="00A00FEF">
        <w:rPr>
          <w:rFonts w:ascii="Arial" w:hAnsi="Arial" w:cs="Arial"/>
        </w:rPr>
        <w:t>achieved</w:t>
      </w:r>
      <w:r w:rsidR="009D7C1F" w:rsidRPr="00A00FEF">
        <w:rPr>
          <w:rFonts w:ascii="Arial" w:hAnsi="Arial" w:cs="Arial"/>
        </w:rPr>
        <w:t xml:space="preserve"> (Welsh Government, 2014)</w:t>
      </w:r>
      <w:r w:rsidR="00496C2C" w:rsidRPr="00A00FEF">
        <w:rPr>
          <w:rFonts w:ascii="Arial" w:hAnsi="Arial" w:cs="Arial"/>
        </w:rPr>
        <w:t xml:space="preserve">. </w:t>
      </w:r>
      <w:r w:rsidR="00AD070A" w:rsidRPr="00A00FEF">
        <w:rPr>
          <w:rFonts w:ascii="Arial" w:hAnsi="Arial" w:cs="Arial"/>
        </w:rPr>
        <w:t xml:space="preserve">I have chosen to focus on my placement schools’ priority statement </w:t>
      </w:r>
      <w:r w:rsidR="00402ABA" w:rsidRPr="00A00FEF">
        <w:rPr>
          <w:rFonts w:ascii="Arial" w:hAnsi="Arial" w:cs="Arial"/>
        </w:rPr>
        <w:t>one</w:t>
      </w:r>
      <w:r w:rsidR="00AD070A" w:rsidRPr="00A00FEF">
        <w:rPr>
          <w:rFonts w:ascii="Arial" w:hAnsi="Arial" w:cs="Arial"/>
        </w:rPr>
        <w:t xml:space="preserve">, </w:t>
      </w:r>
      <w:r w:rsidR="00AD070A" w:rsidRPr="00A00FEF">
        <w:rPr>
          <w:rFonts w:ascii="Arial" w:hAnsi="Arial" w:cs="Arial"/>
          <w:i/>
          <w:iCs/>
        </w:rPr>
        <w:t>“</w:t>
      </w:r>
      <w:r w:rsidR="00B634DD" w:rsidRPr="00A00FEF">
        <w:rPr>
          <w:rFonts w:ascii="Arial" w:hAnsi="Arial" w:cs="Arial"/>
          <w:i/>
          <w:iCs/>
        </w:rPr>
        <w:t>To ensure pupil and staff wellbeing needs are fully supported in school as the Additional Learning Needs and Education Tribunal Act becomes statutory in September 2021”.</w:t>
      </w:r>
      <w:r w:rsidR="00AD070A" w:rsidRPr="00A00FEF">
        <w:rPr>
          <w:rFonts w:ascii="Arial" w:hAnsi="Arial" w:cs="Arial"/>
          <w:i/>
          <w:iCs/>
        </w:rPr>
        <w:t xml:space="preserve"> </w:t>
      </w:r>
      <w:r w:rsidR="002C7342" w:rsidRPr="00A00FEF">
        <w:rPr>
          <w:rFonts w:ascii="Arial" w:hAnsi="Arial" w:cs="Arial"/>
        </w:rPr>
        <w:t>(School X, 2022)</w:t>
      </w:r>
      <w:r w:rsidR="00AD070A" w:rsidRPr="00A00FEF">
        <w:rPr>
          <w:rFonts w:ascii="Arial" w:hAnsi="Arial" w:cs="Arial"/>
          <w:i/>
          <w:iCs/>
        </w:rPr>
        <w:t>.</w:t>
      </w:r>
      <w:r w:rsidR="00AD070A" w:rsidRPr="00A00FEF">
        <w:rPr>
          <w:rFonts w:ascii="Arial" w:hAnsi="Arial" w:cs="Arial"/>
        </w:rPr>
        <w:t xml:space="preserve"> </w:t>
      </w:r>
    </w:p>
    <w:p w14:paraId="0D1F2466" w14:textId="6FA40BD4" w:rsidR="006D3A62" w:rsidRPr="00A00FEF" w:rsidRDefault="008A2111" w:rsidP="00B3743A">
      <w:pPr>
        <w:spacing w:line="360" w:lineRule="auto"/>
        <w:rPr>
          <w:rFonts w:ascii="Arial" w:hAnsi="Arial" w:cs="Arial"/>
        </w:rPr>
      </w:pPr>
      <w:r w:rsidRPr="00A00FEF">
        <w:rPr>
          <w:rFonts w:ascii="Arial" w:hAnsi="Arial" w:cs="Arial"/>
        </w:rPr>
        <w:t xml:space="preserve">The school is located within the Rhondda Cynon Taff and is a mixed gender nursery and infants' school for </w:t>
      </w:r>
      <w:r w:rsidR="006905A7" w:rsidRPr="00A00FEF">
        <w:rPr>
          <w:rFonts w:ascii="Arial" w:hAnsi="Arial" w:cs="Arial"/>
        </w:rPr>
        <w:t>pupils</w:t>
      </w:r>
      <w:r w:rsidRPr="00A00FEF">
        <w:rPr>
          <w:rFonts w:ascii="Arial" w:hAnsi="Arial" w:cs="Arial"/>
        </w:rPr>
        <w:t xml:space="preserve"> age</w:t>
      </w:r>
      <w:r w:rsidR="006905A7" w:rsidRPr="00A00FEF">
        <w:rPr>
          <w:rFonts w:ascii="Arial" w:hAnsi="Arial" w:cs="Arial"/>
        </w:rPr>
        <w:t>d</w:t>
      </w:r>
      <w:r w:rsidRPr="00A00FEF">
        <w:rPr>
          <w:rFonts w:ascii="Arial" w:hAnsi="Arial" w:cs="Arial"/>
        </w:rPr>
        <w:t xml:space="preserve"> 3-7. This school teaches through English medium</w:t>
      </w:r>
      <w:r w:rsidR="0088092B" w:rsidRPr="00A00FEF">
        <w:rPr>
          <w:rFonts w:ascii="Arial" w:hAnsi="Arial" w:cs="Arial"/>
        </w:rPr>
        <w:t xml:space="preserve"> to </w:t>
      </w:r>
      <w:r w:rsidRPr="00A00FEF">
        <w:rPr>
          <w:rFonts w:ascii="Arial" w:hAnsi="Arial" w:cs="Arial"/>
        </w:rPr>
        <w:t>174 pupils</w:t>
      </w:r>
      <w:r w:rsidR="0088092B" w:rsidRPr="00A00FEF">
        <w:rPr>
          <w:rFonts w:ascii="Arial" w:hAnsi="Arial" w:cs="Arial"/>
        </w:rPr>
        <w:t xml:space="preserve">. There </w:t>
      </w:r>
      <w:r w:rsidR="006905A7" w:rsidRPr="00A00FEF">
        <w:rPr>
          <w:rFonts w:ascii="Arial" w:hAnsi="Arial" w:cs="Arial"/>
        </w:rPr>
        <w:t>are</w:t>
      </w:r>
      <w:r w:rsidR="0088092B" w:rsidRPr="00A00FEF">
        <w:rPr>
          <w:rFonts w:ascii="Arial" w:hAnsi="Arial" w:cs="Arial"/>
        </w:rPr>
        <w:t xml:space="preserve"> </w:t>
      </w:r>
      <w:r w:rsidRPr="00A00FEF">
        <w:rPr>
          <w:rFonts w:ascii="Arial" w:hAnsi="Arial" w:cs="Arial"/>
        </w:rPr>
        <w:t>only 18% of pupils</w:t>
      </w:r>
      <w:r w:rsidR="0088092B" w:rsidRPr="00A00FEF">
        <w:rPr>
          <w:rFonts w:ascii="Arial" w:hAnsi="Arial" w:cs="Arial"/>
        </w:rPr>
        <w:t xml:space="preserve"> receiving Free School Meals</w:t>
      </w:r>
      <w:r w:rsidRPr="00A00FEF">
        <w:rPr>
          <w:rFonts w:ascii="Arial" w:hAnsi="Arial" w:cs="Arial"/>
        </w:rPr>
        <w:t xml:space="preserve"> </w:t>
      </w:r>
      <w:r w:rsidR="0088092B" w:rsidRPr="00A00FEF">
        <w:rPr>
          <w:rFonts w:ascii="Arial" w:hAnsi="Arial" w:cs="Arial"/>
        </w:rPr>
        <w:t>(</w:t>
      </w:r>
      <w:r w:rsidRPr="00A00FEF">
        <w:rPr>
          <w:rFonts w:ascii="Arial" w:hAnsi="Arial" w:cs="Arial"/>
        </w:rPr>
        <w:t>FSM</w:t>
      </w:r>
      <w:r w:rsidR="0088092B" w:rsidRPr="00A00FEF">
        <w:rPr>
          <w:rFonts w:ascii="Arial" w:hAnsi="Arial" w:cs="Arial"/>
        </w:rPr>
        <w:t>), which is below the national average of 21.3%</w:t>
      </w:r>
      <w:r w:rsidR="006905A7" w:rsidRPr="00A00FEF">
        <w:rPr>
          <w:rFonts w:ascii="Arial" w:hAnsi="Arial" w:cs="Arial"/>
        </w:rPr>
        <w:t>,</w:t>
      </w:r>
      <w:r w:rsidR="0088092B" w:rsidRPr="00A00FEF">
        <w:rPr>
          <w:rFonts w:ascii="Arial" w:hAnsi="Arial" w:cs="Arial"/>
        </w:rPr>
        <w:t xml:space="preserve"> </w:t>
      </w:r>
      <w:r w:rsidR="006905A7" w:rsidRPr="00A00FEF">
        <w:rPr>
          <w:rFonts w:ascii="Arial" w:hAnsi="Arial" w:cs="Arial"/>
        </w:rPr>
        <w:t>as well</w:t>
      </w:r>
      <w:r w:rsidR="00817D1E" w:rsidRPr="00A00FEF">
        <w:rPr>
          <w:rFonts w:ascii="Arial" w:hAnsi="Arial" w:cs="Arial"/>
        </w:rPr>
        <w:t xml:space="preserve"> as</w:t>
      </w:r>
      <w:r w:rsidR="0088092B" w:rsidRPr="00A00FEF">
        <w:rPr>
          <w:rFonts w:ascii="Arial" w:hAnsi="Arial" w:cs="Arial"/>
        </w:rPr>
        <w:t xml:space="preserve"> the local authority 24.9% </w:t>
      </w:r>
      <w:bookmarkStart w:id="0" w:name="_Hlk101692466"/>
      <w:r w:rsidR="0088092B" w:rsidRPr="00A00FEF">
        <w:rPr>
          <w:rFonts w:ascii="Arial" w:hAnsi="Arial" w:cs="Arial"/>
        </w:rPr>
        <w:t>(My Local School, 2021)</w:t>
      </w:r>
      <w:r w:rsidRPr="00A00FEF">
        <w:rPr>
          <w:rFonts w:ascii="Arial" w:hAnsi="Arial" w:cs="Arial"/>
        </w:rPr>
        <w:t>.</w:t>
      </w:r>
      <w:r w:rsidR="000679E6" w:rsidRPr="00A00FEF">
        <w:rPr>
          <w:rFonts w:ascii="Arial" w:hAnsi="Arial" w:cs="Arial"/>
        </w:rPr>
        <w:t xml:space="preserve"> </w:t>
      </w:r>
      <w:bookmarkEnd w:id="0"/>
      <w:r w:rsidR="006D3A62" w:rsidRPr="00A00FEF">
        <w:rPr>
          <w:rFonts w:ascii="Arial" w:hAnsi="Arial" w:cs="Arial"/>
        </w:rPr>
        <w:t xml:space="preserve">This suggests that although the school is positioned in a deprived area, </w:t>
      </w:r>
      <w:r w:rsidR="00AB0822" w:rsidRPr="00A00FEF">
        <w:rPr>
          <w:rFonts w:ascii="Arial" w:hAnsi="Arial" w:cs="Arial"/>
        </w:rPr>
        <w:t>FSM are at a low percentage</w:t>
      </w:r>
      <w:r w:rsidR="00817D1E" w:rsidRPr="00A00FEF">
        <w:rPr>
          <w:rFonts w:ascii="Arial" w:hAnsi="Arial" w:cs="Arial"/>
        </w:rPr>
        <w:t xml:space="preserve">, with </w:t>
      </w:r>
      <w:r w:rsidR="00AB0822" w:rsidRPr="00A00FEF">
        <w:rPr>
          <w:rFonts w:ascii="Arial" w:hAnsi="Arial" w:cs="Arial"/>
        </w:rPr>
        <w:t xml:space="preserve">attendance </w:t>
      </w:r>
      <w:r w:rsidR="00817D1E" w:rsidRPr="00A00FEF">
        <w:rPr>
          <w:rFonts w:ascii="Arial" w:hAnsi="Arial" w:cs="Arial"/>
        </w:rPr>
        <w:t xml:space="preserve">at a </w:t>
      </w:r>
      <w:r w:rsidR="00AB0822" w:rsidRPr="00A00FEF">
        <w:rPr>
          <w:rFonts w:ascii="Arial" w:hAnsi="Arial" w:cs="Arial"/>
        </w:rPr>
        <w:t xml:space="preserve">high </w:t>
      </w:r>
      <w:r w:rsidR="00817D1E" w:rsidRPr="00A00FEF">
        <w:rPr>
          <w:rFonts w:ascii="Arial" w:hAnsi="Arial" w:cs="Arial"/>
        </w:rPr>
        <w:t xml:space="preserve">of </w:t>
      </w:r>
      <w:r w:rsidR="00AB0822" w:rsidRPr="00A00FEF">
        <w:rPr>
          <w:rFonts w:ascii="Arial" w:hAnsi="Arial" w:cs="Arial"/>
        </w:rPr>
        <w:t>93.8%</w:t>
      </w:r>
      <w:r w:rsidR="00846547" w:rsidRPr="00A00FEF">
        <w:rPr>
          <w:rFonts w:ascii="Arial" w:hAnsi="Arial" w:cs="Arial"/>
        </w:rPr>
        <w:t xml:space="preserve"> (My Local School, 2021)</w:t>
      </w:r>
      <w:r w:rsidR="00AB0822" w:rsidRPr="00A00FEF">
        <w:rPr>
          <w:rFonts w:ascii="Arial" w:hAnsi="Arial" w:cs="Arial"/>
        </w:rPr>
        <w:t xml:space="preserve">. </w:t>
      </w:r>
      <w:r w:rsidR="00337D56" w:rsidRPr="00A00FEF">
        <w:rPr>
          <w:rFonts w:ascii="Arial" w:hAnsi="Arial" w:cs="Arial"/>
        </w:rPr>
        <w:t>T</w:t>
      </w:r>
      <w:r w:rsidR="006D3A62" w:rsidRPr="00A00FEF">
        <w:rPr>
          <w:rFonts w:ascii="Arial" w:hAnsi="Arial" w:cs="Arial"/>
        </w:rPr>
        <w:t>h</w:t>
      </w:r>
      <w:r w:rsidR="00337D56" w:rsidRPr="00A00FEF">
        <w:rPr>
          <w:rFonts w:ascii="Arial" w:hAnsi="Arial" w:cs="Arial"/>
        </w:rPr>
        <w:t>is</w:t>
      </w:r>
      <w:r w:rsidR="00AB0822" w:rsidRPr="00A00FEF">
        <w:rPr>
          <w:rFonts w:ascii="Arial" w:hAnsi="Arial" w:cs="Arial"/>
        </w:rPr>
        <w:t xml:space="preserve"> shows that the</w:t>
      </w:r>
      <w:r w:rsidR="006D3A62" w:rsidRPr="00A00FEF">
        <w:rPr>
          <w:rFonts w:ascii="Arial" w:hAnsi="Arial" w:cs="Arial"/>
        </w:rPr>
        <w:t xml:space="preserve"> school </w:t>
      </w:r>
      <w:r w:rsidR="007F5EF3" w:rsidRPr="00A00FEF">
        <w:rPr>
          <w:rFonts w:ascii="Arial" w:hAnsi="Arial" w:cs="Arial"/>
        </w:rPr>
        <w:t>is situated in an area where many carers are financially independent and reinforce</w:t>
      </w:r>
      <w:r w:rsidR="003A2864" w:rsidRPr="00A00FEF">
        <w:rPr>
          <w:rFonts w:ascii="Arial" w:hAnsi="Arial" w:cs="Arial"/>
        </w:rPr>
        <w:t>s</w:t>
      </w:r>
      <w:r w:rsidR="007F5EF3" w:rsidRPr="00A00FEF">
        <w:rPr>
          <w:rFonts w:ascii="Arial" w:hAnsi="Arial" w:cs="Arial"/>
        </w:rPr>
        <w:t xml:space="preserve"> the importance of education</w:t>
      </w:r>
      <w:r w:rsidR="00CE1CE6" w:rsidRPr="00A00FEF">
        <w:rPr>
          <w:rFonts w:ascii="Arial" w:hAnsi="Arial" w:cs="Arial"/>
        </w:rPr>
        <w:t xml:space="preserve"> to the pupils,</w:t>
      </w:r>
      <w:r w:rsidR="00D93582" w:rsidRPr="00A00FEF">
        <w:rPr>
          <w:rFonts w:ascii="Arial" w:hAnsi="Arial" w:cs="Arial"/>
        </w:rPr>
        <w:t xml:space="preserve"> this is demonstrated </w:t>
      </w:r>
      <w:r w:rsidR="00CE1CE6" w:rsidRPr="00A00FEF">
        <w:rPr>
          <w:rFonts w:ascii="Arial" w:hAnsi="Arial" w:cs="Arial"/>
        </w:rPr>
        <w:t>through their high attendance</w:t>
      </w:r>
      <w:r w:rsidR="007F5EF3" w:rsidRPr="00A00FEF">
        <w:rPr>
          <w:rFonts w:ascii="Arial" w:hAnsi="Arial" w:cs="Arial"/>
        </w:rPr>
        <w:t xml:space="preserve">. </w:t>
      </w:r>
    </w:p>
    <w:p w14:paraId="0B00F2A4" w14:textId="189C3DC7" w:rsidR="001F27BC" w:rsidRPr="00A00FEF" w:rsidRDefault="001B045D" w:rsidP="00B3743A">
      <w:pPr>
        <w:spacing w:line="360" w:lineRule="auto"/>
        <w:rPr>
          <w:rFonts w:ascii="Arial" w:hAnsi="Arial" w:cs="Arial"/>
        </w:rPr>
      </w:pPr>
      <w:r w:rsidRPr="00A00FEF">
        <w:rPr>
          <w:rFonts w:ascii="Arial" w:hAnsi="Arial" w:cs="Arial"/>
        </w:rPr>
        <w:t>The school development process is aimed at ensuring that the school ha</w:t>
      </w:r>
      <w:r w:rsidR="00F84F6B" w:rsidRPr="00A00FEF">
        <w:rPr>
          <w:rFonts w:ascii="Arial" w:hAnsi="Arial" w:cs="Arial"/>
        </w:rPr>
        <w:t>s</w:t>
      </w:r>
      <w:r w:rsidRPr="00A00FEF">
        <w:rPr>
          <w:rFonts w:ascii="Arial" w:hAnsi="Arial" w:cs="Arial"/>
        </w:rPr>
        <w:t xml:space="preserve"> a vision and direction</w:t>
      </w:r>
      <w:r w:rsidR="00F84F6B" w:rsidRPr="00A00FEF">
        <w:rPr>
          <w:rFonts w:ascii="Arial" w:hAnsi="Arial" w:cs="Arial"/>
        </w:rPr>
        <w:t>,</w:t>
      </w:r>
      <w:r w:rsidRPr="00A00FEF">
        <w:rPr>
          <w:rFonts w:ascii="Arial" w:hAnsi="Arial" w:cs="Arial"/>
        </w:rPr>
        <w:t xml:space="preserve"> to improve teaching and learning through continuous professional development</w:t>
      </w:r>
      <w:r w:rsidR="00F84F6B" w:rsidRPr="00A00FEF">
        <w:rPr>
          <w:rFonts w:ascii="Arial" w:hAnsi="Arial" w:cs="Arial"/>
        </w:rPr>
        <w:t xml:space="preserve">. This </w:t>
      </w:r>
      <w:r w:rsidRPr="00A00FEF">
        <w:rPr>
          <w:rFonts w:ascii="Arial" w:hAnsi="Arial" w:cs="Arial"/>
        </w:rPr>
        <w:t>ensur</w:t>
      </w:r>
      <w:r w:rsidR="00F84F6B" w:rsidRPr="00A00FEF">
        <w:rPr>
          <w:rFonts w:ascii="Arial" w:hAnsi="Arial" w:cs="Arial"/>
        </w:rPr>
        <w:t>es</w:t>
      </w:r>
      <w:r w:rsidRPr="00A00FEF">
        <w:rPr>
          <w:rFonts w:ascii="Arial" w:hAnsi="Arial" w:cs="Arial"/>
        </w:rPr>
        <w:t xml:space="preserve"> that the school is aiming to achieve their improvement priorities</w:t>
      </w:r>
      <w:r w:rsidR="00470112" w:rsidRPr="00A00FEF">
        <w:rPr>
          <w:rFonts w:ascii="Arial" w:hAnsi="Arial" w:cs="Arial"/>
        </w:rPr>
        <w:t>, according to Estyn (</w:t>
      </w:r>
      <w:r w:rsidR="00B22257" w:rsidRPr="00A00FEF">
        <w:rPr>
          <w:rFonts w:ascii="Arial" w:hAnsi="Arial" w:cs="Arial"/>
        </w:rPr>
        <w:t>2016</w:t>
      </w:r>
      <w:r w:rsidR="00470112" w:rsidRPr="00A00FEF">
        <w:rPr>
          <w:rFonts w:ascii="Arial" w:hAnsi="Arial" w:cs="Arial"/>
        </w:rPr>
        <w:t>)</w:t>
      </w:r>
      <w:r w:rsidRPr="00A00FEF">
        <w:rPr>
          <w:rFonts w:ascii="Arial" w:hAnsi="Arial" w:cs="Arial"/>
        </w:rPr>
        <w:t xml:space="preserve">. </w:t>
      </w:r>
      <w:r w:rsidR="00470112" w:rsidRPr="00A00FEF">
        <w:rPr>
          <w:rFonts w:ascii="Arial" w:hAnsi="Arial" w:cs="Arial"/>
        </w:rPr>
        <w:t>To create this vision and priorities within the SDP, the process must begin with an evaluation of the school by Estyn themselves, provi</w:t>
      </w:r>
      <w:r w:rsidR="00F84F6B" w:rsidRPr="00A00FEF">
        <w:rPr>
          <w:rFonts w:ascii="Arial" w:hAnsi="Arial" w:cs="Arial"/>
        </w:rPr>
        <w:t>di</w:t>
      </w:r>
      <w:r w:rsidR="00470112" w:rsidRPr="00A00FEF">
        <w:rPr>
          <w:rFonts w:ascii="Arial" w:hAnsi="Arial" w:cs="Arial"/>
        </w:rPr>
        <w:t xml:space="preserve">ng the school and staff with areas that need improving. </w:t>
      </w:r>
      <w:r w:rsidR="006B0FF2" w:rsidRPr="00A00FEF">
        <w:rPr>
          <w:rFonts w:ascii="Arial" w:hAnsi="Arial" w:cs="Arial"/>
        </w:rPr>
        <w:t>From this the school can then begin their change</w:t>
      </w:r>
      <w:r w:rsidR="00561C09" w:rsidRPr="00A00FEF">
        <w:rPr>
          <w:rFonts w:ascii="Arial" w:hAnsi="Arial" w:cs="Arial"/>
        </w:rPr>
        <w:t>s</w:t>
      </w:r>
      <w:r w:rsidR="006B0FF2" w:rsidRPr="00A00FEF">
        <w:rPr>
          <w:rFonts w:ascii="Arial" w:hAnsi="Arial" w:cs="Arial"/>
        </w:rPr>
        <w:t xml:space="preserve">, looking at </w:t>
      </w:r>
      <w:r w:rsidR="00561C09" w:rsidRPr="00A00FEF">
        <w:rPr>
          <w:rFonts w:ascii="Arial" w:hAnsi="Arial" w:cs="Arial"/>
        </w:rPr>
        <w:t xml:space="preserve">their overall priorities identified, creating their objectives to achieve their goal and finally discuss strategies. With the collation of the strategies being effective and achieving the objectives, this will </w:t>
      </w:r>
      <w:r w:rsidR="002C2C49" w:rsidRPr="00A00FEF">
        <w:rPr>
          <w:rFonts w:ascii="Arial" w:hAnsi="Arial" w:cs="Arial"/>
        </w:rPr>
        <w:t>in theory</w:t>
      </w:r>
      <w:r w:rsidR="00F84F6B" w:rsidRPr="00A00FEF">
        <w:rPr>
          <w:rFonts w:ascii="Arial" w:hAnsi="Arial" w:cs="Arial"/>
        </w:rPr>
        <w:t>,</w:t>
      </w:r>
      <w:r w:rsidR="002C2C49" w:rsidRPr="00A00FEF">
        <w:rPr>
          <w:rFonts w:ascii="Arial" w:hAnsi="Arial" w:cs="Arial"/>
        </w:rPr>
        <w:t xml:space="preserve"> fulfil the priority points that were identified by Estyn. </w:t>
      </w:r>
      <w:r w:rsidR="007B514F" w:rsidRPr="00A00FEF">
        <w:rPr>
          <w:rFonts w:ascii="Arial" w:hAnsi="Arial" w:cs="Arial"/>
        </w:rPr>
        <w:t>Through Welsh Government (2016) guidance, t</w:t>
      </w:r>
      <w:r w:rsidR="003B6DBD" w:rsidRPr="00A00FEF">
        <w:rPr>
          <w:rFonts w:ascii="Arial" w:hAnsi="Arial" w:cs="Arial"/>
        </w:rPr>
        <w:t>he governing body need to include within the SDP details of how the school targets will be met by working with pupils, families and the community through the locality of the school. This Family and Community Engagement (</w:t>
      </w:r>
      <w:proofErr w:type="spellStart"/>
      <w:r w:rsidR="003B6DBD" w:rsidRPr="00A00FEF">
        <w:rPr>
          <w:rFonts w:ascii="Arial" w:hAnsi="Arial" w:cs="Arial"/>
        </w:rPr>
        <w:t>FaCE</w:t>
      </w:r>
      <w:proofErr w:type="spellEnd"/>
      <w:r w:rsidR="003B6DBD" w:rsidRPr="00A00FEF">
        <w:rPr>
          <w:rFonts w:ascii="Arial" w:hAnsi="Arial" w:cs="Arial"/>
        </w:rPr>
        <w:t>)</w:t>
      </w:r>
      <w:r w:rsidR="00454A88" w:rsidRPr="00A00FEF">
        <w:rPr>
          <w:rFonts w:ascii="Arial" w:hAnsi="Arial" w:cs="Arial"/>
        </w:rPr>
        <w:t xml:space="preserve"> ensures that the aspirations from the school are shared, reinforcing the sense of community and communication. </w:t>
      </w:r>
      <w:r w:rsidR="001A36D2" w:rsidRPr="00A00FEF">
        <w:rPr>
          <w:rFonts w:ascii="Arial" w:hAnsi="Arial" w:cs="Arial"/>
        </w:rPr>
        <w:t xml:space="preserve">Although it is the Governing Body that is in charge of the SDP, it is essentially the act of authority placed within the </w:t>
      </w:r>
      <w:r w:rsidR="00F81796" w:rsidRPr="00A00FEF">
        <w:rPr>
          <w:rFonts w:ascii="Arial" w:hAnsi="Arial" w:cs="Arial"/>
        </w:rPr>
        <w:t>H</w:t>
      </w:r>
      <w:r w:rsidR="001A36D2" w:rsidRPr="00A00FEF">
        <w:rPr>
          <w:rFonts w:ascii="Arial" w:hAnsi="Arial" w:cs="Arial"/>
        </w:rPr>
        <w:t xml:space="preserve">ead </w:t>
      </w:r>
      <w:r w:rsidR="00F81796" w:rsidRPr="00A00FEF">
        <w:rPr>
          <w:rFonts w:ascii="Arial" w:hAnsi="Arial" w:cs="Arial"/>
        </w:rPr>
        <w:t>t</w:t>
      </w:r>
      <w:r w:rsidR="001A36D2" w:rsidRPr="00A00FEF">
        <w:rPr>
          <w:rFonts w:ascii="Arial" w:hAnsi="Arial" w:cs="Arial"/>
        </w:rPr>
        <w:t>eachers</w:t>
      </w:r>
      <w:r w:rsidR="00F3654F" w:rsidRPr="00A00FEF">
        <w:rPr>
          <w:rFonts w:ascii="Arial" w:hAnsi="Arial" w:cs="Arial"/>
        </w:rPr>
        <w:t>’</w:t>
      </w:r>
      <w:r w:rsidR="001A36D2" w:rsidRPr="00A00FEF">
        <w:rPr>
          <w:rFonts w:ascii="Arial" w:hAnsi="Arial" w:cs="Arial"/>
        </w:rPr>
        <w:t xml:space="preserve"> role to take responsibility and work with staff</w:t>
      </w:r>
      <w:r w:rsidR="00F81796" w:rsidRPr="00A00FEF">
        <w:rPr>
          <w:rFonts w:ascii="Arial" w:hAnsi="Arial" w:cs="Arial"/>
        </w:rPr>
        <w:t>,</w:t>
      </w:r>
      <w:r w:rsidR="001A36D2" w:rsidRPr="00A00FEF">
        <w:rPr>
          <w:rFonts w:ascii="Arial" w:hAnsi="Arial" w:cs="Arial"/>
        </w:rPr>
        <w:t xml:space="preserve"> to ensure that the implementation of the correct strategies </w:t>
      </w:r>
      <w:proofErr w:type="gramStart"/>
      <w:r w:rsidR="001A36D2" w:rsidRPr="00A00FEF">
        <w:rPr>
          <w:rFonts w:ascii="Arial" w:hAnsi="Arial" w:cs="Arial"/>
        </w:rPr>
        <w:t>are</w:t>
      </w:r>
      <w:proofErr w:type="gramEnd"/>
      <w:r w:rsidR="001A36D2" w:rsidRPr="00A00FEF">
        <w:rPr>
          <w:rFonts w:ascii="Arial" w:hAnsi="Arial" w:cs="Arial"/>
        </w:rPr>
        <w:t xml:space="preserve"> put in action to aid improvement (School Development Plans, 2016).</w:t>
      </w:r>
    </w:p>
    <w:p w14:paraId="7EE8F77C" w14:textId="2EEBA11A" w:rsidR="001B045D" w:rsidRPr="00A00FEF" w:rsidRDefault="00402ABA" w:rsidP="00B3743A">
      <w:pPr>
        <w:spacing w:line="360" w:lineRule="auto"/>
        <w:rPr>
          <w:rFonts w:ascii="Arial" w:hAnsi="Arial" w:cs="Arial"/>
        </w:rPr>
      </w:pPr>
      <w:r w:rsidRPr="00A00FEF">
        <w:rPr>
          <w:rFonts w:ascii="Arial" w:hAnsi="Arial" w:cs="Arial"/>
        </w:rPr>
        <w:lastRenderedPageBreak/>
        <w:t>My chosen priority is focussing on</w:t>
      </w:r>
      <w:r w:rsidR="00E91AD3" w:rsidRPr="00A00FEF">
        <w:rPr>
          <w:rFonts w:ascii="Arial" w:hAnsi="Arial" w:cs="Arial"/>
        </w:rPr>
        <w:t xml:space="preserve"> well</w:t>
      </w:r>
      <w:r w:rsidR="0098490E" w:rsidRPr="00A00FEF">
        <w:rPr>
          <w:rFonts w:ascii="Arial" w:hAnsi="Arial" w:cs="Arial"/>
        </w:rPr>
        <w:t>-</w:t>
      </w:r>
      <w:r w:rsidR="00E91AD3" w:rsidRPr="00A00FEF">
        <w:rPr>
          <w:rFonts w:ascii="Arial" w:hAnsi="Arial" w:cs="Arial"/>
        </w:rPr>
        <w:t>being of both staff and pupils.</w:t>
      </w:r>
      <w:r w:rsidR="00600DEA" w:rsidRPr="00A00FEF">
        <w:rPr>
          <w:rFonts w:ascii="Arial" w:hAnsi="Arial" w:cs="Arial"/>
        </w:rPr>
        <w:t xml:space="preserve"> Within the </w:t>
      </w:r>
      <w:r w:rsidR="00C11B39" w:rsidRPr="00A00FEF">
        <w:rPr>
          <w:rFonts w:ascii="Arial" w:hAnsi="Arial" w:cs="Arial"/>
        </w:rPr>
        <w:t>R</w:t>
      </w:r>
      <w:r w:rsidR="00600DEA" w:rsidRPr="00A00FEF">
        <w:rPr>
          <w:rFonts w:ascii="Arial" w:hAnsi="Arial" w:cs="Arial"/>
        </w:rPr>
        <w:t>ights of the Child (</w:t>
      </w:r>
      <w:r w:rsidR="00046120" w:rsidRPr="00A00FEF">
        <w:rPr>
          <w:rFonts w:ascii="Arial" w:hAnsi="Arial" w:cs="Arial"/>
        </w:rPr>
        <w:t xml:space="preserve">UNCRC, </w:t>
      </w:r>
      <w:r w:rsidR="009B6B63" w:rsidRPr="00A00FEF">
        <w:rPr>
          <w:rFonts w:ascii="Arial" w:hAnsi="Arial" w:cs="Arial"/>
        </w:rPr>
        <w:t>1990</w:t>
      </w:r>
      <w:r w:rsidR="00600DEA" w:rsidRPr="00A00FEF">
        <w:rPr>
          <w:rFonts w:ascii="Arial" w:hAnsi="Arial" w:cs="Arial"/>
        </w:rPr>
        <w:t>)</w:t>
      </w:r>
      <w:r w:rsidR="0037188A" w:rsidRPr="00A00FEF">
        <w:rPr>
          <w:rFonts w:ascii="Arial" w:hAnsi="Arial" w:cs="Arial"/>
        </w:rPr>
        <w:t>,</w:t>
      </w:r>
      <w:r w:rsidR="00600DEA" w:rsidRPr="00A00FEF">
        <w:rPr>
          <w:rFonts w:ascii="Arial" w:hAnsi="Arial" w:cs="Arial"/>
        </w:rPr>
        <w:t xml:space="preserve"> the focus of well</w:t>
      </w:r>
      <w:r w:rsidR="0098490E" w:rsidRPr="00A00FEF">
        <w:rPr>
          <w:rFonts w:ascii="Arial" w:hAnsi="Arial" w:cs="Arial"/>
        </w:rPr>
        <w:t>-</w:t>
      </w:r>
      <w:r w:rsidR="00600DEA" w:rsidRPr="00A00FEF">
        <w:rPr>
          <w:rFonts w:ascii="Arial" w:hAnsi="Arial" w:cs="Arial"/>
        </w:rPr>
        <w:t xml:space="preserve">being relates to article 6: survival and development, article 24: Health and access to health services and article 29: Aims of education. </w:t>
      </w:r>
      <w:r w:rsidR="006A70E5" w:rsidRPr="00A00FEF">
        <w:rPr>
          <w:rFonts w:ascii="Arial" w:hAnsi="Arial" w:cs="Arial"/>
        </w:rPr>
        <w:t>It is clear that well</w:t>
      </w:r>
      <w:r w:rsidR="0098490E" w:rsidRPr="00A00FEF">
        <w:rPr>
          <w:rFonts w:ascii="Arial" w:hAnsi="Arial" w:cs="Arial"/>
        </w:rPr>
        <w:t>-</w:t>
      </w:r>
      <w:r w:rsidR="006A70E5" w:rsidRPr="00A00FEF">
        <w:rPr>
          <w:rFonts w:ascii="Arial" w:hAnsi="Arial" w:cs="Arial"/>
        </w:rPr>
        <w:t>being is addressed through the rights as a priority for a child, ensuring that they are happy and healthy</w:t>
      </w:r>
      <w:r w:rsidR="00E14E64" w:rsidRPr="00A00FEF">
        <w:rPr>
          <w:rFonts w:ascii="Arial" w:hAnsi="Arial" w:cs="Arial"/>
        </w:rPr>
        <w:t xml:space="preserve"> both </w:t>
      </w:r>
      <w:r w:rsidR="006A70E5" w:rsidRPr="00A00FEF">
        <w:rPr>
          <w:rFonts w:ascii="Arial" w:hAnsi="Arial" w:cs="Arial"/>
        </w:rPr>
        <w:t>physically and mentally</w:t>
      </w:r>
      <w:r w:rsidR="0037188A" w:rsidRPr="00A00FEF">
        <w:rPr>
          <w:rFonts w:ascii="Arial" w:hAnsi="Arial" w:cs="Arial"/>
        </w:rPr>
        <w:t>.</w:t>
      </w:r>
      <w:r w:rsidR="006A70E5" w:rsidRPr="00A00FEF">
        <w:rPr>
          <w:rFonts w:ascii="Arial" w:hAnsi="Arial" w:cs="Arial"/>
        </w:rPr>
        <w:t xml:space="preserve"> </w:t>
      </w:r>
      <w:r w:rsidR="0037188A" w:rsidRPr="00A00FEF">
        <w:rPr>
          <w:rFonts w:ascii="Arial" w:hAnsi="Arial" w:cs="Arial"/>
        </w:rPr>
        <w:t>If</w:t>
      </w:r>
      <w:r w:rsidR="006A70E5" w:rsidRPr="00A00FEF">
        <w:rPr>
          <w:rFonts w:ascii="Arial" w:hAnsi="Arial" w:cs="Arial"/>
        </w:rPr>
        <w:t xml:space="preserve"> this is not the case then they should receive treatment when needed, their needs and well</w:t>
      </w:r>
      <w:r w:rsidR="0098490E" w:rsidRPr="00A00FEF">
        <w:rPr>
          <w:rFonts w:ascii="Arial" w:hAnsi="Arial" w:cs="Arial"/>
        </w:rPr>
        <w:t>-</w:t>
      </w:r>
      <w:r w:rsidR="006A70E5" w:rsidRPr="00A00FEF">
        <w:rPr>
          <w:rFonts w:ascii="Arial" w:hAnsi="Arial" w:cs="Arial"/>
        </w:rPr>
        <w:t xml:space="preserve">being is taught to them through their education and understood </w:t>
      </w:r>
      <w:r w:rsidR="004C3238" w:rsidRPr="00A00FEF">
        <w:rPr>
          <w:rFonts w:ascii="Arial" w:hAnsi="Arial" w:cs="Arial"/>
        </w:rPr>
        <w:t xml:space="preserve">by </w:t>
      </w:r>
      <w:r w:rsidR="00F056BD" w:rsidRPr="00A00FEF">
        <w:rPr>
          <w:rFonts w:ascii="Arial" w:hAnsi="Arial" w:cs="Arial"/>
        </w:rPr>
        <w:t xml:space="preserve">ensuring that they know who to contact if needed. </w:t>
      </w:r>
      <w:r w:rsidR="00363EF0" w:rsidRPr="00A00FEF">
        <w:rPr>
          <w:rFonts w:ascii="Arial" w:hAnsi="Arial" w:cs="Arial"/>
        </w:rPr>
        <w:t xml:space="preserve">In regard to the SDP (School X, 2022), priority 2 is to ensure that the new curriculum is </w:t>
      </w:r>
      <w:r w:rsidR="00DD4AEE" w:rsidRPr="00A00FEF">
        <w:rPr>
          <w:rFonts w:ascii="Arial" w:hAnsi="Arial" w:cs="Arial"/>
        </w:rPr>
        <w:t>e</w:t>
      </w:r>
      <w:r w:rsidR="00363EF0" w:rsidRPr="00A00FEF">
        <w:rPr>
          <w:rFonts w:ascii="Arial" w:hAnsi="Arial" w:cs="Arial"/>
        </w:rPr>
        <w:t>mbedded within teaching and learning. Through the reinforcement of well</w:t>
      </w:r>
      <w:r w:rsidR="0098490E" w:rsidRPr="00A00FEF">
        <w:rPr>
          <w:rFonts w:ascii="Arial" w:hAnsi="Arial" w:cs="Arial"/>
        </w:rPr>
        <w:t>-</w:t>
      </w:r>
      <w:r w:rsidR="00363EF0" w:rsidRPr="00A00FEF">
        <w:rPr>
          <w:rFonts w:ascii="Arial" w:hAnsi="Arial" w:cs="Arial"/>
        </w:rPr>
        <w:t xml:space="preserve">being the above articles relate to the </w:t>
      </w:r>
      <w:r w:rsidR="00801C96" w:rsidRPr="00A00FEF">
        <w:rPr>
          <w:rFonts w:ascii="Arial" w:hAnsi="Arial" w:cs="Arial"/>
        </w:rPr>
        <w:t>F</w:t>
      </w:r>
      <w:r w:rsidR="00363EF0" w:rsidRPr="00A00FEF">
        <w:rPr>
          <w:rFonts w:ascii="Arial" w:hAnsi="Arial" w:cs="Arial"/>
        </w:rPr>
        <w:t xml:space="preserve">our </w:t>
      </w:r>
      <w:r w:rsidR="00801C96" w:rsidRPr="00A00FEF">
        <w:rPr>
          <w:rFonts w:ascii="Arial" w:hAnsi="Arial" w:cs="Arial"/>
        </w:rPr>
        <w:t>P</w:t>
      </w:r>
      <w:r w:rsidR="00363EF0" w:rsidRPr="00A00FEF">
        <w:rPr>
          <w:rFonts w:ascii="Arial" w:hAnsi="Arial" w:cs="Arial"/>
        </w:rPr>
        <w:t>urposes (</w:t>
      </w:r>
      <w:r w:rsidR="00465C16" w:rsidRPr="00A00FEF">
        <w:rPr>
          <w:rFonts w:ascii="Arial" w:hAnsi="Arial" w:cs="Arial"/>
        </w:rPr>
        <w:t>Welsh Government, 2015</w:t>
      </w:r>
      <w:r w:rsidR="00363EF0" w:rsidRPr="00A00FEF">
        <w:rPr>
          <w:rFonts w:ascii="Arial" w:hAnsi="Arial" w:cs="Arial"/>
        </w:rPr>
        <w:t>)</w:t>
      </w:r>
      <w:r w:rsidR="007F1833" w:rsidRPr="00A00FEF">
        <w:rPr>
          <w:rFonts w:ascii="Arial" w:hAnsi="Arial" w:cs="Arial"/>
        </w:rPr>
        <w:t>,</w:t>
      </w:r>
      <w:r w:rsidR="00363EF0" w:rsidRPr="00A00FEF">
        <w:rPr>
          <w:rFonts w:ascii="Arial" w:hAnsi="Arial" w:cs="Arial"/>
        </w:rPr>
        <w:t xml:space="preserve"> through healthy, confident individuals who are building their mental and physical wellbeing, as well as applying knowledge of diet and exercise on physical and mental </w:t>
      </w:r>
      <w:r w:rsidR="00465C16" w:rsidRPr="00A00FEF">
        <w:rPr>
          <w:rFonts w:ascii="Arial" w:hAnsi="Arial" w:cs="Arial"/>
        </w:rPr>
        <w:t xml:space="preserve">health. </w:t>
      </w:r>
      <w:r w:rsidR="00801C96" w:rsidRPr="00A00FEF">
        <w:rPr>
          <w:rFonts w:ascii="Arial" w:hAnsi="Arial" w:cs="Arial"/>
        </w:rPr>
        <w:t xml:space="preserve">This clear connection with the Four Purposes </w:t>
      </w:r>
      <w:r w:rsidR="00507D0E" w:rsidRPr="00A00FEF">
        <w:rPr>
          <w:rFonts w:ascii="Arial" w:hAnsi="Arial" w:cs="Arial"/>
        </w:rPr>
        <w:t>also connects with the curriculum to Health and Well</w:t>
      </w:r>
      <w:r w:rsidR="0098490E" w:rsidRPr="00A00FEF">
        <w:rPr>
          <w:rFonts w:ascii="Arial" w:hAnsi="Arial" w:cs="Arial"/>
        </w:rPr>
        <w:t>-</w:t>
      </w:r>
      <w:r w:rsidR="00507D0E" w:rsidRPr="00A00FEF">
        <w:rPr>
          <w:rFonts w:ascii="Arial" w:hAnsi="Arial" w:cs="Arial"/>
        </w:rPr>
        <w:t>being, one of the Areas of Learning and Experiences (AoLE’</w:t>
      </w:r>
      <w:r w:rsidR="00D5238F" w:rsidRPr="00A00FEF">
        <w:rPr>
          <w:rFonts w:ascii="Arial" w:hAnsi="Arial" w:cs="Arial"/>
        </w:rPr>
        <w:t>s) (</w:t>
      </w:r>
      <w:r w:rsidR="00046120" w:rsidRPr="00A00FEF">
        <w:rPr>
          <w:rFonts w:ascii="Arial" w:hAnsi="Arial" w:cs="Arial"/>
        </w:rPr>
        <w:t>Curriculum for Wales, 2020</w:t>
      </w:r>
      <w:r w:rsidR="00D5238F" w:rsidRPr="00A00FEF">
        <w:rPr>
          <w:rFonts w:ascii="Arial" w:hAnsi="Arial" w:cs="Arial"/>
        </w:rPr>
        <w:t>)</w:t>
      </w:r>
      <w:r w:rsidR="00507D0E" w:rsidRPr="00A00FEF">
        <w:rPr>
          <w:rFonts w:ascii="Arial" w:hAnsi="Arial" w:cs="Arial"/>
        </w:rPr>
        <w:t xml:space="preserve">. </w:t>
      </w:r>
      <w:r w:rsidR="00E32BC2" w:rsidRPr="00A00FEF">
        <w:rPr>
          <w:rFonts w:ascii="Arial" w:hAnsi="Arial" w:cs="Arial"/>
        </w:rPr>
        <w:t>This demonstrates the link between the schools SDP priorities, link</w:t>
      </w:r>
      <w:r w:rsidR="00D928FB" w:rsidRPr="00A00FEF">
        <w:rPr>
          <w:rFonts w:ascii="Arial" w:hAnsi="Arial" w:cs="Arial"/>
        </w:rPr>
        <w:t>ing</w:t>
      </w:r>
      <w:r w:rsidR="00E32BC2" w:rsidRPr="00A00FEF">
        <w:rPr>
          <w:rFonts w:ascii="Arial" w:hAnsi="Arial" w:cs="Arial"/>
        </w:rPr>
        <w:t xml:space="preserve"> between both</w:t>
      </w:r>
      <w:r w:rsidR="00D928FB" w:rsidRPr="00A00FEF">
        <w:rPr>
          <w:rFonts w:ascii="Arial" w:hAnsi="Arial" w:cs="Arial"/>
        </w:rPr>
        <w:t xml:space="preserve"> priorities</w:t>
      </w:r>
      <w:r w:rsidR="00E32BC2" w:rsidRPr="00A00FEF">
        <w:rPr>
          <w:rFonts w:ascii="Arial" w:hAnsi="Arial" w:cs="Arial"/>
        </w:rPr>
        <w:t>, demonstrat</w:t>
      </w:r>
      <w:r w:rsidR="0089786C" w:rsidRPr="00A00FEF">
        <w:rPr>
          <w:rFonts w:ascii="Arial" w:hAnsi="Arial" w:cs="Arial"/>
        </w:rPr>
        <w:t>ing</w:t>
      </w:r>
      <w:r w:rsidR="00E32BC2" w:rsidRPr="00A00FEF">
        <w:rPr>
          <w:rFonts w:ascii="Arial" w:hAnsi="Arial" w:cs="Arial"/>
        </w:rPr>
        <w:t xml:space="preserve"> that with a stronger emphasis on wellbeing this will achieve a section of priority 2. </w:t>
      </w:r>
    </w:p>
    <w:p w14:paraId="7DB37B76" w14:textId="25BE6F74" w:rsidR="00776CE8" w:rsidRPr="00A00FEF" w:rsidRDefault="005064C5" w:rsidP="00B3743A">
      <w:pPr>
        <w:spacing w:line="360" w:lineRule="auto"/>
        <w:rPr>
          <w:rFonts w:ascii="Arial" w:hAnsi="Arial" w:cs="Arial"/>
        </w:rPr>
      </w:pPr>
      <w:r w:rsidRPr="00A00FEF">
        <w:rPr>
          <w:rFonts w:ascii="Arial" w:hAnsi="Arial" w:cs="Arial"/>
        </w:rPr>
        <w:t xml:space="preserve">In regard to the above aspect, the </w:t>
      </w:r>
      <w:r w:rsidR="00A96ED7" w:rsidRPr="00A00FEF">
        <w:rPr>
          <w:rFonts w:ascii="Arial" w:hAnsi="Arial" w:cs="Arial"/>
        </w:rPr>
        <w:t>W</w:t>
      </w:r>
      <w:r w:rsidRPr="00A00FEF">
        <w:rPr>
          <w:rFonts w:ascii="Arial" w:hAnsi="Arial" w:cs="Arial"/>
        </w:rPr>
        <w:t>ell-being of Future Generations Act (2015) refers to making Wales a more social, cultural, economic, environmental place with a vision of this enforced for future generations. A healthier Wales is on</w:t>
      </w:r>
      <w:r w:rsidR="00834986" w:rsidRPr="00A00FEF">
        <w:rPr>
          <w:rFonts w:ascii="Arial" w:hAnsi="Arial" w:cs="Arial"/>
        </w:rPr>
        <w:t xml:space="preserve">e </w:t>
      </w:r>
      <w:r w:rsidRPr="00A00FEF">
        <w:rPr>
          <w:rFonts w:ascii="Arial" w:hAnsi="Arial" w:cs="Arial"/>
        </w:rPr>
        <w:t>of the seven goals, this addresses physical and mental well-being</w:t>
      </w:r>
      <w:r w:rsidR="00A96ED7" w:rsidRPr="00A00FEF">
        <w:rPr>
          <w:rFonts w:ascii="Arial" w:hAnsi="Arial" w:cs="Arial"/>
        </w:rPr>
        <w:t>. The importance of this law is stressed through the implementation through the wider community, but also local bodies and the education sector informing pupils and teachers of this vision and their part within the world to ensure their well-being</w:t>
      </w:r>
      <w:r w:rsidR="004370AD" w:rsidRPr="00A00FEF">
        <w:rPr>
          <w:rFonts w:ascii="Arial" w:hAnsi="Arial" w:cs="Arial"/>
        </w:rPr>
        <w:t>.</w:t>
      </w:r>
    </w:p>
    <w:p w14:paraId="5D76FD3A" w14:textId="09801341" w:rsidR="00A03898" w:rsidRPr="00A00FEF" w:rsidRDefault="00283571" w:rsidP="00B3743A">
      <w:pPr>
        <w:spacing w:line="360" w:lineRule="auto"/>
        <w:rPr>
          <w:rFonts w:ascii="Arial" w:hAnsi="Arial" w:cs="Arial"/>
        </w:rPr>
      </w:pPr>
      <w:r w:rsidRPr="00A00FEF">
        <w:rPr>
          <w:rFonts w:ascii="Arial" w:hAnsi="Arial" w:cs="Arial"/>
        </w:rPr>
        <w:t>As Estyn</w:t>
      </w:r>
      <w:r w:rsidR="00D256DF" w:rsidRPr="00A00FEF">
        <w:rPr>
          <w:rFonts w:ascii="Arial" w:hAnsi="Arial" w:cs="Arial"/>
        </w:rPr>
        <w:t xml:space="preserve"> (2020)</w:t>
      </w:r>
      <w:r w:rsidRPr="00A00FEF">
        <w:rPr>
          <w:rFonts w:ascii="Arial" w:hAnsi="Arial" w:cs="Arial"/>
        </w:rPr>
        <w:t xml:space="preserve"> </w:t>
      </w:r>
      <w:r w:rsidR="00776CE8" w:rsidRPr="00A00FEF">
        <w:rPr>
          <w:rFonts w:ascii="Arial" w:hAnsi="Arial" w:cs="Arial"/>
        </w:rPr>
        <w:t>report show</w:t>
      </w:r>
      <w:r w:rsidR="00D256DF" w:rsidRPr="00A00FEF">
        <w:rPr>
          <w:rFonts w:ascii="Arial" w:hAnsi="Arial" w:cs="Arial"/>
        </w:rPr>
        <w:t>s</w:t>
      </w:r>
      <w:r w:rsidR="00776CE8" w:rsidRPr="00A00FEF">
        <w:rPr>
          <w:rFonts w:ascii="Arial" w:hAnsi="Arial" w:cs="Arial"/>
        </w:rPr>
        <w:t>, the implementation of emotional wellbeing strategies throughout the school</w:t>
      </w:r>
      <w:r w:rsidR="00506C27" w:rsidRPr="00A00FEF">
        <w:rPr>
          <w:rFonts w:ascii="Arial" w:hAnsi="Arial" w:cs="Arial"/>
        </w:rPr>
        <w:t>,</w:t>
      </w:r>
      <w:r w:rsidR="00776CE8" w:rsidRPr="00A00FEF">
        <w:rPr>
          <w:rFonts w:ascii="Arial" w:hAnsi="Arial" w:cs="Arial"/>
        </w:rPr>
        <w:t xml:space="preserve"> enforces the need to discuss emotions and raise concerns. This allows the pupils to express their emotions </w:t>
      </w:r>
      <w:r w:rsidR="00166CA7" w:rsidRPr="00A00FEF">
        <w:rPr>
          <w:rFonts w:ascii="Arial" w:hAnsi="Arial" w:cs="Arial"/>
        </w:rPr>
        <w:t>and to discuss these to try and find an answer to the problem that they are facing</w:t>
      </w:r>
      <w:r w:rsidR="00F826C5" w:rsidRPr="00A00FEF">
        <w:rPr>
          <w:rFonts w:ascii="Arial" w:hAnsi="Arial" w:cs="Arial"/>
        </w:rPr>
        <w:t xml:space="preserve">. Within School X, this was implemented through </w:t>
      </w:r>
      <w:r w:rsidR="00AA2B94" w:rsidRPr="00A00FEF">
        <w:rPr>
          <w:rFonts w:ascii="Arial" w:hAnsi="Arial" w:cs="Arial"/>
        </w:rPr>
        <w:t>circle time, where the pupils discussed their feelings and anything that they would like to tell the group. This also occurred within weekly staff meetings</w:t>
      </w:r>
      <w:r w:rsidR="00834986" w:rsidRPr="00A00FEF">
        <w:rPr>
          <w:rFonts w:ascii="Arial" w:hAnsi="Arial" w:cs="Arial"/>
        </w:rPr>
        <w:t>.</w:t>
      </w:r>
      <w:r w:rsidR="00B8151B" w:rsidRPr="00A00FEF">
        <w:rPr>
          <w:rFonts w:ascii="Arial" w:hAnsi="Arial" w:cs="Arial"/>
        </w:rPr>
        <w:t xml:space="preserve"> Staff Health and Wellbeing (2018) suggests, Circle Time allows individuals as a group to address issues and develop positive relationships with others. Within School X, </w:t>
      </w:r>
      <w:r w:rsidR="006305D9" w:rsidRPr="00A00FEF">
        <w:rPr>
          <w:rFonts w:ascii="Arial" w:hAnsi="Arial" w:cs="Arial"/>
        </w:rPr>
        <w:t>staff members would communicate how they were feeling, their stress level</w:t>
      </w:r>
      <w:r w:rsidR="00834986" w:rsidRPr="00A00FEF">
        <w:rPr>
          <w:rFonts w:ascii="Arial" w:hAnsi="Arial" w:cs="Arial"/>
        </w:rPr>
        <w:t xml:space="preserve"> and </w:t>
      </w:r>
      <w:r w:rsidR="006305D9" w:rsidRPr="00A00FEF">
        <w:rPr>
          <w:rFonts w:ascii="Arial" w:hAnsi="Arial" w:cs="Arial"/>
        </w:rPr>
        <w:t>how they were ensuring their physical and mental health. Where a member of staff was struggling with well-being</w:t>
      </w:r>
      <w:r w:rsidR="00834986" w:rsidRPr="00A00FEF">
        <w:rPr>
          <w:rFonts w:ascii="Arial" w:hAnsi="Arial" w:cs="Arial"/>
        </w:rPr>
        <w:t>,</w:t>
      </w:r>
      <w:r w:rsidR="006305D9" w:rsidRPr="00A00FEF">
        <w:rPr>
          <w:rFonts w:ascii="Arial" w:hAnsi="Arial" w:cs="Arial"/>
        </w:rPr>
        <w:t xml:space="preserve"> as a group we would all help to try and resolve the issue that was causing harm to their well-being. </w:t>
      </w:r>
      <w:r w:rsidR="00B21D56" w:rsidRPr="00A00FEF">
        <w:rPr>
          <w:rFonts w:ascii="Arial" w:hAnsi="Arial" w:cs="Arial"/>
        </w:rPr>
        <w:t>In addition to this</w:t>
      </w:r>
      <w:r w:rsidR="0029752E" w:rsidRPr="00A00FEF">
        <w:rPr>
          <w:rFonts w:ascii="Arial" w:hAnsi="Arial" w:cs="Arial"/>
        </w:rPr>
        <w:t xml:space="preserve">, due to the </w:t>
      </w:r>
      <w:bookmarkStart w:id="1" w:name="_Hlk101338954"/>
      <w:r w:rsidR="0029752E" w:rsidRPr="00A00FEF">
        <w:rPr>
          <w:rFonts w:ascii="Arial" w:hAnsi="Arial" w:cs="Arial"/>
        </w:rPr>
        <w:t>Additional Learning Needs and Education</w:t>
      </w:r>
      <w:r w:rsidR="00D05411" w:rsidRPr="00A00FEF">
        <w:rPr>
          <w:rFonts w:ascii="Arial" w:hAnsi="Arial" w:cs="Arial"/>
        </w:rPr>
        <w:t xml:space="preserve"> </w:t>
      </w:r>
      <w:r w:rsidR="0029752E" w:rsidRPr="00A00FEF">
        <w:rPr>
          <w:rFonts w:ascii="Arial" w:hAnsi="Arial" w:cs="Arial"/>
        </w:rPr>
        <w:t>Tribunal</w:t>
      </w:r>
      <w:r w:rsidR="00D05411" w:rsidRPr="00A00FEF">
        <w:rPr>
          <w:rFonts w:ascii="Arial" w:hAnsi="Arial" w:cs="Arial"/>
        </w:rPr>
        <w:t xml:space="preserve"> Act (2018)</w:t>
      </w:r>
      <w:r w:rsidR="00506C27" w:rsidRPr="00A00FEF">
        <w:rPr>
          <w:rFonts w:ascii="Arial" w:hAnsi="Arial" w:cs="Arial"/>
        </w:rPr>
        <w:t>,</w:t>
      </w:r>
      <w:r w:rsidR="00B21D56" w:rsidRPr="00A00FEF">
        <w:rPr>
          <w:rFonts w:ascii="Arial" w:hAnsi="Arial" w:cs="Arial"/>
        </w:rPr>
        <w:t xml:space="preserve"> </w:t>
      </w:r>
      <w:bookmarkEnd w:id="1"/>
      <w:r w:rsidR="00B21D56" w:rsidRPr="00A00FEF">
        <w:rPr>
          <w:rFonts w:ascii="Arial" w:hAnsi="Arial" w:cs="Arial"/>
        </w:rPr>
        <w:t>the role of the</w:t>
      </w:r>
      <w:r w:rsidR="00821E6C" w:rsidRPr="00A00FEF">
        <w:rPr>
          <w:rFonts w:ascii="Arial" w:hAnsi="Arial" w:cs="Arial"/>
        </w:rPr>
        <w:t xml:space="preserve"> Additional Learning Needs Co-ordinator</w:t>
      </w:r>
      <w:r w:rsidR="00B21D56" w:rsidRPr="00A00FEF">
        <w:rPr>
          <w:rFonts w:ascii="Arial" w:hAnsi="Arial" w:cs="Arial"/>
        </w:rPr>
        <w:t xml:space="preserve"> </w:t>
      </w:r>
      <w:r w:rsidR="00821E6C" w:rsidRPr="00A00FEF">
        <w:rPr>
          <w:rFonts w:ascii="Arial" w:hAnsi="Arial" w:cs="Arial"/>
        </w:rPr>
        <w:t>(</w:t>
      </w:r>
      <w:r w:rsidR="00B21D56" w:rsidRPr="00A00FEF">
        <w:rPr>
          <w:rFonts w:ascii="Arial" w:hAnsi="Arial" w:cs="Arial"/>
        </w:rPr>
        <w:t>ALNC</w:t>
      </w:r>
      <w:r w:rsidR="00821E6C" w:rsidRPr="00A00FEF">
        <w:rPr>
          <w:rFonts w:ascii="Arial" w:hAnsi="Arial" w:cs="Arial"/>
        </w:rPr>
        <w:t xml:space="preserve">o) has been </w:t>
      </w:r>
      <w:proofErr w:type="gramStart"/>
      <w:r w:rsidR="00821E6C" w:rsidRPr="00A00FEF">
        <w:rPr>
          <w:rFonts w:ascii="Arial" w:hAnsi="Arial" w:cs="Arial"/>
        </w:rPr>
        <w:t>introduces</w:t>
      </w:r>
      <w:proofErr w:type="gramEnd"/>
      <w:r w:rsidR="00821E6C" w:rsidRPr="00A00FEF">
        <w:rPr>
          <w:rFonts w:ascii="Arial" w:hAnsi="Arial" w:cs="Arial"/>
        </w:rPr>
        <w:t xml:space="preserve"> into Wales. This ensure</w:t>
      </w:r>
      <w:r w:rsidR="00834986" w:rsidRPr="00A00FEF">
        <w:rPr>
          <w:rFonts w:ascii="Arial" w:hAnsi="Arial" w:cs="Arial"/>
        </w:rPr>
        <w:t>s</w:t>
      </w:r>
      <w:r w:rsidR="00821E6C" w:rsidRPr="00A00FEF">
        <w:rPr>
          <w:rFonts w:ascii="Arial" w:hAnsi="Arial" w:cs="Arial"/>
        </w:rPr>
        <w:t xml:space="preserve"> that </w:t>
      </w:r>
      <w:r w:rsidR="00821E6C" w:rsidRPr="00A00FEF">
        <w:rPr>
          <w:rFonts w:ascii="Arial" w:hAnsi="Arial" w:cs="Arial"/>
        </w:rPr>
        <w:lastRenderedPageBreak/>
        <w:t xml:space="preserve">pupils </w:t>
      </w:r>
      <w:r w:rsidR="00834986" w:rsidRPr="00A00FEF">
        <w:rPr>
          <w:rFonts w:ascii="Arial" w:hAnsi="Arial" w:cs="Arial"/>
        </w:rPr>
        <w:t xml:space="preserve">are </w:t>
      </w:r>
      <w:r w:rsidR="004E3918" w:rsidRPr="00A00FEF">
        <w:rPr>
          <w:rFonts w:ascii="Arial" w:hAnsi="Arial" w:cs="Arial"/>
        </w:rPr>
        <w:t>provided with extra support as they have a direct individual to contact. This ensure</w:t>
      </w:r>
      <w:r w:rsidR="00834986" w:rsidRPr="00A00FEF">
        <w:rPr>
          <w:rFonts w:ascii="Arial" w:hAnsi="Arial" w:cs="Arial"/>
        </w:rPr>
        <w:t>s</w:t>
      </w:r>
      <w:r w:rsidR="004E3918" w:rsidRPr="00A00FEF">
        <w:rPr>
          <w:rFonts w:ascii="Arial" w:hAnsi="Arial" w:cs="Arial"/>
        </w:rPr>
        <w:t xml:space="preserve"> the pupils </w:t>
      </w:r>
      <w:r w:rsidR="00834986" w:rsidRPr="00A00FEF">
        <w:rPr>
          <w:rFonts w:ascii="Arial" w:hAnsi="Arial" w:cs="Arial"/>
        </w:rPr>
        <w:t>are able to have</w:t>
      </w:r>
      <w:r w:rsidR="004E3918" w:rsidRPr="00A00FEF">
        <w:rPr>
          <w:rFonts w:ascii="Arial" w:hAnsi="Arial" w:cs="Arial"/>
        </w:rPr>
        <w:t xml:space="preserve"> regular check-ins with their ALNCo and discuss their wellbeing.</w:t>
      </w:r>
      <w:r w:rsidR="0029752E" w:rsidRPr="00A00FEF">
        <w:rPr>
          <w:rFonts w:ascii="Arial" w:hAnsi="Arial" w:cs="Arial"/>
        </w:rPr>
        <w:t xml:space="preserve"> </w:t>
      </w:r>
    </w:p>
    <w:p w14:paraId="4F53E217" w14:textId="64FB88FF" w:rsidR="00B25B6A" w:rsidRPr="00A00FEF" w:rsidRDefault="0039503B" w:rsidP="00B3743A">
      <w:pPr>
        <w:spacing w:line="360" w:lineRule="auto"/>
        <w:rPr>
          <w:rFonts w:ascii="Arial" w:hAnsi="Arial" w:cs="Arial"/>
        </w:rPr>
      </w:pPr>
      <w:r w:rsidRPr="00A00FEF">
        <w:rPr>
          <w:rFonts w:ascii="Arial" w:hAnsi="Arial" w:cs="Arial"/>
        </w:rPr>
        <w:t>To develop the action point and achieve the objective of ensuring pupils well-being</w:t>
      </w:r>
      <w:r w:rsidR="00B10C8D" w:rsidRPr="00A00FEF">
        <w:rPr>
          <w:rFonts w:ascii="Arial" w:hAnsi="Arial" w:cs="Arial"/>
        </w:rPr>
        <w:t>,</w:t>
      </w:r>
      <w:r w:rsidRPr="00A00FEF">
        <w:rPr>
          <w:rFonts w:ascii="Arial" w:hAnsi="Arial" w:cs="Arial"/>
        </w:rPr>
        <w:t xml:space="preserve"> many steps needed to be taken within the SDP to ensure that </w:t>
      </w:r>
      <w:r w:rsidR="00557A9F" w:rsidRPr="00A00FEF">
        <w:rPr>
          <w:rFonts w:ascii="Arial" w:hAnsi="Arial" w:cs="Arial"/>
        </w:rPr>
        <w:t xml:space="preserve">the overall priority was addressed. </w:t>
      </w:r>
      <w:r w:rsidR="00BA76F6" w:rsidRPr="00A00FEF">
        <w:rPr>
          <w:rFonts w:ascii="Arial" w:hAnsi="Arial" w:cs="Arial"/>
        </w:rPr>
        <w:t xml:space="preserve">As shown within the </w:t>
      </w:r>
      <w:bookmarkStart w:id="2" w:name="_Hlk101365604"/>
      <w:r w:rsidR="00BA76F6" w:rsidRPr="00A00FEF">
        <w:rPr>
          <w:rFonts w:ascii="Arial" w:hAnsi="Arial" w:cs="Arial"/>
        </w:rPr>
        <w:t xml:space="preserve">School Development Plans (2016) </w:t>
      </w:r>
      <w:bookmarkEnd w:id="2"/>
      <w:r w:rsidR="00BA76F6" w:rsidRPr="00A00FEF">
        <w:rPr>
          <w:rFonts w:ascii="Arial" w:hAnsi="Arial" w:cs="Arial"/>
        </w:rPr>
        <w:t>document, the cycle to creating the SDP consists of; Self- evaluation,</w:t>
      </w:r>
      <w:r w:rsidR="00B25B6A" w:rsidRPr="00A00FEF">
        <w:rPr>
          <w:rFonts w:ascii="Arial" w:hAnsi="Arial" w:cs="Arial"/>
        </w:rPr>
        <w:t xml:space="preserve"> </w:t>
      </w:r>
      <w:r w:rsidR="00BA76F6" w:rsidRPr="00A00FEF">
        <w:rPr>
          <w:rFonts w:ascii="Arial" w:hAnsi="Arial" w:cs="Arial"/>
        </w:rPr>
        <w:t>strategic planning, making improvements and reviewing the impact</w:t>
      </w:r>
      <w:r w:rsidR="00B25B6A" w:rsidRPr="00A00FEF">
        <w:rPr>
          <w:rFonts w:ascii="Arial" w:hAnsi="Arial" w:cs="Arial"/>
        </w:rPr>
        <w:t xml:space="preserve">. </w:t>
      </w:r>
      <w:r w:rsidR="002E7A06" w:rsidRPr="00A00FEF">
        <w:rPr>
          <w:rFonts w:ascii="Arial" w:hAnsi="Arial" w:cs="Arial"/>
        </w:rPr>
        <w:t>To begin, before the SDP the school must have a vision set in place to inform others of what they set out to achieve and what the pupils aspire to be. This must be motivational but also ensure that it is routed in using strategies to achieve this vision.</w:t>
      </w:r>
    </w:p>
    <w:p w14:paraId="3EA217AC" w14:textId="1811E87A" w:rsidR="002A5751" w:rsidRPr="00A00FEF" w:rsidRDefault="001A4C77" w:rsidP="00B3743A">
      <w:pPr>
        <w:spacing w:line="360" w:lineRule="auto"/>
        <w:rPr>
          <w:rFonts w:ascii="Arial" w:hAnsi="Arial" w:cs="Arial"/>
        </w:rPr>
      </w:pPr>
      <w:r w:rsidRPr="00A00FEF">
        <w:rPr>
          <w:rFonts w:ascii="Arial" w:hAnsi="Arial" w:cs="Arial"/>
        </w:rPr>
        <w:t xml:space="preserve">The first step of the SDP process is </w:t>
      </w:r>
      <w:r w:rsidR="00CF45D9" w:rsidRPr="00A00FEF">
        <w:rPr>
          <w:rFonts w:ascii="Arial" w:hAnsi="Arial" w:cs="Arial"/>
        </w:rPr>
        <w:t xml:space="preserve">self- evaluation, this is the process where the school is annually evaluated by the staff. Looking at the strengths and the areas that need improving, this will be combined with the results of the PIZA scores, </w:t>
      </w:r>
      <w:r w:rsidR="00BA76F6" w:rsidRPr="00A00FEF">
        <w:rPr>
          <w:rFonts w:ascii="Arial" w:hAnsi="Arial" w:cs="Arial"/>
        </w:rPr>
        <w:t>the latest Estyn report as well as pupil tracking information</w:t>
      </w:r>
      <w:r w:rsidR="00C332FA" w:rsidRPr="00A00FEF">
        <w:rPr>
          <w:rFonts w:ascii="Arial" w:hAnsi="Arial" w:cs="Arial"/>
        </w:rPr>
        <w:t xml:space="preserve"> through data analysis</w:t>
      </w:r>
      <w:r w:rsidR="00BA76F6" w:rsidRPr="00A00FEF">
        <w:rPr>
          <w:rFonts w:ascii="Arial" w:hAnsi="Arial" w:cs="Arial"/>
        </w:rPr>
        <w:t xml:space="preserve">. </w:t>
      </w:r>
      <w:r w:rsidR="0008050E" w:rsidRPr="00A00FEF">
        <w:rPr>
          <w:rFonts w:ascii="Arial" w:hAnsi="Arial" w:cs="Arial"/>
        </w:rPr>
        <w:t>From this</w:t>
      </w:r>
      <w:r w:rsidR="008C42BD" w:rsidRPr="00A00FEF">
        <w:rPr>
          <w:rFonts w:ascii="Arial" w:hAnsi="Arial" w:cs="Arial"/>
        </w:rPr>
        <w:t>,</w:t>
      </w:r>
      <w:r w:rsidR="0008050E" w:rsidRPr="00A00FEF">
        <w:rPr>
          <w:rFonts w:ascii="Arial" w:hAnsi="Arial" w:cs="Arial"/>
        </w:rPr>
        <w:t xml:space="preserve"> the school is then able to identify </w:t>
      </w:r>
      <w:r w:rsidR="008C42BD" w:rsidRPr="00A00FEF">
        <w:rPr>
          <w:rFonts w:ascii="Arial" w:hAnsi="Arial" w:cs="Arial"/>
        </w:rPr>
        <w:t xml:space="preserve">and </w:t>
      </w:r>
      <w:r w:rsidR="0008050E" w:rsidRPr="00A00FEF">
        <w:rPr>
          <w:rFonts w:ascii="Arial" w:hAnsi="Arial" w:cs="Arial"/>
        </w:rPr>
        <w:t>priorit</w:t>
      </w:r>
      <w:r w:rsidR="008C42BD" w:rsidRPr="00A00FEF">
        <w:rPr>
          <w:rFonts w:ascii="Arial" w:hAnsi="Arial" w:cs="Arial"/>
        </w:rPr>
        <w:t>ise</w:t>
      </w:r>
      <w:r w:rsidR="0008050E" w:rsidRPr="00A00FEF">
        <w:rPr>
          <w:rFonts w:ascii="Arial" w:hAnsi="Arial" w:cs="Arial"/>
        </w:rPr>
        <w:t xml:space="preserve"> th</w:t>
      </w:r>
      <w:r w:rsidR="008C42BD" w:rsidRPr="00A00FEF">
        <w:rPr>
          <w:rFonts w:ascii="Arial" w:hAnsi="Arial" w:cs="Arial"/>
        </w:rPr>
        <w:t>e issues</w:t>
      </w:r>
      <w:r w:rsidR="00793F9F" w:rsidRPr="00A00FEF">
        <w:rPr>
          <w:rFonts w:ascii="Arial" w:hAnsi="Arial" w:cs="Arial"/>
        </w:rPr>
        <w:t xml:space="preserve"> </w:t>
      </w:r>
      <w:bookmarkStart w:id="3" w:name="_Hlk101444254"/>
      <w:r w:rsidR="00793F9F" w:rsidRPr="00A00FEF">
        <w:rPr>
          <w:rFonts w:ascii="Arial" w:hAnsi="Arial" w:cs="Arial"/>
        </w:rPr>
        <w:t>(School Development Plans, 2016)</w:t>
      </w:r>
      <w:r w:rsidR="008C42BD" w:rsidRPr="00A00FEF">
        <w:rPr>
          <w:rFonts w:ascii="Arial" w:hAnsi="Arial" w:cs="Arial"/>
        </w:rPr>
        <w:t xml:space="preserve">. </w:t>
      </w:r>
      <w:bookmarkEnd w:id="3"/>
      <w:r w:rsidR="00873961" w:rsidRPr="00A00FEF">
        <w:rPr>
          <w:rFonts w:ascii="Arial" w:hAnsi="Arial" w:cs="Arial"/>
        </w:rPr>
        <w:t>Although in the PIZA scores the United Kingdom as a general overview are high on the scale of reading</w:t>
      </w:r>
      <w:r w:rsidR="0045017E" w:rsidRPr="00A00FEF">
        <w:rPr>
          <w:rFonts w:ascii="Arial" w:hAnsi="Arial" w:cs="Arial"/>
        </w:rPr>
        <w:t xml:space="preserve"> in comparison with other countries</w:t>
      </w:r>
      <w:r w:rsidR="00A05BE6" w:rsidRPr="00A00FEF">
        <w:rPr>
          <w:rFonts w:ascii="Arial" w:hAnsi="Arial" w:cs="Arial"/>
        </w:rPr>
        <w:t>, there is a clear variation of results from schools within the United Kingdom</w:t>
      </w:r>
      <w:r w:rsidR="0018558E" w:rsidRPr="00A00FEF">
        <w:rPr>
          <w:rFonts w:ascii="Arial" w:hAnsi="Arial" w:cs="Arial"/>
        </w:rPr>
        <w:t xml:space="preserve"> (</w:t>
      </w:r>
      <w:bookmarkStart w:id="4" w:name="_Hlk101438358"/>
      <w:proofErr w:type="spellStart"/>
      <w:r w:rsidR="0018558E" w:rsidRPr="00A00FEF">
        <w:rPr>
          <w:rFonts w:ascii="Arial" w:hAnsi="Arial" w:cs="Arial"/>
        </w:rPr>
        <w:t>Schleicher</w:t>
      </w:r>
      <w:proofErr w:type="spellEnd"/>
      <w:r w:rsidR="0018558E" w:rsidRPr="00A00FEF">
        <w:rPr>
          <w:rFonts w:ascii="Arial" w:hAnsi="Arial" w:cs="Arial"/>
        </w:rPr>
        <w:t>, 2018</w:t>
      </w:r>
      <w:bookmarkEnd w:id="4"/>
      <w:r w:rsidR="0018558E" w:rsidRPr="00A00FEF">
        <w:rPr>
          <w:rFonts w:ascii="Arial" w:hAnsi="Arial" w:cs="Arial"/>
        </w:rPr>
        <w:t>)</w:t>
      </w:r>
      <w:r w:rsidR="0045017E" w:rsidRPr="00A00FEF">
        <w:rPr>
          <w:rFonts w:ascii="Arial" w:hAnsi="Arial" w:cs="Arial"/>
        </w:rPr>
        <w:t xml:space="preserve">. This demonstrates how the </w:t>
      </w:r>
      <w:r w:rsidR="00AD679A" w:rsidRPr="00A00FEF">
        <w:rPr>
          <w:rFonts w:ascii="Arial" w:hAnsi="Arial" w:cs="Arial"/>
        </w:rPr>
        <w:t xml:space="preserve">PIZA scores are </w:t>
      </w:r>
      <w:r w:rsidR="008E7E44" w:rsidRPr="00A00FEF">
        <w:rPr>
          <w:rFonts w:ascii="Arial" w:hAnsi="Arial" w:cs="Arial"/>
        </w:rPr>
        <w:t>an unreliable source of</w:t>
      </w:r>
      <w:r w:rsidR="00AD679A" w:rsidRPr="00A00FEF">
        <w:rPr>
          <w:rFonts w:ascii="Arial" w:hAnsi="Arial" w:cs="Arial"/>
        </w:rPr>
        <w:t xml:space="preserve"> dat</w:t>
      </w:r>
      <w:r w:rsidR="008E7E44" w:rsidRPr="00A00FEF">
        <w:rPr>
          <w:rFonts w:ascii="Arial" w:hAnsi="Arial" w:cs="Arial"/>
        </w:rPr>
        <w:t>a</w:t>
      </w:r>
      <w:r w:rsidR="00AD679A" w:rsidRPr="00A00FEF">
        <w:rPr>
          <w:rFonts w:ascii="Arial" w:hAnsi="Arial" w:cs="Arial"/>
        </w:rPr>
        <w:t xml:space="preserve"> to focus a SDP</w:t>
      </w:r>
      <w:r w:rsidR="008E7E44" w:rsidRPr="00A00FEF">
        <w:rPr>
          <w:rFonts w:ascii="Arial" w:hAnsi="Arial" w:cs="Arial"/>
        </w:rPr>
        <w:t xml:space="preserve"> on</w:t>
      </w:r>
      <w:r w:rsidR="00FA713C" w:rsidRPr="00A00FEF">
        <w:rPr>
          <w:rFonts w:ascii="Arial" w:hAnsi="Arial" w:cs="Arial"/>
        </w:rPr>
        <w:t>,</w:t>
      </w:r>
      <w:r w:rsidR="00AD679A" w:rsidRPr="00A00FEF">
        <w:rPr>
          <w:rFonts w:ascii="Arial" w:hAnsi="Arial" w:cs="Arial"/>
        </w:rPr>
        <w:t xml:space="preserve"> as this is not independent data related to Wales</w:t>
      </w:r>
      <w:r w:rsidR="001561C1" w:rsidRPr="00A00FEF">
        <w:rPr>
          <w:rFonts w:ascii="Arial" w:hAnsi="Arial" w:cs="Arial"/>
        </w:rPr>
        <w:t>. Supported by</w:t>
      </w:r>
      <w:r w:rsidR="007C239F" w:rsidRPr="00A00FEF">
        <w:rPr>
          <w:rFonts w:ascii="Arial" w:hAnsi="Arial" w:cs="Arial"/>
        </w:rPr>
        <w:t xml:space="preserve"> Rutkowski and Rutkowski (2013)</w:t>
      </w:r>
      <w:r w:rsidR="001561C1" w:rsidRPr="00A00FEF">
        <w:rPr>
          <w:rFonts w:ascii="Arial" w:hAnsi="Arial" w:cs="Arial"/>
        </w:rPr>
        <w:t>, this article suggests that the socioeconomic background of each country can not be measured using the same methods</w:t>
      </w:r>
      <w:r w:rsidR="00F66064" w:rsidRPr="00A00FEF">
        <w:rPr>
          <w:rFonts w:ascii="Arial" w:hAnsi="Arial" w:cs="Arial"/>
        </w:rPr>
        <w:t>,</w:t>
      </w:r>
      <w:r w:rsidR="001561C1" w:rsidRPr="00A00FEF">
        <w:rPr>
          <w:rFonts w:ascii="Arial" w:hAnsi="Arial" w:cs="Arial"/>
        </w:rPr>
        <w:t xml:space="preserve"> as educat</w:t>
      </w:r>
      <w:r w:rsidR="0045376D" w:rsidRPr="00A00FEF">
        <w:rPr>
          <w:rFonts w:ascii="Arial" w:hAnsi="Arial" w:cs="Arial"/>
        </w:rPr>
        <w:t>i</w:t>
      </w:r>
      <w:r w:rsidR="001561C1" w:rsidRPr="00A00FEF">
        <w:rPr>
          <w:rFonts w:ascii="Arial" w:hAnsi="Arial" w:cs="Arial"/>
        </w:rPr>
        <w:t xml:space="preserve">on in each country differs due to beliefs, values, religion and demographic. </w:t>
      </w:r>
      <w:r w:rsidR="001F2194" w:rsidRPr="00A00FEF">
        <w:rPr>
          <w:rFonts w:ascii="Arial" w:hAnsi="Arial" w:cs="Arial"/>
        </w:rPr>
        <w:t>Therefore, from this it is clear that PIZA scores should be used as a guide of comparison as it</w:t>
      </w:r>
      <w:r w:rsidR="00F77BBE" w:rsidRPr="00A00FEF">
        <w:rPr>
          <w:rFonts w:ascii="Arial" w:hAnsi="Arial" w:cs="Arial"/>
        </w:rPr>
        <w:t xml:space="preserve"> provides an overview of where the UK is struggling, but not a direct focus on Wales or the specific area that the school is positioned. This therefore shows</w:t>
      </w:r>
      <w:r w:rsidR="00AA621B" w:rsidRPr="00A00FEF">
        <w:rPr>
          <w:rFonts w:ascii="Arial" w:hAnsi="Arial" w:cs="Arial"/>
        </w:rPr>
        <w:t>,</w:t>
      </w:r>
      <w:r w:rsidR="00F77BBE" w:rsidRPr="00A00FEF">
        <w:rPr>
          <w:rFonts w:ascii="Arial" w:hAnsi="Arial" w:cs="Arial"/>
        </w:rPr>
        <w:t xml:space="preserve"> that the SDP should be created using the school Estyn report as this is specific to the school</w:t>
      </w:r>
      <w:r w:rsidR="00A159A2" w:rsidRPr="00A00FEF">
        <w:rPr>
          <w:rFonts w:ascii="Arial" w:hAnsi="Arial" w:cs="Arial"/>
        </w:rPr>
        <w:t>,</w:t>
      </w:r>
      <w:r w:rsidR="00F77BBE" w:rsidRPr="00A00FEF">
        <w:rPr>
          <w:rFonts w:ascii="Arial" w:hAnsi="Arial" w:cs="Arial"/>
        </w:rPr>
        <w:t xml:space="preserve"> as well as</w:t>
      </w:r>
      <w:r w:rsidR="00A159A2" w:rsidRPr="00A00FEF">
        <w:rPr>
          <w:rFonts w:ascii="Arial" w:hAnsi="Arial" w:cs="Arial"/>
        </w:rPr>
        <w:t xml:space="preserve"> using</w:t>
      </w:r>
      <w:r w:rsidR="00F77BBE" w:rsidRPr="00A00FEF">
        <w:rPr>
          <w:rFonts w:ascii="Arial" w:hAnsi="Arial" w:cs="Arial"/>
        </w:rPr>
        <w:t xml:space="preserve"> the pupil tracking information </w:t>
      </w:r>
      <w:r w:rsidR="00AB6162" w:rsidRPr="00A00FEF">
        <w:rPr>
          <w:rFonts w:ascii="Arial" w:hAnsi="Arial" w:cs="Arial"/>
        </w:rPr>
        <w:t xml:space="preserve">this is an indication to where teaching </w:t>
      </w:r>
      <w:r w:rsidR="00014862" w:rsidRPr="00A00FEF">
        <w:rPr>
          <w:rFonts w:ascii="Arial" w:hAnsi="Arial" w:cs="Arial"/>
        </w:rPr>
        <w:t xml:space="preserve">and learning is effective and ineffective. </w:t>
      </w:r>
    </w:p>
    <w:p w14:paraId="21FBC47F" w14:textId="57B3EC26" w:rsidR="00C332FA" w:rsidRPr="00A00FEF" w:rsidRDefault="00C332FA" w:rsidP="00B3743A">
      <w:pPr>
        <w:spacing w:line="360" w:lineRule="auto"/>
        <w:rPr>
          <w:rFonts w:ascii="Arial" w:hAnsi="Arial" w:cs="Arial"/>
        </w:rPr>
      </w:pPr>
      <w:r w:rsidRPr="00A00FEF">
        <w:rPr>
          <w:rFonts w:ascii="Arial" w:hAnsi="Arial" w:cs="Arial"/>
        </w:rPr>
        <w:t xml:space="preserve">The second step is strategic </w:t>
      </w:r>
      <w:r w:rsidR="006C23E8" w:rsidRPr="00A00FEF">
        <w:rPr>
          <w:rFonts w:ascii="Arial" w:hAnsi="Arial" w:cs="Arial"/>
        </w:rPr>
        <w:t>planning</w:t>
      </w:r>
      <w:r w:rsidR="00553867" w:rsidRPr="00A00FEF">
        <w:rPr>
          <w:rFonts w:ascii="Arial" w:hAnsi="Arial" w:cs="Arial"/>
        </w:rPr>
        <w:t>. T</w:t>
      </w:r>
      <w:r w:rsidR="006C23E8" w:rsidRPr="00A00FEF">
        <w:rPr>
          <w:rFonts w:ascii="Arial" w:hAnsi="Arial" w:cs="Arial"/>
        </w:rPr>
        <w:t xml:space="preserve">his stage </w:t>
      </w:r>
      <w:r w:rsidR="00972F82" w:rsidRPr="00A00FEF">
        <w:rPr>
          <w:rFonts w:ascii="Arial" w:hAnsi="Arial" w:cs="Arial"/>
        </w:rPr>
        <w:t xml:space="preserve">according to government guidance (School Development Plans, 2016), </w:t>
      </w:r>
      <w:r w:rsidR="00875550" w:rsidRPr="00A00FEF">
        <w:rPr>
          <w:rFonts w:ascii="Arial" w:hAnsi="Arial" w:cs="Arial"/>
        </w:rPr>
        <w:t>contains using the data analysis to collate the data and form the school priorities</w:t>
      </w:r>
      <w:r w:rsidR="00C47F73" w:rsidRPr="00A00FEF">
        <w:rPr>
          <w:rFonts w:ascii="Arial" w:hAnsi="Arial" w:cs="Arial"/>
        </w:rPr>
        <w:t>. F</w:t>
      </w:r>
      <w:r w:rsidR="00875550" w:rsidRPr="00A00FEF">
        <w:rPr>
          <w:rFonts w:ascii="Arial" w:hAnsi="Arial" w:cs="Arial"/>
        </w:rPr>
        <w:t xml:space="preserve">rom this all stakeholders must discuss </w:t>
      </w:r>
      <w:r w:rsidR="007A4ED5" w:rsidRPr="00A00FEF">
        <w:rPr>
          <w:rFonts w:ascii="Arial" w:hAnsi="Arial" w:cs="Arial"/>
        </w:rPr>
        <w:t xml:space="preserve">the improvement targets for each priority, strategies and from this what the expected outcomes will be for the pupils, staff, school and the community. </w:t>
      </w:r>
      <w:r w:rsidR="00E24D0D" w:rsidRPr="00A00FEF">
        <w:rPr>
          <w:rFonts w:ascii="Arial" w:hAnsi="Arial" w:cs="Arial"/>
        </w:rPr>
        <w:t xml:space="preserve">To ensure teacher progression, professional development strategies will also be considered within the plan. To ensure </w:t>
      </w:r>
      <w:r w:rsidR="00C47F73" w:rsidRPr="00A00FEF">
        <w:rPr>
          <w:rFonts w:ascii="Arial" w:hAnsi="Arial" w:cs="Arial"/>
        </w:rPr>
        <w:t xml:space="preserve">that </w:t>
      </w:r>
      <w:r w:rsidR="00E24D0D" w:rsidRPr="00A00FEF">
        <w:rPr>
          <w:rFonts w:ascii="Arial" w:hAnsi="Arial" w:cs="Arial"/>
        </w:rPr>
        <w:t>learning ca</w:t>
      </w:r>
      <w:r w:rsidR="00972F82" w:rsidRPr="00A00FEF">
        <w:rPr>
          <w:rFonts w:ascii="Arial" w:hAnsi="Arial" w:cs="Arial"/>
        </w:rPr>
        <w:t>n</w:t>
      </w:r>
      <w:r w:rsidR="00E24D0D" w:rsidRPr="00A00FEF">
        <w:rPr>
          <w:rFonts w:ascii="Arial" w:hAnsi="Arial" w:cs="Arial"/>
        </w:rPr>
        <w:t xml:space="preserve"> take place the teacher must have the knowledge and skill set to teach the specific subject or strategy.</w:t>
      </w:r>
      <w:r w:rsidR="000A301D" w:rsidRPr="00A00FEF">
        <w:rPr>
          <w:rFonts w:ascii="Arial" w:hAnsi="Arial" w:cs="Arial"/>
        </w:rPr>
        <w:t xml:space="preserve"> </w:t>
      </w:r>
      <w:r w:rsidR="000A301D" w:rsidRPr="00A00FEF">
        <w:rPr>
          <w:rFonts w:ascii="Arial" w:hAnsi="Arial" w:cs="Arial"/>
        </w:rPr>
        <w:lastRenderedPageBreak/>
        <w:t>Without this training, improvement</w:t>
      </w:r>
      <w:r w:rsidR="0075640E" w:rsidRPr="00A00FEF">
        <w:rPr>
          <w:rFonts w:ascii="Arial" w:hAnsi="Arial" w:cs="Arial"/>
        </w:rPr>
        <w:t xml:space="preserve">s to learning </w:t>
      </w:r>
      <w:r w:rsidR="008F25B8" w:rsidRPr="00A00FEF">
        <w:rPr>
          <w:rFonts w:ascii="Arial" w:hAnsi="Arial" w:cs="Arial"/>
        </w:rPr>
        <w:t>cannot</w:t>
      </w:r>
      <w:r w:rsidR="000A301D" w:rsidRPr="00A00FEF">
        <w:rPr>
          <w:rFonts w:ascii="Arial" w:hAnsi="Arial" w:cs="Arial"/>
        </w:rPr>
        <w:t xml:space="preserve"> take place as the strategies </w:t>
      </w:r>
      <w:r w:rsidR="008F25B8" w:rsidRPr="00A00FEF">
        <w:rPr>
          <w:rFonts w:ascii="Arial" w:hAnsi="Arial" w:cs="Arial"/>
        </w:rPr>
        <w:t>cannot</w:t>
      </w:r>
      <w:r w:rsidR="000A301D" w:rsidRPr="00A00FEF">
        <w:rPr>
          <w:rFonts w:ascii="Arial" w:hAnsi="Arial" w:cs="Arial"/>
        </w:rPr>
        <w:t xml:space="preserve"> be put in place effectively, leading to a loss</w:t>
      </w:r>
      <w:r w:rsidR="00E24D0D" w:rsidRPr="00A00FEF">
        <w:rPr>
          <w:rFonts w:ascii="Arial" w:hAnsi="Arial" w:cs="Arial"/>
        </w:rPr>
        <w:t xml:space="preserve"> </w:t>
      </w:r>
      <w:r w:rsidR="000A301D" w:rsidRPr="00A00FEF">
        <w:rPr>
          <w:rFonts w:ascii="Arial" w:hAnsi="Arial" w:cs="Arial"/>
        </w:rPr>
        <w:t>of money and learning</w:t>
      </w:r>
      <w:r w:rsidR="0003562A" w:rsidRPr="00A00FEF">
        <w:rPr>
          <w:rFonts w:ascii="Arial" w:hAnsi="Arial" w:cs="Arial"/>
        </w:rPr>
        <w:t xml:space="preserve"> (Easton, 2008)</w:t>
      </w:r>
      <w:r w:rsidR="000A301D" w:rsidRPr="00A00FEF">
        <w:rPr>
          <w:rFonts w:ascii="Arial" w:hAnsi="Arial" w:cs="Arial"/>
        </w:rPr>
        <w:t xml:space="preserve">. </w:t>
      </w:r>
    </w:p>
    <w:p w14:paraId="0D86C949" w14:textId="4C14713F" w:rsidR="00973661" w:rsidRPr="00A00FEF" w:rsidRDefault="00973661" w:rsidP="00B3743A">
      <w:pPr>
        <w:spacing w:line="360" w:lineRule="auto"/>
        <w:rPr>
          <w:rFonts w:ascii="Arial" w:hAnsi="Arial" w:cs="Arial"/>
        </w:rPr>
      </w:pPr>
      <w:r w:rsidRPr="00A00FEF">
        <w:rPr>
          <w:rFonts w:ascii="Arial" w:hAnsi="Arial" w:cs="Arial"/>
        </w:rPr>
        <w:t>Within the strategic planning method stakeholders involved include the governing body, head teacher, staff, lea</w:t>
      </w:r>
      <w:r w:rsidR="00AF2CBD" w:rsidRPr="00A00FEF">
        <w:rPr>
          <w:rFonts w:ascii="Arial" w:hAnsi="Arial" w:cs="Arial"/>
        </w:rPr>
        <w:t>r</w:t>
      </w:r>
      <w:r w:rsidRPr="00A00FEF">
        <w:rPr>
          <w:rFonts w:ascii="Arial" w:hAnsi="Arial" w:cs="Arial"/>
        </w:rPr>
        <w:t xml:space="preserve">ners, guardians </w:t>
      </w:r>
      <w:r w:rsidR="00AF2CBD" w:rsidRPr="00A00FEF">
        <w:rPr>
          <w:rFonts w:ascii="Arial" w:hAnsi="Arial" w:cs="Arial"/>
        </w:rPr>
        <w:t>and community members</w:t>
      </w:r>
      <w:r w:rsidR="00A954E6" w:rsidRPr="00A00FEF">
        <w:rPr>
          <w:rFonts w:ascii="Arial" w:hAnsi="Arial" w:cs="Arial"/>
        </w:rPr>
        <w:t xml:space="preserve">. </w:t>
      </w:r>
      <w:r w:rsidR="00CF13D3" w:rsidRPr="00A00FEF">
        <w:rPr>
          <w:rFonts w:ascii="Arial" w:hAnsi="Arial" w:cs="Arial"/>
        </w:rPr>
        <w:t>This ensures that there is a sense of ownership and commitment to the school from the individuals</w:t>
      </w:r>
      <w:r w:rsidR="00D940FA" w:rsidRPr="00A00FEF">
        <w:rPr>
          <w:rFonts w:ascii="Arial" w:hAnsi="Arial" w:cs="Arial"/>
        </w:rPr>
        <w:t>. As</w:t>
      </w:r>
      <w:r w:rsidR="00E84002" w:rsidRPr="00A00FEF">
        <w:rPr>
          <w:rFonts w:ascii="Arial" w:hAnsi="Arial" w:cs="Arial"/>
        </w:rPr>
        <w:t xml:space="preserve"> Odhiambo and </w:t>
      </w:r>
      <w:proofErr w:type="spellStart"/>
      <w:r w:rsidR="00E84002" w:rsidRPr="00A00FEF">
        <w:rPr>
          <w:rFonts w:ascii="Arial" w:hAnsi="Arial" w:cs="Arial"/>
        </w:rPr>
        <w:t>Hii</w:t>
      </w:r>
      <w:proofErr w:type="spellEnd"/>
      <w:r w:rsidR="00E84002" w:rsidRPr="00A00FEF">
        <w:rPr>
          <w:rFonts w:ascii="Arial" w:hAnsi="Arial" w:cs="Arial"/>
        </w:rPr>
        <w:t xml:space="preserve"> (2012)</w:t>
      </w:r>
      <w:r w:rsidR="00D940FA" w:rsidRPr="00A00FEF">
        <w:rPr>
          <w:rFonts w:ascii="Arial" w:hAnsi="Arial" w:cs="Arial"/>
        </w:rPr>
        <w:t xml:space="preserve"> through interviews with pupils, guardians and teachers, these key stakeholders </w:t>
      </w:r>
      <w:r w:rsidR="00EB7A57" w:rsidRPr="00A00FEF">
        <w:rPr>
          <w:rFonts w:ascii="Arial" w:hAnsi="Arial" w:cs="Arial"/>
        </w:rPr>
        <w:t>suggest that for school development these changes need to be discussed and set by the teacher</w:t>
      </w:r>
      <w:r w:rsidR="005D0D83" w:rsidRPr="00A00FEF">
        <w:rPr>
          <w:rFonts w:ascii="Arial" w:hAnsi="Arial" w:cs="Arial"/>
        </w:rPr>
        <w:t xml:space="preserve">s </w:t>
      </w:r>
      <w:r w:rsidR="00EB7A57" w:rsidRPr="00A00FEF">
        <w:rPr>
          <w:rFonts w:ascii="Arial" w:hAnsi="Arial" w:cs="Arial"/>
        </w:rPr>
        <w:t>and head teacher</w:t>
      </w:r>
      <w:r w:rsidR="002B1D9C" w:rsidRPr="00A00FEF">
        <w:rPr>
          <w:rFonts w:ascii="Arial" w:hAnsi="Arial" w:cs="Arial"/>
        </w:rPr>
        <w:t>,</w:t>
      </w:r>
      <w:r w:rsidR="00EB7A57" w:rsidRPr="00A00FEF">
        <w:rPr>
          <w:rFonts w:ascii="Arial" w:hAnsi="Arial" w:cs="Arial"/>
        </w:rPr>
        <w:t xml:space="preserve"> </w:t>
      </w:r>
      <w:r w:rsidR="005D0D83" w:rsidRPr="00A00FEF">
        <w:rPr>
          <w:rFonts w:ascii="Arial" w:hAnsi="Arial" w:cs="Arial"/>
        </w:rPr>
        <w:t xml:space="preserve">as these are the individuals that </w:t>
      </w:r>
      <w:r w:rsidR="00B54832" w:rsidRPr="00A00FEF">
        <w:rPr>
          <w:rFonts w:ascii="Arial" w:hAnsi="Arial" w:cs="Arial"/>
        </w:rPr>
        <w:t>implement the strategies</w:t>
      </w:r>
      <w:r w:rsidR="005D0D83" w:rsidRPr="00A00FEF">
        <w:rPr>
          <w:rFonts w:ascii="Arial" w:hAnsi="Arial" w:cs="Arial"/>
        </w:rPr>
        <w:t xml:space="preserve">. In </w:t>
      </w:r>
      <w:r w:rsidR="00EA68C8" w:rsidRPr="00A00FEF">
        <w:rPr>
          <w:rFonts w:ascii="Arial" w:hAnsi="Arial" w:cs="Arial"/>
        </w:rPr>
        <w:t>regard</w:t>
      </w:r>
      <w:r w:rsidR="005D0D83" w:rsidRPr="00A00FEF">
        <w:rPr>
          <w:rFonts w:ascii="Arial" w:hAnsi="Arial" w:cs="Arial"/>
        </w:rPr>
        <w:t xml:space="preserve"> to the governing </w:t>
      </w:r>
      <w:r w:rsidR="00066B87" w:rsidRPr="00A00FEF">
        <w:rPr>
          <w:rFonts w:ascii="Arial" w:hAnsi="Arial" w:cs="Arial"/>
        </w:rPr>
        <w:t>body,</w:t>
      </w:r>
      <w:r w:rsidR="005D0D83" w:rsidRPr="00A00FEF">
        <w:rPr>
          <w:rFonts w:ascii="Arial" w:hAnsi="Arial" w:cs="Arial"/>
        </w:rPr>
        <w:t xml:space="preserve"> </w:t>
      </w:r>
      <w:r w:rsidR="00EA68C8" w:rsidRPr="00A00FEF">
        <w:rPr>
          <w:rFonts w:ascii="Arial" w:hAnsi="Arial" w:cs="Arial"/>
        </w:rPr>
        <w:t xml:space="preserve">they are not concerned within the previous article as a key stakeholder. As </w:t>
      </w:r>
      <w:bookmarkStart w:id="5" w:name="_Hlk101452894"/>
      <w:r w:rsidR="00EA68C8" w:rsidRPr="00A00FEF">
        <w:rPr>
          <w:rFonts w:ascii="Arial" w:hAnsi="Arial" w:cs="Arial"/>
        </w:rPr>
        <w:t>Gruber and Trickett (1987</w:t>
      </w:r>
      <w:bookmarkEnd w:id="5"/>
      <w:r w:rsidR="00EA68C8" w:rsidRPr="00A00FEF">
        <w:rPr>
          <w:rFonts w:ascii="Arial" w:hAnsi="Arial" w:cs="Arial"/>
        </w:rPr>
        <w:t>) suggest</w:t>
      </w:r>
      <w:r w:rsidR="00773C71" w:rsidRPr="00A00FEF">
        <w:rPr>
          <w:rFonts w:ascii="Arial" w:hAnsi="Arial" w:cs="Arial"/>
        </w:rPr>
        <w:t>s</w:t>
      </w:r>
      <w:r w:rsidR="00EA68C8" w:rsidRPr="00A00FEF">
        <w:rPr>
          <w:rFonts w:ascii="Arial" w:hAnsi="Arial" w:cs="Arial"/>
        </w:rPr>
        <w:t>, empowerment</w:t>
      </w:r>
      <w:r w:rsidR="00066B87" w:rsidRPr="00A00FEF">
        <w:rPr>
          <w:rFonts w:ascii="Arial" w:hAnsi="Arial" w:cs="Arial"/>
        </w:rPr>
        <w:t xml:space="preserve"> needs to be eradicated within the school system</w:t>
      </w:r>
      <w:r w:rsidR="00511947" w:rsidRPr="00A00FEF">
        <w:rPr>
          <w:rFonts w:ascii="Arial" w:hAnsi="Arial" w:cs="Arial"/>
        </w:rPr>
        <w:t>, there needs to be a</w:t>
      </w:r>
      <w:r w:rsidR="00E21060" w:rsidRPr="00A00FEF">
        <w:rPr>
          <w:rFonts w:ascii="Arial" w:hAnsi="Arial" w:cs="Arial"/>
        </w:rPr>
        <w:t>n</w:t>
      </w:r>
      <w:r w:rsidR="00511947" w:rsidRPr="00A00FEF">
        <w:rPr>
          <w:rFonts w:ascii="Arial" w:hAnsi="Arial" w:cs="Arial"/>
        </w:rPr>
        <w:t xml:space="preserve"> equal opportunity for everyone to voice their opinions. But as Odhiambo and </w:t>
      </w:r>
      <w:proofErr w:type="spellStart"/>
      <w:r w:rsidR="00511947" w:rsidRPr="00A00FEF">
        <w:rPr>
          <w:rFonts w:ascii="Arial" w:hAnsi="Arial" w:cs="Arial"/>
        </w:rPr>
        <w:t>Hii</w:t>
      </w:r>
      <w:proofErr w:type="spellEnd"/>
      <w:r w:rsidR="00511947" w:rsidRPr="00A00FEF">
        <w:rPr>
          <w:rFonts w:ascii="Arial" w:hAnsi="Arial" w:cs="Arial"/>
        </w:rPr>
        <w:t xml:space="preserve"> (2012) research show</w:t>
      </w:r>
      <w:r w:rsidR="00773C71" w:rsidRPr="00A00FEF">
        <w:rPr>
          <w:rFonts w:ascii="Arial" w:hAnsi="Arial" w:cs="Arial"/>
        </w:rPr>
        <w:t>s</w:t>
      </w:r>
      <w:r w:rsidR="00D4011E" w:rsidRPr="00A00FEF">
        <w:rPr>
          <w:rFonts w:ascii="Arial" w:hAnsi="Arial" w:cs="Arial"/>
        </w:rPr>
        <w:t>,</w:t>
      </w:r>
      <w:r w:rsidR="00511947" w:rsidRPr="00A00FEF">
        <w:rPr>
          <w:rFonts w:ascii="Arial" w:hAnsi="Arial" w:cs="Arial"/>
        </w:rPr>
        <w:t xml:space="preserve"> without t</w:t>
      </w:r>
      <w:r w:rsidR="00014BF3" w:rsidRPr="00A00FEF">
        <w:rPr>
          <w:rFonts w:ascii="Arial" w:hAnsi="Arial" w:cs="Arial"/>
        </w:rPr>
        <w:t>h</w:t>
      </w:r>
      <w:r w:rsidR="00511947" w:rsidRPr="00A00FEF">
        <w:rPr>
          <w:rFonts w:ascii="Arial" w:hAnsi="Arial" w:cs="Arial"/>
        </w:rPr>
        <w:t>e consideration of the governing body</w:t>
      </w:r>
      <w:r w:rsidR="00773C71" w:rsidRPr="00A00FEF">
        <w:rPr>
          <w:rFonts w:ascii="Arial" w:hAnsi="Arial" w:cs="Arial"/>
        </w:rPr>
        <w:t>,</w:t>
      </w:r>
      <w:r w:rsidR="00511947" w:rsidRPr="00A00FEF">
        <w:rPr>
          <w:rFonts w:ascii="Arial" w:hAnsi="Arial" w:cs="Arial"/>
        </w:rPr>
        <w:t xml:space="preserve"> the </w:t>
      </w:r>
      <w:r w:rsidR="00014BF3" w:rsidRPr="00A00FEF">
        <w:rPr>
          <w:rFonts w:ascii="Arial" w:hAnsi="Arial" w:cs="Arial"/>
        </w:rPr>
        <w:t xml:space="preserve">headteacher </w:t>
      </w:r>
      <w:r w:rsidR="00773C71" w:rsidRPr="00A00FEF">
        <w:rPr>
          <w:rFonts w:ascii="Arial" w:hAnsi="Arial" w:cs="Arial"/>
        </w:rPr>
        <w:t>is</w:t>
      </w:r>
      <w:r w:rsidR="00014BF3" w:rsidRPr="00A00FEF">
        <w:rPr>
          <w:rFonts w:ascii="Arial" w:hAnsi="Arial" w:cs="Arial"/>
        </w:rPr>
        <w:t xml:space="preserve"> the individual in charge of the </w:t>
      </w:r>
      <w:r w:rsidR="007C0CB5" w:rsidRPr="00A00FEF">
        <w:rPr>
          <w:rFonts w:ascii="Arial" w:hAnsi="Arial" w:cs="Arial"/>
        </w:rPr>
        <w:t>SDP</w:t>
      </w:r>
      <w:r w:rsidR="00014BF3" w:rsidRPr="00A00FEF">
        <w:rPr>
          <w:rFonts w:ascii="Arial" w:hAnsi="Arial" w:cs="Arial"/>
        </w:rPr>
        <w:t>. Therefore</w:t>
      </w:r>
      <w:r w:rsidR="005B2BD9" w:rsidRPr="00A00FEF">
        <w:rPr>
          <w:rFonts w:ascii="Arial" w:hAnsi="Arial" w:cs="Arial"/>
        </w:rPr>
        <w:t>,</w:t>
      </w:r>
      <w:r w:rsidR="006C2883" w:rsidRPr="00A00FEF">
        <w:rPr>
          <w:rFonts w:ascii="Arial" w:hAnsi="Arial" w:cs="Arial"/>
        </w:rPr>
        <w:t xml:space="preserve"> Ryan (2010)</w:t>
      </w:r>
      <w:r w:rsidR="007C0CB5" w:rsidRPr="00A00FEF">
        <w:rPr>
          <w:rFonts w:ascii="Arial" w:hAnsi="Arial" w:cs="Arial"/>
        </w:rPr>
        <w:t xml:space="preserve"> demonstrates that there is empowerment within the </w:t>
      </w:r>
      <w:r w:rsidR="00E84002" w:rsidRPr="00A00FEF">
        <w:rPr>
          <w:rFonts w:ascii="Arial" w:hAnsi="Arial" w:cs="Arial"/>
        </w:rPr>
        <w:t xml:space="preserve">school cycle with or without </w:t>
      </w:r>
      <w:r w:rsidR="0012709B" w:rsidRPr="00A00FEF">
        <w:rPr>
          <w:rFonts w:ascii="Arial" w:hAnsi="Arial" w:cs="Arial"/>
        </w:rPr>
        <w:t>the governing body</w:t>
      </w:r>
      <w:r w:rsidR="005B2BD9" w:rsidRPr="00A00FEF">
        <w:rPr>
          <w:rFonts w:ascii="Arial" w:hAnsi="Arial" w:cs="Arial"/>
        </w:rPr>
        <w:t>. T</w:t>
      </w:r>
      <w:r w:rsidR="0012709B" w:rsidRPr="00A00FEF">
        <w:rPr>
          <w:rFonts w:ascii="Arial" w:hAnsi="Arial" w:cs="Arial"/>
        </w:rPr>
        <w:t>herefore</w:t>
      </w:r>
      <w:r w:rsidR="005B2BD9" w:rsidRPr="00A00FEF">
        <w:rPr>
          <w:rFonts w:ascii="Arial" w:hAnsi="Arial" w:cs="Arial"/>
        </w:rPr>
        <w:t>,</w:t>
      </w:r>
      <w:r w:rsidR="0012709B" w:rsidRPr="00A00FEF">
        <w:rPr>
          <w:rFonts w:ascii="Arial" w:hAnsi="Arial" w:cs="Arial"/>
        </w:rPr>
        <w:t xml:space="preserve"> this extra level of guidance set for the headteacher ensures that all individuals and aspects are considered within the SDP. </w:t>
      </w:r>
      <w:r w:rsidR="00305A3C" w:rsidRPr="00A00FEF">
        <w:rPr>
          <w:rFonts w:ascii="Arial" w:hAnsi="Arial" w:cs="Arial"/>
        </w:rPr>
        <w:t xml:space="preserve">This ensures that social justice is being addressed through inclusivity of all members, as well as the </w:t>
      </w:r>
      <w:r w:rsidR="006C2883" w:rsidRPr="00A00FEF">
        <w:rPr>
          <w:rFonts w:ascii="Arial" w:hAnsi="Arial" w:cs="Arial"/>
        </w:rPr>
        <w:t xml:space="preserve">consideration of this when creating the SDP. </w:t>
      </w:r>
    </w:p>
    <w:p w14:paraId="08C0A94F" w14:textId="0B5D4E9F" w:rsidR="00E05FB2" w:rsidRPr="00A00FEF" w:rsidRDefault="0018708A" w:rsidP="00B3743A">
      <w:pPr>
        <w:spacing w:line="360" w:lineRule="auto"/>
        <w:rPr>
          <w:rFonts w:ascii="Arial" w:hAnsi="Arial" w:cs="Arial"/>
        </w:rPr>
      </w:pPr>
      <w:r w:rsidRPr="00A00FEF">
        <w:rPr>
          <w:rFonts w:ascii="Arial" w:hAnsi="Arial" w:cs="Arial"/>
        </w:rPr>
        <w:t>The next step within the process is to implement the strategies into practice</w:t>
      </w:r>
      <w:r w:rsidR="009022BE" w:rsidRPr="00A00FEF">
        <w:rPr>
          <w:rFonts w:ascii="Arial" w:hAnsi="Arial" w:cs="Arial"/>
        </w:rPr>
        <w:t>,</w:t>
      </w:r>
      <w:r w:rsidRPr="00A00FEF">
        <w:rPr>
          <w:rFonts w:ascii="Arial" w:hAnsi="Arial" w:cs="Arial"/>
        </w:rPr>
        <w:t xml:space="preserve"> ensuring that individuals know their responsibilities and role to ensure improvement</w:t>
      </w:r>
      <w:r w:rsidR="004C4F70" w:rsidRPr="00A00FEF">
        <w:rPr>
          <w:rFonts w:ascii="Arial" w:hAnsi="Arial" w:cs="Arial"/>
        </w:rPr>
        <w:t xml:space="preserve"> (School Development Plans, 2016). </w:t>
      </w:r>
      <w:r w:rsidR="00E05FB2" w:rsidRPr="00A00FEF">
        <w:rPr>
          <w:rFonts w:ascii="Arial" w:hAnsi="Arial" w:cs="Arial"/>
        </w:rPr>
        <w:t xml:space="preserve">Within School X, this included the use of THRIVE, </w:t>
      </w:r>
      <w:r w:rsidR="00A00FEF" w:rsidRPr="00A00FEF">
        <w:rPr>
          <w:rFonts w:ascii="Arial" w:hAnsi="Arial" w:cs="Arial"/>
        </w:rPr>
        <w:t>Emotional Literacy Support Assistant (</w:t>
      </w:r>
      <w:r w:rsidR="00E05FB2" w:rsidRPr="00A00FEF">
        <w:rPr>
          <w:rFonts w:ascii="Arial" w:hAnsi="Arial" w:cs="Arial"/>
        </w:rPr>
        <w:t>ELSA</w:t>
      </w:r>
      <w:r w:rsidR="00A00FEF" w:rsidRPr="00A00FEF">
        <w:rPr>
          <w:rFonts w:ascii="Arial" w:hAnsi="Arial" w:cs="Arial"/>
        </w:rPr>
        <w:t>)</w:t>
      </w:r>
      <w:r w:rsidR="00E05FB2" w:rsidRPr="00A00FEF">
        <w:rPr>
          <w:rFonts w:ascii="Arial" w:hAnsi="Arial" w:cs="Arial"/>
        </w:rPr>
        <w:t xml:space="preserve"> and Circle time. These were implemented daily ensuring that all participants engaged within Circle time. With specific pupils being asked to follow the THRIVE strategy, the opportunity for all pup</w:t>
      </w:r>
      <w:r w:rsidR="00315693" w:rsidRPr="00A00FEF">
        <w:rPr>
          <w:rFonts w:ascii="Arial" w:hAnsi="Arial" w:cs="Arial"/>
        </w:rPr>
        <w:t>i</w:t>
      </w:r>
      <w:r w:rsidR="00E05FB2" w:rsidRPr="00A00FEF">
        <w:rPr>
          <w:rFonts w:ascii="Arial" w:hAnsi="Arial" w:cs="Arial"/>
        </w:rPr>
        <w:t xml:space="preserve">ls to engage and experience ELSA was provided with </w:t>
      </w:r>
      <w:r w:rsidR="00315693" w:rsidRPr="00A00FEF">
        <w:rPr>
          <w:rFonts w:ascii="Arial" w:hAnsi="Arial" w:cs="Arial"/>
        </w:rPr>
        <w:t xml:space="preserve">an open acceptance to the use of this within the classroom (School X, 2022). </w:t>
      </w:r>
    </w:p>
    <w:p w14:paraId="761032B2" w14:textId="72472D45" w:rsidR="00041D9D" w:rsidRPr="00A00FEF" w:rsidRDefault="004C4F70" w:rsidP="00B3743A">
      <w:pPr>
        <w:spacing w:line="360" w:lineRule="auto"/>
        <w:rPr>
          <w:rFonts w:ascii="Arial" w:hAnsi="Arial" w:cs="Arial"/>
        </w:rPr>
      </w:pPr>
      <w:r w:rsidRPr="00A00FEF">
        <w:rPr>
          <w:rFonts w:ascii="Arial" w:hAnsi="Arial" w:cs="Arial"/>
        </w:rPr>
        <w:t xml:space="preserve">The final step, reviewing impact. </w:t>
      </w:r>
      <w:r w:rsidR="008912E7" w:rsidRPr="00A00FEF">
        <w:rPr>
          <w:rFonts w:ascii="Arial" w:hAnsi="Arial" w:cs="Arial"/>
        </w:rPr>
        <w:t>This is the continuous monitoring and exploration of the SDP</w:t>
      </w:r>
      <w:r w:rsidR="007744A5" w:rsidRPr="00A00FEF">
        <w:rPr>
          <w:rFonts w:ascii="Arial" w:hAnsi="Arial" w:cs="Arial"/>
        </w:rPr>
        <w:t>,</w:t>
      </w:r>
      <w:r w:rsidR="008912E7" w:rsidRPr="00A00FEF">
        <w:rPr>
          <w:rFonts w:ascii="Arial" w:hAnsi="Arial" w:cs="Arial"/>
        </w:rPr>
        <w:t xml:space="preserve"> reviewing and revising the objectives and priorities made specifically for the school. </w:t>
      </w:r>
      <w:r w:rsidR="007B36E3" w:rsidRPr="00A00FEF">
        <w:rPr>
          <w:rFonts w:ascii="Arial" w:hAnsi="Arial" w:cs="Arial"/>
        </w:rPr>
        <w:t>This must be monitored by the governing body and assessed, deciding if the strategies have led to achieving the objective. When this has been decided and formally written, the SDP is to be shared with the school community</w:t>
      </w:r>
      <w:r w:rsidR="006E1909" w:rsidRPr="00A00FEF">
        <w:rPr>
          <w:rFonts w:ascii="Arial" w:hAnsi="Arial" w:cs="Arial"/>
        </w:rPr>
        <w:t xml:space="preserve"> (School Development Plans, 2016)</w:t>
      </w:r>
      <w:r w:rsidR="007B36E3" w:rsidRPr="00A00FEF">
        <w:rPr>
          <w:rFonts w:ascii="Arial" w:hAnsi="Arial" w:cs="Arial"/>
        </w:rPr>
        <w:t xml:space="preserve">. </w:t>
      </w:r>
      <w:r w:rsidR="009F2013" w:rsidRPr="00A00FEF">
        <w:rPr>
          <w:rFonts w:ascii="Arial" w:hAnsi="Arial" w:cs="Arial"/>
        </w:rPr>
        <w:t>Although, when reviewing the impact that the strategies had on learners</w:t>
      </w:r>
      <w:r w:rsidR="00B30BB8" w:rsidRPr="00A00FEF">
        <w:rPr>
          <w:rFonts w:ascii="Arial" w:hAnsi="Arial" w:cs="Arial"/>
        </w:rPr>
        <w:t xml:space="preserve">, </w:t>
      </w:r>
      <w:proofErr w:type="spellStart"/>
      <w:r w:rsidR="00B30BB8" w:rsidRPr="00A00FEF">
        <w:rPr>
          <w:rFonts w:ascii="Arial" w:hAnsi="Arial" w:cs="Arial"/>
        </w:rPr>
        <w:t>Gugerty</w:t>
      </w:r>
      <w:proofErr w:type="spellEnd"/>
      <w:r w:rsidR="00B30BB8" w:rsidRPr="00A00FEF">
        <w:rPr>
          <w:rFonts w:ascii="Arial" w:hAnsi="Arial" w:cs="Arial"/>
        </w:rPr>
        <w:t xml:space="preserve"> and </w:t>
      </w:r>
      <w:proofErr w:type="spellStart"/>
      <w:r w:rsidR="00B30BB8" w:rsidRPr="00A00FEF">
        <w:rPr>
          <w:rFonts w:ascii="Arial" w:hAnsi="Arial" w:cs="Arial"/>
        </w:rPr>
        <w:t>Karlan</w:t>
      </w:r>
      <w:proofErr w:type="spellEnd"/>
      <w:r w:rsidR="00B30BB8" w:rsidRPr="00A00FEF">
        <w:rPr>
          <w:rFonts w:ascii="Arial" w:hAnsi="Arial" w:cs="Arial"/>
        </w:rPr>
        <w:t xml:space="preserve"> (2018)</w:t>
      </w:r>
      <w:r w:rsidR="00041D9D" w:rsidRPr="00A00FEF">
        <w:rPr>
          <w:rFonts w:ascii="Arial" w:hAnsi="Arial" w:cs="Arial"/>
        </w:rPr>
        <w:t xml:space="preserve"> states that when we review the strategies that have been implemented, </w:t>
      </w:r>
      <w:r w:rsidR="004C682E" w:rsidRPr="00A00FEF">
        <w:rPr>
          <w:rFonts w:ascii="Arial" w:hAnsi="Arial" w:cs="Arial"/>
        </w:rPr>
        <w:t>we can not measure the indirect effects</w:t>
      </w:r>
      <w:r w:rsidR="004D6A19" w:rsidRPr="00A00FEF">
        <w:rPr>
          <w:rFonts w:ascii="Arial" w:hAnsi="Arial" w:cs="Arial"/>
        </w:rPr>
        <w:t xml:space="preserve">, such as pupils’ engagement. Although you can assess </w:t>
      </w:r>
      <w:r w:rsidR="00841A42" w:rsidRPr="00A00FEF">
        <w:rPr>
          <w:rFonts w:ascii="Arial" w:hAnsi="Arial" w:cs="Arial"/>
        </w:rPr>
        <w:t xml:space="preserve">pupil </w:t>
      </w:r>
      <w:r w:rsidR="004D6A19" w:rsidRPr="00A00FEF">
        <w:rPr>
          <w:rFonts w:ascii="Arial" w:hAnsi="Arial" w:cs="Arial"/>
        </w:rPr>
        <w:t>knowledge, it is difficult to assess engagement, but if engagement has increased this is an indirect effect of the strategy which has not been monitored or measured. In addition to this,</w:t>
      </w:r>
      <w:r w:rsidR="00841A42" w:rsidRPr="00A00FEF">
        <w:rPr>
          <w:rFonts w:ascii="Arial" w:hAnsi="Arial" w:cs="Arial"/>
        </w:rPr>
        <w:t xml:space="preserve"> </w:t>
      </w:r>
      <w:proofErr w:type="spellStart"/>
      <w:r w:rsidR="00B30BB8" w:rsidRPr="00A00FEF">
        <w:rPr>
          <w:rFonts w:ascii="Arial" w:hAnsi="Arial" w:cs="Arial"/>
        </w:rPr>
        <w:t>Gugerty</w:t>
      </w:r>
      <w:proofErr w:type="spellEnd"/>
      <w:r w:rsidR="00B30BB8" w:rsidRPr="00A00FEF">
        <w:rPr>
          <w:rFonts w:ascii="Arial" w:hAnsi="Arial" w:cs="Arial"/>
        </w:rPr>
        <w:t xml:space="preserve"> and </w:t>
      </w:r>
      <w:proofErr w:type="spellStart"/>
      <w:r w:rsidR="00B30BB8" w:rsidRPr="00A00FEF">
        <w:rPr>
          <w:rFonts w:ascii="Arial" w:hAnsi="Arial" w:cs="Arial"/>
        </w:rPr>
        <w:lastRenderedPageBreak/>
        <w:t>Karlan</w:t>
      </w:r>
      <w:proofErr w:type="spellEnd"/>
      <w:r w:rsidR="00B30BB8" w:rsidRPr="00A00FEF">
        <w:rPr>
          <w:rFonts w:ascii="Arial" w:hAnsi="Arial" w:cs="Arial"/>
        </w:rPr>
        <w:t xml:space="preserve"> (2018) </w:t>
      </w:r>
      <w:r w:rsidR="004D6A19" w:rsidRPr="00A00FEF">
        <w:rPr>
          <w:rFonts w:ascii="Arial" w:hAnsi="Arial" w:cs="Arial"/>
        </w:rPr>
        <w:t xml:space="preserve">also suggested that the results of pupils can not be generalised, as one class could be older, specific pupils </w:t>
      </w:r>
      <w:r w:rsidR="00BD2149" w:rsidRPr="00A00FEF">
        <w:rPr>
          <w:rFonts w:ascii="Arial" w:hAnsi="Arial" w:cs="Arial"/>
        </w:rPr>
        <w:t>enjoyed the way of learning</w:t>
      </w:r>
      <w:r w:rsidR="00AE73DF" w:rsidRPr="00A00FEF">
        <w:rPr>
          <w:rFonts w:ascii="Arial" w:hAnsi="Arial" w:cs="Arial"/>
        </w:rPr>
        <w:t>,</w:t>
      </w:r>
      <w:r w:rsidR="00BD2149" w:rsidRPr="00A00FEF">
        <w:rPr>
          <w:rFonts w:ascii="Arial" w:hAnsi="Arial" w:cs="Arial"/>
        </w:rPr>
        <w:t xml:space="preserve"> or that the strategy used influenced pupils in a variety of ways. Therefore, this entertains the theory that measuring the impact of strategies within the school to develop specific areas is unreliable. But, wit</w:t>
      </w:r>
      <w:r w:rsidR="00D56C6B" w:rsidRPr="00A00FEF">
        <w:rPr>
          <w:rFonts w:ascii="Arial" w:hAnsi="Arial" w:cs="Arial"/>
        </w:rPr>
        <w:t>h</w:t>
      </w:r>
      <w:r w:rsidR="00BD2149" w:rsidRPr="00A00FEF">
        <w:rPr>
          <w:rFonts w:ascii="Arial" w:hAnsi="Arial" w:cs="Arial"/>
        </w:rPr>
        <w:t>o</w:t>
      </w:r>
      <w:r w:rsidR="00D56C6B" w:rsidRPr="00A00FEF">
        <w:rPr>
          <w:rFonts w:ascii="Arial" w:hAnsi="Arial" w:cs="Arial"/>
        </w:rPr>
        <w:t>u</w:t>
      </w:r>
      <w:r w:rsidR="00BD2149" w:rsidRPr="00A00FEF">
        <w:rPr>
          <w:rFonts w:ascii="Arial" w:hAnsi="Arial" w:cs="Arial"/>
        </w:rPr>
        <w:t>t this generalised overview there would be no indicator if the school was improving and therefore there could not be a use for the SDP</w:t>
      </w:r>
      <w:r w:rsidR="00781A88" w:rsidRPr="00A00FEF">
        <w:rPr>
          <w:rFonts w:ascii="Arial" w:hAnsi="Arial" w:cs="Arial"/>
        </w:rPr>
        <w:t xml:space="preserve"> (</w:t>
      </w:r>
      <w:proofErr w:type="spellStart"/>
      <w:r w:rsidR="00781A88" w:rsidRPr="00A00FEF">
        <w:rPr>
          <w:rFonts w:ascii="Arial" w:hAnsi="Arial" w:cs="Arial"/>
        </w:rPr>
        <w:t>Cordingley</w:t>
      </w:r>
      <w:proofErr w:type="spellEnd"/>
      <w:r w:rsidR="00781A88" w:rsidRPr="00A00FEF">
        <w:rPr>
          <w:rFonts w:ascii="Arial" w:hAnsi="Arial" w:cs="Arial"/>
        </w:rPr>
        <w:t xml:space="preserve"> et al, 2015)</w:t>
      </w:r>
      <w:r w:rsidR="00BD2149" w:rsidRPr="00A00FEF">
        <w:rPr>
          <w:rFonts w:ascii="Arial" w:hAnsi="Arial" w:cs="Arial"/>
        </w:rPr>
        <w:t xml:space="preserve">. </w:t>
      </w:r>
      <w:r w:rsidR="00D56C6B" w:rsidRPr="00A00FEF">
        <w:rPr>
          <w:rFonts w:ascii="Arial" w:hAnsi="Arial" w:cs="Arial"/>
        </w:rPr>
        <w:t>T</w:t>
      </w:r>
      <w:r w:rsidR="00BD2149" w:rsidRPr="00A00FEF">
        <w:rPr>
          <w:rFonts w:ascii="Arial" w:hAnsi="Arial" w:cs="Arial"/>
        </w:rPr>
        <w:t xml:space="preserve">his generalised approach of identifying weaknesses within teaching and learning and applying a range of </w:t>
      </w:r>
      <w:r w:rsidR="00D56C6B" w:rsidRPr="00A00FEF">
        <w:rPr>
          <w:rFonts w:ascii="Arial" w:hAnsi="Arial" w:cs="Arial"/>
        </w:rPr>
        <w:t>strategies</w:t>
      </w:r>
      <w:r w:rsidR="00797E36" w:rsidRPr="00A00FEF">
        <w:rPr>
          <w:rFonts w:ascii="Arial" w:hAnsi="Arial" w:cs="Arial"/>
        </w:rPr>
        <w:t>,</w:t>
      </w:r>
      <w:r w:rsidR="00BD2149" w:rsidRPr="00A00FEF">
        <w:rPr>
          <w:rFonts w:ascii="Arial" w:hAnsi="Arial" w:cs="Arial"/>
        </w:rPr>
        <w:t xml:space="preserve"> shows an optimistic and sensitive approach towards </w:t>
      </w:r>
      <w:r w:rsidR="00D56C6B" w:rsidRPr="00A00FEF">
        <w:rPr>
          <w:rFonts w:ascii="Arial" w:hAnsi="Arial" w:cs="Arial"/>
        </w:rPr>
        <w:t xml:space="preserve">all learners accessing all areas of the curriculum. </w:t>
      </w:r>
    </w:p>
    <w:p w14:paraId="65623150" w14:textId="795DC948" w:rsidR="006F1C81" w:rsidRPr="00A00FEF" w:rsidRDefault="006F1C81" w:rsidP="00B3743A">
      <w:pPr>
        <w:spacing w:line="360" w:lineRule="auto"/>
        <w:rPr>
          <w:rFonts w:ascii="Arial" w:hAnsi="Arial" w:cs="Arial"/>
        </w:rPr>
      </w:pPr>
      <w:r w:rsidRPr="00A00FEF">
        <w:rPr>
          <w:rFonts w:ascii="Arial" w:hAnsi="Arial" w:cs="Arial"/>
        </w:rPr>
        <w:t xml:space="preserve">On reflection of the </w:t>
      </w:r>
      <w:r w:rsidR="006F2FA1" w:rsidRPr="00A00FEF">
        <w:rPr>
          <w:rFonts w:ascii="Arial" w:hAnsi="Arial" w:cs="Arial"/>
        </w:rPr>
        <w:t>SDP for School X</w:t>
      </w:r>
      <w:r w:rsidR="001B2126" w:rsidRPr="00A00FEF">
        <w:rPr>
          <w:rFonts w:ascii="Arial" w:hAnsi="Arial" w:cs="Arial"/>
        </w:rPr>
        <w:t xml:space="preserve"> (2022)</w:t>
      </w:r>
      <w:r w:rsidR="006F2FA1" w:rsidRPr="00A00FEF">
        <w:rPr>
          <w:rFonts w:ascii="Arial" w:hAnsi="Arial" w:cs="Arial"/>
        </w:rPr>
        <w:t xml:space="preserve">, the objective focussed on was wellbeing needs being addressed and supported. From these three strategies were put in place, Circle time, ELSA and THRIVE. In addition to strategies, </w:t>
      </w:r>
      <w:r w:rsidR="001B2126" w:rsidRPr="00A00FEF">
        <w:rPr>
          <w:rFonts w:ascii="Arial" w:hAnsi="Arial" w:cs="Arial"/>
        </w:rPr>
        <w:t xml:space="preserve">professional development opportunities were also displayed through staff wellbeing training, the use of Circle time each week in staff meetings and a member of staff receiving ALNCo training. </w:t>
      </w:r>
      <w:r w:rsidR="00285E11" w:rsidRPr="00A00FEF">
        <w:rPr>
          <w:rFonts w:ascii="Arial" w:hAnsi="Arial" w:cs="Arial"/>
        </w:rPr>
        <w:t>One area of reflection upon the introduction of the wellbeing strategies was through a parent/ guardian questionnaire. From this questionnaire it stated that 93% of par</w:t>
      </w:r>
      <w:r w:rsidR="002A5EBB" w:rsidRPr="00A00FEF">
        <w:rPr>
          <w:rFonts w:ascii="Arial" w:hAnsi="Arial" w:cs="Arial"/>
        </w:rPr>
        <w:t>ticipants</w:t>
      </w:r>
      <w:r w:rsidR="00285E11" w:rsidRPr="00A00FEF">
        <w:rPr>
          <w:rFonts w:ascii="Arial" w:hAnsi="Arial" w:cs="Arial"/>
        </w:rPr>
        <w:t xml:space="preserve"> suggested that their childs wellbeing was good or very good. Through a questionnaire set to the pupils the results showed that 100% felt safe within school. </w:t>
      </w:r>
      <w:r w:rsidR="00105124" w:rsidRPr="00A00FEF">
        <w:rPr>
          <w:rFonts w:ascii="Arial" w:hAnsi="Arial" w:cs="Arial"/>
        </w:rPr>
        <w:t xml:space="preserve">From this it is clear that a high percentage of </w:t>
      </w:r>
      <w:r w:rsidR="002A5EBB" w:rsidRPr="00A00FEF">
        <w:rPr>
          <w:rFonts w:ascii="Arial" w:hAnsi="Arial" w:cs="Arial"/>
        </w:rPr>
        <w:t>guardians</w:t>
      </w:r>
      <w:r w:rsidR="00105124" w:rsidRPr="00A00FEF">
        <w:rPr>
          <w:rFonts w:ascii="Arial" w:hAnsi="Arial" w:cs="Arial"/>
        </w:rPr>
        <w:t xml:space="preserve"> are confident in their childs wellbeing, with the pupil’s perspective of school life they are happy and feel that all their needs are being met. </w:t>
      </w:r>
      <w:r w:rsidR="00912AAE" w:rsidRPr="00A00FEF">
        <w:rPr>
          <w:rFonts w:ascii="Arial" w:hAnsi="Arial" w:cs="Arial"/>
        </w:rPr>
        <w:t xml:space="preserve">There </w:t>
      </w:r>
      <w:r w:rsidR="00105124" w:rsidRPr="00A00FEF">
        <w:rPr>
          <w:rFonts w:ascii="Arial" w:hAnsi="Arial" w:cs="Arial"/>
        </w:rPr>
        <w:t xml:space="preserve">is no data to represent the </w:t>
      </w:r>
      <w:r w:rsidR="00912AAE" w:rsidRPr="00A00FEF">
        <w:rPr>
          <w:rFonts w:ascii="Arial" w:hAnsi="Arial" w:cs="Arial"/>
        </w:rPr>
        <w:t xml:space="preserve">pupils rating of their own wellbeing, therefore assumptions can not be made </w:t>
      </w:r>
      <w:proofErr w:type="gramStart"/>
      <w:r w:rsidR="0008280C" w:rsidRPr="00A00FEF">
        <w:rPr>
          <w:rFonts w:ascii="Arial" w:hAnsi="Arial" w:cs="Arial"/>
        </w:rPr>
        <w:t>that pupils</w:t>
      </w:r>
      <w:proofErr w:type="gramEnd"/>
      <w:r w:rsidR="00912AAE" w:rsidRPr="00A00FEF">
        <w:rPr>
          <w:rFonts w:ascii="Arial" w:hAnsi="Arial" w:cs="Arial"/>
        </w:rPr>
        <w:t xml:space="preserve"> are content w</w:t>
      </w:r>
      <w:r w:rsidR="00ED5F1F" w:rsidRPr="00A00FEF">
        <w:rPr>
          <w:rFonts w:ascii="Arial" w:hAnsi="Arial" w:cs="Arial"/>
        </w:rPr>
        <w:t>i</w:t>
      </w:r>
      <w:r w:rsidR="00912AAE" w:rsidRPr="00A00FEF">
        <w:rPr>
          <w:rFonts w:ascii="Arial" w:hAnsi="Arial" w:cs="Arial"/>
        </w:rPr>
        <w:t>th their wellbeing</w:t>
      </w:r>
      <w:r w:rsidR="00AE73DF" w:rsidRPr="00A00FEF">
        <w:rPr>
          <w:rFonts w:ascii="Arial" w:hAnsi="Arial" w:cs="Arial"/>
        </w:rPr>
        <w:t xml:space="preserve">. </w:t>
      </w:r>
      <w:r w:rsidR="00912AAE" w:rsidRPr="00A00FEF">
        <w:rPr>
          <w:rFonts w:ascii="Arial" w:hAnsi="Arial" w:cs="Arial"/>
        </w:rPr>
        <w:t>An alternative to using the questionnaire could be a class discussion on circle time, if the pupils approve of it’s use within the classroom and their opinions on how it benefits or is a hindrance to them. In addition to this</w:t>
      </w:r>
      <w:r w:rsidR="00ED5F1F" w:rsidRPr="00A00FEF">
        <w:rPr>
          <w:rFonts w:ascii="Arial" w:hAnsi="Arial" w:cs="Arial"/>
        </w:rPr>
        <w:t xml:space="preserve">, a chart could be used to rate how the pupils were feeling before Circle time and </w:t>
      </w:r>
      <w:r w:rsidR="00AE73DF" w:rsidRPr="00A00FEF">
        <w:rPr>
          <w:rFonts w:ascii="Arial" w:hAnsi="Arial" w:cs="Arial"/>
        </w:rPr>
        <w:t xml:space="preserve">again </w:t>
      </w:r>
      <w:r w:rsidR="00ED5F1F" w:rsidRPr="00A00FEF">
        <w:rPr>
          <w:rFonts w:ascii="Arial" w:hAnsi="Arial" w:cs="Arial"/>
        </w:rPr>
        <w:t xml:space="preserve">after to track if their mental wellbeing is altered (Waterhouse, 2020). </w:t>
      </w:r>
    </w:p>
    <w:p w14:paraId="4AA11703" w14:textId="62088E59" w:rsidR="00166C73" w:rsidRPr="00A00FEF" w:rsidRDefault="007306AB" w:rsidP="00B3743A">
      <w:pPr>
        <w:spacing w:line="360" w:lineRule="auto"/>
        <w:rPr>
          <w:rFonts w:ascii="Arial" w:hAnsi="Arial" w:cs="Arial"/>
        </w:rPr>
      </w:pPr>
      <w:r w:rsidRPr="00A00FEF">
        <w:rPr>
          <w:rFonts w:ascii="Arial" w:hAnsi="Arial" w:cs="Arial"/>
        </w:rPr>
        <w:t xml:space="preserve">The use of THRIVE will be assessed through the THRIVE assessment sheets, but within the School X (2022) SDP there is no information of how the use of ELSA will be monitored or evaluated. One method that could be used is </w:t>
      </w:r>
      <w:r w:rsidR="006E612B" w:rsidRPr="00A00FEF">
        <w:rPr>
          <w:rFonts w:ascii="Arial" w:hAnsi="Arial" w:cs="Arial"/>
        </w:rPr>
        <w:t>an unstructured interview, this was used by</w:t>
      </w:r>
      <w:r w:rsidR="00B600FE" w:rsidRPr="00A00FEF">
        <w:rPr>
          <w:rFonts w:ascii="Arial" w:hAnsi="Arial" w:cs="Arial"/>
        </w:rPr>
        <w:t xml:space="preserve"> Wong et al (2020)</w:t>
      </w:r>
      <w:r w:rsidR="006E612B" w:rsidRPr="00A00FEF">
        <w:rPr>
          <w:rFonts w:ascii="Arial" w:hAnsi="Arial" w:cs="Arial"/>
        </w:rPr>
        <w:t xml:space="preserve"> to measure the results of ELSA within school</w:t>
      </w:r>
      <w:r w:rsidR="00C64B4C" w:rsidRPr="00A00FEF">
        <w:rPr>
          <w:rFonts w:ascii="Arial" w:hAnsi="Arial" w:cs="Arial"/>
        </w:rPr>
        <w:t>s</w:t>
      </w:r>
      <w:r w:rsidR="006E612B" w:rsidRPr="00A00FEF">
        <w:rPr>
          <w:rFonts w:ascii="Arial" w:hAnsi="Arial" w:cs="Arial"/>
        </w:rPr>
        <w:t xml:space="preserve">. The use of the informal discussion allows the pupils to speak freely and honestly about the ELSA programme without a pre-fixed view. This interaction could also take place by the pupils drawing their expressions of their feelings related to what they have achieved or expressed within the sessions they have </w:t>
      </w:r>
      <w:r w:rsidR="00095886" w:rsidRPr="00A00FEF">
        <w:rPr>
          <w:rFonts w:ascii="Arial" w:hAnsi="Arial" w:cs="Arial"/>
        </w:rPr>
        <w:t>completed</w:t>
      </w:r>
      <w:r w:rsidR="00513D83" w:rsidRPr="00A00FEF">
        <w:rPr>
          <w:rFonts w:ascii="Arial" w:hAnsi="Arial" w:cs="Arial"/>
        </w:rPr>
        <w:t xml:space="preserve">. </w:t>
      </w:r>
      <w:r w:rsidR="005F565F" w:rsidRPr="00A00FEF">
        <w:rPr>
          <w:rFonts w:ascii="Arial" w:hAnsi="Arial" w:cs="Arial"/>
        </w:rPr>
        <w:t xml:space="preserve">For future suggestions of the overall SDP, </w:t>
      </w:r>
      <w:r w:rsidR="000C3CB1" w:rsidRPr="00A00FEF">
        <w:rPr>
          <w:rFonts w:ascii="Arial" w:hAnsi="Arial" w:cs="Arial"/>
        </w:rPr>
        <w:t>individuals’</w:t>
      </w:r>
      <w:r w:rsidR="005F565F" w:rsidRPr="00A00FEF">
        <w:rPr>
          <w:rFonts w:ascii="Arial" w:hAnsi="Arial" w:cs="Arial"/>
        </w:rPr>
        <w:t xml:space="preserve"> roles within each element of the SDP could be identified clearer, with stakeholders input identified </w:t>
      </w:r>
      <w:r w:rsidR="005F565F" w:rsidRPr="00A00FEF">
        <w:rPr>
          <w:rFonts w:ascii="Arial" w:hAnsi="Arial" w:cs="Arial"/>
        </w:rPr>
        <w:lastRenderedPageBreak/>
        <w:t xml:space="preserve">through colour as this would be easier to follow and interpret when identifying specific parts of the SDP. </w:t>
      </w:r>
    </w:p>
    <w:p w14:paraId="52558737" w14:textId="4BDD94E5" w:rsidR="000C3CB1" w:rsidRPr="00B3743A" w:rsidRDefault="00432564" w:rsidP="00B3743A">
      <w:pPr>
        <w:spacing w:line="360" w:lineRule="auto"/>
        <w:rPr>
          <w:rFonts w:ascii="Arial" w:hAnsi="Arial" w:cs="Arial"/>
        </w:rPr>
      </w:pPr>
      <w:r w:rsidRPr="00A00FEF">
        <w:rPr>
          <w:rFonts w:ascii="Arial" w:hAnsi="Arial" w:cs="Arial"/>
        </w:rPr>
        <w:t>To conclude, I have discussed what a SDP is, why they are used, who is involved and how they are used effectively. In addition to this</w:t>
      </w:r>
      <w:r w:rsidR="00D76CCB" w:rsidRPr="00A00FEF">
        <w:rPr>
          <w:rFonts w:ascii="Arial" w:hAnsi="Arial" w:cs="Arial"/>
        </w:rPr>
        <w:t>,</w:t>
      </w:r>
      <w:r w:rsidRPr="00A00FEF">
        <w:rPr>
          <w:rFonts w:ascii="Arial" w:hAnsi="Arial" w:cs="Arial"/>
        </w:rPr>
        <w:t xml:space="preserve"> I have evaluated School X SDP through the aspect of their Priority one; wellbeing, looking at the </w:t>
      </w:r>
      <w:r w:rsidR="00855F17" w:rsidRPr="00A00FEF">
        <w:rPr>
          <w:rFonts w:ascii="Arial" w:hAnsi="Arial" w:cs="Arial"/>
        </w:rPr>
        <w:t>strategies</w:t>
      </w:r>
      <w:r w:rsidRPr="00A00FEF">
        <w:rPr>
          <w:rFonts w:ascii="Arial" w:hAnsi="Arial" w:cs="Arial"/>
        </w:rPr>
        <w:t xml:space="preserve"> in place and the methods to measure the impact that this could have on the pupils. Through this assignment I have critically reflected on the SDP as a process, but also independently identifying </w:t>
      </w:r>
      <w:r w:rsidR="00855F17" w:rsidRPr="00A00FEF">
        <w:rPr>
          <w:rFonts w:ascii="Arial" w:hAnsi="Arial" w:cs="Arial"/>
        </w:rPr>
        <w:t xml:space="preserve">alternative solutions to School X SDP. </w:t>
      </w:r>
      <w:r w:rsidR="005834D3" w:rsidRPr="00A00FEF">
        <w:rPr>
          <w:rFonts w:ascii="Arial" w:hAnsi="Arial" w:cs="Arial"/>
        </w:rPr>
        <w:t xml:space="preserve">From this assignment I have a clearer understanding of what </w:t>
      </w:r>
      <w:r w:rsidR="00947EC2" w:rsidRPr="00A00FEF">
        <w:rPr>
          <w:rFonts w:ascii="Arial" w:hAnsi="Arial" w:cs="Arial"/>
        </w:rPr>
        <w:t>a</w:t>
      </w:r>
      <w:r w:rsidR="005834D3" w:rsidRPr="00A00FEF">
        <w:rPr>
          <w:rFonts w:ascii="Arial" w:hAnsi="Arial" w:cs="Arial"/>
        </w:rPr>
        <w:t xml:space="preserve"> SDP is</w:t>
      </w:r>
      <w:r w:rsidR="00DA557B" w:rsidRPr="00A00FEF">
        <w:rPr>
          <w:rFonts w:ascii="Arial" w:hAnsi="Arial" w:cs="Arial"/>
        </w:rPr>
        <w:t>,</w:t>
      </w:r>
      <w:r w:rsidR="005834D3" w:rsidRPr="00A00FEF">
        <w:rPr>
          <w:rFonts w:ascii="Arial" w:hAnsi="Arial" w:cs="Arial"/>
        </w:rPr>
        <w:t xml:space="preserve"> the processes that have to be taken </w:t>
      </w:r>
      <w:r w:rsidR="00DA557B" w:rsidRPr="00A00FEF">
        <w:rPr>
          <w:rFonts w:ascii="Arial" w:hAnsi="Arial" w:cs="Arial"/>
        </w:rPr>
        <w:t xml:space="preserve">and </w:t>
      </w:r>
      <w:r w:rsidR="005834D3" w:rsidRPr="00A00FEF">
        <w:rPr>
          <w:rFonts w:ascii="Arial" w:hAnsi="Arial" w:cs="Arial"/>
        </w:rPr>
        <w:t xml:space="preserve">the responsibilities that it carries as a </w:t>
      </w:r>
      <w:r w:rsidR="00947EC2" w:rsidRPr="00A00FEF">
        <w:rPr>
          <w:rFonts w:ascii="Arial" w:hAnsi="Arial" w:cs="Arial"/>
        </w:rPr>
        <w:t>professional. From this new founded understanding of the SDP, t</w:t>
      </w:r>
      <w:r w:rsidR="006F37C8" w:rsidRPr="00A00FEF">
        <w:rPr>
          <w:rFonts w:ascii="Arial" w:hAnsi="Arial" w:cs="Arial"/>
        </w:rPr>
        <w:t>h</w:t>
      </w:r>
      <w:r w:rsidR="00947EC2" w:rsidRPr="00A00FEF">
        <w:rPr>
          <w:rFonts w:ascii="Arial" w:hAnsi="Arial" w:cs="Arial"/>
        </w:rPr>
        <w:t xml:space="preserve">is will </w:t>
      </w:r>
      <w:r w:rsidR="006F37C8" w:rsidRPr="00A00FEF">
        <w:rPr>
          <w:rFonts w:ascii="Arial" w:hAnsi="Arial" w:cs="Arial"/>
        </w:rPr>
        <w:t>aid me within my professional journey to understand and address the priorities within a school</w:t>
      </w:r>
      <w:r w:rsidR="00AB622A" w:rsidRPr="00A00FEF">
        <w:rPr>
          <w:rFonts w:ascii="Arial" w:hAnsi="Arial" w:cs="Arial"/>
        </w:rPr>
        <w:t>. In addition</w:t>
      </w:r>
      <w:r w:rsidR="0071647D" w:rsidRPr="00A00FEF">
        <w:rPr>
          <w:rFonts w:ascii="Arial" w:hAnsi="Arial" w:cs="Arial"/>
        </w:rPr>
        <w:t>,</w:t>
      </w:r>
      <w:r w:rsidR="00AB622A" w:rsidRPr="00A00FEF">
        <w:rPr>
          <w:rFonts w:ascii="Arial" w:hAnsi="Arial" w:cs="Arial"/>
        </w:rPr>
        <w:t xml:space="preserve"> this will also </w:t>
      </w:r>
      <w:r w:rsidR="006F37C8" w:rsidRPr="00A00FEF">
        <w:rPr>
          <w:rFonts w:ascii="Arial" w:hAnsi="Arial" w:cs="Arial"/>
        </w:rPr>
        <w:t xml:space="preserve">aid my professional development by understanding the </w:t>
      </w:r>
      <w:r w:rsidR="003C64AA" w:rsidRPr="00A00FEF">
        <w:rPr>
          <w:rFonts w:ascii="Arial" w:hAnsi="Arial" w:cs="Arial"/>
        </w:rPr>
        <w:t>step-by-step</w:t>
      </w:r>
      <w:r w:rsidR="006F37C8" w:rsidRPr="00A00FEF">
        <w:rPr>
          <w:rFonts w:ascii="Arial" w:hAnsi="Arial" w:cs="Arial"/>
        </w:rPr>
        <w:t xml:space="preserve"> process</w:t>
      </w:r>
      <w:r w:rsidR="00DB0546" w:rsidRPr="00A00FEF">
        <w:rPr>
          <w:rFonts w:ascii="Arial" w:hAnsi="Arial" w:cs="Arial"/>
        </w:rPr>
        <w:t>es</w:t>
      </w:r>
      <w:r w:rsidR="00D76CCB" w:rsidRPr="00A00FEF">
        <w:rPr>
          <w:rFonts w:ascii="Arial" w:hAnsi="Arial" w:cs="Arial"/>
        </w:rPr>
        <w:t>,</w:t>
      </w:r>
      <w:r w:rsidR="006F37C8" w:rsidRPr="00A00FEF">
        <w:rPr>
          <w:rFonts w:ascii="Arial" w:hAnsi="Arial" w:cs="Arial"/>
        </w:rPr>
        <w:t xml:space="preserve"> </w:t>
      </w:r>
      <w:r w:rsidR="0071647D" w:rsidRPr="00A00FEF">
        <w:rPr>
          <w:rFonts w:ascii="Arial" w:hAnsi="Arial" w:cs="Arial"/>
        </w:rPr>
        <w:t>therefore this enables me</w:t>
      </w:r>
      <w:r w:rsidR="006F37C8" w:rsidRPr="00A00FEF">
        <w:rPr>
          <w:rFonts w:ascii="Arial" w:hAnsi="Arial" w:cs="Arial"/>
        </w:rPr>
        <w:t xml:space="preserve"> to work with colleagues to create and develop </w:t>
      </w:r>
      <w:proofErr w:type="gramStart"/>
      <w:r w:rsidR="006F37C8" w:rsidRPr="00A00FEF">
        <w:rPr>
          <w:rFonts w:ascii="Arial" w:hAnsi="Arial" w:cs="Arial"/>
        </w:rPr>
        <w:t>a</w:t>
      </w:r>
      <w:proofErr w:type="gramEnd"/>
      <w:r w:rsidR="006F37C8" w:rsidRPr="00A00FEF">
        <w:rPr>
          <w:rFonts w:ascii="Arial" w:hAnsi="Arial" w:cs="Arial"/>
        </w:rPr>
        <w:t xml:space="preserve"> SDP.</w:t>
      </w:r>
      <w:r w:rsidR="006F37C8" w:rsidRPr="00B3743A">
        <w:rPr>
          <w:rFonts w:ascii="Arial" w:hAnsi="Arial" w:cs="Arial"/>
        </w:rPr>
        <w:t xml:space="preserve"> </w:t>
      </w:r>
    </w:p>
    <w:p w14:paraId="427D241E" w14:textId="0D385EE2" w:rsidR="009755CA" w:rsidRDefault="00470112" w:rsidP="00A65996">
      <w:pPr>
        <w:tabs>
          <w:tab w:val="left" w:pos="1455"/>
        </w:tabs>
      </w:pPr>
      <w:r>
        <w:tab/>
        <w:t xml:space="preserve"> </w:t>
      </w:r>
    </w:p>
    <w:p w14:paraId="3282DBB6" w14:textId="77777777" w:rsidR="008A6BF3" w:rsidRDefault="008A6BF3" w:rsidP="00A65996">
      <w:pPr>
        <w:tabs>
          <w:tab w:val="left" w:pos="1455"/>
        </w:tabs>
      </w:pPr>
    </w:p>
    <w:p w14:paraId="5447826C" w14:textId="4585FA0D" w:rsidR="006569A1" w:rsidRDefault="006569A1"/>
    <w:p w14:paraId="3FD6A229" w14:textId="2817C5C7" w:rsidR="003C64AA" w:rsidRDefault="003C64AA"/>
    <w:p w14:paraId="330B36B0" w14:textId="503DDE25" w:rsidR="003C64AA" w:rsidRDefault="003C64AA"/>
    <w:p w14:paraId="708013F8" w14:textId="7C8B0BD3" w:rsidR="003C64AA" w:rsidRDefault="003C64AA"/>
    <w:p w14:paraId="7D518BDE" w14:textId="1208B129" w:rsidR="003C64AA" w:rsidRDefault="003C64AA"/>
    <w:p w14:paraId="728137A6" w14:textId="6240DFA0" w:rsidR="00B3743A" w:rsidRDefault="00B3743A"/>
    <w:p w14:paraId="6DCFF4EF" w14:textId="5DF45FAC" w:rsidR="00B3743A" w:rsidRDefault="00B3743A"/>
    <w:p w14:paraId="0307243A" w14:textId="44057746" w:rsidR="00B3743A" w:rsidRDefault="00B3743A"/>
    <w:p w14:paraId="20BD86BC" w14:textId="21E69DA9" w:rsidR="00B3743A" w:rsidRDefault="00B3743A"/>
    <w:p w14:paraId="273B1B30" w14:textId="218EBC28" w:rsidR="00B3743A" w:rsidRDefault="00B3743A"/>
    <w:p w14:paraId="7BD51B73" w14:textId="398B1193" w:rsidR="00B3743A" w:rsidRDefault="00B3743A"/>
    <w:p w14:paraId="272E058D" w14:textId="2B97C133" w:rsidR="00B3743A" w:rsidRDefault="00B3743A"/>
    <w:p w14:paraId="77DB863C" w14:textId="3BB99B4A" w:rsidR="00B3743A" w:rsidRDefault="00B3743A"/>
    <w:p w14:paraId="5A874A83" w14:textId="13425B42" w:rsidR="00B3743A" w:rsidRDefault="00B3743A"/>
    <w:p w14:paraId="73B3BA61" w14:textId="51021F69" w:rsidR="00B3743A" w:rsidRDefault="00B3743A"/>
    <w:p w14:paraId="597BE8DE" w14:textId="01A171CE" w:rsidR="00B3743A" w:rsidRDefault="00B3743A"/>
    <w:p w14:paraId="2997A78E" w14:textId="77777777" w:rsidR="00B3743A" w:rsidRDefault="00B3743A"/>
    <w:p w14:paraId="67F1FCCC" w14:textId="2AD35E3C" w:rsidR="00613F78" w:rsidRPr="00C95FB7" w:rsidRDefault="00613F78" w:rsidP="00C95FB7">
      <w:pPr>
        <w:jc w:val="center"/>
        <w:rPr>
          <w:b/>
          <w:bCs/>
          <w:u w:val="single"/>
        </w:rPr>
      </w:pPr>
      <w:r w:rsidRPr="00C95FB7">
        <w:rPr>
          <w:b/>
          <w:bCs/>
          <w:u w:val="single"/>
        </w:rPr>
        <w:lastRenderedPageBreak/>
        <w:t>References</w:t>
      </w:r>
    </w:p>
    <w:p w14:paraId="3BBE144F" w14:textId="77777777" w:rsidR="00B3743A" w:rsidRDefault="00B3743A" w:rsidP="00E12BA2">
      <w:r w:rsidRPr="00D05411">
        <w:t>Additional Learning Needs and Education Tribunal Act (2018)</w:t>
      </w:r>
      <w:r>
        <w:t xml:space="preserve"> Available at: </w:t>
      </w:r>
      <w:hyperlink r:id="rId9" w:history="1">
        <w:r w:rsidRPr="00D05411">
          <w:rPr>
            <w:color w:val="0000FF"/>
            <w:u w:val="single"/>
          </w:rPr>
          <w:t>aln-factsheet-how-will-the-act-affect-maintained-schools-including-maintained-nurseries.pdf (</w:t>
        </w:r>
        <w:proofErr w:type="spellStart"/>
        <w:r w:rsidRPr="00D05411">
          <w:rPr>
            <w:color w:val="0000FF"/>
            <w:u w:val="single"/>
          </w:rPr>
          <w:t>gov.wales</w:t>
        </w:r>
        <w:proofErr w:type="spellEnd"/>
        <w:r w:rsidRPr="00D05411">
          <w:rPr>
            <w:color w:val="0000FF"/>
            <w:u w:val="single"/>
          </w:rPr>
          <w:t>)</w:t>
        </w:r>
      </w:hyperlink>
      <w:r>
        <w:t xml:space="preserve"> (Accessed: 19</w:t>
      </w:r>
      <w:r w:rsidRPr="00D05411">
        <w:rPr>
          <w:vertAlign w:val="superscript"/>
        </w:rPr>
        <w:t>th</w:t>
      </w:r>
      <w:r>
        <w:t xml:space="preserve"> April 2022).</w:t>
      </w:r>
    </w:p>
    <w:p w14:paraId="061DFAE9" w14:textId="77777777" w:rsidR="00B3743A" w:rsidRDefault="00B3743A" w:rsidP="00BA7DE9">
      <w:proofErr w:type="spellStart"/>
      <w:r>
        <w:t>Cordingley</w:t>
      </w:r>
      <w:proofErr w:type="spellEnd"/>
      <w:r>
        <w:t xml:space="preserve">, P et al (2015) </w:t>
      </w:r>
      <w:r w:rsidRPr="00BA7DE9">
        <w:rPr>
          <w:i/>
          <w:iCs/>
        </w:rPr>
        <w:t>Developing Great Teaching</w:t>
      </w:r>
      <w:r>
        <w:t xml:space="preserve">: </w:t>
      </w:r>
      <w:r w:rsidRPr="00BA7DE9">
        <w:rPr>
          <w:i/>
          <w:iCs/>
        </w:rPr>
        <w:t>Lessons from the international reviews into effective professional development.</w:t>
      </w:r>
      <w:r>
        <w:t xml:space="preserve"> </w:t>
      </w:r>
      <w:r w:rsidRPr="00BA7DE9">
        <w:t>Teacher Development Trust.</w:t>
      </w:r>
      <w:r>
        <w:t xml:space="preserve"> Available at: </w:t>
      </w:r>
      <w:hyperlink r:id="rId10" w:history="1">
        <w:r w:rsidRPr="00BA7DE9">
          <w:rPr>
            <w:color w:val="0000FF"/>
            <w:u w:val="single"/>
          </w:rPr>
          <w:t>15834.pdf (dur.ac.uk)</w:t>
        </w:r>
      </w:hyperlink>
      <w:r>
        <w:t xml:space="preserve"> (Accessed: 22</w:t>
      </w:r>
      <w:r w:rsidRPr="00BA7DE9">
        <w:rPr>
          <w:vertAlign w:val="superscript"/>
        </w:rPr>
        <w:t>nd</w:t>
      </w:r>
      <w:r>
        <w:t xml:space="preserve"> April 2022). </w:t>
      </w:r>
    </w:p>
    <w:p w14:paraId="472F78D0" w14:textId="77777777" w:rsidR="00B3743A" w:rsidRDefault="00B3743A" w:rsidP="009B6B63">
      <w:r>
        <w:t xml:space="preserve">Curriculum for Wales (2020) Available at: </w:t>
      </w:r>
      <w:hyperlink r:id="rId11" w:history="1">
        <w:r w:rsidRPr="00460863">
          <w:rPr>
            <w:color w:val="0000FF"/>
            <w:u w:val="single"/>
          </w:rPr>
          <w:t>Curriculum for Wales - Hwb (</w:t>
        </w:r>
        <w:proofErr w:type="spellStart"/>
        <w:proofErr w:type="gramStart"/>
        <w:r w:rsidRPr="00460863">
          <w:rPr>
            <w:color w:val="0000FF"/>
            <w:u w:val="single"/>
          </w:rPr>
          <w:t>gov.wales</w:t>
        </w:r>
        <w:proofErr w:type="spellEnd"/>
        <w:proofErr w:type="gramEnd"/>
        <w:r w:rsidRPr="00460863">
          <w:rPr>
            <w:color w:val="0000FF"/>
            <w:u w:val="single"/>
          </w:rPr>
          <w:t>)</w:t>
        </w:r>
      </w:hyperlink>
      <w:r>
        <w:t xml:space="preserve"> (Accessed: 19</w:t>
      </w:r>
      <w:r w:rsidRPr="00460863">
        <w:rPr>
          <w:vertAlign w:val="superscript"/>
        </w:rPr>
        <w:t>th</w:t>
      </w:r>
      <w:r>
        <w:t xml:space="preserve"> April 2022). </w:t>
      </w:r>
    </w:p>
    <w:p w14:paraId="033A97F0" w14:textId="77777777" w:rsidR="00B3743A" w:rsidRDefault="00B3743A" w:rsidP="00996591">
      <w:r>
        <w:t xml:space="preserve">Easton, B, L. (2008) ‘From Professional Development </w:t>
      </w:r>
      <w:proofErr w:type="gramStart"/>
      <w:r>
        <w:t>To</w:t>
      </w:r>
      <w:proofErr w:type="gramEnd"/>
      <w:r>
        <w:t xml:space="preserve"> Professional Learning’, </w:t>
      </w:r>
      <w:r w:rsidRPr="00996591">
        <w:rPr>
          <w:i/>
          <w:iCs/>
        </w:rPr>
        <w:t>TEACHING: A DEVELOPING PROFESSION</w:t>
      </w:r>
      <w:r>
        <w:t xml:space="preserve">. PP. 755-761. Available at: </w:t>
      </w:r>
      <w:hyperlink r:id="rId12" w:history="1">
        <w:r w:rsidRPr="00996591">
          <w:rPr>
            <w:color w:val="0000FF"/>
            <w:u w:val="single"/>
          </w:rPr>
          <w:t>From Professional Development to Professional Learning (sagepub.com)</w:t>
        </w:r>
      </w:hyperlink>
      <w:r>
        <w:t xml:space="preserve"> (Accessed: 21</w:t>
      </w:r>
      <w:r w:rsidRPr="00996591">
        <w:rPr>
          <w:vertAlign w:val="superscript"/>
        </w:rPr>
        <w:t>st</w:t>
      </w:r>
      <w:r>
        <w:t xml:space="preserve"> April 2022). </w:t>
      </w:r>
    </w:p>
    <w:p w14:paraId="79E37387" w14:textId="77777777" w:rsidR="00B3743A" w:rsidRDefault="00B3743A">
      <w:r>
        <w:t xml:space="preserve">Estyn (2016) </w:t>
      </w:r>
      <w:r w:rsidRPr="001D3FD9">
        <w:rPr>
          <w:i/>
          <w:iCs/>
        </w:rPr>
        <w:t>Leadership and primary school improvement.</w:t>
      </w:r>
      <w:r>
        <w:t xml:space="preserve"> Available at: </w:t>
      </w:r>
      <w:hyperlink r:id="rId13" w:history="1">
        <w:r w:rsidRPr="001D3FD9">
          <w:rPr>
            <w:color w:val="0000FF"/>
            <w:u w:val="single"/>
          </w:rPr>
          <w:t>Thematic survey report (</w:t>
        </w:r>
        <w:proofErr w:type="spellStart"/>
        <w:proofErr w:type="gramStart"/>
        <w:r w:rsidRPr="001D3FD9">
          <w:rPr>
            <w:color w:val="0000FF"/>
            <w:u w:val="single"/>
          </w:rPr>
          <w:t>gov.wales</w:t>
        </w:r>
        <w:proofErr w:type="spellEnd"/>
        <w:proofErr w:type="gramEnd"/>
        <w:r w:rsidRPr="001D3FD9">
          <w:rPr>
            <w:color w:val="0000FF"/>
            <w:u w:val="single"/>
          </w:rPr>
          <w:t>)</w:t>
        </w:r>
      </w:hyperlink>
      <w:r>
        <w:t xml:space="preserve"> (Accessed: 19</w:t>
      </w:r>
      <w:r w:rsidRPr="001D3FD9">
        <w:rPr>
          <w:vertAlign w:val="superscript"/>
        </w:rPr>
        <w:t>th</w:t>
      </w:r>
      <w:r>
        <w:t xml:space="preserve"> April 2022). </w:t>
      </w:r>
    </w:p>
    <w:p w14:paraId="25D3FBBB" w14:textId="77777777" w:rsidR="00B3743A" w:rsidRDefault="00B3743A" w:rsidP="00E12BA2">
      <w:r>
        <w:t xml:space="preserve">Estyn (2020) </w:t>
      </w:r>
      <w:r w:rsidRPr="00E6530B">
        <w:rPr>
          <w:i/>
          <w:iCs/>
        </w:rPr>
        <w:t>Supporting pupils’ emotional wellbeing</w:t>
      </w:r>
      <w:r>
        <w:t xml:space="preserve">. Available at: </w:t>
      </w:r>
      <w:hyperlink r:id="rId14" w:history="1">
        <w:r w:rsidRPr="00E6530B">
          <w:rPr>
            <w:color w:val="0000FF"/>
            <w:u w:val="single"/>
          </w:rPr>
          <w:t>Supporting pupils’ emotional wellbeing | Estyn (</w:t>
        </w:r>
        <w:proofErr w:type="spellStart"/>
        <w:proofErr w:type="gramStart"/>
        <w:r w:rsidRPr="00E6530B">
          <w:rPr>
            <w:color w:val="0000FF"/>
            <w:u w:val="single"/>
          </w:rPr>
          <w:t>gov.wales</w:t>
        </w:r>
        <w:proofErr w:type="spellEnd"/>
        <w:proofErr w:type="gramEnd"/>
        <w:r w:rsidRPr="00E6530B">
          <w:rPr>
            <w:color w:val="0000FF"/>
            <w:u w:val="single"/>
          </w:rPr>
          <w:t>)</w:t>
        </w:r>
      </w:hyperlink>
      <w:r>
        <w:t xml:space="preserve"> (Accessed: 19</w:t>
      </w:r>
      <w:r w:rsidRPr="00E6530B">
        <w:rPr>
          <w:vertAlign w:val="superscript"/>
        </w:rPr>
        <w:t>th</w:t>
      </w:r>
      <w:r>
        <w:t xml:space="preserve"> April 2022). </w:t>
      </w:r>
    </w:p>
    <w:p w14:paraId="506CFEE3" w14:textId="77777777" w:rsidR="00B3743A" w:rsidRDefault="00B3743A" w:rsidP="0090263D">
      <w:r w:rsidRPr="0090263D">
        <w:t>Gruber</w:t>
      </w:r>
      <w:r>
        <w:t>, J.</w:t>
      </w:r>
      <w:r w:rsidRPr="0090263D">
        <w:t xml:space="preserve"> and Trickett</w:t>
      </w:r>
      <w:r>
        <w:t>, J, E.</w:t>
      </w:r>
      <w:r w:rsidRPr="0090263D">
        <w:t xml:space="preserve"> (1987</w:t>
      </w:r>
      <w:r>
        <w:t xml:space="preserve">) ‘Can We Empower Others? The Paradox of Empowerment in the Governing of an Alternative Public School’, </w:t>
      </w:r>
      <w:r w:rsidRPr="0090263D">
        <w:rPr>
          <w:i/>
          <w:iCs/>
        </w:rPr>
        <w:t>American Journal of Community Psychology.</w:t>
      </w:r>
      <w:r>
        <w:t xml:space="preserve"> 15 (3), PP. 353- 371. Available at: </w:t>
      </w:r>
      <w:hyperlink r:id="rId15" w:history="1">
        <w:r w:rsidRPr="0090263D">
          <w:rPr>
            <w:color w:val="0000FF"/>
            <w:u w:val="single"/>
          </w:rPr>
          <w:t>bf0092270320161201-12239-c9a8cq-with-cover-page-v2.pdf (d1wqtxts1xzle7.cloudfront.net)</w:t>
        </w:r>
      </w:hyperlink>
      <w:r>
        <w:t xml:space="preserve"> (Accessed: 21</w:t>
      </w:r>
      <w:r w:rsidRPr="0090263D">
        <w:rPr>
          <w:vertAlign w:val="superscript"/>
        </w:rPr>
        <w:t>st</w:t>
      </w:r>
      <w:r>
        <w:t xml:space="preserve"> April 2022). </w:t>
      </w:r>
    </w:p>
    <w:p w14:paraId="007B2F06" w14:textId="266F9B84" w:rsidR="00B3743A" w:rsidRDefault="00B3743A" w:rsidP="00953D5F">
      <w:proofErr w:type="spellStart"/>
      <w:r w:rsidRPr="00953D5F">
        <w:t>Gugerty</w:t>
      </w:r>
      <w:proofErr w:type="spellEnd"/>
      <w:r>
        <w:t>, K, M.</w:t>
      </w:r>
      <w:r w:rsidRPr="00953D5F">
        <w:t xml:space="preserve"> and </w:t>
      </w:r>
      <w:proofErr w:type="spellStart"/>
      <w:r w:rsidRPr="00953D5F">
        <w:t>Karlan</w:t>
      </w:r>
      <w:proofErr w:type="spellEnd"/>
      <w:r>
        <w:t>, D.</w:t>
      </w:r>
      <w:r w:rsidRPr="00953D5F">
        <w:t xml:space="preserve"> (2018)</w:t>
      </w:r>
      <w:r>
        <w:t xml:space="preserve"> ‘Ten Reasons Not to Measure Impact – and What to</w:t>
      </w:r>
      <w:r>
        <w:tab/>
        <w:t xml:space="preserve">Do Instead’, </w:t>
      </w:r>
      <w:r w:rsidRPr="00953D5F">
        <w:rPr>
          <w:i/>
          <w:iCs/>
        </w:rPr>
        <w:t>Stanford Social Innovation Review.</w:t>
      </w:r>
      <w:r>
        <w:t xml:space="preserve"> Available at: </w:t>
      </w:r>
      <w:hyperlink r:id="rId16" w:history="1">
        <w:r w:rsidRPr="00953D5F">
          <w:rPr>
            <w:color w:val="0000FF"/>
            <w:u w:val="single"/>
          </w:rPr>
          <w:t>ten-reasons-not-to-measure-impact.pdf (educationnorthwest.org)</w:t>
        </w:r>
      </w:hyperlink>
      <w:r>
        <w:t xml:space="preserve"> (accessed: 22</w:t>
      </w:r>
      <w:r w:rsidRPr="00953D5F">
        <w:rPr>
          <w:vertAlign w:val="superscript"/>
        </w:rPr>
        <w:t>nd</w:t>
      </w:r>
      <w:r>
        <w:t xml:space="preserve"> April 2022). </w:t>
      </w:r>
    </w:p>
    <w:p w14:paraId="10C7A384" w14:textId="20A8B53D" w:rsidR="00B3743A" w:rsidRDefault="00B3743A">
      <w:r>
        <w:rPr>
          <w:noProof/>
        </w:rPr>
        <mc:AlternateContent>
          <mc:Choice Requires="wps">
            <w:drawing>
              <wp:anchor distT="0" distB="0" distL="114300" distR="114300" simplePos="0" relativeHeight="251665408" behindDoc="0" locked="0" layoutInCell="1" allowOverlap="1" wp14:anchorId="6B922C5E" wp14:editId="3DDF59E7">
                <wp:simplePos x="0" y="0"/>
                <wp:positionH relativeFrom="column">
                  <wp:posOffset>2077853</wp:posOffset>
                </wp:positionH>
                <wp:positionV relativeFrom="paragraph">
                  <wp:posOffset>4888</wp:posOffset>
                </wp:positionV>
                <wp:extent cx="1104900" cy="1619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1104900" cy="161925"/>
                        </a:xfrm>
                        <a:prstGeom prst="rect">
                          <a:avLst/>
                        </a:prstGeom>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617B86" id="Rectangle 2" o:spid="_x0000_s1026" style="position:absolute;margin-left:163.6pt;margin-top:.4pt;width:87pt;height:12.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" fillcolor="black [3200]" strokecolor="black [3213]" strokeweight="1pt"/>
            </w:pict>
          </mc:Fallback>
        </mc:AlternateContent>
      </w:r>
      <w:r>
        <w:t xml:space="preserve">My Local School (2021) Available at: </w:t>
      </w:r>
      <w:hyperlink r:id="rId17" w:anchor="0" w:history="1">
        <w:r>
          <w:rPr>
            <w:rStyle w:val="Hyperlink"/>
          </w:rPr>
          <w:t>Ton Pentre Infants (</w:t>
        </w:r>
        <w:proofErr w:type="spellStart"/>
        <w:proofErr w:type="gramStart"/>
        <w:r>
          <w:rPr>
            <w:rStyle w:val="Hyperlink"/>
          </w:rPr>
          <w:t>gov.wales</w:t>
        </w:r>
        <w:proofErr w:type="spellEnd"/>
        <w:proofErr w:type="gramEnd"/>
        <w:r>
          <w:rPr>
            <w:rStyle w:val="Hyperlink"/>
          </w:rPr>
          <w:t>)</w:t>
        </w:r>
      </w:hyperlink>
      <w:r>
        <w:t xml:space="preserve"> (Accessed: 15</w:t>
      </w:r>
      <w:r w:rsidRPr="00775427">
        <w:rPr>
          <w:vertAlign w:val="superscript"/>
        </w:rPr>
        <w:t>th</w:t>
      </w:r>
      <w:r>
        <w:t xml:space="preserve"> April 2022). </w:t>
      </w:r>
    </w:p>
    <w:p w14:paraId="55D8CA7B" w14:textId="2066BE8C" w:rsidR="00B3743A" w:rsidRDefault="00B3743A" w:rsidP="00996591">
      <w:r w:rsidRPr="001768CA">
        <w:t xml:space="preserve">Odhiambo, G. and </w:t>
      </w:r>
      <w:proofErr w:type="spellStart"/>
      <w:r w:rsidRPr="001768CA">
        <w:t>Hii</w:t>
      </w:r>
      <w:proofErr w:type="spellEnd"/>
      <w:r w:rsidRPr="001768CA">
        <w:t xml:space="preserve">, A. (2012) ‘Key Stakeholders’ Perceptions of Effective School Leadership’, </w:t>
      </w:r>
      <w:r w:rsidRPr="001768CA">
        <w:rPr>
          <w:i/>
          <w:iCs/>
        </w:rPr>
        <w:t>Educational Management Administration &amp; Leadership,</w:t>
      </w:r>
      <w:r w:rsidRPr="001768CA">
        <w:t xml:space="preserve"> 40(2), pp. 232–247.</w:t>
      </w:r>
      <w:r>
        <w:t xml:space="preserve"> Available at: </w:t>
      </w:r>
      <w:hyperlink r:id="rId18" w:history="1">
        <w:r w:rsidRPr="001768CA">
          <w:rPr>
            <w:color w:val="0000FF"/>
            <w:u w:val="single"/>
          </w:rPr>
          <w:t xml:space="preserve">Key Stakeholders' Perceptions of Effective School Leadership - George Odhiambo, Amy </w:t>
        </w:r>
        <w:proofErr w:type="spellStart"/>
        <w:r w:rsidRPr="001768CA">
          <w:rPr>
            <w:color w:val="0000FF"/>
            <w:u w:val="single"/>
          </w:rPr>
          <w:t>Hii</w:t>
        </w:r>
        <w:proofErr w:type="spellEnd"/>
        <w:r w:rsidRPr="001768CA">
          <w:rPr>
            <w:color w:val="0000FF"/>
            <w:u w:val="single"/>
          </w:rPr>
          <w:t>, 2012 (sagepub.com)</w:t>
        </w:r>
      </w:hyperlink>
      <w:r>
        <w:t xml:space="preserve"> (Accessed: 21</w:t>
      </w:r>
      <w:r w:rsidRPr="001768CA">
        <w:rPr>
          <w:vertAlign w:val="superscript"/>
        </w:rPr>
        <w:t>st</w:t>
      </w:r>
      <w:r>
        <w:t xml:space="preserve"> April 2022). </w:t>
      </w:r>
    </w:p>
    <w:p w14:paraId="78DCB99E" w14:textId="6F00F86C" w:rsidR="00B3743A" w:rsidRDefault="00B3743A" w:rsidP="00E12BA2">
      <w:r w:rsidRPr="00CC2DB2">
        <w:t xml:space="preserve">Rutkowski, D. and Rutkowski, L. (2013) ‘Measuring Socioeconomic Background in PISA: One Size Might </w:t>
      </w:r>
      <w:proofErr w:type="gramStart"/>
      <w:r w:rsidRPr="00CC2DB2">
        <w:t>not</w:t>
      </w:r>
      <w:proofErr w:type="gramEnd"/>
      <w:r w:rsidRPr="00CC2DB2">
        <w:t xml:space="preserve"> Fit all’, </w:t>
      </w:r>
      <w:r w:rsidRPr="00CC2DB2">
        <w:rPr>
          <w:i/>
          <w:iCs/>
        </w:rPr>
        <w:t>Research in Comparative and International Education</w:t>
      </w:r>
      <w:r w:rsidRPr="00CC2DB2">
        <w:t>, 8(3), pp. 259–278.</w:t>
      </w:r>
      <w:r>
        <w:t xml:space="preserve"> Available at: </w:t>
      </w:r>
      <w:hyperlink r:id="rId19" w:history="1">
        <w:r w:rsidRPr="002F3437">
          <w:rPr>
            <w:color w:val="0000FF"/>
            <w:u w:val="single"/>
          </w:rPr>
          <w:t xml:space="preserve">Measuring Socioeconomic Background in PISA: One Size Might </w:t>
        </w:r>
        <w:proofErr w:type="gramStart"/>
        <w:r w:rsidRPr="002F3437">
          <w:rPr>
            <w:color w:val="0000FF"/>
            <w:u w:val="single"/>
          </w:rPr>
          <w:t>not</w:t>
        </w:r>
        <w:proofErr w:type="gramEnd"/>
        <w:r w:rsidRPr="002F3437">
          <w:rPr>
            <w:color w:val="0000FF"/>
            <w:u w:val="single"/>
          </w:rPr>
          <w:t xml:space="preserve"> Fit all - David Rutkowski, Leslie Rutkowski, 2013 (sagepub.com)</w:t>
        </w:r>
      </w:hyperlink>
      <w:r>
        <w:t xml:space="preserve"> (Accessed: 21</w:t>
      </w:r>
      <w:r w:rsidRPr="002F3437">
        <w:rPr>
          <w:vertAlign w:val="superscript"/>
        </w:rPr>
        <w:t>st</w:t>
      </w:r>
      <w:r>
        <w:t xml:space="preserve"> April 2022). </w:t>
      </w:r>
    </w:p>
    <w:p w14:paraId="46C9DE54" w14:textId="12E8781E" w:rsidR="00B3743A" w:rsidRPr="006C2883" w:rsidRDefault="00B3743A" w:rsidP="0090263D">
      <w:r>
        <w:t>Ryan, J. (2010) ‘</w:t>
      </w:r>
      <w:r w:rsidRPr="006C2883">
        <w:t>Promoting social justice in schools: principals’ political strategies</w:t>
      </w:r>
      <w:r>
        <w:t xml:space="preserve">’, </w:t>
      </w:r>
      <w:r w:rsidRPr="006C2883">
        <w:rPr>
          <w:i/>
          <w:iCs/>
        </w:rPr>
        <w:t xml:space="preserve">International Journal of Leadership in Education. </w:t>
      </w:r>
      <w:r>
        <w:t xml:space="preserve">13(4), PP. 357-376. Available at: </w:t>
      </w:r>
      <w:hyperlink r:id="rId20" w:history="1">
        <w:r w:rsidRPr="006C2883">
          <w:rPr>
            <w:color w:val="0000FF"/>
            <w:u w:val="single"/>
          </w:rPr>
          <w:t>Full article: Promoting social justice in schools: principals’ political strategies (tandfonline.com)</w:t>
        </w:r>
      </w:hyperlink>
      <w:r>
        <w:t xml:space="preserve"> (Accessed: 21</w:t>
      </w:r>
      <w:r w:rsidRPr="006C2883">
        <w:rPr>
          <w:vertAlign w:val="superscript"/>
        </w:rPr>
        <w:t>st</w:t>
      </w:r>
      <w:r>
        <w:t xml:space="preserve"> April 2022). </w:t>
      </w:r>
    </w:p>
    <w:p w14:paraId="49632723" w14:textId="77777777" w:rsidR="00B3743A" w:rsidRDefault="00B3743A" w:rsidP="00E12BA2">
      <w:proofErr w:type="spellStart"/>
      <w:r w:rsidRPr="00EC089C">
        <w:t>Schleicher</w:t>
      </w:r>
      <w:proofErr w:type="spellEnd"/>
      <w:r w:rsidRPr="00EC089C">
        <w:t>,</w:t>
      </w:r>
      <w:r>
        <w:t xml:space="preserve"> A. (</w:t>
      </w:r>
      <w:r w:rsidRPr="00EC089C">
        <w:t>2018)</w:t>
      </w:r>
      <w:r>
        <w:t xml:space="preserve"> </w:t>
      </w:r>
      <w:r w:rsidRPr="00EC089C">
        <w:rPr>
          <w:i/>
          <w:iCs/>
        </w:rPr>
        <w:t>PIZA 2018 Insights and Interpretations.</w:t>
      </w:r>
      <w:r>
        <w:t xml:space="preserve"> Available at: </w:t>
      </w:r>
      <w:hyperlink r:id="rId21" w:history="1">
        <w:r w:rsidRPr="00EC089C">
          <w:rPr>
            <w:color w:val="0000FF"/>
            <w:u w:val="single"/>
          </w:rPr>
          <w:t>PISA 2018 Insights and Interpretations FINAL PDF.pdf (oecd.org)</w:t>
        </w:r>
      </w:hyperlink>
      <w:r>
        <w:t xml:space="preserve"> (Accessed: 21</w:t>
      </w:r>
      <w:r w:rsidRPr="00EC089C">
        <w:rPr>
          <w:vertAlign w:val="superscript"/>
        </w:rPr>
        <w:t>st</w:t>
      </w:r>
      <w:r>
        <w:t xml:space="preserve"> April 2022). </w:t>
      </w:r>
    </w:p>
    <w:p w14:paraId="7BE155C2" w14:textId="0D221F29" w:rsidR="00B3743A" w:rsidRDefault="00B3743A" w:rsidP="006B6DCF">
      <w:bookmarkStart w:id="6" w:name="_Hlk101364459"/>
      <w:r>
        <w:t xml:space="preserve">School Development Plans (2016) </w:t>
      </w:r>
      <w:bookmarkEnd w:id="6"/>
      <w:r w:rsidRPr="007426CD">
        <w:rPr>
          <w:i/>
          <w:iCs/>
        </w:rPr>
        <w:t>Guide to the Law Updated Spring.</w:t>
      </w:r>
      <w:r>
        <w:t xml:space="preserve"> Available at: </w:t>
      </w:r>
      <w:hyperlink r:id="rId22" w:history="1">
        <w:r w:rsidRPr="007426CD">
          <w:rPr>
            <w:color w:val="0000FF"/>
            <w:u w:val="single"/>
          </w:rPr>
          <w:t>28-school-development-plans.pdf (</w:t>
        </w:r>
        <w:proofErr w:type="spellStart"/>
        <w:proofErr w:type="gramStart"/>
        <w:r w:rsidRPr="007426CD">
          <w:rPr>
            <w:color w:val="0000FF"/>
            <w:u w:val="single"/>
          </w:rPr>
          <w:t>gov.wales</w:t>
        </w:r>
        <w:proofErr w:type="spellEnd"/>
        <w:proofErr w:type="gramEnd"/>
        <w:r w:rsidRPr="007426CD">
          <w:rPr>
            <w:color w:val="0000FF"/>
            <w:u w:val="single"/>
          </w:rPr>
          <w:t>)</w:t>
        </w:r>
      </w:hyperlink>
      <w:r>
        <w:t xml:space="preserve"> (Accessed: 19</w:t>
      </w:r>
      <w:r w:rsidRPr="007426CD">
        <w:rPr>
          <w:vertAlign w:val="superscript"/>
        </w:rPr>
        <w:t>th</w:t>
      </w:r>
      <w:r>
        <w:t xml:space="preserve"> April 2022). </w:t>
      </w:r>
    </w:p>
    <w:p w14:paraId="0EA3F0D6" w14:textId="70891936" w:rsidR="00B3743A" w:rsidRDefault="00B3743A">
      <w:r>
        <w:lastRenderedPageBreak/>
        <w:t xml:space="preserve">School X (2022) School Development Plan 2021-2022. Unpublished. </w:t>
      </w:r>
    </w:p>
    <w:p w14:paraId="425AF0DF" w14:textId="77777777" w:rsidR="00B3743A" w:rsidRDefault="00B3743A" w:rsidP="00E12BA2">
      <w:r>
        <w:t xml:space="preserve">Staff Health and Wellbeing (2018) Available at: </w:t>
      </w:r>
      <w:hyperlink r:id="rId23" w:history="1">
        <w:r w:rsidRPr="000813C1">
          <w:rPr>
            <w:color w:val="0000FF"/>
            <w:u w:val="single"/>
          </w:rPr>
          <w:t>C9674Health_Wellbeing_Handbook_ENG_PRINT.indd (</w:t>
        </w:r>
        <w:proofErr w:type="spellStart"/>
        <w:proofErr w:type="gramStart"/>
        <w:r w:rsidRPr="000813C1">
          <w:rPr>
            <w:color w:val="0000FF"/>
            <w:u w:val="single"/>
          </w:rPr>
          <w:t>gov.wales</w:t>
        </w:r>
        <w:proofErr w:type="spellEnd"/>
        <w:proofErr w:type="gramEnd"/>
        <w:r w:rsidRPr="000813C1">
          <w:rPr>
            <w:color w:val="0000FF"/>
            <w:u w:val="single"/>
          </w:rPr>
          <w:t>)</w:t>
        </w:r>
      </w:hyperlink>
      <w:r>
        <w:t xml:space="preserve"> (Accessed: 19</w:t>
      </w:r>
      <w:r w:rsidRPr="000813C1">
        <w:rPr>
          <w:vertAlign w:val="superscript"/>
        </w:rPr>
        <w:t>th</w:t>
      </w:r>
      <w:r>
        <w:t xml:space="preserve"> April 2022). </w:t>
      </w:r>
    </w:p>
    <w:p w14:paraId="35D77E84" w14:textId="77777777" w:rsidR="00B3743A" w:rsidRDefault="00B3743A" w:rsidP="009B6B63">
      <w:r w:rsidRPr="00046120">
        <w:t xml:space="preserve">UNCRC (1992) </w:t>
      </w:r>
      <w:r w:rsidRPr="00046120">
        <w:rPr>
          <w:i/>
          <w:iCs/>
        </w:rPr>
        <w:t>United Nations Convention on the Rights of the Child. Available</w:t>
      </w:r>
      <w:r>
        <w:t xml:space="preserve"> at: </w:t>
      </w:r>
      <w:hyperlink r:id="rId24" w:history="1">
        <w:r w:rsidRPr="009B6B63">
          <w:rPr>
            <w:color w:val="0000FF"/>
            <w:u w:val="single"/>
          </w:rPr>
          <w:t>(unicef.org.uk)</w:t>
        </w:r>
      </w:hyperlink>
      <w:r>
        <w:t xml:space="preserve"> (Accessed: 19</w:t>
      </w:r>
      <w:r w:rsidRPr="009B6B63">
        <w:rPr>
          <w:vertAlign w:val="superscript"/>
        </w:rPr>
        <w:t>th</w:t>
      </w:r>
      <w:r>
        <w:t xml:space="preserve"> April 2022). </w:t>
      </w:r>
    </w:p>
    <w:p w14:paraId="271D7030" w14:textId="77777777" w:rsidR="00B3743A" w:rsidRDefault="00B3743A" w:rsidP="00BA7DE9">
      <w:r>
        <w:t xml:space="preserve">Waterhouse, A. (2020) </w:t>
      </w:r>
      <w:r w:rsidRPr="00ED5F1F">
        <w:rPr>
          <w:i/>
          <w:iCs/>
        </w:rPr>
        <w:t>Positive Relationships in School: Supporting Emotional Health and Wellbeing</w:t>
      </w:r>
      <w:r>
        <w:rPr>
          <w:i/>
          <w:iCs/>
        </w:rPr>
        <w:t xml:space="preserve">. </w:t>
      </w:r>
      <w:r>
        <w:t xml:space="preserve">Routledge: Oxon. Available at: </w:t>
      </w:r>
      <w:hyperlink r:id="rId25" w:anchor="v=onepage&amp;q&amp;f=false" w:history="1">
        <w:r w:rsidRPr="003B7039">
          <w:rPr>
            <w:color w:val="0000FF"/>
            <w:u w:val="single"/>
          </w:rPr>
          <w:t>Positive Relationships in School: Supporting Emotional Health and Wellbeing - Alison Waterhouse - Google Books</w:t>
        </w:r>
      </w:hyperlink>
      <w:r>
        <w:t xml:space="preserve"> (Accessed: 22</w:t>
      </w:r>
      <w:r w:rsidRPr="003B7039">
        <w:rPr>
          <w:vertAlign w:val="superscript"/>
        </w:rPr>
        <w:t>nd</w:t>
      </w:r>
      <w:r>
        <w:t xml:space="preserve"> April 2022). </w:t>
      </w:r>
    </w:p>
    <w:p w14:paraId="2F6599EF" w14:textId="77777777" w:rsidR="00B3743A" w:rsidRDefault="00B3743A" w:rsidP="00E12BA2">
      <w:r>
        <w:t xml:space="preserve">Well-being of Future Generations Act (2015) Available at: </w:t>
      </w:r>
      <w:hyperlink r:id="rId26" w:anchor=":~:text=The%20Well-being%20of%20Future%20Generations%20%28Wales%29%20Act%20is,prevent%20problems%20and%20take%20a%20more%20joined-up%20approach." w:history="1">
        <w:r w:rsidRPr="00E12BA2">
          <w:rPr>
            <w:color w:val="0000FF"/>
            <w:u w:val="single"/>
          </w:rPr>
          <w:t>well-being-of-future-generations-wales-act-2015-the-essentials.pdf (</w:t>
        </w:r>
        <w:proofErr w:type="spellStart"/>
        <w:r w:rsidRPr="00E12BA2">
          <w:rPr>
            <w:color w:val="0000FF"/>
            <w:u w:val="single"/>
          </w:rPr>
          <w:t>gov.wales</w:t>
        </w:r>
        <w:proofErr w:type="spellEnd"/>
        <w:r w:rsidRPr="00E12BA2">
          <w:rPr>
            <w:color w:val="0000FF"/>
            <w:u w:val="single"/>
          </w:rPr>
          <w:t>)</w:t>
        </w:r>
      </w:hyperlink>
      <w:r>
        <w:t xml:space="preserve"> (Accessed: 19</w:t>
      </w:r>
      <w:r w:rsidRPr="00E12BA2">
        <w:rPr>
          <w:vertAlign w:val="superscript"/>
        </w:rPr>
        <w:t>th</w:t>
      </w:r>
      <w:r>
        <w:t xml:space="preserve"> April 2022). </w:t>
      </w:r>
    </w:p>
    <w:p w14:paraId="67CF3E03" w14:textId="77777777" w:rsidR="00B3743A" w:rsidRDefault="00B3743A">
      <w:r>
        <w:t xml:space="preserve">Welsh Government (2014) </w:t>
      </w:r>
      <w:r w:rsidRPr="00613F78">
        <w:rPr>
          <w:i/>
          <w:iCs/>
        </w:rPr>
        <w:t>School Development Plans.</w:t>
      </w:r>
      <w:r>
        <w:t xml:space="preserve"> Available at: </w:t>
      </w:r>
      <w:hyperlink r:id="rId27" w:history="1">
        <w:r>
          <w:rPr>
            <w:rStyle w:val="Hyperlink"/>
          </w:rPr>
          <w:t>School Development Plans Guidance Document (</w:t>
        </w:r>
        <w:proofErr w:type="spellStart"/>
        <w:proofErr w:type="gramStart"/>
        <w:r>
          <w:rPr>
            <w:rStyle w:val="Hyperlink"/>
          </w:rPr>
          <w:t>gov.wales</w:t>
        </w:r>
        <w:proofErr w:type="spellEnd"/>
        <w:proofErr w:type="gramEnd"/>
        <w:r>
          <w:rPr>
            <w:rStyle w:val="Hyperlink"/>
          </w:rPr>
          <w:t>)</w:t>
        </w:r>
      </w:hyperlink>
      <w:r>
        <w:t xml:space="preserve"> (Accessed: 15</w:t>
      </w:r>
      <w:r w:rsidRPr="00DE5A4D">
        <w:rPr>
          <w:vertAlign w:val="superscript"/>
        </w:rPr>
        <w:t>th</w:t>
      </w:r>
      <w:r>
        <w:t xml:space="preserve"> April 2022). </w:t>
      </w:r>
    </w:p>
    <w:p w14:paraId="148AF147" w14:textId="77777777" w:rsidR="00B3743A" w:rsidRDefault="00B3743A" w:rsidP="009B6B63">
      <w:r>
        <w:t xml:space="preserve">Welsh Government (2015) </w:t>
      </w:r>
      <w:r w:rsidRPr="00465C16">
        <w:rPr>
          <w:i/>
          <w:iCs/>
        </w:rPr>
        <w:t>The four purposes of the curriculum for Wales.</w:t>
      </w:r>
      <w:r>
        <w:rPr>
          <w:i/>
          <w:iCs/>
        </w:rPr>
        <w:t xml:space="preserve"> </w:t>
      </w:r>
      <w:r>
        <w:t xml:space="preserve">Available at: </w:t>
      </w:r>
      <w:hyperlink r:id="rId28" w:history="1">
        <w:r w:rsidRPr="00465C16">
          <w:rPr>
            <w:color w:val="0000FF"/>
            <w:u w:val="single"/>
          </w:rPr>
          <w:t>the-four-purposes-of-the-curriculum-for-wales.pdf (</w:t>
        </w:r>
        <w:proofErr w:type="spellStart"/>
        <w:proofErr w:type="gramStart"/>
        <w:r w:rsidRPr="00465C16">
          <w:rPr>
            <w:color w:val="0000FF"/>
            <w:u w:val="single"/>
          </w:rPr>
          <w:t>gov.wales</w:t>
        </w:r>
        <w:proofErr w:type="spellEnd"/>
        <w:proofErr w:type="gramEnd"/>
        <w:r w:rsidRPr="00465C16">
          <w:rPr>
            <w:color w:val="0000FF"/>
            <w:u w:val="single"/>
          </w:rPr>
          <w:t>)</w:t>
        </w:r>
      </w:hyperlink>
      <w:r>
        <w:t xml:space="preserve"> (Accessed: 19</w:t>
      </w:r>
      <w:r w:rsidRPr="00465C16">
        <w:rPr>
          <w:vertAlign w:val="superscript"/>
        </w:rPr>
        <w:t>th</w:t>
      </w:r>
      <w:r>
        <w:t xml:space="preserve"> April 2022). </w:t>
      </w:r>
    </w:p>
    <w:p w14:paraId="3156F1C2" w14:textId="77777777" w:rsidR="00B3743A" w:rsidRDefault="00B3743A" w:rsidP="006B6DCF">
      <w:r>
        <w:t xml:space="preserve">Welsh Government (2016) </w:t>
      </w:r>
      <w:r w:rsidRPr="006B6DCF">
        <w:rPr>
          <w:i/>
          <w:iCs/>
        </w:rPr>
        <w:t>Theme 1: Leadership for a self-improving system Resources 1–7.</w:t>
      </w:r>
      <w:r>
        <w:rPr>
          <w:i/>
          <w:iCs/>
        </w:rPr>
        <w:t xml:space="preserve"> </w:t>
      </w:r>
      <w:r>
        <w:t xml:space="preserve">Available at: </w:t>
      </w:r>
      <w:hyperlink r:id="rId29" w:history="1">
        <w:r w:rsidRPr="006B6DCF">
          <w:rPr>
            <w:color w:val="0000FF"/>
            <w:u w:val="single"/>
          </w:rPr>
          <w:t>theme-1-leadership-for-a-self-improving-system-resources-1-7.pdf (</w:t>
        </w:r>
        <w:proofErr w:type="spellStart"/>
        <w:proofErr w:type="gramStart"/>
        <w:r w:rsidRPr="006B6DCF">
          <w:rPr>
            <w:color w:val="0000FF"/>
            <w:u w:val="single"/>
          </w:rPr>
          <w:t>gov.wales</w:t>
        </w:r>
        <w:proofErr w:type="spellEnd"/>
        <w:proofErr w:type="gramEnd"/>
        <w:r w:rsidRPr="006B6DCF">
          <w:rPr>
            <w:color w:val="0000FF"/>
            <w:u w:val="single"/>
          </w:rPr>
          <w:t>)</w:t>
        </w:r>
      </w:hyperlink>
      <w:r>
        <w:t xml:space="preserve"> (Accessed: 19</w:t>
      </w:r>
      <w:r w:rsidRPr="006B6DCF">
        <w:rPr>
          <w:vertAlign w:val="superscript"/>
        </w:rPr>
        <w:t>th</w:t>
      </w:r>
      <w:r>
        <w:t xml:space="preserve"> April 2022). </w:t>
      </w:r>
    </w:p>
    <w:p w14:paraId="6F856575" w14:textId="77777777" w:rsidR="00B3743A" w:rsidRPr="00857856" w:rsidRDefault="00B3743A" w:rsidP="00857856">
      <w:r>
        <w:t>Wong, B. et al (2020) ‘</w:t>
      </w:r>
      <w:r w:rsidRPr="00857856">
        <w:t>Primary school children’s perspectives and experiences of Emotional Literacy Support Assistant (ELSA) support</w:t>
      </w:r>
      <w:r>
        <w:t xml:space="preserve">’, </w:t>
      </w:r>
      <w:r w:rsidRPr="00857856">
        <w:rPr>
          <w:i/>
          <w:iCs/>
        </w:rPr>
        <w:t xml:space="preserve">Educational Psychology in Practice; theory, research and practice in educational psychology. </w:t>
      </w:r>
      <w:r w:rsidRPr="00857856">
        <w:t>36(3)</w:t>
      </w:r>
      <w:r>
        <w:t xml:space="preserve"> PP. 313- 327. Available at: </w:t>
      </w:r>
      <w:hyperlink r:id="rId30" w:history="1">
        <w:r w:rsidRPr="00857856">
          <w:rPr>
            <w:color w:val="0000FF"/>
            <w:u w:val="single"/>
          </w:rPr>
          <w:t>Full article: Primary school children’s perspectives and experiences of Emotional Literacy Support Assistant (ELSA) support (tandfonline.com)</w:t>
        </w:r>
      </w:hyperlink>
      <w:r>
        <w:t xml:space="preserve"> (Accessed: 22</w:t>
      </w:r>
      <w:r w:rsidRPr="00857856">
        <w:rPr>
          <w:vertAlign w:val="superscript"/>
        </w:rPr>
        <w:t>nd</w:t>
      </w:r>
      <w:r>
        <w:t xml:space="preserve"> April 2022). </w:t>
      </w:r>
    </w:p>
    <w:sectPr w:rsidR="00B3743A" w:rsidRPr="00857856" w:rsidSect="00382E91">
      <w:headerReference w:type="default"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0F31E" w14:textId="77777777" w:rsidR="0097099E" w:rsidRDefault="0097099E" w:rsidP="00382E91">
      <w:pPr>
        <w:spacing w:after="0" w:line="240" w:lineRule="auto"/>
      </w:pPr>
      <w:r>
        <w:separator/>
      </w:r>
    </w:p>
  </w:endnote>
  <w:endnote w:type="continuationSeparator" w:id="0">
    <w:p w14:paraId="34F82FD0" w14:textId="77777777" w:rsidR="0097099E" w:rsidRDefault="0097099E" w:rsidP="00382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81742"/>
      <w:docPartObj>
        <w:docPartGallery w:val="Page Numbers (Bottom of Page)"/>
        <w:docPartUnique/>
      </w:docPartObj>
    </w:sdtPr>
    <w:sdtEndPr>
      <w:rPr>
        <w:color w:val="7F7F7F" w:themeColor="background1" w:themeShade="7F"/>
        <w:spacing w:val="60"/>
      </w:rPr>
    </w:sdtEndPr>
    <w:sdtContent>
      <w:p w14:paraId="4049D34B" w14:textId="6C34D7F7" w:rsidR="00DA65B8" w:rsidRDefault="00DA65B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961AA9A" w14:textId="77777777" w:rsidR="00DA65B8" w:rsidRDefault="00DA6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35E4D" w14:textId="77777777" w:rsidR="0097099E" w:rsidRDefault="0097099E" w:rsidP="00382E91">
      <w:pPr>
        <w:spacing w:after="0" w:line="240" w:lineRule="auto"/>
      </w:pPr>
      <w:r>
        <w:separator/>
      </w:r>
    </w:p>
  </w:footnote>
  <w:footnote w:type="continuationSeparator" w:id="0">
    <w:p w14:paraId="7BBE3B65" w14:textId="77777777" w:rsidR="0097099E" w:rsidRDefault="0097099E" w:rsidP="00382E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88EC6" w14:textId="523C35C3" w:rsidR="00382E91" w:rsidRDefault="00382E91">
    <w:pPr>
      <w:pStyle w:val="Header"/>
    </w:pPr>
    <w:r>
      <w:t>ECAD6009                                                                                                                                                   1900552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E91"/>
    <w:rsid w:val="00014862"/>
    <w:rsid w:val="00014BF3"/>
    <w:rsid w:val="00033986"/>
    <w:rsid w:val="0003562A"/>
    <w:rsid w:val="000365DE"/>
    <w:rsid w:val="00041964"/>
    <w:rsid w:val="00041D9D"/>
    <w:rsid w:val="00046120"/>
    <w:rsid w:val="00066B87"/>
    <w:rsid w:val="000679E6"/>
    <w:rsid w:val="0008050E"/>
    <w:rsid w:val="000813C1"/>
    <w:rsid w:val="0008280C"/>
    <w:rsid w:val="00087873"/>
    <w:rsid w:val="00095886"/>
    <w:rsid w:val="000A301D"/>
    <w:rsid w:val="000C3CB1"/>
    <w:rsid w:val="000D5DFB"/>
    <w:rsid w:val="000F4C04"/>
    <w:rsid w:val="00105124"/>
    <w:rsid w:val="0012709B"/>
    <w:rsid w:val="00154ECD"/>
    <w:rsid w:val="001561C1"/>
    <w:rsid w:val="00162030"/>
    <w:rsid w:val="00166C73"/>
    <w:rsid w:val="00166CA7"/>
    <w:rsid w:val="001768CA"/>
    <w:rsid w:val="0018558E"/>
    <w:rsid w:val="0018708A"/>
    <w:rsid w:val="001A36D2"/>
    <w:rsid w:val="001A4C77"/>
    <w:rsid w:val="001B045D"/>
    <w:rsid w:val="001B2126"/>
    <w:rsid w:val="001D3FD9"/>
    <w:rsid w:val="001F2194"/>
    <w:rsid w:val="001F27BC"/>
    <w:rsid w:val="001F7067"/>
    <w:rsid w:val="002135D0"/>
    <w:rsid w:val="00236E6A"/>
    <w:rsid w:val="00257AB8"/>
    <w:rsid w:val="00283571"/>
    <w:rsid w:val="00285E11"/>
    <w:rsid w:val="0029752E"/>
    <w:rsid w:val="002A5751"/>
    <w:rsid w:val="002A5EBB"/>
    <w:rsid w:val="002B1D9C"/>
    <w:rsid w:val="002B3292"/>
    <w:rsid w:val="002B35A2"/>
    <w:rsid w:val="002C2C49"/>
    <w:rsid w:val="002C2EB0"/>
    <w:rsid w:val="002C7342"/>
    <w:rsid w:val="002E7A06"/>
    <w:rsid w:val="002F3437"/>
    <w:rsid w:val="00305A3C"/>
    <w:rsid w:val="00315693"/>
    <w:rsid w:val="00337D56"/>
    <w:rsid w:val="0035658F"/>
    <w:rsid w:val="00363EF0"/>
    <w:rsid w:val="0037188A"/>
    <w:rsid w:val="00382E91"/>
    <w:rsid w:val="0039503B"/>
    <w:rsid w:val="003A2864"/>
    <w:rsid w:val="003A6EF7"/>
    <w:rsid w:val="003B6DBD"/>
    <w:rsid w:val="003B7039"/>
    <w:rsid w:val="003C64AA"/>
    <w:rsid w:val="00402ABA"/>
    <w:rsid w:val="00432564"/>
    <w:rsid w:val="00436053"/>
    <w:rsid w:val="004370AD"/>
    <w:rsid w:val="0045017E"/>
    <w:rsid w:val="0045376D"/>
    <w:rsid w:val="00454A88"/>
    <w:rsid w:val="00460863"/>
    <w:rsid w:val="00465C16"/>
    <w:rsid w:val="00470112"/>
    <w:rsid w:val="00496C2C"/>
    <w:rsid w:val="004A21E4"/>
    <w:rsid w:val="004B20BC"/>
    <w:rsid w:val="004C3238"/>
    <w:rsid w:val="004C4F70"/>
    <w:rsid w:val="004C682E"/>
    <w:rsid w:val="004D6A19"/>
    <w:rsid w:val="004E3918"/>
    <w:rsid w:val="004F61C1"/>
    <w:rsid w:val="005064C5"/>
    <w:rsid w:val="00506C27"/>
    <w:rsid w:val="00507D0E"/>
    <w:rsid w:val="00510E35"/>
    <w:rsid w:val="00511947"/>
    <w:rsid w:val="00513D83"/>
    <w:rsid w:val="00553867"/>
    <w:rsid w:val="00557A9F"/>
    <w:rsid w:val="00561C09"/>
    <w:rsid w:val="0057546C"/>
    <w:rsid w:val="005834D3"/>
    <w:rsid w:val="0059112E"/>
    <w:rsid w:val="00591320"/>
    <w:rsid w:val="005A1516"/>
    <w:rsid w:val="005B2BD9"/>
    <w:rsid w:val="005D0D83"/>
    <w:rsid w:val="005F565F"/>
    <w:rsid w:val="00600A37"/>
    <w:rsid w:val="00600DEA"/>
    <w:rsid w:val="00613F78"/>
    <w:rsid w:val="006305D9"/>
    <w:rsid w:val="0064374C"/>
    <w:rsid w:val="006454CC"/>
    <w:rsid w:val="006569A1"/>
    <w:rsid w:val="006743FC"/>
    <w:rsid w:val="006905A7"/>
    <w:rsid w:val="006A70E5"/>
    <w:rsid w:val="006B0FF2"/>
    <w:rsid w:val="006B6DCF"/>
    <w:rsid w:val="006C23E8"/>
    <w:rsid w:val="006C2883"/>
    <w:rsid w:val="006D3A62"/>
    <w:rsid w:val="006E1909"/>
    <w:rsid w:val="006E612B"/>
    <w:rsid w:val="006F1C81"/>
    <w:rsid w:val="006F2FA1"/>
    <w:rsid w:val="006F37C8"/>
    <w:rsid w:val="006F60D9"/>
    <w:rsid w:val="0071647D"/>
    <w:rsid w:val="00723F16"/>
    <w:rsid w:val="00727043"/>
    <w:rsid w:val="007306AB"/>
    <w:rsid w:val="007426CD"/>
    <w:rsid w:val="00743D92"/>
    <w:rsid w:val="0075640E"/>
    <w:rsid w:val="00773C71"/>
    <w:rsid w:val="007744A5"/>
    <w:rsid w:val="00775427"/>
    <w:rsid w:val="00776CE8"/>
    <w:rsid w:val="00781A88"/>
    <w:rsid w:val="00793F9F"/>
    <w:rsid w:val="00797E36"/>
    <w:rsid w:val="007A4ED5"/>
    <w:rsid w:val="007B36E3"/>
    <w:rsid w:val="007B514F"/>
    <w:rsid w:val="007C0CB5"/>
    <w:rsid w:val="007C239F"/>
    <w:rsid w:val="007F1833"/>
    <w:rsid w:val="007F5EF3"/>
    <w:rsid w:val="00801C96"/>
    <w:rsid w:val="00817D1E"/>
    <w:rsid w:val="00821E6C"/>
    <w:rsid w:val="00831A32"/>
    <w:rsid w:val="00834986"/>
    <w:rsid w:val="008355DD"/>
    <w:rsid w:val="008364F0"/>
    <w:rsid w:val="0084102A"/>
    <w:rsid w:val="00841A42"/>
    <w:rsid w:val="00844E15"/>
    <w:rsid w:val="00846547"/>
    <w:rsid w:val="00851AEB"/>
    <w:rsid w:val="00855F17"/>
    <w:rsid w:val="00857856"/>
    <w:rsid w:val="00873961"/>
    <w:rsid w:val="00875550"/>
    <w:rsid w:val="0088092B"/>
    <w:rsid w:val="008912E7"/>
    <w:rsid w:val="0089786C"/>
    <w:rsid w:val="008A2111"/>
    <w:rsid w:val="008A6BF3"/>
    <w:rsid w:val="008B1A4B"/>
    <w:rsid w:val="008B3C52"/>
    <w:rsid w:val="008B5768"/>
    <w:rsid w:val="008B65F9"/>
    <w:rsid w:val="008C42BD"/>
    <w:rsid w:val="008C6EBE"/>
    <w:rsid w:val="008D23AA"/>
    <w:rsid w:val="008E7E44"/>
    <w:rsid w:val="008F25B8"/>
    <w:rsid w:val="009022BE"/>
    <w:rsid w:val="0090263D"/>
    <w:rsid w:val="00911533"/>
    <w:rsid w:val="00912AAE"/>
    <w:rsid w:val="00917574"/>
    <w:rsid w:val="00937968"/>
    <w:rsid w:val="00947EC2"/>
    <w:rsid w:val="00953D5F"/>
    <w:rsid w:val="0097099E"/>
    <w:rsid w:val="00972F82"/>
    <w:rsid w:val="00973661"/>
    <w:rsid w:val="009755CA"/>
    <w:rsid w:val="0098490E"/>
    <w:rsid w:val="00996591"/>
    <w:rsid w:val="00996A27"/>
    <w:rsid w:val="009A2EE4"/>
    <w:rsid w:val="009B0276"/>
    <w:rsid w:val="009B60C0"/>
    <w:rsid w:val="009B6B63"/>
    <w:rsid w:val="009B7F59"/>
    <w:rsid w:val="009C0A9C"/>
    <w:rsid w:val="009D023F"/>
    <w:rsid w:val="009D7C1F"/>
    <w:rsid w:val="009F2013"/>
    <w:rsid w:val="00A00FEF"/>
    <w:rsid w:val="00A03898"/>
    <w:rsid w:val="00A05BE6"/>
    <w:rsid w:val="00A159A2"/>
    <w:rsid w:val="00A65996"/>
    <w:rsid w:val="00A954E6"/>
    <w:rsid w:val="00A96ED7"/>
    <w:rsid w:val="00AA2B94"/>
    <w:rsid w:val="00AA621B"/>
    <w:rsid w:val="00AB0822"/>
    <w:rsid w:val="00AB6162"/>
    <w:rsid w:val="00AB622A"/>
    <w:rsid w:val="00AC0B2C"/>
    <w:rsid w:val="00AD070A"/>
    <w:rsid w:val="00AD1930"/>
    <w:rsid w:val="00AD679A"/>
    <w:rsid w:val="00AE73DF"/>
    <w:rsid w:val="00AF2CBD"/>
    <w:rsid w:val="00B10C8D"/>
    <w:rsid w:val="00B21D56"/>
    <w:rsid w:val="00B22257"/>
    <w:rsid w:val="00B25B6A"/>
    <w:rsid w:val="00B30BB8"/>
    <w:rsid w:val="00B3743A"/>
    <w:rsid w:val="00B54832"/>
    <w:rsid w:val="00B600FE"/>
    <w:rsid w:val="00B634DD"/>
    <w:rsid w:val="00B71AFD"/>
    <w:rsid w:val="00B8151B"/>
    <w:rsid w:val="00BA3C59"/>
    <w:rsid w:val="00BA4F5B"/>
    <w:rsid w:val="00BA76F6"/>
    <w:rsid w:val="00BA7DE9"/>
    <w:rsid w:val="00BD2149"/>
    <w:rsid w:val="00BF6981"/>
    <w:rsid w:val="00C11B39"/>
    <w:rsid w:val="00C31578"/>
    <w:rsid w:val="00C3188C"/>
    <w:rsid w:val="00C332FA"/>
    <w:rsid w:val="00C47F73"/>
    <w:rsid w:val="00C64B4C"/>
    <w:rsid w:val="00C80A2A"/>
    <w:rsid w:val="00C815EA"/>
    <w:rsid w:val="00C95FB7"/>
    <w:rsid w:val="00CC2DB2"/>
    <w:rsid w:val="00CE1CE6"/>
    <w:rsid w:val="00CF13D3"/>
    <w:rsid w:val="00CF45D9"/>
    <w:rsid w:val="00D05411"/>
    <w:rsid w:val="00D256DF"/>
    <w:rsid w:val="00D4011E"/>
    <w:rsid w:val="00D5238F"/>
    <w:rsid w:val="00D56C6B"/>
    <w:rsid w:val="00D6749D"/>
    <w:rsid w:val="00D76CCB"/>
    <w:rsid w:val="00D928FB"/>
    <w:rsid w:val="00D93582"/>
    <w:rsid w:val="00D940FA"/>
    <w:rsid w:val="00D94934"/>
    <w:rsid w:val="00DA557B"/>
    <w:rsid w:val="00DA65B8"/>
    <w:rsid w:val="00DB0546"/>
    <w:rsid w:val="00DB1702"/>
    <w:rsid w:val="00DC5A5F"/>
    <w:rsid w:val="00DD4AEE"/>
    <w:rsid w:val="00DD6EDF"/>
    <w:rsid w:val="00DE5A4D"/>
    <w:rsid w:val="00DF2F4F"/>
    <w:rsid w:val="00E05FB2"/>
    <w:rsid w:val="00E12BA2"/>
    <w:rsid w:val="00E14E64"/>
    <w:rsid w:val="00E21060"/>
    <w:rsid w:val="00E24D0D"/>
    <w:rsid w:val="00E32BC2"/>
    <w:rsid w:val="00E6530B"/>
    <w:rsid w:val="00E84002"/>
    <w:rsid w:val="00E9193E"/>
    <w:rsid w:val="00E91AD3"/>
    <w:rsid w:val="00EA2E6D"/>
    <w:rsid w:val="00EA68C8"/>
    <w:rsid w:val="00EA75DA"/>
    <w:rsid w:val="00EB7A57"/>
    <w:rsid w:val="00EC089C"/>
    <w:rsid w:val="00ED5F1F"/>
    <w:rsid w:val="00EE73A8"/>
    <w:rsid w:val="00F056BD"/>
    <w:rsid w:val="00F3654F"/>
    <w:rsid w:val="00F66064"/>
    <w:rsid w:val="00F72C86"/>
    <w:rsid w:val="00F77BBE"/>
    <w:rsid w:val="00F81796"/>
    <w:rsid w:val="00F826C5"/>
    <w:rsid w:val="00F84F6B"/>
    <w:rsid w:val="00FA713C"/>
    <w:rsid w:val="00FA781D"/>
    <w:rsid w:val="00FD7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E6FDE"/>
  <w15:chartTrackingRefBased/>
  <w15:docId w15:val="{8C86BE89-415E-4BAE-8E94-3FB5868B2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82E9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82E91"/>
    <w:rPr>
      <w:rFonts w:eastAsiaTheme="minorEastAsia"/>
      <w:lang w:val="en-US"/>
    </w:rPr>
  </w:style>
  <w:style w:type="table" w:styleId="TableGrid">
    <w:name w:val="Table Grid"/>
    <w:basedOn w:val="TableNormal"/>
    <w:uiPriority w:val="39"/>
    <w:rsid w:val="00382E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E91"/>
  </w:style>
  <w:style w:type="paragraph" w:styleId="Footer">
    <w:name w:val="footer"/>
    <w:basedOn w:val="Normal"/>
    <w:link w:val="FooterChar"/>
    <w:uiPriority w:val="99"/>
    <w:unhideWhenUsed/>
    <w:rsid w:val="00382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E91"/>
  </w:style>
  <w:style w:type="character" w:styleId="Hyperlink">
    <w:name w:val="Hyperlink"/>
    <w:basedOn w:val="DefaultParagraphFont"/>
    <w:uiPriority w:val="99"/>
    <w:semiHidden/>
    <w:unhideWhenUsed/>
    <w:rsid w:val="00613F7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styn.gov.wales/system/files/2020-07/Leadership%2520and%2520primary%2520improvement%2520-%2520new%2520links_0.pdf" TargetMode="External"/><Relationship Id="rId18" Type="http://schemas.openxmlformats.org/officeDocument/2006/relationships/hyperlink" Target="https://journals.sagepub.com/doi/full/10.1177/1741143211432412?casa_token=jU43btrenVMAAAAA%3AwDiogWxPzPuCvD4Owm9-NDPek8-475ANqQah0JtYAL5IaY2Sw8jpBuWM-VNWOdbIgSVMGWAA9cksyQ" TargetMode="External"/><Relationship Id="rId26" Type="http://schemas.openxmlformats.org/officeDocument/2006/relationships/hyperlink" Target="https://gov.wales/sites/default/files/publications/2019-08/well-being-of-future-generations-wales-act-2015-the-essentials.pdf" TargetMode="External"/><Relationship Id="rId3" Type="http://schemas.openxmlformats.org/officeDocument/2006/relationships/settings" Target="settings.xml"/><Relationship Id="rId21" Type="http://schemas.openxmlformats.org/officeDocument/2006/relationships/hyperlink" Target="https://www.oecd.org/pisa/PISA%202018%20Insights%20and%20Interpretations%20FINAL%20PDF.pdf"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journals.sagepub.com/doi/pdf/10.1177/003172170808901014?casa_token=UgmpHT-SnfsAAAAA:T2OO-nNERpP0g9x5tbVT9Ue7nzC1WMtryFkFtpdMVgINctNnX-OUHqt1tj3LeT_PDOIE2DeMqHVLOQ" TargetMode="External"/><Relationship Id="rId17" Type="http://schemas.openxmlformats.org/officeDocument/2006/relationships/hyperlink" Target="https://mylocalschool.gov.wales/School/6742229?lang=en" TargetMode="External"/><Relationship Id="rId25" Type="http://schemas.openxmlformats.org/officeDocument/2006/relationships/hyperlink" Target="https://books.google.co.uk/books?hl=en&amp;lr=&amp;id=Fs6gDwAAQBAJ&amp;oi=fnd&amp;pg=PT9&amp;dq=circle+time+wellbeing+tracking+chart&amp;ots=O4Q692nsNy&amp;sig=s2i2PDRe-DEy4hH_D5o8IVGHsEM&amp;redir_esc=y"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ducationnorthwest.org/sites/default/files/ten-reasons-not-to-measure-impact.pdf" TargetMode="External"/><Relationship Id="rId20" Type="http://schemas.openxmlformats.org/officeDocument/2006/relationships/hyperlink" Target="https://www.tandfonline.com/doi/full/10.1080/13603124.2010.503281?casa_token=R_O3atGlAQ0AAAAA%3ArylYyCdBlUnlbAUbBFLIo6tbSDNy4lLWKvyuvRpzz23bxQACyrOl5bboynkZzDp7IakcIebrk7Xorw" TargetMode="External"/><Relationship Id="rId29" Type="http://schemas.openxmlformats.org/officeDocument/2006/relationships/hyperlink" Target="https://gov.wales/sites/default/files/publications/2018-12/theme-1-leadership-for-a-self-improving-system-resources-1-7.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curriculum-for-wales/" TargetMode="External"/><Relationship Id="rId24" Type="http://schemas.openxmlformats.org/officeDocument/2006/relationships/hyperlink" Target="https://www.unicef.org.uk/wp-content/uploads/2010/05/UNCRC_united_nations_convention_on_the_rights_of_the_child.pd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1wqtxts1xzle7.cloudfront.net/50661238/bf0092270320161201-12239-c9a8cq-with-cover-page-v2.pdf?Expires=1650558085&amp;Signature=aizHJgVBSFk~0V6A4d~d1WXmZLWsB0Qh-FnOvXFfBlVEfIDm1kZNWo1v8XqBWPBsFky6JfXv8lOsyb9hPoerY~6vg7LCBGk~sGOiTkOauEt~E9ORsMMR4BV9j8isYZVrHnguVKbxb93XUB3ksIDIvFjDSE532vXZmGKKxf4~ZxM4ktf4eQeRl5GHnpoEYjTDnejIBLAJJ~7t5R~Uo7cjFbqBpn9PaSTcKsdwd7-gcTaIvAYVdmqeRfQ-Wlarhbc-gLPvPl1LW8NmW~y2svA4yEdBr4au7V6rFga9GNLWiVm5It2q84j8k~o2j1M72O9NiCHTgXNJ3Py9k36WP0YgEw__&amp;Key-Pair-Id=APKAJLOHF5GGSLRBV4ZA" TargetMode="External"/><Relationship Id="rId23" Type="http://schemas.openxmlformats.org/officeDocument/2006/relationships/hyperlink" Target="https://gov.wales/sites/default/files/publications/2018-03/staff-health-and-wellbeing.pdf" TargetMode="External"/><Relationship Id="rId28" Type="http://schemas.openxmlformats.org/officeDocument/2006/relationships/hyperlink" Target="https://gov.wales/sites/default/files/publications/2018-03/the-four-purposes-of-the-curriculum-for-wales.pdf" TargetMode="External"/><Relationship Id="rId10" Type="http://schemas.openxmlformats.org/officeDocument/2006/relationships/hyperlink" Target="https://dro.dur.ac.uk/15834/1/15834.pdf" TargetMode="External"/><Relationship Id="rId19" Type="http://schemas.openxmlformats.org/officeDocument/2006/relationships/hyperlink" Target="https://journals.sagepub.com/doi/abs/10.2304/rcie.2013.8.3.259"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gov.wales/sites/default/files/publications/2018-06/aln-factsheet-how-will-the-act-affect-maintained-schools-including-maintained-nurseries.pdf" TargetMode="External"/><Relationship Id="rId14" Type="http://schemas.openxmlformats.org/officeDocument/2006/relationships/hyperlink" Target="https://www.estyn.gov.wales/effective-practice/supporting-pupils-emotional-wellbeing" TargetMode="External"/><Relationship Id="rId22" Type="http://schemas.openxmlformats.org/officeDocument/2006/relationships/hyperlink" Target="https://gov.wales/sites/default/files/publications/2018-03/28-school-development-plans.pdf" TargetMode="External"/><Relationship Id="rId27" Type="http://schemas.openxmlformats.org/officeDocument/2006/relationships/hyperlink" Target="https://gov.wales/sites/default/files/publications/2018-03/school-development-plans.pdf" TargetMode="External"/><Relationship Id="rId30" Type="http://schemas.openxmlformats.org/officeDocument/2006/relationships/hyperlink" Target="https://www.tandfonline.com/doi/full/10.1080/02667363.2020.1781064?casa_token=mNkprt4JG3oAAAAA%3AYtEkefO7kFIHDnvMulsp9jOEgA1BfTH3rYpwGUgDQ1KNep3H4-OpIr4ye2gNoY7Yuqjz_I3JRlULU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BDE75-B850-403F-A1A8-721873D5E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3576</TotalTime>
  <Pages>9</Pages>
  <Words>3673</Words>
  <Characters>20938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ECAD6009 Learners, Schools and 
Communities: where am 
I teaching?</vt:lpstr>
    </vt:vector>
  </TitlesOfParts>
  <Company/>
  <LinksUpToDate>false</LinksUpToDate>
  <CharactersWithSpaces>24562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ECAD6009 Learners, Schools and 
Communities: where am 
I teaching?</dc:title>
  <dc:subject/>
  <dc:creator>Ellie Thomas</dc:creator>
  <cp:keywords/>
  <dc:description/>
  <cp:lastModifiedBy>Ellie Thomas</cp:lastModifiedBy>
  <cp:revision>225</cp:revision>
  <dcterms:created xsi:type="dcterms:W3CDTF">2022-04-15T11:07:00Z</dcterms:created>
  <dcterms:modified xsi:type="dcterms:W3CDTF">2022-05-04T11:13:00Z</dcterms:modified>
</cp:coreProperties>
</file>