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3847F" w14:textId="61DDCC0C" w:rsidR="00E62305" w:rsidRDefault="00E62305"/>
    <w:p w14:paraId="14E9DE99" w14:textId="6B0D5F2F" w:rsidR="00514BB0" w:rsidRDefault="00514BB0"/>
    <w:p w14:paraId="40D15039" w14:textId="77777777" w:rsidR="00514BB0" w:rsidRPr="00B22D87" w:rsidRDefault="00514BB0" w:rsidP="00514BB0">
      <w:pPr>
        <w:jc w:val="center"/>
        <w:rPr>
          <w:rFonts w:eastAsiaTheme="minorEastAsia"/>
          <w:b/>
          <w:bCs/>
          <w:sz w:val="24"/>
          <w:szCs w:val="24"/>
        </w:rPr>
      </w:pPr>
      <w:r w:rsidRPr="00B22D87">
        <w:rPr>
          <w:rFonts w:eastAsiaTheme="minorEastAsia"/>
          <w:b/>
          <w:bCs/>
          <w:sz w:val="24"/>
          <w:szCs w:val="24"/>
        </w:rPr>
        <w:t>Student Name: Sabina Kauser</w:t>
      </w:r>
    </w:p>
    <w:p w14:paraId="38FF66FC" w14:textId="77777777" w:rsidR="00514BB0" w:rsidRPr="00B22D87" w:rsidRDefault="00514BB0" w:rsidP="00514BB0">
      <w:pPr>
        <w:jc w:val="center"/>
        <w:rPr>
          <w:rFonts w:eastAsiaTheme="minorEastAsia"/>
          <w:b/>
          <w:bCs/>
          <w:sz w:val="24"/>
          <w:szCs w:val="24"/>
        </w:rPr>
      </w:pPr>
      <w:r w:rsidRPr="00B22D87">
        <w:rPr>
          <w:rFonts w:eastAsiaTheme="minorEastAsia"/>
          <w:b/>
          <w:bCs/>
          <w:sz w:val="24"/>
          <w:szCs w:val="24"/>
        </w:rPr>
        <w:t>Student Number: 2212416</w:t>
      </w:r>
    </w:p>
    <w:p w14:paraId="391EA7F1" w14:textId="77777777" w:rsidR="00514BB0" w:rsidRPr="00B22D87" w:rsidRDefault="00514BB0" w:rsidP="00514BB0">
      <w:pPr>
        <w:jc w:val="center"/>
        <w:rPr>
          <w:rFonts w:eastAsiaTheme="minorEastAsia"/>
          <w:b/>
          <w:bCs/>
          <w:sz w:val="24"/>
          <w:szCs w:val="24"/>
        </w:rPr>
      </w:pPr>
      <w:r w:rsidRPr="00B22D87">
        <w:rPr>
          <w:rFonts w:eastAsiaTheme="minorEastAsia"/>
          <w:b/>
          <w:bCs/>
          <w:sz w:val="24"/>
          <w:szCs w:val="24"/>
        </w:rPr>
        <w:t xml:space="preserve">Lecturer Name: </w:t>
      </w:r>
      <w:proofErr w:type="spellStart"/>
      <w:r>
        <w:rPr>
          <w:rFonts w:eastAsiaTheme="minorEastAsia"/>
          <w:b/>
          <w:bCs/>
          <w:sz w:val="24"/>
          <w:szCs w:val="24"/>
        </w:rPr>
        <w:t>Aishat</w:t>
      </w:r>
      <w:proofErr w:type="spellEnd"/>
      <w:r>
        <w:rPr>
          <w:rFonts w:eastAsiaTheme="minorEastAsia"/>
          <w:b/>
          <w:bCs/>
          <w:sz w:val="24"/>
          <w:szCs w:val="24"/>
        </w:rPr>
        <w:t xml:space="preserve"> </w:t>
      </w:r>
      <w:proofErr w:type="spellStart"/>
      <w:r>
        <w:rPr>
          <w:rFonts w:eastAsiaTheme="minorEastAsia"/>
          <w:b/>
          <w:bCs/>
          <w:sz w:val="24"/>
          <w:szCs w:val="24"/>
        </w:rPr>
        <w:t>Bakre</w:t>
      </w:r>
      <w:proofErr w:type="spellEnd"/>
    </w:p>
    <w:p w14:paraId="681D8C95" w14:textId="77777777" w:rsidR="00514BB0" w:rsidRPr="00B22D87" w:rsidRDefault="00514BB0" w:rsidP="00514BB0">
      <w:pPr>
        <w:jc w:val="center"/>
        <w:rPr>
          <w:rFonts w:eastAsiaTheme="minorEastAsia"/>
          <w:b/>
          <w:bCs/>
          <w:sz w:val="24"/>
          <w:szCs w:val="24"/>
        </w:rPr>
      </w:pPr>
      <w:r w:rsidRPr="00B22D87">
        <w:rPr>
          <w:rFonts w:eastAsiaTheme="minorEastAsia"/>
          <w:b/>
          <w:bCs/>
          <w:sz w:val="24"/>
          <w:szCs w:val="24"/>
        </w:rPr>
        <w:t>LCHS400</w:t>
      </w:r>
      <w:r>
        <w:rPr>
          <w:rFonts w:eastAsiaTheme="minorEastAsia"/>
          <w:b/>
          <w:bCs/>
          <w:sz w:val="24"/>
          <w:szCs w:val="24"/>
        </w:rPr>
        <w:t>4</w:t>
      </w:r>
      <w:r w:rsidRPr="00B22D87">
        <w:rPr>
          <w:rFonts w:eastAsiaTheme="minorEastAsia"/>
          <w:b/>
          <w:bCs/>
          <w:sz w:val="24"/>
          <w:szCs w:val="24"/>
        </w:rPr>
        <w:t>_BIRM</w:t>
      </w:r>
    </w:p>
    <w:p w14:paraId="50A72DA2" w14:textId="77777777" w:rsidR="00514BB0" w:rsidRDefault="00514BB0" w:rsidP="00514BB0">
      <w:pPr>
        <w:jc w:val="center"/>
        <w:rPr>
          <w:rFonts w:eastAsiaTheme="minorEastAsia"/>
          <w:b/>
          <w:bCs/>
          <w:sz w:val="24"/>
          <w:szCs w:val="24"/>
        </w:rPr>
      </w:pPr>
      <w:r w:rsidRPr="00B22D87">
        <w:rPr>
          <w:rFonts w:eastAsiaTheme="minorEastAsia"/>
          <w:b/>
          <w:bCs/>
          <w:sz w:val="24"/>
          <w:szCs w:val="24"/>
        </w:rPr>
        <w:t xml:space="preserve">Introduction to </w:t>
      </w:r>
      <w:r>
        <w:rPr>
          <w:rFonts w:eastAsiaTheme="minorEastAsia"/>
          <w:b/>
          <w:bCs/>
          <w:sz w:val="24"/>
          <w:szCs w:val="24"/>
        </w:rPr>
        <w:t xml:space="preserve">public </w:t>
      </w:r>
      <w:r w:rsidRPr="00B22D87">
        <w:rPr>
          <w:rFonts w:eastAsiaTheme="minorEastAsia"/>
          <w:b/>
          <w:bCs/>
          <w:sz w:val="24"/>
          <w:szCs w:val="24"/>
        </w:rPr>
        <w:t>Health</w:t>
      </w:r>
      <w:r>
        <w:rPr>
          <w:rFonts w:eastAsiaTheme="minorEastAsia"/>
          <w:b/>
          <w:bCs/>
          <w:sz w:val="24"/>
          <w:szCs w:val="24"/>
        </w:rPr>
        <w:t>,</w:t>
      </w:r>
      <w:r w:rsidRPr="00B22D87">
        <w:rPr>
          <w:rFonts w:eastAsiaTheme="minorEastAsia"/>
          <w:b/>
          <w:bCs/>
          <w:sz w:val="24"/>
          <w:szCs w:val="24"/>
        </w:rPr>
        <w:t xml:space="preserve"> </w:t>
      </w:r>
    </w:p>
    <w:p w14:paraId="388E8335" w14:textId="77777777" w:rsidR="00514BB0" w:rsidRDefault="00514BB0" w:rsidP="00514BB0">
      <w:pPr>
        <w:jc w:val="center"/>
        <w:rPr>
          <w:rFonts w:eastAsiaTheme="minorEastAsia"/>
          <w:b/>
          <w:bCs/>
          <w:sz w:val="24"/>
          <w:szCs w:val="24"/>
        </w:rPr>
      </w:pPr>
      <w:r>
        <w:rPr>
          <w:rFonts w:eastAsiaTheme="minorEastAsia"/>
          <w:b/>
          <w:bCs/>
          <w:sz w:val="24"/>
          <w:szCs w:val="24"/>
        </w:rPr>
        <w:t>Assignment Title: Major Health Issues</w:t>
      </w:r>
    </w:p>
    <w:p w14:paraId="4E4C5C8C" w14:textId="77777777" w:rsidR="00514BB0" w:rsidRDefault="00514BB0" w:rsidP="00514BB0">
      <w:pPr>
        <w:jc w:val="center"/>
        <w:rPr>
          <w:rFonts w:eastAsiaTheme="minorEastAsia"/>
          <w:b/>
          <w:bCs/>
          <w:sz w:val="24"/>
          <w:szCs w:val="24"/>
        </w:rPr>
      </w:pPr>
    </w:p>
    <w:p w14:paraId="62874DF5" w14:textId="77777777" w:rsidR="00514BB0" w:rsidRDefault="00514BB0" w:rsidP="00514BB0">
      <w:pPr>
        <w:jc w:val="center"/>
        <w:rPr>
          <w:rFonts w:eastAsiaTheme="minorEastAsia"/>
          <w:b/>
          <w:bCs/>
          <w:sz w:val="24"/>
          <w:szCs w:val="24"/>
        </w:rPr>
      </w:pPr>
    </w:p>
    <w:p w14:paraId="7BC6ADCE" w14:textId="77777777" w:rsidR="00514BB0" w:rsidRDefault="00514BB0" w:rsidP="00514BB0">
      <w:pPr>
        <w:jc w:val="center"/>
        <w:rPr>
          <w:rFonts w:eastAsiaTheme="minorEastAsia"/>
          <w:b/>
          <w:bCs/>
          <w:sz w:val="24"/>
          <w:szCs w:val="24"/>
        </w:rPr>
      </w:pPr>
    </w:p>
    <w:p w14:paraId="1006B711" w14:textId="77777777" w:rsidR="00514BB0" w:rsidRDefault="00514BB0" w:rsidP="00514BB0">
      <w:pPr>
        <w:jc w:val="center"/>
        <w:rPr>
          <w:rFonts w:eastAsiaTheme="minorEastAsia"/>
          <w:b/>
          <w:bCs/>
          <w:sz w:val="24"/>
          <w:szCs w:val="24"/>
        </w:rPr>
      </w:pPr>
    </w:p>
    <w:p w14:paraId="6CA9CB22" w14:textId="77777777" w:rsidR="00514BB0" w:rsidRDefault="00514BB0" w:rsidP="00514BB0">
      <w:pPr>
        <w:jc w:val="center"/>
        <w:rPr>
          <w:rFonts w:eastAsiaTheme="minorEastAsia"/>
          <w:b/>
          <w:bCs/>
          <w:sz w:val="24"/>
          <w:szCs w:val="24"/>
        </w:rPr>
      </w:pPr>
    </w:p>
    <w:p w14:paraId="48E2CDE3" w14:textId="77777777" w:rsidR="00514BB0" w:rsidRDefault="00514BB0" w:rsidP="00514BB0">
      <w:pPr>
        <w:jc w:val="center"/>
        <w:rPr>
          <w:rFonts w:eastAsiaTheme="minorEastAsia"/>
          <w:b/>
          <w:bCs/>
          <w:sz w:val="24"/>
          <w:szCs w:val="24"/>
        </w:rPr>
      </w:pPr>
    </w:p>
    <w:p w14:paraId="40016517" w14:textId="77777777" w:rsidR="00514BB0" w:rsidRDefault="00514BB0" w:rsidP="00514BB0">
      <w:pPr>
        <w:jc w:val="center"/>
        <w:rPr>
          <w:rFonts w:eastAsiaTheme="minorEastAsia"/>
          <w:b/>
          <w:bCs/>
          <w:sz w:val="24"/>
          <w:szCs w:val="24"/>
        </w:rPr>
      </w:pPr>
    </w:p>
    <w:p w14:paraId="10900537" w14:textId="77777777" w:rsidR="00514BB0" w:rsidRDefault="00514BB0" w:rsidP="00514BB0">
      <w:pPr>
        <w:jc w:val="center"/>
        <w:rPr>
          <w:rFonts w:eastAsiaTheme="minorEastAsia"/>
          <w:b/>
          <w:bCs/>
          <w:sz w:val="24"/>
          <w:szCs w:val="24"/>
        </w:rPr>
      </w:pPr>
    </w:p>
    <w:p w14:paraId="0024CB01" w14:textId="77777777" w:rsidR="00514BB0" w:rsidRDefault="00514BB0" w:rsidP="00514BB0">
      <w:pPr>
        <w:jc w:val="center"/>
        <w:rPr>
          <w:rFonts w:eastAsiaTheme="minorEastAsia"/>
          <w:b/>
          <w:bCs/>
          <w:sz w:val="24"/>
          <w:szCs w:val="24"/>
        </w:rPr>
      </w:pPr>
    </w:p>
    <w:p w14:paraId="1E8C856F" w14:textId="77777777" w:rsidR="00514BB0" w:rsidRDefault="00514BB0" w:rsidP="00514BB0">
      <w:pPr>
        <w:jc w:val="center"/>
        <w:rPr>
          <w:rFonts w:eastAsiaTheme="minorEastAsia"/>
          <w:b/>
          <w:bCs/>
          <w:sz w:val="24"/>
          <w:szCs w:val="24"/>
        </w:rPr>
      </w:pPr>
    </w:p>
    <w:p w14:paraId="0FE7C347" w14:textId="77777777" w:rsidR="00514BB0" w:rsidRDefault="00514BB0" w:rsidP="00514BB0">
      <w:pPr>
        <w:jc w:val="center"/>
        <w:rPr>
          <w:rFonts w:eastAsiaTheme="minorEastAsia"/>
          <w:b/>
          <w:bCs/>
          <w:sz w:val="24"/>
          <w:szCs w:val="24"/>
        </w:rPr>
      </w:pPr>
    </w:p>
    <w:p w14:paraId="493B3563" w14:textId="77777777" w:rsidR="00514BB0" w:rsidRDefault="00514BB0" w:rsidP="00514BB0">
      <w:pPr>
        <w:jc w:val="center"/>
        <w:rPr>
          <w:rFonts w:eastAsiaTheme="minorEastAsia"/>
          <w:b/>
          <w:bCs/>
          <w:sz w:val="24"/>
          <w:szCs w:val="24"/>
        </w:rPr>
      </w:pPr>
    </w:p>
    <w:p w14:paraId="7F7BF273" w14:textId="77777777" w:rsidR="00514BB0" w:rsidRDefault="00514BB0" w:rsidP="00514BB0">
      <w:pPr>
        <w:jc w:val="center"/>
        <w:rPr>
          <w:rFonts w:eastAsiaTheme="minorEastAsia"/>
          <w:b/>
          <w:bCs/>
          <w:sz w:val="24"/>
          <w:szCs w:val="24"/>
        </w:rPr>
      </w:pPr>
    </w:p>
    <w:p w14:paraId="51111DA9" w14:textId="77777777" w:rsidR="00514BB0" w:rsidRDefault="00514BB0" w:rsidP="00514BB0">
      <w:pPr>
        <w:jc w:val="center"/>
        <w:rPr>
          <w:rFonts w:eastAsiaTheme="minorEastAsia"/>
          <w:b/>
          <w:bCs/>
          <w:sz w:val="24"/>
          <w:szCs w:val="24"/>
        </w:rPr>
      </w:pPr>
    </w:p>
    <w:p w14:paraId="18ABCE37" w14:textId="77777777" w:rsidR="00514BB0" w:rsidRDefault="00514BB0" w:rsidP="00514BB0">
      <w:pPr>
        <w:jc w:val="center"/>
        <w:rPr>
          <w:rFonts w:eastAsiaTheme="minorEastAsia"/>
          <w:b/>
          <w:bCs/>
          <w:sz w:val="24"/>
          <w:szCs w:val="24"/>
        </w:rPr>
      </w:pPr>
    </w:p>
    <w:p w14:paraId="1212C416" w14:textId="77777777" w:rsidR="00514BB0" w:rsidRDefault="00514BB0" w:rsidP="00514BB0">
      <w:pPr>
        <w:jc w:val="center"/>
        <w:rPr>
          <w:rFonts w:eastAsiaTheme="minorEastAsia"/>
          <w:b/>
          <w:bCs/>
          <w:sz w:val="24"/>
          <w:szCs w:val="24"/>
        </w:rPr>
      </w:pPr>
    </w:p>
    <w:p w14:paraId="74F94AFE" w14:textId="77777777" w:rsidR="00514BB0" w:rsidRDefault="00514BB0" w:rsidP="00514BB0">
      <w:pPr>
        <w:jc w:val="center"/>
        <w:rPr>
          <w:rFonts w:eastAsiaTheme="minorEastAsia"/>
          <w:b/>
          <w:bCs/>
          <w:sz w:val="24"/>
          <w:szCs w:val="24"/>
        </w:rPr>
      </w:pPr>
    </w:p>
    <w:p w14:paraId="1ABEEBA9" w14:textId="77777777" w:rsidR="00514BB0" w:rsidRDefault="00514BB0" w:rsidP="00514BB0">
      <w:pPr>
        <w:jc w:val="center"/>
        <w:rPr>
          <w:rFonts w:eastAsiaTheme="minorEastAsia"/>
          <w:b/>
          <w:bCs/>
          <w:sz w:val="24"/>
          <w:szCs w:val="24"/>
        </w:rPr>
      </w:pPr>
    </w:p>
    <w:p w14:paraId="29636FC3" w14:textId="77777777" w:rsidR="00514BB0" w:rsidRDefault="00514BB0" w:rsidP="00514BB0">
      <w:pPr>
        <w:rPr>
          <w:rFonts w:eastAsiaTheme="minorEastAsia"/>
          <w:b/>
          <w:bCs/>
          <w:sz w:val="24"/>
          <w:szCs w:val="24"/>
        </w:rPr>
      </w:pPr>
    </w:p>
    <w:p w14:paraId="66C35C9C" w14:textId="77777777" w:rsidR="00514BB0" w:rsidRDefault="00514BB0" w:rsidP="00514BB0">
      <w:pPr>
        <w:rPr>
          <w:rFonts w:eastAsiaTheme="minorEastAsia"/>
          <w:b/>
          <w:bCs/>
          <w:sz w:val="24"/>
          <w:szCs w:val="24"/>
        </w:rPr>
      </w:pPr>
    </w:p>
    <w:p w14:paraId="6FC4C587" w14:textId="77777777" w:rsidR="00514BB0" w:rsidRDefault="00514BB0" w:rsidP="00514BB0">
      <w:pPr>
        <w:rPr>
          <w:rFonts w:eastAsiaTheme="minorEastAsia"/>
          <w:b/>
          <w:bCs/>
          <w:sz w:val="24"/>
          <w:szCs w:val="24"/>
        </w:rPr>
      </w:pPr>
    </w:p>
    <w:p w14:paraId="6ADACBB8" w14:textId="77777777" w:rsidR="00514BB0" w:rsidRDefault="00514BB0" w:rsidP="00514BB0">
      <w:pPr>
        <w:rPr>
          <w:rFonts w:eastAsiaTheme="minorEastAsia"/>
          <w:b/>
          <w:bCs/>
          <w:sz w:val="24"/>
          <w:szCs w:val="24"/>
        </w:rPr>
      </w:pPr>
    </w:p>
    <w:p w14:paraId="66C63F76" w14:textId="77777777" w:rsidR="00514BB0" w:rsidRDefault="00514BB0" w:rsidP="00514BB0">
      <w:pPr>
        <w:rPr>
          <w:rFonts w:eastAsiaTheme="minorEastAsia"/>
          <w:b/>
          <w:bCs/>
          <w:sz w:val="24"/>
          <w:szCs w:val="24"/>
        </w:rPr>
      </w:pPr>
    </w:p>
    <w:p w14:paraId="5E7D882D" w14:textId="77777777" w:rsidR="00514BB0" w:rsidRDefault="00514BB0" w:rsidP="00514BB0">
      <w:pPr>
        <w:rPr>
          <w:rFonts w:eastAsiaTheme="minorEastAsia"/>
          <w:sz w:val="24"/>
          <w:szCs w:val="24"/>
        </w:rPr>
      </w:pPr>
      <w:r w:rsidRPr="003E7B81">
        <w:rPr>
          <w:rFonts w:eastAsiaTheme="minorEastAsia"/>
          <w:b/>
          <w:bCs/>
          <w:sz w:val="24"/>
          <w:szCs w:val="24"/>
          <w:u w:val="single"/>
        </w:rPr>
        <w:t xml:space="preserve">Content </w:t>
      </w:r>
    </w:p>
    <w:p w14:paraId="10DE1F49" w14:textId="77777777" w:rsidR="00514BB0" w:rsidRDefault="00514BB0" w:rsidP="00514BB0">
      <w:pPr>
        <w:rPr>
          <w:rFonts w:eastAsiaTheme="minorEastAsia"/>
          <w:sz w:val="24"/>
          <w:szCs w:val="24"/>
        </w:rPr>
      </w:pPr>
      <w:r>
        <w:rPr>
          <w:rFonts w:eastAsiaTheme="minorEastAsia"/>
          <w:sz w:val="24"/>
          <w:szCs w:val="24"/>
        </w:rPr>
        <w:t>Introduction………………………………………………………………………….</w:t>
      </w:r>
    </w:p>
    <w:p w14:paraId="3462ED71" w14:textId="77777777" w:rsidR="00514BB0" w:rsidRDefault="00514BB0" w:rsidP="00514BB0">
      <w:pPr>
        <w:rPr>
          <w:rFonts w:eastAsiaTheme="minorEastAsia"/>
          <w:sz w:val="24"/>
          <w:szCs w:val="24"/>
        </w:rPr>
      </w:pPr>
      <w:r>
        <w:rPr>
          <w:rFonts w:eastAsiaTheme="minorEastAsia"/>
          <w:sz w:val="24"/>
          <w:szCs w:val="24"/>
        </w:rPr>
        <w:t>Main Body…………………………………………………………………………….</w:t>
      </w:r>
    </w:p>
    <w:p w14:paraId="523BCB30" w14:textId="77777777" w:rsidR="00514BB0" w:rsidRDefault="00514BB0" w:rsidP="00514BB0">
      <w:pPr>
        <w:rPr>
          <w:rFonts w:eastAsiaTheme="minorEastAsia"/>
          <w:sz w:val="24"/>
          <w:szCs w:val="24"/>
        </w:rPr>
      </w:pPr>
      <w:r>
        <w:rPr>
          <w:rFonts w:eastAsiaTheme="minorEastAsia"/>
          <w:sz w:val="24"/>
          <w:szCs w:val="24"/>
        </w:rPr>
        <w:t>Conclusion…………………………………………………………………………</w:t>
      </w:r>
      <w:proofErr w:type="gramStart"/>
      <w:r>
        <w:rPr>
          <w:rFonts w:eastAsiaTheme="minorEastAsia"/>
          <w:sz w:val="24"/>
          <w:szCs w:val="24"/>
        </w:rPr>
        <w:t>…..</w:t>
      </w:r>
      <w:proofErr w:type="gramEnd"/>
    </w:p>
    <w:p w14:paraId="5AEEC0AF" w14:textId="349E546F" w:rsidR="00514BB0" w:rsidRDefault="00514BB0" w:rsidP="00514BB0">
      <w:pPr>
        <w:rPr>
          <w:rFonts w:eastAsiaTheme="minorEastAsia"/>
          <w:sz w:val="24"/>
          <w:szCs w:val="24"/>
        </w:rPr>
      </w:pPr>
      <w:r>
        <w:rPr>
          <w:rFonts w:eastAsiaTheme="minorEastAsia"/>
          <w:sz w:val="24"/>
          <w:szCs w:val="24"/>
        </w:rPr>
        <w:t>Reference……………………………………………………………………………….</w:t>
      </w:r>
    </w:p>
    <w:p w14:paraId="3919E8B6" w14:textId="32016569" w:rsidR="00514BB0" w:rsidRDefault="00514BB0" w:rsidP="00514BB0">
      <w:pPr>
        <w:rPr>
          <w:rFonts w:eastAsiaTheme="minorEastAsia"/>
          <w:sz w:val="24"/>
          <w:szCs w:val="24"/>
        </w:rPr>
      </w:pPr>
    </w:p>
    <w:p w14:paraId="7A9C3812" w14:textId="561FFCF4" w:rsidR="00514BB0" w:rsidRDefault="00514BB0" w:rsidP="00514BB0">
      <w:pPr>
        <w:rPr>
          <w:rFonts w:eastAsiaTheme="minorEastAsia"/>
          <w:sz w:val="24"/>
          <w:szCs w:val="24"/>
        </w:rPr>
      </w:pPr>
    </w:p>
    <w:p w14:paraId="24380491" w14:textId="1414060C" w:rsidR="00514BB0" w:rsidRDefault="00514BB0" w:rsidP="00514BB0">
      <w:pPr>
        <w:rPr>
          <w:rFonts w:eastAsiaTheme="minorEastAsia"/>
          <w:sz w:val="24"/>
          <w:szCs w:val="24"/>
        </w:rPr>
      </w:pPr>
    </w:p>
    <w:p w14:paraId="5F38A5E4" w14:textId="1B410A20" w:rsidR="00514BB0" w:rsidRDefault="00514BB0" w:rsidP="00514BB0">
      <w:pPr>
        <w:rPr>
          <w:rFonts w:eastAsiaTheme="minorEastAsia"/>
          <w:sz w:val="24"/>
          <w:szCs w:val="24"/>
        </w:rPr>
      </w:pPr>
    </w:p>
    <w:p w14:paraId="292E2F7D" w14:textId="6BE09B49" w:rsidR="00514BB0" w:rsidRDefault="00514BB0" w:rsidP="00514BB0">
      <w:pPr>
        <w:rPr>
          <w:rFonts w:eastAsiaTheme="minorEastAsia"/>
          <w:sz w:val="24"/>
          <w:szCs w:val="24"/>
        </w:rPr>
      </w:pPr>
    </w:p>
    <w:p w14:paraId="22B2274C" w14:textId="279A581E" w:rsidR="00514BB0" w:rsidRDefault="00514BB0" w:rsidP="00514BB0">
      <w:pPr>
        <w:rPr>
          <w:rFonts w:eastAsiaTheme="minorEastAsia"/>
          <w:sz w:val="24"/>
          <w:szCs w:val="24"/>
        </w:rPr>
      </w:pPr>
    </w:p>
    <w:p w14:paraId="673331A4" w14:textId="32044A01" w:rsidR="00514BB0" w:rsidRDefault="00514BB0" w:rsidP="00514BB0">
      <w:pPr>
        <w:rPr>
          <w:rFonts w:eastAsiaTheme="minorEastAsia"/>
          <w:sz w:val="24"/>
          <w:szCs w:val="24"/>
        </w:rPr>
      </w:pPr>
    </w:p>
    <w:p w14:paraId="6997D1A4" w14:textId="00527326" w:rsidR="00514BB0" w:rsidRDefault="00514BB0" w:rsidP="00514BB0">
      <w:pPr>
        <w:rPr>
          <w:rFonts w:eastAsiaTheme="minorEastAsia"/>
          <w:sz w:val="24"/>
          <w:szCs w:val="24"/>
        </w:rPr>
      </w:pPr>
    </w:p>
    <w:p w14:paraId="761821DD" w14:textId="16D809CF" w:rsidR="00514BB0" w:rsidRDefault="00514BB0" w:rsidP="00514BB0">
      <w:pPr>
        <w:rPr>
          <w:rFonts w:eastAsiaTheme="minorEastAsia"/>
          <w:sz w:val="24"/>
          <w:szCs w:val="24"/>
        </w:rPr>
      </w:pPr>
    </w:p>
    <w:p w14:paraId="78FD0910" w14:textId="1E5193DD" w:rsidR="00514BB0" w:rsidRDefault="00514BB0" w:rsidP="00514BB0">
      <w:pPr>
        <w:rPr>
          <w:rFonts w:eastAsiaTheme="minorEastAsia"/>
          <w:sz w:val="24"/>
          <w:szCs w:val="24"/>
        </w:rPr>
      </w:pPr>
    </w:p>
    <w:p w14:paraId="3AA2523D" w14:textId="0039B68C" w:rsidR="00514BB0" w:rsidRDefault="00514BB0" w:rsidP="00514BB0">
      <w:pPr>
        <w:rPr>
          <w:rFonts w:eastAsiaTheme="minorEastAsia"/>
          <w:sz w:val="24"/>
          <w:szCs w:val="24"/>
        </w:rPr>
      </w:pPr>
    </w:p>
    <w:p w14:paraId="411CB7CE" w14:textId="05C4345B" w:rsidR="00514BB0" w:rsidRDefault="00514BB0" w:rsidP="00514BB0">
      <w:pPr>
        <w:rPr>
          <w:rFonts w:eastAsiaTheme="minorEastAsia"/>
          <w:sz w:val="24"/>
          <w:szCs w:val="24"/>
        </w:rPr>
      </w:pPr>
    </w:p>
    <w:p w14:paraId="531932BE" w14:textId="08BC78E5" w:rsidR="00514BB0" w:rsidRDefault="00514BB0" w:rsidP="00514BB0">
      <w:pPr>
        <w:rPr>
          <w:rFonts w:eastAsiaTheme="minorEastAsia"/>
          <w:sz w:val="24"/>
          <w:szCs w:val="24"/>
        </w:rPr>
      </w:pPr>
    </w:p>
    <w:p w14:paraId="4176A2D0" w14:textId="7F50D32F" w:rsidR="00514BB0" w:rsidRDefault="00514BB0" w:rsidP="00514BB0">
      <w:pPr>
        <w:rPr>
          <w:rFonts w:eastAsiaTheme="minorEastAsia"/>
          <w:sz w:val="24"/>
          <w:szCs w:val="24"/>
        </w:rPr>
      </w:pPr>
    </w:p>
    <w:p w14:paraId="5AC2B92B" w14:textId="7B4693A3" w:rsidR="00514BB0" w:rsidRDefault="00514BB0" w:rsidP="00514BB0">
      <w:pPr>
        <w:rPr>
          <w:rFonts w:eastAsiaTheme="minorEastAsia"/>
          <w:sz w:val="24"/>
          <w:szCs w:val="24"/>
        </w:rPr>
      </w:pPr>
    </w:p>
    <w:p w14:paraId="5D9ADF6E" w14:textId="197A6BAF" w:rsidR="00514BB0" w:rsidRDefault="00514BB0" w:rsidP="00514BB0">
      <w:pPr>
        <w:rPr>
          <w:rFonts w:eastAsiaTheme="minorEastAsia"/>
          <w:sz w:val="24"/>
          <w:szCs w:val="24"/>
        </w:rPr>
      </w:pPr>
    </w:p>
    <w:p w14:paraId="0881E18F" w14:textId="79B6DB46" w:rsidR="00514BB0" w:rsidRDefault="00514BB0" w:rsidP="00514BB0">
      <w:pPr>
        <w:rPr>
          <w:rFonts w:eastAsiaTheme="minorEastAsia"/>
          <w:sz w:val="24"/>
          <w:szCs w:val="24"/>
        </w:rPr>
      </w:pPr>
    </w:p>
    <w:p w14:paraId="770712B3" w14:textId="65654A0C" w:rsidR="00514BB0" w:rsidRDefault="00514BB0" w:rsidP="00514BB0">
      <w:pPr>
        <w:rPr>
          <w:rFonts w:eastAsiaTheme="minorEastAsia"/>
          <w:sz w:val="24"/>
          <w:szCs w:val="24"/>
        </w:rPr>
      </w:pPr>
    </w:p>
    <w:p w14:paraId="79D69349" w14:textId="37DD4B0F" w:rsidR="00514BB0" w:rsidRDefault="00514BB0" w:rsidP="00514BB0">
      <w:pPr>
        <w:rPr>
          <w:rFonts w:eastAsiaTheme="minorEastAsia"/>
          <w:sz w:val="24"/>
          <w:szCs w:val="24"/>
        </w:rPr>
      </w:pPr>
    </w:p>
    <w:p w14:paraId="3F955BE3" w14:textId="5FF2DA58" w:rsidR="00514BB0" w:rsidRDefault="00514BB0" w:rsidP="00514BB0">
      <w:pPr>
        <w:rPr>
          <w:rFonts w:eastAsiaTheme="minorEastAsia"/>
          <w:sz w:val="24"/>
          <w:szCs w:val="24"/>
        </w:rPr>
      </w:pPr>
    </w:p>
    <w:p w14:paraId="02AF5BBB" w14:textId="1C5ECEC8" w:rsidR="00514BB0" w:rsidRDefault="00514BB0" w:rsidP="00514BB0">
      <w:pPr>
        <w:rPr>
          <w:rFonts w:eastAsiaTheme="minorEastAsia"/>
          <w:sz w:val="24"/>
          <w:szCs w:val="24"/>
        </w:rPr>
      </w:pPr>
    </w:p>
    <w:p w14:paraId="7C2F8AD3" w14:textId="46EDAC06" w:rsidR="00514BB0" w:rsidRDefault="00514BB0" w:rsidP="00514BB0">
      <w:pPr>
        <w:rPr>
          <w:rFonts w:eastAsiaTheme="minorEastAsia"/>
          <w:sz w:val="24"/>
          <w:szCs w:val="24"/>
        </w:rPr>
      </w:pPr>
    </w:p>
    <w:p w14:paraId="14F3DA42" w14:textId="38E5E5CB" w:rsidR="00514BB0" w:rsidRDefault="00514BB0" w:rsidP="00514BB0">
      <w:pPr>
        <w:rPr>
          <w:rFonts w:eastAsiaTheme="minorEastAsia"/>
          <w:sz w:val="24"/>
          <w:szCs w:val="24"/>
        </w:rPr>
      </w:pPr>
      <w:r>
        <w:rPr>
          <w:rFonts w:eastAsiaTheme="minorEastAsia"/>
          <w:sz w:val="24"/>
          <w:szCs w:val="24"/>
        </w:rPr>
        <w:lastRenderedPageBreak/>
        <w:t>Introduction:</w:t>
      </w:r>
    </w:p>
    <w:p w14:paraId="66AD6BCB" w14:textId="260D3CCA" w:rsidR="00514BB0" w:rsidRDefault="00514BB0" w:rsidP="00514BB0">
      <w:pPr>
        <w:rPr>
          <w:rFonts w:eastAsiaTheme="minorEastAsia"/>
          <w:sz w:val="24"/>
          <w:szCs w:val="24"/>
        </w:rPr>
      </w:pPr>
    </w:p>
    <w:p w14:paraId="6F13DBBF" w14:textId="224E1EDB" w:rsidR="00E578EA" w:rsidRPr="00E578EA" w:rsidRDefault="00514BB0" w:rsidP="00E578EA">
      <w:pPr>
        <w:rPr>
          <w:color w:val="000000"/>
          <w:sz w:val="24"/>
          <w:szCs w:val="24"/>
        </w:rPr>
      </w:pPr>
      <w:r w:rsidRPr="00CD4C06">
        <w:rPr>
          <w:rFonts w:eastAsiaTheme="minorEastAsia"/>
          <w:sz w:val="24"/>
          <w:szCs w:val="24"/>
        </w:rPr>
        <w:t>This report will be focusing on High Blood pressure or also known as hypertension. High blood pressure increases the pressure on the arteries which also increases the pressure on the arteries which then decreases the amount of blood and oxygen getting to the heart which then can cause heart disease (</w:t>
      </w:r>
      <w:proofErr w:type="spellStart"/>
      <w:r w:rsidRPr="00CD4C06">
        <w:rPr>
          <w:rFonts w:eastAsiaTheme="minorEastAsia"/>
          <w:sz w:val="24"/>
          <w:szCs w:val="24"/>
        </w:rPr>
        <w:t>Whelton</w:t>
      </w:r>
      <w:proofErr w:type="spellEnd"/>
      <w:r w:rsidRPr="00CD4C06">
        <w:rPr>
          <w:rFonts w:eastAsiaTheme="minorEastAsia"/>
          <w:sz w:val="24"/>
          <w:szCs w:val="24"/>
        </w:rPr>
        <w:t xml:space="preserve"> et al, 2017). </w:t>
      </w:r>
      <w:r w:rsidR="00CD4C06" w:rsidRPr="00CD4C06">
        <w:rPr>
          <w:color w:val="000000"/>
          <w:sz w:val="24"/>
          <w:szCs w:val="24"/>
        </w:rPr>
        <w:t xml:space="preserve">High blood pressure affects more than 1 in 4 adults in England, around 12.5 million people in 2015. The prevalence of high blood pressure for adults in England in 2015 was 31% among men and 26% among women, with little change over the last few </w:t>
      </w:r>
      <w:r w:rsidR="00CD4C06" w:rsidRPr="00CD4C06">
        <w:rPr>
          <w:color w:val="000000"/>
          <w:sz w:val="24"/>
          <w:szCs w:val="24"/>
        </w:rPr>
        <w:t>years</w:t>
      </w:r>
      <w:r w:rsidR="00CD4C06">
        <w:rPr>
          <w:color w:val="000000"/>
          <w:sz w:val="24"/>
          <w:szCs w:val="24"/>
        </w:rPr>
        <w:t xml:space="preserve"> (GOV.UK, 2017)</w:t>
      </w:r>
      <w:r w:rsidR="00CD4C06" w:rsidRPr="00CD4C06">
        <w:rPr>
          <w:color w:val="000000"/>
          <w:sz w:val="24"/>
          <w:szCs w:val="24"/>
        </w:rPr>
        <w:t>.</w:t>
      </w:r>
      <w:r w:rsidR="00CD4C06">
        <w:rPr>
          <w:color w:val="000000"/>
          <w:sz w:val="24"/>
          <w:szCs w:val="24"/>
        </w:rPr>
        <w:t xml:space="preserve"> </w:t>
      </w:r>
      <w:r w:rsidR="00E578EA" w:rsidRPr="00E578EA">
        <w:rPr>
          <w:color w:val="000000"/>
          <w:sz w:val="24"/>
          <w:szCs w:val="24"/>
        </w:rPr>
        <w:t>Globally, approximately 1.28 billion people that are between the ages of 30 and 79 suffer from hypertension</w:t>
      </w:r>
      <w:r w:rsidR="00E578EA">
        <w:rPr>
          <w:color w:val="000000"/>
          <w:sz w:val="24"/>
          <w:szCs w:val="24"/>
        </w:rPr>
        <w:t xml:space="preserve"> (WHO, 2023)</w:t>
      </w:r>
      <w:r w:rsidR="00E578EA" w:rsidRPr="00E578EA">
        <w:rPr>
          <w:color w:val="000000"/>
          <w:sz w:val="24"/>
          <w:szCs w:val="24"/>
        </w:rPr>
        <w:t>.</w:t>
      </w:r>
    </w:p>
    <w:p w14:paraId="7B09727A" w14:textId="67E214F6" w:rsidR="00514BB0" w:rsidRPr="00CD4C06" w:rsidRDefault="00514BB0">
      <w:pPr>
        <w:rPr>
          <w:sz w:val="24"/>
          <w:szCs w:val="24"/>
        </w:rPr>
      </w:pPr>
    </w:p>
    <w:p w14:paraId="05CDD85A" w14:textId="5A562F5C" w:rsidR="00CD4C06" w:rsidRDefault="00CD4C06">
      <w:pPr>
        <w:rPr>
          <w:sz w:val="24"/>
          <w:szCs w:val="24"/>
        </w:rPr>
      </w:pPr>
    </w:p>
    <w:p w14:paraId="3763CAF1" w14:textId="4581187B" w:rsidR="00CD4C06" w:rsidRDefault="00E578EA">
      <w:pPr>
        <w:rPr>
          <w:sz w:val="24"/>
          <w:szCs w:val="24"/>
        </w:rPr>
      </w:pPr>
      <w:r>
        <w:rPr>
          <w:sz w:val="24"/>
          <w:szCs w:val="24"/>
        </w:rPr>
        <w:t>Main body:</w:t>
      </w:r>
    </w:p>
    <w:p w14:paraId="7D9A2BE8" w14:textId="72034697" w:rsidR="00961C67" w:rsidRPr="00DC3D1E" w:rsidRDefault="00E578EA" w:rsidP="00DC3D1E">
      <w:pPr>
        <w:pStyle w:val="NormalWeb"/>
        <w:rPr>
          <w:rFonts w:asciiTheme="minorHAnsi" w:hAnsiTheme="minorHAnsi" w:cstheme="minorHAnsi"/>
          <w:color w:val="000000"/>
        </w:rPr>
      </w:pPr>
      <w:r w:rsidRPr="00E578EA">
        <w:rPr>
          <w:rFonts w:asciiTheme="minorHAnsi" w:hAnsiTheme="minorHAnsi" w:cstheme="minorHAnsi"/>
          <w:color w:val="000000"/>
        </w:rPr>
        <w:t xml:space="preserve">The biopsychosocial model is key to determine high blood pressure, this is because high blood pressure can be caused for several reasons such </w:t>
      </w:r>
      <w:proofErr w:type="gramStart"/>
      <w:r w:rsidRPr="00E578EA">
        <w:rPr>
          <w:rFonts w:asciiTheme="minorHAnsi" w:hAnsiTheme="minorHAnsi" w:cstheme="minorHAnsi"/>
          <w:color w:val="000000"/>
        </w:rPr>
        <w:t>as;</w:t>
      </w:r>
      <w:proofErr w:type="gramEnd"/>
      <w:r w:rsidRPr="00E578EA">
        <w:rPr>
          <w:rFonts w:asciiTheme="minorHAnsi" w:hAnsiTheme="minorHAnsi" w:cstheme="minorHAnsi"/>
          <w:color w:val="000000"/>
        </w:rPr>
        <w:t xml:space="preserve"> biological as high blood pressure can be genetical, social; family circumstances and poverty causes stress, psychological; mental health may cause low self-esteem, behaviour issues such as anger. Therefore, the biopsychosocial model looks in different areas of the cause for the blood pressure, this is to control and reduce the need for medication, as this medication may be lifelong. High blood pressure testing is available at the GP surgery by nurses or healthcare practitioners or even at some pharmacies.</w:t>
      </w:r>
      <w:r w:rsidR="00DC3D1E">
        <w:rPr>
          <w:rFonts w:asciiTheme="minorHAnsi" w:hAnsiTheme="minorHAnsi" w:cstheme="minorHAnsi"/>
          <w:color w:val="000000"/>
        </w:rPr>
        <w:t xml:space="preserve"> </w:t>
      </w:r>
      <w:r w:rsidRPr="00961C67">
        <w:rPr>
          <w:rFonts w:asciiTheme="minorHAnsi" w:hAnsiTheme="minorHAnsi" w:cstheme="minorHAnsi"/>
          <w:color w:val="000000"/>
        </w:rPr>
        <w:t xml:space="preserve">When the high blood pressure does not decrease over time it is then known as a chronic condition, this is because it is not getting controlled by medication or factors known to the biopsychosocial model may be affecting the individual's condition. Changes can be change in diet, any stress they may be undergoing this can be related to family, university, school, work and any social factors. This can also relate to mental health which is also linked to the psychological factors such as low self-esteem, changes in behaviour for example getting angry quicker and changes to emotions, seem to be getting emotional quicker. </w:t>
      </w:r>
      <w:r w:rsidRPr="00961C67">
        <w:rPr>
          <w:rFonts w:asciiTheme="minorHAnsi" w:hAnsiTheme="minorHAnsi" w:cstheme="minorHAnsi"/>
          <w:color w:val="000000"/>
        </w:rPr>
        <w:t xml:space="preserve">Public health empowers individuals to take the lead with the decision making and making their care personal-centred which affects their health. </w:t>
      </w:r>
      <w:r w:rsidR="00961C67" w:rsidRPr="00961C67">
        <w:rPr>
          <w:rFonts w:asciiTheme="minorHAnsi" w:hAnsiTheme="minorHAnsi" w:cstheme="minorHAnsi"/>
          <w:color w:val="000000"/>
        </w:rPr>
        <w:t xml:space="preserve">Furthermore, public health </w:t>
      </w:r>
      <w:r w:rsidR="00961C67" w:rsidRPr="00961C67">
        <w:rPr>
          <w:rFonts w:cstheme="minorHAnsi"/>
          <w:color w:val="000000"/>
        </w:rPr>
        <w:t>motivating individuals to live a healthful lifestyle</w:t>
      </w:r>
      <w:r w:rsidR="00961C67" w:rsidRPr="00961C67">
        <w:rPr>
          <w:rFonts w:cstheme="minorHAnsi"/>
          <w:color w:val="000000"/>
        </w:rPr>
        <w:t xml:space="preserve"> to cater and lower their blood pressure to avoid the risks that are associated with it.</w:t>
      </w:r>
    </w:p>
    <w:p w14:paraId="7D082795" w14:textId="637B12CB" w:rsidR="00961C67" w:rsidRPr="008513D4" w:rsidRDefault="008513D4" w:rsidP="00961C67">
      <w:pPr>
        <w:rPr>
          <w:rFonts w:eastAsia="Times New Roman" w:cstheme="minorHAnsi"/>
          <w:color w:val="000000"/>
          <w:sz w:val="24"/>
          <w:szCs w:val="24"/>
          <w:lang w:eastAsia="en-GB"/>
        </w:rPr>
      </w:pPr>
      <w:r w:rsidRPr="008513D4">
        <w:rPr>
          <w:rFonts w:eastAsia="Times New Roman" w:cstheme="minorHAnsi"/>
          <w:color w:val="000000"/>
          <w:sz w:val="24"/>
          <w:szCs w:val="24"/>
          <w:lang w:eastAsia="en-GB"/>
        </w:rPr>
        <w:t xml:space="preserve">Public health of the United Kingdom has placed measures for hypertension control which are eating a healthy balanced diet, becoming physically active. </w:t>
      </w:r>
      <w:r w:rsidRPr="008513D4">
        <w:rPr>
          <w:color w:val="000000"/>
          <w:sz w:val="24"/>
          <w:szCs w:val="24"/>
        </w:rPr>
        <w:t xml:space="preserve">Individuals that are suffering from high blood pressure can physically still do things before they were diagnosed, this can include walking, jogging, cycling, swimming and aerobic exercises. It is important for individuals to continue with physical exercise as regular physical activity is associated with lower blood </w:t>
      </w:r>
      <w:r w:rsidRPr="008513D4">
        <w:rPr>
          <w:color w:val="000000"/>
          <w:sz w:val="24"/>
          <w:szCs w:val="24"/>
        </w:rPr>
        <w:t>pressure.</w:t>
      </w:r>
    </w:p>
    <w:p w14:paraId="4E59423D" w14:textId="47EEAE18" w:rsidR="00CD4C06" w:rsidRDefault="00B63723" w:rsidP="00B63723">
      <w:pPr>
        <w:pStyle w:val="NormalWeb"/>
        <w:rPr>
          <w:rFonts w:asciiTheme="minorHAnsi" w:hAnsiTheme="minorHAnsi" w:cstheme="minorHAnsi"/>
          <w:color w:val="000000"/>
        </w:rPr>
      </w:pPr>
      <w:r w:rsidRPr="00B63723">
        <w:rPr>
          <w:rFonts w:asciiTheme="minorHAnsi" w:hAnsiTheme="minorHAnsi" w:cstheme="minorHAnsi"/>
          <w:color w:val="000000"/>
        </w:rPr>
        <w:t xml:space="preserve">The public health department offers hypertension medical education campaigns. It is known as the hypertension control plan. (HMP). There are now goals established to improve the </w:t>
      </w:r>
      <w:r w:rsidRPr="00B63723">
        <w:rPr>
          <w:rFonts w:asciiTheme="minorHAnsi" w:hAnsiTheme="minorHAnsi" w:cstheme="minorHAnsi"/>
          <w:color w:val="000000"/>
        </w:rPr>
        <w:lastRenderedPageBreak/>
        <w:t>standard of patient treatment along with management, as well as to decrease the number of individuals who have hypertension that is untreated. According to the findings of the current investigation regarding academic treatments were effective in increasing consciousness, improving self-management, and decreasing harmful lifestyle practises among hypertension patients.</w:t>
      </w:r>
      <w:r>
        <w:rPr>
          <w:rFonts w:asciiTheme="minorHAnsi" w:hAnsiTheme="minorHAnsi" w:cstheme="minorHAnsi"/>
          <w:color w:val="000000"/>
        </w:rPr>
        <w:t xml:space="preserve"> (CDC, 2021). </w:t>
      </w:r>
    </w:p>
    <w:p w14:paraId="2A99A81C" w14:textId="6DA8AE46" w:rsidR="00B63723" w:rsidRPr="00B63723" w:rsidRDefault="00B63723" w:rsidP="00B63723">
      <w:pPr>
        <w:pStyle w:val="NormalWeb"/>
        <w:rPr>
          <w:rFonts w:asciiTheme="minorHAnsi" w:hAnsiTheme="minorHAnsi" w:cstheme="minorHAnsi"/>
          <w:b/>
          <w:bCs/>
          <w:i/>
          <w:iCs/>
          <w:color w:val="000000"/>
          <w:u w:val="single"/>
        </w:rPr>
      </w:pPr>
      <w:r w:rsidRPr="00B63723">
        <w:rPr>
          <w:rFonts w:asciiTheme="minorHAnsi" w:hAnsiTheme="minorHAnsi" w:cstheme="minorHAnsi"/>
          <w:b/>
          <w:bCs/>
          <w:i/>
          <w:iCs/>
          <w:color w:val="000000"/>
          <w:u w:val="single"/>
        </w:rPr>
        <w:t>Key determinants- risk factors:</w:t>
      </w:r>
    </w:p>
    <w:p w14:paraId="5FD46F6B" w14:textId="12073A28" w:rsidR="00CD4C06" w:rsidRDefault="00B63723" w:rsidP="003C3BFA">
      <w:pPr>
        <w:pStyle w:val="NormalWeb"/>
        <w:rPr>
          <w:rFonts w:asciiTheme="minorHAnsi" w:hAnsiTheme="minorHAnsi" w:cstheme="minorHAnsi"/>
          <w:color w:val="000000"/>
        </w:rPr>
      </w:pPr>
      <w:r w:rsidRPr="00B63723">
        <w:rPr>
          <w:rFonts w:asciiTheme="minorHAnsi" w:hAnsiTheme="minorHAnsi" w:cstheme="minorHAnsi"/>
          <w:color w:val="000000"/>
        </w:rPr>
        <w:t xml:space="preserve">Aetiology is the cause or origin of blood pressure. The cause for blood pressure may be the environmental factors, health issues such as stress, obesity, insulin resistance, high salt intake or low calcium intake. However, according to NHS ‘1 in 20 cases is a result of underlying health </w:t>
      </w:r>
      <w:r w:rsidR="00CC1AFB" w:rsidRPr="00B63723">
        <w:rPr>
          <w:rFonts w:asciiTheme="minorHAnsi" w:hAnsiTheme="minorHAnsi" w:cstheme="minorHAnsi"/>
          <w:color w:val="000000"/>
        </w:rPr>
        <w:t>conditions</w:t>
      </w:r>
      <w:r w:rsidRPr="00B63723">
        <w:rPr>
          <w:rFonts w:asciiTheme="minorHAnsi" w:hAnsiTheme="minorHAnsi" w:cstheme="minorHAnsi"/>
          <w:color w:val="000000"/>
        </w:rPr>
        <w:t>. There are certain recreational drugs that spike blood pressure such as cannabis and cocaine.</w:t>
      </w:r>
    </w:p>
    <w:p w14:paraId="75CB574B" w14:textId="7000A896" w:rsidR="001F1034" w:rsidRDefault="003C3BFA" w:rsidP="001F1034">
      <w:pPr>
        <w:pStyle w:val="NormalWeb"/>
        <w:rPr>
          <w:rFonts w:asciiTheme="minorHAnsi" w:hAnsiTheme="minorHAnsi" w:cstheme="minorHAnsi"/>
          <w:color w:val="000000"/>
        </w:rPr>
      </w:pPr>
      <w:r>
        <w:rPr>
          <w:rFonts w:asciiTheme="minorHAnsi" w:hAnsiTheme="minorHAnsi" w:cstheme="minorHAnsi"/>
          <w:color w:val="000000"/>
        </w:rPr>
        <w:t xml:space="preserve">There are number of risk factors associating with hypertension, there are modifiable and non-modifiable risk factors. The non-modifiable risk factors are </w:t>
      </w:r>
      <w:r w:rsidR="001F1034">
        <w:rPr>
          <w:rFonts w:asciiTheme="minorHAnsi" w:hAnsiTheme="minorHAnsi" w:cstheme="minorHAnsi"/>
          <w:color w:val="000000"/>
        </w:rPr>
        <w:t>the age, t</w:t>
      </w:r>
      <w:r w:rsidR="001F1034" w:rsidRPr="001F1034">
        <w:rPr>
          <w:rFonts w:asciiTheme="minorHAnsi" w:hAnsiTheme="minorHAnsi" w:cstheme="minorHAnsi"/>
          <w:color w:val="000000"/>
        </w:rPr>
        <w:t>he level of blood pressure begins to increase with age within the United Kingdom, similarly to how it does in other developed nations. The rise in normal systolic pressure among those between the ages of 16 and 24 years in the United Kingdom</w:t>
      </w:r>
      <w:r w:rsidR="001F1034">
        <w:rPr>
          <w:rFonts w:asciiTheme="minorHAnsi" w:hAnsiTheme="minorHAnsi" w:cstheme="minorHAnsi"/>
          <w:color w:val="000000"/>
        </w:rPr>
        <w:t>. Ethnicity is also a non-modifiable risk factor as i</w:t>
      </w:r>
      <w:r w:rsidR="001F1034" w:rsidRPr="001F1034">
        <w:rPr>
          <w:rFonts w:asciiTheme="minorHAnsi" w:hAnsiTheme="minorHAnsi" w:cstheme="minorHAnsi"/>
          <w:color w:val="000000"/>
        </w:rPr>
        <w:t xml:space="preserve">ndividuals belonging to Black African along with Black Caribbean backgrounds have a greater chance of hypertension compared to those in the wider population, nevertheless differences in hypertension among different ethnic backgrounds are not necessarily </w:t>
      </w:r>
      <w:r w:rsidR="001F1034" w:rsidRPr="001F1034">
        <w:rPr>
          <w:rFonts w:asciiTheme="minorHAnsi" w:hAnsiTheme="minorHAnsi" w:cstheme="minorHAnsi"/>
          <w:color w:val="000000"/>
        </w:rPr>
        <w:t>evident.</w:t>
      </w:r>
      <w:r w:rsidR="001F1034">
        <w:rPr>
          <w:rFonts w:asciiTheme="minorHAnsi" w:hAnsiTheme="minorHAnsi" w:cstheme="minorHAnsi"/>
          <w:color w:val="000000"/>
        </w:rPr>
        <w:t xml:space="preserve"> Furthermore, s</w:t>
      </w:r>
      <w:r w:rsidR="001F1034" w:rsidRPr="001F1034">
        <w:rPr>
          <w:rFonts w:asciiTheme="minorHAnsi" w:hAnsiTheme="minorHAnsi" w:cstheme="minorHAnsi"/>
          <w:color w:val="000000"/>
        </w:rPr>
        <w:t>outh Asian, Black African, and Black Caribbean communities have been more inclined to acquire type 2 diabetes, resulting in contributes to the chance of being affected by elevated blood pressure.</w:t>
      </w:r>
    </w:p>
    <w:p w14:paraId="042AE581" w14:textId="686F52B2" w:rsidR="0074602B" w:rsidRDefault="001F1034" w:rsidP="0074602B">
      <w:pPr>
        <w:rPr>
          <w:rFonts w:eastAsia="Times New Roman" w:cstheme="minorHAnsi"/>
          <w:color w:val="000000"/>
          <w:sz w:val="24"/>
          <w:szCs w:val="24"/>
          <w:lang w:eastAsia="en-GB"/>
        </w:rPr>
      </w:pPr>
      <w:r w:rsidRPr="0074602B">
        <w:rPr>
          <w:rFonts w:cstheme="minorHAnsi"/>
          <w:color w:val="000000"/>
          <w:sz w:val="24"/>
          <w:szCs w:val="24"/>
        </w:rPr>
        <w:t xml:space="preserve">The modifiable risk factors are associated </w:t>
      </w:r>
      <w:r w:rsidR="0074602B" w:rsidRPr="0074602B">
        <w:rPr>
          <w:rFonts w:cstheme="minorHAnsi"/>
          <w:color w:val="000000"/>
          <w:sz w:val="24"/>
          <w:szCs w:val="24"/>
        </w:rPr>
        <w:t xml:space="preserve">to hypertension as </w:t>
      </w:r>
      <w:r w:rsidR="0074602B" w:rsidRPr="0074602B">
        <w:rPr>
          <w:rFonts w:cstheme="minorHAnsi"/>
          <w:color w:val="000000"/>
          <w:sz w:val="24"/>
          <w:szCs w:val="24"/>
        </w:rPr>
        <w:t xml:space="preserve">Diets must be changed such as low salt intake, low oil intake and low spice intake. They must Eat a low-fat diet that includes lots of fibre, such as wholegrain rice, bread and pasta, and plenty of fruit and vegetables also helps lower blood pressure. Individuals must be very cautious of their diet as it helps prevent their blood pressure from going up. It has been shown that ‘sodium chloride in food </w:t>
      </w:r>
      <w:proofErr w:type="gramStart"/>
      <w:r w:rsidR="0074602B" w:rsidRPr="0074602B">
        <w:rPr>
          <w:rFonts w:cstheme="minorHAnsi"/>
          <w:color w:val="000000"/>
          <w:sz w:val="24"/>
          <w:szCs w:val="24"/>
        </w:rPr>
        <w:t>has</w:t>
      </w:r>
      <w:r w:rsidR="0074602B" w:rsidRPr="0074602B">
        <w:rPr>
          <w:rFonts w:cstheme="minorHAnsi"/>
          <w:color w:val="000000"/>
          <w:sz w:val="24"/>
          <w:szCs w:val="24"/>
        </w:rPr>
        <w:t xml:space="preserve"> been </w:t>
      </w:r>
      <w:r w:rsidR="0074602B" w:rsidRPr="0074602B">
        <w:rPr>
          <w:rFonts w:cstheme="minorHAnsi"/>
          <w:color w:val="000000"/>
          <w:sz w:val="24"/>
          <w:szCs w:val="24"/>
        </w:rPr>
        <w:t>historically been</w:t>
      </w:r>
      <w:proofErr w:type="gramEnd"/>
      <w:r w:rsidR="0074602B" w:rsidRPr="0074602B">
        <w:rPr>
          <w:rFonts w:cstheme="minorHAnsi"/>
          <w:color w:val="000000"/>
          <w:sz w:val="24"/>
          <w:szCs w:val="24"/>
        </w:rPr>
        <w:t xml:space="preserve"> considered the critical change for reducing blood pressure’</w:t>
      </w:r>
      <w:r w:rsidR="0074602B" w:rsidRPr="0074602B">
        <w:rPr>
          <w:rFonts w:cstheme="minorHAnsi"/>
          <w:color w:val="000000"/>
          <w:sz w:val="24"/>
          <w:szCs w:val="24"/>
        </w:rPr>
        <w:t xml:space="preserve"> (Hermansen, 2000). Furthermore, </w:t>
      </w:r>
      <w:r w:rsidR="0074602B" w:rsidRPr="0074602B">
        <w:rPr>
          <w:rFonts w:eastAsia="Times New Roman" w:cstheme="minorHAnsi"/>
          <w:color w:val="000000"/>
          <w:sz w:val="24"/>
          <w:szCs w:val="24"/>
          <w:lang w:eastAsia="en-GB"/>
        </w:rPr>
        <w:t>f</w:t>
      </w:r>
      <w:r w:rsidR="0074602B" w:rsidRPr="0074602B">
        <w:rPr>
          <w:rFonts w:eastAsia="Times New Roman" w:cstheme="minorHAnsi"/>
          <w:color w:val="000000"/>
          <w:sz w:val="24"/>
          <w:szCs w:val="24"/>
          <w:lang w:eastAsia="en-GB"/>
        </w:rPr>
        <w:t xml:space="preserve">itness is additionally essential for individuals regarding hypertension </w:t>
      </w:r>
      <w:proofErr w:type="gramStart"/>
      <w:r w:rsidR="0074602B" w:rsidRPr="0074602B">
        <w:rPr>
          <w:rFonts w:eastAsia="Times New Roman" w:cstheme="minorHAnsi"/>
          <w:color w:val="000000"/>
          <w:sz w:val="24"/>
          <w:szCs w:val="24"/>
          <w:lang w:eastAsia="en-GB"/>
        </w:rPr>
        <w:t>due to the fact that</w:t>
      </w:r>
      <w:proofErr w:type="gramEnd"/>
      <w:r w:rsidR="0074602B" w:rsidRPr="0074602B">
        <w:rPr>
          <w:rFonts w:eastAsia="Times New Roman" w:cstheme="minorHAnsi"/>
          <w:color w:val="000000"/>
          <w:sz w:val="24"/>
          <w:szCs w:val="24"/>
          <w:lang w:eastAsia="en-GB"/>
        </w:rPr>
        <w:t xml:space="preserve"> it has been shown to lower blood pressure levels as well as aid in the control of hypertension. This demonstrates the critical importance of physical activity in helping regulate hypertension and incorporating it into everyday living for individuals suffering from it</w:t>
      </w:r>
      <w:r w:rsidR="0074602B">
        <w:rPr>
          <w:rFonts w:eastAsia="Times New Roman" w:cstheme="minorHAnsi"/>
          <w:color w:val="000000"/>
          <w:sz w:val="24"/>
          <w:szCs w:val="24"/>
          <w:lang w:eastAsia="en-GB"/>
        </w:rPr>
        <w:t xml:space="preserve"> (Lopes S, Mesquita-Bastos J, Alves, </w:t>
      </w:r>
      <w:proofErr w:type="spellStart"/>
      <w:r w:rsidR="0074602B">
        <w:rPr>
          <w:rFonts w:eastAsia="Times New Roman" w:cstheme="minorHAnsi"/>
          <w:color w:val="000000"/>
          <w:sz w:val="24"/>
          <w:szCs w:val="24"/>
          <w:lang w:eastAsia="en-GB"/>
        </w:rPr>
        <w:t>Ribero</w:t>
      </w:r>
      <w:proofErr w:type="spellEnd"/>
      <w:r w:rsidR="0074602B">
        <w:rPr>
          <w:rFonts w:eastAsia="Times New Roman" w:cstheme="minorHAnsi"/>
          <w:color w:val="000000"/>
          <w:sz w:val="24"/>
          <w:szCs w:val="24"/>
          <w:lang w:eastAsia="en-GB"/>
        </w:rPr>
        <w:t xml:space="preserve">, 2018). </w:t>
      </w:r>
    </w:p>
    <w:p w14:paraId="11C458F9" w14:textId="77777777" w:rsidR="0074602B" w:rsidRDefault="0074602B" w:rsidP="0074602B">
      <w:pPr>
        <w:rPr>
          <w:rFonts w:eastAsia="Times New Roman" w:cstheme="minorHAnsi"/>
          <w:color w:val="000000"/>
          <w:sz w:val="24"/>
          <w:szCs w:val="24"/>
          <w:lang w:eastAsia="en-GB"/>
        </w:rPr>
      </w:pPr>
    </w:p>
    <w:p w14:paraId="7E7A77A0" w14:textId="739CFFC8" w:rsidR="0074602B" w:rsidRDefault="0074602B" w:rsidP="0074602B">
      <w:pPr>
        <w:rPr>
          <w:rFonts w:eastAsia="Times New Roman" w:cstheme="minorHAnsi"/>
          <w:color w:val="000000"/>
          <w:sz w:val="24"/>
          <w:szCs w:val="24"/>
          <w:lang w:eastAsia="en-GB"/>
        </w:rPr>
      </w:pPr>
      <w:r>
        <w:rPr>
          <w:rFonts w:eastAsia="Times New Roman" w:cstheme="minorHAnsi"/>
          <w:color w:val="000000"/>
          <w:sz w:val="24"/>
          <w:szCs w:val="24"/>
          <w:lang w:eastAsia="en-GB"/>
        </w:rPr>
        <w:t>Short term public health consequences:</w:t>
      </w:r>
    </w:p>
    <w:p w14:paraId="168C94F6" w14:textId="2F69B204" w:rsidR="001302F2" w:rsidRPr="001302F2" w:rsidRDefault="001302F2" w:rsidP="001302F2">
      <w:pPr>
        <w:rPr>
          <w:sz w:val="24"/>
          <w:szCs w:val="24"/>
        </w:rPr>
      </w:pPr>
      <w:r w:rsidRPr="001302F2">
        <w:rPr>
          <w:sz w:val="24"/>
          <w:szCs w:val="24"/>
        </w:rPr>
        <w:t>High blood pressure can increase the risk of heart attack, especially if it is left untreated or uncontrolled.</w:t>
      </w:r>
      <w:r w:rsidRPr="001302F2">
        <w:rPr>
          <w:sz w:val="24"/>
          <w:szCs w:val="24"/>
        </w:rPr>
        <w:t xml:space="preserve"> </w:t>
      </w:r>
      <w:r w:rsidRPr="001302F2">
        <w:rPr>
          <w:sz w:val="24"/>
          <w:szCs w:val="24"/>
        </w:rPr>
        <w:t>High blood pressure is a major risk factor for stroke, as it can cause damage to blood vessels in the brain</w:t>
      </w:r>
      <w:r>
        <w:rPr>
          <w:sz w:val="24"/>
          <w:szCs w:val="24"/>
        </w:rPr>
        <w:t xml:space="preserve">. Furthermore, </w:t>
      </w:r>
      <w:r w:rsidRPr="001302F2">
        <w:rPr>
          <w:sz w:val="24"/>
          <w:szCs w:val="24"/>
        </w:rPr>
        <w:t>Hypertension can damage the blood vessels in the kidneys, leading to impaired kidney function and even kidney failure</w:t>
      </w:r>
      <w:r>
        <w:rPr>
          <w:sz w:val="24"/>
          <w:szCs w:val="24"/>
        </w:rPr>
        <w:t xml:space="preserve"> </w:t>
      </w:r>
      <w:r>
        <w:rPr>
          <w:sz w:val="24"/>
          <w:szCs w:val="24"/>
        </w:rPr>
        <w:t>(Hall et al 2012)</w:t>
      </w:r>
      <w:r>
        <w:rPr>
          <w:sz w:val="24"/>
          <w:szCs w:val="24"/>
        </w:rPr>
        <w:t>.</w:t>
      </w:r>
      <w:r w:rsidRPr="001302F2">
        <w:rPr>
          <w:sz w:val="24"/>
          <w:szCs w:val="24"/>
        </w:rPr>
        <w:t xml:space="preserve">High </w:t>
      </w:r>
      <w:r w:rsidRPr="001302F2">
        <w:rPr>
          <w:sz w:val="24"/>
          <w:szCs w:val="24"/>
        </w:rPr>
        <w:lastRenderedPageBreak/>
        <w:t>blood pressure can cause damage to blood vessels in the retina, leading to vision problems or even blindness</w:t>
      </w:r>
      <w:r>
        <w:rPr>
          <w:sz w:val="24"/>
          <w:szCs w:val="24"/>
        </w:rPr>
        <w:t>. T</w:t>
      </w:r>
      <w:r w:rsidRPr="001302F2">
        <w:rPr>
          <w:sz w:val="24"/>
          <w:szCs w:val="24"/>
        </w:rPr>
        <w:t>he short-term consequences of hypertension can be serious and require immediate medical attention. It is important to monitor and manage high blood pressure to prevent these complications from occurring.</w:t>
      </w:r>
      <w:r w:rsidRPr="001302F2">
        <w:rPr>
          <w:sz w:val="24"/>
          <w:szCs w:val="24"/>
        </w:rPr>
        <w:t xml:space="preserve"> </w:t>
      </w:r>
      <w:r w:rsidRPr="001302F2">
        <w:rPr>
          <w:sz w:val="24"/>
          <w:szCs w:val="24"/>
        </w:rPr>
        <w:t>It's important for individuals with hypertension to manage their condition through lifestyle changes and, if necessary, medication to help prevent these complications. Public health efforts to raise awareness about hypertension and promote healthy lifestyle habits can also help prevent these short-term consequences.</w:t>
      </w:r>
    </w:p>
    <w:p w14:paraId="38AA1C6A" w14:textId="77777777" w:rsidR="001302F2" w:rsidRDefault="001302F2" w:rsidP="0074602B">
      <w:pPr>
        <w:rPr>
          <w:rFonts w:eastAsia="Times New Roman" w:cstheme="minorHAnsi"/>
          <w:color w:val="000000"/>
          <w:sz w:val="24"/>
          <w:szCs w:val="24"/>
          <w:lang w:eastAsia="en-GB"/>
        </w:rPr>
      </w:pPr>
    </w:p>
    <w:p w14:paraId="690DA0BA" w14:textId="44A28361" w:rsidR="0074602B" w:rsidRDefault="00FE60A7" w:rsidP="0074602B">
      <w:pPr>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p>
    <w:p w14:paraId="04CE9A2A" w14:textId="50B9CEFE" w:rsidR="00E9167C" w:rsidRDefault="00E9167C" w:rsidP="0074602B">
      <w:pPr>
        <w:rPr>
          <w:rFonts w:eastAsia="Times New Roman" w:cstheme="minorHAnsi"/>
          <w:color w:val="000000"/>
          <w:sz w:val="24"/>
          <w:szCs w:val="24"/>
          <w:lang w:eastAsia="en-GB"/>
        </w:rPr>
      </w:pPr>
      <w:r>
        <w:rPr>
          <w:rFonts w:eastAsia="Times New Roman" w:cstheme="minorHAnsi"/>
          <w:color w:val="000000"/>
          <w:sz w:val="24"/>
          <w:szCs w:val="24"/>
          <w:lang w:eastAsia="en-GB"/>
        </w:rPr>
        <w:t xml:space="preserve">Long term public health consequences: </w:t>
      </w:r>
    </w:p>
    <w:p w14:paraId="16EB3A57" w14:textId="37120E33" w:rsidR="001055B7" w:rsidRDefault="001055B7" w:rsidP="001055B7">
      <w:pPr>
        <w:rPr>
          <w:sz w:val="24"/>
          <w:szCs w:val="24"/>
        </w:rPr>
      </w:pPr>
      <w:r w:rsidRPr="001055B7">
        <w:rPr>
          <w:sz w:val="24"/>
          <w:szCs w:val="24"/>
        </w:rPr>
        <w:t>Hypertension, or high blood pressure, is a chronic medical condition that affects millions of people worldwide. While the short-term consequences of hypertension can be severe, the long-term public health consequences of this condition are even more concerning. In this response, I will outline some of the long-term public health consequences of hypertension and the impact it can have on individuals and society as a whole.</w:t>
      </w:r>
      <w:r>
        <w:rPr>
          <w:sz w:val="24"/>
          <w:szCs w:val="24"/>
        </w:rPr>
        <w:t xml:space="preserve"> </w:t>
      </w:r>
    </w:p>
    <w:p w14:paraId="4AB79E2F" w14:textId="3875E51E" w:rsidR="001055B7" w:rsidRDefault="001055B7" w:rsidP="001055B7">
      <w:pPr>
        <w:rPr>
          <w:sz w:val="24"/>
          <w:szCs w:val="24"/>
        </w:rPr>
      </w:pPr>
      <w:r w:rsidRPr="001055B7">
        <w:rPr>
          <w:sz w:val="24"/>
          <w:szCs w:val="24"/>
        </w:rPr>
        <w:t xml:space="preserve">Hypertension is a significant risk factor for cardiovascular disease, which includes conditions such as heart attacks, strokes, and heart failure. When left untreated, high blood pressure can damage the blood vessels, making them more vulnerable to atherosclerosis, a </w:t>
      </w:r>
      <w:proofErr w:type="spellStart"/>
      <w:r w:rsidRPr="001055B7">
        <w:rPr>
          <w:sz w:val="24"/>
          <w:szCs w:val="24"/>
        </w:rPr>
        <w:t>buildup</w:t>
      </w:r>
      <w:proofErr w:type="spellEnd"/>
      <w:r w:rsidRPr="001055B7">
        <w:rPr>
          <w:sz w:val="24"/>
          <w:szCs w:val="24"/>
        </w:rPr>
        <w:t xml:space="preserve"> of plaque in the arteries that can lead to heart attacks and strokes. According to the World Health Organization (WHO), cardiovascular disease is the leading cause of death worldwide, and hypertension is one of the primary contributors to this global health issue.</w:t>
      </w:r>
    </w:p>
    <w:p w14:paraId="0E830287" w14:textId="77777777" w:rsidR="001055B7" w:rsidRDefault="001055B7" w:rsidP="001055B7">
      <w:pPr>
        <w:rPr>
          <w:sz w:val="24"/>
          <w:szCs w:val="24"/>
        </w:rPr>
      </w:pPr>
      <w:r w:rsidRPr="001055B7">
        <w:rPr>
          <w:sz w:val="24"/>
          <w:szCs w:val="24"/>
        </w:rPr>
        <w:t>Hypertension can cause damage to the blood vessels in the eyes, leading to vision problems or even blindness. Hypertension is a leading cause of retinopathy, a condition that affects the retina and can lead to vision loss.</w:t>
      </w:r>
      <w:r>
        <w:rPr>
          <w:sz w:val="24"/>
          <w:szCs w:val="24"/>
        </w:rPr>
        <w:t xml:space="preserve"> </w:t>
      </w:r>
      <w:r w:rsidRPr="001055B7">
        <w:rPr>
          <w:sz w:val="24"/>
          <w:szCs w:val="24"/>
        </w:rPr>
        <w:t>High blood pressure has been linked to cognitive decline and an increased risk of dementia</w:t>
      </w:r>
      <w:r>
        <w:rPr>
          <w:sz w:val="24"/>
          <w:szCs w:val="24"/>
        </w:rPr>
        <w:t xml:space="preserve"> (Liu et al, 2022)</w:t>
      </w:r>
      <w:r w:rsidRPr="001055B7">
        <w:rPr>
          <w:sz w:val="24"/>
          <w:szCs w:val="24"/>
        </w:rPr>
        <w:t>. Research has shown that individuals with hypertension are at a higher risk of developing cognitive impairment and Alzheimer's disease later in life.</w:t>
      </w:r>
    </w:p>
    <w:p w14:paraId="5B435345" w14:textId="4ED1D0A3" w:rsidR="001055B7" w:rsidRPr="001055B7" w:rsidRDefault="001055B7" w:rsidP="001055B7">
      <w:pPr>
        <w:rPr>
          <w:sz w:val="24"/>
          <w:szCs w:val="24"/>
        </w:rPr>
      </w:pPr>
      <w:r>
        <w:rPr>
          <w:sz w:val="24"/>
          <w:szCs w:val="24"/>
        </w:rPr>
        <w:t xml:space="preserve"> </w:t>
      </w:r>
      <w:r w:rsidRPr="001055B7">
        <w:rPr>
          <w:sz w:val="24"/>
          <w:szCs w:val="24"/>
        </w:rPr>
        <w:t xml:space="preserve">The long-term consequences of hypertension can lead to increased healthcare costs for individuals and </w:t>
      </w:r>
      <w:proofErr w:type="gramStart"/>
      <w:r w:rsidRPr="001055B7">
        <w:rPr>
          <w:sz w:val="24"/>
          <w:szCs w:val="24"/>
        </w:rPr>
        <w:t>society as a whole</w:t>
      </w:r>
      <w:proofErr w:type="gramEnd"/>
      <w:r w:rsidR="00F92350">
        <w:rPr>
          <w:sz w:val="24"/>
          <w:szCs w:val="24"/>
        </w:rPr>
        <w:t xml:space="preserve"> (</w:t>
      </w:r>
      <w:proofErr w:type="spellStart"/>
      <w:r w:rsidR="00F92350">
        <w:rPr>
          <w:sz w:val="24"/>
          <w:szCs w:val="24"/>
        </w:rPr>
        <w:t>Gheroghe</w:t>
      </w:r>
      <w:proofErr w:type="spellEnd"/>
      <w:r w:rsidR="00F92350">
        <w:rPr>
          <w:sz w:val="24"/>
          <w:szCs w:val="24"/>
        </w:rPr>
        <w:t xml:space="preserve"> et al, 2018)</w:t>
      </w:r>
      <w:r w:rsidRPr="001055B7">
        <w:rPr>
          <w:sz w:val="24"/>
          <w:szCs w:val="24"/>
        </w:rPr>
        <w:t>. The cost of treating cardiovascular disease, chronic kidney disease, vision loss, and cognitive decline can be significant, placing a burden on healthcare systems and insurance companies.</w:t>
      </w:r>
      <w:r>
        <w:rPr>
          <w:sz w:val="24"/>
          <w:szCs w:val="24"/>
        </w:rPr>
        <w:t xml:space="preserve"> </w:t>
      </w:r>
      <w:r w:rsidRPr="001055B7">
        <w:rPr>
          <w:sz w:val="24"/>
          <w:szCs w:val="24"/>
        </w:rPr>
        <w:t>Hypertension can impact an individual's quality of life by causing symptoms such as headaches, fatigue, and difficulty sleeping</w:t>
      </w:r>
      <w:r w:rsidR="00F92350">
        <w:rPr>
          <w:sz w:val="24"/>
          <w:szCs w:val="24"/>
        </w:rPr>
        <w:t xml:space="preserve"> (Adamu et al, 2022)</w:t>
      </w:r>
      <w:r w:rsidRPr="001055B7">
        <w:rPr>
          <w:sz w:val="24"/>
          <w:szCs w:val="24"/>
        </w:rPr>
        <w:t>. The long-term consequences of hypertension can also lead to disabilities, such as vision loss and chronic kidney disease, which can further impact an individual's quality of life.</w:t>
      </w:r>
    </w:p>
    <w:p w14:paraId="2F9AF8EB" w14:textId="40473C1E" w:rsidR="00E9167C" w:rsidRPr="001055B7" w:rsidRDefault="001055B7" w:rsidP="001055B7">
      <w:pPr>
        <w:rPr>
          <w:sz w:val="24"/>
          <w:szCs w:val="24"/>
          <w:lang w:eastAsia="en-GB"/>
        </w:rPr>
      </w:pPr>
      <w:r>
        <w:rPr>
          <w:sz w:val="24"/>
          <w:szCs w:val="24"/>
        </w:rPr>
        <w:t>H</w:t>
      </w:r>
      <w:r w:rsidRPr="001055B7">
        <w:rPr>
          <w:sz w:val="24"/>
          <w:szCs w:val="24"/>
        </w:rPr>
        <w:t xml:space="preserve">ypertension is a significant public health concern with long-term consequences that can impact individuals and society as a whole. Cardiovascular disease, chronic kidney disease, vision loss, cognitive decline, increased healthcare costs, and reduced quality of life are just a few of the long-term consequences of this condition. Preventing and managing </w:t>
      </w:r>
      <w:r w:rsidRPr="001055B7">
        <w:rPr>
          <w:sz w:val="24"/>
          <w:szCs w:val="24"/>
        </w:rPr>
        <w:lastRenderedPageBreak/>
        <w:t>hypertension through lifestyle changes and medical interventions is crucial to reducing the global burden of cardiovascular disease and improving public health.</w:t>
      </w:r>
    </w:p>
    <w:p w14:paraId="034CF787" w14:textId="7CB3446D" w:rsidR="0074602B" w:rsidRPr="0074602B" w:rsidRDefault="0074602B" w:rsidP="0074602B">
      <w:pPr>
        <w:pStyle w:val="NormalWeb"/>
        <w:rPr>
          <w:rFonts w:asciiTheme="minorHAnsi" w:hAnsiTheme="minorHAnsi" w:cstheme="minorHAnsi"/>
          <w:color w:val="000000"/>
        </w:rPr>
      </w:pPr>
    </w:p>
    <w:p w14:paraId="64506F10" w14:textId="3F20F08D" w:rsidR="001F1034" w:rsidRPr="00F92350" w:rsidRDefault="00FE60A7" w:rsidP="00F92350">
      <w:pPr>
        <w:rPr>
          <w:sz w:val="24"/>
          <w:szCs w:val="24"/>
        </w:rPr>
      </w:pPr>
      <w:r w:rsidRPr="00F92350">
        <w:rPr>
          <w:sz w:val="24"/>
          <w:szCs w:val="24"/>
        </w:rPr>
        <w:t>Factors influencing the health and well-being</w:t>
      </w:r>
      <w:r w:rsidRPr="00F92350">
        <w:rPr>
          <w:sz w:val="24"/>
          <w:szCs w:val="24"/>
        </w:rPr>
        <w:t xml:space="preserve">: </w:t>
      </w:r>
    </w:p>
    <w:p w14:paraId="39972D42" w14:textId="77777777" w:rsidR="00F92350" w:rsidRDefault="00F92350" w:rsidP="00F92350">
      <w:pPr>
        <w:rPr>
          <w:sz w:val="24"/>
          <w:szCs w:val="24"/>
        </w:rPr>
      </w:pPr>
      <w:r w:rsidRPr="00F92350">
        <w:rPr>
          <w:sz w:val="24"/>
          <w:szCs w:val="24"/>
        </w:rPr>
        <w:t>Hypertension, or high blood pressure, can significantly impact an individual's health and well-being. Several factors can influence the health and well-being of individuals with hypertension, including:</w:t>
      </w:r>
    </w:p>
    <w:p w14:paraId="3CD27917" w14:textId="732468E5" w:rsidR="00F92350" w:rsidRPr="00F92350" w:rsidRDefault="00F92350" w:rsidP="00F92350">
      <w:pPr>
        <w:rPr>
          <w:sz w:val="24"/>
          <w:szCs w:val="24"/>
        </w:rPr>
      </w:pPr>
      <w:r w:rsidRPr="00F92350">
        <w:rPr>
          <w:sz w:val="24"/>
          <w:szCs w:val="24"/>
        </w:rPr>
        <w:t>Lifestyle factors such as diet, physical activity, smoking, and alcohol consumption can significantly impact an individual's blood pressure and overall health. A healthy diet, regular exercise, not smoking, and moderate alcohol consumption can help lower blood pressure and reduce the risk of cardiovascular disease.</w:t>
      </w:r>
      <w:r>
        <w:rPr>
          <w:sz w:val="24"/>
          <w:szCs w:val="24"/>
        </w:rPr>
        <w:t xml:space="preserve"> </w:t>
      </w:r>
      <w:r w:rsidRPr="00F92350">
        <w:rPr>
          <w:sz w:val="24"/>
          <w:szCs w:val="24"/>
        </w:rPr>
        <w:t>Access to healthcare is critical for individuals with hypertension to manage their condition effectively. Regular blood pressure monitoring, medication management, and medical guidance can help individuals manage their blood pressure and reduce the risk of long-term consequences.</w:t>
      </w:r>
      <w:r>
        <w:rPr>
          <w:sz w:val="24"/>
          <w:szCs w:val="24"/>
        </w:rPr>
        <w:t xml:space="preserve"> </w:t>
      </w:r>
      <w:r w:rsidRPr="00F92350">
        <w:rPr>
          <w:sz w:val="24"/>
          <w:szCs w:val="24"/>
        </w:rPr>
        <w:t xml:space="preserve">Socioeconomic factors such as income, education, and social support can impact an individual's health and well-being. Individuals with hypertension who have lower incomes and less education may have difficulty accessing healthcare and resources to manage their </w:t>
      </w:r>
    </w:p>
    <w:p w14:paraId="4722E9BB" w14:textId="5F2666AA" w:rsidR="00F92350" w:rsidRPr="00F92350" w:rsidRDefault="00F92350" w:rsidP="00F92350">
      <w:pPr>
        <w:rPr>
          <w:sz w:val="24"/>
          <w:szCs w:val="24"/>
        </w:rPr>
      </w:pPr>
      <w:r w:rsidRPr="00F92350">
        <w:rPr>
          <w:sz w:val="24"/>
          <w:szCs w:val="24"/>
        </w:rPr>
        <w:t>Stress can significantly impact an individual's blood pressure and overall health. Chronic stress can lead to hypertension and increase the risk of cardiovascular disease. Managing stress through relaxation techniques, exercise, and other stress-reducing activities can help individuals with hypertension improve their health and well-being.</w:t>
      </w:r>
      <w:r>
        <w:rPr>
          <w:sz w:val="24"/>
          <w:szCs w:val="24"/>
        </w:rPr>
        <w:t xml:space="preserve"> </w:t>
      </w:r>
      <w:r w:rsidRPr="00F92350">
        <w:rPr>
          <w:sz w:val="24"/>
          <w:szCs w:val="24"/>
        </w:rPr>
        <w:t>Genetics can play a role in an individual's risk of developing hypertension. Individuals with a family history of hypertension may be more likely to develop the condition themselves.</w:t>
      </w:r>
    </w:p>
    <w:p w14:paraId="03ECD630" w14:textId="53683EA3" w:rsidR="00F92350" w:rsidRPr="00F92350" w:rsidRDefault="00F92350" w:rsidP="00F92350">
      <w:pPr>
        <w:rPr>
          <w:sz w:val="24"/>
          <w:szCs w:val="24"/>
        </w:rPr>
      </w:pPr>
      <w:r w:rsidRPr="00F92350">
        <w:rPr>
          <w:sz w:val="24"/>
          <w:szCs w:val="24"/>
        </w:rPr>
        <w:t>Blood pressure tends to increase with age, making older individuals more susceptible to hypertension. Managing hypertension in older adults may require a different approach than in younger individuals.</w:t>
      </w:r>
      <w:r>
        <w:rPr>
          <w:sz w:val="24"/>
          <w:szCs w:val="24"/>
        </w:rPr>
        <w:t xml:space="preserve"> </w:t>
      </w:r>
      <w:r w:rsidRPr="00F92350">
        <w:rPr>
          <w:sz w:val="24"/>
          <w:szCs w:val="24"/>
        </w:rPr>
        <w:t xml:space="preserve">Comorbidities such as diabetes, obesity, and sleep </w:t>
      </w:r>
      <w:proofErr w:type="spellStart"/>
      <w:r w:rsidRPr="00F92350">
        <w:rPr>
          <w:sz w:val="24"/>
          <w:szCs w:val="24"/>
        </w:rPr>
        <w:t>apnea</w:t>
      </w:r>
      <w:proofErr w:type="spellEnd"/>
      <w:r w:rsidRPr="00F92350">
        <w:rPr>
          <w:sz w:val="24"/>
          <w:szCs w:val="24"/>
        </w:rPr>
        <w:t xml:space="preserve"> can increase an individual's risk of developing hypertension and other long-term consequences. Managing comorbidities in individuals with hypertension is crucial to reducing their overall health risk.</w:t>
      </w:r>
    </w:p>
    <w:p w14:paraId="2FE1AB28" w14:textId="5936331B" w:rsidR="00F92350" w:rsidRPr="00F92350" w:rsidRDefault="00F92350" w:rsidP="00F92350">
      <w:pPr>
        <w:rPr>
          <w:sz w:val="24"/>
          <w:szCs w:val="24"/>
        </w:rPr>
      </w:pPr>
      <w:r>
        <w:rPr>
          <w:sz w:val="24"/>
          <w:szCs w:val="24"/>
        </w:rPr>
        <w:t>S</w:t>
      </w:r>
      <w:r w:rsidRPr="00F92350">
        <w:rPr>
          <w:sz w:val="24"/>
          <w:szCs w:val="24"/>
        </w:rPr>
        <w:t xml:space="preserve">everal factors can influence the health and well-being of individuals with hypertension, including lifestyle factors, access to healthcare, socioeconomic factors, stress, genetics, age, and comorbidities. Managing hypertension requires a multifaceted approach that addresses </w:t>
      </w:r>
      <w:proofErr w:type="gramStart"/>
      <w:r w:rsidRPr="00F92350">
        <w:rPr>
          <w:sz w:val="24"/>
          <w:szCs w:val="24"/>
        </w:rPr>
        <w:t>all of</w:t>
      </w:r>
      <w:proofErr w:type="gramEnd"/>
      <w:r w:rsidRPr="00F92350">
        <w:rPr>
          <w:sz w:val="24"/>
          <w:szCs w:val="24"/>
        </w:rPr>
        <w:t xml:space="preserve"> these factors. By managing hypertension effectively, individuals can improve their overall health and reduce the risk of long-term consequences such as cardiovascular disease, chronic kidney disease, vision loss, cognitive decline, and reduced quality of life.</w:t>
      </w:r>
    </w:p>
    <w:p w14:paraId="38CD8B46" w14:textId="4064D1EC" w:rsidR="00FE60A7" w:rsidRPr="00F92350" w:rsidRDefault="00FE60A7" w:rsidP="00F92350">
      <w:pPr>
        <w:rPr>
          <w:sz w:val="24"/>
          <w:szCs w:val="24"/>
        </w:rPr>
      </w:pPr>
    </w:p>
    <w:p w14:paraId="76D62E3C" w14:textId="3C5956CF" w:rsidR="00FE60A7" w:rsidRDefault="00FE60A7" w:rsidP="001F1034">
      <w:pPr>
        <w:pStyle w:val="NormalWeb"/>
        <w:rPr>
          <w:rFonts w:ascii="Arial" w:hAnsi="Arial" w:cs="Arial"/>
          <w:color w:val="373A3C"/>
        </w:rPr>
      </w:pPr>
      <w:r>
        <w:rPr>
          <w:rFonts w:ascii="Arial" w:hAnsi="Arial" w:cs="Arial"/>
          <w:color w:val="373A3C"/>
        </w:rPr>
        <w:t xml:space="preserve">Conclusion: </w:t>
      </w:r>
    </w:p>
    <w:p w14:paraId="78A35CE8" w14:textId="77777777" w:rsidR="00EA419C" w:rsidRPr="00EA419C" w:rsidRDefault="00EA419C" w:rsidP="00EA419C">
      <w:pPr>
        <w:rPr>
          <w:sz w:val="24"/>
          <w:szCs w:val="24"/>
        </w:rPr>
      </w:pPr>
      <w:r w:rsidRPr="00EA419C">
        <w:rPr>
          <w:sz w:val="24"/>
          <w:szCs w:val="24"/>
        </w:rPr>
        <w:lastRenderedPageBreak/>
        <w:t>In conclusion, hypertension is a significant public health concern with both short-term and long-term consequences. It affects millions of people worldwide and is a leading risk factor for cardiovascular disease, chronic kidney disease, vision loss, cognitive decline, increased healthcare costs, and reduced quality of life. Therefore, preventing and managing hypertension is crucial to improving public health and reducing the global burden of cardiovascular disease.</w:t>
      </w:r>
    </w:p>
    <w:p w14:paraId="09173E5A" w14:textId="39E46CDC" w:rsidR="00EA419C" w:rsidRPr="00EA419C" w:rsidRDefault="00EA419C" w:rsidP="00EA419C">
      <w:pPr>
        <w:rPr>
          <w:sz w:val="24"/>
          <w:szCs w:val="24"/>
        </w:rPr>
      </w:pPr>
      <w:r w:rsidRPr="00EA419C">
        <w:rPr>
          <w:sz w:val="24"/>
          <w:szCs w:val="24"/>
        </w:rPr>
        <w:t xml:space="preserve">Effective prevention and management of hypertension require a multifaceted approach that addresses various factors such as lifestyle changes, access to healthcare, socioeconomic factors, stress, genetics, age, and comorbidities. Public health strategies should focus on raising awareness of hypertension, promoting healthy lifestyle </w:t>
      </w:r>
      <w:proofErr w:type="spellStart"/>
      <w:r w:rsidRPr="00EA419C">
        <w:rPr>
          <w:sz w:val="24"/>
          <w:szCs w:val="24"/>
        </w:rPr>
        <w:t>behaviors</w:t>
      </w:r>
      <w:proofErr w:type="spellEnd"/>
      <w:r w:rsidRPr="00EA419C">
        <w:rPr>
          <w:sz w:val="24"/>
          <w:szCs w:val="24"/>
        </w:rPr>
        <w:t>, ensuring access to healthcare and medications, and addressing social determinants of health that contribute to hypertension. Implementing policies and interventions that promote healthy eating, regular physical activity, smoking cessation, and moderate alcohol consumption can help prevent and manage hypertension.</w:t>
      </w:r>
      <w:r>
        <w:rPr>
          <w:sz w:val="24"/>
          <w:szCs w:val="24"/>
        </w:rPr>
        <w:t xml:space="preserve"> </w:t>
      </w:r>
    </w:p>
    <w:p w14:paraId="5BBFC2AF" w14:textId="28355170" w:rsidR="00EA419C" w:rsidRPr="00EA419C" w:rsidRDefault="00EA419C" w:rsidP="00EA419C">
      <w:pPr>
        <w:rPr>
          <w:sz w:val="24"/>
          <w:szCs w:val="24"/>
        </w:rPr>
      </w:pPr>
      <w:r>
        <w:rPr>
          <w:sz w:val="24"/>
          <w:szCs w:val="24"/>
        </w:rPr>
        <w:t>H</w:t>
      </w:r>
      <w:r w:rsidRPr="00EA419C">
        <w:rPr>
          <w:sz w:val="24"/>
          <w:szCs w:val="24"/>
        </w:rPr>
        <w:t>ypertension is a significant public health challenge that requires a comprehensive approach to prevention and management. Effective prevention and management of hypertension can improve public health outcomes, reduce the burden of cardiovascular disease, and enhance the quality of life for individuals living with hypertension. By addressing the various factors that influence the health and well-being of individuals with hypertension, we can work towards creating a healthier and more equitable society.</w:t>
      </w:r>
    </w:p>
    <w:p w14:paraId="4A64134C" w14:textId="77777777" w:rsidR="00EA419C" w:rsidRPr="00EA419C" w:rsidRDefault="00EA419C" w:rsidP="00EA419C">
      <w:pPr>
        <w:rPr>
          <w:sz w:val="24"/>
          <w:szCs w:val="24"/>
        </w:rPr>
      </w:pPr>
    </w:p>
    <w:p w14:paraId="14E0D83A" w14:textId="77777777" w:rsidR="001F1034" w:rsidRPr="00EA419C" w:rsidRDefault="001F1034" w:rsidP="00EA419C">
      <w:pPr>
        <w:rPr>
          <w:sz w:val="24"/>
          <w:szCs w:val="24"/>
        </w:rPr>
      </w:pPr>
    </w:p>
    <w:p w14:paraId="692F9768" w14:textId="10D3E5D7" w:rsidR="001F1034" w:rsidRPr="003C3BFA" w:rsidRDefault="001F1034" w:rsidP="003C3BFA">
      <w:pPr>
        <w:pStyle w:val="NormalWeb"/>
        <w:rPr>
          <w:rFonts w:asciiTheme="minorHAnsi" w:hAnsiTheme="minorHAnsi" w:cstheme="minorHAnsi"/>
          <w:color w:val="000000"/>
        </w:rPr>
      </w:pPr>
    </w:p>
    <w:p w14:paraId="23FBACC4" w14:textId="091F8EAF" w:rsidR="00CD4C06" w:rsidRDefault="00CD4C06">
      <w:pPr>
        <w:rPr>
          <w:sz w:val="24"/>
          <w:szCs w:val="24"/>
        </w:rPr>
      </w:pPr>
    </w:p>
    <w:p w14:paraId="1AB17AE3" w14:textId="25C4097E" w:rsidR="00CD4C06" w:rsidRDefault="00CD4C06">
      <w:pPr>
        <w:rPr>
          <w:sz w:val="24"/>
          <w:szCs w:val="24"/>
        </w:rPr>
      </w:pPr>
    </w:p>
    <w:p w14:paraId="6CACF4FF" w14:textId="423FCCC1" w:rsidR="00CD4C06" w:rsidRDefault="00CD4C06">
      <w:pPr>
        <w:rPr>
          <w:sz w:val="24"/>
          <w:szCs w:val="24"/>
        </w:rPr>
      </w:pPr>
    </w:p>
    <w:p w14:paraId="249ED42B" w14:textId="7C3E371B" w:rsidR="00CD4C06" w:rsidRDefault="00CD4C06">
      <w:pPr>
        <w:rPr>
          <w:sz w:val="24"/>
          <w:szCs w:val="24"/>
        </w:rPr>
      </w:pPr>
    </w:p>
    <w:p w14:paraId="79D4FD91" w14:textId="7B10A021" w:rsidR="00CD4C06" w:rsidRDefault="00CD4C06">
      <w:pPr>
        <w:rPr>
          <w:sz w:val="24"/>
          <w:szCs w:val="24"/>
        </w:rPr>
      </w:pPr>
    </w:p>
    <w:p w14:paraId="47DC06F4" w14:textId="5F0386F2" w:rsidR="00CD4C06" w:rsidRDefault="00CD4C06">
      <w:pPr>
        <w:rPr>
          <w:sz w:val="24"/>
          <w:szCs w:val="24"/>
        </w:rPr>
      </w:pPr>
    </w:p>
    <w:p w14:paraId="255CD69F" w14:textId="75A24A08" w:rsidR="00CD4C06" w:rsidRDefault="00CD4C06">
      <w:pPr>
        <w:rPr>
          <w:sz w:val="24"/>
          <w:szCs w:val="24"/>
        </w:rPr>
      </w:pPr>
    </w:p>
    <w:p w14:paraId="6DFEFE8D" w14:textId="6A786BEB" w:rsidR="00CD4C06" w:rsidRDefault="00CD4C06">
      <w:pPr>
        <w:rPr>
          <w:sz w:val="24"/>
          <w:szCs w:val="24"/>
        </w:rPr>
      </w:pPr>
    </w:p>
    <w:p w14:paraId="28D10A96" w14:textId="768FEBC3" w:rsidR="00CD4C06" w:rsidRDefault="00CD4C06">
      <w:pPr>
        <w:rPr>
          <w:sz w:val="24"/>
          <w:szCs w:val="24"/>
        </w:rPr>
      </w:pPr>
    </w:p>
    <w:p w14:paraId="0A549ECA" w14:textId="6B5C641A" w:rsidR="00CD4C06" w:rsidRDefault="00CD4C06">
      <w:pPr>
        <w:rPr>
          <w:sz w:val="24"/>
          <w:szCs w:val="24"/>
        </w:rPr>
      </w:pPr>
    </w:p>
    <w:p w14:paraId="5279268A" w14:textId="0CC867F5" w:rsidR="00CD4C06" w:rsidRDefault="00CD4C06">
      <w:pPr>
        <w:rPr>
          <w:sz w:val="24"/>
          <w:szCs w:val="24"/>
        </w:rPr>
      </w:pPr>
    </w:p>
    <w:p w14:paraId="7F48E416" w14:textId="2A632823" w:rsidR="00CD4C06" w:rsidRDefault="00CD4C06">
      <w:pPr>
        <w:rPr>
          <w:sz w:val="24"/>
          <w:szCs w:val="24"/>
        </w:rPr>
      </w:pPr>
    </w:p>
    <w:p w14:paraId="3907A234" w14:textId="74E67669" w:rsidR="00CD4C06" w:rsidRDefault="00CD4C06">
      <w:pPr>
        <w:rPr>
          <w:sz w:val="24"/>
          <w:szCs w:val="24"/>
        </w:rPr>
      </w:pPr>
    </w:p>
    <w:p w14:paraId="48598BF6" w14:textId="22D790B5" w:rsidR="00CD4C06" w:rsidRDefault="00CD4C06">
      <w:pPr>
        <w:rPr>
          <w:sz w:val="24"/>
          <w:szCs w:val="24"/>
        </w:rPr>
      </w:pPr>
    </w:p>
    <w:p w14:paraId="42D729AC" w14:textId="77777777" w:rsidR="00B63723" w:rsidRDefault="00B63723">
      <w:pPr>
        <w:rPr>
          <w:sz w:val="24"/>
          <w:szCs w:val="24"/>
        </w:rPr>
      </w:pPr>
    </w:p>
    <w:p w14:paraId="7BBCE69D" w14:textId="18E80A4D" w:rsidR="00CD4C06" w:rsidRDefault="00CD4C06">
      <w:pPr>
        <w:rPr>
          <w:sz w:val="24"/>
          <w:szCs w:val="24"/>
        </w:rPr>
      </w:pPr>
    </w:p>
    <w:p w14:paraId="18DFE9CB" w14:textId="6118BE9A" w:rsidR="00CD4C06" w:rsidRDefault="00CD4C06">
      <w:pPr>
        <w:rPr>
          <w:sz w:val="24"/>
          <w:szCs w:val="24"/>
        </w:rPr>
      </w:pPr>
    </w:p>
    <w:p w14:paraId="0D54FA15" w14:textId="2C499FA6" w:rsidR="00CD4C06" w:rsidRDefault="00CD4C06">
      <w:pPr>
        <w:rPr>
          <w:sz w:val="24"/>
          <w:szCs w:val="24"/>
        </w:rPr>
      </w:pPr>
    </w:p>
    <w:p w14:paraId="1F7E737B" w14:textId="5120F6CC" w:rsidR="00F92350" w:rsidRDefault="00F92350">
      <w:pPr>
        <w:rPr>
          <w:sz w:val="24"/>
          <w:szCs w:val="24"/>
        </w:rPr>
      </w:pPr>
    </w:p>
    <w:p w14:paraId="573084F6" w14:textId="77777777" w:rsidR="00F92350" w:rsidRDefault="00F92350" w:rsidP="00F92350">
      <w:pPr>
        <w:pStyle w:val="NormalWeb"/>
        <w:ind w:left="567" w:hanging="567"/>
      </w:pPr>
      <w:r>
        <w:t xml:space="preserve">Adamu, K. </w:t>
      </w:r>
      <w:r>
        <w:rPr>
          <w:i/>
          <w:iCs/>
        </w:rPr>
        <w:t>et al.</w:t>
      </w:r>
      <w:r>
        <w:t xml:space="preserve"> (2022) “Health related quality of life among adult hypertensive patients on treatment in Dessie City, Northeast Ethiopia,” </w:t>
      </w:r>
      <w:r>
        <w:rPr>
          <w:i/>
          <w:iCs/>
        </w:rPr>
        <w:t>PLOS ONE</w:t>
      </w:r>
      <w:r>
        <w:t xml:space="preserve">, 17(9). Available at: https://doi.org/10.1371/journal.pone.0268150. </w:t>
      </w:r>
    </w:p>
    <w:p w14:paraId="78A8C407" w14:textId="77777777" w:rsidR="00F92350" w:rsidRDefault="00F92350">
      <w:pPr>
        <w:rPr>
          <w:sz w:val="24"/>
          <w:szCs w:val="24"/>
        </w:rPr>
      </w:pPr>
    </w:p>
    <w:p w14:paraId="356E33DA" w14:textId="536694FC" w:rsidR="00CD4C06" w:rsidRPr="00B63723" w:rsidRDefault="00B63723">
      <w:pPr>
        <w:rPr>
          <w:rFonts w:cstheme="minorHAnsi"/>
          <w:sz w:val="24"/>
          <w:szCs w:val="24"/>
        </w:rPr>
      </w:pPr>
      <w:r w:rsidRPr="00B63723">
        <w:rPr>
          <w:rFonts w:cstheme="minorHAnsi"/>
          <w:color w:val="000000"/>
          <w:sz w:val="24"/>
          <w:szCs w:val="24"/>
        </w:rPr>
        <w:t>CDC</w:t>
      </w:r>
      <w:r w:rsidRPr="00B63723">
        <w:rPr>
          <w:rFonts w:cstheme="minorHAnsi"/>
          <w:color w:val="000000"/>
          <w:sz w:val="24"/>
          <w:szCs w:val="24"/>
        </w:rPr>
        <w:t xml:space="preserve"> (2021). Hypertension Management Program (HMP) Toolkit | cdc.gov. [online] www.cdc.gov. Available at: https://www.cdc.gov/dhdsp/pubs/toolkits/hmp-toolkit/index.htm [Accessed 2</w:t>
      </w:r>
      <w:r w:rsidRPr="00B63723">
        <w:rPr>
          <w:rFonts w:cstheme="minorHAnsi"/>
          <w:color w:val="000000"/>
          <w:sz w:val="24"/>
          <w:szCs w:val="24"/>
        </w:rPr>
        <w:t>8</w:t>
      </w:r>
      <w:r w:rsidRPr="00B63723">
        <w:rPr>
          <w:rFonts w:cstheme="minorHAnsi"/>
          <w:color w:val="000000"/>
          <w:sz w:val="24"/>
          <w:szCs w:val="24"/>
        </w:rPr>
        <w:t xml:space="preserve"> </w:t>
      </w:r>
      <w:r w:rsidRPr="00B63723">
        <w:rPr>
          <w:rFonts w:cstheme="minorHAnsi"/>
          <w:color w:val="000000"/>
          <w:sz w:val="24"/>
          <w:szCs w:val="24"/>
        </w:rPr>
        <w:t>March</w:t>
      </w:r>
      <w:r w:rsidRPr="00B63723">
        <w:rPr>
          <w:rFonts w:cstheme="minorHAnsi"/>
          <w:color w:val="000000"/>
          <w:sz w:val="24"/>
          <w:szCs w:val="24"/>
        </w:rPr>
        <w:t>. 202</w:t>
      </w:r>
      <w:r w:rsidRPr="00B63723">
        <w:rPr>
          <w:rFonts w:cstheme="minorHAnsi"/>
          <w:color w:val="000000"/>
          <w:sz w:val="24"/>
          <w:szCs w:val="24"/>
        </w:rPr>
        <w:t>3</w:t>
      </w:r>
      <w:r w:rsidRPr="00B63723">
        <w:rPr>
          <w:rFonts w:cstheme="minorHAnsi"/>
          <w:color w:val="000000"/>
          <w:sz w:val="24"/>
          <w:szCs w:val="24"/>
        </w:rPr>
        <w:t>]</w:t>
      </w:r>
    </w:p>
    <w:p w14:paraId="431447CB" w14:textId="38F26AD8" w:rsidR="00CD4C06" w:rsidRDefault="00CD4C06">
      <w:pPr>
        <w:rPr>
          <w:rFonts w:cstheme="minorHAnsi"/>
          <w:color w:val="000000"/>
          <w:sz w:val="24"/>
          <w:szCs w:val="24"/>
        </w:rPr>
      </w:pPr>
      <w:r w:rsidRPr="00B63723">
        <w:rPr>
          <w:rFonts w:cstheme="minorHAnsi"/>
          <w:color w:val="000000"/>
          <w:sz w:val="24"/>
          <w:szCs w:val="24"/>
        </w:rPr>
        <w:t xml:space="preserve">GOV.UK. (2017). Health matters: combating high blood pressure. [online] Available at: https://www.gov.uk/government/publications/health-matters-combating-high-blood-pressure/health-matters-combating-high-blood-pressure#:~:text=High%20blood%20pressure%20affects%20more [Accessed </w:t>
      </w:r>
      <w:r w:rsidRPr="00B63723">
        <w:rPr>
          <w:rFonts w:cstheme="minorHAnsi"/>
          <w:color w:val="000000"/>
          <w:sz w:val="24"/>
          <w:szCs w:val="24"/>
        </w:rPr>
        <w:t>28 March</w:t>
      </w:r>
      <w:r w:rsidRPr="00B63723">
        <w:rPr>
          <w:rFonts w:cstheme="minorHAnsi"/>
          <w:color w:val="000000"/>
          <w:sz w:val="24"/>
          <w:szCs w:val="24"/>
        </w:rPr>
        <w:t>. 202</w:t>
      </w:r>
      <w:r w:rsidRPr="00B63723">
        <w:rPr>
          <w:rFonts w:cstheme="minorHAnsi"/>
          <w:color w:val="000000"/>
          <w:sz w:val="24"/>
          <w:szCs w:val="24"/>
        </w:rPr>
        <w:t>3</w:t>
      </w:r>
      <w:r w:rsidRPr="00B63723">
        <w:rPr>
          <w:rFonts w:cstheme="minorHAnsi"/>
          <w:color w:val="000000"/>
          <w:sz w:val="24"/>
          <w:szCs w:val="24"/>
        </w:rPr>
        <w:t>]</w:t>
      </w:r>
    </w:p>
    <w:p w14:paraId="37F4767E" w14:textId="77777777" w:rsidR="00F92350" w:rsidRDefault="00F92350" w:rsidP="00F92350">
      <w:pPr>
        <w:pStyle w:val="NormalWeb"/>
        <w:ind w:left="567" w:hanging="567"/>
      </w:pPr>
      <w:r>
        <w:t xml:space="preserve">Gheorghe, A. </w:t>
      </w:r>
      <w:r>
        <w:rPr>
          <w:i/>
          <w:iCs/>
        </w:rPr>
        <w:t>et al.</w:t>
      </w:r>
      <w:r>
        <w:t xml:space="preserve"> (2018) </w:t>
      </w:r>
      <w:r>
        <w:rPr>
          <w:i/>
          <w:iCs/>
        </w:rPr>
        <w:t>The economic burden of cardiovascular disease and hypertension in low- and middle-income countries: A systematic review - BMC Public Health</w:t>
      </w:r>
      <w:r>
        <w:t xml:space="preserve">, </w:t>
      </w:r>
      <w:r>
        <w:rPr>
          <w:i/>
          <w:iCs/>
        </w:rPr>
        <w:t>BioMed Central</w:t>
      </w:r>
      <w:r>
        <w:t xml:space="preserve">. BioMed Central. Available at: https://bmcpublichealth.biomedcentral.com/articles/10.1186/s12889-018-5806-x#:~:text=For%20example%2C%20the%20annual%20direct,the%20economic%20burden%20of%20disease. (Accessed: March 29, 2023). </w:t>
      </w:r>
    </w:p>
    <w:p w14:paraId="46F9B0CB" w14:textId="77777777" w:rsidR="00F92350" w:rsidRDefault="00F92350">
      <w:pPr>
        <w:rPr>
          <w:rFonts w:cstheme="minorHAnsi"/>
          <w:color w:val="000000"/>
          <w:sz w:val="24"/>
          <w:szCs w:val="24"/>
        </w:rPr>
      </w:pPr>
    </w:p>
    <w:p w14:paraId="14F01DD0" w14:textId="48593579" w:rsidR="001302F2" w:rsidRDefault="001302F2">
      <w:pPr>
        <w:rPr>
          <w:rFonts w:cstheme="minorHAnsi"/>
          <w:color w:val="000000"/>
          <w:sz w:val="24"/>
          <w:szCs w:val="24"/>
        </w:rPr>
      </w:pPr>
      <w:r>
        <w:rPr>
          <w:color w:val="000000"/>
          <w:sz w:val="27"/>
          <w:szCs w:val="27"/>
        </w:rPr>
        <w:t xml:space="preserve">Hall JE, Granger JP, do </w:t>
      </w:r>
      <w:proofErr w:type="spellStart"/>
      <w:r>
        <w:rPr>
          <w:color w:val="000000"/>
          <w:sz w:val="27"/>
          <w:szCs w:val="27"/>
        </w:rPr>
        <w:t>Carmo</w:t>
      </w:r>
      <w:proofErr w:type="spellEnd"/>
      <w:r>
        <w:rPr>
          <w:color w:val="000000"/>
          <w:sz w:val="27"/>
          <w:szCs w:val="27"/>
        </w:rPr>
        <w:t xml:space="preserve"> JM, et al. Hypertension: physiology and pathophysiology. </w:t>
      </w:r>
      <w:proofErr w:type="spellStart"/>
      <w:r>
        <w:rPr>
          <w:color w:val="000000"/>
          <w:sz w:val="27"/>
          <w:szCs w:val="27"/>
        </w:rPr>
        <w:t>Compr</w:t>
      </w:r>
      <w:proofErr w:type="spellEnd"/>
      <w:r>
        <w:rPr>
          <w:color w:val="000000"/>
          <w:sz w:val="27"/>
          <w:szCs w:val="27"/>
        </w:rPr>
        <w:t xml:space="preserve"> Physiol. 2012 Oct. 2 (4):2393-442. [</w:t>
      </w:r>
      <w:proofErr w:type="spellStart"/>
      <w:r>
        <w:rPr>
          <w:color w:val="000000"/>
          <w:sz w:val="27"/>
          <w:szCs w:val="27"/>
        </w:rPr>
        <w:t>QxMD</w:t>
      </w:r>
      <w:proofErr w:type="spellEnd"/>
      <w:r>
        <w:rPr>
          <w:color w:val="000000"/>
          <w:sz w:val="27"/>
          <w:szCs w:val="27"/>
        </w:rPr>
        <w:t xml:space="preserve"> MEDLINE Link].</w:t>
      </w:r>
    </w:p>
    <w:p w14:paraId="52B62019" w14:textId="7EDEC97C" w:rsidR="0074602B" w:rsidRDefault="0074602B">
      <w:pPr>
        <w:rPr>
          <w:color w:val="000000"/>
          <w:sz w:val="27"/>
          <w:szCs w:val="27"/>
        </w:rPr>
      </w:pPr>
      <w:r>
        <w:rPr>
          <w:color w:val="000000"/>
          <w:sz w:val="27"/>
          <w:szCs w:val="27"/>
        </w:rPr>
        <w:t>Hermansen, K. (2000). Diet, blood pressure and hypertension. British Journal of Nutrition, 83(S1), S113-S119. doi:10.1017/S0007114500001045</w:t>
      </w:r>
    </w:p>
    <w:p w14:paraId="04149B19" w14:textId="77777777" w:rsidR="001055B7" w:rsidRDefault="001055B7" w:rsidP="001055B7">
      <w:pPr>
        <w:pStyle w:val="NormalWeb"/>
        <w:ind w:left="567" w:hanging="567"/>
      </w:pPr>
      <w:r>
        <w:t xml:space="preserve">Liu, L. </w:t>
      </w:r>
      <w:r>
        <w:rPr>
          <w:i/>
          <w:iCs/>
        </w:rPr>
        <w:t>et al.</w:t>
      </w:r>
      <w:r>
        <w:t xml:space="preserve"> (2022) “Association between blood pressure levels and cognitive impairment in older women: A prospective analysis of the Women's Health Initiative Memory Study,” </w:t>
      </w:r>
      <w:r>
        <w:rPr>
          <w:i/>
          <w:iCs/>
        </w:rPr>
        <w:t>The Lancet Healthy Longevity</w:t>
      </w:r>
      <w:r>
        <w:t xml:space="preserve">, 3(1). Available at: https://doi.org/10.1016/s2666-7568(21)00283-x. </w:t>
      </w:r>
    </w:p>
    <w:p w14:paraId="43E4A809" w14:textId="77777777" w:rsidR="001055B7" w:rsidRDefault="001055B7">
      <w:pPr>
        <w:rPr>
          <w:color w:val="000000"/>
          <w:sz w:val="27"/>
          <w:szCs w:val="27"/>
        </w:rPr>
      </w:pPr>
    </w:p>
    <w:p w14:paraId="4A20C660" w14:textId="52786630" w:rsidR="0074602B" w:rsidRPr="00B63723" w:rsidRDefault="0074602B">
      <w:pPr>
        <w:rPr>
          <w:rFonts w:cstheme="minorHAnsi"/>
          <w:color w:val="000000"/>
          <w:sz w:val="24"/>
          <w:szCs w:val="24"/>
        </w:rPr>
      </w:pPr>
      <w:r>
        <w:rPr>
          <w:color w:val="000000"/>
          <w:sz w:val="27"/>
          <w:szCs w:val="27"/>
        </w:rPr>
        <w:t xml:space="preserve">Lopes S, Mesquita-Bastos J, Alves AJ, Ribeiro F. Exercise as a tool for hypertension and resistant hypertension management: current insights. </w:t>
      </w:r>
      <w:proofErr w:type="spellStart"/>
      <w:r>
        <w:rPr>
          <w:color w:val="000000"/>
          <w:sz w:val="27"/>
          <w:szCs w:val="27"/>
        </w:rPr>
        <w:t>Integr</w:t>
      </w:r>
      <w:proofErr w:type="spellEnd"/>
      <w:r>
        <w:rPr>
          <w:color w:val="000000"/>
          <w:sz w:val="27"/>
          <w:szCs w:val="27"/>
        </w:rPr>
        <w:t xml:space="preserve"> Blood Press Control. 2018 Sep 20; 11:65-71. </w:t>
      </w:r>
      <w:proofErr w:type="spellStart"/>
      <w:r>
        <w:rPr>
          <w:color w:val="000000"/>
          <w:sz w:val="27"/>
          <w:szCs w:val="27"/>
        </w:rPr>
        <w:t>doi</w:t>
      </w:r>
      <w:proofErr w:type="spellEnd"/>
      <w:r>
        <w:rPr>
          <w:color w:val="000000"/>
          <w:sz w:val="27"/>
          <w:szCs w:val="27"/>
        </w:rPr>
        <w:t>: 10.2147/IBPC.S136028. PMID: 30288097; PMCID: PMC6159802.</w:t>
      </w:r>
    </w:p>
    <w:p w14:paraId="522C8DE2" w14:textId="1D0D508A" w:rsidR="00B63723" w:rsidRPr="00B63723" w:rsidRDefault="00B63723">
      <w:pPr>
        <w:rPr>
          <w:rFonts w:cstheme="minorHAnsi"/>
          <w:color w:val="000000"/>
          <w:sz w:val="24"/>
          <w:szCs w:val="24"/>
        </w:rPr>
      </w:pPr>
      <w:r w:rsidRPr="00B63723">
        <w:rPr>
          <w:rFonts w:cstheme="minorHAnsi"/>
          <w:color w:val="000000"/>
          <w:sz w:val="24"/>
          <w:szCs w:val="24"/>
        </w:rPr>
        <w:t xml:space="preserve">NHS (2019). Causes - High blood pressure (hypertension). [online] NHS. Available at: https://www.nhs.uk/conditions/high-blood-pressure-hypertension/causes/ [Accessed </w:t>
      </w:r>
      <w:r w:rsidRPr="00B63723">
        <w:rPr>
          <w:rFonts w:cstheme="minorHAnsi"/>
          <w:color w:val="000000"/>
          <w:sz w:val="24"/>
          <w:szCs w:val="24"/>
        </w:rPr>
        <w:t>28</w:t>
      </w:r>
      <w:r w:rsidRPr="00B63723">
        <w:rPr>
          <w:rFonts w:cstheme="minorHAnsi"/>
          <w:color w:val="000000"/>
          <w:sz w:val="24"/>
          <w:szCs w:val="24"/>
        </w:rPr>
        <w:t xml:space="preserve"> </w:t>
      </w:r>
      <w:r w:rsidRPr="00B63723">
        <w:rPr>
          <w:rFonts w:cstheme="minorHAnsi"/>
          <w:color w:val="000000"/>
          <w:sz w:val="24"/>
          <w:szCs w:val="24"/>
        </w:rPr>
        <w:t>March</w:t>
      </w:r>
      <w:r w:rsidRPr="00B63723">
        <w:rPr>
          <w:rFonts w:cstheme="minorHAnsi"/>
          <w:color w:val="000000"/>
          <w:sz w:val="24"/>
          <w:szCs w:val="24"/>
        </w:rPr>
        <w:t>. 202</w:t>
      </w:r>
      <w:r w:rsidRPr="00B63723">
        <w:rPr>
          <w:rFonts w:cstheme="minorHAnsi"/>
          <w:color w:val="000000"/>
          <w:sz w:val="24"/>
          <w:szCs w:val="24"/>
        </w:rPr>
        <w:t>3</w:t>
      </w:r>
      <w:r w:rsidRPr="00B63723">
        <w:rPr>
          <w:rFonts w:cstheme="minorHAnsi"/>
          <w:color w:val="000000"/>
          <w:sz w:val="24"/>
          <w:szCs w:val="24"/>
        </w:rPr>
        <w:t>].</w:t>
      </w:r>
    </w:p>
    <w:p w14:paraId="40AA4777" w14:textId="2A027D8B" w:rsidR="00CD4C06" w:rsidRPr="00B63723" w:rsidRDefault="00CD4C06">
      <w:pPr>
        <w:rPr>
          <w:rFonts w:cstheme="minorHAnsi"/>
          <w:color w:val="000000"/>
          <w:sz w:val="24"/>
          <w:szCs w:val="24"/>
        </w:rPr>
      </w:pPr>
      <w:proofErr w:type="spellStart"/>
      <w:r w:rsidRPr="00B63723">
        <w:rPr>
          <w:rFonts w:cstheme="minorHAnsi"/>
          <w:color w:val="000000"/>
          <w:sz w:val="24"/>
          <w:szCs w:val="24"/>
        </w:rPr>
        <w:t>Whelton</w:t>
      </w:r>
      <w:proofErr w:type="spellEnd"/>
      <w:r w:rsidRPr="00B63723">
        <w:rPr>
          <w:rFonts w:cstheme="minorHAnsi"/>
          <w:color w:val="000000"/>
          <w:sz w:val="24"/>
          <w:szCs w:val="24"/>
        </w:rPr>
        <w:t xml:space="preserve"> PK, Carey RM, </w:t>
      </w:r>
      <w:proofErr w:type="spellStart"/>
      <w:r w:rsidRPr="00B63723">
        <w:rPr>
          <w:rFonts w:cstheme="minorHAnsi"/>
          <w:color w:val="000000"/>
          <w:sz w:val="24"/>
          <w:szCs w:val="24"/>
        </w:rPr>
        <w:t>Aronow</w:t>
      </w:r>
      <w:proofErr w:type="spellEnd"/>
      <w:r w:rsidRPr="00B63723">
        <w:rPr>
          <w:rFonts w:cstheme="minorHAnsi"/>
          <w:color w:val="000000"/>
          <w:sz w:val="24"/>
          <w:szCs w:val="24"/>
        </w:rPr>
        <w:t>, WS, Casey DE, Collins KJ, Himmelfarb CD, et al. 2017 ACC/AHA/AAPA/ABC/ACPM/AGS/</w:t>
      </w:r>
      <w:proofErr w:type="spellStart"/>
      <w:r w:rsidRPr="00B63723">
        <w:rPr>
          <w:rFonts w:cstheme="minorHAnsi"/>
          <w:color w:val="000000"/>
          <w:sz w:val="24"/>
          <w:szCs w:val="24"/>
        </w:rPr>
        <w:t>APhA</w:t>
      </w:r>
      <w:proofErr w:type="spellEnd"/>
      <w:r w:rsidRPr="00B63723">
        <w:rPr>
          <w:rFonts w:cstheme="minorHAnsi"/>
          <w:color w:val="000000"/>
          <w:sz w:val="24"/>
          <w:szCs w:val="24"/>
        </w:rPr>
        <w:t xml:space="preserve">/ASH/ASPC/NMA/PCNA guideline for the prevention, detection, evaluation, and management of high blood pressure in adults: a report of the American College of Cardiology/American Heart Association Task Force on Clinical Practice Guidelines. J Am Coll </w:t>
      </w:r>
      <w:proofErr w:type="spellStart"/>
      <w:r w:rsidRPr="00B63723">
        <w:rPr>
          <w:rFonts w:cstheme="minorHAnsi"/>
          <w:color w:val="000000"/>
          <w:sz w:val="24"/>
          <w:szCs w:val="24"/>
        </w:rPr>
        <w:t>Cardiol</w:t>
      </w:r>
      <w:proofErr w:type="spellEnd"/>
      <w:r w:rsidRPr="00B63723">
        <w:rPr>
          <w:rFonts w:cstheme="minorHAnsi"/>
          <w:color w:val="000000"/>
          <w:sz w:val="24"/>
          <w:szCs w:val="24"/>
        </w:rPr>
        <w:t>. 2018;71(19): e127–e248.</w:t>
      </w:r>
    </w:p>
    <w:p w14:paraId="6CCA9426" w14:textId="5FB396F0" w:rsidR="00E578EA" w:rsidRDefault="00E578EA" w:rsidP="00E578EA">
      <w:pPr>
        <w:pStyle w:val="NormalWeb"/>
        <w:ind w:left="567" w:hanging="567"/>
        <w:rPr>
          <w:rFonts w:asciiTheme="minorHAnsi" w:hAnsiTheme="minorHAnsi" w:cstheme="minorHAnsi"/>
        </w:rPr>
      </w:pPr>
      <w:r w:rsidRPr="00B63723">
        <w:rPr>
          <w:rFonts w:asciiTheme="minorHAnsi" w:hAnsiTheme="minorHAnsi" w:cstheme="minorHAnsi"/>
        </w:rPr>
        <w:t xml:space="preserve">WHO (2023) </w:t>
      </w:r>
      <w:r w:rsidRPr="00B63723">
        <w:rPr>
          <w:rFonts w:asciiTheme="minorHAnsi" w:hAnsiTheme="minorHAnsi" w:cstheme="minorHAnsi"/>
          <w:i/>
          <w:iCs/>
        </w:rPr>
        <w:t>Hypertension</w:t>
      </w:r>
      <w:r w:rsidRPr="00B63723">
        <w:rPr>
          <w:rFonts w:asciiTheme="minorHAnsi" w:hAnsiTheme="minorHAnsi" w:cstheme="minorHAnsi"/>
        </w:rPr>
        <w:t xml:space="preserve">, </w:t>
      </w:r>
      <w:r w:rsidRPr="00B63723">
        <w:rPr>
          <w:rFonts w:asciiTheme="minorHAnsi" w:hAnsiTheme="minorHAnsi" w:cstheme="minorHAnsi"/>
          <w:i/>
          <w:iCs/>
        </w:rPr>
        <w:t>World Health Organization</w:t>
      </w:r>
      <w:r w:rsidRPr="00B63723">
        <w:rPr>
          <w:rFonts w:asciiTheme="minorHAnsi" w:hAnsiTheme="minorHAnsi" w:cstheme="minorHAnsi"/>
        </w:rPr>
        <w:t xml:space="preserve">. World Health Organization. Available at: https://www.who.int/news-room/fact-sheets/detail/hypertension (Accessed: March 28, 2023). </w:t>
      </w:r>
    </w:p>
    <w:p w14:paraId="637F8CCE" w14:textId="77777777" w:rsidR="001055B7" w:rsidRDefault="001055B7" w:rsidP="001055B7">
      <w:pPr>
        <w:pStyle w:val="NormalWeb"/>
        <w:ind w:left="567" w:hanging="567"/>
      </w:pPr>
      <w:r>
        <w:t xml:space="preserve">WHO (no date) </w:t>
      </w:r>
      <w:r>
        <w:rPr>
          <w:i/>
          <w:iCs/>
        </w:rPr>
        <w:t>Cardiovascular diseases</w:t>
      </w:r>
      <w:r>
        <w:t xml:space="preserve">, </w:t>
      </w:r>
      <w:r>
        <w:rPr>
          <w:i/>
          <w:iCs/>
        </w:rPr>
        <w:t>World Health Organization</w:t>
      </w:r>
      <w:r>
        <w:t xml:space="preserve">. World Health Organization. Available at: https://www.who.int/health-topics/cardiovascular-diseases#tab=tab_1 (Accessed: March 29, 2023). </w:t>
      </w:r>
    </w:p>
    <w:p w14:paraId="07B26B34" w14:textId="77777777" w:rsidR="001055B7" w:rsidRPr="00B63723" w:rsidRDefault="001055B7" w:rsidP="00E578EA">
      <w:pPr>
        <w:pStyle w:val="NormalWeb"/>
        <w:ind w:left="567" w:hanging="567"/>
        <w:rPr>
          <w:rFonts w:asciiTheme="minorHAnsi" w:hAnsiTheme="minorHAnsi" w:cstheme="minorHAnsi"/>
        </w:rPr>
      </w:pPr>
    </w:p>
    <w:p w14:paraId="3C970A00" w14:textId="77777777" w:rsidR="00E578EA" w:rsidRPr="00B63723" w:rsidRDefault="00E578EA">
      <w:pPr>
        <w:rPr>
          <w:rFonts w:cstheme="minorHAnsi"/>
          <w:sz w:val="24"/>
          <w:szCs w:val="24"/>
        </w:rPr>
      </w:pPr>
    </w:p>
    <w:sectPr w:rsidR="00E578EA" w:rsidRPr="00B637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66270"/>
    <w:multiLevelType w:val="multilevel"/>
    <w:tmpl w:val="6D76C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6C1218"/>
    <w:multiLevelType w:val="multilevel"/>
    <w:tmpl w:val="B1A6B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F40DF4"/>
    <w:multiLevelType w:val="multilevel"/>
    <w:tmpl w:val="15C45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8526860">
    <w:abstractNumId w:val="0"/>
  </w:num>
  <w:num w:numId="2" w16cid:durableId="863783782">
    <w:abstractNumId w:val="1"/>
  </w:num>
  <w:num w:numId="3" w16cid:durableId="829210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BB0"/>
    <w:rsid w:val="001055B7"/>
    <w:rsid w:val="001302F2"/>
    <w:rsid w:val="001F1034"/>
    <w:rsid w:val="003C3BFA"/>
    <w:rsid w:val="00514BB0"/>
    <w:rsid w:val="007059A3"/>
    <w:rsid w:val="0074602B"/>
    <w:rsid w:val="008513D4"/>
    <w:rsid w:val="008B7DDF"/>
    <w:rsid w:val="00961C67"/>
    <w:rsid w:val="00AA3CEE"/>
    <w:rsid w:val="00B63723"/>
    <w:rsid w:val="00CC1AFB"/>
    <w:rsid w:val="00CD4C06"/>
    <w:rsid w:val="00DC3D1E"/>
    <w:rsid w:val="00E578EA"/>
    <w:rsid w:val="00E62305"/>
    <w:rsid w:val="00E9167C"/>
    <w:rsid w:val="00EA419C"/>
    <w:rsid w:val="00F92350"/>
    <w:rsid w:val="00FE6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ADD7"/>
  <w15:chartTrackingRefBased/>
  <w15:docId w15:val="{F4A0111E-3361-4CC7-B1B1-BC362C2D6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B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578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60028">
      <w:bodyDiv w:val="1"/>
      <w:marLeft w:val="0"/>
      <w:marRight w:val="0"/>
      <w:marTop w:val="0"/>
      <w:marBottom w:val="0"/>
      <w:divBdr>
        <w:top w:val="none" w:sz="0" w:space="0" w:color="auto"/>
        <w:left w:val="none" w:sz="0" w:space="0" w:color="auto"/>
        <w:bottom w:val="none" w:sz="0" w:space="0" w:color="auto"/>
        <w:right w:val="none" w:sz="0" w:space="0" w:color="auto"/>
      </w:divBdr>
    </w:div>
    <w:div w:id="297957892">
      <w:bodyDiv w:val="1"/>
      <w:marLeft w:val="0"/>
      <w:marRight w:val="0"/>
      <w:marTop w:val="0"/>
      <w:marBottom w:val="0"/>
      <w:divBdr>
        <w:top w:val="none" w:sz="0" w:space="0" w:color="auto"/>
        <w:left w:val="none" w:sz="0" w:space="0" w:color="auto"/>
        <w:bottom w:val="none" w:sz="0" w:space="0" w:color="auto"/>
        <w:right w:val="none" w:sz="0" w:space="0" w:color="auto"/>
      </w:divBdr>
    </w:div>
    <w:div w:id="423653199">
      <w:bodyDiv w:val="1"/>
      <w:marLeft w:val="0"/>
      <w:marRight w:val="0"/>
      <w:marTop w:val="0"/>
      <w:marBottom w:val="0"/>
      <w:divBdr>
        <w:top w:val="none" w:sz="0" w:space="0" w:color="auto"/>
        <w:left w:val="none" w:sz="0" w:space="0" w:color="auto"/>
        <w:bottom w:val="none" w:sz="0" w:space="0" w:color="auto"/>
        <w:right w:val="none" w:sz="0" w:space="0" w:color="auto"/>
      </w:divBdr>
    </w:div>
    <w:div w:id="839202541">
      <w:bodyDiv w:val="1"/>
      <w:marLeft w:val="0"/>
      <w:marRight w:val="0"/>
      <w:marTop w:val="0"/>
      <w:marBottom w:val="0"/>
      <w:divBdr>
        <w:top w:val="none" w:sz="0" w:space="0" w:color="auto"/>
        <w:left w:val="none" w:sz="0" w:space="0" w:color="auto"/>
        <w:bottom w:val="none" w:sz="0" w:space="0" w:color="auto"/>
        <w:right w:val="none" w:sz="0" w:space="0" w:color="auto"/>
      </w:divBdr>
    </w:div>
    <w:div w:id="994991188">
      <w:bodyDiv w:val="1"/>
      <w:marLeft w:val="0"/>
      <w:marRight w:val="0"/>
      <w:marTop w:val="0"/>
      <w:marBottom w:val="0"/>
      <w:divBdr>
        <w:top w:val="none" w:sz="0" w:space="0" w:color="auto"/>
        <w:left w:val="none" w:sz="0" w:space="0" w:color="auto"/>
        <w:bottom w:val="none" w:sz="0" w:space="0" w:color="auto"/>
        <w:right w:val="none" w:sz="0" w:space="0" w:color="auto"/>
      </w:divBdr>
    </w:div>
    <w:div w:id="1407456702">
      <w:bodyDiv w:val="1"/>
      <w:marLeft w:val="0"/>
      <w:marRight w:val="0"/>
      <w:marTop w:val="0"/>
      <w:marBottom w:val="0"/>
      <w:divBdr>
        <w:top w:val="none" w:sz="0" w:space="0" w:color="auto"/>
        <w:left w:val="none" w:sz="0" w:space="0" w:color="auto"/>
        <w:bottom w:val="none" w:sz="0" w:space="0" w:color="auto"/>
        <w:right w:val="none" w:sz="0" w:space="0" w:color="auto"/>
      </w:divBdr>
    </w:div>
    <w:div w:id="1719818865">
      <w:bodyDiv w:val="1"/>
      <w:marLeft w:val="0"/>
      <w:marRight w:val="0"/>
      <w:marTop w:val="0"/>
      <w:marBottom w:val="0"/>
      <w:divBdr>
        <w:top w:val="none" w:sz="0" w:space="0" w:color="auto"/>
        <w:left w:val="none" w:sz="0" w:space="0" w:color="auto"/>
        <w:bottom w:val="none" w:sz="0" w:space="0" w:color="auto"/>
        <w:right w:val="none" w:sz="0" w:space="0" w:color="auto"/>
      </w:divBdr>
    </w:div>
    <w:div w:id="1910770819">
      <w:bodyDiv w:val="1"/>
      <w:marLeft w:val="0"/>
      <w:marRight w:val="0"/>
      <w:marTop w:val="0"/>
      <w:marBottom w:val="0"/>
      <w:divBdr>
        <w:top w:val="none" w:sz="0" w:space="0" w:color="auto"/>
        <w:left w:val="none" w:sz="0" w:space="0" w:color="auto"/>
        <w:bottom w:val="none" w:sz="0" w:space="0" w:color="auto"/>
        <w:right w:val="none" w:sz="0" w:space="0" w:color="auto"/>
      </w:divBdr>
    </w:div>
    <w:div w:id="1926962118">
      <w:bodyDiv w:val="1"/>
      <w:marLeft w:val="0"/>
      <w:marRight w:val="0"/>
      <w:marTop w:val="0"/>
      <w:marBottom w:val="0"/>
      <w:divBdr>
        <w:top w:val="none" w:sz="0" w:space="0" w:color="auto"/>
        <w:left w:val="none" w:sz="0" w:space="0" w:color="auto"/>
        <w:bottom w:val="none" w:sz="0" w:space="0" w:color="auto"/>
        <w:right w:val="none" w:sz="0" w:space="0" w:color="auto"/>
      </w:divBdr>
    </w:div>
    <w:div w:id="2115901420">
      <w:bodyDiv w:val="1"/>
      <w:marLeft w:val="0"/>
      <w:marRight w:val="0"/>
      <w:marTop w:val="0"/>
      <w:marBottom w:val="0"/>
      <w:divBdr>
        <w:top w:val="none" w:sz="0" w:space="0" w:color="auto"/>
        <w:left w:val="none" w:sz="0" w:space="0" w:color="auto"/>
        <w:bottom w:val="none" w:sz="0" w:space="0" w:color="auto"/>
        <w:right w:val="none" w:sz="0" w:space="0" w:color="auto"/>
      </w:divBdr>
    </w:div>
    <w:div w:id="214021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9</Pages>
  <Words>2544</Words>
  <Characters>14507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kauser</dc:creator>
  <cp:keywords/>
  <dc:description/>
  <cp:lastModifiedBy>sabina kauser</cp:lastModifiedBy>
  <cp:revision>1</cp:revision>
  <dcterms:created xsi:type="dcterms:W3CDTF">2023-03-28T22:05:00Z</dcterms:created>
  <dcterms:modified xsi:type="dcterms:W3CDTF">2023-03-29T02:05:00Z</dcterms:modified>
</cp:coreProperties>
</file>