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2BF3D" w14:textId="21C6A816" w:rsidR="007C7B9F" w:rsidRPr="00E17063" w:rsidRDefault="007C7B9F" w:rsidP="00E23528">
      <w:pPr>
        <w:spacing w:line="360" w:lineRule="auto"/>
        <w:rPr>
          <w:rFonts w:ascii="Times New Roman" w:hAnsi="Times New Roman" w:cs="Times New Roman"/>
          <w:sz w:val="24"/>
          <w:szCs w:val="24"/>
        </w:rPr>
      </w:pPr>
    </w:p>
    <w:p w14:paraId="5D2B0C09" w14:textId="5779B060" w:rsidR="00D172AD" w:rsidRPr="00E17063" w:rsidRDefault="00D172AD" w:rsidP="00E23528">
      <w:pPr>
        <w:spacing w:line="360" w:lineRule="auto"/>
        <w:rPr>
          <w:rFonts w:ascii="Times New Roman" w:hAnsi="Times New Roman" w:cs="Times New Roman"/>
          <w:sz w:val="24"/>
          <w:szCs w:val="24"/>
        </w:rPr>
      </w:pPr>
    </w:p>
    <w:p w14:paraId="72703D6C" w14:textId="56F13D50" w:rsidR="00D172AD" w:rsidRPr="00E17063" w:rsidRDefault="00D172AD" w:rsidP="00E23528">
      <w:pPr>
        <w:spacing w:line="360" w:lineRule="auto"/>
        <w:rPr>
          <w:rFonts w:ascii="Times New Roman" w:hAnsi="Times New Roman" w:cs="Times New Roman"/>
          <w:sz w:val="24"/>
          <w:szCs w:val="24"/>
        </w:rPr>
      </w:pPr>
    </w:p>
    <w:p w14:paraId="7FCA013F" w14:textId="039ED044" w:rsidR="00D172AD" w:rsidRPr="00E17063" w:rsidRDefault="00D172AD" w:rsidP="00E23528">
      <w:pPr>
        <w:spacing w:line="360" w:lineRule="auto"/>
        <w:rPr>
          <w:rFonts w:ascii="Times New Roman" w:hAnsi="Times New Roman" w:cs="Times New Roman"/>
          <w:sz w:val="24"/>
          <w:szCs w:val="24"/>
        </w:rPr>
      </w:pPr>
    </w:p>
    <w:p w14:paraId="4B2F8518" w14:textId="77777777" w:rsidR="00D172AD" w:rsidRPr="00E17063" w:rsidRDefault="00D172AD" w:rsidP="00E23528">
      <w:pPr>
        <w:spacing w:line="360" w:lineRule="auto"/>
        <w:jc w:val="center"/>
        <w:rPr>
          <w:rFonts w:ascii="Times New Roman" w:hAnsi="Times New Roman" w:cs="Times New Roman"/>
          <w:b/>
          <w:bCs/>
          <w:sz w:val="24"/>
          <w:szCs w:val="24"/>
        </w:rPr>
      </w:pPr>
      <w:r w:rsidRPr="00E17063">
        <w:rPr>
          <w:rFonts w:ascii="Times New Roman" w:hAnsi="Times New Roman" w:cs="Times New Roman"/>
          <w:b/>
          <w:bCs/>
          <w:sz w:val="24"/>
          <w:szCs w:val="24"/>
        </w:rPr>
        <w:t>Internal and external analysis of eBay and the impact of Covid-19</w:t>
      </w:r>
    </w:p>
    <w:p w14:paraId="7EA87646" w14:textId="1FCE56C4" w:rsidR="00D172AD" w:rsidRPr="00E17063" w:rsidRDefault="00D172AD" w:rsidP="00E23528">
      <w:pPr>
        <w:spacing w:line="360" w:lineRule="auto"/>
        <w:jc w:val="center"/>
        <w:rPr>
          <w:rFonts w:ascii="Times New Roman" w:hAnsi="Times New Roman" w:cs="Times New Roman"/>
          <w:sz w:val="24"/>
          <w:szCs w:val="24"/>
        </w:rPr>
      </w:pPr>
    </w:p>
    <w:p w14:paraId="49E35014" w14:textId="3083F5EB" w:rsidR="00D172AD" w:rsidRPr="00E17063" w:rsidRDefault="00D172AD" w:rsidP="00E23528">
      <w:pPr>
        <w:spacing w:line="360" w:lineRule="auto"/>
        <w:rPr>
          <w:rFonts w:ascii="Times New Roman" w:hAnsi="Times New Roman" w:cs="Times New Roman"/>
          <w:sz w:val="24"/>
          <w:szCs w:val="24"/>
        </w:rPr>
      </w:pPr>
    </w:p>
    <w:p w14:paraId="517E0C5D" w14:textId="6BAD3D60" w:rsidR="00D172AD" w:rsidRPr="00E17063" w:rsidRDefault="00D172AD" w:rsidP="00E23528">
      <w:pPr>
        <w:spacing w:line="360" w:lineRule="auto"/>
        <w:rPr>
          <w:rFonts w:ascii="Times New Roman" w:hAnsi="Times New Roman" w:cs="Times New Roman"/>
          <w:sz w:val="24"/>
          <w:szCs w:val="24"/>
        </w:rPr>
      </w:pPr>
    </w:p>
    <w:p w14:paraId="701873CC" w14:textId="751F56E9" w:rsidR="00D172AD" w:rsidRPr="00E17063" w:rsidRDefault="00D172AD" w:rsidP="00E23528">
      <w:pPr>
        <w:spacing w:line="360" w:lineRule="auto"/>
        <w:rPr>
          <w:rFonts w:ascii="Times New Roman" w:hAnsi="Times New Roman" w:cs="Times New Roman"/>
          <w:sz w:val="24"/>
          <w:szCs w:val="24"/>
        </w:rPr>
      </w:pPr>
    </w:p>
    <w:p w14:paraId="4E5627F2" w14:textId="5A476021" w:rsidR="00D172AD" w:rsidRPr="00E17063" w:rsidRDefault="00D172AD" w:rsidP="00E23528">
      <w:pPr>
        <w:spacing w:line="360" w:lineRule="auto"/>
        <w:rPr>
          <w:rFonts w:ascii="Times New Roman" w:hAnsi="Times New Roman" w:cs="Times New Roman"/>
          <w:sz w:val="24"/>
          <w:szCs w:val="24"/>
        </w:rPr>
      </w:pPr>
    </w:p>
    <w:p w14:paraId="7F3FBD6F" w14:textId="4B53374C" w:rsidR="00D172AD" w:rsidRPr="00E17063" w:rsidRDefault="00D172AD" w:rsidP="00E23528">
      <w:pPr>
        <w:spacing w:line="360" w:lineRule="auto"/>
        <w:rPr>
          <w:rFonts w:ascii="Times New Roman" w:hAnsi="Times New Roman" w:cs="Times New Roman"/>
          <w:sz w:val="24"/>
          <w:szCs w:val="24"/>
        </w:rPr>
      </w:pPr>
    </w:p>
    <w:p w14:paraId="527D2EB5" w14:textId="2775B643" w:rsidR="00D172AD" w:rsidRPr="00E17063" w:rsidRDefault="00D172AD" w:rsidP="00E23528">
      <w:pPr>
        <w:spacing w:line="360" w:lineRule="auto"/>
        <w:rPr>
          <w:rFonts w:ascii="Times New Roman" w:hAnsi="Times New Roman" w:cs="Times New Roman"/>
          <w:sz w:val="24"/>
          <w:szCs w:val="24"/>
        </w:rPr>
      </w:pPr>
    </w:p>
    <w:p w14:paraId="69DE0061" w14:textId="04C1737E" w:rsidR="00D172AD" w:rsidRPr="00E17063" w:rsidRDefault="00D172AD" w:rsidP="00E23528">
      <w:pPr>
        <w:spacing w:line="360" w:lineRule="auto"/>
        <w:rPr>
          <w:rFonts w:ascii="Times New Roman" w:hAnsi="Times New Roman" w:cs="Times New Roman"/>
          <w:sz w:val="24"/>
          <w:szCs w:val="24"/>
        </w:rPr>
      </w:pPr>
    </w:p>
    <w:p w14:paraId="0C784B9E" w14:textId="7DF9B1A1" w:rsidR="00D172AD" w:rsidRPr="00E17063" w:rsidRDefault="00D172AD" w:rsidP="00E23528">
      <w:pPr>
        <w:spacing w:line="360" w:lineRule="auto"/>
        <w:rPr>
          <w:rFonts w:ascii="Times New Roman" w:hAnsi="Times New Roman" w:cs="Times New Roman"/>
          <w:sz w:val="24"/>
          <w:szCs w:val="24"/>
        </w:rPr>
      </w:pPr>
    </w:p>
    <w:p w14:paraId="6F206765" w14:textId="492B7BE9" w:rsidR="00D172AD" w:rsidRPr="00E17063" w:rsidRDefault="00D172AD" w:rsidP="00E23528">
      <w:pPr>
        <w:spacing w:line="360" w:lineRule="auto"/>
        <w:rPr>
          <w:rFonts w:ascii="Times New Roman" w:hAnsi="Times New Roman" w:cs="Times New Roman"/>
          <w:sz w:val="24"/>
          <w:szCs w:val="24"/>
        </w:rPr>
      </w:pPr>
    </w:p>
    <w:p w14:paraId="243D7AFA" w14:textId="37198DAF" w:rsidR="00D172AD" w:rsidRDefault="00D172AD" w:rsidP="00E23528">
      <w:pPr>
        <w:spacing w:line="360" w:lineRule="auto"/>
        <w:rPr>
          <w:rFonts w:ascii="Times New Roman" w:hAnsi="Times New Roman" w:cs="Times New Roman"/>
          <w:sz w:val="24"/>
          <w:szCs w:val="24"/>
        </w:rPr>
      </w:pPr>
    </w:p>
    <w:p w14:paraId="6A5D56AD" w14:textId="19D31E77" w:rsidR="00E17063" w:rsidRDefault="00E17063" w:rsidP="00E23528">
      <w:pPr>
        <w:spacing w:line="360" w:lineRule="auto"/>
        <w:rPr>
          <w:rFonts w:ascii="Times New Roman" w:hAnsi="Times New Roman" w:cs="Times New Roman"/>
          <w:sz w:val="24"/>
          <w:szCs w:val="24"/>
        </w:rPr>
      </w:pPr>
    </w:p>
    <w:p w14:paraId="5344791F" w14:textId="04E77574" w:rsidR="00E17063" w:rsidRDefault="00E17063" w:rsidP="00E23528">
      <w:pPr>
        <w:spacing w:line="360" w:lineRule="auto"/>
        <w:rPr>
          <w:rFonts w:ascii="Times New Roman" w:hAnsi="Times New Roman" w:cs="Times New Roman"/>
          <w:sz w:val="24"/>
          <w:szCs w:val="24"/>
        </w:rPr>
      </w:pPr>
    </w:p>
    <w:p w14:paraId="3E9198CA" w14:textId="729F5951" w:rsidR="00E17063" w:rsidRDefault="00E17063" w:rsidP="00E23528">
      <w:pPr>
        <w:spacing w:line="360" w:lineRule="auto"/>
        <w:rPr>
          <w:rFonts w:ascii="Times New Roman" w:hAnsi="Times New Roman" w:cs="Times New Roman"/>
          <w:sz w:val="24"/>
          <w:szCs w:val="24"/>
        </w:rPr>
      </w:pPr>
    </w:p>
    <w:p w14:paraId="663273C1" w14:textId="388FB2B8" w:rsidR="00E17063" w:rsidRDefault="00E17063" w:rsidP="00E23528">
      <w:pPr>
        <w:spacing w:line="360" w:lineRule="auto"/>
        <w:rPr>
          <w:rFonts w:ascii="Times New Roman" w:hAnsi="Times New Roman" w:cs="Times New Roman"/>
          <w:sz w:val="24"/>
          <w:szCs w:val="24"/>
        </w:rPr>
      </w:pPr>
    </w:p>
    <w:p w14:paraId="7BC7FD21" w14:textId="4246D559" w:rsidR="00E17063" w:rsidRDefault="00E17063" w:rsidP="00E23528">
      <w:pPr>
        <w:spacing w:line="360" w:lineRule="auto"/>
        <w:rPr>
          <w:rFonts w:ascii="Times New Roman" w:hAnsi="Times New Roman" w:cs="Times New Roman"/>
          <w:sz w:val="24"/>
          <w:szCs w:val="24"/>
        </w:rPr>
      </w:pPr>
    </w:p>
    <w:p w14:paraId="327382A3" w14:textId="77777777" w:rsidR="00E17063" w:rsidRPr="00E17063" w:rsidRDefault="00E17063" w:rsidP="00E23528">
      <w:pPr>
        <w:spacing w:line="360" w:lineRule="auto"/>
        <w:rPr>
          <w:rFonts w:ascii="Times New Roman" w:hAnsi="Times New Roman" w:cs="Times New Roman"/>
          <w:sz w:val="24"/>
          <w:szCs w:val="24"/>
        </w:rPr>
      </w:pPr>
    </w:p>
    <w:p w14:paraId="515C224C" w14:textId="569CB14C" w:rsidR="00D172AD" w:rsidRPr="00E17063" w:rsidRDefault="00D172AD" w:rsidP="00E23528">
      <w:pPr>
        <w:spacing w:line="360" w:lineRule="auto"/>
        <w:rPr>
          <w:rFonts w:ascii="Times New Roman" w:hAnsi="Times New Roman" w:cs="Times New Roman"/>
          <w:sz w:val="24"/>
          <w:szCs w:val="24"/>
        </w:rPr>
      </w:pPr>
    </w:p>
    <w:sdt>
      <w:sdtPr>
        <w:id w:val="-874617571"/>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7E1CAF28" w14:textId="66875A5A" w:rsidR="00E17063" w:rsidRDefault="00E17063">
          <w:pPr>
            <w:pStyle w:val="TOCHeading"/>
          </w:pPr>
          <w:r>
            <w:t>Table of Contents</w:t>
          </w:r>
        </w:p>
        <w:p w14:paraId="121152A8" w14:textId="4FEC6262" w:rsidR="00E17063" w:rsidRDefault="00E1706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9323711" w:history="1">
            <w:r w:rsidRPr="00676521">
              <w:rPr>
                <w:rStyle w:val="Hyperlink"/>
                <w:rFonts w:ascii="Times New Roman" w:hAnsi="Times New Roman" w:cs="Times New Roman"/>
                <w:b/>
                <w:bCs/>
                <w:noProof/>
              </w:rPr>
              <w:t>1.0 Internal and external analysis of eBay and the impact of Covid-19</w:t>
            </w:r>
            <w:r>
              <w:rPr>
                <w:noProof/>
                <w:webHidden/>
              </w:rPr>
              <w:tab/>
            </w:r>
            <w:r>
              <w:rPr>
                <w:noProof/>
                <w:webHidden/>
              </w:rPr>
              <w:fldChar w:fldCharType="begin"/>
            </w:r>
            <w:r>
              <w:rPr>
                <w:noProof/>
                <w:webHidden/>
              </w:rPr>
              <w:instrText xml:space="preserve"> PAGEREF _Toc89323711 \h </w:instrText>
            </w:r>
            <w:r>
              <w:rPr>
                <w:noProof/>
                <w:webHidden/>
              </w:rPr>
            </w:r>
            <w:r>
              <w:rPr>
                <w:noProof/>
                <w:webHidden/>
              </w:rPr>
              <w:fldChar w:fldCharType="separate"/>
            </w:r>
            <w:r>
              <w:rPr>
                <w:noProof/>
                <w:webHidden/>
              </w:rPr>
              <w:t>3</w:t>
            </w:r>
            <w:r>
              <w:rPr>
                <w:noProof/>
                <w:webHidden/>
              </w:rPr>
              <w:fldChar w:fldCharType="end"/>
            </w:r>
          </w:hyperlink>
        </w:p>
        <w:p w14:paraId="3D9CADA8" w14:textId="1E9302C8" w:rsidR="00E17063" w:rsidRDefault="00E17063">
          <w:pPr>
            <w:pStyle w:val="TOC1"/>
            <w:tabs>
              <w:tab w:val="right" w:leader="dot" w:pos="9350"/>
            </w:tabs>
            <w:rPr>
              <w:rFonts w:eastAsiaTheme="minorEastAsia"/>
              <w:noProof/>
            </w:rPr>
          </w:pPr>
          <w:hyperlink w:anchor="_Toc89323712" w:history="1">
            <w:r w:rsidRPr="00676521">
              <w:rPr>
                <w:rStyle w:val="Hyperlink"/>
                <w:rFonts w:ascii="Times New Roman" w:hAnsi="Times New Roman" w:cs="Times New Roman"/>
                <w:b/>
                <w:bCs/>
                <w:noProof/>
              </w:rPr>
              <w:t>2.0 Company overview</w:t>
            </w:r>
            <w:r>
              <w:rPr>
                <w:noProof/>
                <w:webHidden/>
              </w:rPr>
              <w:tab/>
            </w:r>
            <w:r>
              <w:rPr>
                <w:noProof/>
                <w:webHidden/>
              </w:rPr>
              <w:fldChar w:fldCharType="begin"/>
            </w:r>
            <w:r>
              <w:rPr>
                <w:noProof/>
                <w:webHidden/>
              </w:rPr>
              <w:instrText xml:space="preserve"> PAGEREF _Toc89323712 \h </w:instrText>
            </w:r>
            <w:r>
              <w:rPr>
                <w:noProof/>
                <w:webHidden/>
              </w:rPr>
            </w:r>
            <w:r>
              <w:rPr>
                <w:noProof/>
                <w:webHidden/>
              </w:rPr>
              <w:fldChar w:fldCharType="separate"/>
            </w:r>
            <w:r>
              <w:rPr>
                <w:noProof/>
                <w:webHidden/>
              </w:rPr>
              <w:t>3</w:t>
            </w:r>
            <w:r>
              <w:rPr>
                <w:noProof/>
                <w:webHidden/>
              </w:rPr>
              <w:fldChar w:fldCharType="end"/>
            </w:r>
          </w:hyperlink>
        </w:p>
        <w:p w14:paraId="3EBEC978" w14:textId="51DD46AC" w:rsidR="00E17063" w:rsidRDefault="00E17063">
          <w:pPr>
            <w:pStyle w:val="TOC1"/>
            <w:tabs>
              <w:tab w:val="right" w:leader="dot" w:pos="9350"/>
            </w:tabs>
            <w:rPr>
              <w:rFonts w:eastAsiaTheme="minorEastAsia"/>
              <w:noProof/>
            </w:rPr>
          </w:pPr>
          <w:hyperlink w:anchor="_Toc89323713" w:history="1">
            <w:r w:rsidRPr="00676521">
              <w:rPr>
                <w:rStyle w:val="Hyperlink"/>
                <w:rFonts w:ascii="Times New Roman" w:hAnsi="Times New Roman" w:cs="Times New Roman"/>
                <w:b/>
                <w:bCs/>
                <w:noProof/>
              </w:rPr>
              <w:t>3.0 eBay Marketing mix and positioning</w:t>
            </w:r>
            <w:r>
              <w:rPr>
                <w:noProof/>
                <w:webHidden/>
              </w:rPr>
              <w:tab/>
            </w:r>
            <w:r>
              <w:rPr>
                <w:noProof/>
                <w:webHidden/>
              </w:rPr>
              <w:fldChar w:fldCharType="begin"/>
            </w:r>
            <w:r>
              <w:rPr>
                <w:noProof/>
                <w:webHidden/>
              </w:rPr>
              <w:instrText xml:space="preserve"> PAGEREF _Toc89323713 \h </w:instrText>
            </w:r>
            <w:r>
              <w:rPr>
                <w:noProof/>
                <w:webHidden/>
              </w:rPr>
            </w:r>
            <w:r>
              <w:rPr>
                <w:noProof/>
                <w:webHidden/>
              </w:rPr>
              <w:fldChar w:fldCharType="separate"/>
            </w:r>
            <w:r>
              <w:rPr>
                <w:noProof/>
                <w:webHidden/>
              </w:rPr>
              <w:t>4</w:t>
            </w:r>
            <w:r>
              <w:rPr>
                <w:noProof/>
                <w:webHidden/>
              </w:rPr>
              <w:fldChar w:fldCharType="end"/>
            </w:r>
          </w:hyperlink>
        </w:p>
        <w:p w14:paraId="3843C65A" w14:textId="203A1E38" w:rsidR="00E17063" w:rsidRDefault="00E17063">
          <w:pPr>
            <w:pStyle w:val="TOC1"/>
            <w:tabs>
              <w:tab w:val="right" w:leader="dot" w:pos="9350"/>
            </w:tabs>
            <w:rPr>
              <w:rFonts w:eastAsiaTheme="minorEastAsia"/>
              <w:noProof/>
            </w:rPr>
          </w:pPr>
          <w:hyperlink w:anchor="_Toc89323714" w:history="1">
            <w:r w:rsidRPr="00676521">
              <w:rPr>
                <w:rStyle w:val="Hyperlink"/>
                <w:rFonts w:ascii="Times New Roman" w:hAnsi="Times New Roman" w:cs="Times New Roman"/>
                <w:b/>
                <w:bCs/>
                <w:noProof/>
              </w:rPr>
              <w:t>4.0  Internal analysis</w:t>
            </w:r>
            <w:r>
              <w:rPr>
                <w:noProof/>
                <w:webHidden/>
              </w:rPr>
              <w:tab/>
            </w:r>
            <w:r>
              <w:rPr>
                <w:noProof/>
                <w:webHidden/>
              </w:rPr>
              <w:fldChar w:fldCharType="begin"/>
            </w:r>
            <w:r>
              <w:rPr>
                <w:noProof/>
                <w:webHidden/>
              </w:rPr>
              <w:instrText xml:space="preserve"> PAGEREF _Toc89323714 \h </w:instrText>
            </w:r>
            <w:r>
              <w:rPr>
                <w:noProof/>
                <w:webHidden/>
              </w:rPr>
            </w:r>
            <w:r>
              <w:rPr>
                <w:noProof/>
                <w:webHidden/>
              </w:rPr>
              <w:fldChar w:fldCharType="separate"/>
            </w:r>
            <w:r>
              <w:rPr>
                <w:noProof/>
                <w:webHidden/>
              </w:rPr>
              <w:t>6</w:t>
            </w:r>
            <w:r>
              <w:rPr>
                <w:noProof/>
                <w:webHidden/>
              </w:rPr>
              <w:fldChar w:fldCharType="end"/>
            </w:r>
          </w:hyperlink>
        </w:p>
        <w:p w14:paraId="1B1D48A8" w14:textId="0B6880EB" w:rsidR="00E17063" w:rsidRDefault="00E17063">
          <w:pPr>
            <w:pStyle w:val="TOC1"/>
            <w:tabs>
              <w:tab w:val="right" w:leader="dot" w:pos="9350"/>
            </w:tabs>
            <w:rPr>
              <w:rFonts w:eastAsiaTheme="minorEastAsia"/>
              <w:noProof/>
            </w:rPr>
          </w:pPr>
          <w:hyperlink w:anchor="_Toc89323715" w:history="1">
            <w:r w:rsidRPr="00676521">
              <w:rPr>
                <w:rStyle w:val="Hyperlink"/>
                <w:rFonts w:ascii="Times New Roman" w:hAnsi="Times New Roman" w:cs="Times New Roman"/>
                <w:b/>
                <w:bCs/>
                <w:noProof/>
              </w:rPr>
              <w:t>5.0 External analysis</w:t>
            </w:r>
            <w:r>
              <w:rPr>
                <w:noProof/>
                <w:webHidden/>
              </w:rPr>
              <w:tab/>
            </w:r>
            <w:r>
              <w:rPr>
                <w:noProof/>
                <w:webHidden/>
              </w:rPr>
              <w:fldChar w:fldCharType="begin"/>
            </w:r>
            <w:r>
              <w:rPr>
                <w:noProof/>
                <w:webHidden/>
              </w:rPr>
              <w:instrText xml:space="preserve"> PAGEREF _Toc89323715 \h </w:instrText>
            </w:r>
            <w:r>
              <w:rPr>
                <w:noProof/>
                <w:webHidden/>
              </w:rPr>
            </w:r>
            <w:r>
              <w:rPr>
                <w:noProof/>
                <w:webHidden/>
              </w:rPr>
              <w:fldChar w:fldCharType="separate"/>
            </w:r>
            <w:r>
              <w:rPr>
                <w:noProof/>
                <w:webHidden/>
              </w:rPr>
              <w:t>7</w:t>
            </w:r>
            <w:r>
              <w:rPr>
                <w:noProof/>
                <w:webHidden/>
              </w:rPr>
              <w:fldChar w:fldCharType="end"/>
            </w:r>
          </w:hyperlink>
        </w:p>
        <w:p w14:paraId="4D792654" w14:textId="30425242" w:rsidR="00E17063" w:rsidRDefault="00E17063">
          <w:pPr>
            <w:pStyle w:val="TOC2"/>
            <w:tabs>
              <w:tab w:val="right" w:leader="dot" w:pos="9350"/>
            </w:tabs>
            <w:rPr>
              <w:rFonts w:eastAsiaTheme="minorEastAsia"/>
              <w:noProof/>
            </w:rPr>
          </w:pPr>
          <w:hyperlink w:anchor="_Toc89323716" w:history="1">
            <w:r w:rsidRPr="00676521">
              <w:rPr>
                <w:rStyle w:val="Hyperlink"/>
                <w:rFonts w:ascii="Times New Roman" w:hAnsi="Times New Roman" w:cs="Times New Roman"/>
                <w:b/>
                <w:bCs/>
                <w:noProof/>
              </w:rPr>
              <w:t>5.1 Macro-environment</w:t>
            </w:r>
            <w:r>
              <w:rPr>
                <w:noProof/>
                <w:webHidden/>
              </w:rPr>
              <w:tab/>
            </w:r>
            <w:r>
              <w:rPr>
                <w:noProof/>
                <w:webHidden/>
              </w:rPr>
              <w:fldChar w:fldCharType="begin"/>
            </w:r>
            <w:r>
              <w:rPr>
                <w:noProof/>
                <w:webHidden/>
              </w:rPr>
              <w:instrText xml:space="preserve"> PAGEREF _Toc89323716 \h </w:instrText>
            </w:r>
            <w:r>
              <w:rPr>
                <w:noProof/>
                <w:webHidden/>
              </w:rPr>
            </w:r>
            <w:r>
              <w:rPr>
                <w:noProof/>
                <w:webHidden/>
              </w:rPr>
              <w:fldChar w:fldCharType="separate"/>
            </w:r>
            <w:r>
              <w:rPr>
                <w:noProof/>
                <w:webHidden/>
              </w:rPr>
              <w:t>7</w:t>
            </w:r>
            <w:r>
              <w:rPr>
                <w:noProof/>
                <w:webHidden/>
              </w:rPr>
              <w:fldChar w:fldCharType="end"/>
            </w:r>
          </w:hyperlink>
        </w:p>
        <w:p w14:paraId="3BC0416D" w14:textId="40A24F4E" w:rsidR="00E17063" w:rsidRDefault="00E17063">
          <w:pPr>
            <w:pStyle w:val="TOC1"/>
            <w:tabs>
              <w:tab w:val="right" w:leader="dot" w:pos="9350"/>
            </w:tabs>
            <w:rPr>
              <w:rFonts w:eastAsiaTheme="minorEastAsia"/>
              <w:noProof/>
            </w:rPr>
          </w:pPr>
          <w:hyperlink w:anchor="_Toc89323717" w:history="1">
            <w:r w:rsidRPr="00676521">
              <w:rPr>
                <w:rStyle w:val="Hyperlink"/>
                <w:rFonts w:ascii="Times New Roman" w:hAnsi="Times New Roman" w:cs="Times New Roman"/>
                <w:b/>
                <w:bCs/>
                <w:noProof/>
              </w:rPr>
              <w:t>6.0 Overall SWOT for eBay</w:t>
            </w:r>
            <w:r>
              <w:rPr>
                <w:noProof/>
                <w:webHidden/>
              </w:rPr>
              <w:tab/>
            </w:r>
            <w:r>
              <w:rPr>
                <w:noProof/>
                <w:webHidden/>
              </w:rPr>
              <w:fldChar w:fldCharType="begin"/>
            </w:r>
            <w:r>
              <w:rPr>
                <w:noProof/>
                <w:webHidden/>
              </w:rPr>
              <w:instrText xml:space="preserve"> PAGEREF _Toc89323717 \h </w:instrText>
            </w:r>
            <w:r>
              <w:rPr>
                <w:noProof/>
                <w:webHidden/>
              </w:rPr>
            </w:r>
            <w:r>
              <w:rPr>
                <w:noProof/>
                <w:webHidden/>
              </w:rPr>
              <w:fldChar w:fldCharType="separate"/>
            </w:r>
            <w:r>
              <w:rPr>
                <w:noProof/>
                <w:webHidden/>
              </w:rPr>
              <w:t>9</w:t>
            </w:r>
            <w:r>
              <w:rPr>
                <w:noProof/>
                <w:webHidden/>
              </w:rPr>
              <w:fldChar w:fldCharType="end"/>
            </w:r>
          </w:hyperlink>
        </w:p>
        <w:p w14:paraId="599AD56D" w14:textId="131163AA" w:rsidR="00E17063" w:rsidRDefault="00E17063">
          <w:pPr>
            <w:pStyle w:val="TOC2"/>
            <w:tabs>
              <w:tab w:val="right" w:leader="dot" w:pos="9350"/>
            </w:tabs>
            <w:rPr>
              <w:rFonts w:eastAsiaTheme="minorEastAsia"/>
              <w:noProof/>
            </w:rPr>
          </w:pPr>
          <w:hyperlink w:anchor="_Toc89323718" w:history="1">
            <w:r w:rsidRPr="00676521">
              <w:rPr>
                <w:rStyle w:val="Hyperlink"/>
                <w:rFonts w:ascii="Times New Roman" w:hAnsi="Times New Roman" w:cs="Times New Roman"/>
                <w:b/>
                <w:bCs/>
                <w:noProof/>
              </w:rPr>
              <w:t>SWOT in the context of covid-19</w:t>
            </w:r>
            <w:r>
              <w:rPr>
                <w:noProof/>
                <w:webHidden/>
              </w:rPr>
              <w:tab/>
            </w:r>
            <w:r>
              <w:rPr>
                <w:noProof/>
                <w:webHidden/>
              </w:rPr>
              <w:fldChar w:fldCharType="begin"/>
            </w:r>
            <w:r>
              <w:rPr>
                <w:noProof/>
                <w:webHidden/>
              </w:rPr>
              <w:instrText xml:space="preserve"> PAGEREF _Toc89323718 \h </w:instrText>
            </w:r>
            <w:r>
              <w:rPr>
                <w:noProof/>
                <w:webHidden/>
              </w:rPr>
            </w:r>
            <w:r>
              <w:rPr>
                <w:noProof/>
                <w:webHidden/>
              </w:rPr>
              <w:fldChar w:fldCharType="separate"/>
            </w:r>
            <w:r>
              <w:rPr>
                <w:noProof/>
                <w:webHidden/>
              </w:rPr>
              <w:t>10</w:t>
            </w:r>
            <w:r>
              <w:rPr>
                <w:noProof/>
                <w:webHidden/>
              </w:rPr>
              <w:fldChar w:fldCharType="end"/>
            </w:r>
          </w:hyperlink>
        </w:p>
        <w:p w14:paraId="23FAA6D8" w14:textId="0DD9E38A" w:rsidR="00E17063" w:rsidRDefault="00E17063">
          <w:pPr>
            <w:pStyle w:val="TOC1"/>
            <w:tabs>
              <w:tab w:val="right" w:leader="dot" w:pos="9350"/>
            </w:tabs>
            <w:rPr>
              <w:rFonts w:eastAsiaTheme="minorEastAsia"/>
              <w:noProof/>
            </w:rPr>
          </w:pPr>
          <w:hyperlink w:anchor="_Toc89323719" w:history="1">
            <w:r w:rsidRPr="00676521">
              <w:rPr>
                <w:rStyle w:val="Hyperlink"/>
                <w:rFonts w:ascii="Times New Roman" w:hAnsi="Times New Roman" w:cs="Times New Roman"/>
                <w:b/>
                <w:bCs/>
                <w:noProof/>
              </w:rPr>
              <w:t>7.0 Conclusion</w:t>
            </w:r>
            <w:r>
              <w:rPr>
                <w:noProof/>
                <w:webHidden/>
              </w:rPr>
              <w:tab/>
            </w:r>
            <w:r>
              <w:rPr>
                <w:noProof/>
                <w:webHidden/>
              </w:rPr>
              <w:fldChar w:fldCharType="begin"/>
            </w:r>
            <w:r>
              <w:rPr>
                <w:noProof/>
                <w:webHidden/>
              </w:rPr>
              <w:instrText xml:space="preserve"> PAGEREF _Toc89323719 \h </w:instrText>
            </w:r>
            <w:r>
              <w:rPr>
                <w:noProof/>
                <w:webHidden/>
              </w:rPr>
            </w:r>
            <w:r>
              <w:rPr>
                <w:noProof/>
                <w:webHidden/>
              </w:rPr>
              <w:fldChar w:fldCharType="separate"/>
            </w:r>
            <w:r>
              <w:rPr>
                <w:noProof/>
                <w:webHidden/>
              </w:rPr>
              <w:t>11</w:t>
            </w:r>
            <w:r>
              <w:rPr>
                <w:noProof/>
                <w:webHidden/>
              </w:rPr>
              <w:fldChar w:fldCharType="end"/>
            </w:r>
          </w:hyperlink>
        </w:p>
        <w:p w14:paraId="61DF63B0" w14:textId="7F4D6A35" w:rsidR="00E17063" w:rsidRDefault="00E17063">
          <w:pPr>
            <w:pStyle w:val="TOC1"/>
            <w:tabs>
              <w:tab w:val="right" w:leader="dot" w:pos="9350"/>
            </w:tabs>
            <w:rPr>
              <w:rFonts w:eastAsiaTheme="minorEastAsia"/>
              <w:noProof/>
            </w:rPr>
          </w:pPr>
          <w:hyperlink w:anchor="_Toc89323720" w:history="1">
            <w:r w:rsidRPr="0067652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_Toc89323720 \h </w:instrText>
            </w:r>
            <w:r>
              <w:rPr>
                <w:noProof/>
                <w:webHidden/>
              </w:rPr>
            </w:r>
            <w:r>
              <w:rPr>
                <w:noProof/>
                <w:webHidden/>
              </w:rPr>
              <w:fldChar w:fldCharType="separate"/>
            </w:r>
            <w:r>
              <w:rPr>
                <w:noProof/>
                <w:webHidden/>
              </w:rPr>
              <w:t>11</w:t>
            </w:r>
            <w:r>
              <w:rPr>
                <w:noProof/>
                <w:webHidden/>
              </w:rPr>
              <w:fldChar w:fldCharType="end"/>
            </w:r>
          </w:hyperlink>
        </w:p>
        <w:p w14:paraId="2D788A04" w14:textId="5200521E" w:rsidR="00E17063" w:rsidRDefault="00E17063">
          <w:r>
            <w:rPr>
              <w:b/>
              <w:bCs/>
              <w:noProof/>
            </w:rPr>
            <w:fldChar w:fldCharType="end"/>
          </w:r>
        </w:p>
      </w:sdtContent>
    </w:sdt>
    <w:p w14:paraId="544A9BD5" w14:textId="4D491172" w:rsidR="00D172AD" w:rsidRPr="00E17063" w:rsidRDefault="00D172AD" w:rsidP="00E23528">
      <w:pPr>
        <w:spacing w:line="360" w:lineRule="auto"/>
        <w:rPr>
          <w:rFonts w:ascii="Times New Roman" w:hAnsi="Times New Roman" w:cs="Times New Roman"/>
          <w:sz w:val="24"/>
          <w:szCs w:val="24"/>
        </w:rPr>
      </w:pPr>
    </w:p>
    <w:p w14:paraId="072F1ECE" w14:textId="35BD76E4" w:rsidR="00D172AD" w:rsidRPr="00E17063" w:rsidRDefault="00D172AD" w:rsidP="00E23528">
      <w:pPr>
        <w:spacing w:line="360" w:lineRule="auto"/>
        <w:rPr>
          <w:rFonts w:ascii="Times New Roman" w:hAnsi="Times New Roman" w:cs="Times New Roman"/>
          <w:sz w:val="24"/>
          <w:szCs w:val="24"/>
        </w:rPr>
      </w:pPr>
    </w:p>
    <w:p w14:paraId="4086C931" w14:textId="0DE137C4" w:rsidR="00D172AD" w:rsidRPr="00E17063" w:rsidRDefault="00D172AD" w:rsidP="00E23528">
      <w:pPr>
        <w:spacing w:line="360" w:lineRule="auto"/>
        <w:rPr>
          <w:rFonts w:ascii="Times New Roman" w:hAnsi="Times New Roman" w:cs="Times New Roman"/>
          <w:sz w:val="24"/>
          <w:szCs w:val="24"/>
        </w:rPr>
      </w:pPr>
    </w:p>
    <w:p w14:paraId="14252150" w14:textId="6F7BBBFF" w:rsidR="00D172AD" w:rsidRPr="00E17063" w:rsidRDefault="00D172AD" w:rsidP="00E23528">
      <w:pPr>
        <w:spacing w:line="360" w:lineRule="auto"/>
        <w:rPr>
          <w:rFonts w:ascii="Times New Roman" w:hAnsi="Times New Roman" w:cs="Times New Roman"/>
          <w:sz w:val="24"/>
          <w:szCs w:val="24"/>
        </w:rPr>
      </w:pPr>
    </w:p>
    <w:p w14:paraId="78E81FD7" w14:textId="7C1A8532" w:rsidR="00D172AD" w:rsidRPr="00E17063" w:rsidRDefault="00D172AD" w:rsidP="00E23528">
      <w:pPr>
        <w:spacing w:line="360" w:lineRule="auto"/>
        <w:rPr>
          <w:rFonts w:ascii="Times New Roman" w:hAnsi="Times New Roman" w:cs="Times New Roman"/>
          <w:sz w:val="24"/>
          <w:szCs w:val="24"/>
        </w:rPr>
      </w:pPr>
    </w:p>
    <w:p w14:paraId="6D18808F" w14:textId="14676FC0" w:rsidR="00D172AD" w:rsidRDefault="00D172AD" w:rsidP="00E23528">
      <w:pPr>
        <w:spacing w:line="360" w:lineRule="auto"/>
        <w:rPr>
          <w:rFonts w:ascii="Times New Roman" w:hAnsi="Times New Roman" w:cs="Times New Roman"/>
          <w:sz w:val="24"/>
          <w:szCs w:val="24"/>
        </w:rPr>
      </w:pPr>
    </w:p>
    <w:p w14:paraId="5F36C5A1" w14:textId="5348AA1F" w:rsidR="00E17063" w:rsidRDefault="00E17063" w:rsidP="00E23528">
      <w:pPr>
        <w:spacing w:line="360" w:lineRule="auto"/>
        <w:rPr>
          <w:rFonts w:ascii="Times New Roman" w:hAnsi="Times New Roman" w:cs="Times New Roman"/>
          <w:sz w:val="24"/>
          <w:szCs w:val="24"/>
        </w:rPr>
      </w:pPr>
    </w:p>
    <w:p w14:paraId="25B35209" w14:textId="6B5EF6E3" w:rsidR="00E17063" w:rsidRDefault="00E17063" w:rsidP="00E23528">
      <w:pPr>
        <w:spacing w:line="360" w:lineRule="auto"/>
        <w:rPr>
          <w:rFonts w:ascii="Times New Roman" w:hAnsi="Times New Roman" w:cs="Times New Roman"/>
          <w:sz w:val="24"/>
          <w:szCs w:val="24"/>
        </w:rPr>
      </w:pPr>
    </w:p>
    <w:p w14:paraId="35325794" w14:textId="67569F02" w:rsidR="00E17063" w:rsidRDefault="00E17063" w:rsidP="00E23528">
      <w:pPr>
        <w:spacing w:line="360" w:lineRule="auto"/>
        <w:rPr>
          <w:rFonts w:ascii="Times New Roman" w:hAnsi="Times New Roman" w:cs="Times New Roman"/>
          <w:sz w:val="24"/>
          <w:szCs w:val="24"/>
        </w:rPr>
      </w:pPr>
    </w:p>
    <w:p w14:paraId="011EEC31" w14:textId="1A57CCD3" w:rsidR="00E17063" w:rsidRDefault="00E17063" w:rsidP="00E23528">
      <w:pPr>
        <w:spacing w:line="360" w:lineRule="auto"/>
        <w:rPr>
          <w:rFonts w:ascii="Times New Roman" w:hAnsi="Times New Roman" w:cs="Times New Roman"/>
          <w:sz w:val="24"/>
          <w:szCs w:val="24"/>
        </w:rPr>
      </w:pPr>
    </w:p>
    <w:p w14:paraId="355976E6" w14:textId="44331608" w:rsidR="00E17063" w:rsidRDefault="00E17063" w:rsidP="00E23528">
      <w:pPr>
        <w:spacing w:line="360" w:lineRule="auto"/>
        <w:rPr>
          <w:rFonts w:ascii="Times New Roman" w:hAnsi="Times New Roman" w:cs="Times New Roman"/>
          <w:sz w:val="24"/>
          <w:szCs w:val="24"/>
        </w:rPr>
      </w:pPr>
    </w:p>
    <w:p w14:paraId="76E10323" w14:textId="31425026" w:rsidR="00E17063" w:rsidRDefault="00E17063" w:rsidP="00E23528">
      <w:pPr>
        <w:spacing w:line="360" w:lineRule="auto"/>
        <w:rPr>
          <w:rFonts w:ascii="Times New Roman" w:hAnsi="Times New Roman" w:cs="Times New Roman"/>
          <w:sz w:val="24"/>
          <w:szCs w:val="24"/>
        </w:rPr>
      </w:pPr>
    </w:p>
    <w:p w14:paraId="16483859" w14:textId="77777777" w:rsidR="00E17063" w:rsidRPr="00E17063" w:rsidRDefault="00E17063" w:rsidP="00E23528">
      <w:pPr>
        <w:spacing w:line="360" w:lineRule="auto"/>
        <w:rPr>
          <w:rFonts w:ascii="Times New Roman" w:hAnsi="Times New Roman" w:cs="Times New Roman"/>
          <w:sz w:val="24"/>
          <w:szCs w:val="24"/>
        </w:rPr>
      </w:pPr>
    </w:p>
    <w:p w14:paraId="4B49BB9C" w14:textId="66AF22EA" w:rsidR="007C7B9F" w:rsidRPr="00E17063" w:rsidRDefault="007C7B9F" w:rsidP="00E23528">
      <w:pPr>
        <w:spacing w:line="360" w:lineRule="auto"/>
        <w:rPr>
          <w:rFonts w:ascii="Times New Roman" w:hAnsi="Times New Roman" w:cs="Times New Roman"/>
          <w:sz w:val="24"/>
          <w:szCs w:val="24"/>
        </w:rPr>
      </w:pPr>
    </w:p>
    <w:p w14:paraId="1160553C" w14:textId="64CBD4D4" w:rsidR="003876F7" w:rsidRPr="00E17063" w:rsidRDefault="007F6E21" w:rsidP="00E23528">
      <w:pPr>
        <w:pStyle w:val="Heading1"/>
        <w:jc w:val="center"/>
        <w:rPr>
          <w:rFonts w:ascii="Times New Roman" w:hAnsi="Times New Roman" w:cs="Times New Roman"/>
          <w:color w:val="auto"/>
          <w:sz w:val="24"/>
          <w:szCs w:val="24"/>
        </w:rPr>
      </w:pPr>
      <w:bookmarkStart w:id="0" w:name="_Toc89323711"/>
      <w:r w:rsidRPr="00E17063">
        <w:rPr>
          <w:rStyle w:val="Strong"/>
          <w:rFonts w:ascii="Times New Roman" w:hAnsi="Times New Roman" w:cs="Times New Roman"/>
          <w:color w:val="auto"/>
          <w:sz w:val="24"/>
          <w:szCs w:val="24"/>
        </w:rPr>
        <w:lastRenderedPageBreak/>
        <w:t xml:space="preserve">1.0 </w:t>
      </w:r>
      <w:r w:rsidR="003876F7" w:rsidRPr="00E17063">
        <w:rPr>
          <w:rStyle w:val="Strong"/>
          <w:rFonts w:ascii="Times New Roman" w:hAnsi="Times New Roman" w:cs="Times New Roman"/>
          <w:color w:val="auto"/>
          <w:sz w:val="24"/>
          <w:szCs w:val="24"/>
        </w:rPr>
        <w:t>Internal and external analysis of eBay and the impact of Covid-19</w:t>
      </w:r>
      <w:bookmarkEnd w:id="0"/>
    </w:p>
    <w:p w14:paraId="5851DCB9" w14:textId="3EF84131" w:rsidR="003876F7" w:rsidRPr="00E17063" w:rsidRDefault="003876F7" w:rsidP="00950283">
      <w:pPr>
        <w:pStyle w:val="NormalWeb"/>
        <w:spacing w:before="0" w:beforeAutospacing="0" w:after="0" w:afterAutospacing="0" w:line="360" w:lineRule="auto"/>
        <w:ind w:firstLine="720"/>
      </w:pPr>
      <w:r w:rsidRPr="00E17063">
        <w:t xml:space="preserve">The business environment is dynamic, and it is constantly changing. Therefore, business </w:t>
      </w:r>
      <w:proofErr w:type="spellStart"/>
      <w:r w:rsidRPr="00E17063">
        <w:t>organisations</w:t>
      </w:r>
      <w:proofErr w:type="spellEnd"/>
      <w:r w:rsidRPr="00E17063">
        <w:t xml:space="preserve"> should consistently evaluate their performance and how the market environment changes affect the performance. Failure to do this, the business may lose its market position and eventually be edged out of the market. The analysis should be conducted for the internal and external environment followed by immediate action to address any issue identified. Internal analysis is about assessing the assets, threats, and opportunities of a company</w:t>
      </w:r>
      <w:r w:rsidR="00950283">
        <w:t xml:space="preserve"> </w:t>
      </w:r>
      <w:r w:rsidR="00950283">
        <w:rPr>
          <w:rFonts w:eastAsiaTheme="minorHAnsi"/>
        </w:rPr>
        <w:t>(</w:t>
      </w:r>
      <w:r w:rsidR="00950283" w:rsidRPr="00950283">
        <w:t>Ibrahim and Harrison, 2020</w:t>
      </w:r>
      <w:r w:rsidR="00950283">
        <w:t>)</w:t>
      </w:r>
      <w:r w:rsidRPr="00E17063">
        <w:t>. It helps to determine what has been successful and what needs some modification to achieve better results in the future.</w:t>
      </w:r>
      <w:r w:rsidR="00950283">
        <w:t xml:space="preserve"> </w:t>
      </w:r>
      <w:r w:rsidRPr="00E17063">
        <w:t>On the other hand, external analysis is about factors that generally affect the industry or business, which are not within the company’s control, but it can find strategies to adapt</w:t>
      </w:r>
      <w:r w:rsidR="00950283" w:rsidRPr="00950283">
        <w:rPr>
          <w:rFonts w:eastAsiaTheme="minorHAnsi"/>
        </w:rPr>
        <w:t xml:space="preserve"> </w:t>
      </w:r>
      <w:r w:rsidR="00950283">
        <w:rPr>
          <w:rFonts w:eastAsiaTheme="minorHAnsi"/>
        </w:rPr>
        <w:t>(</w:t>
      </w:r>
      <w:r w:rsidR="00950283" w:rsidRPr="00950283">
        <w:t>Ibrahim and Harrison, 2020</w:t>
      </w:r>
      <w:r w:rsidR="00950283">
        <w:t>)</w:t>
      </w:r>
      <w:r w:rsidRPr="00E17063">
        <w:t>. Among the many external factors, Covid-19 is one of the factors that affected almost every sector in recent times. Businesses' survival during the crisis depended on the existing models and strategies they adopted.</w:t>
      </w:r>
      <w:r w:rsidR="00A15DA2">
        <w:t xml:space="preserve"> Besides, despite the challenges, it was a moment for the </w:t>
      </w:r>
      <w:proofErr w:type="spellStart"/>
      <w:r w:rsidR="00A15DA2">
        <w:t>organisations</w:t>
      </w:r>
      <w:proofErr w:type="spellEnd"/>
      <w:r w:rsidR="00A15DA2">
        <w:t xml:space="preserve"> to be innovative and find silver lining out of the crisis</w:t>
      </w:r>
      <w:r w:rsidR="00A15DA2" w:rsidRPr="00A15DA2">
        <w:rPr>
          <w:rFonts w:eastAsiaTheme="minorHAnsi"/>
        </w:rPr>
        <w:t xml:space="preserve"> </w:t>
      </w:r>
      <w:r w:rsidR="00A15DA2">
        <w:rPr>
          <w:rFonts w:eastAsiaTheme="minorHAnsi"/>
        </w:rPr>
        <w:t>(</w:t>
      </w:r>
      <w:r w:rsidR="00A15DA2" w:rsidRPr="00A15DA2">
        <w:t>Wang, 2020</w:t>
      </w:r>
      <w:r w:rsidR="00A15DA2">
        <w:t>).</w:t>
      </w:r>
      <w:r w:rsidRPr="00E17063">
        <w:t xml:space="preserve"> Based on that background, this paper involves internal and external analysis of eBay and an evaluation of the impact of covid-19 on the company. The overall model for the analysis used is the SWOT analysis, but other situational models and marketing strategies are included. </w:t>
      </w:r>
    </w:p>
    <w:p w14:paraId="578D7EE5" w14:textId="6FC6F7A2" w:rsidR="003876F7" w:rsidRPr="00E17063" w:rsidRDefault="00E17063" w:rsidP="00E23528">
      <w:pPr>
        <w:pStyle w:val="Heading1"/>
        <w:jc w:val="center"/>
        <w:rPr>
          <w:rFonts w:ascii="Times New Roman" w:hAnsi="Times New Roman" w:cs="Times New Roman"/>
          <w:color w:val="auto"/>
          <w:sz w:val="24"/>
          <w:szCs w:val="24"/>
        </w:rPr>
      </w:pPr>
      <w:bookmarkStart w:id="1" w:name="_Toc89323712"/>
      <w:r>
        <w:rPr>
          <w:rStyle w:val="Strong"/>
          <w:rFonts w:ascii="Times New Roman" w:hAnsi="Times New Roman" w:cs="Times New Roman"/>
          <w:color w:val="auto"/>
          <w:sz w:val="24"/>
          <w:szCs w:val="24"/>
        </w:rPr>
        <w:t>2.0</w:t>
      </w:r>
      <w:r w:rsidR="007F6E21" w:rsidRPr="00E17063">
        <w:rPr>
          <w:rStyle w:val="Strong"/>
          <w:rFonts w:ascii="Times New Roman" w:hAnsi="Times New Roman" w:cs="Times New Roman"/>
          <w:color w:val="auto"/>
          <w:sz w:val="24"/>
          <w:szCs w:val="24"/>
        </w:rPr>
        <w:t xml:space="preserve"> </w:t>
      </w:r>
      <w:r w:rsidR="003876F7" w:rsidRPr="00E17063">
        <w:rPr>
          <w:rStyle w:val="Strong"/>
          <w:rFonts w:ascii="Times New Roman" w:hAnsi="Times New Roman" w:cs="Times New Roman"/>
          <w:color w:val="auto"/>
          <w:sz w:val="24"/>
          <w:szCs w:val="24"/>
        </w:rPr>
        <w:t>Company overview</w:t>
      </w:r>
      <w:bookmarkEnd w:id="1"/>
    </w:p>
    <w:p w14:paraId="34205584" w14:textId="410E19B0" w:rsidR="003876F7" w:rsidRPr="00E17063" w:rsidRDefault="003876F7" w:rsidP="00382E0C">
      <w:pPr>
        <w:pStyle w:val="NormalWeb"/>
        <w:spacing w:before="0" w:beforeAutospacing="0" w:after="0" w:afterAutospacing="0" w:line="360" w:lineRule="auto"/>
        <w:ind w:firstLine="720"/>
      </w:pPr>
      <w:r w:rsidRPr="00E17063">
        <w:t>eBay is an American multinational company with its headquarters in San Jose, California. The company was started in 1995 by Pierre Omidyar. The idea behind the creation of this company was to connect sellers and buyers in an open and honest marketplace. Today, through its online platform, it has connected millions of sellers and buyers in over 190 markets</w:t>
      </w:r>
      <w:r w:rsidR="008B74C7" w:rsidRPr="008B74C7">
        <w:t xml:space="preserve"> </w:t>
      </w:r>
      <w:r w:rsidR="008B74C7">
        <w:t>(</w:t>
      </w:r>
      <w:r w:rsidR="008B74C7" w:rsidRPr="00E17063">
        <w:t>eBay Annual Report 2019</w:t>
      </w:r>
      <w:r w:rsidR="008B74C7">
        <w:t>)</w:t>
      </w:r>
      <w:r w:rsidRPr="00E17063">
        <w:t>. It is one of the several businesses that survived the dot.com bubble and later became a globally successful company. Unlike its top nemesis, Amazon, eBay does not have physical stores and does not retail its own products; its model is purely to provide an online marketplace platform for sellers and buyers. The products traded range from second-hand home items to brand-new electronics and vehicles. It has over 13000 employees and owns several subsidiaries</w:t>
      </w:r>
      <w:r w:rsidR="008B74C7" w:rsidRPr="008B74C7">
        <w:rPr>
          <w:rFonts w:eastAsiaTheme="minorHAnsi"/>
        </w:rPr>
        <w:t xml:space="preserve"> </w:t>
      </w:r>
      <w:r w:rsidR="008B74C7">
        <w:rPr>
          <w:rFonts w:eastAsiaTheme="minorHAnsi"/>
        </w:rPr>
        <w:t>(</w:t>
      </w:r>
      <w:r w:rsidR="008B74C7" w:rsidRPr="008B74C7">
        <w:t>eBay Annual Report 2019</w:t>
      </w:r>
      <w:r w:rsidR="008B74C7">
        <w:t>)</w:t>
      </w:r>
      <w:r w:rsidRPr="00E17063">
        <w:t>. Today, eBay is one of the most popular eCommerce companies, but it faces stiff competition from existing large companies and small new entrants. </w:t>
      </w:r>
    </w:p>
    <w:p w14:paraId="577D766E" w14:textId="69DA2BCC" w:rsidR="003876F7" w:rsidRPr="00E17063" w:rsidRDefault="003876F7" w:rsidP="007F6E21">
      <w:pPr>
        <w:pStyle w:val="NormalWeb"/>
        <w:spacing w:before="0" w:beforeAutospacing="0" w:after="0" w:afterAutospacing="0" w:line="360" w:lineRule="auto"/>
        <w:ind w:firstLine="720"/>
      </w:pPr>
      <w:r w:rsidRPr="00E17063">
        <w:lastRenderedPageBreak/>
        <w:t>SWOT analysis is the best model for analyzing the internal and external environment because it involves the company’s strengths and weaknesses as well as the external threats and opportunities</w:t>
      </w:r>
      <w:r w:rsidR="008B74C7" w:rsidRPr="008B74C7">
        <w:rPr>
          <w:rFonts w:eastAsiaTheme="minorHAnsi"/>
        </w:rPr>
        <w:t xml:space="preserve"> </w:t>
      </w:r>
      <w:r w:rsidR="008B74C7">
        <w:rPr>
          <w:rFonts w:eastAsiaTheme="minorHAnsi"/>
        </w:rPr>
        <w:t>(</w:t>
      </w:r>
      <w:proofErr w:type="spellStart"/>
      <w:r w:rsidR="008B74C7" w:rsidRPr="008B74C7">
        <w:t>Benzaghta</w:t>
      </w:r>
      <w:proofErr w:type="spellEnd"/>
      <w:r w:rsidR="008B74C7">
        <w:t xml:space="preserve"> et al., </w:t>
      </w:r>
      <w:r w:rsidR="008B74C7" w:rsidRPr="008B74C7">
        <w:t>2021</w:t>
      </w:r>
      <w:r w:rsidR="008B74C7">
        <w:t>)</w:t>
      </w:r>
      <w:r w:rsidRPr="00E17063">
        <w:t>. However, before delving into the company’s SWOT is critical to understand its current marketing mix strategies and its segmentation, targeting and positioning. </w:t>
      </w:r>
    </w:p>
    <w:p w14:paraId="03352CC3" w14:textId="7A0BF4E5" w:rsidR="003876F7" w:rsidRPr="00E17063" w:rsidRDefault="00E17063" w:rsidP="007F6E21">
      <w:pPr>
        <w:pStyle w:val="Heading1"/>
        <w:jc w:val="center"/>
        <w:rPr>
          <w:rFonts w:ascii="Times New Roman" w:hAnsi="Times New Roman" w:cs="Times New Roman"/>
          <w:color w:val="auto"/>
          <w:sz w:val="24"/>
          <w:szCs w:val="24"/>
        </w:rPr>
      </w:pPr>
      <w:bookmarkStart w:id="2" w:name="_Toc89323713"/>
      <w:r>
        <w:rPr>
          <w:rStyle w:val="Strong"/>
          <w:rFonts w:ascii="Times New Roman" w:hAnsi="Times New Roman" w:cs="Times New Roman"/>
          <w:color w:val="auto"/>
          <w:sz w:val="24"/>
          <w:szCs w:val="24"/>
        </w:rPr>
        <w:t>3.0</w:t>
      </w:r>
      <w:r w:rsidR="007F6E21" w:rsidRPr="00E17063">
        <w:rPr>
          <w:rStyle w:val="Strong"/>
          <w:rFonts w:ascii="Times New Roman" w:hAnsi="Times New Roman" w:cs="Times New Roman"/>
          <w:color w:val="auto"/>
          <w:sz w:val="24"/>
          <w:szCs w:val="24"/>
        </w:rPr>
        <w:t xml:space="preserve"> </w:t>
      </w:r>
      <w:r w:rsidR="003876F7" w:rsidRPr="00E17063">
        <w:rPr>
          <w:rStyle w:val="Strong"/>
          <w:rFonts w:ascii="Times New Roman" w:hAnsi="Times New Roman" w:cs="Times New Roman"/>
          <w:color w:val="auto"/>
          <w:sz w:val="24"/>
          <w:szCs w:val="24"/>
        </w:rPr>
        <w:t>eBay Marketing mix and positioning</w:t>
      </w:r>
      <w:bookmarkEnd w:id="2"/>
    </w:p>
    <w:p w14:paraId="2A02DD4E" w14:textId="0A7F8A6F" w:rsidR="003876F7" w:rsidRPr="00E17063" w:rsidRDefault="003876F7" w:rsidP="003F26A9">
      <w:pPr>
        <w:pStyle w:val="NormalWeb"/>
        <w:spacing w:before="0" w:beforeAutospacing="0" w:after="0" w:afterAutospacing="0" w:line="360" w:lineRule="auto"/>
        <w:ind w:firstLine="720"/>
      </w:pPr>
      <w:r w:rsidRPr="00E17063">
        <w:t>A marketing mix is a combination of tools used by companies towards their objectives in the market. Traditionally, the marketing mix included four factors (4Ps)- product, place, price, and promotion</w:t>
      </w:r>
      <w:r w:rsidR="003F26A9" w:rsidRPr="003F26A9">
        <w:rPr>
          <w:rFonts w:eastAsiaTheme="minorHAnsi"/>
        </w:rPr>
        <w:t xml:space="preserve"> </w:t>
      </w:r>
      <w:r w:rsidR="003F26A9">
        <w:rPr>
          <w:rFonts w:eastAsiaTheme="minorHAnsi"/>
        </w:rPr>
        <w:t>(</w:t>
      </w:r>
      <w:r w:rsidR="003F26A9" w:rsidRPr="003F26A9">
        <w:t>Kotler and Armstrong, 2014.</w:t>
      </w:r>
      <w:r w:rsidR="003F26A9">
        <w:t>)</w:t>
      </w:r>
      <w:r w:rsidRPr="00E17063">
        <w:t>. Three more Ps were later included, which are physical evidence, people, and process. In this report, the most critical factors that will be included are the 4Ps plus people. People have to be included because the report involves the impact of Covid-19 that affected the employees and customers of eBay. </w:t>
      </w:r>
    </w:p>
    <w:p w14:paraId="4AF0B01C" w14:textId="77777777" w:rsidR="003876F7" w:rsidRPr="00E17063" w:rsidRDefault="003876F7" w:rsidP="00E23528">
      <w:pPr>
        <w:pStyle w:val="NormalWeb"/>
        <w:spacing w:before="0" w:beforeAutospacing="0" w:after="0" w:afterAutospacing="0" w:line="360" w:lineRule="auto"/>
      </w:pPr>
      <w:r w:rsidRPr="00E17063">
        <w:rPr>
          <w:rStyle w:val="Strong"/>
        </w:rPr>
        <w:t>Product </w:t>
      </w:r>
    </w:p>
    <w:p w14:paraId="0EA10A8D" w14:textId="4B6DF273" w:rsidR="003876F7" w:rsidRPr="00E17063" w:rsidRDefault="003876F7" w:rsidP="003F26A9">
      <w:pPr>
        <w:pStyle w:val="NormalWeb"/>
        <w:spacing w:before="0" w:beforeAutospacing="0" w:after="0" w:afterAutospacing="0" w:line="360" w:lineRule="auto"/>
        <w:ind w:firstLine="720"/>
      </w:pPr>
      <w:r w:rsidRPr="00E17063">
        <w:t>Product is what a company offers to the consumer; it can be a tangible product or service</w:t>
      </w:r>
      <w:r w:rsidR="003F26A9">
        <w:t xml:space="preserve"> </w:t>
      </w:r>
      <w:r w:rsidR="003F26A9">
        <w:rPr>
          <w:rFonts w:eastAsiaTheme="minorHAnsi"/>
        </w:rPr>
        <w:t>(</w:t>
      </w:r>
      <w:r w:rsidR="003F26A9" w:rsidRPr="003F26A9">
        <w:t>Kotler and Armstrong, 2014</w:t>
      </w:r>
      <w:r w:rsidR="003F26A9">
        <w:t>)</w:t>
      </w:r>
      <w:r w:rsidR="003F26A9" w:rsidRPr="00E17063">
        <w:t>.</w:t>
      </w:r>
      <w:r w:rsidRPr="00E17063">
        <w:t xml:space="preserve"> eBay does not have specific products, but it offers a range of services related with eCommerce marketplace. It offers these through its main platform or through subsidiaries. Concerning products that are traded on eBay’s platform, they range from collectibles, fashion products to brand new electrical equipment and motor vehicles. According to eBay (2021), the most popular product categories on its marketplace platform include Automotive, jewelry and watches, clothing, shoes &amp; accessories, and home &amp; garden. Other top categories include collectibles, sporting goods, and toys &amp; hobbies. Dealing with a large product portfolio is a strength for eBay because if one category is not doing well, it is compensated by other categories performing well. Also, since the company does not sell its own products, it has adequate time to build its brand. </w:t>
      </w:r>
    </w:p>
    <w:p w14:paraId="531E77AC" w14:textId="77777777" w:rsidR="003876F7" w:rsidRPr="00E17063" w:rsidRDefault="003876F7" w:rsidP="003F26A9">
      <w:pPr>
        <w:pStyle w:val="NormalWeb"/>
        <w:spacing w:before="0" w:beforeAutospacing="0" w:after="0" w:afterAutospacing="0" w:line="360" w:lineRule="auto"/>
        <w:ind w:firstLine="720"/>
      </w:pPr>
      <w:r w:rsidRPr="00E17063">
        <w:t>Apart from the marketplace platform, eBay owns classifieds platforms such as Kijiji and mobile.de, allowing sellers to advertise and list their products and tickets at a small fee. This diversification of services is a strength because it increases the revenue streams for the company. </w:t>
      </w:r>
    </w:p>
    <w:p w14:paraId="52E1E104" w14:textId="77777777" w:rsidR="003876F7" w:rsidRPr="00E17063" w:rsidRDefault="003876F7" w:rsidP="00E23528">
      <w:pPr>
        <w:pStyle w:val="NormalWeb"/>
        <w:spacing w:before="0" w:beforeAutospacing="0" w:after="0" w:afterAutospacing="0" w:line="360" w:lineRule="auto"/>
      </w:pPr>
      <w:r w:rsidRPr="00E17063">
        <w:rPr>
          <w:rStyle w:val="Strong"/>
        </w:rPr>
        <w:t>Place </w:t>
      </w:r>
    </w:p>
    <w:p w14:paraId="3E8246FF" w14:textId="66125DAF" w:rsidR="003876F7" w:rsidRPr="00E17063" w:rsidRDefault="003876F7" w:rsidP="003F26A9">
      <w:pPr>
        <w:pStyle w:val="NormalWeb"/>
        <w:spacing w:before="0" w:beforeAutospacing="0" w:after="0" w:afterAutospacing="0" w:line="360" w:lineRule="auto"/>
        <w:ind w:firstLine="720"/>
      </w:pPr>
      <w:r w:rsidRPr="00E17063">
        <w:t xml:space="preserve">Place entails where the customers can reach the company and its products. This can be a physical location (for example, where offices and stores are located) or an online platform (for </w:t>
      </w:r>
      <w:r w:rsidRPr="00E17063">
        <w:lastRenderedPageBreak/>
        <w:t>example, company website, social media platforms, and third-party websites. It also includes the distribution channels of the company</w:t>
      </w:r>
      <w:r w:rsidR="003F26A9">
        <w:t xml:space="preserve"> </w:t>
      </w:r>
      <w:r w:rsidR="003F26A9">
        <w:rPr>
          <w:rFonts w:eastAsiaTheme="minorHAnsi"/>
        </w:rPr>
        <w:t>(</w:t>
      </w:r>
      <w:r w:rsidR="003F26A9" w:rsidRPr="003F26A9">
        <w:t>Kotler and Armstrong, 2014</w:t>
      </w:r>
      <w:r w:rsidR="003F26A9">
        <w:t>)</w:t>
      </w:r>
      <w:r w:rsidRPr="00E17063">
        <w:t xml:space="preserve">. A place can be a strength or weakness depending on its accessibility by customers. Concerning eBay, it is purely an eCommerce company. Therefore, it is found on the internet. Sellers and buyers have access to its marketplace website if they have internet-enabled digital devices. Individuals in about 190 countries can access this website. In the countries, eBay has </w:t>
      </w:r>
      <w:proofErr w:type="spellStart"/>
      <w:r w:rsidRPr="00E17063">
        <w:t>localised</w:t>
      </w:r>
      <w:proofErr w:type="spellEnd"/>
      <w:r w:rsidRPr="00E17063">
        <w:t xml:space="preserve"> websites to connect with the local markets. Also, individuals can have the eBay app on their smartphones. It is estimated that there are about 66 million eBay app users in the US alone, and approximately 33.5% of Americans use the app</w:t>
      </w:r>
      <w:r w:rsidR="00751703" w:rsidRPr="00751703">
        <w:rPr>
          <w:rFonts w:eastAsiaTheme="minorHAnsi"/>
        </w:rPr>
        <w:t xml:space="preserve"> </w:t>
      </w:r>
      <w:r w:rsidR="00751703">
        <w:rPr>
          <w:rFonts w:eastAsiaTheme="minorHAnsi"/>
        </w:rPr>
        <w:t>(</w:t>
      </w:r>
      <w:r w:rsidR="00751703" w:rsidRPr="00751703">
        <w:t>Statista, 2021</w:t>
      </w:r>
      <w:r w:rsidR="00751703">
        <w:t>)</w:t>
      </w:r>
      <w:r w:rsidRPr="00E17063">
        <w:t>. This indicates the popularity of the company. Having different channels is a strength to the company since it increases its accessibility by the customers. Nevertheless, although not having physical stores is a strength because of reduced expenses, it is a weakness since it complicates the distribution logistics. For example, when lockdowns and travel restrictions were at the peak of the covid-19 crisis, buyers could not get products from different states. </w:t>
      </w:r>
    </w:p>
    <w:p w14:paraId="26EA77BC" w14:textId="77777777" w:rsidR="003876F7" w:rsidRPr="00E17063" w:rsidRDefault="003876F7" w:rsidP="00E23528">
      <w:pPr>
        <w:pStyle w:val="NormalWeb"/>
        <w:spacing w:before="0" w:beforeAutospacing="0" w:after="0" w:afterAutospacing="0" w:line="360" w:lineRule="auto"/>
      </w:pPr>
      <w:r w:rsidRPr="00E17063">
        <w:rPr>
          <w:rStyle w:val="Strong"/>
        </w:rPr>
        <w:t>Price</w:t>
      </w:r>
    </w:p>
    <w:p w14:paraId="0C002BA3" w14:textId="798E2060" w:rsidR="003876F7" w:rsidRPr="00E17063" w:rsidRDefault="003876F7" w:rsidP="003F26A9">
      <w:pPr>
        <w:pStyle w:val="NormalWeb"/>
        <w:spacing w:before="0" w:beforeAutospacing="0" w:after="0" w:afterAutospacing="0" w:line="360" w:lineRule="auto"/>
        <w:ind w:firstLine="720"/>
      </w:pPr>
      <w:r w:rsidRPr="00E17063">
        <w:t>Price is about how a business charges for its products</w:t>
      </w:r>
      <w:r w:rsidR="003F26A9">
        <w:t xml:space="preserve"> </w:t>
      </w:r>
      <w:r w:rsidR="003F26A9">
        <w:rPr>
          <w:rFonts w:eastAsiaTheme="minorHAnsi"/>
        </w:rPr>
        <w:t>(</w:t>
      </w:r>
      <w:r w:rsidR="003F26A9" w:rsidRPr="003F26A9">
        <w:t>Kotler and Armstrong, 2014</w:t>
      </w:r>
      <w:r w:rsidR="003F26A9">
        <w:t>)</w:t>
      </w:r>
      <w:r w:rsidRPr="00E17063">
        <w:t>. Pricing strategy is influenced by several factors including the production costs, brand, existing competition, distribution costs, and the target market and quality</w:t>
      </w:r>
      <w:r w:rsidR="003F26A9">
        <w:t xml:space="preserve"> </w:t>
      </w:r>
      <w:r w:rsidR="003F26A9">
        <w:rPr>
          <w:rFonts w:eastAsiaTheme="minorHAnsi"/>
        </w:rPr>
        <w:t>(</w:t>
      </w:r>
      <w:r w:rsidR="003F26A9" w:rsidRPr="003F26A9">
        <w:t>Kotler and Armstrong, 2014</w:t>
      </w:r>
      <w:r w:rsidR="003F26A9">
        <w:t>)</w:t>
      </w:r>
      <w:r w:rsidRPr="00E17063">
        <w:t>. Companies should be very cautious of the pricing strategy they intend to use because it can affect their profits and competitiveness. Regarding eBay, its business model does not involve setting prices for the products. It is the sellers that set their prices. Therefore, it appears that pricing is not one of the problems of the company. Nonetheless, competitive pricing is the most common in the eCommerce sectors, at least for companies using a similar model as eBay. There are millions of sellers on eBay, and thus, those with lower prices for similar products are likely to attract more buyers. </w:t>
      </w:r>
    </w:p>
    <w:p w14:paraId="7D96B280" w14:textId="77777777" w:rsidR="003876F7" w:rsidRPr="00E17063" w:rsidRDefault="003876F7" w:rsidP="003F26A9">
      <w:pPr>
        <w:pStyle w:val="NormalWeb"/>
        <w:spacing w:before="0" w:beforeAutospacing="0" w:after="0" w:afterAutospacing="0" w:line="360" w:lineRule="auto"/>
        <w:ind w:firstLine="720"/>
      </w:pPr>
      <w:r w:rsidRPr="00E17063">
        <w:t>On its side, eBay earns by charging sellers some fees listing their products on the platform. In addition, eBay charges another fee when a sale is completed. The listings are, in most cases, over a billion, thus ensuring constant revenue for the company. Besides, there are “buy it now” and “bidding” options that give eBay some pricing control. “Buy it now” has fixed prices, whereas “bidding” allows the seller to sell to the buyer with the highest bid.  </w:t>
      </w:r>
    </w:p>
    <w:p w14:paraId="194AD1BD" w14:textId="77777777" w:rsidR="003876F7" w:rsidRPr="00E17063" w:rsidRDefault="003876F7" w:rsidP="00E23528">
      <w:pPr>
        <w:pStyle w:val="NormalWeb"/>
        <w:spacing w:before="0" w:beforeAutospacing="0" w:after="0" w:afterAutospacing="0" w:line="360" w:lineRule="auto"/>
      </w:pPr>
      <w:r w:rsidRPr="00E17063">
        <w:rPr>
          <w:rStyle w:val="Strong"/>
        </w:rPr>
        <w:t>Promotion strategy </w:t>
      </w:r>
    </w:p>
    <w:p w14:paraId="665CEF3D" w14:textId="30BCBF25" w:rsidR="003876F7" w:rsidRPr="00E17063" w:rsidRDefault="003876F7" w:rsidP="003F26A9">
      <w:pPr>
        <w:pStyle w:val="NormalWeb"/>
        <w:spacing w:before="0" w:beforeAutospacing="0" w:after="0" w:afterAutospacing="0" w:line="360" w:lineRule="auto"/>
        <w:ind w:firstLine="720"/>
      </w:pPr>
      <w:r w:rsidRPr="00E17063">
        <w:lastRenderedPageBreak/>
        <w:t xml:space="preserve">Promotion is about different strategies and tactics employed by </w:t>
      </w:r>
      <w:proofErr w:type="spellStart"/>
      <w:r w:rsidRPr="00E17063">
        <w:t>organisations</w:t>
      </w:r>
      <w:proofErr w:type="spellEnd"/>
      <w:r w:rsidRPr="00E17063">
        <w:t xml:space="preserve"> to increase awareness of their existence and convince customers to purchase their products</w:t>
      </w:r>
      <w:r w:rsidR="003F26A9">
        <w:t xml:space="preserve"> </w:t>
      </w:r>
      <w:r w:rsidR="003F26A9">
        <w:rPr>
          <w:rFonts w:eastAsiaTheme="minorHAnsi"/>
        </w:rPr>
        <w:t>(</w:t>
      </w:r>
      <w:r w:rsidR="003F26A9" w:rsidRPr="003F26A9">
        <w:t>Kotler and Armstrong, 2014</w:t>
      </w:r>
      <w:r w:rsidR="003F26A9">
        <w:t>)</w:t>
      </w:r>
      <w:r w:rsidRPr="00E17063">
        <w:t>. Examples of promotional tools include advertising, sales promotion, publicity, and personal selling. eBay mainly uses sales promotion and advertising. Through its subsidiary, Kijiji, eBay displays classifieds for sellers, where interested buyers can select and purchase items. Other tactics include a “promoted listings” feature that increases the visibility of the sellers. Sellers pay extra fees for their products to be on the “promoted listings.” To promote its brand, eBay redesigned its logo to make it more appealing and identifiable. Also, the simplicity of the name and eye-catching colors have played a role in promoting eBay.</w:t>
      </w:r>
      <w:r w:rsidRPr="00E17063">
        <w:rPr>
          <w:rStyle w:val="Strong"/>
        </w:rPr>
        <w:t> </w:t>
      </w:r>
    </w:p>
    <w:p w14:paraId="1652DE1D" w14:textId="77777777" w:rsidR="003876F7" w:rsidRPr="00E17063" w:rsidRDefault="003876F7" w:rsidP="00E23528">
      <w:pPr>
        <w:pStyle w:val="NormalWeb"/>
        <w:spacing w:before="0" w:beforeAutospacing="0" w:after="0" w:afterAutospacing="0" w:line="360" w:lineRule="auto"/>
      </w:pPr>
      <w:r w:rsidRPr="00E17063">
        <w:rPr>
          <w:rStyle w:val="Strong"/>
        </w:rPr>
        <w:t>People</w:t>
      </w:r>
    </w:p>
    <w:p w14:paraId="041FC80B" w14:textId="03099F0E" w:rsidR="003876F7" w:rsidRPr="00E17063" w:rsidRDefault="003876F7" w:rsidP="003F26A9">
      <w:pPr>
        <w:pStyle w:val="NormalWeb"/>
        <w:spacing w:before="0" w:beforeAutospacing="0" w:after="0" w:afterAutospacing="0" w:line="360" w:lineRule="auto"/>
        <w:ind w:firstLine="720"/>
      </w:pPr>
      <w:r w:rsidRPr="00E17063">
        <w:t> People include everyone who is associated with the company either directly or indirectly. It includes direct and indirect company employees and customers</w:t>
      </w:r>
      <w:r w:rsidR="008637B1">
        <w:t xml:space="preserve"> </w:t>
      </w:r>
      <w:r w:rsidR="008637B1" w:rsidRPr="008637B1">
        <w:t>(Kotler and Armstrong, 2014)</w:t>
      </w:r>
      <w:r w:rsidRPr="00E17063">
        <w:t>. The success of a brand or company is inf influenced by the satisfaction of its employees and customers. Therefore, a company must provide a good working environment, training, and other aspects to motivate the employees. Motivated and knowledgeable employees are in an excellent position to give excellent services to the customers. eBay has approximately 13000 employees, but it also works with third parties for distribution. The customers are sellers and buyers who visit its platforms. Most of the eBay employees are involved in software development and ensuring that customers have the best experience. This includes communicating with sellers and buyers concerning marketplace issues. Since the company does not have a physical store and is not involved in retailing, it does not have employees who had the products directly. This means the employees can work remotely without having a negative impact on the company’s performance. </w:t>
      </w:r>
    </w:p>
    <w:p w14:paraId="524A08BD" w14:textId="360A25C8" w:rsidR="003876F7" w:rsidRPr="00E17063" w:rsidRDefault="003F26A9" w:rsidP="007F6E21">
      <w:pPr>
        <w:pStyle w:val="Heading1"/>
        <w:jc w:val="center"/>
        <w:rPr>
          <w:rFonts w:ascii="Times New Roman" w:hAnsi="Times New Roman" w:cs="Times New Roman"/>
          <w:color w:val="auto"/>
          <w:sz w:val="24"/>
          <w:szCs w:val="24"/>
        </w:rPr>
      </w:pPr>
      <w:bookmarkStart w:id="3" w:name="_Toc89323714"/>
      <w:r>
        <w:rPr>
          <w:rStyle w:val="Strong"/>
          <w:rFonts w:ascii="Times New Roman" w:hAnsi="Times New Roman" w:cs="Times New Roman"/>
          <w:color w:val="auto"/>
          <w:sz w:val="24"/>
          <w:szCs w:val="24"/>
        </w:rPr>
        <w:t xml:space="preserve">4.0 </w:t>
      </w:r>
      <w:r w:rsidRPr="00E17063">
        <w:rPr>
          <w:rStyle w:val="Strong"/>
          <w:rFonts w:ascii="Times New Roman" w:hAnsi="Times New Roman" w:cs="Times New Roman"/>
          <w:color w:val="auto"/>
          <w:sz w:val="24"/>
          <w:szCs w:val="24"/>
        </w:rPr>
        <w:t>Internal</w:t>
      </w:r>
      <w:r w:rsidR="003876F7" w:rsidRPr="00E17063">
        <w:rPr>
          <w:rStyle w:val="Strong"/>
          <w:rFonts w:ascii="Times New Roman" w:hAnsi="Times New Roman" w:cs="Times New Roman"/>
          <w:color w:val="auto"/>
          <w:sz w:val="24"/>
          <w:szCs w:val="24"/>
        </w:rPr>
        <w:t xml:space="preserve"> analysis</w:t>
      </w:r>
      <w:bookmarkEnd w:id="3"/>
    </w:p>
    <w:p w14:paraId="7D3E2415" w14:textId="77777777" w:rsidR="003876F7" w:rsidRPr="00E17063" w:rsidRDefault="003876F7" w:rsidP="007F6E21">
      <w:pPr>
        <w:pStyle w:val="NormalWeb"/>
        <w:spacing w:before="0" w:beforeAutospacing="0" w:after="0" w:afterAutospacing="0" w:line="360" w:lineRule="auto"/>
        <w:ind w:firstLine="720"/>
      </w:pPr>
      <w:r w:rsidRPr="00E17063">
        <w:t xml:space="preserve">Based on SWOT analysis, internal analysis is meant to show the strengths and weaknesses of an </w:t>
      </w:r>
      <w:proofErr w:type="spellStart"/>
      <w:r w:rsidRPr="00E17063">
        <w:t>organisation</w:t>
      </w:r>
      <w:proofErr w:type="spellEnd"/>
      <w:r w:rsidRPr="00E17063">
        <w:t xml:space="preserve">. Then, the </w:t>
      </w:r>
      <w:proofErr w:type="spellStart"/>
      <w:r w:rsidRPr="00E17063">
        <w:t>organisation</w:t>
      </w:r>
      <w:proofErr w:type="spellEnd"/>
      <w:r w:rsidRPr="00E17063">
        <w:t xml:space="preserve"> can find ways to </w:t>
      </w:r>
      <w:proofErr w:type="spellStart"/>
      <w:r w:rsidRPr="00E17063">
        <w:t>maximise</w:t>
      </w:r>
      <w:proofErr w:type="spellEnd"/>
      <w:r w:rsidRPr="00E17063">
        <w:t xml:space="preserve"> its strengths and minimize its weaknesses. From the analysis of the marketing mix aspect above, several strengths and weaknesses can be derived.</w:t>
      </w:r>
    </w:p>
    <w:p w14:paraId="53FB2945" w14:textId="77777777" w:rsidR="003876F7" w:rsidRPr="00E17063" w:rsidRDefault="003876F7" w:rsidP="00E23528">
      <w:pPr>
        <w:pStyle w:val="NormalWeb"/>
        <w:spacing w:before="0" w:beforeAutospacing="0" w:after="0" w:afterAutospacing="0" w:line="360" w:lineRule="auto"/>
        <w:rPr>
          <w:b/>
          <w:bCs/>
        </w:rPr>
      </w:pPr>
      <w:r w:rsidRPr="00E17063">
        <w:rPr>
          <w:b/>
          <w:bCs/>
        </w:rPr>
        <w:t>  </w:t>
      </w:r>
      <w:r w:rsidRPr="00E17063">
        <w:rPr>
          <w:rStyle w:val="Emphasis"/>
          <w:b/>
          <w:bCs/>
        </w:rPr>
        <w:t>Strengths</w:t>
      </w:r>
    </w:p>
    <w:p w14:paraId="697E5BBA" w14:textId="1232CC51" w:rsidR="003876F7" w:rsidRPr="00E17063" w:rsidRDefault="003876F7" w:rsidP="00E23528">
      <w:pPr>
        <w:pStyle w:val="NormalWeb"/>
        <w:spacing w:before="0" w:beforeAutospacing="0" w:after="0" w:afterAutospacing="0" w:line="360" w:lineRule="auto"/>
      </w:pPr>
      <w:r w:rsidRPr="00E17063">
        <w:t> Large product portfolio- </w:t>
      </w:r>
    </w:p>
    <w:p w14:paraId="2F91EC73" w14:textId="77777777" w:rsidR="003876F7" w:rsidRPr="00E17063" w:rsidRDefault="003876F7" w:rsidP="00E23528">
      <w:pPr>
        <w:pStyle w:val="NormalWeb"/>
        <w:spacing w:before="0" w:beforeAutospacing="0" w:after="0" w:afterAutospacing="0" w:line="360" w:lineRule="auto"/>
      </w:pPr>
      <w:r w:rsidRPr="00E17063">
        <w:t>Strong brand </w:t>
      </w:r>
    </w:p>
    <w:p w14:paraId="0C28D79D" w14:textId="77777777" w:rsidR="003876F7" w:rsidRPr="00E17063" w:rsidRDefault="003876F7" w:rsidP="00E23528">
      <w:pPr>
        <w:pStyle w:val="NormalWeb"/>
        <w:spacing w:before="0" w:beforeAutospacing="0" w:after="0" w:afterAutospacing="0" w:line="360" w:lineRule="auto"/>
      </w:pPr>
      <w:r w:rsidRPr="00E17063">
        <w:lastRenderedPageBreak/>
        <w:t>Exclusive online business- low expenses </w:t>
      </w:r>
    </w:p>
    <w:p w14:paraId="15E461BA" w14:textId="2D45E5E1" w:rsidR="003876F7" w:rsidRPr="00E17063" w:rsidRDefault="003876F7" w:rsidP="00E23528">
      <w:pPr>
        <w:pStyle w:val="NormalWeb"/>
        <w:spacing w:before="0" w:beforeAutospacing="0" w:after="0" w:afterAutospacing="0" w:line="360" w:lineRule="auto"/>
      </w:pPr>
      <w:r w:rsidRPr="00E17063">
        <w:t xml:space="preserve">Ability to </w:t>
      </w:r>
      <w:proofErr w:type="spellStart"/>
      <w:r w:rsidRPr="00E17063">
        <w:t>utilise</w:t>
      </w:r>
      <w:proofErr w:type="spellEnd"/>
      <w:r w:rsidRPr="00E17063">
        <w:t xml:space="preserve"> economies of scale  </w:t>
      </w:r>
    </w:p>
    <w:p w14:paraId="6D90C51F" w14:textId="71EAA75B" w:rsidR="00E23528" w:rsidRPr="00E17063" w:rsidRDefault="00E23528" w:rsidP="00E23528">
      <w:pPr>
        <w:pStyle w:val="NormalWeb"/>
        <w:spacing w:before="0" w:beforeAutospacing="0" w:after="0" w:afterAutospacing="0" w:line="360" w:lineRule="auto"/>
        <w:rPr>
          <w:b/>
          <w:bCs/>
          <w:i/>
          <w:iCs/>
        </w:rPr>
      </w:pPr>
      <w:r w:rsidRPr="00E17063">
        <w:rPr>
          <w:b/>
          <w:bCs/>
          <w:i/>
          <w:iCs/>
        </w:rPr>
        <w:t>Weaknesses </w:t>
      </w:r>
    </w:p>
    <w:p w14:paraId="7585DF2E" w14:textId="77777777" w:rsidR="003876F7" w:rsidRPr="00E17063" w:rsidRDefault="003876F7" w:rsidP="00E23528">
      <w:pPr>
        <w:pStyle w:val="NormalWeb"/>
        <w:spacing w:before="0" w:beforeAutospacing="0" w:after="0" w:afterAutospacing="0" w:line="360" w:lineRule="auto"/>
      </w:pPr>
      <w:r w:rsidRPr="00E17063">
        <w:t>Lack of physical stores </w:t>
      </w:r>
    </w:p>
    <w:p w14:paraId="2BCFD3E9" w14:textId="77777777" w:rsidR="003876F7" w:rsidRPr="00E17063" w:rsidRDefault="003876F7" w:rsidP="00E23528">
      <w:pPr>
        <w:pStyle w:val="NormalWeb"/>
        <w:spacing w:before="0" w:beforeAutospacing="0" w:after="0" w:afterAutospacing="0" w:line="360" w:lineRule="auto"/>
      </w:pPr>
      <w:r w:rsidRPr="00E17063">
        <w:t>Customers’ (sellers and buyers) overcrowding </w:t>
      </w:r>
    </w:p>
    <w:p w14:paraId="506EF4CB" w14:textId="5CD12EE7" w:rsidR="003876F7" w:rsidRPr="00E17063" w:rsidRDefault="003876F7" w:rsidP="00E23528">
      <w:pPr>
        <w:pStyle w:val="NormalWeb"/>
        <w:spacing w:before="0" w:beforeAutospacing="0" w:after="0" w:afterAutospacing="0" w:line="360" w:lineRule="auto"/>
      </w:pPr>
      <w:r w:rsidRPr="00E17063">
        <w:t> </w:t>
      </w:r>
    </w:p>
    <w:p w14:paraId="4BB1ED08" w14:textId="2033C465" w:rsidR="003876F7" w:rsidRPr="00E17063" w:rsidRDefault="00E17063" w:rsidP="007F6E21">
      <w:pPr>
        <w:pStyle w:val="Heading1"/>
        <w:jc w:val="center"/>
        <w:rPr>
          <w:rFonts w:ascii="Times New Roman" w:hAnsi="Times New Roman" w:cs="Times New Roman"/>
          <w:color w:val="auto"/>
          <w:sz w:val="24"/>
          <w:szCs w:val="24"/>
        </w:rPr>
      </w:pPr>
      <w:bookmarkStart w:id="4" w:name="_Toc89323715"/>
      <w:r>
        <w:rPr>
          <w:rStyle w:val="Strong"/>
          <w:rFonts w:ascii="Times New Roman" w:hAnsi="Times New Roman" w:cs="Times New Roman"/>
          <w:color w:val="auto"/>
          <w:sz w:val="24"/>
          <w:szCs w:val="24"/>
        </w:rPr>
        <w:t>5.0</w:t>
      </w:r>
      <w:r w:rsidR="007F6E21" w:rsidRPr="00E17063">
        <w:rPr>
          <w:rStyle w:val="Strong"/>
          <w:rFonts w:ascii="Times New Roman" w:hAnsi="Times New Roman" w:cs="Times New Roman"/>
          <w:color w:val="auto"/>
          <w:sz w:val="24"/>
          <w:szCs w:val="24"/>
        </w:rPr>
        <w:t xml:space="preserve"> </w:t>
      </w:r>
      <w:r w:rsidR="003876F7" w:rsidRPr="00E17063">
        <w:rPr>
          <w:rStyle w:val="Strong"/>
          <w:rFonts w:ascii="Times New Roman" w:hAnsi="Times New Roman" w:cs="Times New Roman"/>
          <w:color w:val="auto"/>
          <w:sz w:val="24"/>
          <w:szCs w:val="24"/>
        </w:rPr>
        <w:t>External analysis</w:t>
      </w:r>
      <w:bookmarkEnd w:id="4"/>
    </w:p>
    <w:p w14:paraId="03DF2B38" w14:textId="59FD7B93" w:rsidR="003876F7" w:rsidRPr="00E17063" w:rsidRDefault="003876F7" w:rsidP="007F6E21">
      <w:pPr>
        <w:pStyle w:val="NormalWeb"/>
        <w:spacing w:before="0" w:beforeAutospacing="0" w:after="0" w:afterAutospacing="0" w:line="360" w:lineRule="auto"/>
        <w:ind w:firstLine="720"/>
      </w:pPr>
      <w:r w:rsidRPr="00E17063">
        <w:t>External analysis is performed using Porter’s five forces and PESTEL frameworks. However, according to Kottler and Armstrong (2014), the external environment or macro-environment includes demographic, economic, natural, technological, pollical, and cultural factors. In the same line, according to Anwar et al. (2021), the traditional PESTEL analysis had not included health factors since the health issue in the magnitude of Covid-19 had not been foreseen. Therefore, (2021) developed a model that includes covid-19 or health factors. </w:t>
      </w:r>
    </w:p>
    <w:p w14:paraId="6C7A908A" w14:textId="2EBCCB77" w:rsidR="007F6E21" w:rsidRPr="00E17063" w:rsidRDefault="00E17063" w:rsidP="007F6E21">
      <w:pPr>
        <w:pStyle w:val="Heading2"/>
        <w:rPr>
          <w:rFonts w:ascii="Times New Roman" w:hAnsi="Times New Roman" w:cs="Times New Roman"/>
          <w:b/>
          <w:bCs/>
          <w:color w:val="auto"/>
          <w:sz w:val="24"/>
          <w:szCs w:val="24"/>
        </w:rPr>
      </w:pPr>
      <w:bookmarkStart w:id="5" w:name="_Toc89323716"/>
      <w:r>
        <w:rPr>
          <w:rFonts w:ascii="Times New Roman" w:hAnsi="Times New Roman" w:cs="Times New Roman"/>
          <w:b/>
          <w:bCs/>
          <w:color w:val="auto"/>
          <w:sz w:val="24"/>
          <w:szCs w:val="24"/>
        </w:rPr>
        <w:t>5.1</w:t>
      </w:r>
      <w:r w:rsidR="007F6E21" w:rsidRPr="00E17063">
        <w:rPr>
          <w:rFonts w:ascii="Times New Roman" w:hAnsi="Times New Roman" w:cs="Times New Roman"/>
          <w:b/>
          <w:bCs/>
          <w:color w:val="auto"/>
          <w:sz w:val="24"/>
          <w:szCs w:val="24"/>
        </w:rPr>
        <w:t xml:space="preserve"> Macro-environment</w:t>
      </w:r>
      <w:bookmarkEnd w:id="5"/>
      <w:r w:rsidR="007F6E21" w:rsidRPr="00E17063">
        <w:rPr>
          <w:rFonts w:ascii="Times New Roman" w:hAnsi="Times New Roman" w:cs="Times New Roman"/>
          <w:b/>
          <w:bCs/>
          <w:color w:val="auto"/>
          <w:sz w:val="24"/>
          <w:szCs w:val="24"/>
        </w:rPr>
        <w:t xml:space="preserve"> </w:t>
      </w:r>
    </w:p>
    <w:p w14:paraId="2389B89F" w14:textId="77777777" w:rsidR="003876F7" w:rsidRPr="003F26A9" w:rsidRDefault="003876F7" w:rsidP="00E23528">
      <w:pPr>
        <w:pStyle w:val="NormalWeb"/>
        <w:spacing w:before="0" w:beforeAutospacing="0" w:after="0" w:afterAutospacing="0" w:line="360" w:lineRule="auto"/>
        <w:rPr>
          <w:b/>
          <w:bCs/>
        </w:rPr>
      </w:pPr>
      <w:r w:rsidRPr="003F26A9">
        <w:rPr>
          <w:b/>
          <w:bCs/>
        </w:rPr>
        <w:t>Demographic </w:t>
      </w:r>
    </w:p>
    <w:p w14:paraId="757C64DB" w14:textId="471721E4" w:rsidR="003876F7" w:rsidRPr="00E17063" w:rsidRDefault="003876F7" w:rsidP="003F26A9">
      <w:pPr>
        <w:pStyle w:val="NormalWeb"/>
        <w:spacing w:before="0" w:beforeAutospacing="0" w:after="0" w:afterAutospacing="0" w:line="360" w:lineRule="auto"/>
        <w:ind w:firstLine="720"/>
      </w:pPr>
      <w:r w:rsidRPr="00E17063">
        <w:t>Age is one of the most important demographic factors in marketing. This is because different age groups have different tastes, preferences, and experiences. For example, baby boomers are not too much into digital technology compared to generation X and millennials. Millennials are the largest age group, a group that is well-versed with the internet and digital devices</w:t>
      </w:r>
      <w:r w:rsidR="003F26A9">
        <w:t xml:space="preserve"> </w:t>
      </w:r>
      <w:bookmarkStart w:id="6" w:name="_Hlk89327984"/>
      <w:r w:rsidR="003F26A9" w:rsidRPr="003F26A9">
        <w:t>(Kotler and Armstrong, 2014)</w:t>
      </w:r>
      <w:r w:rsidRPr="00E17063">
        <w:t xml:space="preserve">. </w:t>
      </w:r>
      <w:bookmarkEnd w:id="6"/>
      <w:r w:rsidRPr="00E17063">
        <w:t>This is an opportunity for eBay since a large millennials’ population means that there is a large potential market. In addition, young people have been shown to shop online more than the older generations. </w:t>
      </w:r>
    </w:p>
    <w:p w14:paraId="40360F22" w14:textId="77777777" w:rsidR="003876F7" w:rsidRPr="003F26A9" w:rsidRDefault="003876F7" w:rsidP="00E23528">
      <w:pPr>
        <w:pStyle w:val="NormalWeb"/>
        <w:spacing w:before="0" w:beforeAutospacing="0" w:after="0" w:afterAutospacing="0" w:line="360" w:lineRule="auto"/>
        <w:rPr>
          <w:b/>
          <w:bCs/>
        </w:rPr>
      </w:pPr>
      <w:r w:rsidRPr="003F26A9">
        <w:rPr>
          <w:b/>
          <w:bCs/>
        </w:rPr>
        <w:t>Political </w:t>
      </w:r>
    </w:p>
    <w:p w14:paraId="74EF62A4" w14:textId="7058E09C" w:rsidR="003876F7" w:rsidRPr="00E17063" w:rsidRDefault="003876F7" w:rsidP="003F26A9">
      <w:pPr>
        <w:pStyle w:val="NormalWeb"/>
        <w:spacing w:before="0" w:beforeAutospacing="0" w:after="0" w:afterAutospacing="0" w:line="360" w:lineRule="auto"/>
        <w:ind w:firstLine="720"/>
      </w:pPr>
      <w:r w:rsidRPr="00E17063">
        <w:t>This includes governmental factors the affect businesses</w:t>
      </w:r>
      <w:r w:rsidR="008637B1">
        <w:t xml:space="preserve"> </w:t>
      </w:r>
      <w:r w:rsidR="008637B1" w:rsidRPr="008637B1">
        <w:t>(Kotler and Armstrong, 2014)</w:t>
      </w:r>
      <w:r w:rsidRPr="00E17063">
        <w:t xml:space="preserve">. In the context of covid-19, this includes governments’ directives about travel restrictions, social distancing, and closure of non-essential products and services businesses. Some countries have been stricter than others; for example, Australia and New Zealand have had much stricter and long lockdowns. This is a threat to eBay since it does not have local physical stores as it relies on shipping products from sellers to buyers in distant places. On the other hand, it can </w:t>
      </w:r>
      <w:proofErr w:type="spellStart"/>
      <w:r w:rsidRPr="00E17063">
        <w:t>utilise</w:t>
      </w:r>
      <w:proofErr w:type="spellEnd"/>
      <w:r w:rsidRPr="00E17063">
        <w:t xml:space="preserve"> the situation as an opportunity to strengthen its localized platforms. </w:t>
      </w:r>
    </w:p>
    <w:p w14:paraId="1EA81EDF" w14:textId="77777777" w:rsidR="003876F7" w:rsidRPr="003F26A9" w:rsidRDefault="003876F7" w:rsidP="00E23528">
      <w:pPr>
        <w:pStyle w:val="NormalWeb"/>
        <w:spacing w:before="0" w:beforeAutospacing="0" w:after="0" w:afterAutospacing="0" w:line="360" w:lineRule="auto"/>
        <w:rPr>
          <w:b/>
          <w:bCs/>
        </w:rPr>
      </w:pPr>
      <w:r w:rsidRPr="003F26A9">
        <w:rPr>
          <w:b/>
          <w:bCs/>
        </w:rPr>
        <w:t>Economic </w:t>
      </w:r>
    </w:p>
    <w:p w14:paraId="32B51D11" w14:textId="354084A0" w:rsidR="003876F7" w:rsidRPr="00E17063" w:rsidRDefault="003876F7" w:rsidP="003F26A9">
      <w:pPr>
        <w:pStyle w:val="NormalWeb"/>
        <w:spacing w:before="0" w:beforeAutospacing="0" w:after="0" w:afterAutospacing="0" w:line="360" w:lineRule="auto"/>
        <w:ind w:firstLine="720"/>
      </w:pPr>
      <w:r w:rsidRPr="00E17063">
        <w:lastRenderedPageBreak/>
        <w:t>The economic environment involves factors that influence spending patterns and consumer purchasing power</w:t>
      </w:r>
      <w:r w:rsidR="008637B1" w:rsidRPr="008637B1">
        <w:rPr>
          <w:rFonts w:asciiTheme="minorHAnsi" w:hAnsiTheme="minorHAnsi" w:cstheme="minorBidi"/>
          <w:sz w:val="22"/>
          <w:szCs w:val="22"/>
        </w:rPr>
        <w:t xml:space="preserve"> </w:t>
      </w:r>
      <w:r w:rsidR="008637B1" w:rsidRPr="008637B1">
        <w:t>(Kotler and Armstrong, 2014).</w:t>
      </w:r>
      <w:r w:rsidRPr="00E17063">
        <w:t xml:space="preserve"> These include income distribution, interest rates, availability of disposable income, and employment levels</w:t>
      </w:r>
      <w:r w:rsidR="008637B1">
        <w:t xml:space="preserve"> </w:t>
      </w:r>
      <w:r w:rsidR="008637B1" w:rsidRPr="008637B1">
        <w:t>(Kotler and Armstrong, 2014)</w:t>
      </w:r>
      <w:r w:rsidRPr="00E17063">
        <w:t>. Some of the economic factors that can be considered as opportunities for eBay include rising disposable incomes across the world, accelerated growth in developing countries</w:t>
      </w:r>
      <w:r w:rsidR="00A15DA2">
        <w:t xml:space="preserve"> like those in Asia</w:t>
      </w:r>
      <w:r w:rsidR="00A15DA2" w:rsidRPr="00A15DA2">
        <w:rPr>
          <w:rFonts w:eastAsiaTheme="minorHAnsi"/>
        </w:rPr>
        <w:t xml:space="preserve"> </w:t>
      </w:r>
      <w:r w:rsidR="00A15DA2">
        <w:rPr>
          <w:rFonts w:eastAsiaTheme="minorHAnsi"/>
        </w:rPr>
        <w:t>(</w:t>
      </w:r>
      <w:r w:rsidR="00A15DA2" w:rsidRPr="00A15DA2">
        <w:t>World Economic Forum, 2019</w:t>
      </w:r>
      <w:r w:rsidR="00A15DA2">
        <w:t>)</w:t>
      </w:r>
      <w:r w:rsidRPr="00E17063">
        <w:t xml:space="preserve">, and stable economies in developed countries. These three factors increase the company’s opportunities to expand. However, under the current covid-19 situation, many people lost employment, and others </w:t>
      </w:r>
      <w:proofErr w:type="spellStart"/>
      <w:r w:rsidRPr="00E17063">
        <w:t>minimised</w:t>
      </w:r>
      <w:proofErr w:type="spellEnd"/>
      <w:r w:rsidRPr="00E17063">
        <w:t xml:space="preserve"> their spending due to the uncertainty brought by the pandemic. Therefore, the loss of livelihoods and decreased incomes due to covid-19 is a threat to eBay. </w:t>
      </w:r>
    </w:p>
    <w:p w14:paraId="6928D6A9" w14:textId="77777777" w:rsidR="003876F7" w:rsidRPr="003F26A9" w:rsidRDefault="003876F7" w:rsidP="00E23528">
      <w:pPr>
        <w:pStyle w:val="NormalWeb"/>
        <w:spacing w:before="0" w:beforeAutospacing="0" w:after="0" w:afterAutospacing="0" w:line="360" w:lineRule="auto"/>
        <w:rPr>
          <w:b/>
          <w:bCs/>
        </w:rPr>
      </w:pPr>
      <w:r w:rsidRPr="003F26A9">
        <w:rPr>
          <w:b/>
          <w:bCs/>
        </w:rPr>
        <w:t>Technological </w:t>
      </w:r>
    </w:p>
    <w:p w14:paraId="5EC00828" w14:textId="0CC6733B" w:rsidR="003876F7" w:rsidRPr="00E17063" w:rsidRDefault="003876F7" w:rsidP="003F26A9">
      <w:pPr>
        <w:pStyle w:val="NormalWeb"/>
        <w:spacing w:before="0" w:beforeAutospacing="0" w:after="0" w:afterAutospacing="0" w:line="360" w:lineRule="auto"/>
        <w:ind w:firstLine="720"/>
      </w:pPr>
      <w:r w:rsidRPr="00E17063">
        <w:t xml:space="preserve">Technology has become essential in every business sector today. It is the new factor defining businesses’ competitive edge, meaning that companies that </w:t>
      </w:r>
      <w:proofErr w:type="spellStart"/>
      <w:r w:rsidRPr="00E17063">
        <w:t>maximise</w:t>
      </w:r>
      <w:proofErr w:type="spellEnd"/>
      <w:r w:rsidRPr="00E17063">
        <w:t xml:space="preserve"> on technology are more competitive. eBay is one of such businesses that have taken full advantage of digital and internet technology. The rising use of smartphones and other digital devices</w:t>
      </w:r>
      <w:r w:rsidR="00382E0C" w:rsidRPr="00382E0C">
        <w:rPr>
          <w:rFonts w:eastAsiaTheme="minorHAnsi"/>
        </w:rPr>
        <w:t xml:space="preserve"> </w:t>
      </w:r>
      <w:r w:rsidR="00382E0C">
        <w:rPr>
          <w:rFonts w:eastAsiaTheme="minorHAnsi"/>
        </w:rPr>
        <w:t>(</w:t>
      </w:r>
      <w:r w:rsidR="00382E0C" w:rsidRPr="00382E0C">
        <w:t>Statista, 2021</w:t>
      </w:r>
      <w:r w:rsidR="00382E0C">
        <w:t>)</w:t>
      </w:r>
      <w:r w:rsidRPr="00E17063">
        <w:t xml:space="preserve"> is an opportunity for eBay to reach more customers. On the other hand, it can be a threat because it attracts more players and thus stiffer competition. Apart from competition from new entrants, big tech companies such as Facebook, Google, and Amazon are also cementing their position in eCommerce, making competition more intense. The development of electronic money transfer systems is another factor that is both an opportunity and threat. The company can access more markets as different countries promote electronic money transfer; on the </w:t>
      </w:r>
      <w:r w:rsidRPr="0086619B">
        <w:t>other</w:t>
      </w:r>
      <w:r w:rsidRPr="00E17063">
        <w:t xml:space="preserve"> side, it is a threat if scammers and fraud hackers get access of the systems. </w:t>
      </w:r>
    </w:p>
    <w:p w14:paraId="0805BC8D" w14:textId="77777777" w:rsidR="003876F7" w:rsidRPr="008B74C7" w:rsidRDefault="003876F7" w:rsidP="00E23528">
      <w:pPr>
        <w:pStyle w:val="NormalWeb"/>
        <w:spacing w:before="0" w:beforeAutospacing="0" w:after="0" w:afterAutospacing="0" w:line="360" w:lineRule="auto"/>
        <w:rPr>
          <w:b/>
          <w:bCs/>
        </w:rPr>
      </w:pPr>
      <w:r w:rsidRPr="008B74C7">
        <w:rPr>
          <w:b/>
          <w:bCs/>
        </w:rPr>
        <w:t> Social-cultural factors </w:t>
      </w:r>
    </w:p>
    <w:p w14:paraId="07344B51" w14:textId="0BE7E8D0" w:rsidR="00E17063" w:rsidRDefault="003876F7" w:rsidP="008B74C7">
      <w:pPr>
        <w:pStyle w:val="NormalWeb"/>
        <w:spacing w:before="0" w:beforeAutospacing="0" w:after="0" w:afterAutospacing="0" w:line="360" w:lineRule="auto"/>
        <w:ind w:firstLine="720"/>
      </w:pPr>
      <w:r w:rsidRPr="00E17063">
        <w:t>These are practices, norms, and beliefs by the target population that are likely to affect businesses</w:t>
      </w:r>
      <w:r w:rsidR="008637B1">
        <w:t xml:space="preserve"> </w:t>
      </w:r>
      <w:r w:rsidR="008637B1" w:rsidRPr="003F26A9">
        <w:t>(Kotler and Armstrong, 2014)</w:t>
      </w:r>
      <w:r w:rsidRPr="00E17063">
        <w:t xml:space="preserve">. Generally, eCommerce is not expected to be affected by the cultural practices of the customers because there is a wide range of products serving diverse populations. However, social factors such as increased online activity and preference for convenience affect the eCommerce industry's marketing and operations. Therefore, increasing demand for convenience and upward online activity are opportunities for eBay. In the context of covid-19, the social issues create both opportunity and threat. For example, social distancing directives mean that many people have been forced to work from home and limit in-store </w:t>
      </w:r>
      <w:r w:rsidRPr="00E17063">
        <w:lastRenderedPageBreak/>
        <w:t xml:space="preserve">shopping. </w:t>
      </w:r>
      <w:r w:rsidR="00382E0C" w:rsidRPr="0086619B">
        <w:t xml:space="preserve">In </w:t>
      </w:r>
      <w:r w:rsidR="0086619B" w:rsidRPr="0086619B">
        <w:t>addition,</w:t>
      </w:r>
      <w:r w:rsidR="00382E0C" w:rsidRPr="0086619B">
        <w:t xml:space="preserve"> reports have shown covid-19 have accelerated online shopping to a level would have taken more than five years </w:t>
      </w:r>
      <w:r w:rsidR="0086619B" w:rsidRPr="0086619B">
        <w:t>(</w:t>
      </w:r>
      <w:proofErr w:type="spellStart"/>
      <w:r w:rsidR="00382E0C" w:rsidRPr="0086619B">
        <w:t>Torkington</w:t>
      </w:r>
      <w:proofErr w:type="spellEnd"/>
      <w:r w:rsidR="00382E0C" w:rsidRPr="0086619B">
        <w:t>,</w:t>
      </w:r>
      <w:r w:rsidR="0086619B" w:rsidRPr="0086619B">
        <w:t xml:space="preserve"> </w:t>
      </w:r>
      <w:r w:rsidR="00382E0C" w:rsidRPr="0086619B">
        <w:t>2021</w:t>
      </w:r>
      <w:r w:rsidR="0086619B" w:rsidRPr="0086619B">
        <w:t>)</w:t>
      </w:r>
      <w:r w:rsidR="00382E0C" w:rsidRPr="0086619B">
        <w:t>,</w:t>
      </w:r>
      <w:r w:rsidR="00382E0C">
        <w:t xml:space="preserve"> and ecommerce </w:t>
      </w:r>
      <w:r w:rsidR="0086619B">
        <w:t xml:space="preserve">rose by about </w:t>
      </w:r>
      <w:r w:rsidR="0086619B" w:rsidRPr="0086619B">
        <w:t>$26.7 trillion</w:t>
      </w:r>
      <w:r w:rsidR="0086619B" w:rsidRPr="0086619B">
        <w:t xml:space="preserve"> due to the pandemic</w:t>
      </w:r>
      <w:r w:rsidR="0086619B" w:rsidRPr="0086619B">
        <w:rPr>
          <w:rFonts w:eastAsiaTheme="minorHAnsi"/>
        </w:rPr>
        <w:t xml:space="preserve"> (</w:t>
      </w:r>
      <w:r w:rsidR="0086619B" w:rsidRPr="0086619B">
        <w:t>UN News, 2021</w:t>
      </w:r>
      <w:r w:rsidR="0086619B" w:rsidRPr="0086619B">
        <w:t xml:space="preserve">). </w:t>
      </w:r>
      <w:r w:rsidR="00382E0C" w:rsidRPr="0086619B">
        <w:t xml:space="preserve"> </w:t>
      </w:r>
      <w:r w:rsidRPr="00E17063">
        <w:t xml:space="preserve">This is an opportunity for eBay to </w:t>
      </w:r>
      <w:proofErr w:type="spellStart"/>
      <w:r w:rsidRPr="00E17063">
        <w:t>maximise</w:t>
      </w:r>
      <w:proofErr w:type="spellEnd"/>
      <w:r w:rsidRPr="00E17063">
        <w:t xml:space="preserve"> on products that suit people working from home. However, it is also a threat because new entrants and traditional brick and mortar stores are also seizing the opportunity by investing more in eCommerce. </w:t>
      </w:r>
    </w:p>
    <w:p w14:paraId="4B38A20A" w14:textId="253BEE5E" w:rsidR="003876F7" w:rsidRPr="00E17063" w:rsidRDefault="007F6E21" w:rsidP="00E17063">
      <w:pPr>
        <w:pStyle w:val="NormalWeb"/>
        <w:spacing w:before="0" w:beforeAutospacing="0" w:after="0" w:afterAutospacing="0" w:line="360" w:lineRule="auto"/>
      </w:pPr>
      <w:r w:rsidRPr="00E17063">
        <w:rPr>
          <w:rStyle w:val="Strong"/>
        </w:rPr>
        <w:t xml:space="preserve">5.2 </w:t>
      </w:r>
      <w:r w:rsidR="003876F7" w:rsidRPr="00E17063">
        <w:rPr>
          <w:rStyle w:val="Strong"/>
        </w:rPr>
        <w:t>Summary of porter’s five forces </w:t>
      </w:r>
    </w:p>
    <w:p w14:paraId="56AD3B1D" w14:textId="77777777" w:rsidR="003876F7" w:rsidRPr="00E17063" w:rsidRDefault="003876F7" w:rsidP="00E23528">
      <w:pPr>
        <w:pStyle w:val="NormalWeb"/>
        <w:spacing w:before="0" w:beforeAutospacing="0" w:after="0" w:afterAutospacing="0" w:line="360" w:lineRule="auto"/>
      </w:pPr>
      <w:r w:rsidRPr="00E17063">
        <w:t>From the marketing mix and positioning analysis, the following can be said about the eCommerce sector.</w:t>
      </w:r>
    </w:p>
    <w:p w14:paraId="4EC1AD70" w14:textId="77777777" w:rsidR="003876F7" w:rsidRPr="00E17063" w:rsidRDefault="003876F7" w:rsidP="007F6E21">
      <w:pPr>
        <w:pStyle w:val="NormalWeb"/>
        <w:spacing w:before="0" w:beforeAutospacing="0" w:after="0" w:afterAutospacing="0" w:line="360" w:lineRule="auto"/>
        <w:ind w:firstLine="720"/>
      </w:pPr>
      <w:r w:rsidRPr="00E17063">
        <w:t>There is strong competitive rivalry because customers can easily switch from one online marketplace to the next, which is further promoted by a large population of co</w:t>
      </w:r>
      <w:bookmarkStart w:id="7" w:name="_GoBack"/>
      <w:bookmarkEnd w:id="7"/>
      <w:r w:rsidRPr="00E17063">
        <w:t>mpanies providing similar services. </w:t>
      </w:r>
    </w:p>
    <w:p w14:paraId="77277CB9" w14:textId="77777777" w:rsidR="003876F7" w:rsidRPr="00E17063" w:rsidRDefault="003876F7" w:rsidP="007F6E21">
      <w:pPr>
        <w:pStyle w:val="NormalWeb"/>
        <w:spacing w:before="0" w:beforeAutospacing="0" w:after="0" w:afterAutospacing="0" w:line="360" w:lineRule="auto"/>
        <w:ind w:firstLine="720"/>
      </w:pPr>
      <w:r w:rsidRPr="00E17063">
        <w:t>There is a moderate threat from new entrants. This is because there are complex entry conditions and the expenses are low than the expected ROI. Already, earlier noted, there are many emerging online marketplace businesses globally. However, the new entrant will have the big task of building their brand and attracting customers. </w:t>
      </w:r>
    </w:p>
    <w:p w14:paraId="40E8B9A5" w14:textId="77777777" w:rsidR="003876F7" w:rsidRPr="00E17063" w:rsidRDefault="003876F7" w:rsidP="007F6E21">
      <w:pPr>
        <w:pStyle w:val="NormalWeb"/>
        <w:spacing w:before="0" w:beforeAutospacing="0" w:after="0" w:afterAutospacing="0" w:line="360" w:lineRule="auto"/>
        <w:ind w:firstLine="720"/>
      </w:pPr>
      <w:r w:rsidRPr="00E17063">
        <w:t>The buyers have strong bargaining power. The buyers, in this case, are sellers and buyers because eBay does not sell its own products but instead provides a platform for sellers and buyers. As mentioned above, there is rising competition in eCommerce, and thus buyers can have many options. There is no cost of buyers switching from eBay to Amazon, Esty, or Alibaba; this gives them an upper hand over eBay. In the same line, this sector uses competitive pricing, and thus, when sellers feel that eBay does not fairly charge them, they can move to other similar platforms. </w:t>
      </w:r>
    </w:p>
    <w:p w14:paraId="3B26D345" w14:textId="68B5542F" w:rsidR="003876F7" w:rsidRPr="00E17063" w:rsidRDefault="003876F7" w:rsidP="007F6E21">
      <w:pPr>
        <w:pStyle w:val="NormalWeb"/>
        <w:spacing w:before="0" w:beforeAutospacing="0" w:after="0" w:afterAutospacing="0" w:line="360" w:lineRule="auto"/>
        <w:ind w:firstLine="720"/>
      </w:pPr>
      <w:r w:rsidRPr="00E17063">
        <w:t>The suppliers in eCommerce using the eBay model are information technology developers and courier delivery providers. This can be said to be moderate because the courier delivery providers can ask for increased fees for delivering products to buyers, especially when special packaging is required</w:t>
      </w:r>
      <w:r w:rsidR="00751703" w:rsidRPr="00751703">
        <w:rPr>
          <w:rFonts w:eastAsiaTheme="minorHAnsi"/>
        </w:rPr>
        <w:t xml:space="preserve"> </w:t>
      </w:r>
      <w:r w:rsidR="00751703">
        <w:rPr>
          <w:rFonts w:eastAsiaTheme="minorHAnsi"/>
        </w:rPr>
        <w:t>(</w:t>
      </w:r>
      <w:r w:rsidR="00751703" w:rsidRPr="00751703">
        <w:t>Singh and SAHA, 2018</w:t>
      </w:r>
      <w:r w:rsidR="00751703">
        <w:t>)</w:t>
      </w:r>
      <w:r w:rsidRPr="00E17063">
        <w:t>. In addition, at the peak of the covid-19 crisis, the courier providers can increase their fees because of low volumes of items delivered. </w:t>
      </w:r>
    </w:p>
    <w:p w14:paraId="5B83E039" w14:textId="77777777" w:rsidR="003876F7" w:rsidRPr="00E17063" w:rsidRDefault="003876F7" w:rsidP="00E23528">
      <w:pPr>
        <w:pStyle w:val="NormalWeb"/>
        <w:spacing w:before="0" w:beforeAutospacing="0" w:after="0" w:afterAutospacing="0" w:line="360" w:lineRule="auto"/>
      </w:pPr>
      <w:r w:rsidRPr="00E17063">
        <w:t> The threat of substitutes is moderate because there are people who still prefer shopping at physical stores. For example, Walmart and Tesco are ever making profits through their brick-and-mortar stores. </w:t>
      </w:r>
    </w:p>
    <w:p w14:paraId="241FE816" w14:textId="559BBDC1" w:rsidR="00DE6501" w:rsidRPr="00E17063" w:rsidRDefault="007F6E21" w:rsidP="007F6E21">
      <w:pPr>
        <w:pStyle w:val="Heading1"/>
        <w:jc w:val="center"/>
        <w:rPr>
          <w:rFonts w:ascii="Times New Roman" w:hAnsi="Times New Roman" w:cs="Times New Roman"/>
          <w:b/>
          <w:bCs/>
          <w:color w:val="auto"/>
          <w:sz w:val="24"/>
          <w:szCs w:val="24"/>
        </w:rPr>
      </w:pPr>
      <w:bookmarkStart w:id="8" w:name="_Toc89323717"/>
      <w:r w:rsidRPr="00E17063">
        <w:rPr>
          <w:rFonts w:ascii="Times New Roman" w:hAnsi="Times New Roman" w:cs="Times New Roman"/>
          <w:b/>
          <w:bCs/>
          <w:color w:val="auto"/>
          <w:sz w:val="24"/>
          <w:szCs w:val="24"/>
        </w:rPr>
        <w:lastRenderedPageBreak/>
        <w:t>6</w:t>
      </w:r>
      <w:r w:rsidR="00E17063">
        <w:rPr>
          <w:rFonts w:ascii="Times New Roman" w:hAnsi="Times New Roman" w:cs="Times New Roman"/>
          <w:b/>
          <w:bCs/>
          <w:color w:val="auto"/>
          <w:sz w:val="24"/>
          <w:szCs w:val="24"/>
        </w:rPr>
        <w:t>.0</w:t>
      </w:r>
      <w:r w:rsidRPr="00E17063">
        <w:rPr>
          <w:rFonts w:ascii="Times New Roman" w:hAnsi="Times New Roman" w:cs="Times New Roman"/>
          <w:b/>
          <w:bCs/>
          <w:color w:val="auto"/>
          <w:sz w:val="24"/>
          <w:szCs w:val="24"/>
        </w:rPr>
        <w:t xml:space="preserve"> </w:t>
      </w:r>
      <w:r w:rsidR="00DE6501" w:rsidRPr="00E17063">
        <w:rPr>
          <w:rFonts w:ascii="Times New Roman" w:hAnsi="Times New Roman" w:cs="Times New Roman"/>
          <w:b/>
          <w:bCs/>
          <w:color w:val="auto"/>
          <w:sz w:val="24"/>
          <w:szCs w:val="24"/>
        </w:rPr>
        <w:t>Overall SWOT for eBay</w:t>
      </w:r>
      <w:bookmarkEnd w:id="8"/>
    </w:p>
    <w:p w14:paraId="32650796" w14:textId="497356FD" w:rsidR="00DE6501" w:rsidRPr="00E17063" w:rsidRDefault="00DE6501" w:rsidP="00E23528">
      <w:p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From the marketing mix, internal and external analysis the following SWOT for eBay is obtained </w:t>
      </w:r>
    </w:p>
    <w:tbl>
      <w:tblPr>
        <w:tblStyle w:val="TableGrid"/>
        <w:tblW w:w="0" w:type="auto"/>
        <w:tblLook w:val="04A0" w:firstRow="1" w:lastRow="0" w:firstColumn="1" w:lastColumn="0" w:noHBand="0" w:noVBand="1"/>
      </w:tblPr>
      <w:tblGrid>
        <w:gridCol w:w="4675"/>
        <w:gridCol w:w="4675"/>
      </w:tblGrid>
      <w:tr w:rsidR="00E17063" w:rsidRPr="00E17063" w14:paraId="70621E99" w14:textId="77777777" w:rsidTr="00DE6501">
        <w:tc>
          <w:tcPr>
            <w:tcW w:w="4675" w:type="dxa"/>
          </w:tcPr>
          <w:p w14:paraId="499ECA48" w14:textId="77777777" w:rsidR="00DE6501" w:rsidRPr="00E17063" w:rsidRDefault="00DE650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Strengths </w:t>
            </w:r>
          </w:p>
          <w:p w14:paraId="7C6AEEBB" w14:textId="77777777" w:rsidR="00786A37" w:rsidRPr="00E17063" w:rsidRDefault="00786A37" w:rsidP="00E23528">
            <w:pPr>
              <w:pStyle w:val="ListParagraph"/>
              <w:numPr>
                <w:ilvl w:val="0"/>
                <w:numId w:val="2"/>
              </w:num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Large product portfolio- </w:t>
            </w:r>
          </w:p>
          <w:p w14:paraId="2D5565BC" w14:textId="77777777" w:rsidR="00786A37" w:rsidRPr="00E17063" w:rsidRDefault="00786A37" w:rsidP="00E23528">
            <w:pPr>
              <w:pStyle w:val="ListParagraph"/>
              <w:numPr>
                <w:ilvl w:val="0"/>
                <w:numId w:val="2"/>
              </w:num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Strong brand </w:t>
            </w:r>
          </w:p>
          <w:p w14:paraId="402CA30E" w14:textId="77777777" w:rsidR="00786A37" w:rsidRPr="00E17063" w:rsidRDefault="00786A37" w:rsidP="00E23528">
            <w:pPr>
              <w:pStyle w:val="ListParagraph"/>
              <w:numPr>
                <w:ilvl w:val="0"/>
                <w:numId w:val="2"/>
              </w:num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Exclusive online business- low expenses </w:t>
            </w:r>
          </w:p>
          <w:p w14:paraId="6DC26787" w14:textId="0B782E0D" w:rsidR="00DE6501" w:rsidRPr="00E17063" w:rsidRDefault="00786A37" w:rsidP="00E23528">
            <w:pPr>
              <w:pStyle w:val="ListParagraph"/>
              <w:numPr>
                <w:ilvl w:val="0"/>
                <w:numId w:val="2"/>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Ability to </w:t>
            </w:r>
            <w:proofErr w:type="spellStart"/>
            <w:r w:rsidRPr="00E17063">
              <w:rPr>
                <w:rFonts w:ascii="Times New Roman" w:hAnsi="Times New Roman" w:cs="Times New Roman"/>
                <w:sz w:val="24"/>
                <w:szCs w:val="24"/>
              </w:rPr>
              <w:t>utilise</w:t>
            </w:r>
            <w:proofErr w:type="spellEnd"/>
            <w:r w:rsidRPr="00E17063">
              <w:rPr>
                <w:rFonts w:ascii="Times New Roman" w:hAnsi="Times New Roman" w:cs="Times New Roman"/>
                <w:sz w:val="24"/>
                <w:szCs w:val="24"/>
              </w:rPr>
              <w:t xml:space="preserve"> economies of scale  </w:t>
            </w:r>
          </w:p>
        </w:tc>
        <w:tc>
          <w:tcPr>
            <w:tcW w:w="4675" w:type="dxa"/>
          </w:tcPr>
          <w:p w14:paraId="6DB15C66" w14:textId="77777777" w:rsidR="00DE6501" w:rsidRPr="00E17063" w:rsidRDefault="00DE650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Weaknesses </w:t>
            </w:r>
          </w:p>
          <w:p w14:paraId="2EFB297B" w14:textId="77777777" w:rsidR="00786A37" w:rsidRPr="00E17063" w:rsidRDefault="00786A37" w:rsidP="00E23528">
            <w:pPr>
              <w:pStyle w:val="ListParagraph"/>
              <w:numPr>
                <w:ilvl w:val="0"/>
                <w:numId w:val="3"/>
              </w:num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Lack of physical stores </w:t>
            </w:r>
          </w:p>
          <w:p w14:paraId="1FE9B0B2" w14:textId="77777777" w:rsidR="00DE6501" w:rsidRPr="00E17063" w:rsidRDefault="00786A37" w:rsidP="00E23528">
            <w:pPr>
              <w:pStyle w:val="ListParagraph"/>
              <w:numPr>
                <w:ilvl w:val="0"/>
                <w:numId w:val="3"/>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Customers’ (sellers and buyers) overcrowding</w:t>
            </w:r>
          </w:p>
          <w:p w14:paraId="1A6ACECB" w14:textId="5A028FA2" w:rsidR="00EC662B" w:rsidRPr="00E17063" w:rsidRDefault="00EC662B" w:rsidP="00E23528">
            <w:pPr>
              <w:pStyle w:val="ListParagraph"/>
              <w:numPr>
                <w:ilvl w:val="0"/>
                <w:numId w:val="3"/>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No clear expansion strategy- not decided whether to venture in retailing or to continue with </w:t>
            </w:r>
            <w:r w:rsidR="007C7EF9" w:rsidRPr="00E17063">
              <w:rPr>
                <w:rFonts w:ascii="Times New Roman" w:hAnsi="Times New Roman" w:cs="Times New Roman"/>
                <w:sz w:val="24"/>
                <w:szCs w:val="24"/>
              </w:rPr>
              <w:t>peer-to-peer model</w:t>
            </w:r>
          </w:p>
          <w:p w14:paraId="560A9E27" w14:textId="658BC477" w:rsidR="00DD4D52" w:rsidRPr="00E17063" w:rsidRDefault="00DD4D52" w:rsidP="00E23528">
            <w:pPr>
              <w:pStyle w:val="ListParagraph"/>
              <w:numPr>
                <w:ilvl w:val="0"/>
                <w:numId w:val="3"/>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Risk of online fraudulent activities </w:t>
            </w:r>
          </w:p>
        </w:tc>
      </w:tr>
      <w:tr w:rsidR="00E17063" w:rsidRPr="00E17063" w14:paraId="2EC0954D" w14:textId="77777777" w:rsidTr="00DE6501">
        <w:tc>
          <w:tcPr>
            <w:tcW w:w="4675" w:type="dxa"/>
          </w:tcPr>
          <w:p w14:paraId="58D78A9F" w14:textId="77777777" w:rsidR="00DE6501" w:rsidRPr="00E17063" w:rsidRDefault="00DE650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Opportunities </w:t>
            </w:r>
          </w:p>
          <w:p w14:paraId="789B8E0E" w14:textId="44C05DCE" w:rsidR="00786A37" w:rsidRPr="00E17063" w:rsidRDefault="00786A37" w:rsidP="00E23528">
            <w:pPr>
              <w:pStyle w:val="ListParagraph"/>
              <w:numPr>
                <w:ilvl w:val="0"/>
                <w:numId w:val="1"/>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rising disposable incomes across the world accelerated growth in the developing countries</w:t>
            </w:r>
          </w:p>
          <w:p w14:paraId="22DB8C77" w14:textId="6B98A6F6" w:rsidR="00EC662B" w:rsidRPr="00E17063" w:rsidRDefault="00EC662B" w:rsidP="00E23528">
            <w:pPr>
              <w:pStyle w:val="ListParagraph"/>
              <w:numPr>
                <w:ilvl w:val="0"/>
                <w:numId w:val="1"/>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rising use of smartphones and other digital devices</w:t>
            </w:r>
          </w:p>
          <w:p w14:paraId="5A4A092D" w14:textId="2D9C4A91" w:rsidR="00EC662B" w:rsidRPr="00E17063" w:rsidRDefault="00095F6C" w:rsidP="00E23528">
            <w:pPr>
              <w:pStyle w:val="ListParagraph"/>
              <w:numPr>
                <w:ilvl w:val="0"/>
                <w:numId w:val="1"/>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demand for convenience</w:t>
            </w:r>
          </w:p>
          <w:p w14:paraId="7F3CCB04" w14:textId="2221753E" w:rsidR="00786A37" w:rsidRPr="00E17063" w:rsidRDefault="00786A37" w:rsidP="00E23528">
            <w:pPr>
              <w:spacing w:line="360" w:lineRule="auto"/>
              <w:jc w:val="both"/>
              <w:rPr>
                <w:rFonts w:ascii="Times New Roman" w:hAnsi="Times New Roman" w:cs="Times New Roman"/>
                <w:sz w:val="24"/>
                <w:szCs w:val="24"/>
              </w:rPr>
            </w:pPr>
          </w:p>
        </w:tc>
        <w:tc>
          <w:tcPr>
            <w:tcW w:w="4675" w:type="dxa"/>
          </w:tcPr>
          <w:p w14:paraId="67810430" w14:textId="77777777" w:rsidR="00DE6501" w:rsidRPr="00E17063" w:rsidRDefault="00DE650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Threats </w:t>
            </w:r>
          </w:p>
          <w:p w14:paraId="3E6F932F" w14:textId="77777777" w:rsidR="00DE6501" w:rsidRPr="00E17063" w:rsidRDefault="00095F6C" w:rsidP="00E23528">
            <w:pPr>
              <w:pStyle w:val="ListParagraph"/>
              <w:numPr>
                <w:ilvl w:val="0"/>
                <w:numId w:val="4"/>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Intense competition </w:t>
            </w:r>
          </w:p>
          <w:p w14:paraId="3BF03781" w14:textId="77777777" w:rsidR="00095F6C" w:rsidRPr="00E17063" w:rsidRDefault="00095F6C" w:rsidP="00E23528">
            <w:pPr>
              <w:pStyle w:val="ListParagraph"/>
              <w:numPr>
                <w:ilvl w:val="0"/>
                <w:numId w:val="4"/>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Ease of entry of new firms </w:t>
            </w:r>
          </w:p>
          <w:p w14:paraId="5A4546F9" w14:textId="5D9C2C1D" w:rsidR="00095F6C" w:rsidRPr="00E17063" w:rsidRDefault="00095F6C" w:rsidP="00E23528">
            <w:pPr>
              <w:pStyle w:val="ListParagraph"/>
              <w:numPr>
                <w:ilvl w:val="0"/>
                <w:numId w:val="4"/>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Strict government regulations </w:t>
            </w:r>
          </w:p>
        </w:tc>
      </w:tr>
    </w:tbl>
    <w:p w14:paraId="76541AFC" w14:textId="38C24805" w:rsidR="00C453A6" w:rsidRPr="00E17063" w:rsidRDefault="007F6E21" w:rsidP="00E17063">
      <w:pPr>
        <w:pStyle w:val="Heading2"/>
        <w:rPr>
          <w:rFonts w:ascii="Times New Roman" w:hAnsi="Times New Roman" w:cs="Times New Roman"/>
          <w:b/>
          <w:bCs/>
          <w:color w:val="auto"/>
          <w:sz w:val="24"/>
          <w:szCs w:val="24"/>
        </w:rPr>
      </w:pPr>
      <w:bookmarkStart w:id="9" w:name="_Toc89323718"/>
      <w:r w:rsidRPr="00E17063">
        <w:rPr>
          <w:rFonts w:ascii="Times New Roman" w:hAnsi="Times New Roman" w:cs="Times New Roman"/>
          <w:b/>
          <w:bCs/>
          <w:color w:val="auto"/>
          <w:sz w:val="24"/>
          <w:szCs w:val="24"/>
        </w:rPr>
        <w:t>SWOT in the context</w:t>
      </w:r>
      <w:r w:rsidR="00C453A6" w:rsidRPr="00E17063">
        <w:rPr>
          <w:rFonts w:ascii="Times New Roman" w:hAnsi="Times New Roman" w:cs="Times New Roman"/>
          <w:b/>
          <w:bCs/>
          <w:color w:val="auto"/>
          <w:sz w:val="24"/>
          <w:szCs w:val="24"/>
        </w:rPr>
        <w:t xml:space="preserve"> of covid-19</w:t>
      </w:r>
      <w:bookmarkEnd w:id="9"/>
      <w:r w:rsidR="00002898" w:rsidRPr="00E17063">
        <w:rPr>
          <w:rFonts w:ascii="Times New Roman" w:hAnsi="Times New Roman" w:cs="Times New Roman"/>
          <w:b/>
          <w:bCs/>
          <w:color w:val="auto"/>
          <w:sz w:val="24"/>
          <w:szCs w:val="24"/>
        </w:rPr>
        <w:t xml:space="preserve"> </w:t>
      </w:r>
    </w:p>
    <w:p w14:paraId="35136CF0" w14:textId="1BCE8590" w:rsidR="00A833C9" w:rsidRPr="00E17063" w:rsidRDefault="00B92F21" w:rsidP="00E23528">
      <w:p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In the context of covid-19, the following SWOT is obtained </w:t>
      </w:r>
    </w:p>
    <w:tbl>
      <w:tblPr>
        <w:tblStyle w:val="TableGrid"/>
        <w:tblW w:w="0" w:type="auto"/>
        <w:tblLook w:val="04A0" w:firstRow="1" w:lastRow="0" w:firstColumn="1" w:lastColumn="0" w:noHBand="0" w:noVBand="1"/>
      </w:tblPr>
      <w:tblGrid>
        <w:gridCol w:w="4675"/>
        <w:gridCol w:w="4675"/>
      </w:tblGrid>
      <w:tr w:rsidR="00E17063" w:rsidRPr="00E17063" w14:paraId="401857A9" w14:textId="77777777" w:rsidTr="000A74CB">
        <w:tc>
          <w:tcPr>
            <w:tcW w:w="4675" w:type="dxa"/>
          </w:tcPr>
          <w:p w14:paraId="4D590F10" w14:textId="77777777" w:rsidR="00B92F21" w:rsidRPr="00E17063" w:rsidRDefault="00B92F2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Strengths </w:t>
            </w:r>
          </w:p>
          <w:p w14:paraId="58AB928D" w14:textId="65EB4C1A" w:rsidR="00B92F21" w:rsidRPr="00E17063" w:rsidRDefault="00947F24" w:rsidP="00E23528">
            <w:pPr>
              <w:pStyle w:val="ListParagraph"/>
              <w:numPr>
                <w:ilvl w:val="0"/>
                <w:numId w:val="5"/>
              </w:num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Dealing with wide range of products, thus could balance low selling products with high selling products in the midst of covid-19 crisis. </w:t>
            </w:r>
            <w:r w:rsidR="00B92F21" w:rsidRPr="00E17063">
              <w:rPr>
                <w:rFonts w:ascii="Times New Roman" w:hAnsi="Times New Roman" w:cs="Times New Roman"/>
                <w:sz w:val="24"/>
                <w:szCs w:val="24"/>
              </w:rPr>
              <w:t xml:space="preserve"> </w:t>
            </w:r>
          </w:p>
          <w:p w14:paraId="31398D37" w14:textId="5F01C21D" w:rsidR="00947F24" w:rsidRPr="00E17063" w:rsidRDefault="00947F24" w:rsidP="00E23528">
            <w:pPr>
              <w:pStyle w:val="ListParagraph"/>
              <w:numPr>
                <w:ilvl w:val="0"/>
                <w:numId w:val="5"/>
              </w:numPr>
              <w:spacing w:line="360" w:lineRule="auto"/>
              <w:rPr>
                <w:rFonts w:ascii="Times New Roman" w:hAnsi="Times New Roman" w:cs="Times New Roman"/>
                <w:sz w:val="24"/>
                <w:szCs w:val="24"/>
              </w:rPr>
            </w:pPr>
            <w:r w:rsidRPr="00E17063">
              <w:rPr>
                <w:rFonts w:ascii="Times New Roman" w:hAnsi="Times New Roman" w:cs="Times New Roman"/>
                <w:sz w:val="24"/>
                <w:szCs w:val="24"/>
              </w:rPr>
              <w:t>Present in multiple countries thus not entirely affected by covid-19 restrictions</w:t>
            </w:r>
          </w:p>
        </w:tc>
        <w:tc>
          <w:tcPr>
            <w:tcW w:w="4675" w:type="dxa"/>
          </w:tcPr>
          <w:p w14:paraId="07EB3566" w14:textId="77777777" w:rsidR="00B92F21" w:rsidRPr="00E17063" w:rsidRDefault="00B92F2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Weaknesses </w:t>
            </w:r>
          </w:p>
          <w:p w14:paraId="12E5357E" w14:textId="4A14EC13" w:rsidR="00B92F21" w:rsidRPr="00E17063" w:rsidRDefault="00242071" w:rsidP="00E23528">
            <w:pPr>
              <w:pStyle w:val="ListParagraph"/>
              <w:numPr>
                <w:ilvl w:val="0"/>
                <w:numId w:val="8"/>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Lack of physical stores in different markets affects shipping logistics when there are travel restrictions.</w:t>
            </w:r>
          </w:p>
          <w:p w14:paraId="7E41DF16" w14:textId="77777777" w:rsidR="00B92F21" w:rsidRPr="00E17063" w:rsidRDefault="00B92F21" w:rsidP="00E23528">
            <w:pPr>
              <w:pStyle w:val="ListParagraph"/>
              <w:numPr>
                <w:ilvl w:val="0"/>
                <w:numId w:val="8"/>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Risk of online fraudulent activities </w:t>
            </w:r>
          </w:p>
        </w:tc>
      </w:tr>
      <w:tr w:rsidR="00B92F21" w:rsidRPr="00E17063" w14:paraId="5A895DAB" w14:textId="77777777" w:rsidTr="000A74CB">
        <w:tc>
          <w:tcPr>
            <w:tcW w:w="4675" w:type="dxa"/>
          </w:tcPr>
          <w:p w14:paraId="00E7D43A" w14:textId="77777777" w:rsidR="00B92F21" w:rsidRPr="00E17063" w:rsidRDefault="00B92F2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t xml:space="preserve">Opportunities </w:t>
            </w:r>
          </w:p>
          <w:p w14:paraId="39A618B7" w14:textId="27FCD364" w:rsidR="007C7EF9" w:rsidRPr="00E17063" w:rsidRDefault="007C7EF9" w:rsidP="00E23528">
            <w:pPr>
              <w:pStyle w:val="ListParagraph"/>
              <w:numPr>
                <w:ilvl w:val="0"/>
                <w:numId w:val="6"/>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lastRenderedPageBreak/>
              <w:t xml:space="preserve">Covid-19 restrictions created an opportunity to invest more in ecommerce as more people resorted to online shopping </w:t>
            </w:r>
          </w:p>
          <w:p w14:paraId="584930AD" w14:textId="7D978A6B" w:rsidR="00B92F21" w:rsidRPr="00E17063" w:rsidRDefault="00B92F21" w:rsidP="00E23528">
            <w:pPr>
              <w:pStyle w:val="ListParagraph"/>
              <w:numPr>
                <w:ilvl w:val="0"/>
                <w:numId w:val="6"/>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demand for convenience</w:t>
            </w:r>
          </w:p>
          <w:p w14:paraId="0ADD52F0" w14:textId="77777777" w:rsidR="00B92F21" w:rsidRPr="00E17063" w:rsidRDefault="00B92F21" w:rsidP="00E23528">
            <w:pPr>
              <w:spacing w:line="360" w:lineRule="auto"/>
              <w:jc w:val="both"/>
              <w:rPr>
                <w:rFonts w:ascii="Times New Roman" w:hAnsi="Times New Roman" w:cs="Times New Roman"/>
                <w:sz w:val="24"/>
                <w:szCs w:val="24"/>
              </w:rPr>
            </w:pPr>
          </w:p>
        </w:tc>
        <w:tc>
          <w:tcPr>
            <w:tcW w:w="4675" w:type="dxa"/>
          </w:tcPr>
          <w:p w14:paraId="67C37EDA" w14:textId="77777777" w:rsidR="00B92F21" w:rsidRPr="00E17063" w:rsidRDefault="00B92F21" w:rsidP="00E23528">
            <w:pPr>
              <w:spacing w:line="360" w:lineRule="auto"/>
              <w:jc w:val="both"/>
              <w:rPr>
                <w:rFonts w:ascii="Times New Roman" w:hAnsi="Times New Roman" w:cs="Times New Roman"/>
                <w:b/>
                <w:bCs/>
                <w:sz w:val="24"/>
                <w:szCs w:val="24"/>
              </w:rPr>
            </w:pPr>
            <w:r w:rsidRPr="00E17063">
              <w:rPr>
                <w:rFonts w:ascii="Times New Roman" w:hAnsi="Times New Roman" w:cs="Times New Roman"/>
                <w:b/>
                <w:bCs/>
                <w:sz w:val="24"/>
                <w:szCs w:val="24"/>
              </w:rPr>
              <w:lastRenderedPageBreak/>
              <w:t xml:space="preserve">Threats </w:t>
            </w:r>
          </w:p>
          <w:p w14:paraId="3D661DFF" w14:textId="6B08320B" w:rsidR="007C7EF9" w:rsidRPr="00E17063" w:rsidRDefault="007C7EF9" w:rsidP="00E23528">
            <w:pPr>
              <w:pStyle w:val="ListParagraph"/>
              <w:numPr>
                <w:ilvl w:val="0"/>
                <w:numId w:val="7"/>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uncertainty about future pandemics </w:t>
            </w:r>
          </w:p>
          <w:p w14:paraId="7B2D6A28" w14:textId="77777777" w:rsidR="00B92F21" w:rsidRPr="00E17063" w:rsidRDefault="00B92F21" w:rsidP="00E23528">
            <w:pPr>
              <w:pStyle w:val="ListParagraph"/>
              <w:numPr>
                <w:ilvl w:val="0"/>
                <w:numId w:val="7"/>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lastRenderedPageBreak/>
              <w:t xml:space="preserve">Strict government regulations </w:t>
            </w:r>
          </w:p>
          <w:p w14:paraId="70CBEE7E" w14:textId="0EBE5D7F" w:rsidR="00242071" w:rsidRPr="00E17063" w:rsidRDefault="00242071" w:rsidP="00E23528">
            <w:pPr>
              <w:pStyle w:val="ListParagraph"/>
              <w:numPr>
                <w:ilvl w:val="0"/>
                <w:numId w:val="7"/>
              </w:numPr>
              <w:spacing w:line="360" w:lineRule="auto"/>
              <w:jc w:val="both"/>
              <w:rPr>
                <w:rFonts w:ascii="Times New Roman" w:hAnsi="Times New Roman" w:cs="Times New Roman"/>
                <w:sz w:val="24"/>
                <w:szCs w:val="24"/>
              </w:rPr>
            </w:pPr>
            <w:r w:rsidRPr="00E17063">
              <w:rPr>
                <w:rFonts w:ascii="Times New Roman" w:hAnsi="Times New Roman" w:cs="Times New Roman"/>
                <w:sz w:val="24"/>
                <w:szCs w:val="24"/>
              </w:rPr>
              <w:t xml:space="preserve">loss of jobs and sources of livelihood leading to reduced income and spending during the pandemic </w:t>
            </w:r>
          </w:p>
        </w:tc>
      </w:tr>
    </w:tbl>
    <w:p w14:paraId="6C43AB2F" w14:textId="77777777" w:rsidR="00A33B26" w:rsidRPr="00E17063" w:rsidRDefault="00A33B26" w:rsidP="00E23528">
      <w:pPr>
        <w:spacing w:line="360" w:lineRule="auto"/>
        <w:rPr>
          <w:rFonts w:ascii="Times New Roman" w:hAnsi="Times New Roman" w:cs="Times New Roman"/>
          <w:sz w:val="24"/>
          <w:szCs w:val="24"/>
        </w:rPr>
      </w:pPr>
    </w:p>
    <w:p w14:paraId="052E45B1" w14:textId="2B38136B" w:rsidR="002B5DEC" w:rsidRPr="00E17063" w:rsidRDefault="00E17063" w:rsidP="00675E41">
      <w:pPr>
        <w:pStyle w:val="Heading1"/>
        <w:jc w:val="center"/>
        <w:rPr>
          <w:rFonts w:ascii="Times New Roman" w:hAnsi="Times New Roman" w:cs="Times New Roman"/>
          <w:b/>
          <w:bCs/>
          <w:color w:val="auto"/>
          <w:sz w:val="24"/>
          <w:szCs w:val="24"/>
        </w:rPr>
      </w:pPr>
      <w:bookmarkStart w:id="10" w:name="_Toc89323719"/>
      <w:r>
        <w:rPr>
          <w:rFonts w:ascii="Times New Roman" w:hAnsi="Times New Roman" w:cs="Times New Roman"/>
          <w:b/>
          <w:bCs/>
          <w:color w:val="auto"/>
          <w:sz w:val="24"/>
          <w:szCs w:val="24"/>
        </w:rPr>
        <w:t xml:space="preserve">7.0 </w:t>
      </w:r>
      <w:r w:rsidR="002B5DEC" w:rsidRPr="00E17063">
        <w:rPr>
          <w:rFonts w:ascii="Times New Roman" w:hAnsi="Times New Roman" w:cs="Times New Roman"/>
          <w:b/>
          <w:bCs/>
          <w:color w:val="auto"/>
          <w:sz w:val="24"/>
          <w:szCs w:val="24"/>
        </w:rPr>
        <w:t>Conclusion</w:t>
      </w:r>
      <w:bookmarkEnd w:id="10"/>
    </w:p>
    <w:p w14:paraId="5B343EC9" w14:textId="77777777" w:rsidR="002B5DEC" w:rsidRPr="00E17063" w:rsidRDefault="002B5DEC" w:rsidP="00675E41">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It is critically important for a company to conduct situational analysis regularly to understand its position in the market. This also helps to understand the challenges that its facing or likely to face and then develop strategies to overcome them. This report has presented a situational analysis of eBay, including the effects of covid-19 on its operations and marketing. eBay is an eCommerce company with a strong brand reputation, making it one of the most popular online marketplaces globally. Since the company uses an online model exclusively and does not retail products directly, it has been able to operate at lowered expenses and relatively high return on investment.</w:t>
      </w:r>
    </w:p>
    <w:p w14:paraId="41A34529" w14:textId="748D94BF" w:rsidR="00CF50BB" w:rsidRPr="00E17063" w:rsidRDefault="002B5DEC" w:rsidP="00675E41">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 xml:space="preserve">Moreover, the company has survived the covid-19 crisis without making losses. This has been contributed by its business model in addition to increased online shopping during the pandemic. The pandemic could not significantly affect the company’s employees because their tasks can be executed remotely as the company does not operate physical stores. However, the lack of physical stores affects the business, especially when there are travel restrictions between countries. Also, excessive sellers and more listings than buyers can affect the company as the sellers can easily shift to competitors, including new entrants. Therefore, with the uncertainty of future pandemics of covid-19 magnitude and government regulations, the company should consider venturing in retailing to complement its peer-to-peer business model. In addition, it should have physical stores or fulfilment </w:t>
      </w:r>
      <w:proofErr w:type="spellStart"/>
      <w:r w:rsidRPr="00E17063">
        <w:rPr>
          <w:rFonts w:ascii="Times New Roman" w:hAnsi="Times New Roman" w:cs="Times New Roman"/>
          <w:sz w:val="24"/>
          <w:szCs w:val="24"/>
        </w:rPr>
        <w:t>centres</w:t>
      </w:r>
      <w:proofErr w:type="spellEnd"/>
      <w:r w:rsidRPr="00E17063">
        <w:rPr>
          <w:rFonts w:ascii="Times New Roman" w:hAnsi="Times New Roman" w:cs="Times New Roman"/>
          <w:sz w:val="24"/>
          <w:szCs w:val="24"/>
        </w:rPr>
        <w:t xml:space="preserve"> in different regions to have a well-distributed and coordinated distribution network. This way, it will keep pace with Amazon and avoid being overtaken by brick-and-mortar players who have a strong online presence like Walmart. Nevertheless, eBay remains a strong brand in the industry.</w:t>
      </w:r>
    </w:p>
    <w:p w14:paraId="769048B0" w14:textId="184177F5" w:rsidR="00675E41" w:rsidRPr="00E17063" w:rsidRDefault="00675E41" w:rsidP="00675E41">
      <w:pPr>
        <w:spacing w:line="360" w:lineRule="auto"/>
        <w:ind w:firstLine="720"/>
        <w:rPr>
          <w:rFonts w:ascii="Times New Roman" w:hAnsi="Times New Roman" w:cs="Times New Roman"/>
          <w:sz w:val="24"/>
          <w:szCs w:val="24"/>
        </w:rPr>
      </w:pPr>
    </w:p>
    <w:p w14:paraId="22A3BAC3" w14:textId="7E408CA0" w:rsidR="00675E41" w:rsidRPr="00E17063" w:rsidRDefault="00675E41" w:rsidP="00675E41">
      <w:pPr>
        <w:spacing w:line="360" w:lineRule="auto"/>
        <w:ind w:firstLine="720"/>
        <w:rPr>
          <w:rFonts w:ascii="Times New Roman" w:hAnsi="Times New Roman" w:cs="Times New Roman"/>
          <w:sz w:val="24"/>
          <w:szCs w:val="24"/>
        </w:rPr>
      </w:pPr>
    </w:p>
    <w:p w14:paraId="0D5FC266" w14:textId="2DB188AA" w:rsidR="00675E41" w:rsidRPr="00E17063" w:rsidRDefault="00675E41" w:rsidP="00675E41">
      <w:pPr>
        <w:spacing w:line="360" w:lineRule="auto"/>
        <w:ind w:firstLine="720"/>
        <w:rPr>
          <w:rFonts w:ascii="Times New Roman" w:hAnsi="Times New Roman" w:cs="Times New Roman"/>
          <w:sz w:val="24"/>
          <w:szCs w:val="24"/>
        </w:rPr>
      </w:pPr>
    </w:p>
    <w:p w14:paraId="07C54023" w14:textId="76A305BB" w:rsidR="00675E41" w:rsidRDefault="00675E41" w:rsidP="00E17063">
      <w:pPr>
        <w:spacing w:line="360" w:lineRule="auto"/>
        <w:rPr>
          <w:rFonts w:ascii="Times New Roman" w:hAnsi="Times New Roman" w:cs="Times New Roman"/>
          <w:sz w:val="24"/>
          <w:szCs w:val="24"/>
        </w:rPr>
      </w:pPr>
    </w:p>
    <w:p w14:paraId="1DA66F78" w14:textId="1354C86C" w:rsidR="00751703" w:rsidRDefault="00751703" w:rsidP="00E17063">
      <w:pPr>
        <w:spacing w:line="360" w:lineRule="auto"/>
        <w:rPr>
          <w:rFonts w:ascii="Times New Roman" w:hAnsi="Times New Roman" w:cs="Times New Roman"/>
          <w:sz w:val="24"/>
          <w:szCs w:val="24"/>
        </w:rPr>
      </w:pPr>
    </w:p>
    <w:p w14:paraId="3699987F" w14:textId="77777777" w:rsidR="00751703" w:rsidRPr="00E17063" w:rsidRDefault="00751703" w:rsidP="00E17063">
      <w:pPr>
        <w:spacing w:line="360" w:lineRule="auto"/>
        <w:rPr>
          <w:rFonts w:ascii="Times New Roman" w:hAnsi="Times New Roman" w:cs="Times New Roman"/>
          <w:sz w:val="24"/>
          <w:szCs w:val="24"/>
        </w:rPr>
      </w:pPr>
    </w:p>
    <w:p w14:paraId="66EE1272" w14:textId="29B90F2E" w:rsidR="00C5227B" w:rsidRPr="00E17063" w:rsidRDefault="00C5227B" w:rsidP="00E17063">
      <w:pPr>
        <w:pStyle w:val="Heading1"/>
        <w:jc w:val="center"/>
        <w:rPr>
          <w:rFonts w:ascii="Times New Roman" w:hAnsi="Times New Roman" w:cs="Times New Roman"/>
          <w:color w:val="auto"/>
          <w:sz w:val="24"/>
          <w:szCs w:val="24"/>
        </w:rPr>
      </w:pPr>
      <w:bookmarkStart w:id="11" w:name="_Toc89323720"/>
      <w:r w:rsidRPr="00E17063">
        <w:rPr>
          <w:rFonts w:ascii="Times New Roman" w:hAnsi="Times New Roman" w:cs="Times New Roman"/>
          <w:color w:val="auto"/>
          <w:sz w:val="24"/>
          <w:szCs w:val="24"/>
        </w:rPr>
        <w:t>References</w:t>
      </w:r>
      <w:bookmarkEnd w:id="11"/>
    </w:p>
    <w:p w14:paraId="0B66FC36" w14:textId="77777777" w:rsidR="00C5227B" w:rsidRPr="00E17063" w:rsidRDefault="00CF50BB" w:rsidP="00E23528">
      <w:pPr>
        <w:spacing w:line="360" w:lineRule="auto"/>
        <w:rPr>
          <w:rFonts w:ascii="Times New Roman" w:hAnsi="Times New Roman" w:cs="Times New Roman"/>
          <w:sz w:val="24"/>
          <w:szCs w:val="24"/>
        </w:rPr>
      </w:pPr>
      <w:r w:rsidRPr="00E17063">
        <w:rPr>
          <w:rFonts w:ascii="Times New Roman" w:hAnsi="Times New Roman" w:cs="Times New Roman"/>
          <w:sz w:val="24"/>
          <w:szCs w:val="24"/>
        </w:rPr>
        <w:t>Anwar, M., Gill, A., Fitzgibbon, A. and Gull, I., 2021. PESTLE+ risk analysis model to assess</w:t>
      </w:r>
    </w:p>
    <w:p w14:paraId="4E5EAE11" w14:textId="6F1ECB37" w:rsidR="00CF50BB" w:rsidRPr="00E17063" w:rsidRDefault="00CF50BB" w:rsidP="00E23528">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 xml:space="preserve">pandemic preparedness of digital ecosystems. </w:t>
      </w:r>
      <w:r w:rsidRPr="00E17063">
        <w:rPr>
          <w:rFonts w:ascii="Times New Roman" w:hAnsi="Times New Roman" w:cs="Times New Roman"/>
          <w:i/>
          <w:iCs/>
          <w:sz w:val="24"/>
          <w:szCs w:val="24"/>
        </w:rPr>
        <w:t xml:space="preserve">Security and </w:t>
      </w:r>
      <w:proofErr w:type="gramStart"/>
      <w:r w:rsidRPr="00E17063">
        <w:rPr>
          <w:rFonts w:ascii="Times New Roman" w:hAnsi="Times New Roman" w:cs="Times New Roman"/>
          <w:i/>
          <w:iCs/>
          <w:sz w:val="24"/>
          <w:szCs w:val="24"/>
        </w:rPr>
        <w:t>Privacy</w:t>
      </w:r>
      <w:r w:rsidRPr="00E17063">
        <w:rPr>
          <w:rFonts w:ascii="Times New Roman" w:hAnsi="Times New Roman" w:cs="Times New Roman"/>
          <w:sz w:val="24"/>
          <w:szCs w:val="24"/>
        </w:rPr>
        <w:t>,.</w:t>
      </w:r>
      <w:proofErr w:type="gramEnd"/>
    </w:p>
    <w:p w14:paraId="1866A6AB" w14:textId="77777777" w:rsidR="00C5227B" w:rsidRPr="00E17063" w:rsidRDefault="00CF50BB" w:rsidP="00E23528">
      <w:pPr>
        <w:spacing w:line="360" w:lineRule="auto"/>
        <w:rPr>
          <w:rFonts w:ascii="Times New Roman" w:hAnsi="Times New Roman" w:cs="Times New Roman"/>
          <w:sz w:val="24"/>
          <w:szCs w:val="24"/>
        </w:rPr>
      </w:pPr>
      <w:bookmarkStart w:id="12" w:name="_Hlk89326208"/>
      <w:proofErr w:type="spellStart"/>
      <w:r w:rsidRPr="00E17063">
        <w:rPr>
          <w:rFonts w:ascii="Times New Roman" w:hAnsi="Times New Roman" w:cs="Times New Roman"/>
          <w:sz w:val="24"/>
          <w:szCs w:val="24"/>
        </w:rPr>
        <w:t>Benzaghta</w:t>
      </w:r>
      <w:proofErr w:type="spellEnd"/>
      <w:r w:rsidRPr="00E17063">
        <w:rPr>
          <w:rFonts w:ascii="Times New Roman" w:hAnsi="Times New Roman" w:cs="Times New Roman"/>
          <w:sz w:val="24"/>
          <w:szCs w:val="24"/>
        </w:rPr>
        <w:t xml:space="preserve">, M.A., </w:t>
      </w:r>
      <w:proofErr w:type="spellStart"/>
      <w:r w:rsidRPr="00E17063">
        <w:rPr>
          <w:rFonts w:ascii="Times New Roman" w:hAnsi="Times New Roman" w:cs="Times New Roman"/>
          <w:sz w:val="24"/>
          <w:szCs w:val="24"/>
        </w:rPr>
        <w:t>Elwalda</w:t>
      </w:r>
      <w:proofErr w:type="spellEnd"/>
      <w:r w:rsidRPr="00E17063">
        <w:rPr>
          <w:rFonts w:ascii="Times New Roman" w:hAnsi="Times New Roman" w:cs="Times New Roman"/>
          <w:sz w:val="24"/>
          <w:szCs w:val="24"/>
        </w:rPr>
        <w:t>, A., Mousa, M.M., Erkan, I. and Rahman, M., 2021</w:t>
      </w:r>
      <w:bookmarkEnd w:id="12"/>
      <w:r w:rsidRPr="00E17063">
        <w:rPr>
          <w:rFonts w:ascii="Times New Roman" w:hAnsi="Times New Roman" w:cs="Times New Roman"/>
          <w:sz w:val="24"/>
          <w:szCs w:val="24"/>
        </w:rPr>
        <w:t>. SWOT analysis</w:t>
      </w:r>
    </w:p>
    <w:p w14:paraId="6E7E4941" w14:textId="0A2068F1" w:rsidR="00C85974" w:rsidRPr="00E17063" w:rsidRDefault="00CF50BB" w:rsidP="00E23528">
      <w:pPr>
        <w:spacing w:line="360" w:lineRule="auto"/>
        <w:ind w:left="720"/>
        <w:rPr>
          <w:rFonts w:ascii="Times New Roman" w:hAnsi="Times New Roman" w:cs="Times New Roman"/>
          <w:sz w:val="24"/>
          <w:szCs w:val="24"/>
        </w:rPr>
      </w:pPr>
      <w:r w:rsidRPr="00E17063">
        <w:rPr>
          <w:rFonts w:ascii="Times New Roman" w:hAnsi="Times New Roman" w:cs="Times New Roman"/>
          <w:sz w:val="24"/>
          <w:szCs w:val="24"/>
        </w:rPr>
        <w:t xml:space="preserve">applications: An integrative literature review. </w:t>
      </w:r>
      <w:r w:rsidRPr="00E17063">
        <w:rPr>
          <w:rFonts w:ascii="Times New Roman" w:hAnsi="Times New Roman" w:cs="Times New Roman"/>
          <w:i/>
          <w:iCs/>
          <w:sz w:val="24"/>
          <w:szCs w:val="24"/>
        </w:rPr>
        <w:t>Journal of Global Business Insights</w:t>
      </w:r>
      <w:r w:rsidRPr="00E17063">
        <w:rPr>
          <w:rFonts w:ascii="Times New Roman" w:hAnsi="Times New Roman" w:cs="Times New Roman"/>
          <w:sz w:val="24"/>
          <w:szCs w:val="24"/>
        </w:rPr>
        <w:t xml:space="preserve">, </w:t>
      </w:r>
      <w:r w:rsidRPr="00E17063">
        <w:rPr>
          <w:rFonts w:ascii="Times New Roman" w:hAnsi="Times New Roman" w:cs="Times New Roman"/>
          <w:i/>
          <w:iCs/>
          <w:sz w:val="24"/>
          <w:szCs w:val="24"/>
        </w:rPr>
        <w:t>6</w:t>
      </w:r>
      <w:r w:rsidRPr="00E17063">
        <w:rPr>
          <w:rFonts w:ascii="Times New Roman" w:hAnsi="Times New Roman" w:cs="Times New Roman"/>
          <w:sz w:val="24"/>
          <w:szCs w:val="24"/>
        </w:rPr>
        <w:t>(1), pp.54-72.</w:t>
      </w:r>
    </w:p>
    <w:p w14:paraId="44C8B1D9" w14:textId="0C4CDEEB" w:rsidR="00C85974" w:rsidRPr="00E17063" w:rsidRDefault="00C85974" w:rsidP="00E23528">
      <w:pPr>
        <w:spacing w:line="360" w:lineRule="auto"/>
        <w:rPr>
          <w:rFonts w:ascii="Times New Roman" w:hAnsi="Times New Roman" w:cs="Times New Roman"/>
          <w:sz w:val="24"/>
          <w:szCs w:val="24"/>
        </w:rPr>
      </w:pPr>
      <w:bookmarkStart w:id="13" w:name="_Hlk89326429"/>
      <w:r w:rsidRPr="00E17063">
        <w:rPr>
          <w:rFonts w:ascii="Times New Roman" w:hAnsi="Times New Roman" w:cs="Times New Roman"/>
          <w:sz w:val="24"/>
          <w:szCs w:val="24"/>
        </w:rPr>
        <w:t>eBay Annual Report 2019</w:t>
      </w:r>
      <w:bookmarkEnd w:id="13"/>
      <w:r w:rsidRPr="00E17063">
        <w:rPr>
          <w:rFonts w:ascii="Times New Roman" w:hAnsi="Times New Roman" w:cs="Times New Roman"/>
          <w:sz w:val="24"/>
          <w:szCs w:val="24"/>
        </w:rPr>
        <w:t>,</w:t>
      </w:r>
      <w:r w:rsidR="00CF50BB" w:rsidRPr="00E17063">
        <w:rPr>
          <w:rFonts w:ascii="Times New Roman" w:hAnsi="Times New Roman" w:cs="Times New Roman"/>
          <w:sz w:val="24"/>
          <w:szCs w:val="24"/>
        </w:rPr>
        <w:t xml:space="preserve"> Available at: </w:t>
      </w:r>
      <w:r w:rsidRPr="00E17063">
        <w:rPr>
          <w:rFonts w:ascii="Times New Roman" w:hAnsi="Times New Roman" w:cs="Times New Roman"/>
          <w:sz w:val="24"/>
          <w:szCs w:val="24"/>
        </w:rPr>
        <w:t xml:space="preserve">  </w:t>
      </w:r>
      <w:hyperlink r:id="rId8" w:history="1">
        <w:r w:rsidR="00D72884" w:rsidRPr="00E17063">
          <w:rPr>
            <w:rStyle w:val="Hyperlink"/>
            <w:rFonts w:ascii="Times New Roman" w:hAnsi="Times New Roman" w:cs="Times New Roman"/>
            <w:color w:val="auto"/>
            <w:sz w:val="24"/>
            <w:szCs w:val="24"/>
          </w:rPr>
          <w:t>https://investors.ebayinc.com/financial-information/annual-reports/default.aspx</w:t>
        </w:r>
      </w:hyperlink>
      <w:r w:rsidR="00D72884" w:rsidRPr="00E17063">
        <w:rPr>
          <w:rFonts w:ascii="Times New Roman" w:hAnsi="Times New Roman" w:cs="Times New Roman"/>
          <w:sz w:val="24"/>
          <w:szCs w:val="24"/>
        </w:rPr>
        <w:t xml:space="preserve"> </w:t>
      </w:r>
    </w:p>
    <w:p w14:paraId="11C8D824" w14:textId="77777777" w:rsidR="00D90561" w:rsidRPr="00E17063" w:rsidRDefault="00CF50BB" w:rsidP="00E23528">
      <w:p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eBay Inc., n.d. </w:t>
      </w:r>
      <w:r w:rsidRPr="00E17063">
        <w:rPr>
          <w:rFonts w:ascii="Times New Roman" w:hAnsi="Times New Roman" w:cs="Times New Roman"/>
          <w:i/>
          <w:iCs/>
          <w:sz w:val="24"/>
          <w:szCs w:val="24"/>
        </w:rPr>
        <w:t xml:space="preserve">Our History - eBay </w:t>
      </w:r>
      <w:proofErr w:type="gramStart"/>
      <w:r w:rsidRPr="00E17063">
        <w:rPr>
          <w:rFonts w:ascii="Times New Roman" w:hAnsi="Times New Roman" w:cs="Times New Roman"/>
          <w:i/>
          <w:iCs/>
          <w:sz w:val="24"/>
          <w:szCs w:val="24"/>
        </w:rPr>
        <w:t>Inc.</w:t>
      </w:r>
      <w:r w:rsidRPr="00E17063">
        <w:rPr>
          <w:rFonts w:ascii="Times New Roman" w:hAnsi="Times New Roman" w:cs="Times New Roman"/>
          <w:sz w:val="24"/>
          <w:szCs w:val="24"/>
        </w:rPr>
        <w:t>.</w:t>
      </w:r>
      <w:proofErr w:type="gramEnd"/>
      <w:r w:rsidRPr="00E17063">
        <w:rPr>
          <w:rFonts w:ascii="Times New Roman" w:hAnsi="Times New Roman" w:cs="Times New Roman"/>
          <w:sz w:val="24"/>
          <w:szCs w:val="24"/>
        </w:rPr>
        <w:t xml:space="preserve"> [online] Ebayinc.com. Available at:</w:t>
      </w:r>
    </w:p>
    <w:p w14:paraId="739AE695" w14:textId="27C227F7" w:rsidR="00CF50BB" w:rsidRPr="00E17063" w:rsidRDefault="008C1D96" w:rsidP="00E23528">
      <w:pPr>
        <w:spacing w:line="360" w:lineRule="auto"/>
        <w:ind w:firstLine="720"/>
        <w:rPr>
          <w:rFonts w:ascii="Times New Roman" w:hAnsi="Times New Roman" w:cs="Times New Roman"/>
          <w:sz w:val="24"/>
          <w:szCs w:val="24"/>
        </w:rPr>
      </w:pPr>
      <w:hyperlink r:id="rId9" w:history="1">
        <w:r w:rsidR="00D90561" w:rsidRPr="00E17063">
          <w:rPr>
            <w:rStyle w:val="Hyperlink"/>
            <w:rFonts w:ascii="Times New Roman" w:hAnsi="Times New Roman" w:cs="Times New Roman"/>
            <w:color w:val="auto"/>
            <w:sz w:val="24"/>
            <w:szCs w:val="24"/>
          </w:rPr>
          <w:t>https://www.ebayinc.com/company/our-history/</w:t>
        </w:r>
      </w:hyperlink>
      <w:r w:rsidR="00CF50BB" w:rsidRPr="00E17063">
        <w:rPr>
          <w:rFonts w:ascii="Times New Roman" w:hAnsi="Times New Roman" w:cs="Times New Roman"/>
          <w:sz w:val="24"/>
          <w:szCs w:val="24"/>
        </w:rPr>
        <w:t xml:space="preserve"> </w:t>
      </w:r>
    </w:p>
    <w:p w14:paraId="627F9188" w14:textId="77777777" w:rsidR="00D90561" w:rsidRPr="00E17063" w:rsidRDefault="00D72884" w:rsidP="00E23528">
      <w:pPr>
        <w:spacing w:line="360" w:lineRule="auto"/>
        <w:rPr>
          <w:rFonts w:ascii="Times New Roman" w:hAnsi="Times New Roman" w:cs="Times New Roman"/>
          <w:sz w:val="24"/>
          <w:szCs w:val="24"/>
        </w:rPr>
      </w:pPr>
      <w:bookmarkStart w:id="14" w:name="_Hlk89326659"/>
      <w:r w:rsidRPr="00E17063">
        <w:rPr>
          <w:rFonts w:ascii="Times New Roman" w:hAnsi="Times New Roman" w:cs="Times New Roman"/>
          <w:sz w:val="24"/>
          <w:szCs w:val="24"/>
        </w:rPr>
        <w:t>Ibrahim, E.B. and Harrison, T., 2020</w:t>
      </w:r>
      <w:bookmarkEnd w:id="14"/>
      <w:r w:rsidRPr="00E17063">
        <w:rPr>
          <w:rFonts w:ascii="Times New Roman" w:hAnsi="Times New Roman" w:cs="Times New Roman"/>
          <w:sz w:val="24"/>
          <w:szCs w:val="24"/>
        </w:rPr>
        <w:t>. The impact of internal, external, and competitor factors on</w:t>
      </w:r>
    </w:p>
    <w:p w14:paraId="40CAC891" w14:textId="090D68F1" w:rsidR="00D72884" w:rsidRPr="00E17063" w:rsidRDefault="00D72884" w:rsidP="00E23528">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 xml:space="preserve">marketing strategy performance. </w:t>
      </w:r>
      <w:r w:rsidRPr="00E17063">
        <w:rPr>
          <w:rFonts w:ascii="Times New Roman" w:hAnsi="Times New Roman" w:cs="Times New Roman"/>
          <w:i/>
          <w:iCs/>
          <w:sz w:val="24"/>
          <w:szCs w:val="24"/>
        </w:rPr>
        <w:t>Journal of Strategic Marketing</w:t>
      </w:r>
      <w:r w:rsidRPr="00E17063">
        <w:rPr>
          <w:rFonts w:ascii="Times New Roman" w:hAnsi="Times New Roman" w:cs="Times New Roman"/>
          <w:sz w:val="24"/>
          <w:szCs w:val="24"/>
        </w:rPr>
        <w:t xml:space="preserve">, </w:t>
      </w:r>
      <w:r w:rsidRPr="00E17063">
        <w:rPr>
          <w:rFonts w:ascii="Times New Roman" w:hAnsi="Times New Roman" w:cs="Times New Roman"/>
          <w:i/>
          <w:iCs/>
          <w:sz w:val="24"/>
          <w:szCs w:val="24"/>
        </w:rPr>
        <w:t>28</w:t>
      </w:r>
      <w:r w:rsidRPr="00E17063">
        <w:rPr>
          <w:rFonts w:ascii="Times New Roman" w:hAnsi="Times New Roman" w:cs="Times New Roman"/>
          <w:sz w:val="24"/>
          <w:szCs w:val="24"/>
        </w:rPr>
        <w:t>(7), pp.639-658.</w:t>
      </w:r>
    </w:p>
    <w:p w14:paraId="166ADFDB" w14:textId="77777777" w:rsidR="00260BBA" w:rsidRPr="00E17063" w:rsidRDefault="00260BBA" w:rsidP="00E23528">
      <w:pPr>
        <w:spacing w:line="360" w:lineRule="auto"/>
        <w:rPr>
          <w:rFonts w:ascii="Times New Roman" w:hAnsi="Times New Roman" w:cs="Times New Roman"/>
          <w:sz w:val="24"/>
          <w:szCs w:val="24"/>
        </w:rPr>
      </w:pPr>
      <w:r w:rsidRPr="00E17063">
        <w:rPr>
          <w:rFonts w:ascii="Times New Roman" w:hAnsi="Times New Roman" w:cs="Times New Roman"/>
          <w:sz w:val="24"/>
          <w:szCs w:val="24"/>
        </w:rPr>
        <w:t>Kotler, P. and Armstrong, G. 2014. </w:t>
      </w:r>
      <w:r w:rsidRPr="00E17063">
        <w:rPr>
          <w:rFonts w:ascii="Times New Roman" w:hAnsi="Times New Roman" w:cs="Times New Roman"/>
          <w:i/>
          <w:iCs/>
          <w:sz w:val="24"/>
          <w:szCs w:val="24"/>
        </w:rPr>
        <w:t>Principles of Marketing</w:t>
      </w:r>
      <w:r w:rsidRPr="00E17063">
        <w:rPr>
          <w:rFonts w:ascii="Times New Roman" w:hAnsi="Times New Roman" w:cs="Times New Roman"/>
          <w:sz w:val="24"/>
          <w:szCs w:val="24"/>
        </w:rPr>
        <w:t>. 15th ed. UPPER</w:t>
      </w:r>
    </w:p>
    <w:p w14:paraId="1D1AA40F" w14:textId="77777777" w:rsidR="00260BBA" w:rsidRPr="00E17063" w:rsidRDefault="00260BBA" w:rsidP="00E23528">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SADDLE RIVER: PEARSON.</w:t>
      </w:r>
    </w:p>
    <w:p w14:paraId="2214A293" w14:textId="77777777" w:rsidR="00260BBA" w:rsidRPr="00E17063" w:rsidRDefault="00260BBA" w:rsidP="00E23528">
      <w:pPr>
        <w:spacing w:line="360" w:lineRule="auto"/>
        <w:rPr>
          <w:rFonts w:ascii="Times New Roman" w:hAnsi="Times New Roman" w:cs="Times New Roman"/>
          <w:sz w:val="24"/>
          <w:szCs w:val="24"/>
        </w:rPr>
      </w:pPr>
      <w:proofErr w:type="spellStart"/>
      <w:r w:rsidRPr="00E17063">
        <w:rPr>
          <w:rFonts w:ascii="Times New Roman" w:hAnsi="Times New Roman" w:cs="Times New Roman"/>
          <w:sz w:val="24"/>
          <w:szCs w:val="24"/>
        </w:rPr>
        <w:t>Mohd</w:t>
      </w:r>
      <w:proofErr w:type="spellEnd"/>
      <w:r w:rsidRPr="00E17063">
        <w:rPr>
          <w:rFonts w:ascii="Times New Roman" w:hAnsi="Times New Roman" w:cs="Times New Roman"/>
          <w:sz w:val="24"/>
          <w:szCs w:val="24"/>
        </w:rPr>
        <w:t xml:space="preserve"> </w:t>
      </w:r>
      <w:proofErr w:type="spellStart"/>
      <w:r w:rsidRPr="00E17063">
        <w:rPr>
          <w:rFonts w:ascii="Times New Roman" w:hAnsi="Times New Roman" w:cs="Times New Roman"/>
          <w:sz w:val="24"/>
          <w:szCs w:val="24"/>
        </w:rPr>
        <w:t>Satar</w:t>
      </w:r>
      <w:proofErr w:type="spellEnd"/>
      <w:r w:rsidRPr="00E17063">
        <w:rPr>
          <w:rFonts w:ascii="Times New Roman" w:hAnsi="Times New Roman" w:cs="Times New Roman"/>
          <w:sz w:val="24"/>
          <w:szCs w:val="24"/>
        </w:rPr>
        <w:t xml:space="preserve">, N.S., </w:t>
      </w:r>
      <w:proofErr w:type="spellStart"/>
      <w:r w:rsidRPr="00E17063">
        <w:rPr>
          <w:rFonts w:ascii="Times New Roman" w:hAnsi="Times New Roman" w:cs="Times New Roman"/>
          <w:sz w:val="24"/>
          <w:szCs w:val="24"/>
        </w:rPr>
        <w:t>Dastane</w:t>
      </w:r>
      <w:proofErr w:type="spellEnd"/>
      <w:r w:rsidRPr="00E17063">
        <w:rPr>
          <w:rFonts w:ascii="Times New Roman" w:hAnsi="Times New Roman" w:cs="Times New Roman"/>
          <w:sz w:val="24"/>
          <w:szCs w:val="24"/>
        </w:rPr>
        <w:t xml:space="preserve">, O. and </w:t>
      </w:r>
      <w:proofErr w:type="spellStart"/>
      <w:r w:rsidRPr="00E17063">
        <w:rPr>
          <w:rFonts w:ascii="Times New Roman" w:hAnsi="Times New Roman" w:cs="Times New Roman"/>
          <w:sz w:val="24"/>
          <w:szCs w:val="24"/>
        </w:rPr>
        <w:t>Ma’arif</w:t>
      </w:r>
      <w:proofErr w:type="spellEnd"/>
      <w:r w:rsidRPr="00E17063">
        <w:rPr>
          <w:rFonts w:ascii="Times New Roman" w:hAnsi="Times New Roman" w:cs="Times New Roman"/>
          <w:sz w:val="24"/>
          <w:szCs w:val="24"/>
        </w:rPr>
        <w:t>, M.Y., 2019. Customer value proposition for E</w:t>
      </w:r>
    </w:p>
    <w:p w14:paraId="55F0EAC1" w14:textId="73A25716" w:rsidR="00260BBA" w:rsidRPr="00E17063" w:rsidRDefault="00260BBA" w:rsidP="00E23528">
      <w:pPr>
        <w:spacing w:line="360" w:lineRule="auto"/>
        <w:ind w:left="720"/>
        <w:rPr>
          <w:rFonts w:ascii="Times New Roman" w:hAnsi="Times New Roman" w:cs="Times New Roman"/>
          <w:sz w:val="24"/>
          <w:szCs w:val="24"/>
        </w:rPr>
      </w:pPr>
      <w:r w:rsidRPr="00E17063">
        <w:rPr>
          <w:rFonts w:ascii="Times New Roman" w:hAnsi="Times New Roman" w:cs="Times New Roman"/>
          <w:sz w:val="24"/>
          <w:szCs w:val="24"/>
        </w:rPr>
        <w:t>Commerce: A case study approach. </w:t>
      </w:r>
      <w:r w:rsidRPr="00E17063">
        <w:rPr>
          <w:rFonts w:ascii="Times New Roman" w:hAnsi="Times New Roman" w:cs="Times New Roman"/>
          <w:i/>
          <w:iCs/>
          <w:sz w:val="24"/>
          <w:szCs w:val="24"/>
        </w:rPr>
        <w:t>International Journal of Advanced Computer Science and Applications</w:t>
      </w:r>
      <w:r w:rsidRPr="00E17063">
        <w:rPr>
          <w:rFonts w:ascii="Times New Roman" w:hAnsi="Times New Roman" w:cs="Times New Roman"/>
          <w:sz w:val="24"/>
          <w:szCs w:val="24"/>
        </w:rPr>
        <w:t>, </w:t>
      </w:r>
      <w:r w:rsidRPr="00E17063">
        <w:rPr>
          <w:rFonts w:ascii="Times New Roman" w:hAnsi="Times New Roman" w:cs="Times New Roman"/>
          <w:i/>
          <w:iCs/>
          <w:sz w:val="24"/>
          <w:szCs w:val="24"/>
        </w:rPr>
        <w:t>10</w:t>
      </w:r>
      <w:r w:rsidRPr="00E17063">
        <w:rPr>
          <w:rFonts w:ascii="Times New Roman" w:hAnsi="Times New Roman" w:cs="Times New Roman"/>
          <w:sz w:val="24"/>
          <w:szCs w:val="24"/>
        </w:rPr>
        <w:t>(2).</w:t>
      </w:r>
    </w:p>
    <w:p w14:paraId="4777809B" w14:textId="77777777" w:rsidR="00514B2B" w:rsidRPr="00E17063" w:rsidRDefault="00514B2B" w:rsidP="00E23528">
      <w:pPr>
        <w:spacing w:line="360" w:lineRule="auto"/>
        <w:rPr>
          <w:rFonts w:ascii="Times New Roman" w:hAnsi="Times New Roman" w:cs="Times New Roman"/>
          <w:sz w:val="24"/>
          <w:szCs w:val="24"/>
        </w:rPr>
      </w:pPr>
      <w:bookmarkStart w:id="15" w:name="_Hlk89326967"/>
      <w:r w:rsidRPr="00E17063">
        <w:rPr>
          <w:rFonts w:ascii="Times New Roman" w:hAnsi="Times New Roman" w:cs="Times New Roman"/>
          <w:sz w:val="24"/>
          <w:szCs w:val="24"/>
        </w:rPr>
        <w:t>Singh, J. and SAHA, K., 2018</w:t>
      </w:r>
      <w:bookmarkEnd w:id="15"/>
      <w:r w:rsidRPr="00E17063">
        <w:rPr>
          <w:rFonts w:ascii="Times New Roman" w:hAnsi="Times New Roman" w:cs="Times New Roman"/>
          <w:sz w:val="24"/>
          <w:szCs w:val="24"/>
        </w:rPr>
        <w:t>. Ecommerce Retail: Challenges and Opportunities for CPG</w:t>
      </w:r>
    </w:p>
    <w:p w14:paraId="74F2F623" w14:textId="72A88EB4" w:rsidR="00514B2B" w:rsidRPr="00E17063" w:rsidRDefault="00514B2B" w:rsidP="00E23528">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 xml:space="preserve">Related Distribution Packaging. In </w:t>
      </w:r>
      <w:r w:rsidRPr="00E17063">
        <w:rPr>
          <w:rFonts w:ascii="Times New Roman" w:hAnsi="Times New Roman" w:cs="Times New Roman"/>
          <w:i/>
          <w:iCs/>
          <w:sz w:val="24"/>
          <w:szCs w:val="24"/>
        </w:rPr>
        <w:t>The 21st IAPRI World Conference on Packaging</w:t>
      </w:r>
      <w:r w:rsidRPr="00E17063">
        <w:rPr>
          <w:rFonts w:ascii="Times New Roman" w:hAnsi="Times New Roman" w:cs="Times New Roman"/>
          <w:sz w:val="24"/>
          <w:szCs w:val="24"/>
        </w:rPr>
        <w:t>.</w:t>
      </w:r>
    </w:p>
    <w:p w14:paraId="5708AFCA" w14:textId="3E3B9410" w:rsidR="008C09A4" w:rsidRPr="00E17063" w:rsidRDefault="008C09A4" w:rsidP="00E23528">
      <w:pPr>
        <w:spacing w:line="360" w:lineRule="auto"/>
        <w:rPr>
          <w:rFonts w:ascii="Times New Roman" w:hAnsi="Times New Roman" w:cs="Times New Roman"/>
          <w:sz w:val="24"/>
          <w:szCs w:val="24"/>
        </w:rPr>
      </w:pPr>
      <w:bookmarkStart w:id="16" w:name="_Hlk89327036"/>
      <w:r w:rsidRPr="00E17063">
        <w:rPr>
          <w:rFonts w:ascii="Times New Roman" w:hAnsi="Times New Roman" w:cs="Times New Roman"/>
          <w:sz w:val="24"/>
          <w:szCs w:val="24"/>
        </w:rPr>
        <w:lastRenderedPageBreak/>
        <w:t>Statista, 20</w:t>
      </w:r>
      <w:r w:rsidR="00841136" w:rsidRPr="00E17063">
        <w:rPr>
          <w:rFonts w:ascii="Times New Roman" w:hAnsi="Times New Roman" w:cs="Times New Roman"/>
          <w:sz w:val="24"/>
          <w:szCs w:val="24"/>
        </w:rPr>
        <w:t>21</w:t>
      </w:r>
      <w:bookmarkEnd w:id="16"/>
      <w:r w:rsidRPr="00E17063">
        <w:rPr>
          <w:rFonts w:ascii="Times New Roman" w:hAnsi="Times New Roman" w:cs="Times New Roman"/>
          <w:sz w:val="24"/>
          <w:szCs w:val="24"/>
        </w:rPr>
        <w:t xml:space="preserve">. </w:t>
      </w:r>
      <w:r w:rsidRPr="00E17063">
        <w:rPr>
          <w:rFonts w:ascii="Times New Roman" w:hAnsi="Times New Roman" w:cs="Times New Roman"/>
          <w:i/>
          <w:iCs/>
          <w:sz w:val="24"/>
          <w:szCs w:val="24"/>
        </w:rPr>
        <w:t>Top U.S. shopping apps by reach 2019 | Statista</w:t>
      </w:r>
      <w:r w:rsidRPr="00E17063">
        <w:rPr>
          <w:rFonts w:ascii="Times New Roman" w:hAnsi="Times New Roman" w:cs="Times New Roman"/>
          <w:sz w:val="24"/>
          <w:szCs w:val="24"/>
        </w:rPr>
        <w:t>. [online] Statista. Available at:</w:t>
      </w:r>
    </w:p>
    <w:p w14:paraId="22C3C3A5" w14:textId="0EABED2D" w:rsidR="008C09A4" w:rsidRPr="00E17063" w:rsidRDefault="008C1D96" w:rsidP="00E23528">
      <w:pPr>
        <w:spacing w:line="360" w:lineRule="auto"/>
        <w:ind w:firstLine="720"/>
        <w:rPr>
          <w:rFonts w:ascii="Times New Roman" w:hAnsi="Times New Roman" w:cs="Times New Roman"/>
          <w:sz w:val="24"/>
          <w:szCs w:val="24"/>
        </w:rPr>
      </w:pPr>
      <w:hyperlink r:id="rId10" w:history="1">
        <w:r w:rsidR="00841136" w:rsidRPr="00E17063">
          <w:rPr>
            <w:rStyle w:val="Hyperlink"/>
            <w:rFonts w:ascii="Times New Roman" w:hAnsi="Times New Roman" w:cs="Times New Roman"/>
            <w:color w:val="auto"/>
            <w:sz w:val="24"/>
            <w:szCs w:val="24"/>
          </w:rPr>
          <w:t>https://www.statista.com/statistics/579505/most-popular-us-shopping-apps-ranked-by-reach/</w:t>
        </w:r>
      </w:hyperlink>
      <w:r w:rsidR="008C09A4" w:rsidRPr="00E17063">
        <w:rPr>
          <w:rFonts w:ascii="Times New Roman" w:hAnsi="Times New Roman" w:cs="Times New Roman"/>
          <w:sz w:val="24"/>
          <w:szCs w:val="24"/>
        </w:rPr>
        <w:t xml:space="preserve"> </w:t>
      </w:r>
    </w:p>
    <w:p w14:paraId="74B69622" w14:textId="7DB952BD" w:rsidR="00841136" w:rsidRPr="00E17063" w:rsidRDefault="00841136" w:rsidP="00E23528">
      <w:pPr>
        <w:spacing w:line="360" w:lineRule="auto"/>
        <w:rPr>
          <w:rFonts w:ascii="Times New Roman" w:hAnsi="Times New Roman" w:cs="Times New Roman"/>
          <w:sz w:val="24"/>
          <w:szCs w:val="24"/>
        </w:rPr>
      </w:pPr>
      <w:r w:rsidRPr="00E17063">
        <w:rPr>
          <w:rFonts w:ascii="Times New Roman" w:hAnsi="Times New Roman" w:cs="Times New Roman"/>
          <w:sz w:val="24"/>
          <w:szCs w:val="24"/>
        </w:rPr>
        <w:t xml:space="preserve">Statista, 2021. </w:t>
      </w:r>
      <w:r w:rsidRPr="00E17063">
        <w:rPr>
          <w:rFonts w:ascii="Times New Roman" w:hAnsi="Times New Roman" w:cs="Times New Roman"/>
          <w:i/>
          <w:iCs/>
          <w:sz w:val="24"/>
          <w:szCs w:val="24"/>
        </w:rPr>
        <w:t>Topic: Mobile internet usage worldwide</w:t>
      </w:r>
      <w:r w:rsidRPr="00E17063">
        <w:rPr>
          <w:rFonts w:ascii="Times New Roman" w:hAnsi="Times New Roman" w:cs="Times New Roman"/>
          <w:sz w:val="24"/>
          <w:szCs w:val="24"/>
        </w:rPr>
        <w:t>. [online] Statista. Available at:</w:t>
      </w:r>
      <w:r w:rsidRPr="00E17063">
        <w:rPr>
          <w:rFonts w:ascii="Times New Roman" w:hAnsi="Times New Roman" w:cs="Times New Roman"/>
          <w:sz w:val="24"/>
          <w:szCs w:val="24"/>
        </w:rPr>
        <w:tab/>
      </w:r>
      <w:hyperlink r:id="rId11" w:history="1">
        <w:r w:rsidR="00E5180E" w:rsidRPr="00E17063">
          <w:rPr>
            <w:rStyle w:val="Hyperlink"/>
            <w:rFonts w:ascii="Times New Roman" w:hAnsi="Times New Roman" w:cs="Times New Roman"/>
            <w:color w:val="auto"/>
            <w:sz w:val="24"/>
            <w:szCs w:val="24"/>
          </w:rPr>
          <w:t>https://www.statista.com/topics/779/mobile-internet/</w:t>
        </w:r>
      </w:hyperlink>
      <w:r w:rsidRPr="00E17063">
        <w:rPr>
          <w:rFonts w:ascii="Times New Roman" w:hAnsi="Times New Roman" w:cs="Times New Roman"/>
          <w:sz w:val="24"/>
          <w:szCs w:val="24"/>
        </w:rPr>
        <w:t xml:space="preserve"> </w:t>
      </w:r>
    </w:p>
    <w:p w14:paraId="3EDB92C2" w14:textId="67EA4E1E" w:rsidR="00F321FE" w:rsidRPr="00E17063" w:rsidRDefault="00F321FE" w:rsidP="00E23528">
      <w:pPr>
        <w:spacing w:line="360" w:lineRule="auto"/>
        <w:rPr>
          <w:rFonts w:ascii="Times New Roman" w:hAnsi="Times New Roman" w:cs="Times New Roman"/>
          <w:i/>
          <w:iCs/>
          <w:sz w:val="24"/>
          <w:szCs w:val="24"/>
        </w:rPr>
      </w:pPr>
      <w:proofErr w:type="spellStart"/>
      <w:r w:rsidRPr="00E17063">
        <w:rPr>
          <w:rFonts w:ascii="Times New Roman" w:hAnsi="Times New Roman" w:cs="Times New Roman"/>
          <w:sz w:val="24"/>
          <w:szCs w:val="24"/>
        </w:rPr>
        <w:t>Torkington</w:t>
      </w:r>
      <w:proofErr w:type="spellEnd"/>
      <w:r w:rsidRPr="00E17063">
        <w:rPr>
          <w:rFonts w:ascii="Times New Roman" w:hAnsi="Times New Roman" w:cs="Times New Roman"/>
          <w:sz w:val="24"/>
          <w:szCs w:val="24"/>
        </w:rPr>
        <w:t xml:space="preserve">, S., 2021. </w:t>
      </w:r>
      <w:r w:rsidRPr="00E17063">
        <w:rPr>
          <w:rFonts w:ascii="Times New Roman" w:hAnsi="Times New Roman" w:cs="Times New Roman"/>
          <w:i/>
          <w:iCs/>
          <w:sz w:val="24"/>
          <w:szCs w:val="24"/>
        </w:rPr>
        <w:t xml:space="preserve">The pandemic has changed global consumer </w:t>
      </w:r>
      <w:proofErr w:type="spellStart"/>
      <w:r w:rsidRPr="00E17063">
        <w:rPr>
          <w:rFonts w:ascii="Times New Roman" w:hAnsi="Times New Roman" w:cs="Times New Roman"/>
          <w:i/>
          <w:iCs/>
          <w:sz w:val="24"/>
          <w:szCs w:val="24"/>
        </w:rPr>
        <w:t>behaviour</w:t>
      </w:r>
      <w:proofErr w:type="spellEnd"/>
      <w:r w:rsidRPr="00E17063">
        <w:rPr>
          <w:rFonts w:ascii="Times New Roman" w:hAnsi="Times New Roman" w:cs="Times New Roman"/>
          <w:i/>
          <w:iCs/>
          <w:sz w:val="24"/>
          <w:szCs w:val="24"/>
        </w:rPr>
        <w:t xml:space="preserve"> forever – and</w:t>
      </w:r>
    </w:p>
    <w:p w14:paraId="7F9D5303" w14:textId="1661F0F0" w:rsidR="00F321FE" w:rsidRPr="00E17063" w:rsidRDefault="00F321FE" w:rsidP="00E23528">
      <w:pPr>
        <w:spacing w:line="360" w:lineRule="auto"/>
        <w:ind w:left="720"/>
        <w:rPr>
          <w:rFonts w:ascii="Times New Roman" w:hAnsi="Times New Roman" w:cs="Times New Roman"/>
          <w:sz w:val="24"/>
          <w:szCs w:val="24"/>
        </w:rPr>
      </w:pPr>
      <w:r w:rsidRPr="00E17063">
        <w:rPr>
          <w:rFonts w:ascii="Times New Roman" w:hAnsi="Times New Roman" w:cs="Times New Roman"/>
          <w:i/>
          <w:iCs/>
          <w:sz w:val="24"/>
          <w:szCs w:val="24"/>
        </w:rPr>
        <w:t>online shopping looks set to stay</w:t>
      </w:r>
      <w:r w:rsidRPr="00E17063">
        <w:rPr>
          <w:rFonts w:ascii="Times New Roman" w:hAnsi="Times New Roman" w:cs="Times New Roman"/>
          <w:sz w:val="24"/>
          <w:szCs w:val="24"/>
        </w:rPr>
        <w:t xml:space="preserve">. [online] World Economic Forum. Available at: </w:t>
      </w:r>
      <w:hyperlink r:id="rId12" w:history="1">
        <w:r w:rsidR="008C09A4" w:rsidRPr="00E17063">
          <w:rPr>
            <w:rStyle w:val="Hyperlink"/>
            <w:rFonts w:ascii="Times New Roman" w:hAnsi="Times New Roman" w:cs="Times New Roman"/>
            <w:color w:val="auto"/>
            <w:sz w:val="24"/>
            <w:szCs w:val="24"/>
          </w:rPr>
          <w:t>https://www.weforum.org/agenda/2021/07/global-consumer-behaviour-trends-online-shopping/</w:t>
        </w:r>
      </w:hyperlink>
      <w:r w:rsidRPr="00E17063">
        <w:rPr>
          <w:rFonts w:ascii="Times New Roman" w:hAnsi="Times New Roman" w:cs="Times New Roman"/>
          <w:sz w:val="24"/>
          <w:szCs w:val="24"/>
        </w:rPr>
        <w:t xml:space="preserve"> </w:t>
      </w:r>
    </w:p>
    <w:p w14:paraId="4CE57A0E" w14:textId="77777777" w:rsidR="008C09A4" w:rsidRPr="00E17063" w:rsidRDefault="008C09A4" w:rsidP="00E23528">
      <w:pPr>
        <w:spacing w:line="360" w:lineRule="auto"/>
        <w:rPr>
          <w:rFonts w:ascii="Times New Roman" w:hAnsi="Times New Roman" w:cs="Times New Roman"/>
          <w:sz w:val="24"/>
          <w:szCs w:val="24"/>
        </w:rPr>
      </w:pPr>
      <w:bookmarkStart w:id="17" w:name="_Hlk89327589"/>
      <w:r w:rsidRPr="00E17063">
        <w:rPr>
          <w:rFonts w:ascii="Times New Roman" w:hAnsi="Times New Roman" w:cs="Times New Roman"/>
          <w:sz w:val="24"/>
          <w:szCs w:val="24"/>
        </w:rPr>
        <w:t>UN News, 2021</w:t>
      </w:r>
      <w:bookmarkEnd w:id="17"/>
      <w:r w:rsidRPr="00E17063">
        <w:rPr>
          <w:rFonts w:ascii="Times New Roman" w:hAnsi="Times New Roman" w:cs="Times New Roman"/>
          <w:sz w:val="24"/>
          <w:szCs w:val="24"/>
        </w:rPr>
        <w:t xml:space="preserve">. </w:t>
      </w:r>
      <w:r w:rsidRPr="00E17063">
        <w:rPr>
          <w:rFonts w:ascii="Times New Roman" w:hAnsi="Times New Roman" w:cs="Times New Roman"/>
          <w:i/>
          <w:iCs/>
          <w:sz w:val="24"/>
          <w:szCs w:val="24"/>
        </w:rPr>
        <w:t xml:space="preserve">Global e-commerce jumps to </w:t>
      </w:r>
      <w:bookmarkStart w:id="18" w:name="_Hlk89327533"/>
      <w:r w:rsidRPr="00E17063">
        <w:rPr>
          <w:rFonts w:ascii="Times New Roman" w:hAnsi="Times New Roman" w:cs="Times New Roman"/>
          <w:i/>
          <w:iCs/>
          <w:sz w:val="24"/>
          <w:szCs w:val="24"/>
        </w:rPr>
        <w:t>$26.7 trillion</w:t>
      </w:r>
      <w:bookmarkEnd w:id="18"/>
      <w:r w:rsidRPr="00E17063">
        <w:rPr>
          <w:rFonts w:ascii="Times New Roman" w:hAnsi="Times New Roman" w:cs="Times New Roman"/>
          <w:i/>
          <w:iCs/>
          <w:sz w:val="24"/>
          <w:szCs w:val="24"/>
        </w:rPr>
        <w:t xml:space="preserve">, </w:t>
      </w:r>
      <w:proofErr w:type="spellStart"/>
      <w:r w:rsidRPr="00E17063">
        <w:rPr>
          <w:rFonts w:ascii="Times New Roman" w:hAnsi="Times New Roman" w:cs="Times New Roman"/>
          <w:i/>
          <w:iCs/>
          <w:sz w:val="24"/>
          <w:szCs w:val="24"/>
        </w:rPr>
        <w:t>fuelled</w:t>
      </w:r>
      <w:proofErr w:type="spellEnd"/>
      <w:r w:rsidRPr="00E17063">
        <w:rPr>
          <w:rFonts w:ascii="Times New Roman" w:hAnsi="Times New Roman" w:cs="Times New Roman"/>
          <w:i/>
          <w:iCs/>
          <w:sz w:val="24"/>
          <w:szCs w:val="24"/>
        </w:rPr>
        <w:t xml:space="preserve"> by COVID-19</w:t>
      </w:r>
      <w:r w:rsidRPr="00E17063">
        <w:rPr>
          <w:rFonts w:ascii="Times New Roman" w:hAnsi="Times New Roman" w:cs="Times New Roman"/>
          <w:sz w:val="24"/>
          <w:szCs w:val="24"/>
        </w:rPr>
        <w:t>. [online] UN</w:t>
      </w:r>
    </w:p>
    <w:p w14:paraId="28110751" w14:textId="35E92963" w:rsidR="008C09A4" w:rsidRPr="00E17063" w:rsidRDefault="008C09A4" w:rsidP="00E23528">
      <w:pPr>
        <w:spacing w:line="360" w:lineRule="auto"/>
        <w:ind w:firstLine="720"/>
        <w:rPr>
          <w:rFonts w:ascii="Times New Roman" w:hAnsi="Times New Roman" w:cs="Times New Roman"/>
          <w:sz w:val="24"/>
          <w:szCs w:val="24"/>
        </w:rPr>
      </w:pPr>
      <w:r w:rsidRPr="00E17063">
        <w:rPr>
          <w:rFonts w:ascii="Times New Roman" w:hAnsi="Times New Roman" w:cs="Times New Roman"/>
          <w:sz w:val="24"/>
          <w:szCs w:val="24"/>
        </w:rPr>
        <w:t xml:space="preserve">News. Available at: </w:t>
      </w:r>
      <w:hyperlink r:id="rId13" w:history="1">
        <w:r w:rsidRPr="00E17063">
          <w:rPr>
            <w:rStyle w:val="Hyperlink"/>
            <w:rFonts w:ascii="Times New Roman" w:hAnsi="Times New Roman" w:cs="Times New Roman"/>
            <w:color w:val="auto"/>
            <w:sz w:val="24"/>
            <w:szCs w:val="24"/>
          </w:rPr>
          <w:t>https://news.un.org/en/story/2021/05/1091182</w:t>
        </w:r>
      </w:hyperlink>
      <w:r w:rsidRPr="00E17063">
        <w:rPr>
          <w:rFonts w:ascii="Times New Roman" w:hAnsi="Times New Roman" w:cs="Times New Roman"/>
          <w:sz w:val="24"/>
          <w:szCs w:val="24"/>
        </w:rPr>
        <w:t xml:space="preserve"> </w:t>
      </w:r>
    </w:p>
    <w:p w14:paraId="1D2E5C76" w14:textId="4664E77A" w:rsidR="00D90561" w:rsidRPr="00E17063" w:rsidRDefault="008535F6" w:rsidP="00E23528">
      <w:pPr>
        <w:spacing w:line="360" w:lineRule="auto"/>
        <w:rPr>
          <w:rFonts w:ascii="Times New Roman" w:hAnsi="Times New Roman" w:cs="Times New Roman"/>
          <w:sz w:val="24"/>
          <w:szCs w:val="24"/>
        </w:rPr>
      </w:pPr>
      <w:bookmarkStart w:id="19" w:name="_Hlk89327848"/>
      <w:r w:rsidRPr="00E17063">
        <w:rPr>
          <w:rFonts w:ascii="Times New Roman" w:hAnsi="Times New Roman" w:cs="Times New Roman"/>
          <w:sz w:val="24"/>
          <w:szCs w:val="24"/>
        </w:rPr>
        <w:t xml:space="preserve">Wang, Y., Hong, A., Li, X. and Gao, J., 2020. </w:t>
      </w:r>
      <w:bookmarkEnd w:id="19"/>
      <w:r w:rsidRPr="00E17063">
        <w:rPr>
          <w:rFonts w:ascii="Times New Roman" w:hAnsi="Times New Roman" w:cs="Times New Roman"/>
          <w:sz w:val="24"/>
          <w:szCs w:val="24"/>
        </w:rPr>
        <w:t>Marketing innovations during a global crisis: A</w:t>
      </w:r>
    </w:p>
    <w:p w14:paraId="02BC90D5" w14:textId="1BB5814E" w:rsidR="00D72884" w:rsidRPr="00E17063" w:rsidRDefault="008535F6" w:rsidP="00E23528">
      <w:pPr>
        <w:spacing w:line="360" w:lineRule="auto"/>
        <w:ind w:left="720"/>
        <w:rPr>
          <w:rFonts w:ascii="Times New Roman" w:hAnsi="Times New Roman" w:cs="Times New Roman"/>
          <w:sz w:val="24"/>
          <w:szCs w:val="24"/>
        </w:rPr>
      </w:pPr>
      <w:r w:rsidRPr="00E17063">
        <w:rPr>
          <w:rFonts w:ascii="Times New Roman" w:hAnsi="Times New Roman" w:cs="Times New Roman"/>
          <w:sz w:val="24"/>
          <w:szCs w:val="24"/>
        </w:rPr>
        <w:t xml:space="preserve">study of China firms’ response to COVID-19. </w:t>
      </w:r>
      <w:r w:rsidRPr="00E17063">
        <w:rPr>
          <w:rFonts w:ascii="Times New Roman" w:hAnsi="Times New Roman" w:cs="Times New Roman"/>
          <w:i/>
          <w:iCs/>
          <w:sz w:val="24"/>
          <w:szCs w:val="24"/>
        </w:rPr>
        <w:t>Journal of Business Research</w:t>
      </w:r>
      <w:r w:rsidRPr="00E17063">
        <w:rPr>
          <w:rFonts w:ascii="Times New Roman" w:hAnsi="Times New Roman" w:cs="Times New Roman"/>
          <w:sz w:val="24"/>
          <w:szCs w:val="24"/>
        </w:rPr>
        <w:t>, 116, pp.214-220.</w:t>
      </w:r>
    </w:p>
    <w:p w14:paraId="77269A7B" w14:textId="77777777" w:rsidR="00D90561" w:rsidRPr="00E17063" w:rsidRDefault="00A367D0" w:rsidP="00E23528">
      <w:pPr>
        <w:spacing w:line="360" w:lineRule="auto"/>
        <w:rPr>
          <w:rFonts w:ascii="Times New Roman" w:hAnsi="Times New Roman" w:cs="Times New Roman"/>
          <w:i/>
          <w:iCs/>
          <w:sz w:val="24"/>
          <w:szCs w:val="24"/>
        </w:rPr>
      </w:pPr>
      <w:bookmarkStart w:id="20" w:name="_Hlk89327943"/>
      <w:r w:rsidRPr="00E17063">
        <w:rPr>
          <w:rFonts w:ascii="Times New Roman" w:hAnsi="Times New Roman" w:cs="Times New Roman"/>
          <w:sz w:val="24"/>
          <w:szCs w:val="24"/>
        </w:rPr>
        <w:t>World Economic Forum, 2019</w:t>
      </w:r>
      <w:bookmarkEnd w:id="20"/>
      <w:r w:rsidRPr="00E17063">
        <w:rPr>
          <w:rFonts w:ascii="Times New Roman" w:hAnsi="Times New Roman" w:cs="Times New Roman"/>
          <w:sz w:val="24"/>
          <w:szCs w:val="24"/>
        </w:rPr>
        <w:t xml:space="preserve">. </w:t>
      </w:r>
      <w:r w:rsidRPr="00E17063">
        <w:rPr>
          <w:rFonts w:ascii="Times New Roman" w:hAnsi="Times New Roman" w:cs="Times New Roman"/>
          <w:i/>
          <w:iCs/>
          <w:sz w:val="24"/>
          <w:szCs w:val="24"/>
        </w:rPr>
        <w:t>In 2020 Asia will have the world's largest GDP. Here's what that</w:t>
      </w:r>
    </w:p>
    <w:p w14:paraId="38140324" w14:textId="61E158E9" w:rsidR="00A367D0" w:rsidRPr="00E17063" w:rsidRDefault="00A367D0" w:rsidP="00E23528">
      <w:pPr>
        <w:spacing w:line="360" w:lineRule="auto"/>
        <w:ind w:left="720"/>
        <w:rPr>
          <w:rFonts w:ascii="Times New Roman" w:hAnsi="Times New Roman" w:cs="Times New Roman"/>
          <w:sz w:val="24"/>
          <w:szCs w:val="24"/>
        </w:rPr>
      </w:pPr>
      <w:r w:rsidRPr="00E17063">
        <w:rPr>
          <w:rFonts w:ascii="Times New Roman" w:hAnsi="Times New Roman" w:cs="Times New Roman"/>
          <w:i/>
          <w:iCs/>
          <w:sz w:val="24"/>
          <w:szCs w:val="24"/>
        </w:rPr>
        <w:t>means</w:t>
      </w:r>
      <w:r w:rsidRPr="00E17063">
        <w:rPr>
          <w:rFonts w:ascii="Times New Roman" w:hAnsi="Times New Roman" w:cs="Times New Roman"/>
          <w:sz w:val="24"/>
          <w:szCs w:val="24"/>
        </w:rPr>
        <w:t xml:space="preserve">. [online] World Economic Forum. Available at: </w:t>
      </w:r>
      <w:hyperlink r:id="rId14" w:history="1">
        <w:r w:rsidR="00514B2B" w:rsidRPr="00E17063">
          <w:rPr>
            <w:rStyle w:val="Hyperlink"/>
            <w:rFonts w:ascii="Times New Roman" w:hAnsi="Times New Roman" w:cs="Times New Roman"/>
            <w:color w:val="auto"/>
            <w:sz w:val="24"/>
            <w:szCs w:val="24"/>
          </w:rPr>
          <w:t>https://www.weforum.org/agenda/2019/12/asia-economic-growth/</w:t>
        </w:r>
      </w:hyperlink>
      <w:r w:rsidRPr="00E17063">
        <w:rPr>
          <w:rFonts w:ascii="Times New Roman" w:hAnsi="Times New Roman" w:cs="Times New Roman"/>
          <w:sz w:val="24"/>
          <w:szCs w:val="24"/>
        </w:rPr>
        <w:t xml:space="preserve"> </w:t>
      </w:r>
    </w:p>
    <w:sectPr w:rsidR="00A367D0" w:rsidRPr="00E17063">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C5BA" w14:textId="77777777" w:rsidR="008C1D96" w:rsidRDefault="008C1D96" w:rsidP="00D172AD">
      <w:pPr>
        <w:spacing w:after="0" w:line="240" w:lineRule="auto"/>
      </w:pPr>
      <w:r>
        <w:separator/>
      </w:r>
    </w:p>
  </w:endnote>
  <w:endnote w:type="continuationSeparator" w:id="0">
    <w:p w14:paraId="0D7B1F10" w14:textId="77777777" w:rsidR="008C1D96" w:rsidRDefault="008C1D96" w:rsidP="00D17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3A376" w14:textId="77777777" w:rsidR="008C1D96" w:rsidRDefault="008C1D96" w:rsidP="00D172AD">
      <w:pPr>
        <w:spacing w:after="0" w:line="240" w:lineRule="auto"/>
      </w:pPr>
      <w:r>
        <w:separator/>
      </w:r>
    </w:p>
  </w:footnote>
  <w:footnote w:type="continuationSeparator" w:id="0">
    <w:p w14:paraId="444BD0C0" w14:textId="77777777" w:rsidR="008C1D96" w:rsidRDefault="008C1D96" w:rsidP="00D17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815814"/>
      <w:docPartObj>
        <w:docPartGallery w:val="Page Numbers (Top of Page)"/>
        <w:docPartUnique/>
      </w:docPartObj>
    </w:sdtPr>
    <w:sdtEndPr>
      <w:rPr>
        <w:noProof/>
      </w:rPr>
    </w:sdtEndPr>
    <w:sdtContent>
      <w:p w14:paraId="69CEDBBF" w14:textId="53FB6ACC" w:rsidR="0007598D" w:rsidRDefault="0007598D">
        <w:pPr>
          <w:pStyle w:val="Header"/>
          <w:jc w:val="right"/>
        </w:pPr>
        <w:r w:rsidRPr="008F7285">
          <w:fldChar w:fldCharType="begin"/>
        </w:r>
        <w:r w:rsidRPr="008F7285">
          <w:instrText xml:space="preserve"> PAGE   \* MERGEFORMAT </w:instrText>
        </w:r>
        <w:r w:rsidRPr="008F7285">
          <w:fldChar w:fldCharType="separate"/>
        </w:r>
        <w:r w:rsidRPr="008F7285">
          <w:rPr>
            <w:noProof/>
          </w:rPr>
          <w:t>2</w:t>
        </w:r>
        <w:r w:rsidRPr="008F7285">
          <w:rPr>
            <w:noProof/>
          </w:rPr>
          <w:fldChar w:fldCharType="end"/>
        </w:r>
      </w:p>
    </w:sdtContent>
  </w:sdt>
  <w:p w14:paraId="336372AA" w14:textId="77777777" w:rsidR="0007598D" w:rsidRDefault="000759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7D5ED0"/>
    <w:multiLevelType w:val="hybridMultilevel"/>
    <w:tmpl w:val="864EF5E6"/>
    <w:lvl w:ilvl="0" w:tplc="371CB6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6A4049"/>
    <w:multiLevelType w:val="hybridMultilevel"/>
    <w:tmpl w:val="CB5CF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AD3F4A"/>
    <w:multiLevelType w:val="hybridMultilevel"/>
    <w:tmpl w:val="BD107F08"/>
    <w:lvl w:ilvl="0" w:tplc="4F1675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374403"/>
    <w:multiLevelType w:val="hybridMultilevel"/>
    <w:tmpl w:val="007AC834"/>
    <w:lvl w:ilvl="0" w:tplc="456499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B8C7132"/>
    <w:multiLevelType w:val="hybridMultilevel"/>
    <w:tmpl w:val="94007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E4009B"/>
    <w:multiLevelType w:val="hybridMultilevel"/>
    <w:tmpl w:val="ECB0C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1E3ACB"/>
    <w:multiLevelType w:val="hybridMultilevel"/>
    <w:tmpl w:val="BB8A4CDA"/>
    <w:lvl w:ilvl="0" w:tplc="F80A62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6365337"/>
    <w:multiLevelType w:val="hybridMultilevel"/>
    <w:tmpl w:val="5FBAD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2"/>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B9F"/>
    <w:rsid w:val="00002898"/>
    <w:rsid w:val="0007598D"/>
    <w:rsid w:val="00095F6C"/>
    <w:rsid w:val="000B4238"/>
    <w:rsid w:val="000B73C6"/>
    <w:rsid w:val="000D1F66"/>
    <w:rsid w:val="000D29AE"/>
    <w:rsid w:val="000E499D"/>
    <w:rsid w:val="00101E8C"/>
    <w:rsid w:val="001204A6"/>
    <w:rsid w:val="001265BB"/>
    <w:rsid w:val="00167565"/>
    <w:rsid w:val="00174341"/>
    <w:rsid w:val="00212090"/>
    <w:rsid w:val="002170B6"/>
    <w:rsid w:val="00230087"/>
    <w:rsid w:val="00237904"/>
    <w:rsid w:val="00242071"/>
    <w:rsid w:val="00260BBA"/>
    <w:rsid w:val="00267383"/>
    <w:rsid w:val="002A2958"/>
    <w:rsid w:val="002B5DEC"/>
    <w:rsid w:val="002B6EA1"/>
    <w:rsid w:val="002C23A8"/>
    <w:rsid w:val="002C35FD"/>
    <w:rsid w:val="002C7307"/>
    <w:rsid w:val="002D7CAD"/>
    <w:rsid w:val="002F674A"/>
    <w:rsid w:val="00343F74"/>
    <w:rsid w:val="00351F28"/>
    <w:rsid w:val="00354335"/>
    <w:rsid w:val="00382E0C"/>
    <w:rsid w:val="003876F7"/>
    <w:rsid w:val="0039302D"/>
    <w:rsid w:val="003E2558"/>
    <w:rsid w:val="003F26A9"/>
    <w:rsid w:val="00422F3E"/>
    <w:rsid w:val="00442A37"/>
    <w:rsid w:val="00444317"/>
    <w:rsid w:val="00447950"/>
    <w:rsid w:val="004631D6"/>
    <w:rsid w:val="00464BAD"/>
    <w:rsid w:val="00482A09"/>
    <w:rsid w:val="004C7A9F"/>
    <w:rsid w:val="004D4905"/>
    <w:rsid w:val="004D609A"/>
    <w:rsid w:val="00512E62"/>
    <w:rsid w:val="00514B2B"/>
    <w:rsid w:val="00530AE0"/>
    <w:rsid w:val="00534E1D"/>
    <w:rsid w:val="005815E6"/>
    <w:rsid w:val="005C587B"/>
    <w:rsid w:val="00675E41"/>
    <w:rsid w:val="006770DE"/>
    <w:rsid w:val="006918D5"/>
    <w:rsid w:val="0069249A"/>
    <w:rsid w:val="006D3D63"/>
    <w:rsid w:val="006F0BB0"/>
    <w:rsid w:val="00702B59"/>
    <w:rsid w:val="00721DC9"/>
    <w:rsid w:val="007402F0"/>
    <w:rsid w:val="00751703"/>
    <w:rsid w:val="00760D00"/>
    <w:rsid w:val="00774CCE"/>
    <w:rsid w:val="00786A37"/>
    <w:rsid w:val="007C4D6B"/>
    <w:rsid w:val="007C7B9F"/>
    <w:rsid w:val="007C7EF9"/>
    <w:rsid w:val="007D5D4C"/>
    <w:rsid w:val="007E4517"/>
    <w:rsid w:val="007F6E21"/>
    <w:rsid w:val="0081165F"/>
    <w:rsid w:val="0083337E"/>
    <w:rsid w:val="00841136"/>
    <w:rsid w:val="008462FF"/>
    <w:rsid w:val="008535F6"/>
    <w:rsid w:val="00856DDA"/>
    <w:rsid w:val="008637B1"/>
    <w:rsid w:val="0086619B"/>
    <w:rsid w:val="00870D03"/>
    <w:rsid w:val="00893A04"/>
    <w:rsid w:val="008A2B64"/>
    <w:rsid w:val="008B74C7"/>
    <w:rsid w:val="008C0703"/>
    <w:rsid w:val="008C09A4"/>
    <w:rsid w:val="008C1D96"/>
    <w:rsid w:val="008D5EC5"/>
    <w:rsid w:val="008E27F2"/>
    <w:rsid w:val="008F25B8"/>
    <w:rsid w:val="008F7285"/>
    <w:rsid w:val="009103B3"/>
    <w:rsid w:val="009255BD"/>
    <w:rsid w:val="00931124"/>
    <w:rsid w:val="00947F24"/>
    <w:rsid w:val="00950283"/>
    <w:rsid w:val="00950E65"/>
    <w:rsid w:val="00951C62"/>
    <w:rsid w:val="00957890"/>
    <w:rsid w:val="00962B85"/>
    <w:rsid w:val="00966065"/>
    <w:rsid w:val="009D1C84"/>
    <w:rsid w:val="009D730B"/>
    <w:rsid w:val="009D7A47"/>
    <w:rsid w:val="009E37B6"/>
    <w:rsid w:val="009F2503"/>
    <w:rsid w:val="00A02262"/>
    <w:rsid w:val="00A126CE"/>
    <w:rsid w:val="00A15DA2"/>
    <w:rsid w:val="00A302E8"/>
    <w:rsid w:val="00A303E1"/>
    <w:rsid w:val="00A32460"/>
    <w:rsid w:val="00A33B26"/>
    <w:rsid w:val="00A3559D"/>
    <w:rsid w:val="00A367D0"/>
    <w:rsid w:val="00A54DDE"/>
    <w:rsid w:val="00A725DF"/>
    <w:rsid w:val="00A833C9"/>
    <w:rsid w:val="00A943CF"/>
    <w:rsid w:val="00AA1B9D"/>
    <w:rsid w:val="00AA398C"/>
    <w:rsid w:val="00AA3C9F"/>
    <w:rsid w:val="00AC41F4"/>
    <w:rsid w:val="00AC673B"/>
    <w:rsid w:val="00AD10C7"/>
    <w:rsid w:val="00AD19F4"/>
    <w:rsid w:val="00B34387"/>
    <w:rsid w:val="00B92516"/>
    <w:rsid w:val="00B92CD4"/>
    <w:rsid w:val="00B92F21"/>
    <w:rsid w:val="00BE41B2"/>
    <w:rsid w:val="00C173CD"/>
    <w:rsid w:val="00C33FD5"/>
    <w:rsid w:val="00C37B3A"/>
    <w:rsid w:val="00C453A6"/>
    <w:rsid w:val="00C5227B"/>
    <w:rsid w:val="00C85974"/>
    <w:rsid w:val="00C93C8C"/>
    <w:rsid w:val="00C96D89"/>
    <w:rsid w:val="00C97301"/>
    <w:rsid w:val="00CB0144"/>
    <w:rsid w:val="00CB1B07"/>
    <w:rsid w:val="00CB261F"/>
    <w:rsid w:val="00CD18BE"/>
    <w:rsid w:val="00CD7AE6"/>
    <w:rsid w:val="00CE058C"/>
    <w:rsid w:val="00CE6105"/>
    <w:rsid w:val="00CF1C34"/>
    <w:rsid w:val="00CF50BB"/>
    <w:rsid w:val="00CF72C7"/>
    <w:rsid w:val="00D0218D"/>
    <w:rsid w:val="00D172AD"/>
    <w:rsid w:val="00D25E16"/>
    <w:rsid w:val="00D26026"/>
    <w:rsid w:val="00D2783D"/>
    <w:rsid w:val="00D43B89"/>
    <w:rsid w:val="00D5301E"/>
    <w:rsid w:val="00D6027E"/>
    <w:rsid w:val="00D72884"/>
    <w:rsid w:val="00D8751D"/>
    <w:rsid w:val="00D90561"/>
    <w:rsid w:val="00D92022"/>
    <w:rsid w:val="00DD4D52"/>
    <w:rsid w:val="00DE461B"/>
    <w:rsid w:val="00DE6501"/>
    <w:rsid w:val="00E04BCC"/>
    <w:rsid w:val="00E124C5"/>
    <w:rsid w:val="00E17063"/>
    <w:rsid w:val="00E23528"/>
    <w:rsid w:val="00E23822"/>
    <w:rsid w:val="00E37B09"/>
    <w:rsid w:val="00E5180E"/>
    <w:rsid w:val="00E555E6"/>
    <w:rsid w:val="00E55B30"/>
    <w:rsid w:val="00E60ADA"/>
    <w:rsid w:val="00E85D0C"/>
    <w:rsid w:val="00E97611"/>
    <w:rsid w:val="00EA1A2D"/>
    <w:rsid w:val="00EB45AA"/>
    <w:rsid w:val="00EB5572"/>
    <w:rsid w:val="00EC662B"/>
    <w:rsid w:val="00F046E3"/>
    <w:rsid w:val="00F321FE"/>
    <w:rsid w:val="00F3471E"/>
    <w:rsid w:val="00FA7A31"/>
    <w:rsid w:val="00FB4745"/>
    <w:rsid w:val="00FD5B7D"/>
    <w:rsid w:val="00FE2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BB27B"/>
  <w15:chartTrackingRefBased/>
  <w15:docId w15:val="{7B76276F-276C-4A56-A333-8C18BBA7C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5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6E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6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72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2AD"/>
  </w:style>
  <w:style w:type="paragraph" w:styleId="Footer">
    <w:name w:val="footer"/>
    <w:basedOn w:val="Normal"/>
    <w:link w:val="FooterChar"/>
    <w:uiPriority w:val="99"/>
    <w:unhideWhenUsed/>
    <w:rsid w:val="00D172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2AD"/>
  </w:style>
  <w:style w:type="paragraph" w:styleId="ListParagraph">
    <w:name w:val="List Paragraph"/>
    <w:basedOn w:val="Normal"/>
    <w:uiPriority w:val="34"/>
    <w:qFormat/>
    <w:rsid w:val="00095F6C"/>
    <w:pPr>
      <w:ind w:left="720"/>
      <w:contextualSpacing/>
    </w:pPr>
  </w:style>
  <w:style w:type="character" w:styleId="Hyperlink">
    <w:name w:val="Hyperlink"/>
    <w:basedOn w:val="DefaultParagraphFont"/>
    <w:uiPriority w:val="99"/>
    <w:unhideWhenUsed/>
    <w:rsid w:val="00D72884"/>
    <w:rPr>
      <w:color w:val="0563C1" w:themeColor="hyperlink"/>
      <w:u w:val="single"/>
    </w:rPr>
  </w:style>
  <w:style w:type="character" w:styleId="UnresolvedMention">
    <w:name w:val="Unresolved Mention"/>
    <w:basedOn w:val="DefaultParagraphFont"/>
    <w:uiPriority w:val="99"/>
    <w:semiHidden/>
    <w:unhideWhenUsed/>
    <w:rsid w:val="00D72884"/>
    <w:rPr>
      <w:color w:val="605E5C"/>
      <w:shd w:val="clear" w:color="auto" w:fill="E1DFDD"/>
    </w:rPr>
  </w:style>
  <w:style w:type="paragraph" w:styleId="NormalWeb">
    <w:name w:val="Normal (Web)"/>
    <w:basedOn w:val="Normal"/>
    <w:uiPriority w:val="99"/>
    <w:unhideWhenUsed/>
    <w:rsid w:val="003876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76F7"/>
    <w:rPr>
      <w:b/>
      <w:bCs/>
    </w:rPr>
  </w:style>
  <w:style w:type="character" w:styleId="Emphasis">
    <w:name w:val="Emphasis"/>
    <w:basedOn w:val="DefaultParagraphFont"/>
    <w:uiPriority w:val="20"/>
    <w:qFormat/>
    <w:rsid w:val="003876F7"/>
    <w:rPr>
      <w:i/>
      <w:iCs/>
    </w:rPr>
  </w:style>
  <w:style w:type="character" w:customStyle="1" w:styleId="Heading1Char">
    <w:name w:val="Heading 1 Char"/>
    <w:basedOn w:val="DefaultParagraphFont"/>
    <w:link w:val="Heading1"/>
    <w:uiPriority w:val="9"/>
    <w:rsid w:val="00E235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6E2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17063"/>
    <w:pPr>
      <w:outlineLvl w:val="9"/>
    </w:pPr>
  </w:style>
  <w:style w:type="paragraph" w:styleId="TOC1">
    <w:name w:val="toc 1"/>
    <w:basedOn w:val="Normal"/>
    <w:next w:val="Normal"/>
    <w:autoRedefine/>
    <w:uiPriority w:val="39"/>
    <w:unhideWhenUsed/>
    <w:rsid w:val="00E17063"/>
    <w:pPr>
      <w:spacing w:after="100"/>
    </w:pPr>
  </w:style>
  <w:style w:type="paragraph" w:styleId="TOC2">
    <w:name w:val="toc 2"/>
    <w:basedOn w:val="Normal"/>
    <w:next w:val="Normal"/>
    <w:autoRedefine/>
    <w:uiPriority w:val="39"/>
    <w:unhideWhenUsed/>
    <w:rsid w:val="00E170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448302">
      <w:bodyDiv w:val="1"/>
      <w:marLeft w:val="0"/>
      <w:marRight w:val="0"/>
      <w:marTop w:val="0"/>
      <w:marBottom w:val="0"/>
      <w:divBdr>
        <w:top w:val="none" w:sz="0" w:space="0" w:color="auto"/>
        <w:left w:val="none" w:sz="0" w:space="0" w:color="auto"/>
        <w:bottom w:val="none" w:sz="0" w:space="0" w:color="auto"/>
        <w:right w:val="none" w:sz="0" w:space="0" w:color="auto"/>
      </w:divBdr>
      <w:divsChild>
        <w:div w:id="1329334066">
          <w:marLeft w:val="0"/>
          <w:marRight w:val="0"/>
          <w:marTop w:val="0"/>
          <w:marBottom w:val="0"/>
          <w:divBdr>
            <w:top w:val="none" w:sz="0" w:space="0" w:color="auto"/>
            <w:left w:val="none" w:sz="0" w:space="0" w:color="auto"/>
            <w:bottom w:val="none" w:sz="0" w:space="0" w:color="auto"/>
            <w:right w:val="none" w:sz="0" w:space="0" w:color="auto"/>
          </w:divBdr>
        </w:div>
      </w:divsChild>
    </w:div>
    <w:div w:id="452485957">
      <w:bodyDiv w:val="1"/>
      <w:marLeft w:val="0"/>
      <w:marRight w:val="0"/>
      <w:marTop w:val="0"/>
      <w:marBottom w:val="0"/>
      <w:divBdr>
        <w:top w:val="none" w:sz="0" w:space="0" w:color="auto"/>
        <w:left w:val="none" w:sz="0" w:space="0" w:color="auto"/>
        <w:bottom w:val="none" w:sz="0" w:space="0" w:color="auto"/>
        <w:right w:val="none" w:sz="0" w:space="0" w:color="auto"/>
      </w:divBdr>
    </w:div>
    <w:div w:id="1722362973">
      <w:bodyDiv w:val="1"/>
      <w:marLeft w:val="0"/>
      <w:marRight w:val="0"/>
      <w:marTop w:val="0"/>
      <w:marBottom w:val="0"/>
      <w:divBdr>
        <w:top w:val="none" w:sz="0" w:space="0" w:color="auto"/>
        <w:left w:val="none" w:sz="0" w:space="0" w:color="auto"/>
        <w:bottom w:val="none" w:sz="0" w:space="0" w:color="auto"/>
        <w:right w:val="none" w:sz="0" w:space="0" w:color="auto"/>
      </w:divBdr>
      <w:divsChild>
        <w:div w:id="901061269">
          <w:marLeft w:val="0"/>
          <w:marRight w:val="0"/>
          <w:marTop w:val="0"/>
          <w:marBottom w:val="0"/>
          <w:divBdr>
            <w:top w:val="none" w:sz="0" w:space="0" w:color="auto"/>
            <w:left w:val="none" w:sz="0" w:space="0" w:color="auto"/>
            <w:bottom w:val="none" w:sz="0" w:space="0" w:color="auto"/>
            <w:right w:val="none" w:sz="0" w:space="0" w:color="auto"/>
          </w:divBdr>
        </w:div>
      </w:divsChild>
    </w:div>
    <w:div w:id="1888057747">
      <w:bodyDiv w:val="1"/>
      <w:marLeft w:val="0"/>
      <w:marRight w:val="0"/>
      <w:marTop w:val="0"/>
      <w:marBottom w:val="0"/>
      <w:divBdr>
        <w:top w:val="none" w:sz="0" w:space="0" w:color="auto"/>
        <w:left w:val="none" w:sz="0" w:space="0" w:color="auto"/>
        <w:bottom w:val="none" w:sz="0" w:space="0" w:color="auto"/>
        <w:right w:val="none" w:sz="0" w:space="0" w:color="auto"/>
      </w:divBdr>
      <w:divsChild>
        <w:div w:id="4304696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ebayinc.com/financial-information/annual-reports/default.aspx" TargetMode="External"/><Relationship Id="rId13" Type="http://schemas.openxmlformats.org/officeDocument/2006/relationships/hyperlink" Target="https://news.un.org/en/story/2021/05/10911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eforum.org/agenda/2021/07/global-consumer-behaviour-trends-online-shopp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779/mobile-interne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tatista.com/statistics/579505/most-popular-us-shopping-apps-ranked-by-reach/" TargetMode="External"/><Relationship Id="rId4" Type="http://schemas.openxmlformats.org/officeDocument/2006/relationships/settings" Target="settings.xml"/><Relationship Id="rId9" Type="http://schemas.openxmlformats.org/officeDocument/2006/relationships/hyperlink" Target="https://www.ebayinc.com/company/our-history/" TargetMode="External"/><Relationship Id="rId14" Type="http://schemas.openxmlformats.org/officeDocument/2006/relationships/hyperlink" Target="https://www.weforum.org/agenda/2019/12/asia-economic-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82697-F875-40B8-99FE-499F13483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3669</Words>
  <Characters>20918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2021-12-02T17:42:00Z</dcterms:created>
  <dcterms:modified xsi:type="dcterms:W3CDTF">2021-12-02T17:42:00Z</dcterms:modified>
</cp:coreProperties>
</file>