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8AC55" w14:textId="411FEC7D" w:rsidR="006E694D" w:rsidRPr="00312915" w:rsidRDefault="006E694D" w:rsidP="006E694D">
      <w:pPr>
        <w:spacing w:line="276" w:lineRule="auto"/>
        <w:jc w:val="center"/>
        <w:rPr>
          <w:rFonts w:ascii="Calibri" w:eastAsia="Calibri" w:hAnsi="Calibri" w:cs="Calibri"/>
          <w:color w:val="auto"/>
          <w:sz w:val="28"/>
          <w:szCs w:val="28"/>
          <w:u w:val="single"/>
        </w:rPr>
      </w:pPr>
      <w:bookmarkStart w:id="0" w:name="_GoBack"/>
      <w:r w:rsidRPr="00312915">
        <w:rPr>
          <w:rFonts w:ascii="Calibri" w:eastAsia="Calibri" w:hAnsi="Calibri" w:cs="Calibri"/>
          <w:color w:val="auto"/>
          <w:sz w:val="28"/>
          <w:szCs w:val="28"/>
          <w:u w:val="single"/>
        </w:rPr>
        <w:t>Child Development</w:t>
      </w:r>
      <w:r w:rsidR="001B6CCF">
        <w:rPr>
          <w:rFonts w:ascii="Calibri" w:eastAsia="Calibri" w:hAnsi="Calibri" w:cs="Calibri"/>
          <w:color w:val="auto"/>
          <w:sz w:val="28"/>
          <w:szCs w:val="28"/>
          <w:u w:val="single"/>
        </w:rPr>
        <w:t xml:space="preserve"> Reflective Journal</w:t>
      </w:r>
    </w:p>
    <w:p w14:paraId="29F81EDC" w14:textId="77777777"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The purpose of my journal is to critically reflect on some of the key issues in contemporary education. The first area I have chosen is child development.</w:t>
      </w:r>
    </w:p>
    <w:p w14:paraId="2EC49991" w14:textId="77777777"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Under Articles 28 and 29 of the United Nations Convention on the Rights of the Child (UNCRC year?), every child has the right to a quality primary and secondary education.  Having reviewed these articles, </w:t>
      </w:r>
      <w:r w:rsidRPr="00312915">
        <w:rPr>
          <w:rFonts w:ascii="Calibri" w:eastAsia="Times New Roman" w:hAnsi="Calibri" w:cs="Calibri"/>
          <w:color w:val="auto"/>
          <w:sz w:val="28"/>
          <w:szCs w:val="28"/>
          <w:lang w:val="en-GB" w:eastAsia="en-GB"/>
        </w:rPr>
        <w:t xml:space="preserve">I understand more about their human rights and how no child should be discriminated against irrespective of any adverse circumstances surrounding their nationality, ethos, gender or disability. </w:t>
      </w:r>
      <w:r w:rsidRPr="00312915">
        <w:rPr>
          <w:rFonts w:ascii="Calibri" w:eastAsia="Calibri" w:hAnsi="Calibri" w:cs="Calibri"/>
          <w:color w:val="auto"/>
          <w:sz w:val="28"/>
          <w:szCs w:val="28"/>
        </w:rPr>
        <w:t xml:space="preserve">I have </w:t>
      </w:r>
      <w:r>
        <w:rPr>
          <w:rFonts w:ascii="Calibri" w:eastAsia="Calibri" w:hAnsi="Calibri" w:cs="Calibri"/>
          <w:color w:val="auto"/>
          <w:sz w:val="28"/>
          <w:szCs w:val="28"/>
        </w:rPr>
        <w:t xml:space="preserve">also </w:t>
      </w:r>
      <w:r w:rsidRPr="00312915">
        <w:rPr>
          <w:rFonts w:ascii="Calibri" w:eastAsia="Calibri" w:hAnsi="Calibri" w:cs="Calibri"/>
          <w:color w:val="auto"/>
          <w:sz w:val="28"/>
          <w:szCs w:val="28"/>
        </w:rPr>
        <w:t>identified that it is the school’s responsibility to provide additional support for any pupils identified as needing help with their literacy and numeracy skills Estyn (2017).</w:t>
      </w:r>
    </w:p>
    <w:p w14:paraId="474419A1" w14:textId="653F9368"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As part of my placement, I visited a local comprehensive school recognised by Estyn 2017 as having outstanding social, learning and life skills. They were also </w:t>
      </w:r>
      <w:r w:rsidR="004D1914">
        <w:rPr>
          <w:rFonts w:ascii="Calibri" w:eastAsia="Calibri" w:hAnsi="Calibri" w:cs="Calibri"/>
          <w:color w:val="auto"/>
          <w:sz w:val="28"/>
          <w:szCs w:val="28"/>
        </w:rPr>
        <w:t xml:space="preserve">identified as </w:t>
      </w:r>
      <w:r w:rsidRPr="00312915">
        <w:rPr>
          <w:rFonts w:ascii="Calibri" w:eastAsia="Calibri" w:hAnsi="Calibri" w:cs="Calibri"/>
          <w:color w:val="auto"/>
          <w:sz w:val="28"/>
          <w:szCs w:val="28"/>
        </w:rPr>
        <w:t xml:space="preserve">one of the only schools in Wales to receive a rating of ‘excellent’ in all areas of inspection, in compliance with Section 28 of the Education Act 2005. </w:t>
      </w:r>
    </w:p>
    <w:p w14:paraId="1A981A0B" w14:textId="77777777" w:rsidR="006E694D" w:rsidRPr="00312915" w:rsidRDefault="006E694D" w:rsidP="006E694D">
      <w:pPr>
        <w:spacing w:line="276" w:lineRule="auto"/>
        <w:jc w:val="center"/>
        <w:rPr>
          <w:rFonts w:ascii="Calibri" w:eastAsia="Calibri" w:hAnsi="Calibri" w:cs="Calibri"/>
          <w:b/>
          <w:bCs/>
          <w:color w:val="0070C0"/>
          <w:sz w:val="28"/>
          <w:szCs w:val="28"/>
          <w:u w:val="single"/>
        </w:rPr>
      </w:pPr>
      <w:r w:rsidRPr="00312915">
        <w:rPr>
          <w:rFonts w:ascii="Calibri" w:eastAsia="Calibri" w:hAnsi="Calibri" w:cs="Calibri"/>
          <w:b/>
          <w:bCs/>
          <w:color w:val="auto"/>
          <w:sz w:val="28"/>
          <w:szCs w:val="28"/>
          <w:u w:val="single"/>
        </w:rPr>
        <w:t>Estyn Report 2017 Results</w:t>
      </w:r>
    </w:p>
    <w:tbl>
      <w:tblPr>
        <w:tblStyle w:val="TableGrid"/>
        <w:tblW w:w="0" w:type="auto"/>
        <w:jc w:val="center"/>
        <w:tblLook w:val="04A0" w:firstRow="1" w:lastRow="0" w:firstColumn="1" w:lastColumn="0" w:noHBand="0" w:noVBand="1"/>
      </w:tblPr>
      <w:tblGrid>
        <w:gridCol w:w="4248"/>
        <w:gridCol w:w="1475"/>
      </w:tblGrid>
      <w:tr w:rsidR="006E694D" w:rsidRPr="00312915" w14:paraId="10FBF53D" w14:textId="77777777" w:rsidTr="00685618">
        <w:trPr>
          <w:jc w:val="center"/>
        </w:trPr>
        <w:tc>
          <w:tcPr>
            <w:tcW w:w="4248" w:type="dxa"/>
          </w:tcPr>
          <w:p w14:paraId="582BE8B1"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Inspection area</w:t>
            </w:r>
          </w:p>
        </w:tc>
        <w:tc>
          <w:tcPr>
            <w:tcW w:w="1417" w:type="dxa"/>
          </w:tcPr>
          <w:p w14:paraId="278AC032"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Judgement</w:t>
            </w:r>
          </w:p>
        </w:tc>
      </w:tr>
      <w:tr w:rsidR="006E694D" w:rsidRPr="00312915" w14:paraId="785C1D88" w14:textId="77777777" w:rsidTr="00685618">
        <w:trPr>
          <w:jc w:val="center"/>
        </w:trPr>
        <w:tc>
          <w:tcPr>
            <w:tcW w:w="4248" w:type="dxa"/>
          </w:tcPr>
          <w:p w14:paraId="2CFBEC0B"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Standards</w:t>
            </w:r>
          </w:p>
        </w:tc>
        <w:tc>
          <w:tcPr>
            <w:tcW w:w="1417" w:type="dxa"/>
          </w:tcPr>
          <w:p w14:paraId="579B3564"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Excellent</w:t>
            </w:r>
          </w:p>
        </w:tc>
      </w:tr>
      <w:tr w:rsidR="006E694D" w:rsidRPr="00312915" w14:paraId="56DDC88C" w14:textId="77777777" w:rsidTr="00685618">
        <w:trPr>
          <w:jc w:val="center"/>
        </w:trPr>
        <w:tc>
          <w:tcPr>
            <w:tcW w:w="4248" w:type="dxa"/>
          </w:tcPr>
          <w:p w14:paraId="00E5F34E"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Wellbeing and attitudes to learning</w:t>
            </w:r>
          </w:p>
        </w:tc>
        <w:tc>
          <w:tcPr>
            <w:tcW w:w="1417" w:type="dxa"/>
          </w:tcPr>
          <w:p w14:paraId="10B3A56C"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Excellent</w:t>
            </w:r>
          </w:p>
        </w:tc>
      </w:tr>
      <w:tr w:rsidR="006E694D" w:rsidRPr="00312915" w14:paraId="10B9CE19" w14:textId="77777777" w:rsidTr="00685618">
        <w:trPr>
          <w:jc w:val="center"/>
        </w:trPr>
        <w:tc>
          <w:tcPr>
            <w:tcW w:w="4248" w:type="dxa"/>
          </w:tcPr>
          <w:p w14:paraId="15637D90"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Teaching and learning experiences</w:t>
            </w:r>
          </w:p>
        </w:tc>
        <w:tc>
          <w:tcPr>
            <w:tcW w:w="1417" w:type="dxa"/>
          </w:tcPr>
          <w:p w14:paraId="24D4BF40"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Excellent</w:t>
            </w:r>
          </w:p>
        </w:tc>
      </w:tr>
      <w:tr w:rsidR="006E694D" w:rsidRPr="00312915" w14:paraId="329C47D4" w14:textId="77777777" w:rsidTr="00685618">
        <w:trPr>
          <w:jc w:val="center"/>
        </w:trPr>
        <w:tc>
          <w:tcPr>
            <w:tcW w:w="4248" w:type="dxa"/>
          </w:tcPr>
          <w:p w14:paraId="43245260"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Care, support and guidance</w:t>
            </w:r>
          </w:p>
        </w:tc>
        <w:tc>
          <w:tcPr>
            <w:tcW w:w="1417" w:type="dxa"/>
          </w:tcPr>
          <w:p w14:paraId="6378F6AD"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Excellent</w:t>
            </w:r>
          </w:p>
        </w:tc>
      </w:tr>
      <w:tr w:rsidR="006E694D" w:rsidRPr="00312915" w14:paraId="57C26222" w14:textId="77777777" w:rsidTr="00685618">
        <w:trPr>
          <w:jc w:val="center"/>
        </w:trPr>
        <w:tc>
          <w:tcPr>
            <w:tcW w:w="4248" w:type="dxa"/>
          </w:tcPr>
          <w:p w14:paraId="307C68F5"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Leadership and management</w:t>
            </w:r>
          </w:p>
        </w:tc>
        <w:tc>
          <w:tcPr>
            <w:tcW w:w="1417" w:type="dxa"/>
          </w:tcPr>
          <w:p w14:paraId="2FD349C9" w14:textId="77777777" w:rsidR="006E694D" w:rsidRPr="00312915" w:rsidRDefault="006E694D" w:rsidP="00685618">
            <w:pPr>
              <w:spacing w:line="276" w:lineRule="auto"/>
              <w:rPr>
                <w:rFonts w:ascii="Calibri" w:hAnsi="Calibri" w:cs="Calibri"/>
                <w:color w:val="auto"/>
                <w:sz w:val="28"/>
                <w:szCs w:val="28"/>
              </w:rPr>
            </w:pPr>
            <w:r w:rsidRPr="00312915">
              <w:rPr>
                <w:rFonts w:ascii="Calibri" w:hAnsi="Calibri" w:cs="Calibri"/>
                <w:color w:val="auto"/>
                <w:sz w:val="28"/>
                <w:szCs w:val="28"/>
              </w:rPr>
              <w:t>Excellent</w:t>
            </w:r>
          </w:p>
        </w:tc>
      </w:tr>
    </w:tbl>
    <w:p w14:paraId="573BA271" w14:textId="77777777" w:rsidR="006E694D" w:rsidRPr="00312915" w:rsidRDefault="006E694D" w:rsidP="006E694D">
      <w:pPr>
        <w:spacing w:line="276" w:lineRule="auto"/>
        <w:rPr>
          <w:rFonts w:ascii="Calibri" w:eastAsia="Calibri" w:hAnsi="Calibri" w:cs="Calibri"/>
          <w:color w:val="auto"/>
          <w:sz w:val="28"/>
          <w:szCs w:val="28"/>
        </w:rPr>
      </w:pPr>
    </w:p>
    <w:p w14:paraId="25D3BF11" w14:textId="77777777"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Irrespective of these exceptional achievements it was clear they still have a considerable number of students falling behind in their development. I wanted to find out more about why this is happening and investigate some possible causes. I have included some key issues and evaluations based on existing practice and </w:t>
      </w:r>
      <w:r w:rsidRPr="00312915">
        <w:rPr>
          <w:rFonts w:ascii="Calibri" w:eastAsia="Calibri" w:hAnsi="Calibri" w:cs="Calibri"/>
          <w:color w:val="auto"/>
          <w:sz w:val="28"/>
          <w:szCs w:val="28"/>
        </w:rPr>
        <w:lastRenderedPageBreak/>
        <w:t>interventions implemented to counteract this problem</w:t>
      </w:r>
      <w:r>
        <w:rPr>
          <w:rFonts w:ascii="Calibri" w:eastAsia="Calibri" w:hAnsi="Calibri" w:cs="Calibri"/>
          <w:color w:val="auto"/>
          <w:sz w:val="28"/>
          <w:szCs w:val="28"/>
        </w:rPr>
        <w:t xml:space="preserve"> and</w:t>
      </w:r>
      <w:r w:rsidRPr="00312915">
        <w:rPr>
          <w:rFonts w:ascii="Calibri" w:eastAsia="Calibri" w:hAnsi="Calibri" w:cs="Calibri"/>
          <w:color w:val="auto"/>
          <w:sz w:val="28"/>
          <w:szCs w:val="28"/>
        </w:rPr>
        <w:t xml:space="preserve"> conclude with an action plan for future research.</w:t>
      </w:r>
    </w:p>
    <w:p w14:paraId="4755A5E0" w14:textId="77777777" w:rsidR="006E694D" w:rsidRPr="00312915" w:rsidRDefault="006E694D" w:rsidP="006E694D">
      <w:pPr>
        <w:spacing w:line="276" w:lineRule="auto"/>
        <w:rPr>
          <w:rFonts w:ascii="Calibri" w:eastAsia="Calibri" w:hAnsi="Calibri" w:cs="Calibri"/>
          <w:color w:val="0070C0"/>
          <w:sz w:val="28"/>
          <w:szCs w:val="28"/>
        </w:rPr>
      </w:pPr>
      <w:r w:rsidRPr="00312915">
        <w:rPr>
          <w:rFonts w:ascii="Calibri" w:eastAsia="Calibri" w:hAnsi="Calibri" w:cs="Calibri"/>
          <w:color w:val="auto"/>
          <w:sz w:val="28"/>
          <w:szCs w:val="28"/>
        </w:rPr>
        <w:t>One thing I noticed while observing classes was that several students were disappearing for part of the lesson to attend SuccessMaker. After further enquiries I established SuccessMaker was the name of the department introduced to support students identified as needing extra help with their literacy and numeracy skills. Estyn Report (2017), recognises School A as having ‘comprehensive provision’ in this field and this resource contributes towards it.</w:t>
      </w:r>
    </w:p>
    <w:p w14:paraId="3BC94CC8" w14:textId="77777777" w:rsidR="006E694D" w:rsidRPr="00312915" w:rsidRDefault="006E694D" w:rsidP="006E694D">
      <w:pPr>
        <w:spacing w:line="276" w:lineRule="auto"/>
        <w:jc w:val="center"/>
        <w:rPr>
          <w:rFonts w:ascii="Calibri" w:hAnsi="Calibri" w:cs="Calibri"/>
          <w:b/>
          <w:bCs/>
          <w:color w:val="auto"/>
          <w:sz w:val="28"/>
          <w:szCs w:val="28"/>
        </w:rPr>
      </w:pPr>
      <w:r w:rsidRPr="00312915">
        <w:rPr>
          <w:rStyle w:val="Hyperlink"/>
          <w:rFonts w:ascii="Calibri" w:hAnsi="Calibri" w:cs="Calibri"/>
          <w:b/>
          <w:bCs/>
          <w:color w:val="auto"/>
          <w:sz w:val="28"/>
          <w:szCs w:val="28"/>
        </w:rPr>
        <w:t>The SuccessMaker Department</w:t>
      </w:r>
    </w:p>
    <w:p w14:paraId="3493564B" w14:textId="77777777" w:rsidR="006E694D" w:rsidRPr="00312915" w:rsidRDefault="006E694D" w:rsidP="006E694D">
      <w:pPr>
        <w:spacing w:line="276" w:lineRule="auto"/>
        <w:jc w:val="center"/>
        <w:rPr>
          <w:rFonts w:ascii="Calibri" w:hAnsi="Calibri" w:cs="Calibri"/>
          <w:sz w:val="28"/>
          <w:szCs w:val="28"/>
        </w:rPr>
      </w:pPr>
      <w:r w:rsidRPr="00312915">
        <w:rPr>
          <w:rFonts w:ascii="Calibri" w:hAnsi="Calibri" w:cs="Calibri"/>
          <w:noProof/>
          <w:sz w:val="28"/>
          <w:szCs w:val="28"/>
        </w:rPr>
        <w:drawing>
          <wp:inline distT="0" distB="0" distL="0" distR="0" wp14:anchorId="1CBEABB8" wp14:editId="59CE8324">
            <wp:extent cx="1520461" cy="2019572"/>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55885" cy="2066625"/>
                    </a:xfrm>
                    <a:prstGeom prst="rect">
                      <a:avLst/>
                    </a:prstGeom>
                    <a:noFill/>
                    <a:ln>
                      <a:noFill/>
                    </a:ln>
                  </pic:spPr>
                </pic:pic>
              </a:graphicData>
            </a:graphic>
          </wp:inline>
        </w:drawing>
      </w:r>
      <w:r w:rsidRPr="00312915">
        <w:rPr>
          <w:rFonts w:ascii="Calibri" w:hAnsi="Calibri" w:cs="Calibri"/>
          <w:noProof/>
          <w:sz w:val="28"/>
          <w:szCs w:val="28"/>
        </w:rPr>
        <w:drawing>
          <wp:inline distT="0" distB="0" distL="0" distR="0" wp14:anchorId="6289D8FD" wp14:editId="5D5644BD">
            <wp:extent cx="1512963" cy="2016963"/>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44026" cy="2058374"/>
                    </a:xfrm>
                    <a:prstGeom prst="rect">
                      <a:avLst/>
                    </a:prstGeom>
                    <a:noFill/>
                    <a:ln>
                      <a:noFill/>
                    </a:ln>
                  </pic:spPr>
                </pic:pic>
              </a:graphicData>
            </a:graphic>
          </wp:inline>
        </w:drawing>
      </w:r>
    </w:p>
    <w:p w14:paraId="13625995" w14:textId="7EEA8030"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SuccessMaker is available between the hours of 8am and 3:05pm from Monday to Friday and can accommodate up to seven pupils at a time.  Individual timetables are produced for these pupils to attend six, twenty-minute sessions per week, over a six-week period. During this time, pupils are provided with individual computers and headsets where they work in a much quieter, smaller and more relaxed environment in comparison to their normal classroom settings. </w:t>
      </w:r>
    </w:p>
    <w:p w14:paraId="3F1376E8" w14:textId="29DA16E6"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The current resource used </w:t>
      </w:r>
      <w:r w:rsidR="002013B7">
        <w:rPr>
          <w:rFonts w:ascii="Calibri" w:eastAsia="Calibri" w:hAnsi="Calibri" w:cs="Calibri"/>
          <w:color w:val="auto"/>
          <w:sz w:val="28"/>
          <w:szCs w:val="28"/>
        </w:rPr>
        <w:t xml:space="preserve">in this department </w:t>
      </w:r>
      <w:r w:rsidRPr="00312915">
        <w:rPr>
          <w:rFonts w:ascii="Calibri" w:eastAsia="Calibri" w:hAnsi="Calibri" w:cs="Calibri"/>
          <w:color w:val="auto"/>
          <w:sz w:val="28"/>
          <w:szCs w:val="28"/>
        </w:rPr>
        <w:t>is Spellzone, which was implemented in September 2018 to replace their outdated system.</w:t>
      </w:r>
    </w:p>
    <w:p w14:paraId="68C56A96" w14:textId="77777777" w:rsidR="006E694D" w:rsidRPr="00312915" w:rsidRDefault="006E694D" w:rsidP="006E694D">
      <w:pPr>
        <w:spacing w:line="276" w:lineRule="auto"/>
        <w:jc w:val="center"/>
        <w:rPr>
          <w:rFonts w:ascii="Calibri" w:eastAsia="Calibri" w:hAnsi="Calibri" w:cs="Calibri"/>
          <w:b/>
          <w:bCs/>
          <w:color w:val="auto"/>
          <w:sz w:val="28"/>
          <w:szCs w:val="28"/>
          <w:u w:val="single"/>
        </w:rPr>
      </w:pPr>
      <w:r w:rsidRPr="00312915">
        <w:rPr>
          <w:rFonts w:ascii="Calibri" w:eastAsia="Calibri" w:hAnsi="Calibri" w:cs="Calibri"/>
          <w:b/>
          <w:bCs/>
          <w:color w:val="auto"/>
          <w:sz w:val="28"/>
          <w:szCs w:val="28"/>
          <w:u w:val="single"/>
        </w:rPr>
        <w:t>Spellzone Logo</w:t>
      </w:r>
    </w:p>
    <w:p w14:paraId="7896E131" w14:textId="77777777" w:rsidR="006E694D" w:rsidRPr="00312915" w:rsidRDefault="006E694D" w:rsidP="006E694D">
      <w:pPr>
        <w:spacing w:line="276" w:lineRule="auto"/>
        <w:jc w:val="center"/>
        <w:rPr>
          <w:rFonts w:ascii="Calibri" w:hAnsi="Calibri" w:cs="Calibri"/>
          <w:b/>
          <w:bCs/>
          <w:color w:val="auto"/>
          <w:sz w:val="28"/>
          <w:szCs w:val="28"/>
          <w:u w:val="single"/>
        </w:rPr>
      </w:pPr>
      <w:r w:rsidRPr="00312915">
        <w:rPr>
          <w:noProof/>
          <w:sz w:val="28"/>
          <w:szCs w:val="28"/>
        </w:rPr>
        <w:drawing>
          <wp:inline distT="0" distB="0" distL="0" distR="0" wp14:anchorId="5197F6E7" wp14:editId="4DE7D981">
            <wp:extent cx="2019300" cy="644716"/>
            <wp:effectExtent l="0" t="0" r="0" b="3175"/>
            <wp:docPr id="11" name="Picture 11" descr="Spell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ellzone"/>
                    <pic:cNvPicPr>
                      <a:picLocks noChangeAspect="1" noChangeArrowheads="1"/>
                    </pic:cNvPicPr>
                  </pic:nvPicPr>
                  <pic:blipFill rotWithShape="1">
                    <a:blip r:embed="rId12">
                      <a:extLst>
                        <a:ext uri="{28A0092B-C50C-407E-A947-70E740481C1C}">
                          <a14:useLocalDpi xmlns:a14="http://schemas.microsoft.com/office/drawing/2010/main" val="0"/>
                        </a:ext>
                      </a:extLst>
                    </a:blip>
                    <a:srcRect t="33133" b="34940"/>
                    <a:stretch/>
                  </pic:blipFill>
                  <pic:spPr bwMode="auto">
                    <a:xfrm>
                      <a:off x="0" y="0"/>
                      <a:ext cx="2085829" cy="665957"/>
                    </a:xfrm>
                    <a:prstGeom prst="rect">
                      <a:avLst/>
                    </a:prstGeom>
                    <a:noFill/>
                    <a:ln>
                      <a:noFill/>
                    </a:ln>
                    <a:extLst>
                      <a:ext uri="{53640926-AAD7-44D8-BBD7-CCE9431645EC}">
                        <a14:shadowObscured xmlns:a14="http://schemas.microsoft.com/office/drawing/2010/main"/>
                      </a:ext>
                    </a:extLst>
                  </pic:spPr>
                </pic:pic>
              </a:graphicData>
            </a:graphic>
          </wp:inline>
        </w:drawing>
      </w:r>
    </w:p>
    <w:p w14:paraId="4F4A19CC" w14:textId="77777777" w:rsidR="006E694D" w:rsidRPr="00312915" w:rsidRDefault="006E694D" w:rsidP="006E694D">
      <w:pPr>
        <w:jc w:val="center"/>
        <w:rPr>
          <w:rFonts w:ascii="Calibri" w:hAnsi="Calibri" w:cs="Calibri"/>
          <w:b/>
          <w:bCs/>
          <w:color w:val="auto"/>
          <w:sz w:val="28"/>
          <w:szCs w:val="28"/>
          <w:u w:val="single"/>
        </w:rPr>
      </w:pPr>
      <w:r w:rsidRPr="00312915">
        <w:rPr>
          <w:rFonts w:ascii="Calibri" w:hAnsi="Calibri" w:cs="Calibri"/>
          <w:b/>
          <w:bCs/>
          <w:color w:val="auto"/>
          <w:sz w:val="28"/>
          <w:szCs w:val="28"/>
          <w:u w:val="single"/>
        </w:rPr>
        <w:lastRenderedPageBreak/>
        <w:t>Feedback word cloud created by the pupils</w:t>
      </w:r>
    </w:p>
    <w:p w14:paraId="68CC90D5" w14:textId="77777777" w:rsidR="006E694D" w:rsidRPr="00312915" w:rsidRDefault="006E694D" w:rsidP="006E694D">
      <w:pPr>
        <w:spacing w:line="276" w:lineRule="auto"/>
        <w:jc w:val="center"/>
        <w:rPr>
          <w:rFonts w:ascii="Calibri" w:eastAsia="Calibri" w:hAnsi="Calibri" w:cs="Calibri"/>
          <w:color w:val="auto"/>
          <w:sz w:val="28"/>
          <w:szCs w:val="28"/>
        </w:rPr>
      </w:pPr>
      <w:r w:rsidRPr="00312915">
        <w:rPr>
          <w:noProof/>
          <w:sz w:val="28"/>
          <w:szCs w:val="28"/>
        </w:rPr>
        <w:drawing>
          <wp:inline distT="0" distB="0" distL="0" distR="0" wp14:anchorId="528FFEAE" wp14:editId="792A4AB9">
            <wp:extent cx="2170809" cy="919737"/>
            <wp:effectExtent l="0" t="0" r="1270" b="0"/>
            <wp:docPr id="12" name="Picture 12" descr="Bishopston Comprehensive word 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shopston Comprehensive word clou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21168" cy="941073"/>
                    </a:xfrm>
                    <a:prstGeom prst="rect">
                      <a:avLst/>
                    </a:prstGeom>
                    <a:noFill/>
                    <a:ln>
                      <a:noFill/>
                    </a:ln>
                  </pic:spPr>
                </pic:pic>
              </a:graphicData>
            </a:graphic>
          </wp:inline>
        </w:drawing>
      </w:r>
    </w:p>
    <w:p w14:paraId="6035E37C" w14:textId="32C9DC08" w:rsidR="006E694D"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Spellzone, is the name of the organisation and resource, accredited by the British Educational Suppliers Association (2020</w:t>
      </w:r>
      <w:r w:rsidR="006D6A2E">
        <w:rPr>
          <w:rFonts w:ascii="Calibri" w:eastAsia="Calibri" w:hAnsi="Calibri" w:cs="Calibri"/>
          <w:color w:val="auto"/>
          <w:sz w:val="28"/>
          <w:szCs w:val="28"/>
        </w:rPr>
        <w:t>)</w:t>
      </w:r>
      <w:r w:rsidRPr="00312915">
        <w:rPr>
          <w:rFonts w:ascii="Calibri" w:eastAsia="Calibri" w:hAnsi="Calibri" w:cs="Calibri"/>
          <w:color w:val="auto"/>
          <w:sz w:val="28"/>
          <w:szCs w:val="28"/>
        </w:rPr>
        <w:t xml:space="preserve"> and British Dyslexia Association (2020</w:t>
      </w:r>
      <w:r w:rsidR="006D6A2E">
        <w:rPr>
          <w:rFonts w:ascii="Calibri" w:eastAsia="Calibri" w:hAnsi="Calibri" w:cs="Calibri"/>
          <w:color w:val="auto"/>
          <w:sz w:val="28"/>
          <w:szCs w:val="28"/>
        </w:rPr>
        <w:t>)</w:t>
      </w:r>
      <w:r w:rsidRPr="00312915">
        <w:rPr>
          <w:rFonts w:ascii="Calibri" w:eastAsia="Calibri" w:hAnsi="Calibri" w:cs="Calibri"/>
          <w:color w:val="auto"/>
          <w:sz w:val="28"/>
          <w:szCs w:val="28"/>
        </w:rPr>
        <w:t>. It is available worldwide as an on-line English spelling resource, mapped to the national curriculum of England. Suitable for students ranging from seven to adults, it is designed to support anyone requiring help with their spelling, including those with dyslexia, additional learning needs (ALN) and those learning English as a foreign language. School A uses it as part of their literacy catch-up programme, where children are encouraged to work alone, using multi-sensory techniques</w:t>
      </w:r>
      <w:r>
        <w:rPr>
          <w:rFonts w:ascii="Calibri" w:eastAsia="Calibri" w:hAnsi="Calibri" w:cs="Calibri"/>
          <w:color w:val="auto"/>
          <w:sz w:val="28"/>
          <w:szCs w:val="28"/>
        </w:rPr>
        <w:t xml:space="preserve"> such as; visual, auditory and kinesthetic (VAK)</w:t>
      </w:r>
      <w:r w:rsidRPr="00312915">
        <w:rPr>
          <w:rFonts w:ascii="Calibri" w:eastAsia="Calibri" w:hAnsi="Calibri" w:cs="Calibri"/>
          <w:color w:val="auto"/>
          <w:sz w:val="28"/>
          <w:szCs w:val="28"/>
        </w:rPr>
        <w:t xml:space="preserve">, </w:t>
      </w:r>
      <w:r>
        <w:rPr>
          <w:rFonts w:ascii="Calibri" w:eastAsia="Calibri" w:hAnsi="Calibri" w:cs="Calibri"/>
          <w:color w:val="auto"/>
          <w:sz w:val="28"/>
          <w:szCs w:val="28"/>
        </w:rPr>
        <w:t>which are recognised as being particularly helpful</w:t>
      </w:r>
      <w:r w:rsidRPr="00312915">
        <w:rPr>
          <w:rFonts w:ascii="Calibri" w:eastAsia="Calibri" w:hAnsi="Calibri" w:cs="Calibri"/>
          <w:color w:val="auto"/>
          <w:sz w:val="28"/>
          <w:szCs w:val="28"/>
        </w:rPr>
        <w:t xml:space="preserve"> to those experiencing spelling difficulties. </w:t>
      </w:r>
      <w:r>
        <w:rPr>
          <w:rFonts w:ascii="Calibri" w:eastAsia="Calibri" w:hAnsi="Calibri" w:cs="Calibri"/>
          <w:color w:val="auto"/>
          <w:sz w:val="28"/>
          <w:szCs w:val="28"/>
        </w:rPr>
        <w:t xml:space="preserve">While recognising the need for intervention, other than allowing students to work independently and at their own pace, this resource still </w:t>
      </w:r>
      <w:r w:rsidR="00E30980">
        <w:rPr>
          <w:rFonts w:ascii="Calibri" w:eastAsia="Calibri" w:hAnsi="Calibri" w:cs="Calibri"/>
          <w:color w:val="auto"/>
          <w:sz w:val="28"/>
          <w:szCs w:val="28"/>
        </w:rPr>
        <w:t xml:space="preserve">does </w:t>
      </w:r>
      <w:r>
        <w:rPr>
          <w:rFonts w:ascii="Calibri" w:eastAsia="Calibri" w:hAnsi="Calibri" w:cs="Calibri"/>
          <w:color w:val="auto"/>
          <w:sz w:val="28"/>
          <w:szCs w:val="28"/>
        </w:rPr>
        <w:t>not meet the requirements of all those identified as needing additional help, as it is not differentiated for student’s specific needs.</w:t>
      </w:r>
      <w:r w:rsidR="00FE6DCD">
        <w:rPr>
          <w:rFonts w:ascii="Calibri" w:eastAsia="Calibri" w:hAnsi="Calibri" w:cs="Calibri"/>
          <w:color w:val="auto"/>
          <w:sz w:val="28"/>
          <w:szCs w:val="28"/>
        </w:rPr>
        <w:t xml:space="preserve"> It </w:t>
      </w:r>
      <w:r w:rsidR="0014171D">
        <w:rPr>
          <w:rFonts w:ascii="Calibri" w:eastAsia="Calibri" w:hAnsi="Calibri" w:cs="Calibri"/>
          <w:color w:val="auto"/>
          <w:sz w:val="28"/>
          <w:szCs w:val="28"/>
        </w:rPr>
        <w:t>c</w:t>
      </w:r>
      <w:r w:rsidR="0075071B">
        <w:rPr>
          <w:rFonts w:ascii="Calibri" w:eastAsia="Calibri" w:hAnsi="Calibri" w:cs="Calibri"/>
          <w:color w:val="auto"/>
          <w:sz w:val="28"/>
          <w:szCs w:val="28"/>
        </w:rPr>
        <w:t xml:space="preserve">ould also be a challenge </w:t>
      </w:r>
      <w:r w:rsidR="0014171D">
        <w:rPr>
          <w:rFonts w:ascii="Calibri" w:eastAsia="Calibri" w:hAnsi="Calibri" w:cs="Calibri"/>
          <w:color w:val="auto"/>
          <w:sz w:val="28"/>
          <w:szCs w:val="28"/>
        </w:rPr>
        <w:t xml:space="preserve">for those </w:t>
      </w:r>
      <w:r w:rsidR="00802254">
        <w:rPr>
          <w:rFonts w:ascii="Calibri" w:eastAsia="Calibri" w:hAnsi="Calibri" w:cs="Calibri"/>
          <w:color w:val="auto"/>
          <w:sz w:val="28"/>
          <w:szCs w:val="28"/>
        </w:rPr>
        <w:t>with additional learning needs (ALN) or those n</w:t>
      </w:r>
      <w:r w:rsidR="0014171D">
        <w:rPr>
          <w:rFonts w:ascii="Calibri" w:eastAsia="Calibri" w:hAnsi="Calibri" w:cs="Calibri"/>
          <w:color w:val="auto"/>
          <w:sz w:val="28"/>
          <w:szCs w:val="28"/>
        </w:rPr>
        <w:t>ot</w:t>
      </w:r>
      <w:r w:rsidR="00802254">
        <w:rPr>
          <w:rFonts w:ascii="Calibri" w:eastAsia="Calibri" w:hAnsi="Calibri" w:cs="Calibri"/>
          <w:color w:val="auto"/>
          <w:sz w:val="28"/>
          <w:szCs w:val="28"/>
        </w:rPr>
        <w:t xml:space="preserve"> </w:t>
      </w:r>
      <w:r w:rsidR="0014171D">
        <w:rPr>
          <w:rFonts w:ascii="Calibri" w:eastAsia="Calibri" w:hAnsi="Calibri" w:cs="Calibri"/>
          <w:color w:val="auto"/>
          <w:sz w:val="28"/>
          <w:szCs w:val="28"/>
        </w:rPr>
        <w:t>self-driven</w:t>
      </w:r>
      <w:r w:rsidR="00802254">
        <w:rPr>
          <w:rFonts w:ascii="Calibri" w:eastAsia="Calibri" w:hAnsi="Calibri" w:cs="Calibri"/>
          <w:color w:val="auto"/>
          <w:sz w:val="28"/>
          <w:szCs w:val="28"/>
        </w:rPr>
        <w:t xml:space="preserve"> by nature</w:t>
      </w:r>
      <w:r w:rsidR="002922F7">
        <w:rPr>
          <w:rFonts w:ascii="Calibri" w:eastAsia="Calibri" w:hAnsi="Calibri" w:cs="Calibri"/>
          <w:color w:val="auto"/>
          <w:sz w:val="28"/>
          <w:szCs w:val="28"/>
        </w:rPr>
        <w:t xml:space="preserve"> as some would not learn without support, or the </w:t>
      </w:r>
      <w:r w:rsidR="00A45D42">
        <w:rPr>
          <w:rFonts w:ascii="Calibri" w:eastAsia="Calibri" w:hAnsi="Calibri" w:cs="Calibri"/>
          <w:color w:val="auto"/>
          <w:sz w:val="28"/>
          <w:szCs w:val="28"/>
        </w:rPr>
        <w:t>desire to increase their learning.</w:t>
      </w:r>
    </w:p>
    <w:p w14:paraId="0E650356" w14:textId="7F770CF9" w:rsidR="006E694D" w:rsidRPr="00312915" w:rsidRDefault="006E694D" w:rsidP="006E694D">
      <w:pPr>
        <w:spacing w:line="276" w:lineRule="auto"/>
        <w:rPr>
          <w:rFonts w:ascii="Calibri" w:eastAsia="Calibri" w:hAnsi="Calibri" w:cs="Calibri"/>
          <w:b/>
          <w:bCs/>
          <w:color w:val="auto"/>
          <w:sz w:val="28"/>
          <w:szCs w:val="28"/>
          <w:u w:val="single"/>
        </w:rPr>
      </w:pPr>
      <w:r>
        <w:rPr>
          <w:rFonts w:ascii="Calibri" w:eastAsia="Calibri" w:hAnsi="Calibri" w:cs="Calibri"/>
          <w:color w:val="auto"/>
          <w:sz w:val="28"/>
          <w:szCs w:val="28"/>
        </w:rPr>
        <w:t xml:space="preserve">This method of intervention can be linked to Piaget’s constructivist approach to learning, where he believes children learn by their actions as opposed to being told what to do. </w:t>
      </w:r>
      <w:r w:rsidR="00F8505B">
        <w:rPr>
          <w:rFonts w:ascii="Calibri" w:eastAsia="Calibri" w:hAnsi="Calibri" w:cs="Calibri"/>
          <w:color w:val="auto"/>
          <w:sz w:val="28"/>
          <w:szCs w:val="28"/>
        </w:rPr>
        <w:t xml:space="preserve">Unlike </w:t>
      </w:r>
      <w:r>
        <w:rPr>
          <w:rFonts w:ascii="Calibri" w:eastAsia="Calibri" w:hAnsi="Calibri" w:cs="Calibri"/>
          <w:color w:val="auto"/>
          <w:sz w:val="28"/>
          <w:szCs w:val="28"/>
        </w:rPr>
        <w:t>Froebel</w:t>
      </w:r>
      <w:r w:rsidR="00F8505B">
        <w:rPr>
          <w:rFonts w:ascii="Calibri" w:eastAsia="Calibri" w:hAnsi="Calibri" w:cs="Calibri"/>
          <w:color w:val="auto"/>
          <w:sz w:val="28"/>
          <w:szCs w:val="28"/>
        </w:rPr>
        <w:t xml:space="preserve">, </w:t>
      </w:r>
      <w:r w:rsidR="002370C6">
        <w:rPr>
          <w:rFonts w:ascii="Calibri" w:eastAsia="Calibri" w:hAnsi="Calibri" w:cs="Calibri"/>
          <w:color w:val="auto"/>
          <w:sz w:val="28"/>
          <w:szCs w:val="28"/>
        </w:rPr>
        <w:t xml:space="preserve">who </w:t>
      </w:r>
      <w:r>
        <w:rPr>
          <w:rFonts w:ascii="Calibri" w:eastAsia="Calibri" w:hAnsi="Calibri" w:cs="Calibri"/>
          <w:color w:val="auto"/>
          <w:sz w:val="28"/>
          <w:szCs w:val="28"/>
        </w:rPr>
        <w:t>disagreed with th</w:t>
      </w:r>
      <w:r w:rsidR="002370C6">
        <w:rPr>
          <w:rFonts w:ascii="Calibri" w:eastAsia="Calibri" w:hAnsi="Calibri" w:cs="Calibri"/>
          <w:color w:val="auto"/>
          <w:sz w:val="28"/>
          <w:szCs w:val="28"/>
        </w:rPr>
        <w:t>e</w:t>
      </w:r>
      <w:r>
        <w:rPr>
          <w:rFonts w:ascii="Calibri" w:eastAsia="Calibri" w:hAnsi="Calibri" w:cs="Calibri"/>
          <w:color w:val="auto"/>
          <w:sz w:val="28"/>
          <w:szCs w:val="28"/>
        </w:rPr>
        <w:t xml:space="preserve"> idea of habitual and repetitive learning. </w:t>
      </w:r>
    </w:p>
    <w:p w14:paraId="543DB450" w14:textId="77777777" w:rsidR="006E694D" w:rsidRPr="00312915" w:rsidRDefault="006E694D" w:rsidP="006E694D">
      <w:pPr>
        <w:spacing w:line="276" w:lineRule="auto"/>
        <w:jc w:val="center"/>
        <w:rPr>
          <w:rFonts w:ascii="Calibri" w:eastAsia="Calibri" w:hAnsi="Calibri" w:cs="Calibri"/>
          <w:b/>
          <w:bCs/>
          <w:color w:val="auto"/>
          <w:sz w:val="28"/>
          <w:szCs w:val="28"/>
          <w:u w:val="single"/>
        </w:rPr>
      </w:pPr>
      <w:r w:rsidRPr="00312915">
        <w:rPr>
          <w:rFonts w:ascii="Calibri" w:eastAsia="Calibri" w:hAnsi="Calibri" w:cs="Calibri"/>
          <w:b/>
          <w:bCs/>
          <w:color w:val="auto"/>
          <w:sz w:val="28"/>
          <w:szCs w:val="28"/>
          <w:u w:val="single"/>
        </w:rPr>
        <w:t>Example of Spellzone statistics</w:t>
      </w:r>
    </w:p>
    <w:p w14:paraId="5E3B3222" w14:textId="77777777" w:rsidR="006E694D" w:rsidRPr="00312915" w:rsidRDefault="006E694D" w:rsidP="006E694D">
      <w:pPr>
        <w:spacing w:line="276" w:lineRule="auto"/>
        <w:jc w:val="center"/>
        <w:rPr>
          <w:rFonts w:ascii="Calibri" w:eastAsia="Calibri" w:hAnsi="Calibri" w:cs="Calibri"/>
          <w:color w:val="0070C0"/>
          <w:sz w:val="28"/>
          <w:szCs w:val="28"/>
        </w:rPr>
      </w:pPr>
      <w:r w:rsidRPr="00312915">
        <w:rPr>
          <w:noProof/>
          <w:sz w:val="28"/>
          <w:szCs w:val="28"/>
        </w:rPr>
        <w:lastRenderedPageBreak/>
        <w:drawing>
          <wp:inline distT="0" distB="0" distL="0" distR="0" wp14:anchorId="6681A287" wp14:editId="1644F0AF">
            <wp:extent cx="1560444" cy="1665998"/>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05" t="4013" r="34274" b="4580"/>
                    <a:stretch/>
                  </pic:blipFill>
                  <pic:spPr bwMode="auto">
                    <a:xfrm>
                      <a:off x="0" y="0"/>
                      <a:ext cx="1566678" cy="1672654"/>
                    </a:xfrm>
                    <a:prstGeom prst="rect">
                      <a:avLst/>
                    </a:prstGeom>
                    <a:noFill/>
                    <a:ln>
                      <a:noFill/>
                    </a:ln>
                    <a:extLst>
                      <a:ext uri="{53640926-AAD7-44D8-BBD7-CCE9431645EC}">
                        <a14:shadowObscured xmlns:a14="http://schemas.microsoft.com/office/drawing/2010/main"/>
                      </a:ext>
                    </a:extLst>
                  </pic:spPr>
                </pic:pic>
              </a:graphicData>
            </a:graphic>
          </wp:inline>
        </w:drawing>
      </w:r>
    </w:p>
    <w:p w14:paraId="1FFF30B9" w14:textId="7F876F36"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Based on the restricted time and little knowledge I had to analyse this resource and department, </w:t>
      </w:r>
      <w:r>
        <w:rPr>
          <w:rFonts w:ascii="Calibri" w:eastAsia="Calibri" w:hAnsi="Calibri" w:cs="Calibri"/>
          <w:color w:val="auto"/>
          <w:sz w:val="28"/>
          <w:szCs w:val="28"/>
        </w:rPr>
        <w:t>I</w:t>
      </w:r>
      <w:r w:rsidRPr="00312915">
        <w:rPr>
          <w:rFonts w:ascii="Calibri" w:eastAsia="Calibri" w:hAnsi="Calibri" w:cs="Calibri"/>
          <w:color w:val="auto"/>
          <w:sz w:val="28"/>
          <w:szCs w:val="28"/>
        </w:rPr>
        <w:t xml:space="preserve"> would like to </w:t>
      </w:r>
      <w:r w:rsidR="00377CD7">
        <w:rPr>
          <w:rFonts w:ascii="Calibri" w:eastAsia="Calibri" w:hAnsi="Calibri" w:cs="Calibri"/>
          <w:color w:val="auto"/>
          <w:sz w:val="28"/>
          <w:szCs w:val="28"/>
        </w:rPr>
        <w:t>obtain further</w:t>
      </w:r>
      <w:r w:rsidR="00214940">
        <w:rPr>
          <w:rFonts w:ascii="Calibri" w:eastAsia="Calibri" w:hAnsi="Calibri" w:cs="Calibri"/>
          <w:color w:val="auto"/>
          <w:sz w:val="28"/>
          <w:szCs w:val="28"/>
        </w:rPr>
        <w:t xml:space="preserve"> evidence</w:t>
      </w:r>
      <w:r w:rsidR="007C378C">
        <w:rPr>
          <w:rFonts w:ascii="Calibri" w:eastAsia="Calibri" w:hAnsi="Calibri" w:cs="Calibri"/>
          <w:color w:val="auto"/>
          <w:sz w:val="28"/>
          <w:szCs w:val="28"/>
        </w:rPr>
        <w:t xml:space="preserve"> before making </w:t>
      </w:r>
      <w:r w:rsidRPr="00312915">
        <w:rPr>
          <w:rFonts w:ascii="Calibri" w:eastAsia="Calibri" w:hAnsi="Calibri" w:cs="Calibri"/>
          <w:color w:val="auto"/>
          <w:sz w:val="28"/>
          <w:szCs w:val="28"/>
        </w:rPr>
        <w:t xml:space="preserve"> a conclusive argument for or against</w:t>
      </w:r>
      <w:r w:rsidR="00377CD7">
        <w:rPr>
          <w:rFonts w:ascii="Calibri" w:eastAsia="Calibri" w:hAnsi="Calibri" w:cs="Calibri"/>
          <w:color w:val="auto"/>
          <w:sz w:val="28"/>
          <w:szCs w:val="28"/>
        </w:rPr>
        <w:t xml:space="preserve"> it</w:t>
      </w:r>
      <w:r w:rsidRPr="00312915">
        <w:rPr>
          <w:rFonts w:ascii="Calibri" w:eastAsia="Calibri" w:hAnsi="Calibri" w:cs="Calibri"/>
          <w:color w:val="auto"/>
          <w:sz w:val="28"/>
          <w:szCs w:val="28"/>
        </w:rPr>
        <w:t>: First, I would like to compare how and when like schools are using it? That is, are pupils being taken out of lessons, missing recreation time, accessing it as a homework exercise or using a mixture or different approach? Then, I would like to compare the statistics to determine which option produces the best results. Finally, I would like feedback from the pupils, that considers their feelings on the way it is currently being addressed; whether they believe it is having a negative or positive effect on their spelling and self-esteem</w:t>
      </w:r>
      <w:r w:rsidR="00377CD7">
        <w:rPr>
          <w:rFonts w:ascii="Calibri" w:eastAsia="Calibri" w:hAnsi="Calibri" w:cs="Calibri"/>
          <w:color w:val="auto"/>
          <w:sz w:val="28"/>
          <w:szCs w:val="28"/>
        </w:rPr>
        <w:t xml:space="preserve">, </w:t>
      </w:r>
      <w:r w:rsidRPr="00312915">
        <w:rPr>
          <w:rFonts w:ascii="Calibri" w:eastAsia="Calibri" w:hAnsi="Calibri" w:cs="Calibri"/>
          <w:color w:val="auto"/>
          <w:sz w:val="28"/>
          <w:szCs w:val="28"/>
        </w:rPr>
        <w:t>when their preferred access times would be</w:t>
      </w:r>
      <w:r w:rsidR="00377CD7">
        <w:rPr>
          <w:rFonts w:ascii="Calibri" w:eastAsia="Calibri" w:hAnsi="Calibri" w:cs="Calibri"/>
          <w:color w:val="auto"/>
          <w:sz w:val="28"/>
          <w:szCs w:val="28"/>
        </w:rPr>
        <w:t xml:space="preserve"> or if they could suggest other methods that would suit their needs better</w:t>
      </w:r>
      <w:r w:rsidRPr="00312915">
        <w:rPr>
          <w:rFonts w:ascii="Calibri" w:eastAsia="Calibri" w:hAnsi="Calibri" w:cs="Calibri"/>
          <w:color w:val="auto"/>
          <w:sz w:val="28"/>
          <w:szCs w:val="28"/>
        </w:rPr>
        <w:t>?</w:t>
      </w:r>
    </w:p>
    <w:p w14:paraId="1BFCF20A" w14:textId="466E8B75"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A </w:t>
      </w:r>
      <w:r w:rsidR="00EF1121">
        <w:rPr>
          <w:rFonts w:ascii="Calibri" w:eastAsia="Calibri" w:hAnsi="Calibri" w:cs="Calibri"/>
          <w:color w:val="auto"/>
          <w:sz w:val="28"/>
          <w:szCs w:val="28"/>
        </w:rPr>
        <w:t xml:space="preserve">significant </w:t>
      </w:r>
      <w:r w:rsidRPr="00312915">
        <w:rPr>
          <w:rFonts w:ascii="Calibri" w:eastAsia="Calibri" w:hAnsi="Calibri" w:cs="Calibri"/>
          <w:color w:val="auto"/>
          <w:sz w:val="28"/>
          <w:szCs w:val="28"/>
        </w:rPr>
        <w:t xml:space="preserve">disadvantage for me was the fact that students who are already experiencing difficulties, were being taking out of lessons. Is this the best option, as it is then their responsible for catching up with the work they have missed? One justification provided by a member of staff was that it was the only way to ensure the work was completed for some students who received little or no support at home. Another was that it was down to transport issues where many pupils caught the school bus to and from school, meaning attending outside school hours was not practical. The final explanation given was that the only other option was to attend during </w:t>
      </w:r>
      <w:r w:rsidR="00FB2093">
        <w:rPr>
          <w:rFonts w:ascii="Calibri" w:eastAsia="Calibri" w:hAnsi="Calibri" w:cs="Calibri"/>
          <w:color w:val="auto"/>
          <w:sz w:val="28"/>
          <w:szCs w:val="28"/>
        </w:rPr>
        <w:t>break or lunch</w:t>
      </w:r>
      <w:r w:rsidRPr="00312915">
        <w:rPr>
          <w:rFonts w:ascii="Calibri" w:eastAsia="Calibri" w:hAnsi="Calibri" w:cs="Calibri"/>
          <w:color w:val="auto"/>
          <w:sz w:val="28"/>
          <w:szCs w:val="28"/>
        </w:rPr>
        <w:t xml:space="preserve"> time</w:t>
      </w:r>
      <w:r w:rsidR="00FB2093">
        <w:rPr>
          <w:rFonts w:ascii="Calibri" w:eastAsia="Calibri" w:hAnsi="Calibri" w:cs="Calibri"/>
          <w:color w:val="auto"/>
          <w:sz w:val="28"/>
          <w:szCs w:val="28"/>
        </w:rPr>
        <w:t>s</w:t>
      </w:r>
      <w:r w:rsidRPr="00312915">
        <w:rPr>
          <w:rFonts w:ascii="Calibri" w:eastAsia="Calibri" w:hAnsi="Calibri" w:cs="Calibri"/>
          <w:color w:val="auto"/>
          <w:sz w:val="28"/>
          <w:szCs w:val="28"/>
        </w:rPr>
        <w:t xml:space="preserve">, but this could be misinterpreted as a punishment rather than support and cause more distress to those already lacking </w:t>
      </w:r>
      <w:r w:rsidR="00FB2093">
        <w:rPr>
          <w:rFonts w:ascii="Calibri" w:eastAsia="Calibri" w:hAnsi="Calibri" w:cs="Calibri"/>
          <w:color w:val="auto"/>
          <w:sz w:val="28"/>
          <w:szCs w:val="28"/>
        </w:rPr>
        <w:t xml:space="preserve">in </w:t>
      </w:r>
      <w:r w:rsidRPr="00312915">
        <w:rPr>
          <w:rFonts w:ascii="Calibri" w:eastAsia="Calibri" w:hAnsi="Calibri" w:cs="Calibri"/>
          <w:color w:val="auto"/>
          <w:sz w:val="28"/>
          <w:szCs w:val="28"/>
        </w:rPr>
        <w:t>self-confidence.</w:t>
      </w:r>
    </w:p>
    <w:p w14:paraId="51DE3263" w14:textId="7E1420E9" w:rsidR="006E694D" w:rsidRPr="00312915" w:rsidRDefault="006E694D" w:rsidP="006E694D">
      <w:pPr>
        <w:spacing w:line="276" w:lineRule="auto"/>
        <w:rPr>
          <w:rFonts w:ascii="Calibri" w:eastAsia="Calibri" w:hAnsi="Calibri" w:cs="Calibri"/>
          <w:color w:val="0070C0"/>
          <w:sz w:val="28"/>
          <w:szCs w:val="28"/>
        </w:rPr>
      </w:pPr>
      <w:r w:rsidRPr="00312915">
        <w:rPr>
          <w:rFonts w:ascii="Calibri" w:eastAsia="Calibri" w:hAnsi="Calibri" w:cs="Calibri"/>
          <w:color w:val="auto"/>
          <w:sz w:val="28"/>
          <w:szCs w:val="28"/>
        </w:rPr>
        <w:t xml:space="preserve">As a result of these findings, I decided to examine some additional theories on why child development may be falling behind. One theory as documented by the </w:t>
      </w:r>
      <w:r w:rsidRPr="00312915">
        <w:rPr>
          <w:rFonts w:ascii="Calibri" w:eastAsia="Calibri" w:hAnsi="Calibri" w:cs="Calibri"/>
          <w:color w:val="auto"/>
          <w:sz w:val="28"/>
          <w:szCs w:val="28"/>
        </w:rPr>
        <w:lastRenderedPageBreak/>
        <w:t xml:space="preserve">National Literary Trust (2020) is that it is down to a change in parental involvement. Their figures </w:t>
      </w:r>
      <w:r w:rsidR="00F55ADF">
        <w:rPr>
          <w:rFonts w:ascii="Calibri" w:eastAsia="Calibri" w:hAnsi="Calibri" w:cs="Calibri"/>
          <w:color w:val="auto"/>
          <w:sz w:val="28"/>
          <w:szCs w:val="28"/>
        </w:rPr>
        <w:t>show</w:t>
      </w:r>
      <w:r w:rsidRPr="00312915">
        <w:rPr>
          <w:rFonts w:ascii="Calibri" w:eastAsia="Calibri" w:hAnsi="Calibri" w:cs="Calibri"/>
          <w:color w:val="auto"/>
          <w:sz w:val="28"/>
          <w:szCs w:val="28"/>
        </w:rPr>
        <w:t xml:space="preserve"> that forty five percent of children are read to daily, or almost every day from birth to two years of age, which increases to fifty eight percent between the age of three and four. However, this figure falls to forty four percent for five to seven-year olds. One explanation </w:t>
      </w:r>
      <w:r w:rsidR="00B651D4">
        <w:rPr>
          <w:rFonts w:ascii="Calibri" w:eastAsia="Calibri" w:hAnsi="Calibri" w:cs="Calibri"/>
          <w:color w:val="auto"/>
          <w:sz w:val="28"/>
          <w:szCs w:val="28"/>
        </w:rPr>
        <w:t>for this was</w:t>
      </w:r>
      <w:r w:rsidRPr="00312915">
        <w:rPr>
          <w:rFonts w:ascii="Calibri" w:eastAsia="Calibri" w:hAnsi="Calibri" w:cs="Calibri"/>
          <w:color w:val="auto"/>
          <w:sz w:val="28"/>
          <w:szCs w:val="28"/>
        </w:rPr>
        <w:t xml:space="preserve"> that some parents believe that reading should be addressed at school and that their only involvement from this stage in their </w:t>
      </w:r>
      <w:r w:rsidR="00B651D4">
        <w:rPr>
          <w:rFonts w:ascii="Calibri" w:eastAsia="Calibri" w:hAnsi="Calibri" w:cs="Calibri"/>
          <w:color w:val="auto"/>
          <w:sz w:val="28"/>
          <w:szCs w:val="28"/>
        </w:rPr>
        <w:t xml:space="preserve">child’s </w:t>
      </w:r>
      <w:r w:rsidRPr="00312915">
        <w:rPr>
          <w:rFonts w:ascii="Calibri" w:eastAsia="Calibri" w:hAnsi="Calibri" w:cs="Calibri"/>
          <w:color w:val="auto"/>
          <w:sz w:val="28"/>
          <w:szCs w:val="28"/>
        </w:rPr>
        <w:t xml:space="preserve">education should be to ensure </w:t>
      </w:r>
      <w:r w:rsidR="00B651D4">
        <w:rPr>
          <w:rFonts w:ascii="Calibri" w:eastAsia="Calibri" w:hAnsi="Calibri" w:cs="Calibri"/>
          <w:color w:val="auto"/>
          <w:sz w:val="28"/>
          <w:szCs w:val="28"/>
        </w:rPr>
        <w:t xml:space="preserve">that their </w:t>
      </w:r>
      <w:r w:rsidRPr="00312915">
        <w:rPr>
          <w:rFonts w:ascii="Calibri" w:eastAsia="Calibri" w:hAnsi="Calibri" w:cs="Calibri"/>
          <w:color w:val="auto"/>
          <w:sz w:val="28"/>
          <w:szCs w:val="28"/>
        </w:rPr>
        <w:t xml:space="preserve">homework is completed on time (2019). This made me realise that more clarification surrounding everyone’s roles and responsibilities during a child’s developmental stages is </w:t>
      </w:r>
      <w:r w:rsidR="00B651D4">
        <w:rPr>
          <w:rFonts w:ascii="Calibri" w:eastAsia="Calibri" w:hAnsi="Calibri" w:cs="Calibri"/>
          <w:color w:val="auto"/>
          <w:sz w:val="28"/>
          <w:szCs w:val="28"/>
        </w:rPr>
        <w:t>crucial</w:t>
      </w:r>
      <w:r w:rsidRPr="00312915">
        <w:rPr>
          <w:rFonts w:ascii="Calibri" w:eastAsia="Calibri" w:hAnsi="Calibri" w:cs="Calibri"/>
          <w:color w:val="auto"/>
          <w:sz w:val="28"/>
          <w:szCs w:val="28"/>
        </w:rPr>
        <w:t xml:space="preserve">. </w:t>
      </w:r>
    </w:p>
    <w:p w14:paraId="7FA0B4C7" w14:textId="77777777" w:rsidR="00A71B10"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Nicolson &amp; Fawcett (2019) report that delays in child development could be down to underlying medical conditions that have not been recognised or diagnosed, such as dyslexia. Whilst poor reading is the primary symptom for dyslexia, I have also established that it can be linked to additional concurrent conditions such as Specific Language Impairment (SLI), Developmental Coordination Disorder (DCD) and Attention Deficit and Hyperactivity Disorder (ADHD). </w:t>
      </w:r>
      <w:r w:rsidR="00D21870" w:rsidRPr="00D21870">
        <w:rPr>
          <w:rFonts w:ascii="Calibri" w:eastAsia="Calibri" w:hAnsi="Calibri" w:cs="Calibri"/>
          <w:color w:val="auto"/>
          <w:sz w:val="28"/>
          <w:szCs w:val="28"/>
        </w:rPr>
        <w:t>British Dyslexia Association</w:t>
      </w:r>
      <w:r w:rsidRPr="00312915">
        <w:rPr>
          <w:rFonts w:ascii="Calibri" w:eastAsia="Calibri" w:hAnsi="Calibri" w:cs="Calibri"/>
          <w:color w:val="auto"/>
          <w:sz w:val="28"/>
          <w:szCs w:val="28"/>
        </w:rPr>
        <w:t xml:space="preserve"> (2020) identifies approximately ten percent of the population as being dyslexic. Despite the enormous amount of research that has been carried out over the last thirty years, schools are still failing to identify the condition in a considerable number of pupils, which could be a key factor to why some children are failing. This leads me to question</w:t>
      </w:r>
      <w:r w:rsidR="00EC6F09">
        <w:rPr>
          <w:rFonts w:ascii="Calibri" w:eastAsia="Calibri" w:hAnsi="Calibri" w:cs="Calibri"/>
          <w:color w:val="auto"/>
          <w:sz w:val="28"/>
          <w:szCs w:val="28"/>
        </w:rPr>
        <w:t xml:space="preserve"> </w:t>
      </w:r>
      <w:r w:rsidRPr="00312915">
        <w:rPr>
          <w:rFonts w:ascii="Calibri" w:eastAsia="Calibri" w:hAnsi="Calibri" w:cs="Calibri"/>
          <w:color w:val="auto"/>
          <w:sz w:val="28"/>
          <w:szCs w:val="28"/>
        </w:rPr>
        <w:t xml:space="preserve">why children showing significant traits linked to these conditions are not being tested sooner? I appreciate how </w:t>
      </w:r>
      <w:r w:rsidR="00E46467">
        <w:rPr>
          <w:rFonts w:ascii="Calibri" w:eastAsia="Calibri" w:hAnsi="Calibri" w:cs="Calibri"/>
          <w:color w:val="auto"/>
          <w:sz w:val="28"/>
          <w:szCs w:val="28"/>
        </w:rPr>
        <w:t xml:space="preserve">costly and </w:t>
      </w:r>
      <w:r w:rsidRPr="00312915">
        <w:rPr>
          <w:rFonts w:ascii="Calibri" w:eastAsia="Calibri" w:hAnsi="Calibri" w:cs="Calibri"/>
          <w:color w:val="auto"/>
          <w:sz w:val="28"/>
          <w:szCs w:val="28"/>
        </w:rPr>
        <w:t xml:space="preserve">time consuming this </w:t>
      </w:r>
      <w:r w:rsidR="00E46467">
        <w:rPr>
          <w:rFonts w:ascii="Calibri" w:eastAsia="Calibri" w:hAnsi="Calibri" w:cs="Calibri"/>
          <w:color w:val="auto"/>
          <w:sz w:val="28"/>
          <w:szCs w:val="28"/>
        </w:rPr>
        <w:t>practice</w:t>
      </w:r>
      <w:r w:rsidRPr="00312915">
        <w:rPr>
          <w:rFonts w:ascii="Calibri" w:eastAsia="Calibri" w:hAnsi="Calibri" w:cs="Calibri"/>
          <w:color w:val="auto"/>
          <w:sz w:val="28"/>
          <w:szCs w:val="28"/>
        </w:rPr>
        <w:t xml:space="preserve"> would be, but has anyone compared the costs of early intervention and diagnosis against those related to diagnosis in later life?</w:t>
      </w:r>
      <w:r w:rsidR="00E70803">
        <w:rPr>
          <w:rFonts w:ascii="Calibri" w:eastAsia="Calibri" w:hAnsi="Calibri" w:cs="Calibri"/>
          <w:color w:val="auto"/>
          <w:sz w:val="28"/>
          <w:szCs w:val="28"/>
        </w:rPr>
        <w:t xml:space="preserve"> </w:t>
      </w:r>
      <w:r w:rsidR="00602C6A">
        <w:rPr>
          <w:rFonts w:ascii="Calibri" w:eastAsia="Calibri" w:hAnsi="Calibri" w:cs="Calibri"/>
          <w:color w:val="auto"/>
          <w:sz w:val="28"/>
          <w:szCs w:val="28"/>
        </w:rPr>
        <w:t xml:space="preserve"> </w:t>
      </w:r>
    </w:p>
    <w:p w14:paraId="32B88CCF" w14:textId="622BDFE2" w:rsidR="006E694D" w:rsidRPr="00312915" w:rsidRDefault="006E694D" w:rsidP="006E694D">
      <w:pPr>
        <w:spacing w:line="276" w:lineRule="auto"/>
        <w:rPr>
          <w:rFonts w:ascii="Calibri" w:hAnsi="Calibri" w:cs="Calibri"/>
          <w:color w:val="0070C0"/>
          <w:sz w:val="28"/>
          <w:szCs w:val="28"/>
        </w:rPr>
      </w:pPr>
      <w:r w:rsidRPr="00312915">
        <w:rPr>
          <w:rFonts w:ascii="Calibri" w:hAnsi="Calibri" w:cs="Calibri"/>
          <w:color w:val="auto"/>
          <w:sz w:val="28"/>
          <w:szCs w:val="28"/>
        </w:rPr>
        <w:t>The final area of my investigation is linked to too much screen time and whether it can be associated to delays in child development Glenny (2019). With the hypothesis surrounding developmental issues in this area being somewhat limited and the digital world developing faster than the studies surrounding it, its ramifications on infants and young children are still not transparent</w:t>
      </w:r>
      <w:r w:rsidR="00A71B10">
        <w:rPr>
          <w:rFonts w:ascii="Calibri" w:hAnsi="Calibri" w:cs="Calibri"/>
          <w:color w:val="auto"/>
          <w:sz w:val="28"/>
          <w:szCs w:val="28"/>
        </w:rPr>
        <w:t>.</w:t>
      </w:r>
      <w:r w:rsidRPr="00312915">
        <w:rPr>
          <w:rFonts w:ascii="Calibri" w:hAnsi="Calibri" w:cs="Calibri"/>
          <w:color w:val="auto"/>
          <w:sz w:val="28"/>
          <w:szCs w:val="28"/>
        </w:rPr>
        <w:t xml:space="preserve"> Canadian </w:t>
      </w:r>
      <w:r w:rsidRPr="001A1281">
        <w:rPr>
          <w:rFonts w:ascii="Calibri" w:hAnsi="Calibri" w:cs="Calibri"/>
          <w:color w:val="auto"/>
          <w:sz w:val="28"/>
          <w:szCs w:val="28"/>
        </w:rPr>
        <w:t xml:space="preserve">Paediatric </w:t>
      </w:r>
      <w:r w:rsidRPr="00312915">
        <w:rPr>
          <w:rFonts w:ascii="Calibri" w:hAnsi="Calibri" w:cs="Calibri"/>
          <w:color w:val="auto"/>
          <w:sz w:val="28"/>
          <w:szCs w:val="28"/>
        </w:rPr>
        <w:t xml:space="preserve">Society </w:t>
      </w:r>
      <w:r w:rsidR="00A71B10">
        <w:rPr>
          <w:rFonts w:ascii="Calibri" w:hAnsi="Calibri" w:cs="Calibri"/>
          <w:color w:val="auto"/>
          <w:sz w:val="28"/>
          <w:szCs w:val="28"/>
        </w:rPr>
        <w:t>(</w:t>
      </w:r>
      <w:r w:rsidRPr="00312915">
        <w:rPr>
          <w:rFonts w:ascii="Calibri" w:hAnsi="Calibri" w:cs="Calibri"/>
          <w:color w:val="auto"/>
          <w:sz w:val="28"/>
          <w:szCs w:val="28"/>
        </w:rPr>
        <w:t xml:space="preserve">2017) record how quality contents can add to a child’s social and language development, provided the material is age appropriate and </w:t>
      </w:r>
      <w:r w:rsidRPr="00312915">
        <w:rPr>
          <w:rFonts w:ascii="Calibri" w:hAnsi="Calibri" w:cs="Calibri"/>
          <w:color w:val="auto"/>
          <w:sz w:val="28"/>
          <w:szCs w:val="28"/>
        </w:rPr>
        <w:lastRenderedPageBreak/>
        <w:t xml:space="preserve">educational. TV may </w:t>
      </w:r>
      <w:r>
        <w:rPr>
          <w:rFonts w:ascii="Calibri" w:hAnsi="Calibri" w:cs="Calibri"/>
          <w:color w:val="auto"/>
          <w:sz w:val="28"/>
          <w:szCs w:val="28"/>
        </w:rPr>
        <w:t>even</w:t>
      </w:r>
      <w:r w:rsidRPr="00312915">
        <w:rPr>
          <w:rFonts w:ascii="Calibri" w:hAnsi="Calibri" w:cs="Calibri"/>
          <w:color w:val="auto"/>
          <w:sz w:val="28"/>
          <w:szCs w:val="28"/>
        </w:rPr>
        <w:t xml:space="preserve"> be a positive intervention for some low-income families in families and narrow the gap with those more privileged.  It is however recorded that negative effects are evident where high exposure to TV is prominent. It has also been established that not only can it have a negative effect on a child’s cognitive development, but also with their speech and language. </w:t>
      </w:r>
      <w:r w:rsidR="005413F1">
        <w:rPr>
          <w:rFonts w:ascii="Calibri" w:hAnsi="Calibri" w:cs="Calibri"/>
          <w:color w:val="auto"/>
          <w:sz w:val="28"/>
          <w:szCs w:val="28"/>
        </w:rPr>
        <w:t>W</w:t>
      </w:r>
      <w:r w:rsidRPr="00312915">
        <w:rPr>
          <w:rFonts w:ascii="Calibri" w:hAnsi="Calibri" w:cs="Calibri"/>
          <w:color w:val="auto"/>
          <w:sz w:val="28"/>
          <w:szCs w:val="28"/>
        </w:rPr>
        <w:t xml:space="preserve">hile e-books offer some benefits to a child’s reading, they do not provide the variety of strategies developed through interactive reading, such as the sequencing and understanding, experienced through parental involvement. Screen time can also have a negative effect on play time, one-on-one interaction between a child and their parent and their ability to differentiate between real life and fantasy situations. Having researched this area in more detail, I recognise the potential risks and side effects that too much screen time can have on a child’s cognitive progression. I also understand the importance of active engagement with </w:t>
      </w:r>
      <w:r w:rsidR="005413F1">
        <w:rPr>
          <w:rFonts w:ascii="Calibri" w:hAnsi="Calibri" w:cs="Calibri"/>
          <w:color w:val="auto"/>
          <w:sz w:val="28"/>
          <w:szCs w:val="28"/>
        </w:rPr>
        <w:t xml:space="preserve">parents, </w:t>
      </w:r>
      <w:r w:rsidRPr="00312915">
        <w:rPr>
          <w:rFonts w:ascii="Calibri" w:hAnsi="Calibri" w:cs="Calibri"/>
          <w:color w:val="auto"/>
          <w:sz w:val="28"/>
          <w:szCs w:val="28"/>
        </w:rPr>
        <w:t>family and carers so they can experience real life situations. I would like to continue with my research in this field to clarify what is considered as appropriate time and how parents</w:t>
      </w:r>
      <w:r>
        <w:rPr>
          <w:rFonts w:ascii="Calibri" w:hAnsi="Calibri" w:cs="Calibri"/>
          <w:color w:val="auto"/>
          <w:sz w:val="28"/>
          <w:szCs w:val="28"/>
        </w:rPr>
        <w:t xml:space="preserve"> and families</w:t>
      </w:r>
      <w:r w:rsidRPr="00312915">
        <w:rPr>
          <w:rFonts w:ascii="Calibri" w:hAnsi="Calibri" w:cs="Calibri"/>
          <w:color w:val="auto"/>
          <w:sz w:val="28"/>
          <w:szCs w:val="28"/>
        </w:rPr>
        <w:t xml:space="preserve"> can support </w:t>
      </w:r>
      <w:r>
        <w:rPr>
          <w:rFonts w:ascii="Calibri" w:hAnsi="Calibri" w:cs="Calibri"/>
          <w:color w:val="auto"/>
          <w:sz w:val="28"/>
          <w:szCs w:val="28"/>
        </w:rPr>
        <w:t>each other in a more constructive manner</w:t>
      </w:r>
      <w:r w:rsidRPr="00312915">
        <w:rPr>
          <w:rFonts w:ascii="Calibri" w:hAnsi="Calibri" w:cs="Calibri"/>
          <w:color w:val="auto"/>
          <w:sz w:val="28"/>
          <w:szCs w:val="28"/>
        </w:rPr>
        <w:t>.</w:t>
      </w:r>
    </w:p>
    <w:p w14:paraId="6CFEA6BB" w14:textId="77777777" w:rsidR="006E694D" w:rsidRPr="00312915" w:rsidRDefault="006E694D" w:rsidP="006E694D">
      <w:pPr>
        <w:spacing w:line="276" w:lineRule="auto"/>
        <w:rPr>
          <w:color w:val="auto"/>
          <w:sz w:val="28"/>
          <w:szCs w:val="28"/>
        </w:rPr>
      </w:pPr>
      <w:r w:rsidRPr="00312915">
        <w:rPr>
          <w:rFonts w:ascii="Calibri" w:eastAsia="Calibri" w:hAnsi="Calibri" w:cs="Calibri"/>
          <w:color w:val="auto"/>
          <w:sz w:val="28"/>
          <w:szCs w:val="28"/>
        </w:rPr>
        <w:t xml:space="preserve">In conclusion I have sought to investigate some aspects of child development within an educational environment and how they link to policies, learning and practice. It is evident that some of the existing policies and procedures in education are not working for everyone and a more holistic approach is required. I believe that in Wales we are meeting the requirement of Article 28 but not Article 29 of the (UNCRC 2020).  </w:t>
      </w:r>
    </w:p>
    <w:p w14:paraId="004F435B" w14:textId="5A901FFD"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 xml:space="preserve">The evidence I have acquired during this experience has made me recognised not only the limitations of my existing knowledge, but also that I would like to research further into the reasons why some children are falling behind in their development. For me, one of the most significant issues learned, is how crucial parent and carer involvement is from birth and the implications it can have on later life if not addressed early enough. I am certain that stronger partnerships between parents, carers, families, communities and schools are essential and would like to explore independent ways to raise people’s awareness from </w:t>
      </w:r>
      <w:r w:rsidR="009729B6">
        <w:rPr>
          <w:rFonts w:ascii="Calibri" w:eastAsia="Calibri" w:hAnsi="Calibri" w:cs="Calibri"/>
          <w:color w:val="auto"/>
          <w:sz w:val="28"/>
          <w:szCs w:val="28"/>
        </w:rPr>
        <w:t xml:space="preserve">both </w:t>
      </w:r>
      <w:r w:rsidRPr="00312915">
        <w:rPr>
          <w:rFonts w:ascii="Calibri" w:eastAsia="Calibri" w:hAnsi="Calibri" w:cs="Calibri"/>
          <w:color w:val="auto"/>
          <w:sz w:val="28"/>
          <w:szCs w:val="28"/>
        </w:rPr>
        <w:t xml:space="preserve">a </w:t>
      </w:r>
      <w:r w:rsidRPr="00312915">
        <w:rPr>
          <w:rFonts w:ascii="Calibri" w:eastAsia="Calibri" w:hAnsi="Calibri" w:cs="Calibri"/>
          <w:color w:val="auto"/>
          <w:sz w:val="28"/>
          <w:szCs w:val="28"/>
        </w:rPr>
        <w:lastRenderedPageBreak/>
        <w:t xml:space="preserve">social and academic perspective.  I would </w:t>
      </w:r>
      <w:r w:rsidR="009729B6">
        <w:rPr>
          <w:rFonts w:ascii="Calibri" w:eastAsia="Calibri" w:hAnsi="Calibri" w:cs="Calibri"/>
          <w:color w:val="auto"/>
          <w:sz w:val="28"/>
          <w:szCs w:val="28"/>
        </w:rPr>
        <w:t xml:space="preserve">also </w:t>
      </w:r>
      <w:r w:rsidRPr="00312915">
        <w:rPr>
          <w:rFonts w:ascii="Calibri" w:eastAsia="Calibri" w:hAnsi="Calibri" w:cs="Calibri"/>
          <w:color w:val="auto"/>
          <w:sz w:val="28"/>
          <w:szCs w:val="28"/>
        </w:rPr>
        <w:t xml:space="preserve">like to continue by researching what measures and activities are currently being undertaken to change people’s perceptions on the benefits of early intervention.  </w:t>
      </w:r>
    </w:p>
    <w:p w14:paraId="7BD7B16D" w14:textId="77777777" w:rsidR="006E694D" w:rsidRPr="00312915" w:rsidRDefault="006E694D" w:rsidP="006E694D">
      <w:pPr>
        <w:spacing w:line="276" w:lineRule="auto"/>
        <w:rPr>
          <w:rFonts w:ascii="Calibri" w:eastAsia="Calibri" w:hAnsi="Calibri" w:cs="Calibri"/>
          <w:color w:val="auto"/>
          <w:sz w:val="28"/>
          <w:szCs w:val="28"/>
        </w:rPr>
      </w:pPr>
      <w:r w:rsidRPr="00312915">
        <w:rPr>
          <w:rFonts w:ascii="Calibri" w:eastAsia="Calibri" w:hAnsi="Calibri" w:cs="Calibri"/>
          <w:color w:val="auto"/>
          <w:sz w:val="28"/>
          <w:szCs w:val="28"/>
        </w:rPr>
        <w:t>The additional knowledge I am acquiring as a student is proving extremely beneficial, because it is developing my understanding of the enormous challenges and underlying issues surrounding child development. It is evident there is no quick fix and that a great deal of care and consideration is required from everyone involved in this process, but I look forward to the challenge of researching further.</w:t>
      </w:r>
    </w:p>
    <w:p w14:paraId="32B1FBA2" w14:textId="335A72D5" w:rsidR="00B84D70" w:rsidRPr="00B61476" w:rsidRDefault="00DC5BE4" w:rsidP="00B84D70">
      <w:pPr>
        <w:spacing w:line="276" w:lineRule="auto"/>
        <w:rPr>
          <w:rFonts w:eastAsia="Calibri" w:cstheme="minorHAnsi"/>
          <w:color w:val="auto"/>
          <w:sz w:val="28"/>
          <w:szCs w:val="28"/>
          <w:u w:val="single"/>
        </w:rPr>
      </w:pPr>
      <w:r w:rsidRPr="00734629">
        <w:rPr>
          <w:rFonts w:eastAsia="Calibri" w:cstheme="minorHAnsi"/>
          <w:color w:val="auto"/>
          <w:sz w:val="28"/>
          <w:szCs w:val="28"/>
          <w:u w:val="single"/>
        </w:rPr>
        <w:t>Mental Health and Wellbeing Reflective Journal</w:t>
      </w:r>
    </w:p>
    <w:p w14:paraId="6B95AB40" w14:textId="77777777" w:rsidR="00DC5BE4" w:rsidRPr="00734629" w:rsidRDefault="00DC5BE4" w:rsidP="0079098A">
      <w:pPr>
        <w:spacing w:line="276" w:lineRule="auto"/>
        <w:rPr>
          <w:rFonts w:eastAsia="Calibri" w:cstheme="minorHAnsi"/>
          <w:color w:val="auto"/>
          <w:sz w:val="28"/>
          <w:szCs w:val="28"/>
        </w:rPr>
      </w:pPr>
      <w:r w:rsidRPr="00734629">
        <w:rPr>
          <w:rFonts w:eastAsia="Calibri" w:cstheme="minorHAnsi"/>
          <w:color w:val="auto"/>
          <w:sz w:val="28"/>
          <w:szCs w:val="28"/>
        </w:rPr>
        <w:t>For my second journal I have chosen to critically reflect on the ‘Mental Health and Well Being’ issues in contemporary education.</w:t>
      </w:r>
    </w:p>
    <w:p w14:paraId="591AB656" w14:textId="125A0BD0" w:rsidR="00DC5BE4" w:rsidRPr="00734629" w:rsidRDefault="00DC5BE4" w:rsidP="0079098A">
      <w:pPr>
        <w:spacing w:line="276" w:lineRule="auto"/>
        <w:rPr>
          <w:rFonts w:eastAsia="Calibri" w:cstheme="minorHAnsi"/>
          <w:color w:val="auto"/>
          <w:sz w:val="28"/>
          <w:szCs w:val="28"/>
        </w:rPr>
      </w:pPr>
      <w:r w:rsidRPr="00734629">
        <w:rPr>
          <w:rFonts w:eastAsia="Calibri" w:cstheme="minorHAnsi"/>
          <w:color w:val="auto"/>
          <w:sz w:val="28"/>
          <w:szCs w:val="28"/>
        </w:rPr>
        <w:t xml:space="preserve">The United Nations Convention on the Rights of the Child </w:t>
      </w:r>
      <w:r w:rsidR="0096784E">
        <w:rPr>
          <w:rFonts w:eastAsia="Calibri" w:cstheme="minorHAnsi"/>
          <w:color w:val="auto"/>
          <w:sz w:val="28"/>
          <w:szCs w:val="28"/>
        </w:rPr>
        <w:t>(</w:t>
      </w:r>
      <w:r w:rsidRPr="00734629">
        <w:rPr>
          <w:rFonts w:eastAsia="Calibri" w:cstheme="minorHAnsi"/>
          <w:color w:val="auto"/>
          <w:sz w:val="28"/>
          <w:szCs w:val="28"/>
        </w:rPr>
        <w:t>2019</w:t>
      </w:r>
      <w:r w:rsidR="0096784E">
        <w:rPr>
          <w:rFonts w:eastAsia="Calibri" w:cstheme="minorHAnsi"/>
          <w:color w:val="auto"/>
          <w:sz w:val="28"/>
          <w:szCs w:val="28"/>
        </w:rPr>
        <w:t>)</w:t>
      </w:r>
      <w:r w:rsidRPr="00734629">
        <w:rPr>
          <w:rFonts w:eastAsia="Calibri" w:cstheme="minorHAnsi"/>
          <w:color w:val="auto"/>
          <w:sz w:val="28"/>
          <w:szCs w:val="28"/>
        </w:rPr>
        <w:t xml:space="preserve"> contains forty-one articles relating to the rights for children and young people to be healthy, safe and happy. In 2011, the Welsh Government introduced the Rights of Children and Young Persons (Wales) Measure as law, becoming the first country in the UK to make this part of their domestic law W</w:t>
      </w:r>
      <w:r w:rsidR="00F77D97">
        <w:rPr>
          <w:rFonts w:eastAsia="Calibri" w:cstheme="minorHAnsi"/>
          <w:color w:val="auto"/>
          <w:sz w:val="28"/>
          <w:szCs w:val="28"/>
        </w:rPr>
        <w:t xml:space="preserve">elsh </w:t>
      </w:r>
      <w:r w:rsidRPr="00734629">
        <w:rPr>
          <w:rFonts w:eastAsia="Calibri" w:cstheme="minorHAnsi"/>
          <w:color w:val="auto"/>
          <w:sz w:val="28"/>
          <w:szCs w:val="28"/>
        </w:rPr>
        <w:t>A</w:t>
      </w:r>
      <w:r w:rsidR="00F77D97">
        <w:rPr>
          <w:rFonts w:eastAsia="Calibri" w:cstheme="minorHAnsi"/>
          <w:color w:val="auto"/>
          <w:sz w:val="28"/>
          <w:szCs w:val="28"/>
        </w:rPr>
        <w:t xml:space="preserve">ssembly </w:t>
      </w:r>
      <w:r w:rsidRPr="00734629">
        <w:rPr>
          <w:rFonts w:eastAsia="Calibri" w:cstheme="minorHAnsi"/>
          <w:color w:val="auto"/>
          <w:sz w:val="28"/>
          <w:szCs w:val="28"/>
        </w:rPr>
        <w:t>G</w:t>
      </w:r>
      <w:r w:rsidR="00F77D97">
        <w:rPr>
          <w:rFonts w:eastAsia="Calibri" w:cstheme="minorHAnsi"/>
          <w:color w:val="auto"/>
          <w:sz w:val="28"/>
          <w:szCs w:val="28"/>
        </w:rPr>
        <w:t>overnment (</w:t>
      </w:r>
      <w:r w:rsidRPr="00734629">
        <w:rPr>
          <w:rFonts w:eastAsia="Calibri" w:cstheme="minorHAnsi"/>
          <w:color w:val="auto"/>
          <w:sz w:val="28"/>
          <w:szCs w:val="28"/>
        </w:rPr>
        <w:t xml:space="preserve">2019). This means that children’s rights must now be considered in all decision making. Having read the articles, I </w:t>
      </w:r>
      <w:r w:rsidR="008F5AC2" w:rsidRPr="00734629">
        <w:rPr>
          <w:rFonts w:eastAsia="Calibri" w:cstheme="minorHAnsi"/>
          <w:color w:val="auto"/>
          <w:sz w:val="28"/>
          <w:szCs w:val="28"/>
        </w:rPr>
        <w:t>believe</w:t>
      </w:r>
      <w:r w:rsidRPr="00734629">
        <w:rPr>
          <w:rFonts w:eastAsia="Calibri" w:cstheme="minorHAnsi"/>
          <w:color w:val="auto"/>
          <w:sz w:val="28"/>
          <w:szCs w:val="28"/>
        </w:rPr>
        <w:t xml:space="preserve"> they are all linked to this topic in one way or another.</w:t>
      </w:r>
    </w:p>
    <w:p w14:paraId="421B74C5" w14:textId="391183CB" w:rsidR="00DC5BE4" w:rsidRPr="00734629" w:rsidRDefault="00DC5BE4" w:rsidP="0079098A">
      <w:pPr>
        <w:spacing w:line="276" w:lineRule="auto"/>
        <w:rPr>
          <w:rFonts w:eastAsia="Calibri" w:cstheme="minorHAnsi"/>
          <w:color w:val="auto"/>
          <w:sz w:val="28"/>
          <w:szCs w:val="28"/>
        </w:rPr>
      </w:pPr>
      <w:r w:rsidRPr="00734629">
        <w:rPr>
          <w:rFonts w:eastAsia="Calibri" w:cstheme="minorHAnsi"/>
          <w:color w:val="auto"/>
          <w:sz w:val="28"/>
          <w:szCs w:val="28"/>
        </w:rPr>
        <w:t xml:space="preserve">I recently visited a local comprehensive school judged as ‘excellent’ for their </w:t>
      </w:r>
      <w:r w:rsidR="00FA10C7" w:rsidRPr="00734629">
        <w:rPr>
          <w:rFonts w:eastAsia="Calibri" w:cstheme="minorHAnsi"/>
          <w:color w:val="auto"/>
          <w:sz w:val="28"/>
          <w:szCs w:val="28"/>
        </w:rPr>
        <w:t>‘</w:t>
      </w:r>
      <w:r w:rsidRPr="00734629">
        <w:rPr>
          <w:rFonts w:eastAsia="Calibri" w:cstheme="minorHAnsi"/>
          <w:color w:val="auto"/>
          <w:sz w:val="28"/>
          <w:szCs w:val="28"/>
        </w:rPr>
        <w:t>Wellbeing and attitudes to learning</w:t>
      </w:r>
      <w:r w:rsidR="00FA10C7" w:rsidRPr="00734629">
        <w:rPr>
          <w:rFonts w:eastAsia="Calibri" w:cstheme="minorHAnsi"/>
          <w:color w:val="auto"/>
          <w:sz w:val="28"/>
          <w:szCs w:val="28"/>
        </w:rPr>
        <w:t>’</w:t>
      </w:r>
      <w:r w:rsidRPr="00734629">
        <w:rPr>
          <w:rFonts w:eastAsia="Calibri" w:cstheme="minorHAnsi"/>
          <w:color w:val="auto"/>
          <w:sz w:val="28"/>
          <w:szCs w:val="28"/>
        </w:rPr>
        <w:t xml:space="preserve"> area, as documented in their most recent inspection report (Estyn 2017). Based on this information I wanted to understand more about the importance of wellbeing in schools, the significance of the current policies and procedures, what is and is not working and put forward some proposals for future consideration. I intend to highlight some key points </w:t>
      </w:r>
      <w:r w:rsidR="002B2D4B" w:rsidRPr="00734629">
        <w:rPr>
          <w:rFonts w:eastAsia="Calibri" w:cstheme="minorHAnsi"/>
          <w:color w:val="auto"/>
          <w:sz w:val="28"/>
          <w:szCs w:val="28"/>
        </w:rPr>
        <w:t xml:space="preserve">I have </w:t>
      </w:r>
      <w:r w:rsidRPr="00734629">
        <w:rPr>
          <w:rFonts w:eastAsia="Calibri" w:cstheme="minorHAnsi"/>
          <w:color w:val="auto"/>
          <w:sz w:val="28"/>
          <w:szCs w:val="28"/>
        </w:rPr>
        <w:t>observed and my concerns regarding their existing referral process.</w:t>
      </w:r>
    </w:p>
    <w:p w14:paraId="7AECC88A" w14:textId="16548F6B" w:rsidR="00DC5BE4" w:rsidRPr="00734629" w:rsidRDefault="002B2D4B" w:rsidP="0079098A">
      <w:pPr>
        <w:spacing w:line="276" w:lineRule="auto"/>
        <w:rPr>
          <w:rFonts w:eastAsia="Calibri" w:cstheme="minorHAnsi"/>
          <w:color w:val="auto"/>
          <w:sz w:val="28"/>
          <w:szCs w:val="28"/>
        </w:rPr>
      </w:pPr>
      <w:r w:rsidRPr="00734629">
        <w:rPr>
          <w:rFonts w:eastAsia="Calibri" w:cstheme="minorHAnsi"/>
          <w:color w:val="auto"/>
          <w:sz w:val="28"/>
          <w:szCs w:val="28"/>
        </w:rPr>
        <w:t>W</w:t>
      </w:r>
      <w:r w:rsidR="00DC5BE4" w:rsidRPr="00734629">
        <w:rPr>
          <w:rFonts w:eastAsia="Calibri" w:cstheme="minorHAnsi"/>
          <w:color w:val="auto"/>
          <w:sz w:val="28"/>
          <w:szCs w:val="28"/>
        </w:rPr>
        <w:t xml:space="preserve">hy is wellbeing so important? As stated by the School Health Research Network </w:t>
      </w:r>
      <w:r w:rsidR="0015154B">
        <w:rPr>
          <w:rFonts w:eastAsia="Calibri" w:cstheme="minorHAnsi"/>
          <w:color w:val="auto"/>
          <w:sz w:val="28"/>
          <w:szCs w:val="28"/>
        </w:rPr>
        <w:t>(</w:t>
      </w:r>
      <w:r w:rsidR="00DC5BE4" w:rsidRPr="00734629">
        <w:rPr>
          <w:rFonts w:eastAsia="Calibri" w:cstheme="minorHAnsi"/>
          <w:color w:val="auto"/>
          <w:sz w:val="28"/>
          <w:szCs w:val="28"/>
        </w:rPr>
        <w:t xml:space="preserve">2019), adolescence </w:t>
      </w:r>
      <w:r w:rsidRPr="00734629">
        <w:rPr>
          <w:rFonts w:eastAsia="Calibri" w:cstheme="minorHAnsi"/>
          <w:color w:val="auto"/>
          <w:sz w:val="28"/>
          <w:szCs w:val="28"/>
        </w:rPr>
        <w:t>is</w:t>
      </w:r>
      <w:r w:rsidR="00DC5BE4" w:rsidRPr="00734629">
        <w:rPr>
          <w:rFonts w:eastAsia="Calibri" w:cstheme="minorHAnsi"/>
          <w:color w:val="auto"/>
          <w:sz w:val="28"/>
          <w:szCs w:val="28"/>
        </w:rPr>
        <w:t xml:space="preserve"> a fundamental part of growing-up. It is a time when children and young people become more socially influenced by their peers, education, social media and work as opposed to their families.</w:t>
      </w:r>
      <w:r w:rsidRPr="00734629">
        <w:rPr>
          <w:rFonts w:eastAsia="Calibri" w:cstheme="minorHAnsi"/>
          <w:color w:val="auto"/>
          <w:sz w:val="28"/>
          <w:szCs w:val="28"/>
        </w:rPr>
        <w:t xml:space="preserve"> </w:t>
      </w:r>
      <w:r w:rsidR="00DC5BE4" w:rsidRPr="00734629">
        <w:rPr>
          <w:rFonts w:eastAsia="Calibri" w:cstheme="minorHAnsi"/>
          <w:color w:val="auto"/>
          <w:sz w:val="28"/>
          <w:szCs w:val="28"/>
        </w:rPr>
        <w:t xml:space="preserve">I </w:t>
      </w:r>
      <w:r w:rsidRPr="00734629">
        <w:rPr>
          <w:rFonts w:eastAsia="Calibri" w:cstheme="minorHAnsi"/>
          <w:color w:val="auto"/>
          <w:sz w:val="28"/>
          <w:szCs w:val="28"/>
        </w:rPr>
        <w:t xml:space="preserve">have </w:t>
      </w:r>
      <w:r w:rsidR="00DC5BE4" w:rsidRPr="00734629">
        <w:rPr>
          <w:rFonts w:eastAsia="Calibri" w:cstheme="minorHAnsi"/>
          <w:color w:val="auto"/>
          <w:sz w:val="28"/>
          <w:szCs w:val="28"/>
        </w:rPr>
        <w:t xml:space="preserve">learned that </w:t>
      </w:r>
      <w:r w:rsidR="00DC5BE4" w:rsidRPr="00734629">
        <w:rPr>
          <w:rFonts w:eastAsia="Calibri" w:cstheme="minorHAnsi"/>
          <w:color w:val="auto"/>
          <w:sz w:val="28"/>
          <w:szCs w:val="28"/>
        </w:rPr>
        <w:lastRenderedPageBreak/>
        <w:t>in June 2016 a committee was set up to investigate the Welsh Government</w:t>
      </w:r>
      <w:r w:rsidR="00467ACB">
        <w:rPr>
          <w:rFonts w:eastAsia="Calibri" w:cstheme="minorHAnsi"/>
          <w:color w:val="auto"/>
          <w:sz w:val="28"/>
          <w:szCs w:val="28"/>
        </w:rPr>
        <w:t>’</w:t>
      </w:r>
      <w:r w:rsidR="00DC5BE4" w:rsidRPr="00734629">
        <w:rPr>
          <w:rFonts w:eastAsia="Calibri" w:cstheme="minorHAnsi"/>
          <w:color w:val="auto"/>
          <w:sz w:val="28"/>
          <w:szCs w:val="28"/>
        </w:rPr>
        <w:t xml:space="preserve">s existing legislation on children and young people’s education, health and wellbeing and social care in Wales </w:t>
      </w:r>
      <w:r w:rsidR="00BD1345" w:rsidRPr="00734629">
        <w:rPr>
          <w:rFonts w:eastAsia="Calibri" w:cstheme="minorHAnsi"/>
          <w:color w:val="auto"/>
          <w:sz w:val="28"/>
          <w:szCs w:val="28"/>
        </w:rPr>
        <w:t>National As</w:t>
      </w:r>
      <w:r w:rsidR="008F7C4D" w:rsidRPr="00734629">
        <w:rPr>
          <w:rFonts w:eastAsia="Calibri" w:cstheme="minorHAnsi"/>
          <w:color w:val="auto"/>
          <w:sz w:val="28"/>
          <w:szCs w:val="28"/>
        </w:rPr>
        <w:t xml:space="preserve">sembly for Wales </w:t>
      </w:r>
      <w:r w:rsidR="00467ACB">
        <w:rPr>
          <w:rFonts w:eastAsia="Calibri" w:cstheme="minorHAnsi"/>
          <w:color w:val="auto"/>
          <w:sz w:val="28"/>
          <w:szCs w:val="28"/>
        </w:rPr>
        <w:t>(</w:t>
      </w:r>
      <w:r w:rsidR="008F7C4D" w:rsidRPr="00734629">
        <w:rPr>
          <w:rFonts w:eastAsia="Calibri" w:cstheme="minorHAnsi"/>
          <w:color w:val="auto"/>
          <w:sz w:val="28"/>
          <w:szCs w:val="28"/>
        </w:rPr>
        <w:t>2018)</w:t>
      </w:r>
      <w:r w:rsidR="00D34E37" w:rsidRPr="00734629">
        <w:rPr>
          <w:rFonts w:eastAsia="Calibri" w:cstheme="minorHAnsi"/>
          <w:color w:val="auto"/>
          <w:sz w:val="28"/>
          <w:szCs w:val="28"/>
        </w:rPr>
        <w:t>.</w:t>
      </w:r>
    </w:p>
    <w:p w14:paraId="7D82E95B" w14:textId="6F29EC02" w:rsidR="00921628" w:rsidRDefault="00DC5BE4" w:rsidP="0079098A">
      <w:pPr>
        <w:spacing w:line="276" w:lineRule="auto"/>
        <w:rPr>
          <w:rFonts w:eastAsia="Calibri" w:cstheme="minorHAnsi"/>
          <w:color w:val="auto"/>
          <w:sz w:val="28"/>
          <w:szCs w:val="28"/>
        </w:rPr>
      </w:pPr>
      <w:r w:rsidRPr="00734629">
        <w:rPr>
          <w:rFonts w:eastAsia="Calibri" w:cstheme="minorHAnsi"/>
          <w:color w:val="auto"/>
          <w:sz w:val="28"/>
          <w:szCs w:val="28"/>
        </w:rPr>
        <w:t xml:space="preserve">Having </w:t>
      </w:r>
      <w:r w:rsidR="00914643" w:rsidRPr="00734629">
        <w:rPr>
          <w:rFonts w:eastAsia="Calibri" w:cstheme="minorHAnsi"/>
          <w:color w:val="auto"/>
          <w:sz w:val="28"/>
          <w:szCs w:val="28"/>
        </w:rPr>
        <w:t>determin</w:t>
      </w:r>
      <w:r w:rsidR="004B0EFB" w:rsidRPr="00734629">
        <w:rPr>
          <w:rFonts w:eastAsia="Calibri" w:cstheme="minorHAnsi"/>
          <w:color w:val="auto"/>
          <w:sz w:val="28"/>
          <w:szCs w:val="28"/>
        </w:rPr>
        <w:t>ed</w:t>
      </w:r>
      <w:r w:rsidRPr="00734629">
        <w:rPr>
          <w:rFonts w:eastAsia="Calibri" w:cstheme="minorHAnsi"/>
          <w:color w:val="auto"/>
          <w:sz w:val="28"/>
          <w:szCs w:val="28"/>
        </w:rPr>
        <w:t xml:space="preserve"> there is an abundance of information </w:t>
      </w:r>
      <w:r w:rsidR="00D37804" w:rsidRPr="00734629">
        <w:rPr>
          <w:rFonts w:eastAsia="Calibri" w:cstheme="minorHAnsi"/>
          <w:color w:val="auto"/>
          <w:sz w:val="28"/>
          <w:szCs w:val="28"/>
        </w:rPr>
        <w:t xml:space="preserve">and resources </w:t>
      </w:r>
      <w:r w:rsidRPr="00734629">
        <w:rPr>
          <w:rFonts w:eastAsia="Calibri" w:cstheme="minorHAnsi"/>
          <w:color w:val="auto"/>
          <w:sz w:val="28"/>
          <w:szCs w:val="28"/>
        </w:rPr>
        <w:t>available from external organisations</w:t>
      </w:r>
      <w:r w:rsidR="001A39AA" w:rsidRPr="00734629">
        <w:rPr>
          <w:rFonts w:eastAsia="Calibri" w:cstheme="minorHAnsi"/>
          <w:color w:val="auto"/>
          <w:sz w:val="28"/>
          <w:szCs w:val="28"/>
        </w:rPr>
        <w:t xml:space="preserve"> on this topic</w:t>
      </w:r>
      <w:r w:rsidRPr="00734629">
        <w:rPr>
          <w:rFonts w:eastAsia="Calibri" w:cstheme="minorHAnsi"/>
          <w:color w:val="auto"/>
          <w:sz w:val="28"/>
          <w:szCs w:val="28"/>
        </w:rPr>
        <w:t xml:space="preserve">, I </w:t>
      </w:r>
      <w:r w:rsidR="00FC21E2" w:rsidRPr="00734629">
        <w:rPr>
          <w:rFonts w:eastAsia="Calibri" w:cstheme="minorHAnsi"/>
          <w:color w:val="auto"/>
          <w:sz w:val="28"/>
          <w:szCs w:val="28"/>
        </w:rPr>
        <w:t>need</w:t>
      </w:r>
      <w:r w:rsidRPr="00734629">
        <w:rPr>
          <w:rFonts w:eastAsia="Calibri" w:cstheme="minorHAnsi"/>
          <w:color w:val="auto"/>
          <w:sz w:val="28"/>
          <w:szCs w:val="28"/>
        </w:rPr>
        <w:t xml:space="preserve">ed to find out </w:t>
      </w:r>
      <w:r w:rsidR="00EC2990">
        <w:rPr>
          <w:rFonts w:eastAsia="Calibri" w:cstheme="minorHAnsi"/>
          <w:color w:val="auto"/>
          <w:sz w:val="28"/>
          <w:szCs w:val="28"/>
        </w:rPr>
        <w:t xml:space="preserve">more about </w:t>
      </w:r>
      <w:r w:rsidR="00CA521D">
        <w:rPr>
          <w:rFonts w:eastAsia="Calibri" w:cstheme="minorHAnsi"/>
          <w:color w:val="auto"/>
          <w:sz w:val="28"/>
          <w:szCs w:val="28"/>
        </w:rPr>
        <w:t>how School A</w:t>
      </w:r>
      <w:r w:rsidR="005F4E8F">
        <w:rPr>
          <w:rFonts w:eastAsia="Calibri" w:cstheme="minorHAnsi"/>
          <w:color w:val="auto"/>
          <w:sz w:val="28"/>
          <w:szCs w:val="28"/>
        </w:rPr>
        <w:t xml:space="preserve"> w</w:t>
      </w:r>
      <w:r w:rsidR="00364DFF">
        <w:rPr>
          <w:rFonts w:eastAsia="Calibri" w:cstheme="minorHAnsi"/>
          <w:color w:val="auto"/>
          <w:sz w:val="28"/>
          <w:szCs w:val="28"/>
        </w:rPr>
        <w:t>as</w:t>
      </w:r>
      <w:r w:rsidR="005F4E8F">
        <w:rPr>
          <w:rFonts w:eastAsia="Calibri" w:cstheme="minorHAnsi"/>
          <w:color w:val="auto"/>
          <w:sz w:val="28"/>
          <w:szCs w:val="28"/>
        </w:rPr>
        <w:t xml:space="preserve"> handling </w:t>
      </w:r>
      <w:r w:rsidR="00EC2990">
        <w:rPr>
          <w:rFonts w:eastAsia="Calibri" w:cstheme="minorHAnsi"/>
          <w:color w:val="auto"/>
          <w:sz w:val="28"/>
          <w:szCs w:val="28"/>
        </w:rPr>
        <w:t>their pastoral care</w:t>
      </w:r>
      <w:r w:rsidR="00CA521D">
        <w:rPr>
          <w:rFonts w:eastAsia="Calibri" w:cstheme="minorHAnsi"/>
          <w:color w:val="auto"/>
          <w:sz w:val="28"/>
          <w:szCs w:val="28"/>
        </w:rPr>
        <w:t xml:space="preserve"> </w:t>
      </w:r>
      <w:r w:rsidR="00FD6A36">
        <w:rPr>
          <w:rFonts w:eastAsia="Calibri" w:cstheme="minorHAnsi"/>
          <w:color w:val="auto"/>
          <w:sz w:val="28"/>
          <w:szCs w:val="28"/>
        </w:rPr>
        <w:t xml:space="preserve">and how effective </w:t>
      </w:r>
      <w:r w:rsidR="00610F13">
        <w:rPr>
          <w:rFonts w:eastAsia="Calibri" w:cstheme="minorHAnsi"/>
          <w:color w:val="auto"/>
          <w:sz w:val="28"/>
          <w:szCs w:val="28"/>
        </w:rPr>
        <w:t xml:space="preserve">their </w:t>
      </w:r>
      <w:r w:rsidR="004E33F8">
        <w:rPr>
          <w:rFonts w:eastAsia="Calibri" w:cstheme="minorHAnsi"/>
          <w:color w:val="auto"/>
          <w:sz w:val="28"/>
          <w:szCs w:val="28"/>
        </w:rPr>
        <w:t xml:space="preserve">relationships </w:t>
      </w:r>
      <w:r w:rsidR="00002AEC">
        <w:rPr>
          <w:rFonts w:eastAsia="Calibri" w:cstheme="minorHAnsi"/>
          <w:color w:val="auto"/>
          <w:sz w:val="28"/>
          <w:szCs w:val="28"/>
        </w:rPr>
        <w:t xml:space="preserve">with families and outside agencies </w:t>
      </w:r>
      <w:r w:rsidR="00364DFF">
        <w:rPr>
          <w:rFonts w:eastAsia="Calibri" w:cstheme="minorHAnsi"/>
          <w:color w:val="auto"/>
          <w:sz w:val="28"/>
          <w:szCs w:val="28"/>
        </w:rPr>
        <w:t>w</w:t>
      </w:r>
      <w:r w:rsidR="00996FFF">
        <w:rPr>
          <w:rFonts w:eastAsia="Calibri" w:cstheme="minorHAnsi"/>
          <w:color w:val="auto"/>
          <w:sz w:val="28"/>
          <w:szCs w:val="28"/>
        </w:rPr>
        <w:t>as</w:t>
      </w:r>
      <w:r w:rsidR="00364DFF">
        <w:rPr>
          <w:rFonts w:eastAsia="Calibri" w:cstheme="minorHAnsi"/>
          <w:color w:val="auto"/>
          <w:sz w:val="28"/>
          <w:szCs w:val="28"/>
        </w:rPr>
        <w:t>.</w:t>
      </w:r>
      <w:r w:rsidR="00002AEC">
        <w:rPr>
          <w:rFonts w:eastAsia="Calibri" w:cstheme="minorHAnsi"/>
          <w:color w:val="auto"/>
          <w:sz w:val="28"/>
          <w:szCs w:val="28"/>
        </w:rPr>
        <w:t xml:space="preserve"> </w:t>
      </w:r>
      <w:r w:rsidR="00D0549F" w:rsidRPr="00734629">
        <w:rPr>
          <w:rFonts w:eastAsia="Calibri" w:cstheme="minorHAnsi"/>
          <w:color w:val="auto"/>
          <w:sz w:val="28"/>
          <w:szCs w:val="28"/>
        </w:rPr>
        <w:t>They</w:t>
      </w:r>
      <w:r w:rsidRPr="00734629">
        <w:rPr>
          <w:rFonts w:eastAsia="Calibri" w:cstheme="minorHAnsi"/>
          <w:color w:val="auto"/>
          <w:sz w:val="28"/>
          <w:szCs w:val="28"/>
        </w:rPr>
        <w:t xml:space="preserve"> confirmed that internally, pupil’s well-being is handled by two members of staff known as Pastoral Support Officers</w:t>
      </w:r>
      <w:r w:rsidR="00892752" w:rsidRPr="00734629">
        <w:rPr>
          <w:rFonts w:eastAsia="Calibri" w:cstheme="minorHAnsi"/>
          <w:color w:val="auto"/>
          <w:sz w:val="28"/>
          <w:szCs w:val="28"/>
        </w:rPr>
        <w:t xml:space="preserve"> (PSO)</w:t>
      </w:r>
      <w:r w:rsidRPr="00734629">
        <w:rPr>
          <w:rFonts w:eastAsia="Calibri" w:cstheme="minorHAnsi"/>
          <w:color w:val="auto"/>
          <w:sz w:val="28"/>
          <w:szCs w:val="28"/>
        </w:rPr>
        <w:t xml:space="preserve">, but this has only happened recently. Prior to this, </w:t>
      </w:r>
      <w:r w:rsidR="001B3F13" w:rsidRPr="00734629">
        <w:rPr>
          <w:rFonts w:eastAsia="Calibri" w:cstheme="minorHAnsi"/>
          <w:color w:val="auto"/>
          <w:sz w:val="28"/>
          <w:szCs w:val="28"/>
        </w:rPr>
        <w:t>it</w:t>
      </w:r>
      <w:r w:rsidRPr="00734629">
        <w:rPr>
          <w:rFonts w:eastAsia="Calibri" w:cstheme="minorHAnsi"/>
          <w:color w:val="auto"/>
          <w:sz w:val="28"/>
          <w:szCs w:val="28"/>
        </w:rPr>
        <w:t xml:space="preserve"> had been </w:t>
      </w:r>
      <w:r w:rsidR="00EA3398" w:rsidRPr="00734629">
        <w:rPr>
          <w:rFonts w:eastAsia="Calibri" w:cstheme="minorHAnsi"/>
          <w:color w:val="auto"/>
          <w:sz w:val="28"/>
          <w:szCs w:val="28"/>
        </w:rPr>
        <w:t>run</w:t>
      </w:r>
      <w:r w:rsidRPr="00734629">
        <w:rPr>
          <w:rFonts w:eastAsia="Calibri" w:cstheme="minorHAnsi"/>
          <w:color w:val="auto"/>
          <w:sz w:val="28"/>
          <w:szCs w:val="28"/>
        </w:rPr>
        <w:t xml:space="preserve"> by one person, with a minimal amount of support from the assistant heads of year.</w:t>
      </w:r>
      <w:r w:rsidR="008A148D" w:rsidRPr="00734629">
        <w:rPr>
          <w:rFonts w:eastAsia="Calibri" w:cstheme="minorHAnsi"/>
          <w:color w:val="auto"/>
          <w:sz w:val="28"/>
          <w:szCs w:val="28"/>
        </w:rPr>
        <w:t xml:space="preserve"> </w:t>
      </w:r>
      <w:r w:rsidRPr="00734629">
        <w:rPr>
          <w:rFonts w:eastAsia="Calibri" w:cstheme="minorHAnsi"/>
          <w:color w:val="auto"/>
          <w:sz w:val="28"/>
          <w:szCs w:val="28"/>
        </w:rPr>
        <w:t xml:space="preserve">I </w:t>
      </w:r>
      <w:r w:rsidR="00F06786" w:rsidRPr="00734629">
        <w:rPr>
          <w:rFonts w:eastAsia="Calibri" w:cstheme="minorHAnsi"/>
          <w:color w:val="auto"/>
          <w:sz w:val="28"/>
          <w:szCs w:val="28"/>
        </w:rPr>
        <w:t xml:space="preserve">was </w:t>
      </w:r>
      <w:r w:rsidR="0083650D" w:rsidRPr="00734629">
        <w:rPr>
          <w:rFonts w:eastAsia="Calibri" w:cstheme="minorHAnsi"/>
          <w:color w:val="auto"/>
          <w:sz w:val="28"/>
          <w:szCs w:val="28"/>
        </w:rPr>
        <w:t>also</w:t>
      </w:r>
      <w:r w:rsidR="000311D4" w:rsidRPr="00734629">
        <w:rPr>
          <w:rFonts w:eastAsia="Calibri" w:cstheme="minorHAnsi"/>
          <w:color w:val="auto"/>
          <w:sz w:val="28"/>
          <w:szCs w:val="28"/>
        </w:rPr>
        <w:t xml:space="preserve"> </w:t>
      </w:r>
      <w:r w:rsidR="00F06786" w:rsidRPr="00734629">
        <w:rPr>
          <w:rFonts w:eastAsia="Calibri" w:cstheme="minorHAnsi"/>
          <w:color w:val="auto"/>
          <w:sz w:val="28"/>
          <w:szCs w:val="28"/>
        </w:rPr>
        <w:t>informed</w:t>
      </w:r>
      <w:r w:rsidR="00DE5604" w:rsidRPr="00734629">
        <w:rPr>
          <w:rFonts w:eastAsia="Calibri" w:cstheme="minorHAnsi"/>
          <w:color w:val="auto"/>
          <w:sz w:val="28"/>
          <w:szCs w:val="28"/>
        </w:rPr>
        <w:t xml:space="preserve"> that </w:t>
      </w:r>
      <w:r w:rsidR="008A148D" w:rsidRPr="00734629">
        <w:rPr>
          <w:rFonts w:eastAsia="Calibri" w:cstheme="minorHAnsi"/>
          <w:color w:val="auto"/>
          <w:sz w:val="28"/>
          <w:szCs w:val="28"/>
        </w:rPr>
        <w:t xml:space="preserve">comparable </w:t>
      </w:r>
      <w:r w:rsidRPr="00734629">
        <w:rPr>
          <w:rFonts w:eastAsia="Calibri" w:cstheme="minorHAnsi"/>
          <w:color w:val="auto"/>
          <w:sz w:val="28"/>
          <w:szCs w:val="28"/>
        </w:rPr>
        <w:t xml:space="preserve">schools </w:t>
      </w:r>
      <w:r w:rsidR="008A148D" w:rsidRPr="00734629">
        <w:rPr>
          <w:rFonts w:eastAsia="Calibri" w:cstheme="minorHAnsi"/>
          <w:color w:val="auto"/>
          <w:sz w:val="28"/>
          <w:szCs w:val="28"/>
        </w:rPr>
        <w:t xml:space="preserve">within the area had </w:t>
      </w:r>
      <w:r w:rsidR="004475EA" w:rsidRPr="00734629">
        <w:rPr>
          <w:rFonts w:eastAsia="Calibri" w:cstheme="minorHAnsi"/>
          <w:color w:val="auto"/>
          <w:sz w:val="28"/>
          <w:szCs w:val="28"/>
        </w:rPr>
        <w:t xml:space="preserve">four to five </w:t>
      </w:r>
      <w:r w:rsidR="00425307" w:rsidRPr="00734629">
        <w:rPr>
          <w:rFonts w:eastAsia="Calibri" w:cstheme="minorHAnsi"/>
          <w:color w:val="auto"/>
          <w:sz w:val="28"/>
          <w:szCs w:val="28"/>
        </w:rPr>
        <w:t>people in this position.</w:t>
      </w:r>
      <w:r w:rsidR="00581530" w:rsidRPr="00734629">
        <w:rPr>
          <w:rFonts w:eastAsia="Calibri" w:cstheme="minorHAnsi"/>
          <w:color w:val="auto"/>
          <w:sz w:val="28"/>
          <w:szCs w:val="28"/>
        </w:rPr>
        <w:t xml:space="preserve"> </w:t>
      </w:r>
      <w:r w:rsidR="000311D4" w:rsidRPr="00734629">
        <w:rPr>
          <w:rFonts w:eastAsia="Calibri" w:cstheme="minorHAnsi"/>
          <w:color w:val="auto"/>
          <w:sz w:val="28"/>
          <w:szCs w:val="28"/>
        </w:rPr>
        <w:t>Due to time constraints I</w:t>
      </w:r>
      <w:r w:rsidR="00805631" w:rsidRPr="00734629">
        <w:rPr>
          <w:rFonts w:eastAsia="Calibri" w:cstheme="minorHAnsi"/>
          <w:color w:val="auto"/>
          <w:sz w:val="28"/>
          <w:szCs w:val="28"/>
        </w:rPr>
        <w:t xml:space="preserve"> have </w:t>
      </w:r>
      <w:r w:rsidR="00C4369B" w:rsidRPr="00734629">
        <w:rPr>
          <w:rFonts w:eastAsia="Calibri" w:cstheme="minorHAnsi"/>
          <w:color w:val="auto"/>
          <w:sz w:val="28"/>
          <w:szCs w:val="28"/>
        </w:rPr>
        <w:t xml:space="preserve">not </w:t>
      </w:r>
      <w:r w:rsidR="00467ACB">
        <w:rPr>
          <w:rFonts w:eastAsia="Calibri" w:cstheme="minorHAnsi"/>
          <w:color w:val="auto"/>
          <w:sz w:val="28"/>
          <w:szCs w:val="28"/>
        </w:rPr>
        <w:t xml:space="preserve">yet </w:t>
      </w:r>
      <w:r w:rsidR="00C4369B" w:rsidRPr="00734629">
        <w:rPr>
          <w:rFonts w:eastAsia="Calibri" w:cstheme="minorHAnsi"/>
          <w:color w:val="auto"/>
          <w:sz w:val="28"/>
          <w:szCs w:val="28"/>
        </w:rPr>
        <w:t xml:space="preserve">had time to verify this </w:t>
      </w:r>
      <w:r w:rsidR="0083650D" w:rsidRPr="00734629">
        <w:rPr>
          <w:rFonts w:eastAsia="Calibri" w:cstheme="minorHAnsi"/>
          <w:color w:val="auto"/>
          <w:sz w:val="28"/>
          <w:szCs w:val="28"/>
        </w:rPr>
        <w:t>information</w:t>
      </w:r>
      <w:r w:rsidR="000311D4" w:rsidRPr="00734629">
        <w:rPr>
          <w:rFonts w:eastAsia="Calibri" w:cstheme="minorHAnsi"/>
          <w:color w:val="auto"/>
          <w:sz w:val="28"/>
          <w:szCs w:val="28"/>
        </w:rPr>
        <w:t>.</w:t>
      </w:r>
      <w:r w:rsidR="00921628" w:rsidRPr="00734629">
        <w:rPr>
          <w:rFonts w:eastAsia="Calibri" w:cstheme="minorHAnsi"/>
          <w:color w:val="auto"/>
          <w:sz w:val="28"/>
          <w:szCs w:val="28"/>
        </w:rPr>
        <w:t xml:space="preserve"> </w:t>
      </w:r>
      <w:r w:rsidR="00051C8B" w:rsidRPr="00734629">
        <w:rPr>
          <w:rFonts w:eastAsia="Calibri" w:cstheme="minorHAnsi"/>
          <w:color w:val="auto"/>
          <w:sz w:val="28"/>
          <w:szCs w:val="28"/>
        </w:rPr>
        <w:t xml:space="preserve">The </w:t>
      </w:r>
      <w:r w:rsidR="00467ACB">
        <w:rPr>
          <w:rFonts w:eastAsia="Calibri" w:cstheme="minorHAnsi"/>
          <w:color w:val="auto"/>
          <w:sz w:val="28"/>
          <w:szCs w:val="28"/>
        </w:rPr>
        <w:t xml:space="preserve">Pastoral </w:t>
      </w:r>
      <w:r w:rsidR="00051C8B" w:rsidRPr="00734629">
        <w:rPr>
          <w:rFonts w:eastAsia="Calibri" w:cstheme="minorHAnsi"/>
          <w:color w:val="auto"/>
          <w:sz w:val="28"/>
          <w:szCs w:val="28"/>
        </w:rPr>
        <w:t>Support Officer</w:t>
      </w:r>
      <w:r w:rsidR="00930611" w:rsidRPr="00734629">
        <w:rPr>
          <w:rFonts w:eastAsia="Calibri" w:cstheme="minorHAnsi"/>
          <w:color w:val="auto"/>
          <w:sz w:val="28"/>
          <w:szCs w:val="28"/>
        </w:rPr>
        <w:t>s provide an open</w:t>
      </w:r>
      <w:r w:rsidR="00F614B0" w:rsidRPr="00734629">
        <w:rPr>
          <w:rFonts w:eastAsia="Calibri" w:cstheme="minorHAnsi"/>
          <w:color w:val="auto"/>
          <w:sz w:val="28"/>
          <w:szCs w:val="28"/>
        </w:rPr>
        <w:t>-door policy</w:t>
      </w:r>
      <w:r w:rsidR="0018618C" w:rsidRPr="00734629">
        <w:rPr>
          <w:rFonts w:eastAsia="Calibri" w:cstheme="minorHAnsi"/>
          <w:color w:val="auto"/>
          <w:sz w:val="28"/>
          <w:szCs w:val="28"/>
        </w:rPr>
        <w:t xml:space="preserve"> where pupils can </w:t>
      </w:r>
      <w:r w:rsidR="008311C8" w:rsidRPr="00734629">
        <w:rPr>
          <w:rFonts w:eastAsia="Calibri" w:cstheme="minorHAnsi"/>
          <w:color w:val="auto"/>
          <w:sz w:val="28"/>
          <w:szCs w:val="28"/>
        </w:rPr>
        <w:t>drop in at any time</w:t>
      </w:r>
      <w:r w:rsidR="00B11333" w:rsidRPr="00734629">
        <w:rPr>
          <w:rFonts w:eastAsia="Calibri" w:cstheme="minorHAnsi"/>
          <w:color w:val="auto"/>
          <w:sz w:val="28"/>
          <w:szCs w:val="28"/>
        </w:rPr>
        <w:t xml:space="preserve">. Judging by the </w:t>
      </w:r>
      <w:r w:rsidR="0042528F" w:rsidRPr="00734629">
        <w:rPr>
          <w:rFonts w:eastAsia="Calibri" w:cstheme="minorHAnsi"/>
          <w:color w:val="auto"/>
          <w:sz w:val="28"/>
          <w:szCs w:val="28"/>
        </w:rPr>
        <w:t>number</w:t>
      </w:r>
      <w:r w:rsidR="00B11333" w:rsidRPr="00734629">
        <w:rPr>
          <w:rFonts w:eastAsia="Calibri" w:cstheme="minorHAnsi"/>
          <w:color w:val="auto"/>
          <w:sz w:val="28"/>
          <w:szCs w:val="28"/>
        </w:rPr>
        <w:t xml:space="preserve"> of students </w:t>
      </w:r>
      <w:r w:rsidR="00697662" w:rsidRPr="00734629">
        <w:rPr>
          <w:rFonts w:eastAsia="Calibri" w:cstheme="minorHAnsi"/>
          <w:color w:val="auto"/>
          <w:sz w:val="28"/>
          <w:szCs w:val="28"/>
        </w:rPr>
        <w:t>taking advantage of</w:t>
      </w:r>
      <w:r w:rsidR="00B11333" w:rsidRPr="00734629">
        <w:rPr>
          <w:rFonts w:eastAsia="Calibri" w:cstheme="minorHAnsi"/>
          <w:color w:val="auto"/>
          <w:sz w:val="28"/>
          <w:szCs w:val="28"/>
        </w:rPr>
        <w:t xml:space="preserve"> this </w:t>
      </w:r>
      <w:r w:rsidR="00F522D4" w:rsidRPr="00734629">
        <w:rPr>
          <w:rFonts w:eastAsia="Calibri" w:cstheme="minorHAnsi"/>
          <w:color w:val="auto"/>
          <w:sz w:val="28"/>
          <w:szCs w:val="28"/>
        </w:rPr>
        <w:t>resource,</w:t>
      </w:r>
      <w:r w:rsidR="00B11333" w:rsidRPr="00734629">
        <w:rPr>
          <w:rFonts w:eastAsia="Calibri" w:cstheme="minorHAnsi"/>
          <w:color w:val="auto"/>
          <w:sz w:val="28"/>
          <w:szCs w:val="28"/>
        </w:rPr>
        <w:t xml:space="preserve"> </w:t>
      </w:r>
      <w:r w:rsidR="001C7282" w:rsidRPr="00734629">
        <w:rPr>
          <w:rFonts w:eastAsia="Calibri" w:cstheme="minorHAnsi"/>
          <w:color w:val="auto"/>
          <w:sz w:val="28"/>
          <w:szCs w:val="28"/>
        </w:rPr>
        <w:t xml:space="preserve">it </w:t>
      </w:r>
      <w:r w:rsidR="002F357B" w:rsidRPr="00734629">
        <w:rPr>
          <w:rFonts w:eastAsia="Calibri" w:cstheme="minorHAnsi"/>
          <w:color w:val="auto"/>
          <w:sz w:val="28"/>
          <w:szCs w:val="28"/>
        </w:rPr>
        <w:t>became</w:t>
      </w:r>
      <w:r w:rsidR="001C7282" w:rsidRPr="00734629">
        <w:rPr>
          <w:rFonts w:eastAsia="Calibri" w:cstheme="minorHAnsi"/>
          <w:color w:val="auto"/>
          <w:sz w:val="28"/>
          <w:szCs w:val="28"/>
        </w:rPr>
        <w:t xml:space="preserve"> clear </w:t>
      </w:r>
      <w:r w:rsidR="00F522D4" w:rsidRPr="00734629">
        <w:rPr>
          <w:rFonts w:eastAsia="Calibri" w:cstheme="minorHAnsi"/>
          <w:color w:val="auto"/>
          <w:sz w:val="28"/>
          <w:szCs w:val="28"/>
        </w:rPr>
        <w:t xml:space="preserve">to me </w:t>
      </w:r>
      <w:r w:rsidR="006239A9" w:rsidRPr="00734629">
        <w:rPr>
          <w:rFonts w:eastAsia="Calibri" w:cstheme="minorHAnsi"/>
          <w:color w:val="auto"/>
          <w:sz w:val="28"/>
          <w:szCs w:val="28"/>
        </w:rPr>
        <w:t>how</w:t>
      </w:r>
      <w:r w:rsidR="00CE7F1C" w:rsidRPr="00734629">
        <w:rPr>
          <w:rFonts w:eastAsia="Calibri" w:cstheme="minorHAnsi"/>
          <w:color w:val="auto"/>
          <w:sz w:val="28"/>
          <w:szCs w:val="28"/>
        </w:rPr>
        <w:t xml:space="preserve"> great the</w:t>
      </w:r>
      <w:r w:rsidR="001C7282" w:rsidRPr="00734629">
        <w:rPr>
          <w:rFonts w:eastAsia="Calibri" w:cstheme="minorHAnsi"/>
          <w:color w:val="auto"/>
          <w:sz w:val="28"/>
          <w:szCs w:val="28"/>
        </w:rPr>
        <w:t xml:space="preserve"> problems surrounding wellbeing</w:t>
      </w:r>
      <w:r w:rsidR="00CE7F1C" w:rsidRPr="00734629">
        <w:rPr>
          <w:rFonts w:eastAsia="Calibri" w:cstheme="minorHAnsi"/>
          <w:color w:val="auto"/>
          <w:sz w:val="28"/>
          <w:szCs w:val="28"/>
        </w:rPr>
        <w:t xml:space="preserve"> are</w:t>
      </w:r>
      <w:r w:rsidR="001C7282" w:rsidRPr="00734629">
        <w:rPr>
          <w:rFonts w:eastAsia="Calibri" w:cstheme="minorHAnsi"/>
          <w:color w:val="auto"/>
          <w:sz w:val="28"/>
          <w:szCs w:val="28"/>
        </w:rPr>
        <w:t xml:space="preserve"> in contemporary educations. </w:t>
      </w:r>
      <w:r w:rsidR="00A0094E" w:rsidRPr="00734629">
        <w:rPr>
          <w:rFonts w:eastAsia="Calibri" w:cstheme="minorHAnsi"/>
          <w:color w:val="auto"/>
          <w:sz w:val="28"/>
          <w:szCs w:val="28"/>
        </w:rPr>
        <w:t>Students are assured that a</w:t>
      </w:r>
      <w:r w:rsidR="00921628" w:rsidRPr="00734629">
        <w:rPr>
          <w:rFonts w:eastAsia="Calibri" w:cstheme="minorHAnsi"/>
          <w:color w:val="auto"/>
          <w:sz w:val="28"/>
          <w:szCs w:val="28"/>
        </w:rPr>
        <w:t>ll communicatio</w:t>
      </w:r>
      <w:r w:rsidR="00AC1EFC" w:rsidRPr="00734629">
        <w:rPr>
          <w:rFonts w:eastAsia="Calibri" w:cstheme="minorHAnsi"/>
          <w:color w:val="auto"/>
          <w:sz w:val="28"/>
          <w:szCs w:val="28"/>
        </w:rPr>
        <w:t>n</w:t>
      </w:r>
      <w:r w:rsidR="00AC3E84" w:rsidRPr="00734629">
        <w:rPr>
          <w:rFonts w:eastAsia="Calibri" w:cstheme="minorHAnsi"/>
          <w:color w:val="auto"/>
          <w:sz w:val="28"/>
          <w:szCs w:val="28"/>
        </w:rPr>
        <w:t xml:space="preserve"> is</w:t>
      </w:r>
      <w:r w:rsidR="00921628" w:rsidRPr="00734629">
        <w:rPr>
          <w:rFonts w:eastAsia="Calibri" w:cstheme="minorHAnsi"/>
          <w:color w:val="auto"/>
          <w:sz w:val="28"/>
          <w:szCs w:val="28"/>
        </w:rPr>
        <w:t xml:space="preserve"> completely confidential, except where </w:t>
      </w:r>
      <w:r w:rsidR="005C5F03" w:rsidRPr="00734629">
        <w:rPr>
          <w:rFonts w:eastAsia="Calibri" w:cstheme="minorHAnsi"/>
          <w:color w:val="auto"/>
          <w:sz w:val="28"/>
          <w:szCs w:val="28"/>
        </w:rPr>
        <w:t xml:space="preserve">there are </w:t>
      </w:r>
      <w:r w:rsidR="00921628" w:rsidRPr="00734629">
        <w:rPr>
          <w:rFonts w:eastAsia="Calibri" w:cstheme="minorHAnsi"/>
          <w:color w:val="auto"/>
          <w:sz w:val="28"/>
          <w:szCs w:val="28"/>
        </w:rPr>
        <w:t>serious risks involved</w:t>
      </w:r>
      <w:r w:rsidR="009512C3" w:rsidRPr="00734629">
        <w:rPr>
          <w:rFonts w:eastAsia="Calibri" w:cstheme="minorHAnsi"/>
          <w:color w:val="auto"/>
          <w:sz w:val="28"/>
          <w:szCs w:val="28"/>
        </w:rPr>
        <w:t xml:space="preserve"> an</w:t>
      </w:r>
      <w:r w:rsidR="00B0410B" w:rsidRPr="00734629">
        <w:rPr>
          <w:rFonts w:eastAsia="Calibri" w:cstheme="minorHAnsi"/>
          <w:color w:val="auto"/>
          <w:sz w:val="28"/>
          <w:szCs w:val="28"/>
        </w:rPr>
        <w:t>d</w:t>
      </w:r>
      <w:r w:rsidR="000559A9" w:rsidRPr="00734629">
        <w:rPr>
          <w:rFonts w:eastAsia="Calibri" w:cstheme="minorHAnsi"/>
          <w:color w:val="auto"/>
          <w:sz w:val="28"/>
          <w:szCs w:val="28"/>
        </w:rPr>
        <w:t xml:space="preserve"> they</w:t>
      </w:r>
      <w:r w:rsidR="00921628" w:rsidRPr="00734629">
        <w:rPr>
          <w:rFonts w:eastAsia="Calibri" w:cstheme="minorHAnsi"/>
          <w:color w:val="auto"/>
          <w:sz w:val="28"/>
          <w:szCs w:val="28"/>
        </w:rPr>
        <w:t xml:space="preserve"> must be escalated to the schools Safeguarding Officer</w:t>
      </w:r>
      <w:r w:rsidR="00696ADF" w:rsidRPr="00734629">
        <w:rPr>
          <w:rFonts w:eastAsia="Calibri" w:cstheme="minorHAnsi"/>
          <w:color w:val="auto"/>
          <w:sz w:val="28"/>
          <w:szCs w:val="28"/>
        </w:rPr>
        <w:t xml:space="preserve"> </w:t>
      </w:r>
      <w:r w:rsidR="00AE1B49" w:rsidRPr="00734629">
        <w:rPr>
          <w:rFonts w:cstheme="minorHAnsi"/>
          <w:color w:val="auto"/>
          <w:sz w:val="28"/>
          <w:szCs w:val="28"/>
        </w:rPr>
        <w:t>Department for Education</w:t>
      </w:r>
      <w:r w:rsidR="006C6650" w:rsidRPr="00734629">
        <w:rPr>
          <w:rFonts w:cstheme="minorHAnsi"/>
          <w:color w:val="auto"/>
          <w:sz w:val="28"/>
          <w:szCs w:val="28"/>
        </w:rPr>
        <w:t xml:space="preserve"> </w:t>
      </w:r>
      <w:r w:rsidR="005D7EAA">
        <w:rPr>
          <w:rFonts w:cstheme="minorHAnsi"/>
          <w:color w:val="auto"/>
          <w:sz w:val="28"/>
          <w:szCs w:val="28"/>
        </w:rPr>
        <w:t>(</w:t>
      </w:r>
      <w:r w:rsidR="006C6650" w:rsidRPr="00734629">
        <w:rPr>
          <w:rFonts w:cstheme="minorHAnsi"/>
          <w:color w:val="auto"/>
          <w:sz w:val="28"/>
          <w:szCs w:val="28"/>
        </w:rPr>
        <w:t>2019)</w:t>
      </w:r>
      <w:r w:rsidR="00921628" w:rsidRPr="00734629">
        <w:rPr>
          <w:rFonts w:eastAsia="Calibri" w:cstheme="minorHAnsi"/>
          <w:color w:val="auto"/>
          <w:sz w:val="28"/>
          <w:szCs w:val="28"/>
        </w:rPr>
        <w:t>.</w:t>
      </w:r>
    </w:p>
    <w:p w14:paraId="6E748651" w14:textId="068519B5" w:rsidR="00C02079" w:rsidRPr="00734629" w:rsidRDefault="00D83AFF" w:rsidP="0079098A">
      <w:pPr>
        <w:spacing w:line="276" w:lineRule="auto"/>
        <w:rPr>
          <w:rFonts w:eastAsia="Calibri" w:cstheme="minorHAnsi"/>
          <w:color w:val="auto"/>
          <w:sz w:val="28"/>
          <w:szCs w:val="28"/>
        </w:rPr>
      </w:pPr>
      <w:r w:rsidRPr="00734629">
        <w:rPr>
          <w:rFonts w:eastAsia="Calibri" w:cstheme="minorHAnsi"/>
          <w:color w:val="000000" w:themeColor="text1"/>
          <w:sz w:val="28"/>
          <w:szCs w:val="28"/>
        </w:rPr>
        <w:t xml:space="preserve">I was keen to </w:t>
      </w:r>
      <w:r w:rsidR="00233D3A" w:rsidRPr="00734629">
        <w:rPr>
          <w:rFonts w:eastAsia="Calibri" w:cstheme="minorHAnsi"/>
          <w:color w:val="000000" w:themeColor="text1"/>
          <w:sz w:val="28"/>
          <w:szCs w:val="28"/>
        </w:rPr>
        <w:t>learn more about the school</w:t>
      </w:r>
      <w:r w:rsidR="00324E88" w:rsidRPr="00734629">
        <w:rPr>
          <w:rFonts w:eastAsia="Calibri" w:cstheme="minorHAnsi"/>
          <w:color w:val="000000" w:themeColor="text1"/>
          <w:sz w:val="28"/>
          <w:szCs w:val="28"/>
        </w:rPr>
        <w:t>’s</w:t>
      </w:r>
      <w:r w:rsidR="00233D3A" w:rsidRPr="00734629">
        <w:rPr>
          <w:rFonts w:eastAsia="Calibri" w:cstheme="minorHAnsi"/>
          <w:color w:val="000000" w:themeColor="text1"/>
          <w:sz w:val="28"/>
          <w:szCs w:val="28"/>
        </w:rPr>
        <w:t xml:space="preserve"> referral process</w:t>
      </w:r>
      <w:r w:rsidR="00C7164F" w:rsidRPr="00734629">
        <w:rPr>
          <w:rFonts w:eastAsia="Calibri" w:cstheme="minorHAnsi"/>
          <w:color w:val="000000" w:themeColor="text1"/>
          <w:sz w:val="28"/>
          <w:szCs w:val="28"/>
        </w:rPr>
        <w:t xml:space="preserve"> as v</w:t>
      </w:r>
      <w:r w:rsidR="00B51AE7" w:rsidRPr="00734629">
        <w:rPr>
          <w:rFonts w:eastAsia="Calibri" w:cstheme="minorHAnsi"/>
          <w:color w:val="000000" w:themeColor="text1"/>
          <w:sz w:val="28"/>
          <w:szCs w:val="28"/>
        </w:rPr>
        <w:t>erifi</w:t>
      </w:r>
      <w:r w:rsidR="00C7164F" w:rsidRPr="00734629">
        <w:rPr>
          <w:rFonts w:eastAsia="Calibri" w:cstheme="minorHAnsi"/>
          <w:color w:val="000000" w:themeColor="text1"/>
          <w:sz w:val="28"/>
          <w:szCs w:val="28"/>
        </w:rPr>
        <w:t xml:space="preserve">ed by </w:t>
      </w:r>
      <w:r w:rsidR="00C7164F" w:rsidRPr="00734629">
        <w:rPr>
          <w:rFonts w:cstheme="minorHAnsi"/>
          <w:color w:val="000000" w:themeColor="text1"/>
          <w:sz w:val="28"/>
          <w:szCs w:val="28"/>
        </w:rPr>
        <w:t xml:space="preserve">Crenna-Jennings and Hutchinson </w:t>
      </w:r>
      <w:r w:rsidR="00C7164F" w:rsidRPr="00734629">
        <w:rPr>
          <w:rFonts w:eastAsia="Calibri" w:cstheme="minorHAnsi"/>
          <w:color w:val="000000" w:themeColor="text1"/>
          <w:sz w:val="28"/>
          <w:szCs w:val="28"/>
        </w:rPr>
        <w:t xml:space="preserve">(2018). </w:t>
      </w:r>
      <w:r w:rsidR="00D438D3" w:rsidRPr="00734629">
        <w:rPr>
          <w:rFonts w:eastAsia="Calibri" w:cstheme="minorHAnsi"/>
          <w:color w:val="000000" w:themeColor="text1"/>
          <w:sz w:val="28"/>
          <w:szCs w:val="28"/>
        </w:rPr>
        <w:t>The PSO’s confirmed that a</w:t>
      </w:r>
      <w:r w:rsidR="00C7164F" w:rsidRPr="00734629">
        <w:rPr>
          <w:rFonts w:eastAsia="Calibri" w:cstheme="minorHAnsi"/>
          <w:color w:val="000000" w:themeColor="text1"/>
          <w:sz w:val="28"/>
          <w:szCs w:val="28"/>
        </w:rPr>
        <w:t xml:space="preserve">nyone at risk, is initially referred to their </w:t>
      </w:r>
      <w:r w:rsidR="005D7EAA">
        <w:rPr>
          <w:rFonts w:eastAsia="Calibri" w:cstheme="minorHAnsi"/>
          <w:color w:val="000000" w:themeColor="text1"/>
          <w:sz w:val="28"/>
          <w:szCs w:val="28"/>
        </w:rPr>
        <w:t>G</w:t>
      </w:r>
      <w:r w:rsidR="00C7164F" w:rsidRPr="00734629">
        <w:rPr>
          <w:rFonts w:eastAsia="Calibri" w:cstheme="minorHAnsi"/>
          <w:color w:val="000000" w:themeColor="text1"/>
          <w:sz w:val="28"/>
          <w:szCs w:val="28"/>
        </w:rPr>
        <w:t xml:space="preserve">eneral </w:t>
      </w:r>
      <w:r w:rsidR="005D7EAA">
        <w:rPr>
          <w:rFonts w:eastAsia="Calibri" w:cstheme="minorHAnsi"/>
          <w:color w:val="000000" w:themeColor="text1"/>
          <w:sz w:val="28"/>
          <w:szCs w:val="28"/>
        </w:rPr>
        <w:t>P</w:t>
      </w:r>
      <w:r w:rsidR="00C7164F" w:rsidRPr="00734629">
        <w:rPr>
          <w:rFonts w:eastAsia="Calibri" w:cstheme="minorHAnsi"/>
          <w:color w:val="000000" w:themeColor="text1"/>
          <w:sz w:val="28"/>
          <w:szCs w:val="28"/>
        </w:rPr>
        <w:t xml:space="preserve">ractitioner (GP), </w:t>
      </w:r>
      <w:r w:rsidR="00AD3E8B">
        <w:rPr>
          <w:rFonts w:eastAsia="Calibri" w:cstheme="minorHAnsi"/>
          <w:color w:val="000000" w:themeColor="text1"/>
          <w:sz w:val="28"/>
          <w:szCs w:val="28"/>
        </w:rPr>
        <w:t>but if considered</w:t>
      </w:r>
      <w:r w:rsidR="005D7EAA">
        <w:rPr>
          <w:rFonts w:eastAsia="Calibri" w:cstheme="minorHAnsi"/>
          <w:color w:val="000000" w:themeColor="text1"/>
          <w:sz w:val="28"/>
          <w:szCs w:val="28"/>
        </w:rPr>
        <w:t xml:space="preserve"> </w:t>
      </w:r>
      <w:r w:rsidR="00C7164F" w:rsidRPr="00734629">
        <w:rPr>
          <w:rFonts w:eastAsia="Calibri" w:cstheme="minorHAnsi"/>
          <w:color w:val="000000" w:themeColor="text1"/>
          <w:sz w:val="28"/>
          <w:szCs w:val="28"/>
        </w:rPr>
        <w:t>necessary</w:t>
      </w:r>
      <w:r w:rsidR="00510472" w:rsidRPr="00734629">
        <w:rPr>
          <w:rFonts w:eastAsia="Calibri" w:cstheme="minorHAnsi"/>
          <w:color w:val="000000" w:themeColor="text1"/>
          <w:sz w:val="28"/>
          <w:szCs w:val="28"/>
        </w:rPr>
        <w:t xml:space="preserve"> </w:t>
      </w:r>
      <w:r w:rsidR="00AD3E8B">
        <w:rPr>
          <w:rFonts w:eastAsia="Calibri" w:cstheme="minorHAnsi"/>
          <w:color w:val="000000" w:themeColor="text1"/>
          <w:sz w:val="28"/>
          <w:szCs w:val="28"/>
        </w:rPr>
        <w:t>the</w:t>
      </w:r>
      <w:r w:rsidR="00931AED">
        <w:rPr>
          <w:rFonts w:eastAsia="Calibri" w:cstheme="minorHAnsi"/>
          <w:color w:val="000000" w:themeColor="text1"/>
          <w:sz w:val="28"/>
          <w:szCs w:val="28"/>
        </w:rPr>
        <w:t>ir case is</w:t>
      </w:r>
      <w:r w:rsidR="00AD3E8B">
        <w:rPr>
          <w:rFonts w:eastAsia="Calibri" w:cstheme="minorHAnsi"/>
          <w:color w:val="000000" w:themeColor="text1"/>
          <w:sz w:val="28"/>
          <w:szCs w:val="28"/>
        </w:rPr>
        <w:t xml:space="preserve"> </w:t>
      </w:r>
      <w:r w:rsidR="00D16B19" w:rsidRPr="00734629">
        <w:rPr>
          <w:rFonts w:eastAsia="Calibri" w:cstheme="minorHAnsi"/>
          <w:color w:val="000000" w:themeColor="text1"/>
          <w:sz w:val="28"/>
          <w:szCs w:val="28"/>
        </w:rPr>
        <w:t>escalated</w:t>
      </w:r>
      <w:r w:rsidR="00C7164F" w:rsidRPr="00734629">
        <w:rPr>
          <w:rFonts w:eastAsia="Calibri" w:cstheme="minorHAnsi"/>
          <w:color w:val="000000" w:themeColor="text1"/>
          <w:sz w:val="28"/>
          <w:szCs w:val="28"/>
        </w:rPr>
        <w:t xml:space="preserve"> to CAMHS for more specialist advi</w:t>
      </w:r>
      <w:r w:rsidR="00C7164F" w:rsidRPr="00734629">
        <w:rPr>
          <w:rFonts w:eastAsia="Calibri" w:cstheme="minorHAnsi"/>
          <w:color w:val="auto"/>
          <w:sz w:val="28"/>
          <w:szCs w:val="28"/>
        </w:rPr>
        <w:t xml:space="preserve">ce. Over the last five years figures show the population has increased by three percent, </w:t>
      </w:r>
      <w:r w:rsidR="007E1DDF" w:rsidRPr="00734629">
        <w:rPr>
          <w:rFonts w:eastAsia="Calibri" w:cstheme="minorHAnsi"/>
          <w:color w:val="auto"/>
          <w:sz w:val="28"/>
          <w:szCs w:val="28"/>
        </w:rPr>
        <w:t xml:space="preserve">yet </w:t>
      </w:r>
      <w:r w:rsidR="00C7164F" w:rsidRPr="00734629">
        <w:rPr>
          <w:rFonts w:eastAsia="Calibri" w:cstheme="minorHAnsi"/>
          <w:color w:val="auto"/>
          <w:sz w:val="28"/>
          <w:szCs w:val="28"/>
        </w:rPr>
        <w:t>referrals have increased by twenty-six percent</w:t>
      </w:r>
      <w:r w:rsidR="00A06250" w:rsidRPr="00734629">
        <w:rPr>
          <w:rFonts w:eastAsia="Calibri" w:cstheme="minorHAnsi"/>
          <w:color w:val="auto"/>
          <w:sz w:val="28"/>
          <w:szCs w:val="28"/>
        </w:rPr>
        <w:t>, which</w:t>
      </w:r>
      <w:r w:rsidR="00C7164F" w:rsidRPr="00734629">
        <w:rPr>
          <w:rFonts w:eastAsia="Calibri" w:cstheme="minorHAnsi"/>
          <w:color w:val="auto"/>
          <w:sz w:val="28"/>
          <w:szCs w:val="28"/>
        </w:rPr>
        <w:t xml:space="preserve"> is understandably having a significant impact on waiting times.</w:t>
      </w:r>
      <w:r w:rsidR="004332FD" w:rsidRPr="00734629">
        <w:rPr>
          <w:rFonts w:eastAsia="Calibri" w:cstheme="minorHAnsi"/>
          <w:color w:val="auto"/>
          <w:sz w:val="28"/>
          <w:szCs w:val="28"/>
        </w:rPr>
        <w:t xml:space="preserve"> </w:t>
      </w:r>
      <w:r w:rsidR="00FB505E" w:rsidRPr="00734629">
        <w:rPr>
          <w:rFonts w:eastAsia="Calibri" w:cstheme="minorHAnsi"/>
          <w:color w:val="auto"/>
          <w:sz w:val="28"/>
          <w:szCs w:val="28"/>
        </w:rPr>
        <w:t xml:space="preserve">I </w:t>
      </w:r>
      <w:r w:rsidR="0052327C" w:rsidRPr="00734629">
        <w:rPr>
          <w:rFonts w:eastAsia="Calibri" w:cstheme="minorHAnsi"/>
          <w:color w:val="auto"/>
          <w:sz w:val="28"/>
          <w:szCs w:val="28"/>
        </w:rPr>
        <w:t xml:space="preserve">have </w:t>
      </w:r>
      <w:r w:rsidR="00FB505E" w:rsidRPr="00734629">
        <w:rPr>
          <w:rFonts w:eastAsia="Calibri" w:cstheme="minorHAnsi"/>
          <w:color w:val="auto"/>
          <w:sz w:val="28"/>
          <w:szCs w:val="28"/>
        </w:rPr>
        <w:t xml:space="preserve">tried to </w:t>
      </w:r>
      <w:r w:rsidR="009037AF" w:rsidRPr="00734629">
        <w:rPr>
          <w:rFonts w:eastAsia="Calibri" w:cstheme="minorHAnsi"/>
          <w:color w:val="auto"/>
          <w:sz w:val="28"/>
          <w:szCs w:val="28"/>
        </w:rPr>
        <w:t>find evidence to support this</w:t>
      </w:r>
      <w:r w:rsidR="00AE5BBF" w:rsidRPr="00734629">
        <w:rPr>
          <w:rFonts w:eastAsia="Calibri" w:cstheme="minorHAnsi"/>
          <w:color w:val="auto"/>
          <w:sz w:val="28"/>
          <w:szCs w:val="28"/>
        </w:rPr>
        <w:t>, but</w:t>
      </w:r>
      <w:r w:rsidR="00CA397E" w:rsidRPr="00734629">
        <w:rPr>
          <w:rFonts w:eastAsia="Calibri" w:cstheme="minorHAnsi"/>
          <w:color w:val="auto"/>
          <w:sz w:val="28"/>
          <w:szCs w:val="28"/>
        </w:rPr>
        <w:t xml:space="preserve"> </w:t>
      </w:r>
      <w:r w:rsidR="00B97829" w:rsidRPr="00734629">
        <w:rPr>
          <w:rFonts w:eastAsia="Calibri" w:cstheme="minorHAnsi"/>
          <w:color w:val="auto"/>
          <w:sz w:val="28"/>
          <w:szCs w:val="28"/>
        </w:rPr>
        <w:t xml:space="preserve">according to </w:t>
      </w:r>
      <w:r w:rsidR="00FE474C">
        <w:rPr>
          <w:rFonts w:eastAsia="Calibri" w:cstheme="minorHAnsi"/>
          <w:color w:val="auto"/>
          <w:sz w:val="28"/>
          <w:szCs w:val="28"/>
        </w:rPr>
        <w:t xml:space="preserve">the </w:t>
      </w:r>
      <w:r w:rsidR="00E6399D">
        <w:rPr>
          <w:rFonts w:eastAsia="Calibri" w:cstheme="minorHAnsi"/>
          <w:color w:val="auto"/>
          <w:sz w:val="28"/>
          <w:szCs w:val="28"/>
        </w:rPr>
        <w:t>Welsh Govern</w:t>
      </w:r>
      <w:r w:rsidR="00FE474C">
        <w:rPr>
          <w:rFonts w:eastAsia="Calibri" w:cstheme="minorHAnsi"/>
          <w:color w:val="auto"/>
          <w:sz w:val="28"/>
          <w:szCs w:val="28"/>
        </w:rPr>
        <w:t>ment</w:t>
      </w:r>
      <w:r w:rsidR="00C7164F" w:rsidRPr="00734629">
        <w:rPr>
          <w:rFonts w:eastAsia="Calibri" w:cstheme="minorHAnsi"/>
          <w:color w:val="auto"/>
          <w:sz w:val="28"/>
          <w:szCs w:val="28"/>
        </w:rPr>
        <w:t xml:space="preserve"> there are issues with CAMHS waiting time data. As a result</w:t>
      </w:r>
      <w:r w:rsidR="00B8419B" w:rsidRPr="00734629">
        <w:rPr>
          <w:rFonts w:eastAsia="Calibri" w:cstheme="minorHAnsi"/>
          <w:color w:val="auto"/>
          <w:sz w:val="28"/>
          <w:szCs w:val="28"/>
        </w:rPr>
        <w:t>,</w:t>
      </w:r>
      <w:r w:rsidR="00C7164F" w:rsidRPr="00734629">
        <w:rPr>
          <w:rFonts w:eastAsia="Calibri" w:cstheme="minorHAnsi"/>
          <w:color w:val="auto"/>
          <w:sz w:val="28"/>
          <w:szCs w:val="28"/>
        </w:rPr>
        <w:t xml:space="preserve"> I have included management data provided by Welsh Government (2019)</w:t>
      </w:r>
      <w:r w:rsidR="0040254D" w:rsidRPr="00734629">
        <w:rPr>
          <w:rFonts w:eastAsia="Calibri" w:cstheme="minorHAnsi"/>
          <w:color w:val="auto"/>
          <w:sz w:val="28"/>
          <w:szCs w:val="28"/>
        </w:rPr>
        <w:t>,</w:t>
      </w:r>
      <w:r w:rsidR="00C7164F" w:rsidRPr="00734629">
        <w:rPr>
          <w:rFonts w:eastAsia="Calibri" w:cstheme="minorHAnsi"/>
          <w:color w:val="auto"/>
          <w:sz w:val="28"/>
          <w:szCs w:val="28"/>
        </w:rPr>
        <w:t xml:space="preserve"> endorsed by the health boards to support my evidence</w:t>
      </w:r>
      <w:r w:rsidR="00FE474C">
        <w:rPr>
          <w:rFonts w:eastAsia="Calibri" w:cstheme="minorHAnsi"/>
          <w:color w:val="auto"/>
          <w:sz w:val="28"/>
          <w:szCs w:val="28"/>
        </w:rPr>
        <w:t>,</w:t>
      </w:r>
      <w:r w:rsidR="00C7164F" w:rsidRPr="00734629">
        <w:rPr>
          <w:rFonts w:eastAsia="Calibri" w:cstheme="minorHAnsi"/>
          <w:color w:val="auto"/>
          <w:sz w:val="28"/>
          <w:szCs w:val="28"/>
        </w:rPr>
        <w:t xml:space="preserve"> but acknowledge that it has not been validated by the data standards process.</w:t>
      </w:r>
    </w:p>
    <w:p w14:paraId="68B5E14D" w14:textId="3B571470" w:rsidR="00C02079" w:rsidRPr="00734629" w:rsidRDefault="00C02079" w:rsidP="002B639F">
      <w:pPr>
        <w:spacing w:line="276" w:lineRule="auto"/>
        <w:jc w:val="center"/>
        <w:rPr>
          <w:rFonts w:eastAsia="Calibri" w:cstheme="minorHAnsi"/>
          <w:color w:val="auto"/>
          <w:sz w:val="28"/>
          <w:szCs w:val="28"/>
        </w:rPr>
      </w:pPr>
      <w:r w:rsidRPr="00734629">
        <w:rPr>
          <w:rFonts w:cstheme="minorHAnsi"/>
          <w:noProof/>
          <w:sz w:val="28"/>
          <w:szCs w:val="28"/>
        </w:rPr>
        <w:lastRenderedPageBreak/>
        <w:drawing>
          <wp:inline distT="0" distB="0" distL="0" distR="0" wp14:anchorId="16B7EBED" wp14:editId="1BE6F64B">
            <wp:extent cx="1771650" cy="10107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93718" cy="1023339"/>
                    </a:xfrm>
                    <a:prstGeom prst="rect">
                      <a:avLst/>
                    </a:prstGeom>
                  </pic:spPr>
                </pic:pic>
              </a:graphicData>
            </a:graphic>
          </wp:inline>
        </w:drawing>
      </w:r>
    </w:p>
    <w:p w14:paraId="53F4DE19" w14:textId="535FE070" w:rsidR="00C7164F" w:rsidRPr="00734629" w:rsidRDefault="00616A20" w:rsidP="00C20479">
      <w:pPr>
        <w:spacing w:line="276" w:lineRule="auto"/>
        <w:rPr>
          <w:rFonts w:eastAsia="Calibri" w:cstheme="minorHAnsi"/>
          <w:color w:val="auto"/>
          <w:sz w:val="28"/>
          <w:szCs w:val="28"/>
        </w:rPr>
      </w:pPr>
      <w:r w:rsidRPr="00734629">
        <w:rPr>
          <w:rFonts w:eastAsia="Calibri" w:cstheme="minorHAnsi"/>
          <w:color w:val="auto"/>
          <w:sz w:val="28"/>
          <w:szCs w:val="28"/>
        </w:rPr>
        <w:t xml:space="preserve">Currently, anyone in danger of self-harming is referred directly to the Crisis Team, but this procedure </w:t>
      </w:r>
      <w:r w:rsidR="005822FA">
        <w:rPr>
          <w:rFonts w:eastAsia="Calibri" w:cstheme="minorHAnsi"/>
          <w:color w:val="auto"/>
          <w:sz w:val="28"/>
          <w:szCs w:val="28"/>
        </w:rPr>
        <w:t>will be</w:t>
      </w:r>
      <w:r w:rsidRPr="00734629">
        <w:rPr>
          <w:rFonts w:eastAsia="Calibri" w:cstheme="minorHAnsi"/>
          <w:color w:val="auto"/>
          <w:sz w:val="28"/>
          <w:szCs w:val="28"/>
        </w:rPr>
        <w:t xml:space="preserve"> finishing soon, and children will be </w:t>
      </w:r>
      <w:r w:rsidR="004272F7" w:rsidRPr="00734629">
        <w:rPr>
          <w:rFonts w:eastAsia="Calibri" w:cstheme="minorHAnsi"/>
          <w:color w:val="auto"/>
          <w:sz w:val="28"/>
          <w:szCs w:val="28"/>
        </w:rPr>
        <w:t>referred</w:t>
      </w:r>
      <w:r w:rsidRPr="00734629">
        <w:rPr>
          <w:rFonts w:eastAsia="Calibri" w:cstheme="minorHAnsi"/>
          <w:color w:val="auto"/>
          <w:sz w:val="28"/>
          <w:szCs w:val="28"/>
        </w:rPr>
        <w:t xml:space="preserve"> to </w:t>
      </w:r>
      <w:r w:rsidRPr="00734629">
        <w:rPr>
          <w:rFonts w:eastAsia="Calibri" w:cstheme="minorHAnsi"/>
          <w:color w:val="000000" w:themeColor="text1"/>
          <w:sz w:val="28"/>
          <w:szCs w:val="28"/>
        </w:rPr>
        <w:t>Child and Adolescent Mental Health Services (CAMHS) instead</w:t>
      </w:r>
      <w:r w:rsidR="00C44333" w:rsidRPr="00734629">
        <w:rPr>
          <w:rFonts w:eastAsia="Calibri" w:cstheme="minorHAnsi"/>
          <w:color w:val="000000" w:themeColor="text1"/>
          <w:sz w:val="28"/>
          <w:szCs w:val="28"/>
        </w:rPr>
        <w:t xml:space="preserve">, which does </w:t>
      </w:r>
      <w:r w:rsidR="0038011E" w:rsidRPr="00734629">
        <w:rPr>
          <w:rFonts w:eastAsia="Calibri" w:cstheme="minorHAnsi"/>
          <w:color w:val="000000" w:themeColor="text1"/>
          <w:sz w:val="28"/>
          <w:szCs w:val="28"/>
        </w:rPr>
        <w:t xml:space="preserve">not </w:t>
      </w:r>
      <w:r w:rsidR="004272F7" w:rsidRPr="00734629">
        <w:rPr>
          <w:rFonts w:eastAsia="Calibri" w:cstheme="minorHAnsi"/>
          <w:color w:val="000000" w:themeColor="text1"/>
          <w:sz w:val="28"/>
          <w:szCs w:val="28"/>
        </w:rPr>
        <w:t xml:space="preserve">bear well </w:t>
      </w:r>
      <w:r w:rsidR="0048781E" w:rsidRPr="00734629">
        <w:rPr>
          <w:rFonts w:eastAsia="Calibri" w:cstheme="minorHAnsi"/>
          <w:color w:val="000000" w:themeColor="text1"/>
          <w:sz w:val="28"/>
          <w:szCs w:val="28"/>
        </w:rPr>
        <w:t>in view of</w:t>
      </w:r>
      <w:r w:rsidR="004272F7" w:rsidRPr="00734629">
        <w:rPr>
          <w:rFonts w:eastAsia="Calibri" w:cstheme="minorHAnsi"/>
          <w:color w:val="000000" w:themeColor="text1"/>
          <w:sz w:val="28"/>
          <w:szCs w:val="28"/>
        </w:rPr>
        <w:t xml:space="preserve"> </w:t>
      </w:r>
      <w:r w:rsidR="00C02079" w:rsidRPr="00734629">
        <w:rPr>
          <w:rFonts w:eastAsia="Calibri" w:cstheme="minorHAnsi"/>
          <w:color w:val="000000" w:themeColor="text1"/>
          <w:sz w:val="28"/>
          <w:szCs w:val="28"/>
        </w:rPr>
        <w:t xml:space="preserve">the </w:t>
      </w:r>
      <w:r w:rsidR="0024167C" w:rsidRPr="00734629">
        <w:rPr>
          <w:rFonts w:eastAsia="Calibri" w:cstheme="minorHAnsi"/>
          <w:color w:val="000000" w:themeColor="text1"/>
          <w:sz w:val="28"/>
          <w:szCs w:val="28"/>
        </w:rPr>
        <w:t>facts</w:t>
      </w:r>
      <w:r w:rsidR="00C02079" w:rsidRPr="00734629">
        <w:rPr>
          <w:rFonts w:eastAsia="Calibri" w:cstheme="minorHAnsi"/>
          <w:color w:val="000000" w:themeColor="text1"/>
          <w:sz w:val="28"/>
          <w:szCs w:val="28"/>
        </w:rPr>
        <w:t xml:space="preserve"> I have just highlighted.</w:t>
      </w:r>
    </w:p>
    <w:p w14:paraId="73F94A4F" w14:textId="591171D0" w:rsidR="00C7164F" w:rsidRPr="00734629" w:rsidRDefault="00C7164F" w:rsidP="0079098A">
      <w:pPr>
        <w:tabs>
          <w:tab w:val="left" w:pos="1440"/>
        </w:tabs>
        <w:spacing w:line="276" w:lineRule="auto"/>
        <w:rPr>
          <w:rFonts w:eastAsia="Calibri" w:cstheme="minorHAnsi"/>
          <w:b/>
          <w:bCs/>
          <w:color w:val="FF0000"/>
          <w:sz w:val="28"/>
          <w:szCs w:val="28"/>
        </w:rPr>
      </w:pPr>
      <w:r w:rsidRPr="00734629">
        <w:rPr>
          <w:rFonts w:eastAsia="Calibri" w:cstheme="minorHAnsi"/>
          <w:color w:val="auto"/>
          <w:sz w:val="28"/>
          <w:szCs w:val="28"/>
        </w:rPr>
        <w:t xml:space="preserve">I have also established that it is the Health Board’s responsibility to report on emotional and mental health services for children and young people’s expenditure. </w:t>
      </w:r>
      <w:r w:rsidRPr="0012689B">
        <w:rPr>
          <w:rFonts w:eastAsia="Calibri" w:cstheme="minorHAnsi"/>
          <w:color w:val="auto"/>
          <w:sz w:val="28"/>
          <w:szCs w:val="28"/>
        </w:rPr>
        <w:t>Department of Education</w:t>
      </w:r>
      <w:r w:rsidR="0012689B" w:rsidRPr="0012689B">
        <w:rPr>
          <w:rFonts w:eastAsia="Calibri" w:cstheme="minorHAnsi"/>
          <w:color w:val="auto"/>
          <w:sz w:val="28"/>
          <w:szCs w:val="28"/>
        </w:rPr>
        <w:t xml:space="preserve"> (</w:t>
      </w:r>
      <w:r w:rsidRPr="0012689B">
        <w:rPr>
          <w:rFonts w:eastAsia="Calibri" w:cstheme="minorHAnsi"/>
          <w:color w:val="auto"/>
          <w:sz w:val="28"/>
          <w:szCs w:val="28"/>
        </w:rPr>
        <w:t>2018)</w:t>
      </w:r>
    </w:p>
    <w:p w14:paraId="3DA4A1C0" w14:textId="77777777" w:rsidR="00C7164F" w:rsidRPr="0012689B" w:rsidRDefault="00C7164F" w:rsidP="0079098A">
      <w:pPr>
        <w:tabs>
          <w:tab w:val="left" w:pos="1440"/>
        </w:tabs>
        <w:spacing w:line="276" w:lineRule="auto"/>
        <w:rPr>
          <w:rFonts w:eastAsia="Calibri" w:cstheme="minorHAnsi"/>
          <w:color w:val="auto"/>
          <w:sz w:val="28"/>
          <w:szCs w:val="28"/>
          <w:u w:val="single"/>
        </w:rPr>
      </w:pPr>
      <w:r w:rsidRPr="0012689B">
        <w:rPr>
          <w:rFonts w:eastAsia="Calibri" w:cstheme="minorHAnsi"/>
          <w:color w:val="auto"/>
          <w:sz w:val="28"/>
          <w:szCs w:val="28"/>
          <w:u w:val="single"/>
        </w:rPr>
        <w:t>CAMHS service, based on population number of under 18s from the 2011 census</w:t>
      </w:r>
    </w:p>
    <w:p w14:paraId="6FDE0FB3" w14:textId="77777777" w:rsidR="00C7164F" w:rsidRPr="00734629" w:rsidRDefault="00C7164F" w:rsidP="002B639F">
      <w:pPr>
        <w:spacing w:line="276" w:lineRule="auto"/>
        <w:jc w:val="center"/>
        <w:rPr>
          <w:rFonts w:eastAsia="Calibri" w:cstheme="minorHAnsi"/>
          <w:color w:val="auto"/>
          <w:sz w:val="28"/>
          <w:szCs w:val="28"/>
        </w:rPr>
      </w:pPr>
      <w:r w:rsidRPr="00734629">
        <w:rPr>
          <w:rFonts w:cstheme="minorHAnsi"/>
          <w:noProof/>
          <w:sz w:val="28"/>
          <w:szCs w:val="28"/>
        </w:rPr>
        <w:drawing>
          <wp:inline distT="0" distB="0" distL="0" distR="0" wp14:anchorId="790E9F69" wp14:editId="4106874A">
            <wp:extent cx="3051810" cy="817101"/>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9200"/>
                    <a:stretch/>
                  </pic:blipFill>
                  <pic:spPr bwMode="auto">
                    <a:xfrm>
                      <a:off x="0" y="0"/>
                      <a:ext cx="3195228" cy="855500"/>
                    </a:xfrm>
                    <a:prstGeom prst="rect">
                      <a:avLst/>
                    </a:prstGeom>
                    <a:ln>
                      <a:noFill/>
                    </a:ln>
                    <a:extLst>
                      <a:ext uri="{53640926-AAD7-44D8-BBD7-CCE9431645EC}">
                        <a14:shadowObscured xmlns:a14="http://schemas.microsoft.com/office/drawing/2010/main"/>
                      </a:ext>
                    </a:extLst>
                  </pic:spPr>
                </pic:pic>
              </a:graphicData>
            </a:graphic>
          </wp:inline>
        </w:drawing>
      </w:r>
    </w:p>
    <w:p w14:paraId="1968E7F5" w14:textId="0CC4504B" w:rsidR="00DC5BE4" w:rsidRPr="00734629" w:rsidRDefault="004C3A93" w:rsidP="0079098A">
      <w:pPr>
        <w:spacing w:line="276" w:lineRule="auto"/>
        <w:rPr>
          <w:rFonts w:eastAsia="Calibri" w:cstheme="minorHAnsi"/>
          <w:color w:val="auto"/>
          <w:sz w:val="28"/>
          <w:szCs w:val="28"/>
        </w:rPr>
      </w:pPr>
      <w:r w:rsidRPr="00734629">
        <w:rPr>
          <w:rFonts w:eastAsia="Calibri" w:cstheme="minorHAnsi"/>
          <w:color w:val="auto"/>
          <w:sz w:val="28"/>
          <w:szCs w:val="28"/>
        </w:rPr>
        <w:t>Recognising</w:t>
      </w:r>
      <w:r w:rsidR="00DC5BE4" w:rsidRPr="00734629">
        <w:rPr>
          <w:rFonts w:eastAsia="Calibri" w:cstheme="minorHAnsi"/>
          <w:color w:val="auto"/>
          <w:sz w:val="28"/>
          <w:szCs w:val="28"/>
        </w:rPr>
        <w:t xml:space="preserve"> my existing knowledge in this field is not </w:t>
      </w:r>
      <w:r w:rsidR="006E7E84" w:rsidRPr="00734629">
        <w:rPr>
          <w:rFonts w:eastAsia="Calibri" w:cstheme="minorHAnsi"/>
          <w:color w:val="auto"/>
          <w:sz w:val="28"/>
          <w:szCs w:val="28"/>
        </w:rPr>
        <w:t>great</w:t>
      </w:r>
      <w:r w:rsidR="00DC5BE4" w:rsidRPr="00734629">
        <w:rPr>
          <w:rFonts w:eastAsia="Calibri" w:cstheme="minorHAnsi"/>
          <w:color w:val="auto"/>
          <w:sz w:val="28"/>
          <w:szCs w:val="28"/>
        </w:rPr>
        <w:t xml:space="preserve">, </w:t>
      </w:r>
      <w:r w:rsidR="001466DC" w:rsidRPr="00734629">
        <w:rPr>
          <w:rFonts w:eastAsia="Calibri" w:cstheme="minorHAnsi"/>
          <w:color w:val="auto"/>
          <w:sz w:val="28"/>
          <w:szCs w:val="28"/>
        </w:rPr>
        <w:t>I</w:t>
      </w:r>
      <w:r w:rsidR="006E7E84" w:rsidRPr="00734629">
        <w:rPr>
          <w:rFonts w:eastAsia="Calibri" w:cstheme="minorHAnsi"/>
          <w:color w:val="auto"/>
          <w:sz w:val="28"/>
          <w:szCs w:val="28"/>
        </w:rPr>
        <w:t xml:space="preserve"> </w:t>
      </w:r>
      <w:r w:rsidR="00B61F18" w:rsidRPr="00734629">
        <w:rPr>
          <w:rFonts w:eastAsia="Calibri" w:cstheme="minorHAnsi"/>
          <w:color w:val="auto"/>
          <w:sz w:val="28"/>
          <w:szCs w:val="28"/>
        </w:rPr>
        <w:t>decided to</w:t>
      </w:r>
      <w:r w:rsidR="00DC5BE4" w:rsidRPr="00734629">
        <w:rPr>
          <w:rFonts w:eastAsia="Calibri" w:cstheme="minorHAnsi"/>
          <w:color w:val="auto"/>
          <w:sz w:val="28"/>
          <w:szCs w:val="28"/>
        </w:rPr>
        <w:t xml:space="preserve"> look for additional evidence and information on the causes and effects surrounding children and young people’s mental health and wellbeing today</w:t>
      </w:r>
      <w:r w:rsidR="0045167B" w:rsidRPr="00734629">
        <w:rPr>
          <w:rFonts w:eastAsia="Calibri" w:cstheme="minorHAnsi"/>
          <w:color w:val="auto"/>
          <w:sz w:val="28"/>
          <w:szCs w:val="28"/>
        </w:rPr>
        <w:t>.</w:t>
      </w:r>
      <w:r w:rsidR="00DC5BE4" w:rsidRPr="00734629">
        <w:rPr>
          <w:rFonts w:eastAsia="Calibri" w:cstheme="minorHAnsi"/>
          <w:color w:val="auto"/>
          <w:sz w:val="28"/>
          <w:szCs w:val="28"/>
        </w:rPr>
        <w:t xml:space="preserve"> The following is not an exhaustive list nor in order of severity, as </w:t>
      </w:r>
      <w:r w:rsidR="0045167B" w:rsidRPr="00734629">
        <w:rPr>
          <w:rFonts w:eastAsia="Calibri" w:cstheme="minorHAnsi"/>
          <w:color w:val="auto"/>
          <w:sz w:val="28"/>
          <w:szCs w:val="28"/>
        </w:rPr>
        <w:t xml:space="preserve">I </w:t>
      </w:r>
      <w:r w:rsidR="000F7B1D">
        <w:rPr>
          <w:rFonts w:eastAsia="Calibri" w:cstheme="minorHAnsi"/>
          <w:color w:val="auto"/>
          <w:sz w:val="28"/>
          <w:szCs w:val="28"/>
        </w:rPr>
        <w:t xml:space="preserve">know </w:t>
      </w:r>
      <w:r w:rsidR="00DC5BE4" w:rsidRPr="00734629">
        <w:rPr>
          <w:rFonts w:eastAsia="Calibri" w:cstheme="minorHAnsi"/>
          <w:color w:val="auto"/>
          <w:sz w:val="28"/>
          <w:szCs w:val="28"/>
        </w:rPr>
        <w:t>they are all equally important.</w:t>
      </w:r>
    </w:p>
    <w:p w14:paraId="0FD53683" w14:textId="77E5986D" w:rsidR="00DC5BE4" w:rsidRPr="00734629" w:rsidRDefault="00D66FC6" w:rsidP="0079098A">
      <w:pPr>
        <w:spacing w:line="276" w:lineRule="auto"/>
        <w:rPr>
          <w:rFonts w:eastAsia="Calibri" w:cstheme="minorHAnsi"/>
          <w:color w:val="FF0000"/>
          <w:sz w:val="28"/>
          <w:szCs w:val="28"/>
        </w:rPr>
      </w:pPr>
      <w:r w:rsidRPr="00734629">
        <w:rPr>
          <w:rFonts w:eastAsia="Calibri" w:cstheme="minorHAnsi"/>
          <w:color w:val="auto"/>
          <w:sz w:val="28"/>
          <w:szCs w:val="28"/>
        </w:rPr>
        <w:t xml:space="preserve">I started with </w:t>
      </w:r>
      <w:r w:rsidR="007135C8" w:rsidRPr="00734629">
        <w:rPr>
          <w:rFonts w:eastAsia="Calibri" w:cstheme="minorHAnsi"/>
          <w:color w:val="auto"/>
          <w:sz w:val="28"/>
          <w:szCs w:val="28"/>
        </w:rPr>
        <w:t xml:space="preserve">social media </w:t>
      </w:r>
      <w:r w:rsidR="007A63A4" w:rsidRPr="00734629">
        <w:rPr>
          <w:rFonts w:eastAsia="Calibri" w:cstheme="minorHAnsi"/>
          <w:color w:val="auto"/>
          <w:sz w:val="28"/>
          <w:szCs w:val="28"/>
        </w:rPr>
        <w:t xml:space="preserve">and cyber bullying </w:t>
      </w:r>
      <w:r w:rsidRPr="00734629">
        <w:rPr>
          <w:rFonts w:eastAsia="Calibri" w:cstheme="minorHAnsi"/>
          <w:color w:val="auto"/>
          <w:sz w:val="28"/>
          <w:szCs w:val="28"/>
        </w:rPr>
        <w:t>which School A confirmed was</w:t>
      </w:r>
      <w:r w:rsidR="007135C8" w:rsidRPr="00734629">
        <w:rPr>
          <w:rFonts w:eastAsia="Calibri" w:cstheme="minorHAnsi"/>
          <w:color w:val="auto"/>
          <w:sz w:val="28"/>
          <w:szCs w:val="28"/>
        </w:rPr>
        <w:t xml:space="preserve"> a big problem</w:t>
      </w:r>
      <w:r w:rsidR="00EC4A58" w:rsidRPr="00734629">
        <w:rPr>
          <w:rFonts w:eastAsia="Calibri" w:cstheme="minorHAnsi"/>
          <w:color w:val="auto"/>
          <w:sz w:val="28"/>
          <w:szCs w:val="28"/>
        </w:rPr>
        <w:t xml:space="preserve"> in schools today</w:t>
      </w:r>
      <w:r w:rsidR="00775846" w:rsidRPr="00734629">
        <w:rPr>
          <w:rFonts w:eastAsia="Calibri" w:cstheme="minorHAnsi"/>
          <w:color w:val="auto"/>
          <w:sz w:val="28"/>
          <w:szCs w:val="28"/>
        </w:rPr>
        <w:t xml:space="preserve">, </w:t>
      </w:r>
      <w:r w:rsidR="00F003F6" w:rsidRPr="00734629">
        <w:rPr>
          <w:rFonts w:eastAsia="Calibri" w:cstheme="minorHAnsi"/>
          <w:color w:val="auto"/>
          <w:sz w:val="28"/>
          <w:szCs w:val="28"/>
        </w:rPr>
        <w:t xml:space="preserve">as it is not so easy to </w:t>
      </w:r>
      <w:r w:rsidR="00D814C8" w:rsidRPr="00734629">
        <w:rPr>
          <w:rFonts w:eastAsia="Calibri" w:cstheme="minorHAnsi"/>
          <w:color w:val="auto"/>
          <w:sz w:val="28"/>
          <w:szCs w:val="28"/>
        </w:rPr>
        <w:t>detect</w:t>
      </w:r>
      <w:r w:rsidR="000F7B1D">
        <w:rPr>
          <w:rFonts w:eastAsia="Calibri" w:cstheme="minorHAnsi"/>
          <w:color w:val="auto"/>
          <w:sz w:val="28"/>
          <w:szCs w:val="28"/>
        </w:rPr>
        <w:t xml:space="preserve"> as </w:t>
      </w:r>
      <w:r w:rsidR="00617794">
        <w:rPr>
          <w:rFonts w:eastAsia="Calibri" w:cstheme="minorHAnsi"/>
          <w:color w:val="auto"/>
          <w:sz w:val="28"/>
          <w:szCs w:val="28"/>
        </w:rPr>
        <w:t>playground bullying</w:t>
      </w:r>
      <w:r w:rsidR="005E021A" w:rsidRPr="00734629">
        <w:rPr>
          <w:rFonts w:eastAsia="Calibri" w:cstheme="minorHAnsi"/>
          <w:color w:val="auto"/>
          <w:sz w:val="28"/>
          <w:szCs w:val="28"/>
        </w:rPr>
        <w:t>.</w:t>
      </w:r>
      <w:r w:rsidR="00DC5BE4" w:rsidRPr="00734629">
        <w:rPr>
          <w:rFonts w:eastAsia="Calibri" w:cstheme="minorHAnsi"/>
          <w:color w:val="auto"/>
          <w:sz w:val="28"/>
          <w:szCs w:val="28"/>
        </w:rPr>
        <w:t xml:space="preserve"> </w:t>
      </w:r>
      <w:r w:rsidR="00D45E60" w:rsidRPr="00734629">
        <w:rPr>
          <w:rFonts w:eastAsia="Calibri" w:cstheme="minorHAnsi"/>
          <w:color w:val="auto"/>
          <w:sz w:val="28"/>
          <w:szCs w:val="28"/>
        </w:rPr>
        <w:t xml:space="preserve">Initially the </w:t>
      </w:r>
      <w:r w:rsidR="00DC5BE4" w:rsidRPr="00734629">
        <w:rPr>
          <w:rFonts w:eastAsia="Calibri" w:cstheme="minorHAnsi"/>
          <w:color w:val="auto"/>
          <w:sz w:val="28"/>
          <w:szCs w:val="28"/>
        </w:rPr>
        <w:t>P</w:t>
      </w:r>
      <w:r w:rsidR="00892752" w:rsidRPr="00734629">
        <w:rPr>
          <w:rFonts w:eastAsia="Calibri" w:cstheme="minorHAnsi"/>
          <w:color w:val="auto"/>
          <w:sz w:val="28"/>
          <w:szCs w:val="28"/>
        </w:rPr>
        <w:t>SO’s</w:t>
      </w:r>
      <w:r w:rsidR="00DC5BE4" w:rsidRPr="00734629">
        <w:rPr>
          <w:rFonts w:eastAsia="Calibri" w:cstheme="minorHAnsi"/>
          <w:color w:val="auto"/>
          <w:sz w:val="28"/>
          <w:szCs w:val="28"/>
        </w:rPr>
        <w:t xml:space="preserve"> try </w:t>
      </w:r>
      <w:r w:rsidR="00892752" w:rsidRPr="00734629">
        <w:rPr>
          <w:rFonts w:eastAsia="Calibri" w:cstheme="minorHAnsi"/>
          <w:color w:val="auto"/>
          <w:sz w:val="28"/>
          <w:szCs w:val="28"/>
        </w:rPr>
        <w:t>and</w:t>
      </w:r>
      <w:r w:rsidR="00DC5BE4" w:rsidRPr="00734629">
        <w:rPr>
          <w:rFonts w:eastAsia="Calibri" w:cstheme="minorHAnsi"/>
          <w:color w:val="auto"/>
          <w:sz w:val="28"/>
          <w:szCs w:val="28"/>
        </w:rPr>
        <w:t xml:space="preserve"> address the problems internally, but if this </w:t>
      </w:r>
      <w:r w:rsidR="00C330FB" w:rsidRPr="00734629">
        <w:rPr>
          <w:rFonts w:eastAsia="Calibri" w:cstheme="minorHAnsi"/>
          <w:color w:val="auto"/>
          <w:sz w:val="28"/>
          <w:szCs w:val="28"/>
        </w:rPr>
        <w:t>doe</w:t>
      </w:r>
      <w:r w:rsidR="00DC5BE4" w:rsidRPr="00734629">
        <w:rPr>
          <w:rFonts w:eastAsia="Calibri" w:cstheme="minorHAnsi"/>
          <w:color w:val="auto"/>
          <w:sz w:val="28"/>
          <w:szCs w:val="28"/>
        </w:rPr>
        <w:t xml:space="preserve">s not </w:t>
      </w:r>
      <w:r w:rsidR="00C330FB" w:rsidRPr="00734629">
        <w:rPr>
          <w:rFonts w:eastAsia="Calibri" w:cstheme="minorHAnsi"/>
          <w:color w:val="auto"/>
          <w:sz w:val="28"/>
          <w:szCs w:val="28"/>
        </w:rPr>
        <w:t>resolve the issue</w:t>
      </w:r>
      <w:r w:rsidR="00386D11" w:rsidRPr="00734629">
        <w:rPr>
          <w:rFonts w:eastAsia="Calibri" w:cstheme="minorHAnsi"/>
          <w:color w:val="auto"/>
          <w:sz w:val="28"/>
          <w:szCs w:val="28"/>
        </w:rPr>
        <w:t>,</w:t>
      </w:r>
      <w:r w:rsidR="00DC5BE4" w:rsidRPr="00734629">
        <w:rPr>
          <w:rFonts w:eastAsia="Calibri" w:cstheme="minorHAnsi"/>
          <w:color w:val="auto"/>
          <w:sz w:val="28"/>
          <w:szCs w:val="28"/>
        </w:rPr>
        <w:t xml:space="preserve"> </w:t>
      </w:r>
      <w:r w:rsidR="009403B5" w:rsidRPr="00734629">
        <w:rPr>
          <w:rFonts w:eastAsia="Calibri" w:cstheme="minorHAnsi"/>
          <w:color w:val="auto"/>
          <w:sz w:val="28"/>
          <w:szCs w:val="28"/>
        </w:rPr>
        <w:t>they will</w:t>
      </w:r>
      <w:r w:rsidR="00DC5BE4" w:rsidRPr="00734629">
        <w:rPr>
          <w:rFonts w:eastAsia="Calibri" w:cstheme="minorHAnsi"/>
          <w:color w:val="auto"/>
          <w:sz w:val="28"/>
          <w:szCs w:val="28"/>
        </w:rPr>
        <w:t xml:space="preserve"> refer</w:t>
      </w:r>
      <w:r w:rsidR="009403B5" w:rsidRPr="00734629">
        <w:rPr>
          <w:rFonts w:eastAsia="Calibri" w:cstheme="minorHAnsi"/>
          <w:color w:val="auto"/>
          <w:sz w:val="28"/>
          <w:szCs w:val="28"/>
        </w:rPr>
        <w:t xml:space="preserve"> it</w:t>
      </w:r>
      <w:r w:rsidR="00DC5BE4" w:rsidRPr="00734629">
        <w:rPr>
          <w:rFonts w:eastAsia="Calibri" w:cstheme="minorHAnsi"/>
          <w:color w:val="auto"/>
          <w:sz w:val="28"/>
          <w:szCs w:val="28"/>
        </w:rPr>
        <w:t xml:space="preserve"> to the </w:t>
      </w:r>
      <w:r w:rsidR="00C330FB" w:rsidRPr="00734629">
        <w:rPr>
          <w:rFonts w:eastAsia="Calibri" w:cstheme="minorHAnsi"/>
          <w:color w:val="auto"/>
          <w:sz w:val="28"/>
          <w:szCs w:val="28"/>
        </w:rPr>
        <w:t>School</w:t>
      </w:r>
      <w:r w:rsidR="00F14BD7" w:rsidRPr="00734629">
        <w:rPr>
          <w:rFonts w:eastAsia="Calibri" w:cstheme="minorHAnsi"/>
          <w:color w:val="auto"/>
          <w:sz w:val="28"/>
          <w:szCs w:val="28"/>
        </w:rPr>
        <w:t xml:space="preserve"> C</w:t>
      </w:r>
      <w:r w:rsidR="00DC5BE4" w:rsidRPr="00734629">
        <w:rPr>
          <w:rFonts w:eastAsia="Calibri" w:cstheme="minorHAnsi"/>
          <w:color w:val="auto"/>
          <w:sz w:val="28"/>
          <w:szCs w:val="28"/>
        </w:rPr>
        <w:t xml:space="preserve">ommunity </w:t>
      </w:r>
      <w:r w:rsidR="00F14BD7" w:rsidRPr="00734629">
        <w:rPr>
          <w:rFonts w:eastAsia="Calibri" w:cstheme="minorHAnsi"/>
          <w:color w:val="auto"/>
          <w:sz w:val="28"/>
          <w:szCs w:val="28"/>
        </w:rPr>
        <w:t>P</w:t>
      </w:r>
      <w:r w:rsidR="00DC5BE4" w:rsidRPr="00734629">
        <w:rPr>
          <w:rFonts w:eastAsia="Calibri" w:cstheme="minorHAnsi"/>
          <w:color w:val="auto"/>
          <w:sz w:val="28"/>
          <w:szCs w:val="28"/>
        </w:rPr>
        <w:t xml:space="preserve">olice </w:t>
      </w:r>
      <w:r w:rsidR="00F14BD7" w:rsidRPr="00734629">
        <w:rPr>
          <w:rFonts w:eastAsia="Calibri" w:cstheme="minorHAnsi"/>
          <w:color w:val="auto"/>
          <w:sz w:val="28"/>
          <w:szCs w:val="28"/>
        </w:rPr>
        <w:t>O</w:t>
      </w:r>
      <w:r w:rsidR="00DC5BE4" w:rsidRPr="00734629">
        <w:rPr>
          <w:rFonts w:eastAsia="Calibri" w:cstheme="minorHAnsi"/>
          <w:color w:val="auto"/>
          <w:sz w:val="28"/>
          <w:szCs w:val="28"/>
        </w:rPr>
        <w:t>fficer</w:t>
      </w:r>
      <w:r w:rsidR="00F14BD7" w:rsidRPr="00734629">
        <w:rPr>
          <w:rFonts w:eastAsia="Calibri" w:cstheme="minorHAnsi"/>
          <w:color w:val="auto"/>
          <w:sz w:val="28"/>
          <w:szCs w:val="28"/>
        </w:rPr>
        <w:t>’s</w:t>
      </w:r>
      <w:r w:rsidR="00DC5BE4" w:rsidRPr="00734629">
        <w:rPr>
          <w:rFonts w:eastAsia="Calibri" w:cstheme="minorHAnsi"/>
          <w:color w:val="auto"/>
          <w:sz w:val="28"/>
          <w:szCs w:val="28"/>
        </w:rPr>
        <w:t xml:space="preserve"> to carry out further investigation</w:t>
      </w:r>
      <w:r w:rsidR="00F14BD7" w:rsidRPr="00734629">
        <w:rPr>
          <w:rFonts w:eastAsia="Calibri" w:cstheme="minorHAnsi"/>
          <w:color w:val="auto"/>
          <w:sz w:val="28"/>
          <w:szCs w:val="28"/>
        </w:rPr>
        <w:t>s</w:t>
      </w:r>
      <w:r w:rsidR="002A2894">
        <w:rPr>
          <w:rFonts w:eastAsia="Calibri" w:cstheme="minorHAnsi"/>
          <w:color w:val="auto"/>
          <w:sz w:val="28"/>
          <w:szCs w:val="28"/>
        </w:rPr>
        <w:t xml:space="preserve"> </w:t>
      </w:r>
      <w:r w:rsidR="00263D1C" w:rsidRPr="00734629">
        <w:rPr>
          <w:rFonts w:eastAsia="Calibri" w:cstheme="minorHAnsi"/>
          <w:color w:val="auto"/>
          <w:sz w:val="28"/>
          <w:szCs w:val="28"/>
        </w:rPr>
        <w:t xml:space="preserve">Welsh Government </w:t>
      </w:r>
      <w:r w:rsidR="002A2894">
        <w:rPr>
          <w:rFonts w:eastAsia="Calibri" w:cstheme="minorHAnsi"/>
          <w:color w:val="auto"/>
          <w:sz w:val="28"/>
          <w:szCs w:val="28"/>
        </w:rPr>
        <w:t>(</w:t>
      </w:r>
      <w:r w:rsidR="00263D1C" w:rsidRPr="00734629">
        <w:rPr>
          <w:rFonts w:eastAsia="Calibri" w:cstheme="minorHAnsi"/>
          <w:color w:val="auto"/>
          <w:sz w:val="28"/>
          <w:szCs w:val="28"/>
        </w:rPr>
        <w:t>2020)</w:t>
      </w:r>
      <w:r w:rsidR="00DC5BE4" w:rsidRPr="00734629">
        <w:rPr>
          <w:rFonts w:eastAsia="Calibri" w:cstheme="minorHAnsi"/>
          <w:color w:val="auto"/>
          <w:sz w:val="28"/>
          <w:szCs w:val="28"/>
        </w:rPr>
        <w:t xml:space="preserve">. </w:t>
      </w:r>
      <w:r w:rsidR="00D835BA" w:rsidRPr="00734629">
        <w:rPr>
          <w:rFonts w:eastAsia="Calibri" w:cstheme="minorHAnsi"/>
          <w:color w:val="auto"/>
          <w:sz w:val="28"/>
          <w:szCs w:val="28"/>
        </w:rPr>
        <w:t>SCPO’s regularly visit</w:t>
      </w:r>
      <w:r w:rsidR="00F97DD6" w:rsidRPr="00734629">
        <w:rPr>
          <w:rFonts w:eastAsia="Calibri" w:cstheme="minorHAnsi"/>
          <w:color w:val="auto"/>
          <w:sz w:val="28"/>
          <w:szCs w:val="28"/>
        </w:rPr>
        <w:t>s</w:t>
      </w:r>
      <w:r w:rsidR="00D835BA" w:rsidRPr="00734629">
        <w:rPr>
          <w:rFonts w:eastAsia="Calibri" w:cstheme="minorHAnsi"/>
          <w:color w:val="auto"/>
          <w:sz w:val="28"/>
          <w:szCs w:val="28"/>
        </w:rPr>
        <w:t xml:space="preserve"> the school </w:t>
      </w:r>
      <w:r w:rsidR="00F97DD6" w:rsidRPr="00734629">
        <w:rPr>
          <w:rFonts w:eastAsia="Calibri" w:cstheme="minorHAnsi"/>
          <w:color w:val="auto"/>
          <w:sz w:val="28"/>
          <w:szCs w:val="28"/>
        </w:rPr>
        <w:t xml:space="preserve">to </w:t>
      </w:r>
      <w:r w:rsidR="00D835BA" w:rsidRPr="00734629">
        <w:rPr>
          <w:rFonts w:eastAsia="Calibri" w:cstheme="minorHAnsi"/>
          <w:color w:val="auto"/>
          <w:sz w:val="28"/>
          <w:szCs w:val="28"/>
        </w:rPr>
        <w:t>giv</w:t>
      </w:r>
      <w:r w:rsidR="00F97DD6" w:rsidRPr="00734629">
        <w:rPr>
          <w:rFonts w:eastAsia="Calibri" w:cstheme="minorHAnsi"/>
          <w:color w:val="auto"/>
          <w:sz w:val="28"/>
          <w:szCs w:val="28"/>
        </w:rPr>
        <w:t>e</w:t>
      </w:r>
      <w:r w:rsidR="00D835BA" w:rsidRPr="00734629">
        <w:rPr>
          <w:rFonts w:eastAsia="Calibri" w:cstheme="minorHAnsi"/>
          <w:color w:val="auto"/>
          <w:sz w:val="28"/>
          <w:szCs w:val="28"/>
        </w:rPr>
        <w:t xml:space="preserve"> </w:t>
      </w:r>
      <w:r w:rsidR="00224B96" w:rsidRPr="00734629">
        <w:rPr>
          <w:rFonts w:eastAsia="Calibri" w:cstheme="minorHAnsi"/>
          <w:color w:val="auto"/>
          <w:sz w:val="28"/>
          <w:szCs w:val="28"/>
        </w:rPr>
        <w:t>talks</w:t>
      </w:r>
      <w:r w:rsidR="00F97DD6" w:rsidRPr="00734629">
        <w:rPr>
          <w:rFonts w:eastAsia="Calibri" w:cstheme="minorHAnsi"/>
          <w:color w:val="auto"/>
          <w:sz w:val="28"/>
          <w:szCs w:val="28"/>
        </w:rPr>
        <w:t xml:space="preserve"> to </w:t>
      </w:r>
      <w:r w:rsidR="00DC5BE4" w:rsidRPr="00734629">
        <w:rPr>
          <w:rFonts w:eastAsia="Calibri" w:cstheme="minorHAnsi"/>
          <w:color w:val="auto"/>
          <w:sz w:val="28"/>
          <w:szCs w:val="28"/>
        </w:rPr>
        <w:t>children, staff, parents and carers</w:t>
      </w:r>
      <w:r w:rsidR="00670D56" w:rsidRPr="00734629">
        <w:rPr>
          <w:rFonts w:eastAsia="Calibri" w:cstheme="minorHAnsi"/>
          <w:color w:val="auto"/>
          <w:sz w:val="28"/>
          <w:szCs w:val="28"/>
        </w:rPr>
        <w:t>,</w:t>
      </w:r>
      <w:r w:rsidR="00DC5BE4" w:rsidRPr="00734629">
        <w:rPr>
          <w:rFonts w:eastAsia="Calibri" w:cstheme="minorHAnsi"/>
          <w:color w:val="auto"/>
          <w:sz w:val="28"/>
          <w:szCs w:val="28"/>
        </w:rPr>
        <w:t xml:space="preserve"> </w:t>
      </w:r>
      <w:r w:rsidR="00543FAC" w:rsidRPr="00734629">
        <w:rPr>
          <w:rFonts w:eastAsia="Calibri" w:cstheme="minorHAnsi"/>
          <w:color w:val="auto"/>
          <w:sz w:val="28"/>
          <w:szCs w:val="28"/>
        </w:rPr>
        <w:t>of</w:t>
      </w:r>
      <w:r w:rsidR="004064EE" w:rsidRPr="00734629">
        <w:rPr>
          <w:rFonts w:eastAsia="Calibri" w:cstheme="minorHAnsi"/>
          <w:color w:val="auto"/>
          <w:sz w:val="28"/>
          <w:szCs w:val="28"/>
        </w:rPr>
        <w:t>fer</w:t>
      </w:r>
      <w:r w:rsidR="00670D56" w:rsidRPr="00734629">
        <w:rPr>
          <w:rFonts w:eastAsia="Calibri" w:cstheme="minorHAnsi"/>
          <w:color w:val="auto"/>
          <w:sz w:val="28"/>
          <w:szCs w:val="28"/>
        </w:rPr>
        <w:t>ing</w:t>
      </w:r>
      <w:r w:rsidR="004064EE" w:rsidRPr="00734629">
        <w:rPr>
          <w:rFonts w:eastAsia="Calibri" w:cstheme="minorHAnsi"/>
          <w:color w:val="auto"/>
          <w:sz w:val="28"/>
          <w:szCs w:val="28"/>
        </w:rPr>
        <w:t xml:space="preserve"> support and </w:t>
      </w:r>
      <w:r w:rsidR="00DC484B" w:rsidRPr="00734629">
        <w:rPr>
          <w:rFonts w:eastAsia="Calibri" w:cstheme="minorHAnsi"/>
          <w:color w:val="auto"/>
          <w:sz w:val="28"/>
          <w:szCs w:val="28"/>
        </w:rPr>
        <w:t>rais</w:t>
      </w:r>
      <w:r w:rsidR="00670D56" w:rsidRPr="00734629">
        <w:rPr>
          <w:rFonts w:eastAsia="Calibri" w:cstheme="minorHAnsi"/>
          <w:color w:val="auto"/>
          <w:sz w:val="28"/>
          <w:szCs w:val="28"/>
        </w:rPr>
        <w:t>ing</w:t>
      </w:r>
      <w:r w:rsidR="00DC484B" w:rsidRPr="00734629">
        <w:rPr>
          <w:rFonts w:eastAsia="Calibri" w:cstheme="minorHAnsi"/>
          <w:color w:val="auto"/>
          <w:sz w:val="28"/>
          <w:szCs w:val="28"/>
        </w:rPr>
        <w:t xml:space="preserve"> awareness</w:t>
      </w:r>
      <w:r w:rsidR="00543FAC" w:rsidRPr="00734629">
        <w:rPr>
          <w:rFonts w:eastAsia="Calibri" w:cstheme="minorHAnsi"/>
          <w:color w:val="auto"/>
          <w:sz w:val="28"/>
          <w:szCs w:val="28"/>
        </w:rPr>
        <w:t xml:space="preserve"> on </w:t>
      </w:r>
      <w:r w:rsidR="002A2894">
        <w:rPr>
          <w:rFonts w:eastAsia="Calibri" w:cstheme="minorHAnsi"/>
          <w:color w:val="auto"/>
          <w:sz w:val="28"/>
          <w:szCs w:val="28"/>
        </w:rPr>
        <w:t xml:space="preserve">the </w:t>
      </w:r>
      <w:r w:rsidR="00543FAC" w:rsidRPr="00734629">
        <w:rPr>
          <w:rFonts w:eastAsia="Calibri" w:cstheme="minorHAnsi"/>
          <w:color w:val="auto"/>
          <w:sz w:val="28"/>
          <w:szCs w:val="28"/>
        </w:rPr>
        <w:t>current issues</w:t>
      </w:r>
      <w:r w:rsidR="002A2894">
        <w:rPr>
          <w:rFonts w:eastAsia="Calibri" w:cstheme="minorHAnsi"/>
          <w:color w:val="auto"/>
          <w:sz w:val="28"/>
          <w:szCs w:val="28"/>
        </w:rPr>
        <w:t xml:space="preserve"> </w:t>
      </w:r>
      <w:r w:rsidR="00E1067D">
        <w:rPr>
          <w:rFonts w:eastAsia="Calibri" w:cstheme="minorHAnsi"/>
          <w:color w:val="auto"/>
          <w:sz w:val="28"/>
          <w:szCs w:val="28"/>
        </w:rPr>
        <w:t>surrounding</w:t>
      </w:r>
      <w:r w:rsidR="002A2894">
        <w:rPr>
          <w:rFonts w:eastAsia="Calibri" w:cstheme="minorHAnsi"/>
          <w:color w:val="auto"/>
          <w:sz w:val="28"/>
          <w:szCs w:val="28"/>
        </w:rPr>
        <w:t xml:space="preserve"> </w:t>
      </w:r>
      <w:r w:rsidR="00E1067D">
        <w:rPr>
          <w:rFonts w:eastAsia="Calibri" w:cstheme="minorHAnsi"/>
          <w:color w:val="auto"/>
          <w:sz w:val="28"/>
          <w:szCs w:val="28"/>
        </w:rPr>
        <w:t xml:space="preserve">children and young people </w:t>
      </w:r>
      <w:r w:rsidR="002A2894">
        <w:rPr>
          <w:rFonts w:eastAsia="Calibri" w:cstheme="minorHAnsi"/>
          <w:color w:val="auto"/>
          <w:sz w:val="28"/>
          <w:szCs w:val="28"/>
        </w:rPr>
        <w:t>in education establishments</w:t>
      </w:r>
      <w:r w:rsidR="00DC5BE4" w:rsidRPr="00734629">
        <w:rPr>
          <w:rFonts w:eastAsia="Calibri" w:cstheme="minorHAnsi"/>
          <w:color w:val="auto"/>
          <w:sz w:val="28"/>
          <w:szCs w:val="28"/>
        </w:rPr>
        <w:t>.</w:t>
      </w:r>
    </w:p>
    <w:p w14:paraId="01990BA5" w14:textId="4480781E" w:rsidR="00DC5BE4" w:rsidRPr="00734629" w:rsidRDefault="00DC5BE4" w:rsidP="0079098A">
      <w:pPr>
        <w:spacing w:line="276" w:lineRule="auto"/>
        <w:rPr>
          <w:rFonts w:eastAsia="Calibri" w:cstheme="minorHAnsi"/>
          <w:color w:val="auto"/>
          <w:sz w:val="28"/>
          <w:szCs w:val="28"/>
        </w:rPr>
      </w:pPr>
      <w:r w:rsidRPr="00734629">
        <w:rPr>
          <w:rFonts w:eastAsia="Calibri" w:cstheme="minorHAnsi"/>
          <w:color w:val="auto"/>
          <w:sz w:val="28"/>
          <w:szCs w:val="28"/>
        </w:rPr>
        <w:lastRenderedPageBreak/>
        <w:t xml:space="preserve">The next </w:t>
      </w:r>
      <w:r w:rsidR="0045556B" w:rsidRPr="00734629">
        <w:rPr>
          <w:rFonts w:eastAsia="Calibri" w:cstheme="minorHAnsi"/>
          <w:color w:val="auto"/>
          <w:sz w:val="28"/>
          <w:szCs w:val="28"/>
        </w:rPr>
        <w:t>problem</w:t>
      </w:r>
      <w:r w:rsidRPr="00734629">
        <w:rPr>
          <w:rFonts w:eastAsia="Calibri" w:cstheme="minorHAnsi"/>
          <w:color w:val="auto"/>
          <w:sz w:val="28"/>
          <w:szCs w:val="28"/>
        </w:rPr>
        <w:t xml:space="preserve"> I looked at was the pressure of schoolwork.</w:t>
      </w:r>
      <w:r w:rsidR="00E1067D">
        <w:rPr>
          <w:rFonts w:eastAsia="Calibri" w:cstheme="minorHAnsi"/>
          <w:color w:val="auto"/>
          <w:sz w:val="28"/>
          <w:szCs w:val="28"/>
        </w:rPr>
        <w:t xml:space="preserve"> </w:t>
      </w:r>
      <w:r w:rsidR="00E1067D" w:rsidRPr="00734629">
        <w:rPr>
          <w:rFonts w:eastAsia="Calibri" w:cstheme="minorHAnsi"/>
          <w:color w:val="auto"/>
          <w:sz w:val="28"/>
          <w:szCs w:val="28"/>
        </w:rPr>
        <w:t xml:space="preserve">These statistics, as recorded by (SHRN 2019), reveal that almost a quarter of adolescents have experienced a lot of stress, however a considerable amount of this </w:t>
      </w:r>
      <w:r w:rsidR="00A50948">
        <w:rPr>
          <w:rFonts w:eastAsia="Calibri" w:cstheme="minorHAnsi"/>
          <w:color w:val="auto"/>
          <w:sz w:val="28"/>
          <w:szCs w:val="28"/>
        </w:rPr>
        <w:t>can</w:t>
      </w:r>
      <w:r w:rsidR="00E1067D" w:rsidRPr="00734629">
        <w:rPr>
          <w:rFonts w:eastAsia="Calibri" w:cstheme="minorHAnsi"/>
          <w:color w:val="auto"/>
          <w:sz w:val="28"/>
          <w:szCs w:val="28"/>
        </w:rPr>
        <w:t xml:space="preserve"> be attributed to age. Alarmingly though, these figures over double by year eleven with the greatest increase found in females. </w:t>
      </w:r>
      <w:r w:rsidR="00E1067D" w:rsidRPr="00734629">
        <w:rPr>
          <w:rFonts w:eastAsia="Calibri" w:cstheme="minorHAnsi"/>
          <w:color w:val="000000" w:themeColor="text1"/>
          <w:sz w:val="28"/>
          <w:szCs w:val="28"/>
        </w:rPr>
        <w:t xml:space="preserve">One intervention School A are seeing the benefits of is provided by MIND, a mental health charity for England and Wales. Once a week they visit </w:t>
      </w:r>
      <w:r w:rsidR="00A50948">
        <w:rPr>
          <w:rFonts w:eastAsia="Calibri" w:cstheme="minorHAnsi"/>
          <w:color w:val="000000" w:themeColor="text1"/>
          <w:sz w:val="28"/>
          <w:szCs w:val="28"/>
        </w:rPr>
        <w:t>School A</w:t>
      </w:r>
      <w:r w:rsidR="00E1067D" w:rsidRPr="00734629">
        <w:rPr>
          <w:rFonts w:eastAsia="Calibri" w:cstheme="minorHAnsi"/>
          <w:color w:val="000000" w:themeColor="text1"/>
          <w:sz w:val="28"/>
          <w:szCs w:val="28"/>
        </w:rPr>
        <w:t xml:space="preserve"> to run a one-hour group session for some </w:t>
      </w:r>
      <w:r w:rsidR="00A50948">
        <w:rPr>
          <w:rFonts w:eastAsia="Calibri" w:cstheme="minorHAnsi"/>
          <w:color w:val="000000" w:themeColor="text1"/>
          <w:sz w:val="28"/>
          <w:szCs w:val="28"/>
        </w:rPr>
        <w:t xml:space="preserve">of the </w:t>
      </w:r>
      <w:r w:rsidR="00E1067D" w:rsidRPr="00734629">
        <w:rPr>
          <w:rFonts w:eastAsia="Calibri" w:cstheme="minorHAnsi"/>
          <w:color w:val="000000" w:themeColor="text1"/>
          <w:sz w:val="28"/>
          <w:szCs w:val="28"/>
        </w:rPr>
        <w:t>year 10 girls, who have</w:t>
      </w:r>
      <w:r w:rsidR="00A50948">
        <w:rPr>
          <w:rFonts w:eastAsia="Calibri" w:cstheme="minorHAnsi"/>
          <w:color w:val="000000" w:themeColor="text1"/>
          <w:sz w:val="28"/>
          <w:szCs w:val="28"/>
        </w:rPr>
        <w:t xml:space="preserve"> been</w:t>
      </w:r>
      <w:r w:rsidR="00E1067D" w:rsidRPr="00734629">
        <w:rPr>
          <w:rFonts w:eastAsia="Calibri" w:cstheme="minorHAnsi"/>
          <w:color w:val="000000" w:themeColor="text1"/>
          <w:sz w:val="28"/>
          <w:szCs w:val="28"/>
        </w:rPr>
        <w:t xml:space="preserve"> identified as having issues with anxiety. This information is important for me as a student, because I </w:t>
      </w:r>
      <w:r w:rsidR="00A50948">
        <w:rPr>
          <w:rFonts w:eastAsia="Calibri" w:cstheme="minorHAnsi"/>
          <w:color w:val="000000" w:themeColor="text1"/>
          <w:sz w:val="28"/>
          <w:szCs w:val="28"/>
        </w:rPr>
        <w:t xml:space="preserve">was not aware that </w:t>
      </w:r>
      <w:r w:rsidR="00E1067D" w:rsidRPr="00734629">
        <w:rPr>
          <w:rFonts w:eastAsia="Calibri" w:cstheme="minorHAnsi"/>
          <w:color w:val="000000" w:themeColor="text1"/>
          <w:sz w:val="28"/>
          <w:szCs w:val="28"/>
        </w:rPr>
        <w:t xml:space="preserve">this type of support was available </w:t>
      </w:r>
      <w:r w:rsidR="008F6EC4">
        <w:rPr>
          <w:rFonts w:eastAsia="Calibri" w:cstheme="minorHAnsi"/>
          <w:color w:val="000000" w:themeColor="text1"/>
          <w:sz w:val="28"/>
          <w:szCs w:val="28"/>
        </w:rPr>
        <w:t>to</w:t>
      </w:r>
      <w:r w:rsidR="00E1067D" w:rsidRPr="00734629">
        <w:rPr>
          <w:rFonts w:eastAsia="Calibri" w:cstheme="minorHAnsi"/>
          <w:color w:val="000000" w:themeColor="text1"/>
          <w:sz w:val="28"/>
          <w:szCs w:val="28"/>
        </w:rPr>
        <w:t xml:space="preserve"> schools. Having analysed the extent of </w:t>
      </w:r>
      <w:r w:rsidR="008F6EC4">
        <w:rPr>
          <w:rFonts w:eastAsia="Calibri" w:cstheme="minorHAnsi"/>
          <w:color w:val="000000" w:themeColor="text1"/>
          <w:sz w:val="28"/>
          <w:szCs w:val="28"/>
        </w:rPr>
        <w:t xml:space="preserve">the </w:t>
      </w:r>
      <w:r w:rsidR="00E1067D" w:rsidRPr="00734629">
        <w:rPr>
          <w:rFonts w:eastAsia="Calibri" w:cstheme="minorHAnsi"/>
          <w:color w:val="000000" w:themeColor="text1"/>
          <w:sz w:val="28"/>
          <w:szCs w:val="28"/>
        </w:rPr>
        <w:t xml:space="preserve">services MIND </w:t>
      </w:r>
      <w:r w:rsidR="008F6EC4">
        <w:rPr>
          <w:rFonts w:eastAsia="Calibri" w:cstheme="minorHAnsi"/>
          <w:color w:val="000000" w:themeColor="text1"/>
          <w:sz w:val="28"/>
          <w:szCs w:val="28"/>
        </w:rPr>
        <w:t>(</w:t>
      </w:r>
      <w:r w:rsidR="00E1067D" w:rsidRPr="00734629">
        <w:rPr>
          <w:rFonts w:eastAsia="Calibri" w:cstheme="minorHAnsi"/>
          <w:color w:val="000000" w:themeColor="text1"/>
          <w:sz w:val="28"/>
          <w:szCs w:val="28"/>
        </w:rPr>
        <w:t>2020) provide</w:t>
      </w:r>
      <w:r w:rsidR="008F6EC4">
        <w:rPr>
          <w:rFonts w:eastAsia="Calibri" w:cstheme="minorHAnsi"/>
          <w:color w:val="000000" w:themeColor="text1"/>
          <w:sz w:val="28"/>
          <w:szCs w:val="28"/>
        </w:rPr>
        <w:t>s</w:t>
      </w:r>
      <w:r w:rsidR="00E1067D" w:rsidRPr="00734629">
        <w:rPr>
          <w:rFonts w:eastAsia="Calibri" w:cstheme="minorHAnsi"/>
          <w:color w:val="000000" w:themeColor="text1"/>
          <w:sz w:val="28"/>
          <w:szCs w:val="28"/>
        </w:rPr>
        <w:t xml:space="preserve">; I would like to investigate </w:t>
      </w:r>
      <w:r w:rsidR="008F6EC4">
        <w:rPr>
          <w:rFonts w:eastAsia="Calibri" w:cstheme="minorHAnsi"/>
          <w:color w:val="000000" w:themeColor="text1"/>
          <w:sz w:val="28"/>
          <w:szCs w:val="28"/>
        </w:rPr>
        <w:t>if going forward</w:t>
      </w:r>
      <w:r w:rsidR="00E1067D" w:rsidRPr="00734629">
        <w:rPr>
          <w:rFonts w:eastAsia="Calibri" w:cstheme="minorHAnsi"/>
          <w:color w:val="000000" w:themeColor="text1"/>
          <w:sz w:val="28"/>
          <w:szCs w:val="28"/>
        </w:rPr>
        <w:t xml:space="preserve"> this service could be extended to accommodate all years?</w:t>
      </w:r>
    </w:p>
    <w:p w14:paraId="67607A6D" w14:textId="1904645D" w:rsidR="00DC5BE4" w:rsidRPr="00734629" w:rsidRDefault="00DC5BE4" w:rsidP="002B639F">
      <w:pPr>
        <w:spacing w:line="276" w:lineRule="auto"/>
        <w:jc w:val="center"/>
        <w:rPr>
          <w:rFonts w:eastAsia="Calibri" w:cstheme="minorHAnsi"/>
          <w:color w:val="auto"/>
          <w:sz w:val="28"/>
          <w:szCs w:val="28"/>
        </w:rPr>
      </w:pPr>
      <w:r w:rsidRPr="00734629">
        <w:rPr>
          <w:rFonts w:cstheme="minorHAnsi"/>
          <w:noProof/>
          <w:sz w:val="28"/>
          <w:szCs w:val="28"/>
        </w:rPr>
        <w:drawing>
          <wp:inline distT="0" distB="0" distL="0" distR="0" wp14:anchorId="1548B6B6" wp14:editId="21960F81">
            <wp:extent cx="1812093" cy="13029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16541" cy="1378008"/>
                    </a:xfrm>
                    <a:prstGeom prst="rect">
                      <a:avLst/>
                    </a:prstGeom>
                  </pic:spPr>
                </pic:pic>
              </a:graphicData>
            </a:graphic>
          </wp:inline>
        </w:drawing>
      </w:r>
      <w:r w:rsidRPr="00734629">
        <w:rPr>
          <w:rFonts w:cstheme="minorHAnsi"/>
          <w:noProof/>
          <w:sz w:val="28"/>
          <w:szCs w:val="28"/>
        </w:rPr>
        <w:drawing>
          <wp:inline distT="0" distB="0" distL="0" distR="0" wp14:anchorId="14DD81DC" wp14:editId="10CB9F07">
            <wp:extent cx="2097225" cy="12915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36407" cy="1315720"/>
                    </a:xfrm>
                    <a:prstGeom prst="rect">
                      <a:avLst/>
                    </a:prstGeom>
                  </pic:spPr>
                </pic:pic>
              </a:graphicData>
            </a:graphic>
          </wp:inline>
        </w:drawing>
      </w:r>
    </w:p>
    <w:p w14:paraId="4E9CB931" w14:textId="0C498AB6" w:rsidR="004337DD" w:rsidRPr="00734629" w:rsidRDefault="004337DD" w:rsidP="0079098A">
      <w:pPr>
        <w:spacing w:line="276" w:lineRule="auto"/>
        <w:rPr>
          <w:rFonts w:eastAsia="Calibri" w:cstheme="minorHAnsi"/>
          <w:color w:val="FF0000"/>
          <w:sz w:val="28"/>
          <w:szCs w:val="28"/>
        </w:rPr>
      </w:pPr>
      <w:r w:rsidRPr="00734629">
        <w:rPr>
          <w:rFonts w:eastAsia="Calibri" w:cstheme="minorHAnsi"/>
          <w:color w:val="000000" w:themeColor="text1"/>
          <w:sz w:val="28"/>
          <w:szCs w:val="28"/>
        </w:rPr>
        <w:t>The final area I will touch on is drugs. Smoking, taking drugs and drinking alcohol have all been proven to have a negative impact on cognitive functions, including memory and concentration</w:t>
      </w:r>
      <w:r w:rsidR="008F6EC4">
        <w:rPr>
          <w:rFonts w:eastAsia="Calibri" w:cstheme="minorHAnsi"/>
          <w:color w:val="000000" w:themeColor="text1"/>
          <w:sz w:val="28"/>
          <w:szCs w:val="28"/>
        </w:rPr>
        <w:t>, which</w:t>
      </w:r>
      <w:r w:rsidRPr="00734629">
        <w:rPr>
          <w:rFonts w:eastAsia="Calibri" w:cstheme="minorHAnsi"/>
          <w:color w:val="000000" w:themeColor="text1"/>
          <w:sz w:val="28"/>
          <w:szCs w:val="28"/>
        </w:rPr>
        <w:t xml:space="preserve"> can</w:t>
      </w:r>
      <w:r w:rsidR="008F6EC4">
        <w:rPr>
          <w:rFonts w:eastAsia="Calibri" w:cstheme="minorHAnsi"/>
          <w:color w:val="000000" w:themeColor="text1"/>
          <w:sz w:val="28"/>
          <w:szCs w:val="28"/>
        </w:rPr>
        <w:t xml:space="preserve"> also</w:t>
      </w:r>
      <w:r w:rsidRPr="00734629">
        <w:rPr>
          <w:rFonts w:eastAsia="Calibri" w:cstheme="minorHAnsi"/>
          <w:color w:val="000000" w:themeColor="text1"/>
          <w:sz w:val="28"/>
          <w:szCs w:val="28"/>
        </w:rPr>
        <w:t xml:space="preserve"> lead to more serious issues resulting in significant consequences Tasmanian Government</w:t>
      </w:r>
      <w:r w:rsidR="00686D69">
        <w:rPr>
          <w:rFonts w:eastAsia="Calibri" w:cstheme="minorHAnsi"/>
          <w:color w:val="000000" w:themeColor="text1"/>
          <w:sz w:val="28"/>
          <w:szCs w:val="28"/>
        </w:rPr>
        <w:t xml:space="preserve"> (</w:t>
      </w:r>
      <w:r w:rsidRPr="00734629">
        <w:rPr>
          <w:rFonts w:eastAsia="Calibri" w:cstheme="minorHAnsi"/>
          <w:color w:val="000000" w:themeColor="text1"/>
          <w:sz w:val="28"/>
          <w:szCs w:val="28"/>
        </w:rPr>
        <w:t xml:space="preserve">2020). I found it quite </w:t>
      </w:r>
      <w:r w:rsidR="00686D69">
        <w:rPr>
          <w:rFonts w:eastAsia="Calibri" w:cstheme="minorHAnsi"/>
          <w:color w:val="000000" w:themeColor="text1"/>
          <w:sz w:val="28"/>
          <w:szCs w:val="28"/>
        </w:rPr>
        <w:t>alarm</w:t>
      </w:r>
      <w:r w:rsidR="00236466">
        <w:rPr>
          <w:rFonts w:eastAsia="Calibri" w:cstheme="minorHAnsi"/>
          <w:color w:val="000000" w:themeColor="text1"/>
          <w:sz w:val="28"/>
          <w:szCs w:val="28"/>
        </w:rPr>
        <w:t>ing</w:t>
      </w:r>
      <w:r w:rsidRPr="00734629">
        <w:rPr>
          <w:rFonts w:eastAsia="Calibri" w:cstheme="minorHAnsi"/>
          <w:color w:val="000000" w:themeColor="text1"/>
          <w:sz w:val="28"/>
          <w:szCs w:val="28"/>
        </w:rPr>
        <w:t xml:space="preserve"> to see some of the figures categorized by SHRN </w:t>
      </w:r>
      <w:r w:rsidR="00236466">
        <w:rPr>
          <w:rFonts w:eastAsia="Calibri" w:cstheme="minorHAnsi"/>
          <w:color w:val="000000" w:themeColor="text1"/>
          <w:sz w:val="28"/>
          <w:szCs w:val="28"/>
        </w:rPr>
        <w:t>(</w:t>
      </w:r>
      <w:r w:rsidRPr="00734629">
        <w:rPr>
          <w:rFonts w:eastAsia="Calibri" w:cstheme="minorHAnsi"/>
          <w:color w:val="000000" w:themeColor="text1"/>
          <w:sz w:val="28"/>
          <w:szCs w:val="28"/>
        </w:rPr>
        <w:t xml:space="preserve">2019) </w:t>
      </w:r>
      <w:r w:rsidR="00031B34" w:rsidRPr="00734629">
        <w:rPr>
          <w:rFonts w:eastAsia="Calibri" w:cstheme="minorHAnsi"/>
          <w:color w:val="000000" w:themeColor="text1"/>
          <w:sz w:val="28"/>
          <w:szCs w:val="28"/>
        </w:rPr>
        <w:t>in relation to</w:t>
      </w:r>
      <w:r w:rsidRPr="00734629">
        <w:rPr>
          <w:rFonts w:eastAsia="Calibri" w:cstheme="minorHAnsi"/>
          <w:color w:val="000000" w:themeColor="text1"/>
          <w:sz w:val="28"/>
          <w:szCs w:val="28"/>
        </w:rPr>
        <w:t xml:space="preserve"> these issues.</w:t>
      </w:r>
    </w:p>
    <w:p w14:paraId="7A6A53E4" w14:textId="4E982C0E" w:rsidR="00DC5BE4" w:rsidRPr="00734629" w:rsidRDefault="00DC5BE4" w:rsidP="002B639F">
      <w:pPr>
        <w:spacing w:line="276" w:lineRule="auto"/>
        <w:jc w:val="center"/>
        <w:rPr>
          <w:rFonts w:eastAsia="Calibri" w:cstheme="minorHAnsi"/>
          <w:color w:val="FF0000"/>
          <w:sz w:val="28"/>
          <w:szCs w:val="28"/>
        </w:rPr>
      </w:pPr>
      <w:r w:rsidRPr="00734629">
        <w:rPr>
          <w:rFonts w:cstheme="minorHAnsi"/>
          <w:noProof/>
          <w:sz w:val="28"/>
          <w:szCs w:val="28"/>
        </w:rPr>
        <w:drawing>
          <wp:inline distT="0" distB="0" distL="0" distR="0" wp14:anchorId="6EA09BAB" wp14:editId="2280DDF1">
            <wp:extent cx="1383030" cy="993767"/>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584641" cy="1138633"/>
                    </a:xfrm>
                    <a:prstGeom prst="rect">
                      <a:avLst/>
                    </a:prstGeom>
                  </pic:spPr>
                </pic:pic>
              </a:graphicData>
            </a:graphic>
          </wp:inline>
        </w:drawing>
      </w:r>
      <w:r w:rsidRPr="00734629">
        <w:rPr>
          <w:rFonts w:cstheme="minorHAnsi"/>
          <w:noProof/>
          <w:sz w:val="28"/>
          <w:szCs w:val="28"/>
        </w:rPr>
        <w:drawing>
          <wp:inline distT="0" distB="0" distL="0" distR="0" wp14:anchorId="44CF32E7" wp14:editId="5BE0A547">
            <wp:extent cx="1388745" cy="994294"/>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531745" cy="1096677"/>
                    </a:xfrm>
                    <a:prstGeom prst="rect">
                      <a:avLst/>
                    </a:prstGeom>
                  </pic:spPr>
                </pic:pic>
              </a:graphicData>
            </a:graphic>
          </wp:inline>
        </w:drawing>
      </w:r>
      <w:r w:rsidRPr="00734629">
        <w:rPr>
          <w:rFonts w:cstheme="minorHAnsi"/>
          <w:noProof/>
          <w:sz w:val="28"/>
          <w:szCs w:val="28"/>
        </w:rPr>
        <w:drawing>
          <wp:inline distT="0" distB="0" distL="0" distR="0" wp14:anchorId="54317B12" wp14:editId="094B390F">
            <wp:extent cx="1388745" cy="988990"/>
            <wp:effectExtent l="0" t="0" r="190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597691" cy="1137790"/>
                    </a:xfrm>
                    <a:prstGeom prst="rect">
                      <a:avLst/>
                    </a:prstGeom>
                  </pic:spPr>
                </pic:pic>
              </a:graphicData>
            </a:graphic>
          </wp:inline>
        </w:drawing>
      </w:r>
      <w:r w:rsidRPr="00734629">
        <w:rPr>
          <w:rFonts w:cstheme="minorHAnsi"/>
          <w:noProof/>
          <w:sz w:val="28"/>
          <w:szCs w:val="28"/>
        </w:rPr>
        <w:drawing>
          <wp:inline distT="0" distB="0" distL="0" distR="0" wp14:anchorId="25D8ADEC" wp14:editId="0494F66D">
            <wp:extent cx="1375060" cy="984156"/>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476083" cy="1056460"/>
                    </a:xfrm>
                    <a:prstGeom prst="rect">
                      <a:avLst/>
                    </a:prstGeom>
                  </pic:spPr>
                </pic:pic>
              </a:graphicData>
            </a:graphic>
          </wp:inline>
        </w:drawing>
      </w:r>
    </w:p>
    <w:p w14:paraId="5C215A32" w14:textId="100FDEBB" w:rsidR="00DC5BE4" w:rsidRDefault="00DC5BE4" w:rsidP="0079098A">
      <w:pPr>
        <w:spacing w:line="276" w:lineRule="auto"/>
        <w:rPr>
          <w:rFonts w:eastAsia="Calibri" w:cstheme="minorHAnsi"/>
          <w:color w:val="auto"/>
          <w:sz w:val="28"/>
          <w:szCs w:val="28"/>
        </w:rPr>
      </w:pPr>
      <w:r w:rsidRPr="00734629">
        <w:rPr>
          <w:rFonts w:eastAsia="Calibri" w:cstheme="minorHAnsi"/>
          <w:color w:val="auto"/>
          <w:sz w:val="28"/>
          <w:szCs w:val="28"/>
        </w:rPr>
        <w:t>Students who approach the schools P</w:t>
      </w:r>
      <w:r w:rsidR="00002A26" w:rsidRPr="00734629">
        <w:rPr>
          <w:rFonts w:eastAsia="Calibri" w:cstheme="minorHAnsi"/>
          <w:color w:val="auto"/>
          <w:sz w:val="28"/>
          <w:szCs w:val="28"/>
        </w:rPr>
        <w:t>SO’</w:t>
      </w:r>
      <w:r w:rsidRPr="00734629">
        <w:rPr>
          <w:rFonts w:eastAsia="Calibri" w:cstheme="minorHAnsi"/>
          <w:color w:val="auto"/>
          <w:sz w:val="28"/>
          <w:szCs w:val="28"/>
        </w:rPr>
        <w:t xml:space="preserve">s </w:t>
      </w:r>
      <w:r w:rsidR="00782152" w:rsidRPr="00734629">
        <w:rPr>
          <w:rFonts w:eastAsia="Calibri" w:cstheme="minorHAnsi"/>
          <w:color w:val="auto"/>
          <w:sz w:val="28"/>
          <w:szCs w:val="28"/>
        </w:rPr>
        <w:t>in relation to these issue</w:t>
      </w:r>
      <w:r w:rsidR="00C3718F" w:rsidRPr="00734629">
        <w:rPr>
          <w:rFonts w:eastAsia="Calibri" w:cstheme="minorHAnsi"/>
          <w:color w:val="auto"/>
          <w:sz w:val="28"/>
          <w:szCs w:val="28"/>
        </w:rPr>
        <w:t xml:space="preserve">s </w:t>
      </w:r>
      <w:r w:rsidRPr="00734629">
        <w:rPr>
          <w:rFonts w:eastAsia="Calibri" w:cstheme="minorHAnsi"/>
          <w:color w:val="auto"/>
          <w:sz w:val="28"/>
          <w:szCs w:val="28"/>
        </w:rPr>
        <w:t xml:space="preserve">are </w:t>
      </w:r>
      <w:r w:rsidR="00C654A0" w:rsidRPr="00734629">
        <w:rPr>
          <w:rFonts w:eastAsia="Calibri" w:cstheme="minorHAnsi"/>
          <w:color w:val="auto"/>
          <w:sz w:val="28"/>
          <w:szCs w:val="28"/>
        </w:rPr>
        <w:t>given the op</w:t>
      </w:r>
      <w:r w:rsidR="000C250B" w:rsidRPr="00734629">
        <w:rPr>
          <w:rFonts w:eastAsia="Calibri" w:cstheme="minorHAnsi"/>
          <w:color w:val="auto"/>
          <w:sz w:val="28"/>
          <w:szCs w:val="28"/>
        </w:rPr>
        <w:t>portunity</w:t>
      </w:r>
      <w:r w:rsidR="00C654A0" w:rsidRPr="00734629">
        <w:rPr>
          <w:rFonts w:eastAsia="Calibri" w:cstheme="minorHAnsi"/>
          <w:color w:val="auto"/>
          <w:sz w:val="28"/>
          <w:szCs w:val="28"/>
        </w:rPr>
        <w:t xml:space="preserve"> to contact</w:t>
      </w:r>
      <w:r w:rsidRPr="00734629">
        <w:rPr>
          <w:rFonts w:eastAsia="Calibri" w:cstheme="minorHAnsi"/>
          <w:color w:val="auto"/>
          <w:sz w:val="28"/>
          <w:szCs w:val="28"/>
        </w:rPr>
        <w:t xml:space="preserve"> Barod. This is an organisation operating in the South and West Wales area, that specialises in providing advice and support to young people </w:t>
      </w:r>
      <w:r w:rsidRPr="00734629">
        <w:rPr>
          <w:rFonts w:eastAsia="Calibri" w:cstheme="minorHAnsi"/>
          <w:color w:val="auto"/>
          <w:sz w:val="28"/>
          <w:szCs w:val="28"/>
        </w:rPr>
        <w:lastRenderedPageBreak/>
        <w:t xml:space="preserve">and adults, in partnership with </w:t>
      </w:r>
      <w:r w:rsidR="00B155F0">
        <w:rPr>
          <w:rFonts w:eastAsia="Calibri" w:cstheme="minorHAnsi"/>
          <w:color w:val="auto"/>
          <w:sz w:val="28"/>
          <w:szCs w:val="28"/>
        </w:rPr>
        <w:t xml:space="preserve">numerous </w:t>
      </w:r>
      <w:r w:rsidRPr="00734629">
        <w:rPr>
          <w:rFonts w:eastAsia="Calibri" w:cstheme="minorHAnsi"/>
          <w:color w:val="auto"/>
          <w:sz w:val="28"/>
          <w:szCs w:val="28"/>
        </w:rPr>
        <w:t xml:space="preserve">organisations </w:t>
      </w:r>
      <w:r w:rsidR="00B155F0">
        <w:rPr>
          <w:rFonts w:eastAsia="Calibri" w:cstheme="minorHAnsi"/>
          <w:color w:val="auto"/>
          <w:sz w:val="28"/>
          <w:szCs w:val="28"/>
        </w:rPr>
        <w:t>with</w:t>
      </w:r>
      <w:r w:rsidRPr="00734629">
        <w:rPr>
          <w:rFonts w:eastAsia="Calibri" w:cstheme="minorHAnsi"/>
          <w:color w:val="auto"/>
          <w:sz w:val="28"/>
          <w:szCs w:val="28"/>
        </w:rPr>
        <w:t>in the area Barod</w:t>
      </w:r>
      <w:r w:rsidR="00DF2979">
        <w:rPr>
          <w:rFonts w:eastAsia="Calibri" w:cstheme="minorHAnsi"/>
          <w:color w:val="auto"/>
          <w:sz w:val="28"/>
          <w:szCs w:val="28"/>
        </w:rPr>
        <w:t xml:space="preserve"> (</w:t>
      </w:r>
      <w:r w:rsidRPr="00734629">
        <w:rPr>
          <w:rFonts w:eastAsia="Calibri" w:cstheme="minorHAnsi"/>
          <w:color w:val="auto"/>
          <w:sz w:val="28"/>
          <w:szCs w:val="28"/>
        </w:rPr>
        <w:t xml:space="preserve">2020). Advice </w:t>
      </w:r>
      <w:r w:rsidR="00D24FE4">
        <w:rPr>
          <w:rFonts w:eastAsia="Calibri" w:cstheme="minorHAnsi"/>
          <w:color w:val="auto"/>
          <w:sz w:val="28"/>
          <w:szCs w:val="28"/>
        </w:rPr>
        <w:t xml:space="preserve">given </w:t>
      </w:r>
      <w:r w:rsidRPr="00734629">
        <w:rPr>
          <w:rFonts w:eastAsia="Calibri" w:cstheme="minorHAnsi"/>
          <w:color w:val="auto"/>
          <w:sz w:val="28"/>
          <w:szCs w:val="28"/>
        </w:rPr>
        <w:t xml:space="preserve">is confidential and does not require parental consent. In addition to this service, </w:t>
      </w:r>
      <w:r w:rsidR="00D478EF">
        <w:rPr>
          <w:rFonts w:eastAsia="Calibri" w:cstheme="minorHAnsi"/>
          <w:color w:val="auto"/>
          <w:sz w:val="28"/>
          <w:szCs w:val="28"/>
        </w:rPr>
        <w:t>one of their</w:t>
      </w:r>
      <w:r w:rsidRPr="00734629">
        <w:rPr>
          <w:rFonts w:eastAsia="Calibri" w:cstheme="minorHAnsi"/>
          <w:color w:val="auto"/>
          <w:sz w:val="28"/>
          <w:szCs w:val="28"/>
        </w:rPr>
        <w:t xml:space="preserve"> key worker</w:t>
      </w:r>
      <w:r w:rsidR="003E30F3">
        <w:rPr>
          <w:rFonts w:eastAsia="Calibri" w:cstheme="minorHAnsi"/>
          <w:color w:val="auto"/>
          <w:sz w:val="28"/>
          <w:szCs w:val="28"/>
        </w:rPr>
        <w:t>s</w:t>
      </w:r>
      <w:r w:rsidRPr="00734629">
        <w:rPr>
          <w:rFonts w:eastAsia="Calibri" w:cstheme="minorHAnsi"/>
          <w:color w:val="auto"/>
          <w:sz w:val="28"/>
          <w:szCs w:val="28"/>
        </w:rPr>
        <w:t xml:space="preserve"> visits the school every </w:t>
      </w:r>
      <w:r w:rsidR="00450106">
        <w:rPr>
          <w:rFonts w:eastAsia="Calibri" w:cstheme="minorHAnsi"/>
          <w:color w:val="auto"/>
          <w:sz w:val="28"/>
          <w:szCs w:val="28"/>
        </w:rPr>
        <w:t>other</w:t>
      </w:r>
      <w:r w:rsidRPr="00734629">
        <w:rPr>
          <w:rFonts w:eastAsia="Calibri" w:cstheme="minorHAnsi"/>
          <w:color w:val="auto"/>
          <w:sz w:val="28"/>
          <w:szCs w:val="28"/>
        </w:rPr>
        <w:t xml:space="preserve"> week to give advice on </w:t>
      </w:r>
      <w:r w:rsidR="00552930">
        <w:rPr>
          <w:rFonts w:eastAsia="Calibri" w:cstheme="minorHAnsi"/>
          <w:color w:val="auto"/>
          <w:sz w:val="28"/>
          <w:szCs w:val="28"/>
        </w:rPr>
        <w:t>a variety of</w:t>
      </w:r>
      <w:r w:rsidRPr="00734629">
        <w:rPr>
          <w:rFonts w:eastAsia="Calibri" w:cstheme="minorHAnsi"/>
          <w:color w:val="auto"/>
          <w:sz w:val="28"/>
          <w:szCs w:val="28"/>
        </w:rPr>
        <w:t xml:space="preserve"> drugs</w:t>
      </w:r>
      <w:r w:rsidR="0096619A">
        <w:rPr>
          <w:rFonts w:eastAsia="Calibri" w:cstheme="minorHAnsi"/>
          <w:color w:val="auto"/>
          <w:sz w:val="28"/>
          <w:szCs w:val="28"/>
        </w:rPr>
        <w:t>, what they look like</w:t>
      </w:r>
      <w:r w:rsidRPr="00734629">
        <w:rPr>
          <w:rFonts w:eastAsia="Calibri" w:cstheme="minorHAnsi"/>
          <w:color w:val="auto"/>
          <w:sz w:val="28"/>
          <w:szCs w:val="28"/>
        </w:rPr>
        <w:t xml:space="preserve"> and the dangers involved</w:t>
      </w:r>
      <w:r w:rsidR="002D2268">
        <w:rPr>
          <w:rFonts w:eastAsia="Calibri" w:cstheme="minorHAnsi"/>
          <w:color w:val="auto"/>
          <w:sz w:val="28"/>
          <w:szCs w:val="28"/>
        </w:rPr>
        <w:t xml:space="preserve"> if taking them</w:t>
      </w:r>
      <w:r w:rsidRPr="00734629">
        <w:rPr>
          <w:rFonts w:eastAsia="Calibri" w:cstheme="minorHAnsi"/>
          <w:color w:val="auto"/>
          <w:sz w:val="28"/>
          <w:szCs w:val="28"/>
        </w:rPr>
        <w:t>.</w:t>
      </w:r>
    </w:p>
    <w:p w14:paraId="45E27FCA" w14:textId="51DBBA53" w:rsidR="00AA45D9" w:rsidRDefault="005A6979" w:rsidP="00AA45D9">
      <w:pPr>
        <w:spacing w:line="276" w:lineRule="auto"/>
        <w:rPr>
          <w:rFonts w:ascii="Calibri" w:hAnsi="Calibri" w:cs="Calibri"/>
          <w:color w:val="0070C0"/>
          <w:sz w:val="28"/>
          <w:szCs w:val="28"/>
        </w:rPr>
      </w:pPr>
      <w:r w:rsidRPr="00AA45D9">
        <w:rPr>
          <w:rFonts w:eastAsia="Calibri" w:cstheme="minorHAnsi"/>
          <w:color w:val="auto"/>
          <w:sz w:val="28"/>
          <w:szCs w:val="28"/>
        </w:rPr>
        <w:t xml:space="preserve">In </w:t>
      </w:r>
      <w:r w:rsidR="008F5FF5" w:rsidRPr="00AA45D9">
        <w:rPr>
          <w:rFonts w:eastAsia="Calibri" w:cstheme="minorHAnsi"/>
          <w:color w:val="auto"/>
          <w:sz w:val="28"/>
          <w:szCs w:val="28"/>
        </w:rPr>
        <w:t xml:space="preserve">addition to these </w:t>
      </w:r>
      <w:r w:rsidR="00AA45D9" w:rsidRPr="00AA45D9">
        <w:rPr>
          <w:rFonts w:eastAsia="Calibri" w:cstheme="minorHAnsi"/>
          <w:color w:val="auto"/>
          <w:sz w:val="28"/>
          <w:szCs w:val="28"/>
        </w:rPr>
        <w:t xml:space="preserve">services, </w:t>
      </w:r>
      <w:r w:rsidR="00AA45D9" w:rsidRPr="00AA45D9">
        <w:rPr>
          <w:rFonts w:ascii="Calibri" w:eastAsia="Calibri" w:hAnsi="Calibri" w:cs="Calibri"/>
          <w:color w:val="auto"/>
          <w:sz w:val="28"/>
          <w:szCs w:val="28"/>
        </w:rPr>
        <w:t xml:space="preserve">the </w:t>
      </w:r>
      <w:r w:rsidR="003E30F3">
        <w:rPr>
          <w:rFonts w:ascii="Calibri" w:eastAsia="Calibri" w:hAnsi="Calibri" w:cs="Calibri"/>
          <w:color w:val="auto"/>
          <w:sz w:val="28"/>
          <w:szCs w:val="28"/>
        </w:rPr>
        <w:t>Social Services a</w:t>
      </w:r>
      <w:r w:rsidR="00D042D8">
        <w:rPr>
          <w:rFonts w:ascii="Calibri" w:eastAsia="Calibri" w:hAnsi="Calibri" w:cs="Calibri"/>
          <w:color w:val="auto"/>
          <w:sz w:val="28"/>
          <w:szCs w:val="28"/>
        </w:rPr>
        <w:t>n</w:t>
      </w:r>
      <w:r w:rsidR="003E30F3">
        <w:rPr>
          <w:rFonts w:ascii="Calibri" w:eastAsia="Calibri" w:hAnsi="Calibri" w:cs="Calibri"/>
          <w:color w:val="auto"/>
          <w:sz w:val="28"/>
          <w:szCs w:val="28"/>
        </w:rPr>
        <w:t>d Well-bei</w:t>
      </w:r>
      <w:r w:rsidR="00EE2752">
        <w:rPr>
          <w:rFonts w:ascii="Calibri" w:eastAsia="Calibri" w:hAnsi="Calibri" w:cs="Calibri"/>
          <w:color w:val="auto"/>
          <w:sz w:val="28"/>
          <w:szCs w:val="28"/>
        </w:rPr>
        <w:t>ng (Wales) Act 2014</w:t>
      </w:r>
      <w:r w:rsidR="00517256">
        <w:rPr>
          <w:rFonts w:ascii="Calibri" w:eastAsia="Calibri" w:hAnsi="Calibri" w:cs="Calibri"/>
          <w:color w:val="auto"/>
          <w:sz w:val="28"/>
          <w:szCs w:val="28"/>
        </w:rPr>
        <w:t xml:space="preserve"> and </w:t>
      </w:r>
      <w:r w:rsidR="00AA45D9" w:rsidRPr="00AA45D9">
        <w:rPr>
          <w:rFonts w:ascii="Calibri" w:hAnsi="Calibri" w:cs="Calibri"/>
          <w:color w:val="auto"/>
          <w:sz w:val="28"/>
          <w:szCs w:val="28"/>
        </w:rPr>
        <w:t xml:space="preserve">Well-being of Future Generations (Wales) Act 2015 </w:t>
      </w:r>
      <w:r w:rsidR="00AA45D9" w:rsidRPr="00AA45D9">
        <w:rPr>
          <w:rFonts w:ascii="Calibri" w:hAnsi="Calibri" w:cs="Calibri"/>
          <w:color w:val="auto"/>
          <w:sz w:val="28"/>
          <w:szCs w:val="28"/>
        </w:rPr>
        <w:t>w</w:t>
      </w:r>
      <w:r w:rsidR="00517256">
        <w:rPr>
          <w:rFonts w:ascii="Calibri" w:hAnsi="Calibri" w:cs="Calibri"/>
          <w:color w:val="auto"/>
          <w:sz w:val="28"/>
          <w:szCs w:val="28"/>
        </w:rPr>
        <w:t>ere</w:t>
      </w:r>
      <w:r w:rsidR="00AA45D9" w:rsidRPr="00AA45D9">
        <w:rPr>
          <w:rFonts w:ascii="Calibri" w:hAnsi="Calibri" w:cs="Calibri"/>
          <w:color w:val="auto"/>
          <w:sz w:val="28"/>
          <w:szCs w:val="28"/>
        </w:rPr>
        <w:t xml:space="preserve"> introduced</w:t>
      </w:r>
      <w:r w:rsidR="00AA45D9" w:rsidRPr="00AA45D9">
        <w:rPr>
          <w:rFonts w:ascii="Calibri" w:hAnsi="Calibri" w:cs="Calibri"/>
          <w:color w:val="auto"/>
          <w:sz w:val="28"/>
          <w:szCs w:val="28"/>
        </w:rPr>
        <w:t>. The purpose of this legislation is not to compare or criticise existing methods and strategies, but to clarify what is already inexistence and working and what needs to be discontinued or changed completely</w:t>
      </w:r>
      <w:r w:rsidR="00AA45D9" w:rsidRPr="00EE63F0">
        <w:rPr>
          <w:rFonts w:ascii="Calibri" w:hAnsi="Calibri" w:cs="Calibri"/>
          <w:color w:val="0070C0"/>
          <w:sz w:val="28"/>
          <w:szCs w:val="28"/>
        </w:rPr>
        <w:t>.</w:t>
      </w:r>
    </w:p>
    <w:p w14:paraId="7587DAF0" w14:textId="00A1F346" w:rsidR="002C3582" w:rsidRPr="000F660E" w:rsidRDefault="002C3582" w:rsidP="00AA45D9">
      <w:pPr>
        <w:spacing w:line="276" w:lineRule="auto"/>
        <w:rPr>
          <w:rFonts w:ascii="Calibri" w:hAnsi="Calibri" w:cs="Calibri"/>
          <w:color w:val="auto"/>
          <w:sz w:val="28"/>
          <w:szCs w:val="28"/>
        </w:rPr>
      </w:pPr>
      <w:r w:rsidRPr="000F660E">
        <w:rPr>
          <w:rFonts w:ascii="Calibri" w:hAnsi="Calibri" w:cs="Calibri"/>
          <w:color w:val="auto"/>
          <w:sz w:val="28"/>
          <w:szCs w:val="28"/>
        </w:rPr>
        <w:t xml:space="preserve">With the implementation of the new curriculum </w:t>
      </w:r>
      <w:r w:rsidR="000F660E" w:rsidRPr="000F660E">
        <w:rPr>
          <w:rFonts w:ascii="Calibri" w:hAnsi="Calibri" w:cs="Calibri"/>
          <w:color w:val="auto"/>
          <w:sz w:val="28"/>
          <w:szCs w:val="28"/>
        </w:rPr>
        <w:t xml:space="preserve">overseen by Donaldson </w:t>
      </w:r>
      <w:r w:rsidRPr="000F660E">
        <w:rPr>
          <w:rFonts w:ascii="Calibri" w:hAnsi="Calibri" w:cs="Calibri"/>
          <w:color w:val="auto"/>
          <w:sz w:val="28"/>
          <w:szCs w:val="28"/>
        </w:rPr>
        <w:t>due to be r</w:t>
      </w:r>
      <w:r w:rsidR="000F660E" w:rsidRPr="000F660E">
        <w:rPr>
          <w:rFonts w:ascii="Calibri" w:hAnsi="Calibri" w:cs="Calibri"/>
          <w:color w:val="auto"/>
          <w:sz w:val="28"/>
          <w:szCs w:val="28"/>
        </w:rPr>
        <w:t>eleased</w:t>
      </w:r>
      <w:r w:rsidRPr="000F660E">
        <w:rPr>
          <w:rFonts w:ascii="Calibri" w:hAnsi="Calibri" w:cs="Calibri"/>
          <w:color w:val="auto"/>
          <w:sz w:val="28"/>
          <w:szCs w:val="28"/>
        </w:rPr>
        <w:t xml:space="preserve"> in 2022, </w:t>
      </w:r>
      <w:r w:rsidR="000F660E" w:rsidRPr="000F660E">
        <w:rPr>
          <w:rFonts w:ascii="Calibri" w:hAnsi="Calibri" w:cs="Calibri"/>
          <w:color w:val="auto"/>
          <w:sz w:val="28"/>
          <w:szCs w:val="28"/>
        </w:rPr>
        <w:t>it remains to be seen if these measures</w:t>
      </w:r>
      <w:r w:rsidRPr="000F660E">
        <w:rPr>
          <w:rFonts w:ascii="Calibri" w:hAnsi="Calibri" w:cs="Calibri"/>
          <w:color w:val="auto"/>
          <w:sz w:val="28"/>
          <w:szCs w:val="28"/>
        </w:rPr>
        <w:t xml:space="preserve"> will hopefully address some of educations well-being issues </w:t>
      </w:r>
      <w:r w:rsidR="000F660E" w:rsidRPr="000F660E">
        <w:rPr>
          <w:rFonts w:ascii="Calibri" w:hAnsi="Calibri" w:cs="Calibri"/>
          <w:color w:val="auto"/>
          <w:sz w:val="28"/>
          <w:szCs w:val="28"/>
        </w:rPr>
        <w:t>Welsh Assembly Gover</w:t>
      </w:r>
      <w:r w:rsidR="000F660E">
        <w:rPr>
          <w:rFonts w:ascii="Calibri" w:hAnsi="Calibri" w:cs="Calibri"/>
          <w:color w:val="auto"/>
          <w:sz w:val="28"/>
          <w:szCs w:val="28"/>
        </w:rPr>
        <w:t>n</w:t>
      </w:r>
      <w:r w:rsidR="000F660E" w:rsidRPr="000F660E">
        <w:rPr>
          <w:rFonts w:ascii="Calibri" w:hAnsi="Calibri" w:cs="Calibri"/>
          <w:color w:val="auto"/>
          <w:sz w:val="28"/>
          <w:szCs w:val="28"/>
        </w:rPr>
        <w:t>me</w:t>
      </w:r>
      <w:r w:rsidR="000F660E">
        <w:rPr>
          <w:rFonts w:ascii="Calibri" w:hAnsi="Calibri" w:cs="Calibri"/>
          <w:color w:val="auto"/>
          <w:sz w:val="28"/>
          <w:szCs w:val="28"/>
        </w:rPr>
        <w:t>n</w:t>
      </w:r>
      <w:r w:rsidR="000F660E" w:rsidRPr="000F660E">
        <w:rPr>
          <w:rFonts w:ascii="Calibri" w:hAnsi="Calibri" w:cs="Calibri"/>
          <w:color w:val="auto"/>
          <w:sz w:val="28"/>
          <w:szCs w:val="28"/>
        </w:rPr>
        <w:t>t</w:t>
      </w:r>
      <w:r w:rsidRPr="000F660E">
        <w:rPr>
          <w:rFonts w:ascii="Calibri" w:hAnsi="Calibri" w:cs="Calibri"/>
          <w:color w:val="auto"/>
          <w:sz w:val="28"/>
          <w:szCs w:val="28"/>
        </w:rPr>
        <w:t xml:space="preserve"> </w:t>
      </w:r>
      <w:r w:rsidR="00E16657" w:rsidRPr="000F660E">
        <w:rPr>
          <w:rFonts w:ascii="Calibri" w:hAnsi="Calibri" w:cs="Calibri"/>
          <w:color w:val="auto"/>
          <w:sz w:val="28"/>
          <w:szCs w:val="28"/>
        </w:rPr>
        <w:t>(2017)</w:t>
      </w:r>
      <w:r w:rsidR="000D4158" w:rsidRPr="000F660E">
        <w:rPr>
          <w:rFonts w:ascii="Calibri" w:hAnsi="Calibri" w:cs="Calibri"/>
          <w:color w:val="auto"/>
          <w:sz w:val="28"/>
          <w:szCs w:val="28"/>
        </w:rPr>
        <w:t>.</w:t>
      </w:r>
    </w:p>
    <w:p w14:paraId="27675982" w14:textId="784730F1" w:rsidR="00C55BBB" w:rsidRPr="00734629" w:rsidRDefault="00C55BBB" w:rsidP="0079098A">
      <w:pPr>
        <w:spacing w:line="276" w:lineRule="auto"/>
        <w:rPr>
          <w:rFonts w:eastAsia="Calibri" w:cstheme="minorHAnsi"/>
          <w:color w:val="auto"/>
          <w:sz w:val="28"/>
          <w:szCs w:val="28"/>
          <w:u w:val="single"/>
        </w:rPr>
      </w:pPr>
      <w:r w:rsidRPr="00734629">
        <w:rPr>
          <w:rFonts w:eastAsia="Calibri" w:cstheme="minorHAnsi"/>
          <w:color w:val="auto"/>
          <w:sz w:val="28"/>
          <w:szCs w:val="28"/>
          <w:u w:val="single"/>
        </w:rPr>
        <w:t>Conclusion</w:t>
      </w:r>
    </w:p>
    <w:p w14:paraId="3C61B413" w14:textId="63A4CC92" w:rsidR="00FE205D" w:rsidRPr="00734629" w:rsidRDefault="009D04DB" w:rsidP="0079098A">
      <w:pPr>
        <w:spacing w:line="276" w:lineRule="auto"/>
        <w:rPr>
          <w:rFonts w:cstheme="minorHAnsi"/>
          <w:color w:val="auto"/>
          <w:sz w:val="28"/>
          <w:szCs w:val="28"/>
        </w:rPr>
      </w:pPr>
      <w:r w:rsidRPr="00734629">
        <w:rPr>
          <w:rFonts w:cstheme="minorHAnsi"/>
          <w:color w:val="auto"/>
          <w:sz w:val="28"/>
          <w:szCs w:val="28"/>
        </w:rPr>
        <w:t>I</w:t>
      </w:r>
      <w:r w:rsidR="00F7093B" w:rsidRPr="00734629">
        <w:rPr>
          <w:rFonts w:cstheme="minorHAnsi"/>
          <w:color w:val="auto"/>
          <w:sz w:val="28"/>
          <w:szCs w:val="28"/>
        </w:rPr>
        <w:t>n conclusion, I</w:t>
      </w:r>
      <w:r w:rsidR="0064752D" w:rsidRPr="00734629">
        <w:rPr>
          <w:rFonts w:cstheme="minorHAnsi"/>
          <w:color w:val="auto"/>
          <w:sz w:val="28"/>
          <w:szCs w:val="28"/>
        </w:rPr>
        <w:t xml:space="preserve"> recognise</w:t>
      </w:r>
      <w:r w:rsidR="00580E19" w:rsidRPr="00734629">
        <w:rPr>
          <w:rFonts w:cstheme="minorHAnsi"/>
          <w:color w:val="auto"/>
          <w:sz w:val="28"/>
          <w:szCs w:val="28"/>
        </w:rPr>
        <w:t xml:space="preserve"> the importance of Government control withing this </w:t>
      </w:r>
      <w:r w:rsidR="00F7093B" w:rsidRPr="00734629">
        <w:rPr>
          <w:rFonts w:cstheme="minorHAnsi"/>
          <w:color w:val="auto"/>
          <w:sz w:val="28"/>
          <w:szCs w:val="28"/>
        </w:rPr>
        <w:t>field</w:t>
      </w:r>
      <w:r w:rsidR="001350B3" w:rsidRPr="00734629">
        <w:rPr>
          <w:rFonts w:cstheme="minorHAnsi"/>
          <w:color w:val="auto"/>
          <w:sz w:val="28"/>
          <w:szCs w:val="28"/>
        </w:rPr>
        <w:t xml:space="preserve">, yet </w:t>
      </w:r>
      <w:r w:rsidR="00B61ED0" w:rsidRPr="00734629">
        <w:rPr>
          <w:rFonts w:cstheme="minorHAnsi"/>
          <w:color w:val="auto"/>
          <w:sz w:val="28"/>
          <w:szCs w:val="28"/>
        </w:rPr>
        <w:t>despite</w:t>
      </w:r>
      <w:r w:rsidR="0010559C" w:rsidRPr="00734629">
        <w:rPr>
          <w:rFonts w:cstheme="minorHAnsi"/>
          <w:color w:val="auto"/>
          <w:sz w:val="28"/>
          <w:szCs w:val="28"/>
        </w:rPr>
        <w:t xml:space="preserve"> </w:t>
      </w:r>
      <w:r w:rsidR="0071183F" w:rsidRPr="00734629">
        <w:rPr>
          <w:rFonts w:cstheme="minorHAnsi"/>
          <w:color w:val="auto"/>
          <w:sz w:val="28"/>
          <w:szCs w:val="28"/>
        </w:rPr>
        <w:t>it being a p</w:t>
      </w:r>
      <w:r w:rsidR="0010559C" w:rsidRPr="00734629">
        <w:rPr>
          <w:rFonts w:cstheme="minorHAnsi"/>
          <w:color w:val="auto"/>
          <w:sz w:val="28"/>
          <w:szCs w:val="28"/>
        </w:rPr>
        <w:t>riority in Wales</w:t>
      </w:r>
      <w:r w:rsidR="005C6523" w:rsidRPr="00734629">
        <w:rPr>
          <w:rFonts w:cstheme="minorHAnsi"/>
          <w:color w:val="auto"/>
          <w:sz w:val="28"/>
          <w:szCs w:val="28"/>
        </w:rPr>
        <w:t xml:space="preserve">, </w:t>
      </w:r>
      <w:r w:rsidR="0071183F" w:rsidRPr="00734629">
        <w:rPr>
          <w:rFonts w:cstheme="minorHAnsi"/>
          <w:color w:val="auto"/>
          <w:sz w:val="28"/>
          <w:szCs w:val="28"/>
        </w:rPr>
        <w:t>mental health is</w:t>
      </w:r>
      <w:r w:rsidR="00951DF4" w:rsidRPr="00734629">
        <w:rPr>
          <w:rFonts w:cstheme="minorHAnsi"/>
          <w:color w:val="auto"/>
          <w:sz w:val="28"/>
          <w:szCs w:val="28"/>
        </w:rPr>
        <w:t xml:space="preserve"> still deteriorating in adolescen</w:t>
      </w:r>
      <w:r w:rsidR="00924CC9" w:rsidRPr="00734629">
        <w:rPr>
          <w:rFonts w:cstheme="minorHAnsi"/>
          <w:color w:val="auto"/>
          <w:sz w:val="28"/>
          <w:szCs w:val="28"/>
        </w:rPr>
        <w:t>ts</w:t>
      </w:r>
      <w:r w:rsidR="00632F76" w:rsidRPr="00734629">
        <w:rPr>
          <w:rFonts w:cstheme="minorHAnsi"/>
          <w:color w:val="auto"/>
          <w:sz w:val="28"/>
          <w:szCs w:val="28"/>
        </w:rPr>
        <w:t xml:space="preserve"> (SHRN </w:t>
      </w:r>
      <w:r w:rsidR="004F1751" w:rsidRPr="00734629">
        <w:rPr>
          <w:rFonts w:cstheme="minorHAnsi"/>
          <w:color w:val="auto"/>
          <w:sz w:val="28"/>
          <w:szCs w:val="28"/>
        </w:rPr>
        <w:t>p.77 2019)</w:t>
      </w:r>
      <w:r w:rsidR="00924CC9" w:rsidRPr="00734629">
        <w:rPr>
          <w:rFonts w:cstheme="minorHAnsi"/>
          <w:color w:val="auto"/>
          <w:sz w:val="28"/>
          <w:szCs w:val="28"/>
        </w:rPr>
        <w:t>.</w:t>
      </w:r>
      <w:r w:rsidR="00951DF4" w:rsidRPr="00734629">
        <w:rPr>
          <w:rFonts w:cstheme="minorHAnsi"/>
          <w:color w:val="auto"/>
          <w:sz w:val="28"/>
          <w:szCs w:val="28"/>
        </w:rPr>
        <w:t xml:space="preserve"> </w:t>
      </w:r>
      <w:r w:rsidR="003A6FF1" w:rsidRPr="00734629">
        <w:rPr>
          <w:rFonts w:cstheme="minorHAnsi"/>
          <w:color w:val="auto"/>
          <w:sz w:val="28"/>
          <w:szCs w:val="28"/>
        </w:rPr>
        <w:t>With a</w:t>
      </w:r>
      <w:r w:rsidR="009438A5" w:rsidRPr="00734629">
        <w:rPr>
          <w:rFonts w:cstheme="minorHAnsi"/>
          <w:color w:val="auto"/>
          <w:sz w:val="28"/>
          <w:szCs w:val="28"/>
        </w:rPr>
        <w:t xml:space="preserve">ccess to </w:t>
      </w:r>
      <w:r w:rsidR="00C03EA3" w:rsidRPr="00734629">
        <w:rPr>
          <w:rFonts w:cstheme="minorHAnsi"/>
          <w:color w:val="auto"/>
          <w:sz w:val="28"/>
          <w:szCs w:val="28"/>
        </w:rPr>
        <w:t xml:space="preserve">quality services </w:t>
      </w:r>
      <w:r w:rsidR="00B61ED0" w:rsidRPr="00734629">
        <w:rPr>
          <w:rFonts w:cstheme="minorHAnsi"/>
          <w:color w:val="auto"/>
          <w:sz w:val="28"/>
          <w:szCs w:val="28"/>
        </w:rPr>
        <w:t xml:space="preserve">and treatment </w:t>
      </w:r>
      <w:r w:rsidR="00F85740" w:rsidRPr="00734629">
        <w:rPr>
          <w:rFonts w:cstheme="minorHAnsi"/>
          <w:color w:val="auto"/>
          <w:sz w:val="28"/>
          <w:szCs w:val="28"/>
        </w:rPr>
        <w:t>being</w:t>
      </w:r>
      <w:r w:rsidR="00C03EA3" w:rsidRPr="00734629">
        <w:rPr>
          <w:rFonts w:cstheme="minorHAnsi"/>
          <w:color w:val="auto"/>
          <w:sz w:val="28"/>
          <w:szCs w:val="28"/>
        </w:rPr>
        <w:t xml:space="preserve"> unreliable</w:t>
      </w:r>
      <w:r w:rsidR="00C27DB4" w:rsidRPr="00734629">
        <w:rPr>
          <w:rFonts w:cstheme="minorHAnsi"/>
          <w:color w:val="auto"/>
          <w:sz w:val="28"/>
          <w:szCs w:val="28"/>
        </w:rPr>
        <w:t xml:space="preserve"> </w:t>
      </w:r>
      <w:r w:rsidR="00B00D0B" w:rsidRPr="00734629">
        <w:rPr>
          <w:rFonts w:cstheme="minorHAnsi"/>
          <w:color w:val="auto"/>
          <w:sz w:val="28"/>
          <w:szCs w:val="28"/>
        </w:rPr>
        <w:t>and</w:t>
      </w:r>
      <w:r w:rsidR="00FE205D" w:rsidRPr="00734629">
        <w:rPr>
          <w:rFonts w:cstheme="minorHAnsi"/>
          <w:color w:val="auto"/>
          <w:sz w:val="28"/>
          <w:szCs w:val="28"/>
        </w:rPr>
        <w:t xml:space="preserve"> </w:t>
      </w:r>
      <w:r w:rsidR="009D61BA" w:rsidRPr="00734629">
        <w:rPr>
          <w:rFonts w:cstheme="minorHAnsi"/>
          <w:color w:val="auto"/>
          <w:sz w:val="28"/>
          <w:szCs w:val="28"/>
        </w:rPr>
        <w:t xml:space="preserve">transparent </w:t>
      </w:r>
      <w:r w:rsidR="00FE7A29" w:rsidRPr="00734629">
        <w:rPr>
          <w:rFonts w:cstheme="minorHAnsi"/>
          <w:color w:val="auto"/>
          <w:sz w:val="28"/>
          <w:szCs w:val="28"/>
        </w:rPr>
        <w:t>flaws</w:t>
      </w:r>
      <w:r w:rsidR="007068F2" w:rsidRPr="00734629">
        <w:rPr>
          <w:rFonts w:cstheme="minorHAnsi"/>
          <w:color w:val="auto"/>
          <w:sz w:val="28"/>
          <w:szCs w:val="28"/>
        </w:rPr>
        <w:t xml:space="preserve"> </w:t>
      </w:r>
      <w:r w:rsidR="006969B3">
        <w:rPr>
          <w:rFonts w:cstheme="minorHAnsi"/>
          <w:color w:val="auto"/>
          <w:sz w:val="28"/>
          <w:szCs w:val="28"/>
        </w:rPr>
        <w:t xml:space="preserve">too </w:t>
      </w:r>
      <w:r w:rsidR="00826214" w:rsidRPr="00734629">
        <w:rPr>
          <w:rFonts w:cstheme="minorHAnsi"/>
          <w:color w:val="auto"/>
          <w:sz w:val="28"/>
          <w:szCs w:val="28"/>
        </w:rPr>
        <w:t xml:space="preserve">obvious </w:t>
      </w:r>
      <w:r w:rsidR="007068F2" w:rsidRPr="00734629">
        <w:rPr>
          <w:rFonts w:cstheme="minorHAnsi"/>
          <w:color w:val="auto"/>
          <w:sz w:val="28"/>
          <w:szCs w:val="28"/>
        </w:rPr>
        <w:t>with</w:t>
      </w:r>
      <w:r w:rsidR="009D61BA" w:rsidRPr="00734629">
        <w:rPr>
          <w:rFonts w:cstheme="minorHAnsi"/>
          <w:color w:val="auto"/>
          <w:sz w:val="28"/>
          <w:szCs w:val="28"/>
        </w:rPr>
        <w:t>in the system.</w:t>
      </w:r>
    </w:p>
    <w:p w14:paraId="57693134" w14:textId="18B55361" w:rsidR="0044288F" w:rsidRPr="00734629" w:rsidRDefault="005F492F" w:rsidP="0079098A">
      <w:pPr>
        <w:spacing w:line="276" w:lineRule="auto"/>
        <w:rPr>
          <w:rFonts w:cstheme="minorHAnsi"/>
          <w:color w:val="auto"/>
          <w:sz w:val="28"/>
          <w:szCs w:val="28"/>
        </w:rPr>
      </w:pPr>
      <w:r w:rsidRPr="00734629">
        <w:rPr>
          <w:rFonts w:eastAsia="Calibri" w:cstheme="minorHAnsi"/>
          <w:color w:val="auto"/>
          <w:sz w:val="28"/>
          <w:szCs w:val="28"/>
        </w:rPr>
        <w:t>O</w:t>
      </w:r>
      <w:r w:rsidR="00FE205D" w:rsidRPr="00734629">
        <w:rPr>
          <w:rFonts w:eastAsia="Calibri" w:cstheme="minorHAnsi"/>
          <w:color w:val="auto"/>
          <w:sz w:val="28"/>
          <w:szCs w:val="28"/>
        </w:rPr>
        <w:t xml:space="preserve">ne of </w:t>
      </w:r>
      <w:r w:rsidR="00AA62A3">
        <w:rPr>
          <w:rFonts w:eastAsia="Calibri" w:cstheme="minorHAnsi"/>
          <w:color w:val="auto"/>
          <w:sz w:val="28"/>
          <w:szCs w:val="28"/>
        </w:rPr>
        <w:t>my</w:t>
      </w:r>
      <w:r w:rsidR="00FE205D" w:rsidRPr="00734629">
        <w:rPr>
          <w:rFonts w:eastAsia="Calibri" w:cstheme="minorHAnsi"/>
          <w:color w:val="auto"/>
          <w:sz w:val="28"/>
          <w:szCs w:val="28"/>
        </w:rPr>
        <w:t xml:space="preserve"> most significant </w:t>
      </w:r>
      <w:r w:rsidR="00742E04">
        <w:rPr>
          <w:rFonts w:eastAsia="Calibri" w:cstheme="minorHAnsi"/>
          <w:color w:val="auto"/>
          <w:sz w:val="28"/>
          <w:szCs w:val="28"/>
        </w:rPr>
        <w:t>observations</w:t>
      </w:r>
      <w:r w:rsidR="00FE205D" w:rsidRPr="00734629">
        <w:rPr>
          <w:rFonts w:eastAsia="Calibri" w:cstheme="minorHAnsi"/>
          <w:color w:val="auto"/>
          <w:sz w:val="28"/>
          <w:szCs w:val="28"/>
        </w:rPr>
        <w:t xml:space="preserve"> </w:t>
      </w:r>
      <w:r w:rsidR="00AA62A3">
        <w:rPr>
          <w:rFonts w:eastAsia="Calibri" w:cstheme="minorHAnsi"/>
          <w:color w:val="auto"/>
          <w:sz w:val="28"/>
          <w:szCs w:val="28"/>
        </w:rPr>
        <w:t xml:space="preserve">relates to </w:t>
      </w:r>
      <w:r w:rsidR="00FE205D" w:rsidRPr="00734629">
        <w:rPr>
          <w:rFonts w:eastAsia="Calibri" w:cstheme="minorHAnsi"/>
          <w:color w:val="auto"/>
          <w:sz w:val="28"/>
          <w:szCs w:val="28"/>
        </w:rPr>
        <w:t>the waiting time for referrals</w:t>
      </w:r>
      <w:r w:rsidR="002A1907" w:rsidRPr="00734629">
        <w:rPr>
          <w:rFonts w:eastAsia="Calibri" w:cstheme="minorHAnsi"/>
          <w:color w:val="auto"/>
          <w:sz w:val="28"/>
          <w:szCs w:val="28"/>
        </w:rPr>
        <w:t xml:space="preserve"> from schools</w:t>
      </w:r>
      <w:r w:rsidR="00FE205D" w:rsidRPr="00734629">
        <w:rPr>
          <w:rFonts w:eastAsia="Calibri" w:cstheme="minorHAnsi"/>
          <w:color w:val="auto"/>
          <w:sz w:val="28"/>
          <w:szCs w:val="28"/>
        </w:rPr>
        <w:t xml:space="preserve"> to </w:t>
      </w:r>
      <w:r w:rsidR="00FE205D" w:rsidRPr="00734629">
        <w:rPr>
          <w:rFonts w:cstheme="minorHAnsi"/>
          <w:color w:val="auto"/>
          <w:sz w:val="28"/>
          <w:szCs w:val="28"/>
        </w:rPr>
        <w:t>CAMHS. Whilst acknowledging this is partly down to</w:t>
      </w:r>
      <w:r w:rsidR="00FE205D" w:rsidRPr="00734629">
        <w:rPr>
          <w:rFonts w:eastAsia="Calibri" w:cstheme="minorHAnsi"/>
          <w:color w:val="auto"/>
          <w:sz w:val="28"/>
          <w:szCs w:val="28"/>
        </w:rPr>
        <w:t xml:space="preserve"> the increased demand for referrals</w:t>
      </w:r>
      <w:r w:rsidR="00875F6D" w:rsidRPr="00734629">
        <w:rPr>
          <w:rFonts w:cstheme="minorHAnsi"/>
          <w:color w:val="auto"/>
          <w:sz w:val="28"/>
          <w:szCs w:val="28"/>
        </w:rPr>
        <w:t>, there are also</w:t>
      </w:r>
      <w:r w:rsidR="00FE205D" w:rsidRPr="00734629">
        <w:rPr>
          <w:rFonts w:cstheme="minorHAnsi"/>
          <w:color w:val="auto"/>
          <w:sz w:val="28"/>
          <w:szCs w:val="28"/>
        </w:rPr>
        <w:t xml:space="preserve"> </w:t>
      </w:r>
      <w:r w:rsidR="004D1AE9" w:rsidRPr="00734629">
        <w:rPr>
          <w:rFonts w:cstheme="minorHAnsi"/>
          <w:color w:val="auto"/>
          <w:sz w:val="28"/>
          <w:szCs w:val="28"/>
        </w:rPr>
        <w:t xml:space="preserve">concerns surrounding </w:t>
      </w:r>
      <w:r w:rsidR="005E7F5C" w:rsidRPr="00734629">
        <w:rPr>
          <w:rFonts w:cstheme="minorHAnsi"/>
          <w:color w:val="auto"/>
          <w:sz w:val="28"/>
          <w:szCs w:val="28"/>
        </w:rPr>
        <w:t>its</w:t>
      </w:r>
      <w:r w:rsidR="004D1AE9" w:rsidRPr="00734629">
        <w:rPr>
          <w:rFonts w:cstheme="minorHAnsi"/>
          <w:color w:val="auto"/>
          <w:sz w:val="28"/>
          <w:szCs w:val="28"/>
        </w:rPr>
        <w:t xml:space="preserve"> workforce</w:t>
      </w:r>
      <w:r w:rsidR="003574FE" w:rsidRPr="00734629">
        <w:rPr>
          <w:rFonts w:cstheme="minorHAnsi"/>
          <w:color w:val="auto"/>
          <w:sz w:val="28"/>
          <w:szCs w:val="28"/>
        </w:rPr>
        <w:t xml:space="preserve"> and the government’s </w:t>
      </w:r>
      <w:r w:rsidR="00444D48" w:rsidRPr="00734629">
        <w:rPr>
          <w:rFonts w:cstheme="minorHAnsi"/>
          <w:color w:val="auto"/>
          <w:sz w:val="28"/>
          <w:szCs w:val="28"/>
        </w:rPr>
        <w:t>commitment</w:t>
      </w:r>
      <w:r w:rsidR="007F0E5C" w:rsidRPr="00734629">
        <w:rPr>
          <w:rFonts w:cstheme="minorHAnsi"/>
          <w:color w:val="auto"/>
          <w:sz w:val="28"/>
          <w:szCs w:val="28"/>
        </w:rPr>
        <w:t xml:space="preserve"> </w:t>
      </w:r>
      <w:r w:rsidR="00444D48" w:rsidRPr="00734629">
        <w:rPr>
          <w:rFonts w:cstheme="minorHAnsi"/>
          <w:color w:val="auto"/>
          <w:sz w:val="28"/>
          <w:szCs w:val="28"/>
        </w:rPr>
        <w:t xml:space="preserve">to employing </w:t>
      </w:r>
      <w:r w:rsidR="0017295B" w:rsidRPr="00734629">
        <w:rPr>
          <w:rFonts w:cstheme="minorHAnsi"/>
          <w:color w:val="auto"/>
          <w:sz w:val="28"/>
          <w:szCs w:val="28"/>
        </w:rPr>
        <w:t>more special</w:t>
      </w:r>
      <w:r w:rsidR="00F33BEA" w:rsidRPr="00734629">
        <w:rPr>
          <w:rFonts w:cstheme="minorHAnsi"/>
          <w:color w:val="auto"/>
          <w:sz w:val="28"/>
          <w:szCs w:val="28"/>
        </w:rPr>
        <w:t>ists</w:t>
      </w:r>
      <w:r w:rsidR="00E1631A" w:rsidRPr="00734629">
        <w:rPr>
          <w:rFonts w:cstheme="minorHAnsi"/>
          <w:color w:val="auto"/>
          <w:sz w:val="28"/>
          <w:szCs w:val="28"/>
        </w:rPr>
        <w:t xml:space="preserve">. </w:t>
      </w:r>
      <w:r w:rsidR="009174E6" w:rsidRPr="00734629">
        <w:rPr>
          <w:rFonts w:cstheme="minorHAnsi"/>
          <w:color w:val="auto"/>
          <w:sz w:val="28"/>
          <w:szCs w:val="28"/>
        </w:rPr>
        <w:t>Clearly defined</w:t>
      </w:r>
      <w:r w:rsidR="00351F62" w:rsidRPr="00734629">
        <w:rPr>
          <w:rFonts w:cstheme="minorHAnsi"/>
          <w:color w:val="auto"/>
          <w:sz w:val="28"/>
          <w:szCs w:val="28"/>
        </w:rPr>
        <w:t xml:space="preserve"> eligibility </w:t>
      </w:r>
      <w:r w:rsidR="00837538" w:rsidRPr="00734629">
        <w:rPr>
          <w:rFonts w:cstheme="minorHAnsi"/>
          <w:color w:val="auto"/>
          <w:sz w:val="28"/>
          <w:szCs w:val="28"/>
        </w:rPr>
        <w:t>criteria,</w:t>
      </w:r>
      <w:r w:rsidR="00BD72A7" w:rsidRPr="00734629">
        <w:rPr>
          <w:rFonts w:cstheme="minorHAnsi"/>
          <w:color w:val="auto"/>
          <w:sz w:val="28"/>
          <w:szCs w:val="28"/>
        </w:rPr>
        <w:t xml:space="preserve"> specialist care</w:t>
      </w:r>
      <w:r w:rsidR="008F6FAF" w:rsidRPr="00734629">
        <w:rPr>
          <w:rFonts w:cstheme="minorHAnsi"/>
          <w:color w:val="auto"/>
          <w:sz w:val="28"/>
          <w:szCs w:val="28"/>
        </w:rPr>
        <w:t>, accountable measures</w:t>
      </w:r>
      <w:r w:rsidR="00BD72A7" w:rsidRPr="00734629">
        <w:rPr>
          <w:rFonts w:cstheme="minorHAnsi"/>
          <w:color w:val="auto"/>
          <w:sz w:val="28"/>
          <w:szCs w:val="28"/>
        </w:rPr>
        <w:t xml:space="preserve"> </w:t>
      </w:r>
      <w:r w:rsidR="005C25FC" w:rsidRPr="00734629">
        <w:rPr>
          <w:rFonts w:cstheme="minorHAnsi"/>
          <w:color w:val="auto"/>
          <w:sz w:val="28"/>
          <w:szCs w:val="28"/>
        </w:rPr>
        <w:t xml:space="preserve">and </w:t>
      </w:r>
      <w:r w:rsidR="00837538" w:rsidRPr="00734629">
        <w:rPr>
          <w:rFonts w:cstheme="minorHAnsi"/>
          <w:color w:val="auto"/>
          <w:sz w:val="28"/>
          <w:szCs w:val="28"/>
        </w:rPr>
        <w:t xml:space="preserve">national </w:t>
      </w:r>
      <w:r w:rsidR="00FE43DC" w:rsidRPr="00734629">
        <w:rPr>
          <w:rFonts w:cstheme="minorHAnsi"/>
          <w:color w:val="auto"/>
          <w:sz w:val="28"/>
          <w:szCs w:val="28"/>
        </w:rPr>
        <w:t xml:space="preserve">data </w:t>
      </w:r>
      <w:r w:rsidR="000E5DF7" w:rsidRPr="00734629">
        <w:rPr>
          <w:rFonts w:cstheme="minorHAnsi"/>
          <w:color w:val="auto"/>
          <w:sz w:val="28"/>
          <w:szCs w:val="28"/>
        </w:rPr>
        <w:t xml:space="preserve">disclosures </w:t>
      </w:r>
      <w:r w:rsidR="00FE43DC" w:rsidRPr="00734629">
        <w:rPr>
          <w:rFonts w:cstheme="minorHAnsi"/>
          <w:color w:val="auto"/>
          <w:sz w:val="28"/>
          <w:szCs w:val="28"/>
        </w:rPr>
        <w:t>are</w:t>
      </w:r>
      <w:r w:rsidR="00C522EE" w:rsidRPr="00734629">
        <w:rPr>
          <w:rFonts w:cstheme="minorHAnsi"/>
          <w:color w:val="auto"/>
          <w:sz w:val="28"/>
          <w:szCs w:val="28"/>
        </w:rPr>
        <w:t xml:space="preserve"> </w:t>
      </w:r>
      <w:r w:rsidR="00272F99" w:rsidRPr="00734629">
        <w:rPr>
          <w:rFonts w:cstheme="minorHAnsi"/>
          <w:color w:val="auto"/>
          <w:sz w:val="28"/>
          <w:szCs w:val="28"/>
        </w:rPr>
        <w:t>fundamental pre-requisites</w:t>
      </w:r>
      <w:r w:rsidR="003B214E">
        <w:rPr>
          <w:rFonts w:cstheme="minorHAnsi"/>
          <w:color w:val="auto"/>
          <w:sz w:val="28"/>
          <w:szCs w:val="28"/>
        </w:rPr>
        <w:t xml:space="preserve"> that need addressing</w:t>
      </w:r>
      <w:r w:rsidR="004D1AE9" w:rsidRPr="00734629">
        <w:rPr>
          <w:rFonts w:cstheme="minorHAnsi"/>
          <w:color w:val="auto"/>
          <w:sz w:val="28"/>
          <w:szCs w:val="28"/>
        </w:rPr>
        <w:t>.</w:t>
      </w:r>
    </w:p>
    <w:p w14:paraId="16D2B9D2" w14:textId="6EE99DB4" w:rsidR="00EA3098" w:rsidRPr="00734629" w:rsidRDefault="006A7016" w:rsidP="0079098A">
      <w:pPr>
        <w:spacing w:line="276" w:lineRule="auto"/>
        <w:rPr>
          <w:rFonts w:cstheme="minorHAnsi"/>
          <w:color w:val="auto"/>
          <w:sz w:val="28"/>
          <w:szCs w:val="28"/>
        </w:rPr>
      </w:pPr>
      <w:r>
        <w:rPr>
          <w:rFonts w:cstheme="minorHAnsi"/>
          <w:color w:val="auto"/>
          <w:sz w:val="28"/>
          <w:szCs w:val="28"/>
        </w:rPr>
        <w:t xml:space="preserve">Based on </w:t>
      </w:r>
      <w:r w:rsidR="00046532">
        <w:rPr>
          <w:rFonts w:cstheme="minorHAnsi"/>
          <w:color w:val="auto"/>
          <w:sz w:val="28"/>
          <w:szCs w:val="28"/>
        </w:rPr>
        <w:t>the</w:t>
      </w:r>
      <w:r w:rsidR="0075135C">
        <w:rPr>
          <w:rFonts w:cstheme="minorHAnsi"/>
          <w:color w:val="auto"/>
          <w:sz w:val="28"/>
          <w:szCs w:val="28"/>
        </w:rPr>
        <w:t xml:space="preserve"> awareness and</w:t>
      </w:r>
      <w:r>
        <w:rPr>
          <w:rFonts w:cstheme="minorHAnsi"/>
          <w:color w:val="auto"/>
          <w:sz w:val="28"/>
          <w:szCs w:val="28"/>
        </w:rPr>
        <w:t xml:space="preserve"> </w:t>
      </w:r>
      <w:r w:rsidR="0075135C">
        <w:rPr>
          <w:rFonts w:cstheme="minorHAnsi"/>
          <w:color w:val="auto"/>
          <w:sz w:val="28"/>
          <w:szCs w:val="28"/>
        </w:rPr>
        <w:t>understandi</w:t>
      </w:r>
      <w:r>
        <w:rPr>
          <w:rFonts w:cstheme="minorHAnsi"/>
          <w:color w:val="auto"/>
          <w:sz w:val="28"/>
          <w:szCs w:val="28"/>
        </w:rPr>
        <w:t xml:space="preserve">ng I have gained </w:t>
      </w:r>
      <w:r w:rsidR="00A348C2">
        <w:rPr>
          <w:rFonts w:cstheme="minorHAnsi"/>
          <w:color w:val="auto"/>
          <w:sz w:val="28"/>
          <w:szCs w:val="28"/>
        </w:rPr>
        <w:t xml:space="preserve">in this short </w:t>
      </w:r>
      <w:r w:rsidR="006C011F">
        <w:rPr>
          <w:rFonts w:cstheme="minorHAnsi"/>
          <w:color w:val="auto"/>
          <w:sz w:val="28"/>
          <w:szCs w:val="28"/>
        </w:rPr>
        <w:t>space</w:t>
      </w:r>
      <w:r w:rsidR="00A348C2">
        <w:rPr>
          <w:rFonts w:cstheme="minorHAnsi"/>
          <w:color w:val="auto"/>
          <w:sz w:val="28"/>
          <w:szCs w:val="28"/>
        </w:rPr>
        <w:t xml:space="preserve"> of </w:t>
      </w:r>
      <w:r w:rsidR="002F72F5">
        <w:rPr>
          <w:rFonts w:cstheme="minorHAnsi"/>
          <w:color w:val="auto"/>
          <w:sz w:val="28"/>
          <w:szCs w:val="28"/>
        </w:rPr>
        <w:t>time;</w:t>
      </w:r>
      <w:r w:rsidR="00A348C2">
        <w:rPr>
          <w:rFonts w:cstheme="minorHAnsi"/>
          <w:color w:val="auto"/>
          <w:sz w:val="28"/>
          <w:szCs w:val="28"/>
        </w:rPr>
        <w:t xml:space="preserve"> </w:t>
      </w:r>
      <w:r>
        <w:rPr>
          <w:rFonts w:cstheme="minorHAnsi"/>
          <w:color w:val="auto"/>
          <w:sz w:val="28"/>
          <w:szCs w:val="28"/>
        </w:rPr>
        <w:t>I</w:t>
      </w:r>
      <w:r w:rsidR="0089646C">
        <w:rPr>
          <w:rFonts w:cstheme="minorHAnsi"/>
          <w:color w:val="auto"/>
          <w:sz w:val="28"/>
          <w:szCs w:val="28"/>
        </w:rPr>
        <w:t xml:space="preserve"> believe </w:t>
      </w:r>
      <w:r w:rsidR="00573D72">
        <w:rPr>
          <w:rFonts w:cstheme="minorHAnsi"/>
          <w:color w:val="auto"/>
          <w:sz w:val="28"/>
          <w:szCs w:val="28"/>
        </w:rPr>
        <w:t>more emphasis needs to be p</w:t>
      </w:r>
      <w:r w:rsidR="00A348C2">
        <w:rPr>
          <w:rFonts w:cstheme="minorHAnsi"/>
          <w:color w:val="auto"/>
          <w:sz w:val="28"/>
          <w:szCs w:val="28"/>
        </w:rPr>
        <w:t>laced</w:t>
      </w:r>
      <w:r w:rsidR="00573D72">
        <w:rPr>
          <w:rFonts w:cstheme="minorHAnsi"/>
          <w:color w:val="auto"/>
          <w:sz w:val="28"/>
          <w:szCs w:val="28"/>
        </w:rPr>
        <w:t xml:space="preserve"> on </w:t>
      </w:r>
      <w:r w:rsidR="00DD6401">
        <w:rPr>
          <w:rFonts w:cstheme="minorHAnsi"/>
          <w:color w:val="auto"/>
          <w:sz w:val="28"/>
          <w:szCs w:val="28"/>
        </w:rPr>
        <w:t>prevent</w:t>
      </w:r>
      <w:r w:rsidR="00A348C2">
        <w:rPr>
          <w:rFonts w:cstheme="minorHAnsi"/>
          <w:color w:val="auto"/>
          <w:sz w:val="28"/>
          <w:szCs w:val="28"/>
        </w:rPr>
        <w:t>ative measures rather</w:t>
      </w:r>
      <w:r w:rsidR="00DD6401">
        <w:rPr>
          <w:rFonts w:cstheme="minorHAnsi"/>
          <w:color w:val="auto"/>
          <w:sz w:val="28"/>
          <w:szCs w:val="28"/>
        </w:rPr>
        <w:t xml:space="preserve"> </w:t>
      </w:r>
      <w:r w:rsidR="00046532">
        <w:rPr>
          <w:rFonts w:cstheme="minorHAnsi"/>
          <w:color w:val="auto"/>
          <w:sz w:val="28"/>
          <w:szCs w:val="28"/>
        </w:rPr>
        <w:t>than cure</w:t>
      </w:r>
      <w:r w:rsidR="00A348C2">
        <w:rPr>
          <w:rFonts w:cstheme="minorHAnsi"/>
          <w:color w:val="auto"/>
          <w:sz w:val="28"/>
          <w:szCs w:val="28"/>
        </w:rPr>
        <w:t>s</w:t>
      </w:r>
      <w:r w:rsidR="00046532">
        <w:rPr>
          <w:rFonts w:cstheme="minorHAnsi"/>
          <w:color w:val="auto"/>
          <w:sz w:val="28"/>
          <w:szCs w:val="28"/>
        </w:rPr>
        <w:t xml:space="preserve">. </w:t>
      </w:r>
      <w:r w:rsidR="00CA526B">
        <w:rPr>
          <w:rFonts w:cstheme="minorHAnsi"/>
          <w:color w:val="auto"/>
          <w:sz w:val="28"/>
          <w:szCs w:val="28"/>
        </w:rPr>
        <w:t xml:space="preserve">If we are to </w:t>
      </w:r>
      <w:r w:rsidR="00C12D67">
        <w:rPr>
          <w:rFonts w:cstheme="minorHAnsi"/>
          <w:color w:val="auto"/>
          <w:sz w:val="28"/>
          <w:szCs w:val="28"/>
        </w:rPr>
        <w:t>take back control</w:t>
      </w:r>
      <w:r w:rsidR="00443132">
        <w:rPr>
          <w:rFonts w:cstheme="minorHAnsi"/>
          <w:color w:val="auto"/>
          <w:sz w:val="28"/>
          <w:szCs w:val="28"/>
        </w:rPr>
        <w:t xml:space="preserve"> of this situation a</w:t>
      </w:r>
      <w:r w:rsidR="00D919AC" w:rsidRPr="00734629">
        <w:rPr>
          <w:rFonts w:cstheme="minorHAnsi"/>
          <w:color w:val="auto"/>
          <w:sz w:val="28"/>
          <w:szCs w:val="28"/>
        </w:rPr>
        <w:t xml:space="preserve"> </w:t>
      </w:r>
      <w:r w:rsidR="002E4D48">
        <w:rPr>
          <w:rFonts w:cstheme="minorHAnsi"/>
          <w:color w:val="auto"/>
          <w:sz w:val="28"/>
          <w:szCs w:val="28"/>
        </w:rPr>
        <w:t xml:space="preserve">much </w:t>
      </w:r>
      <w:r w:rsidR="002F72F5">
        <w:rPr>
          <w:rFonts w:cstheme="minorHAnsi"/>
          <w:color w:val="auto"/>
          <w:sz w:val="28"/>
          <w:szCs w:val="28"/>
        </w:rPr>
        <w:t xml:space="preserve">more </w:t>
      </w:r>
      <w:r w:rsidR="00490639" w:rsidRPr="00734629">
        <w:rPr>
          <w:rFonts w:cstheme="minorHAnsi"/>
          <w:color w:val="auto"/>
          <w:sz w:val="28"/>
          <w:szCs w:val="28"/>
        </w:rPr>
        <w:t>pro-active, rath</w:t>
      </w:r>
      <w:r w:rsidR="00283643" w:rsidRPr="00734629">
        <w:rPr>
          <w:rFonts w:cstheme="minorHAnsi"/>
          <w:color w:val="auto"/>
          <w:sz w:val="28"/>
          <w:szCs w:val="28"/>
        </w:rPr>
        <w:t>e</w:t>
      </w:r>
      <w:r w:rsidR="00490639" w:rsidRPr="00734629">
        <w:rPr>
          <w:rFonts w:cstheme="minorHAnsi"/>
          <w:color w:val="auto"/>
          <w:sz w:val="28"/>
          <w:szCs w:val="28"/>
        </w:rPr>
        <w:t xml:space="preserve">r than reactive approach </w:t>
      </w:r>
      <w:r w:rsidR="00564C99" w:rsidRPr="00734629">
        <w:rPr>
          <w:rFonts w:cstheme="minorHAnsi"/>
          <w:color w:val="auto"/>
          <w:sz w:val="28"/>
          <w:szCs w:val="28"/>
        </w:rPr>
        <w:t>is essential.</w:t>
      </w:r>
      <w:r w:rsidR="00CD04B5" w:rsidRPr="00734629">
        <w:rPr>
          <w:rFonts w:cstheme="minorHAnsi"/>
          <w:color w:val="auto"/>
          <w:sz w:val="28"/>
          <w:szCs w:val="28"/>
        </w:rPr>
        <w:t xml:space="preserve"> </w:t>
      </w:r>
      <w:r w:rsidR="00CB07D0" w:rsidRPr="00734629">
        <w:rPr>
          <w:rFonts w:cstheme="minorHAnsi"/>
          <w:color w:val="auto"/>
          <w:sz w:val="28"/>
          <w:szCs w:val="28"/>
        </w:rPr>
        <w:t>Based on this</w:t>
      </w:r>
      <w:r w:rsidR="000577F6" w:rsidRPr="00734629">
        <w:rPr>
          <w:rFonts w:cstheme="minorHAnsi"/>
          <w:color w:val="auto"/>
          <w:sz w:val="28"/>
          <w:szCs w:val="28"/>
        </w:rPr>
        <w:t xml:space="preserve"> hyp</w:t>
      </w:r>
      <w:r w:rsidR="0047321D" w:rsidRPr="00734629">
        <w:rPr>
          <w:rFonts w:cstheme="minorHAnsi"/>
          <w:color w:val="auto"/>
          <w:sz w:val="28"/>
          <w:szCs w:val="28"/>
        </w:rPr>
        <w:t>othesis</w:t>
      </w:r>
      <w:r w:rsidR="00DF673D" w:rsidRPr="00734629">
        <w:rPr>
          <w:rFonts w:cstheme="minorHAnsi"/>
          <w:color w:val="auto"/>
          <w:sz w:val="28"/>
          <w:szCs w:val="28"/>
        </w:rPr>
        <w:t>, I would like to dedicate m</w:t>
      </w:r>
      <w:r w:rsidR="00CD04B5" w:rsidRPr="00734629">
        <w:rPr>
          <w:rFonts w:cstheme="minorHAnsi"/>
          <w:color w:val="auto"/>
          <w:sz w:val="28"/>
          <w:szCs w:val="28"/>
        </w:rPr>
        <w:t xml:space="preserve">y future research </w:t>
      </w:r>
      <w:r w:rsidR="00DF673D" w:rsidRPr="00734629">
        <w:rPr>
          <w:rFonts w:cstheme="minorHAnsi"/>
          <w:color w:val="auto"/>
          <w:sz w:val="28"/>
          <w:szCs w:val="28"/>
        </w:rPr>
        <w:t>to</w:t>
      </w:r>
      <w:r w:rsidR="00FF40C5" w:rsidRPr="00734629">
        <w:rPr>
          <w:rFonts w:cstheme="minorHAnsi"/>
          <w:color w:val="auto"/>
          <w:sz w:val="28"/>
          <w:szCs w:val="28"/>
        </w:rPr>
        <w:t xml:space="preserve"> </w:t>
      </w:r>
      <w:r w:rsidR="00EA3098" w:rsidRPr="00734629">
        <w:rPr>
          <w:rFonts w:cstheme="minorHAnsi"/>
          <w:color w:val="auto"/>
          <w:sz w:val="28"/>
          <w:szCs w:val="28"/>
        </w:rPr>
        <w:t>find</w:t>
      </w:r>
      <w:r w:rsidR="00B5110E">
        <w:rPr>
          <w:rFonts w:cstheme="minorHAnsi"/>
          <w:color w:val="auto"/>
          <w:sz w:val="28"/>
          <w:szCs w:val="28"/>
        </w:rPr>
        <w:t>ing</w:t>
      </w:r>
      <w:r w:rsidR="00EA3098" w:rsidRPr="00734629">
        <w:rPr>
          <w:rFonts w:cstheme="minorHAnsi"/>
          <w:color w:val="auto"/>
          <w:sz w:val="28"/>
          <w:szCs w:val="28"/>
        </w:rPr>
        <w:t xml:space="preserve"> </w:t>
      </w:r>
      <w:r w:rsidR="00365562">
        <w:rPr>
          <w:rFonts w:cstheme="minorHAnsi"/>
          <w:color w:val="auto"/>
          <w:sz w:val="28"/>
          <w:szCs w:val="28"/>
        </w:rPr>
        <w:t>more concise,</w:t>
      </w:r>
      <w:r w:rsidR="007631FE">
        <w:rPr>
          <w:rFonts w:cstheme="minorHAnsi"/>
          <w:color w:val="auto"/>
          <w:sz w:val="28"/>
          <w:szCs w:val="28"/>
        </w:rPr>
        <w:t xml:space="preserve"> </w:t>
      </w:r>
      <w:r w:rsidR="00FA2852" w:rsidRPr="00734629">
        <w:rPr>
          <w:rFonts w:cstheme="minorHAnsi"/>
          <w:color w:val="auto"/>
          <w:sz w:val="28"/>
          <w:szCs w:val="28"/>
        </w:rPr>
        <w:t>high-</w:t>
      </w:r>
      <w:r w:rsidR="00DA6C9B">
        <w:rPr>
          <w:rFonts w:cstheme="minorHAnsi"/>
          <w:color w:val="auto"/>
          <w:sz w:val="28"/>
          <w:szCs w:val="28"/>
        </w:rPr>
        <w:t>grade</w:t>
      </w:r>
      <w:r w:rsidR="00FA2852" w:rsidRPr="00734629">
        <w:rPr>
          <w:rFonts w:cstheme="minorHAnsi"/>
          <w:color w:val="auto"/>
          <w:sz w:val="28"/>
          <w:szCs w:val="28"/>
        </w:rPr>
        <w:t xml:space="preserve"> </w:t>
      </w:r>
      <w:r w:rsidR="00BA39A8">
        <w:rPr>
          <w:rFonts w:cstheme="minorHAnsi"/>
          <w:color w:val="auto"/>
          <w:sz w:val="28"/>
          <w:szCs w:val="28"/>
        </w:rPr>
        <w:t>intervention</w:t>
      </w:r>
      <w:r w:rsidR="007631FE">
        <w:rPr>
          <w:rFonts w:cstheme="minorHAnsi"/>
          <w:color w:val="auto"/>
          <w:sz w:val="28"/>
          <w:szCs w:val="28"/>
        </w:rPr>
        <w:t>s</w:t>
      </w:r>
      <w:r w:rsidR="00BA39A8">
        <w:rPr>
          <w:rFonts w:cstheme="minorHAnsi"/>
          <w:color w:val="auto"/>
          <w:sz w:val="28"/>
          <w:szCs w:val="28"/>
        </w:rPr>
        <w:t xml:space="preserve"> </w:t>
      </w:r>
      <w:r w:rsidR="00B5110E">
        <w:rPr>
          <w:rFonts w:cstheme="minorHAnsi"/>
          <w:color w:val="auto"/>
          <w:sz w:val="28"/>
          <w:szCs w:val="28"/>
        </w:rPr>
        <w:t>that w</w:t>
      </w:r>
      <w:r w:rsidR="00B16F08">
        <w:rPr>
          <w:rFonts w:cstheme="minorHAnsi"/>
          <w:color w:val="auto"/>
          <w:sz w:val="28"/>
          <w:szCs w:val="28"/>
        </w:rPr>
        <w:t>ill</w:t>
      </w:r>
      <w:r w:rsidR="00B5110E">
        <w:rPr>
          <w:rFonts w:cstheme="minorHAnsi"/>
          <w:color w:val="auto"/>
          <w:sz w:val="28"/>
          <w:szCs w:val="28"/>
        </w:rPr>
        <w:t xml:space="preserve"> make a difference.</w:t>
      </w:r>
    </w:p>
    <w:p w14:paraId="5BA2774C" w14:textId="70219DC8" w:rsidR="005E7F5C" w:rsidRPr="00734629" w:rsidRDefault="00DA6C9B" w:rsidP="0079098A">
      <w:pPr>
        <w:spacing w:line="276" w:lineRule="auto"/>
        <w:rPr>
          <w:rFonts w:cstheme="minorHAnsi"/>
          <w:color w:val="auto"/>
          <w:sz w:val="28"/>
          <w:szCs w:val="28"/>
        </w:rPr>
      </w:pPr>
      <w:r>
        <w:rPr>
          <w:rFonts w:cstheme="minorHAnsi"/>
          <w:color w:val="auto"/>
          <w:sz w:val="28"/>
          <w:szCs w:val="28"/>
        </w:rPr>
        <w:lastRenderedPageBreak/>
        <w:t xml:space="preserve">I would </w:t>
      </w:r>
      <w:r w:rsidR="00BB4448">
        <w:rPr>
          <w:rFonts w:cstheme="minorHAnsi"/>
          <w:color w:val="auto"/>
          <w:sz w:val="28"/>
          <w:szCs w:val="28"/>
        </w:rPr>
        <w:t>also</w:t>
      </w:r>
      <w:r w:rsidR="007527DB" w:rsidRPr="00734629">
        <w:rPr>
          <w:rFonts w:cstheme="minorHAnsi"/>
          <w:color w:val="auto"/>
          <w:sz w:val="28"/>
          <w:szCs w:val="28"/>
        </w:rPr>
        <w:t xml:space="preserve"> like to </w:t>
      </w:r>
      <w:r w:rsidR="005D5AE7">
        <w:rPr>
          <w:rFonts w:cstheme="minorHAnsi"/>
          <w:color w:val="auto"/>
          <w:sz w:val="28"/>
          <w:szCs w:val="28"/>
        </w:rPr>
        <w:t xml:space="preserve">spend more time </w:t>
      </w:r>
      <w:r w:rsidR="004237EC" w:rsidRPr="00734629">
        <w:rPr>
          <w:rFonts w:cstheme="minorHAnsi"/>
          <w:color w:val="auto"/>
          <w:sz w:val="28"/>
          <w:szCs w:val="28"/>
        </w:rPr>
        <w:t>research</w:t>
      </w:r>
      <w:r w:rsidR="005D5AE7">
        <w:rPr>
          <w:rFonts w:cstheme="minorHAnsi"/>
          <w:color w:val="auto"/>
          <w:sz w:val="28"/>
          <w:szCs w:val="28"/>
        </w:rPr>
        <w:t xml:space="preserve">ing </w:t>
      </w:r>
      <w:r w:rsidR="005B2B2C" w:rsidRPr="00734629">
        <w:rPr>
          <w:rFonts w:cstheme="minorHAnsi"/>
          <w:color w:val="auto"/>
          <w:sz w:val="28"/>
          <w:szCs w:val="28"/>
        </w:rPr>
        <w:t xml:space="preserve">what </w:t>
      </w:r>
      <w:r w:rsidR="005D5AE7">
        <w:rPr>
          <w:rFonts w:cstheme="minorHAnsi"/>
          <w:color w:val="auto"/>
          <w:sz w:val="28"/>
          <w:szCs w:val="28"/>
        </w:rPr>
        <w:t xml:space="preserve">is </w:t>
      </w:r>
      <w:r w:rsidR="005B2B2C" w:rsidRPr="00734629">
        <w:rPr>
          <w:rFonts w:cstheme="minorHAnsi"/>
          <w:color w:val="auto"/>
          <w:sz w:val="28"/>
          <w:szCs w:val="28"/>
        </w:rPr>
        <w:t xml:space="preserve">happens </w:t>
      </w:r>
      <w:r w:rsidR="0088049D" w:rsidRPr="00734629">
        <w:rPr>
          <w:rFonts w:cstheme="minorHAnsi"/>
          <w:color w:val="auto"/>
          <w:sz w:val="28"/>
          <w:szCs w:val="28"/>
        </w:rPr>
        <w:t>to t</w:t>
      </w:r>
      <w:r w:rsidR="00AB67A1">
        <w:rPr>
          <w:rFonts w:cstheme="minorHAnsi"/>
          <w:color w:val="auto"/>
          <w:sz w:val="28"/>
          <w:szCs w:val="28"/>
        </w:rPr>
        <w:t xml:space="preserve">he adolescents </w:t>
      </w:r>
      <w:r w:rsidR="005D5AE7">
        <w:rPr>
          <w:rFonts w:cstheme="minorHAnsi"/>
          <w:color w:val="auto"/>
          <w:sz w:val="28"/>
          <w:szCs w:val="28"/>
        </w:rPr>
        <w:t>who are unable to access CAMHS</w:t>
      </w:r>
      <w:r w:rsidR="000A0598">
        <w:rPr>
          <w:rFonts w:cstheme="minorHAnsi"/>
          <w:color w:val="auto"/>
          <w:sz w:val="28"/>
          <w:szCs w:val="28"/>
        </w:rPr>
        <w:t>. A</w:t>
      </w:r>
      <w:r w:rsidR="00BF703D" w:rsidRPr="00734629">
        <w:rPr>
          <w:rFonts w:cstheme="minorHAnsi"/>
          <w:color w:val="auto"/>
          <w:sz w:val="28"/>
          <w:szCs w:val="28"/>
        </w:rPr>
        <w:t>re the</w:t>
      </w:r>
      <w:r w:rsidR="00007804" w:rsidRPr="00734629">
        <w:rPr>
          <w:rFonts w:cstheme="minorHAnsi"/>
          <w:color w:val="auto"/>
          <w:sz w:val="28"/>
          <w:szCs w:val="28"/>
        </w:rPr>
        <w:t xml:space="preserve">y managing to access alternative support, or </w:t>
      </w:r>
      <w:r w:rsidR="000A0598">
        <w:rPr>
          <w:rFonts w:cstheme="minorHAnsi"/>
          <w:color w:val="auto"/>
          <w:sz w:val="28"/>
          <w:szCs w:val="28"/>
        </w:rPr>
        <w:t>simply</w:t>
      </w:r>
      <w:r w:rsidR="00007804" w:rsidRPr="00734629">
        <w:rPr>
          <w:rFonts w:cstheme="minorHAnsi"/>
          <w:color w:val="auto"/>
          <w:sz w:val="28"/>
          <w:szCs w:val="28"/>
        </w:rPr>
        <w:t xml:space="preserve"> being lost in the system?</w:t>
      </w:r>
    </w:p>
    <w:p w14:paraId="7B6FD0B4" w14:textId="44FB4D0B" w:rsidR="0065480B" w:rsidRPr="00734629" w:rsidRDefault="0065480B" w:rsidP="0079098A">
      <w:pPr>
        <w:spacing w:before="100" w:beforeAutospacing="1" w:after="100" w:afterAutospacing="1" w:line="240" w:lineRule="auto"/>
        <w:rPr>
          <w:rFonts w:cstheme="minorHAnsi"/>
          <w:b/>
          <w:bCs/>
          <w:color w:val="auto"/>
          <w:sz w:val="28"/>
          <w:szCs w:val="28"/>
          <w:u w:val="single"/>
        </w:rPr>
      </w:pPr>
      <w:r w:rsidRPr="00734629">
        <w:rPr>
          <w:rFonts w:cstheme="minorHAnsi"/>
          <w:b/>
          <w:bCs/>
          <w:color w:val="auto"/>
          <w:sz w:val="28"/>
          <w:szCs w:val="28"/>
          <w:u w:val="single"/>
        </w:rPr>
        <w:t>References:</w:t>
      </w:r>
    </w:p>
    <w:p w14:paraId="3CC96084" w14:textId="0D9DB608" w:rsidR="0011567B" w:rsidRDefault="0011567B" w:rsidP="0079098A">
      <w:pPr>
        <w:rPr>
          <w:rFonts w:eastAsia="Calibri" w:cstheme="minorHAnsi"/>
          <w:color w:val="auto"/>
          <w:sz w:val="28"/>
          <w:szCs w:val="28"/>
        </w:rPr>
      </w:pPr>
      <w:r w:rsidRPr="00734629">
        <w:rPr>
          <w:rFonts w:eastAsia="Calibri" w:cstheme="minorHAnsi"/>
          <w:color w:val="auto"/>
          <w:sz w:val="28"/>
          <w:szCs w:val="28"/>
        </w:rPr>
        <w:t>British Educational Suppliers Association (2020).</w:t>
      </w:r>
      <w:r w:rsidRPr="00734629">
        <w:rPr>
          <w:rFonts w:eastAsia="Calibri" w:cstheme="minorHAnsi"/>
          <w:b/>
          <w:bCs/>
          <w:color w:val="auto"/>
          <w:sz w:val="28"/>
          <w:szCs w:val="28"/>
        </w:rPr>
        <w:t xml:space="preserve"> </w:t>
      </w:r>
      <w:r w:rsidRPr="00734629">
        <w:rPr>
          <w:rFonts w:cstheme="minorHAnsi"/>
          <w:i/>
          <w:iCs/>
          <w:color w:val="auto"/>
          <w:sz w:val="28"/>
          <w:szCs w:val="28"/>
          <w:shd w:val="clear" w:color="auto" w:fill="FFFFFF"/>
        </w:rPr>
        <w:t>Spellzone is an online resource which unlocks the mystery of English spelling</w:t>
      </w:r>
      <w:r w:rsidRPr="00734629">
        <w:rPr>
          <w:rFonts w:cstheme="minorHAnsi"/>
          <w:color w:val="auto"/>
          <w:sz w:val="28"/>
          <w:szCs w:val="28"/>
          <w:shd w:val="clear" w:color="auto" w:fill="FFFFFF"/>
        </w:rPr>
        <w:t xml:space="preserve"> Available at: </w:t>
      </w:r>
      <w:hyperlink r:id="rId23" w:history="1">
        <w:r w:rsidRPr="00734629">
          <w:rPr>
            <w:rStyle w:val="Hyperlink"/>
            <w:rFonts w:cstheme="minorHAnsi"/>
            <w:color w:val="0070C0"/>
            <w:sz w:val="28"/>
            <w:szCs w:val="28"/>
          </w:rPr>
          <w:t>https://www.besa.org.uk/supplier/spellzone/</w:t>
        </w:r>
      </w:hyperlink>
      <w:r w:rsidRPr="00734629">
        <w:rPr>
          <w:rStyle w:val="Hyperlink"/>
          <w:rFonts w:cstheme="minorHAnsi"/>
          <w:color w:val="0070C0"/>
          <w:sz w:val="28"/>
          <w:szCs w:val="28"/>
        </w:rPr>
        <w:t xml:space="preserve"> </w:t>
      </w:r>
      <w:r w:rsidRPr="00734629">
        <w:rPr>
          <w:rFonts w:eastAsia="Calibri" w:cstheme="minorHAnsi"/>
          <w:color w:val="auto"/>
          <w:sz w:val="28"/>
          <w:szCs w:val="28"/>
        </w:rPr>
        <w:t>(Accessed on: 7 January 2020).</w:t>
      </w:r>
    </w:p>
    <w:p w14:paraId="765CF731" w14:textId="127A3296" w:rsidR="004B58E3" w:rsidRPr="00C23DDA" w:rsidRDefault="0058054E" w:rsidP="0079098A">
      <w:pPr>
        <w:rPr>
          <w:rFonts w:ascii="Calibri" w:hAnsi="Calibri" w:cs="Calibri"/>
          <w:color w:val="0070C0"/>
          <w:sz w:val="28"/>
          <w:szCs w:val="28"/>
        </w:rPr>
      </w:pPr>
      <w:r w:rsidRPr="00364C09">
        <w:rPr>
          <w:rFonts w:cstheme="minorHAnsi"/>
          <w:color w:val="auto"/>
          <w:sz w:val="28"/>
          <w:szCs w:val="28"/>
        </w:rPr>
        <w:t>Canadian Paediatric Society</w:t>
      </w:r>
      <w:r w:rsidR="00364C09" w:rsidRPr="00364C09">
        <w:rPr>
          <w:rFonts w:cstheme="minorHAnsi"/>
          <w:i/>
          <w:iCs/>
          <w:color w:val="auto"/>
          <w:sz w:val="28"/>
          <w:szCs w:val="28"/>
        </w:rPr>
        <w:t xml:space="preserve"> </w:t>
      </w:r>
      <w:r w:rsidR="00364C09">
        <w:rPr>
          <w:rFonts w:cstheme="minorHAnsi"/>
          <w:color w:val="000000" w:themeColor="text1"/>
          <w:sz w:val="28"/>
          <w:szCs w:val="28"/>
        </w:rPr>
        <w:t xml:space="preserve">(2017) </w:t>
      </w:r>
      <w:r w:rsidRPr="0058054E">
        <w:rPr>
          <w:rFonts w:cstheme="minorHAnsi"/>
          <w:i/>
          <w:iCs/>
          <w:color w:val="auto"/>
          <w:sz w:val="28"/>
          <w:szCs w:val="28"/>
        </w:rPr>
        <w:t>Screen time and young children: Promoting health and development in a digital world</w:t>
      </w:r>
      <w:r w:rsidRPr="0058054E">
        <w:rPr>
          <w:color w:val="auto"/>
        </w:rPr>
        <w:t xml:space="preserve"> </w:t>
      </w:r>
      <w:r w:rsidR="00C23DDA" w:rsidRPr="00734629">
        <w:rPr>
          <w:rFonts w:cstheme="minorHAnsi"/>
          <w:color w:val="000000" w:themeColor="text1"/>
          <w:sz w:val="28"/>
          <w:szCs w:val="28"/>
        </w:rPr>
        <w:t xml:space="preserve">Available at: </w:t>
      </w:r>
      <w:hyperlink r:id="rId24" w:history="1">
        <w:r w:rsidR="00C23DDA" w:rsidRPr="00C23DDA">
          <w:rPr>
            <w:rStyle w:val="Hyperlink"/>
            <w:rFonts w:ascii="Calibri" w:hAnsi="Calibri" w:cs="Calibri"/>
            <w:color w:val="0070C0"/>
            <w:sz w:val="28"/>
            <w:szCs w:val="28"/>
          </w:rPr>
          <w:t>https://academic.oup.com/pch/article-abstract/22/8/461/4392451</w:t>
        </w:r>
      </w:hyperlink>
      <w:r w:rsidR="00C23DDA">
        <w:rPr>
          <w:rFonts w:ascii="Calibri" w:hAnsi="Calibri" w:cs="Calibri"/>
          <w:color w:val="0070C0"/>
          <w:sz w:val="28"/>
          <w:szCs w:val="28"/>
        </w:rPr>
        <w:t xml:space="preserve"> </w:t>
      </w:r>
      <w:r w:rsidR="00C23DDA" w:rsidRPr="00734629">
        <w:rPr>
          <w:rFonts w:eastAsia="Calibri" w:cstheme="minorHAnsi"/>
          <w:color w:val="auto"/>
          <w:sz w:val="28"/>
          <w:szCs w:val="28"/>
        </w:rPr>
        <w:t xml:space="preserve">(Accessed on: </w:t>
      </w:r>
      <w:r w:rsidR="00C23DDA">
        <w:rPr>
          <w:rFonts w:eastAsia="Calibri" w:cstheme="minorHAnsi"/>
          <w:color w:val="auto"/>
          <w:sz w:val="28"/>
          <w:szCs w:val="28"/>
        </w:rPr>
        <w:t>20</w:t>
      </w:r>
      <w:r w:rsidR="00C23DDA" w:rsidRPr="00734629">
        <w:rPr>
          <w:rFonts w:eastAsia="Calibri" w:cstheme="minorHAnsi"/>
          <w:color w:val="auto"/>
          <w:sz w:val="28"/>
          <w:szCs w:val="28"/>
        </w:rPr>
        <w:t xml:space="preserve"> January 2020).</w:t>
      </w:r>
    </w:p>
    <w:p w14:paraId="243464A1" w14:textId="51890151" w:rsidR="000414EA" w:rsidRPr="00734629" w:rsidRDefault="000414EA" w:rsidP="0079098A">
      <w:pPr>
        <w:rPr>
          <w:rFonts w:cstheme="minorHAnsi"/>
          <w:color w:val="auto"/>
          <w:sz w:val="28"/>
          <w:szCs w:val="28"/>
        </w:rPr>
      </w:pPr>
      <w:r w:rsidRPr="00734629">
        <w:rPr>
          <w:rFonts w:cstheme="minorHAnsi"/>
          <w:color w:val="000000" w:themeColor="text1"/>
          <w:sz w:val="28"/>
          <w:szCs w:val="28"/>
        </w:rPr>
        <w:t xml:space="preserve">Crenna-Jennings and Hutchinson (2018). </w:t>
      </w:r>
      <w:r w:rsidRPr="00734629">
        <w:rPr>
          <w:rFonts w:cstheme="minorHAnsi"/>
          <w:i/>
          <w:iCs/>
          <w:color w:val="000000" w:themeColor="text1"/>
          <w:sz w:val="28"/>
          <w:szCs w:val="28"/>
        </w:rPr>
        <w:t>Access to children and young people’s mental health services</w:t>
      </w:r>
      <w:r w:rsidRPr="00734629">
        <w:rPr>
          <w:rFonts w:cstheme="minorHAnsi"/>
          <w:color w:val="000000" w:themeColor="text1"/>
          <w:sz w:val="28"/>
          <w:szCs w:val="28"/>
        </w:rPr>
        <w:t xml:space="preserve"> Available at: </w:t>
      </w:r>
      <w:hyperlink r:id="rId25" w:history="1">
        <w:r w:rsidRPr="00734629">
          <w:rPr>
            <w:rStyle w:val="Hyperlink"/>
            <w:rFonts w:cstheme="minorHAnsi"/>
            <w:color w:val="0070C0"/>
            <w:sz w:val="28"/>
            <w:szCs w:val="28"/>
          </w:rPr>
          <w:t>https://epi.org.uk/wp-content/uploads/2018/10/EPI_Access-to-CAMHS-2018.pdf</w:t>
        </w:r>
      </w:hyperlink>
      <w:r w:rsidRPr="00734629">
        <w:rPr>
          <w:rFonts w:cstheme="minorHAnsi"/>
          <w:color w:val="0070C0"/>
          <w:sz w:val="28"/>
          <w:szCs w:val="28"/>
        </w:rPr>
        <w:t xml:space="preserve"> </w:t>
      </w:r>
      <w:r w:rsidRPr="00734629">
        <w:rPr>
          <w:rFonts w:cstheme="minorHAnsi"/>
          <w:color w:val="auto"/>
          <w:sz w:val="28"/>
          <w:szCs w:val="28"/>
        </w:rPr>
        <w:t>(Accessed: 19 January 2020).</w:t>
      </w:r>
    </w:p>
    <w:p w14:paraId="6CD016F3" w14:textId="77777777" w:rsidR="00DA1937" w:rsidRDefault="0013035C" w:rsidP="00DA1937">
      <w:pPr>
        <w:pStyle w:val="Heading1"/>
        <w:spacing w:before="60" w:line="288" w:lineRule="atLeast"/>
        <w:rPr>
          <w:rFonts w:asciiTheme="minorHAnsi" w:eastAsia="Calibri" w:hAnsiTheme="minorHAnsi" w:cstheme="minorHAnsi"/>
          <w:color w:val="auto"/>
          <w:sz w:val="28"/>
          <w:szCs w:val="28"/>
        </w:rPr>
      </w:pPr>
      <w:r w:rsidRPr="00734629">
        <w:rPr>
          <w:rFonts w:asciiTheme="minorHAnsi" w:hAnsiTheme="minorHAnsi" w:cstheme="minorHAnsi"/>
          <w:color w:val="3A3939"/>
          <w:sz w:val="28"/>
          <w:szCs w:val="28"/>
        </w:rPr>
        <w:t>David, A. (2020).</w:t>
      </w:r>
      <w:r w:rsidRPr="00734629">
        <w:rPr>
          <w:rFonts w:asciiTheme="minorHAnsi" w:hAnsiTheme="minorHAnsi" w:cstheme="minorHAnsi"/>
          <w:i/>
          <w:iCs/>
          <w:color w:val="3A3939"/>
          <w:sz w:val="28"/>
          <w:szCs w:val="28"/>
        </w:rPr>
        <w:t xml:space="preserve"> “Reading to children is so powerful, so simple and yet so misunderstood” </w:t>
      </w:r>
      <w:r w:rsidRPr="000F660E">
        <w:rPr>
          <w:rFonts w:asciiTheme="minorHAnsi" w:hAnsiTheme="minorHAnsi" w:cstheme="minorHAnsi"/>
          <w:i/>
          <w:iCs/>
          <w:color w:val="auto"/>
          <w:sz w:val="28"/>
          <w:szCs w:val="28"/>
        </w:rPr>
        <w:t xml:space="preserve">(blog). </w:t>
      </w:r>
      <w:r w:rsidRPr="00734629">
        <w:rPr>
          <w:rFonts w:asciiTheme="minorHAnsi" w:hAnsiTheme="minorHAnsi" w:cstheme="minorHAnsi"/>
          <w:color w:val="auto"/>
          <w:sz w:val="28"/>
          <w:szCs w:val="28"/>
          <w:shd w:val="clear" w:color="auto" w:fill="FFFFFF"/>
        </w:rPr>
        <w:t xml:space="preserve">Available at: </w:t>
      </w:r>
      <w:hyperlink r:id="rId26" w:history="1">
        <w:r w:rsidRPr="00734629">
          <w:rPr>
            <w:rStyle w:val="Hyperlink"/>
            <w:rFonts w:asciiTheme="minorHAnsi" w:hAnsiTheme="minorHAnsi" w:cstheme="minorHAnsi"/>
            <w:color w:val="0070C0"/>
            <w:sz w:val="28"/>
            <w:szCs w:val="28"/>
          </w:rPr>
          <w:t>https://literacytrust.org.uk/</w:t>
        </w:r>
      </w:hyperlink>
      <w:r w:rsidRPr="00734629">
        <w:rPr>
          <w:rFonts w:asciiTheme="minorHAnsi" w:hAnsiTheme="minorHAnsi" w:cstheme="minorHAnsi"/>
          <w:color w:val="0070C0"/>
          <w:sz w:val="28"/>
          <w:szCs w:val="28"/>
        </w:rPr>
        <w:t xml:space="preserve"> </w:t>
      </w:r>
      <w:r w:rsidRPr="00734629">
        <w:rPr>
          <w:rFonts w:asciiTheme="minorHAnsi" w:eastAsia="Calibri" w:hAnsiTheme="minorHAnsi" w:cstheme="minorHAnsi"/>
          <w:color w:val="auto"/>
          <w:sz w:val="28"/>
          <w:szCs w:val="28"/>
        </w:rPr>
        <w:t xml:space="preserve">(Accessed </w:t>
      </w:r>
      <w:proofErr w:type="gramStart"/>
      <w:r w:rsidRPr="00734629">
        <w:rPr>
          <w:rFonts w:asciiTheme="minorHAnsi" w:eastAsia="Calibri" w:hAnsiTheme="minorHAnsi" w:cstheme="minorHAnsi"/>
          <w:color w:val="auto"/>
          <w:sz w:val="28"/>
          <w:szCs w:val="28"/>
        </w:rPr>
        <w:t>on:</w:t>
      </w:r>
      <w:proofErr w:type="gramEnd"/>
      <w:r w:rsidRPr="00734629">
        <w:rPr>
          <w:rFonts w:asciiTheme="minorHAnsi" w:eastAsia="Calibri" w:hAnsiTheme="minorHAnsi" w:cstheme="minorHAnsi"/>
          <w:color w:val="auto"/>
          <w:sz w:val="28"/>
          <w:szCs w:val="28"/>
        </w:rPr>
        <w:t xml:space="preserve"> 7 January 2020).</w:t>
      </w:r>
    </w:p>
    <w:p w14:paraId="7F114FFF" w14:textId="0802C1C3" w:rsidR="0013035C" w:rsidRPr="00734629" w:rsidRDefault="0013035C" w:rsidP="00DA1937">
      <w:pPr>
        <w:pStyle w:val="Heading1"/>
        <w:spacing w:before="60" w:line="288" w:lineRule="atLeast"/>
        <w:rPr>
          <w:rFonts w:eastAsia="Calibri" w:cstheme="minorHAnsi"/>
          <w:color w:val="auto"/>
          <w:sz w:val="28"/>
          <w:szCs w:val="28"/>
        </w:rPr>
      </w:pPr>
      <w:r w:rsidRPr="00734629">
        <w:rPr>
          <w:rFonts w:cstheme="minorHAnsi"/>
          <w:color w:val="auto"/>
          <w:sz w:val="28"/>
          <w:szCs w:val="28"/>
          <w:shd w:val="clear" w:color="auto" w:fill="FFFFFF"/>
        </w:rPr>
        <w:t xml:space="preserve">David, A. (2020). Available at: </w:t>
      </w:r>
      <w:hyperlink r:id="rId27" w:history="1">
        <w:r w:rsidRPr="00734629">
          <w:rPr>
            <w:rStyle w:val="Hyperlink"/>
            <w:rFonts w:cstheme="minorHAnsi"/>
            <w:color w:val="0070C0"/>
            <w:sz w:val="28"/>
            <w:szCs w:val="28"/>
          </w:rPr>
          <w:t>https://www.teachearlyyears.com/learning-and-development/view/reading-to-children-is-powerful-simple-and-yet-so-misunderstood</w:t>
        </w:r>
      </w:hyperlink>
      <w:r w:rsidRPr="00734629">
        <w:rPr>
          <w:rFonts w:cstheme="minorHAnsi"/>
          <w:color w:val="0070C0"/>
          <w:sz w:val="28"/>
          <w:szCs w:val="28"/>
        </w:rPr>
        <w:t xml:space="preserve"> </w:t>
      </w:r>
      <w:r w:rsidRPr="00734629">
        <w:rPr>
          <w:rFonts w:eastAsia="Calibri" w:cstheme="minorHAnsi"/>
          <w:color w:val="auto"/>
          <w:sz w:val="28"/>
          <w:szCs w:val="28"/>
        </w:rPr>
        <w:t>(Accessed on: 7 January 2020).</w:t>
      </w:r>
    </w:p>
    <w:p w14:paraId="0BA6968F" w14:textId="48D3341D" w:rsidR="0065480B" w:rsidRPr="00734629" w:rsidRDefault="0065480B" w:rsidP="0079098A">
      <w:pPr>
        <w:spacing w:before="100" w:beforeAutospacing="1" w:after="100" w:afterAutospacing="1" w:line="240" w:lineRule="auto"/>
        <w:rPr>
          <w:rFonts w:cstheme="minorHAnsi"/>
          <w:color w:val="auto"/>
          <w:sz w:val="28"/>
          <w:szCs w:val="28"/>
        </w:rPr>
      </w:pPr>
      <w:r w:rsidRPr="00734629">
        <w:rPr>
          <w:rFonts w:cstheme="minorHAnsi"/>
          <w:color w:val="auto"/>
          <w:sz w:val="28"/>
          <w:szCs w:val="28"/>
        </w:rPr>
        <w:t>Department of Education (2018)</w:t>
      </w:r>
      <w:r w:rsidRPr="00734629">
        <w:rPr>
          <w:rFonts w:cstheme="minorHAnsi"/>
          <w:i/>
          <w:iCs/>
          <w:color w:val="auto"/>
          <w:sz w:val="28"/>
          <w:szCs w:val="28"/>
        </w:rPr>
        <w:t xml:space="preserve"> Why is health and wellbeing important for learning?</w:t>
      </w:r>
      <w:r w:rsidRPr="00734629">
        <w:rPr>
          <w:rFonts w:cstheme="minorHAnsi"/>
          <w:color w:val="auto"/>
          <w:sz w:val="28"/>
          <w:szCs w:val="28"/>
        </w:rPr>
        <w:t xml:space="preserve"> Available at: </w:t>
      </w:r>
      <w:hyperlink r:id="rId28" w:history="1">
        <w:r w:rsidRPr="00734629">
          <w:rPr>
            <w:rStyle w:val="Hyperlink"/>
            <w:rFonts w:cstheme="minorHAnsi"/>
            <w:color w:val="0070C0"/>
            <w:sz w:val="28"/>
            <w:szCs w:val="28"/>
          </w:rPr>
          <w:t>https://publicdocumentcentre.education.tas.gov.au/Documents/Student-Health-Initiative-Facts-and-Research.pdf</w:t>
        </w:r>
      </w:hyperlink>
      <w:r w:rsidRPr="00734629">
        <w:rPr>
          <w:rFonts w:cstheme="minorHAnsi"/>
          <w:sz w:val="28"/>
          <w:szCs w:val="28"/>
        </w:rPr>
        <w:t xml:space="preserve"> </w:t>
      </w:r>
      <w:r w:rsidRPr="00734629">
        <w:rPr>
          <w:rFonts w:cstheme="minorHAnsi"/>
          <w:color w:val="auto"/>
          <w:sz w:val="28"/>
          <w:szCs w:val="28"/>
        </w:rPr>
        <w:t>(Accessed: 18 January 2020).</w:t>
      </w:r>
    </w:p>
    <w:p w14:paraId="6493D754" w14:textId="4035C561" w:rsidR="00921D4D" w:rsidRPr="00734629" w:rsidRDefault="00921D4D" w:rsidP="0079098A">
      <w:pPr>
        <w:spacing w:before="100" w:beforeAutospacing="1" w:after="100" w:afterAutospacing="1" w:line="240" w:lineRule="auto"/>
        <w:rPr>
          <w:rFonts w:cstheme="minorHAnsi"/>
          <w:color w:val="auto"/>
          <w:sz w:val="28"/>
          <w:szCs w:val="28"/>
        </w:rPr>
      </w:pPr>
      <w:r w:rsidRPr="00734629">
        <w:rPr>
          <w:rFonts w:cstheme="minorHAnsi"/>
          <w:color w:val="auto"/>
          <w:sz w:val="28"/>
          <w:szCs w:val="28"/>
        </w:rPr>
        <w:t xml:space="preserve">Department for Education (2019). </w:t>
      </w:r>
      <w:r w:rsidRPr="00734629">
        <w:rPr>
          <w:rFonts w:cstheme="minorHAnsi"/>
          <w:i/>
          <w:iCs/>
          <w:color w:val="auto"/>
          <w:sz w:val="28"/>
          <w:szCs w:val="28"/>
        </w:rPr>
        <w:t>Keeping children safe in education Statutory guidance for schools and colleges</w:t>
      </w:r>
      <w:r w:rsidRPr="00734629">
        <w:rPr>
          <w:rFonts w:cstheme="minorHAnsi"/>
          <w:color w:val="auto"/>
          <w:sz w:val="28"/>
          <w:szCs w:val="28"/>
        </w:rPr>
        <w:t xml:space="preserve"> Available at: </w:t>
      </w:r>
      <w:hyperlink r:id="rId29" w:history="1">
        <w:r w:rsidRPr="00734629">
          <w:rPr>
            <w:rStyle w:val="Hyperlink"/>
            <w:rFonts w:cstheme="minorHAnsi"/>
            <w:color w:val="0070C0"/>
            <w:sz w:val="28"/>
            <w:szCs w:val="28"/>
          </w:rPr>
          <w:t>https://assets.publishing.service.gov.uk/government/uploads/system/uploads/attachment_data/file/836144/Keeping_children_safe_in_education_part_1_2019.pdf</w:t>
        </w:r>
      </w:hyperlink>
      <w:r w:rsidRPr="00734629">
        <w:rPr>
          <w:rFonts w:cstheme="minorHAnsi"/>
          <w:color w:val="0070C0"/>
          <w:sz w:val="28"/>
          <w:szCs w:val="28"/>
        </w:rPr>
        <w:t xml:space="preserve"> </w:t>
      </w:r>
      <w:r w:rsidRPr="00734629">
        <w:rPr>
          <w:rFonts w:cstheme="minorHAnsi"/>
          <w:color w:val="auto"/>
          <w:sz w:val="28"/>
          <w:szCs w:val="28"/>
        </w:rPr>
        <w:t>(Accessed: 18 January 2020).</w:t>
      </w:r>
    </w:p>
    <w:p w14:paraId="1BC7FBAA" w14:textId="5A305ABC" w:rsidR="0011567B" w:rsidRPr="00734629" w:rsidRDefault="0011567B" w:rsidP="0079098A">
      <w:pPr>
        <w:spacing w:line="276" w:lineRule="auto"/>
        <w:rPr>
          <w:rFonts w:eastAsia="Calibri" w:cstheme="minorHAnsi"/>
          <w:color w:val="auto"/>
          <w:sz w:val="28"/>
          <w:szCs w:val="28"/>
        </w:rPr>
      </w:pPr>
      <w:r w:rsidRPr="00734629">
        <w:rPr>
          <w:rFonts w:eastAsia="Calibri" w:cstheme="minorHAnsi"/>
          <w:color w:val="auto"/>
          <w:sz w:val="28"/>
          <w:szCs w:val="28"/>
        </w:rPr>
        <w:lastRenderedPageBreak/>
        <w:t xml:space="preserve">Estyn, Her Majesty’s Inspectorate for Education and Training in Wales </w:t>
      </w:r>
      <w:r w:rsidRPr="00734629">
        <w:rPr>
          <w:rFonts w:eastAsia="Calibri" w:cstheme="minorHAnsi"/>
          <w:i/>
          <w:iCs/>
          <w:color w:val="auto"/>
          <w:sz w:val="28"/>
          <w:szCs w:val="28"/>
        </w:rPr>
        <w:t xml:space="preserve">A report on </w:t>
      </w:r>
      <w:r w:rsidRPr="000F660E">
        <w:rPr>
          <w:rFonts w:eastAsia="Calibri" w:cstheme="minorHAnsi"/>
          <w:i/>
          <w:iCs/>
          <w:color w:val="auto"/>
          <w:sz w:val="28"/>
          <w:szCs w:val="28"/>
        </w:rPr>
        <w:t xml:space="preserve">School A </w:t>
      </w:r>
      <w:r w:rsidRPr="00734629">
        <w:rPr>
          <w:rFonts w:eastAsia="Calibri" w:cstheme="minorHAnsi"/>
          <w:color w:val="auto"/>
          <w:sz w:val="28"/>
          <w:szCs w:val="28"/>
        </w:rPr>
        <w:t xml:space="preserve">Available at: </w:t>
      </w:r>
      <w:hyperlink r:id="rId30" w:history="1">
        <w:r w:rsidR="00412B7C" w:rsidRPr="007D77D5">
          <w:rPr>
            <w:rStyle w:val="Hyperlink"/>
            <w:rFonts w:eastAsia="Calibri" w:cstheme="minorHAnsi"/>
            <w:sz w:val="28"/>
            <w:szCs w:val="28"/>
          </w:rPr>
          <w:t>https://www.estyn.gov.wales/sites/www.estyn.gov.wales/files/documents/</w:t>
        </w:r>
        <w:r w:rsidR="00412B7C" w:rsidRPr="007D77D5">
          <w:rPr>
            <w:rStyle w:val="Hyperlink"/>
            <w:rFonts w:eastAsia="Calibri" w:cstheme="minorHAnsi"/>
            <w:strike/>
            <w:sz w:val="28"/>
            <w:szCs w:val="28"/>
          </w:rPr>
          <w:t>*********</w:t>
        </w:r>
        <w:r w:rsidR="00412B7C" w:rsidRPr="007D77D5">
          <w:rPr>
            <w:rStyle w:val="Hyperlink"/>
            <w:rFonts w:eastAsia="Calibri" w:cstheme="minorHAnsi"/>
            <w:sz w:val="28"/>
            <w:szCs w:val="28"/>
          </w:rPr>
          <w:t>%20Comprehensive%20School.pdf</w:t>
        </w:r>
      </w:hyperlink>
      <w:r w:rsidRPr="00734629">
        <w:rPr>
          <w:rFonts w:eastAsia="Calibri" w:cstheme="minorHAnsi"/>
          <w:color w:val="0070C0"/>
          <w:sz w:val="28"/>
          <w:szCs w:val="28"/>
        </w:rPr>
        <w:t xml:space="preserve"> </w:t>
      </w:r>
      <w:r w:rsidRPr="00734629">
        <w:rPr>
          <w:rFonts w:eastAsia="Calibri" w:cstheme="minorHAnsi"/>
          <w:color w:val="auto"/>
          <w:sz w:val="28"/>
          <w:szCs w:val="28"/>
        </w:rPr>
        <w:t>(Accessed on: 6 January 2020).</w:t>
      </w:r>
    </w:p>
    <w:p w14:paraId="06EAF2A2" w14:textId="77777777" w:rsidR="000B4EB2" w:rsidRPr="00734629" w:rsidRDefault="000B4EB2" w:rsidP="0079098A">
      <w:pPr>
        <w:spacing w:line="276" w:lineRule="auto"/>
        <w:rPr>
          <w:rStyle w:val="Hyperlink"/>
          <w:rFonts w:cstheme="minorHAnsi"/>
          <w:color w:val="000000" w:themeColor="text1"/>
          <w:sz w:val="28"/>
          <w:szCs w:val="28"/>
        </w:rPr>
      </w:pPr>
      <w:r w:rsidRPr="000F660E">
        <w:rPr>
          <w:rStyle w:val="Hyperlink"/>
          <w:rFonts w:cstheme="minorHAnsi"/>
          <w:color w:val="auto"/>
          <w:sz w:val="28"/>
          <w:szCs w:val="28"/>
        </w:rPr>
        <w:t>Government</w:t>
      </w:r>
      <w:r w:rsidRPr="00734629">
        <w:rPr>
          <w:rStyle w:val="Hyperlink"/>
          <w:rFonts w:cstheme="minorHAnsi"/>
          <w:color w:val="auto"/>
          <w:sz w:val="28"/>
          <w:szCs w:val="28"/>
        </w:rPr>
        <w:t xml:space="preserve"> (2020)</w:t>
      </w:r>
      <w:r w:rsidRPr="00734629">
        <w:rPr>
          <w:rStyle w:val="Hyperlink"/>
          <w:rFonts w:cstheme="minorHAnsi"/>
          <w:i/>
          <w:iCs/>
          <w:color w:val="auto"/>
          <w:sz w:val="28"/>
          <w:szCs w:val="28"/>
        </w:rPr>
        <w:t xml:space="preserve"> Education Act 2005</w:t>
      </w:r>
      <w:r w:rsidRPr="00734629">
        <w:rPr>
          <w:rStyle w:val="Hyperlink"/>
          <w:rFonts w:cstheme="minorHAnsi"/>
          <w:color w:val="auto"/>
          <w:sz w:val="28"/>
          <w:szCs w:val="28"/>
        </w:rPr>
        <w:t xml:space="preserve"> Available at: </w:t>
      </w:r>
      <w:hyperlink r:id="rId31" w:history="1">
        <w:r w:rsidRPr="00734629">
          <w:rPr>
            <w:rStyle w:val="Hyperlink"/>
            <w:rFonts w:cstheme="minorHAnsi"/>
            <w:color w:val="0070C0"/>
            <w:sz w:val="28"/>
            <w:szCs w:val="28"/>
          </w:rPr>
          <w:t>http://www.legislation.gov.uk/ukpga/2005/18/section/28</w:t>
        </w:r>
      </w:hyperlink>
      <w:r w:rsidRPr="00734629">
        <w:rPr>
          <w:rStyle w:val="Hyperlink"/>
          <w:rFonts w:cstheme="minorHAnsi"/>
          <w:sz w:val="28"/>
          <w:szCs w:val="28"/>
        </w:rPr>
        <w:t xml:space="preserve"> </w:t>
      </w:r>
      <w:r w:rsidRPr="00734629">
        <w:rPr>
          <w:rStyle w:val="Hyperlink"/>
          <w:rFonts w:cstheme="minorHAnsi"/>
          <w:color w:val="000000" w:themeColor="text1"/>
          <w:sz w:val="28"/>
          <w:szCs w:val="28"/>
        </w:rPr>
        <w:t>(Accessed on: 8 January 2020).</w:t>
      </w:r>
    </w:p>
    <w:p w14:paraId="61738FAA" w14:textId="77777777" w:rsidR="004920C7" w:rsidRPr="00734629" w:rsidRDefault="004920C7" w:rsidP="0079098A">
      <w:pPr>
        <w:spacing w:before="100" w:beforeAutospacing="1" w:after="100" w:afterAutospacing="1" w:line="240" w:lineRule="auto"/>
        <w:rPr>
          <w:rFonts w:cstheme="minorHAnsi"/>
          <w:color w:val="auto"/>
          <w:sz w:val="28"/>
          <w:szCs w:val="28"/>
        </w:rPr>
      </w:pPr>
      <w:r w:rsidRPr="00734629">
        <w:rPr>
          <w:rFonts w:cstheme="minorHAnsi"/>
          <w:color w:val="000000" w:themeColor="text1"/>
          <w:sz w:val="28"/>
          <w:szCs w:val="28"/>
        </w:rPr>
        <w:t xml:space="preserve">Hewitt, G. Anthony, R.(2019) </w:t>
      </w:r>
      <w:r w:rsidRPr="00734629">
        <w:rPr>
          <w:rFonts w:cstheme="minorHAnsi"/>
          <w:i/>
          <w:iCs/>
          <w:color w:val="000000" w:themeColor="text1"/>
          <w:sz w:val="28"/>
          <w:szCs w:val="28"/>
        </w:rPr>
        <w:t xml:space="preserve">Student Health and Wellbeing In Wales: Report of the 2017/18 Health </w:t>
      </w:r>
      <w:proofErr w:type="spellStart"/>
      <w:r w:rsidRPr="00734629">
        <w:rPr>
          <w:rFonts w:cstheme="minorHAnsi"/>
          <w:i/>
          <w:iCs/>
          <w:color w:val="000000" w:themeColor="text1"/>
          <w:sz w:val="28"/>
          <w:szCs w:val="28"/>
        </w:rPr>
        <w:t>Behaviour</w:t>
      </w:r>
      <w:proofErr w:type="spellEnd"/>
      <w:r w:rsidRPr="00734629">
        <w:rPr>
          <w:rFonts w:cstheme="minorHAnsi"/>
          <w:i/>
          <w:iCs/>
          <w:color w:val="000000" w:themeColor="text1"/>
          <w:sz w:val="28"/>
          <w:szCs w:val="28"/>
        </w:rPr>
        <w:t xml:space="preserve"> in School-aged Children Survey and School Health Research Network Student Health and Wellbeing Survey</w:t>
      </w:r>
      <w:r w:rsidRPr="00734629">
        <w:rPr>
          <w:rFonts w:cstheme="minorHAnsi"/>
          <w:color w:val="000000" w:themeColor="text1"/>
          <w:sz w:val="28"/>
          <w:szCs w:val="28"/>
        </w:rPr>
        <w:t xml:space="preserve"> </w:t>
      </w:r>
      <w:r w:rsidRPr="00734629">
        <w:rPr>
          <w:rFonts w:cstheme="minorHAnsi"/>
          <w:color w:val="auto"/>
          <w:sz w:val="28"/>
          <w:szCs w:val="28"/>
        </w:rPr>
        <w:t xml:space="preserve">Available at: </w:t>
      </w:r>
      <w:hyperlink r:id="rId32" w:history="1">
        <w:r w:rsidRPr="00734629">
          <w:rPr>
            <w:rStyle w:val="Hyperlink"/>
            <w:rFonts w:cstheme="minorHAnsi"/>
            <w:color w:val="0070C0"/>
            <w:sz w:val="28"/>
            <w:szCs w:val="28"/>
          </w:rPr>
          <w:t>http://www.shrn.org.uk/wp-content/uploads/2019/05/SHRN-HBSC-NR_31.05.2019.pdf</w:t>
        </w:r>
      </w:hyperlink>
      <w:r w:rsidRPr="00734629">
        <w:rPr>
          <w:rFonts w:cstheme="minorHAnsi"/>
          <w:sz w:val="28"/>
          <w:szCs w:val="28"/>
        </w:rPr>
        <w:t xml:space="preserve"> </w:t>
      </w:r>
      <w:r w:rsidRPr="00734629">
        <w:rPr>
          <w:rFonts w:cstheme="minorHAnsi"/>
          <w:color w:val="auto"/>
          <w:sz w:val="28"/>
          <w:szCs w:val="28"/>
        </w:rPr>
        <w:t>(Accessed: 18 January 2020).</w:t>
      </w:r>
    </w:p>
    <w:p w14:paraId="2BCC94E2" w14:textId="7FD6D513" w:rsidR="006A7CF4" w:rsidRPr="00734629" w:rsidRDefault="006A7CF4" w:rsidP="0079098A">
      <w:pPr>
        <w:pStyle w:val="Heading1"/>
        <w:shd w:val="clear" w:color="auto" w:fill="FFFFFF"/>
        <w:spacing w:before="300"/>
        <w:ind w:left="-150" w:right="-150"/>
        <w:rPr>
          <w:rFonts w:asciiTheme="minorHAnsi" w:hAnsiTheme="minorHAnsi" w:cstheme="minorHAnsi"/>
          <w:color w:val="auto"/>
          <w:sz w:val="28"/>
          <w:szCs w:val="28"/>
        </w:rPr>
      </w:pPr>
      <w:r w:rsidRPr="00734629">
        <w:rPr>
          <w:rFonts w:asciiTheme="minorHAnsi" w:hAnsiTheme="minorHAnsi" w:cstheme="minorHAnsi"/>
          <w:color w:val="auto"/>
          <w:sz w:val="28"/>
          <w:szCs w:val="28"/>
        </w:rPr>
        <w:t>HBSC (Unknown)</w:t>
      </w:r>
      <w:r w:rsidRPr="00734629">
        <w:rPr>
          <w:rFonts w:asciiTheme="minorHAnsi" w:hAnsiTheme="minorHAnsi" w:cstheme="minorHAnsi"/>
          <w:i/>
          <w:iCs/>
          <w:color w:val="auto"/>
          <w:sz w:val="28"/>
          <w:szCs w:val="28"/>
        </w:rPr>
        <w:t xml:space="preserve"> Publications: Journal Articles </w:t>
      </w:r>
      <w:r w:rsidRPr="00734629">
        <w:rPr>
          <w:rFonts w:asciiTheme="minorHAnsi" w:hAnsiTheme="minorHAnsi" w:cstheme="minorHAnsi"/>
          <w:color w:val="auto"/>
          <w:sz w:val="28"/>
          <w:szCs w:val="28"/>
        </w:rPr>
        <w:t xml:space="preserve">Available at: </w:t>
      </w:r>
      <w:hyperlink r:id="rId33" w:history="1">
        <w:r w:rsidR="00317E9A" w:rsidRPr="00734629">
          <w:rPr>
            <w:rStyle w:val="Hyperlink"/>
            <w:rFonts w:asciiTheme="minorHAnsi" w:hAnsiTheme="minorHAnsi" w:cstheme="minorHAnsi"/>
            <w:color w:val="0070C0"/>
            <w:sz w:val="28"/>
            <w:szCs w:val="28"/>
          </w:rPr>
          <w:t>http://www.publichealthwalesobservatory.wales.nhs.uk/HBSC</w:t>
        </w:r>
      </w:hyperlink>
      <w:r w:rsidRPr="00734629">
        <w:rPr>
          <w:rFonts w:asciiTheme="minorHAnsi" w:hAnsiTheme="minorHAnsi" w:cstheme="minorHAnsi"/>
          <w:color w:val="0070C0"/>
          <w:sz w:val="28"/>
          <w:szCs w:val="28"/>
        </w:rPr>
        <w:t xml:space="preserve"> </w:t>
      </w:r>
      <w:r w:rsidRPr="00734629">
        <w:rPr>
          <w:rFonts w:asciiTheme="minorHAnsi" w:hAnsiTheme="minorHAnsi" w:cstheme="minorHAnsi"/>
          <w:color w:val="auto"/>
          <w:sz w:val="28"/>
          <w:szCs w:val="28"/>
        </w:rPr>
        <w:t xml:space="preserve"> (Accessed: 18 January 2020).</w:t>
      </w:r>
    </w:p>
    <w:p w14:paraId="10EAA785" w14:textId="01B053A2" w:rsidR="0065480B" w:rsidRPr="00734629" w:rsidRDefault="0065480B" w:rsidP="0079098A">
      <w:pPr>
        <w:spacing w:before="100" w:beforeAutospacing="1" w:after="100" w:afterAutospacing="1" w:line="240" w:lineRule="auto"/>
        <w:rPr>
          <w:rFonts w:cstheme="minorHAnsi"/>
          <w:color w:val="auto"/>
          <w:sz w:val="28"/>
          <w:szCs w:val="28"/>
        </w:rPr>
      </w:pPr>
      <w:r w:rsidRPr="00734629">
        <w:rPr>
          <w:rFonts w:cstheme="minorHAnsi"/>
          <w:color w:val="000000" w:themeColor="text1"/>
          <w:sz w:val="28"/>
          <w:szCs w:val="28"/>
        </w:rPr>
        <w:t xml:space="preserve">National Assembly for Wales Children, Young People and Education Committee (2018). </w:t>
      </w:r>
      <w:r w:rsidRPr="00734629">
        <w:rPr>
          <w:rFonts w:cstheme="minorHAnsi"/>
          <w:i/>
          <w:iCs/>
          <w:color w:val="auto"/>
          <w:sz w:val="28"/>
          <w:szCs w:val="28"/>
        </w:rPr>
        <w:t>Mind over matter A report on the step change needed in emotional and mental health support for children and young people in Wales</w:t>
      </w:r>
      <w:r w:rsidRPr="00734629">
        <w:rPr>
          <w:rFonts w:cstheme="minorHAnsi"/>
          <w:color w:val="auto"/>
          <w:sz w:val="28"/>
          <w:szCs w:val="28"/>
        </w:rPr>
        <w:t xml:space="preserve"> Available at: </w:t>
      </w:r>
      <w:hyperlink r:id="rId34" w:history="1">
        <w:r w:rsidRPr="00734629">
          <w:rPr>
            <w:rStyle w:val="Hyperlink"/>
            <w:rFonts w:cstheme="minorHAnsi"/>
            <w:color w:val="0070C0"/>
            <w:sz w:val="28"/>
            <w:szCs w:val="28"/>
          </w:rPr>
          <w:t>https://www.assembly.wales/laid%20documents/cr-ld11522/cr-ld11522-e.pdf</w:t>
        </w:r>
      </w:hyperlink>
      <w:r w:rsidRPr="00734629">
        <w:rPr>
          <w:rFonts w:cstheme="minorHAnsi"/>
          <w:color w:val="0070C0"/>
          <w:sz w:val="28"/>
          <w:szCs w:val="28"/>
        </w:rPr>
        <w:t xml:space="preserve"> </w:t>
      </w:r>
      <w:r w:rsidRPr="00734629">
        <w:rPr>
          <w:rFonts w:cstheme="minorHAnsi"/>
          <w:color w:val="auto"/>
          <w:sz w:val="28"/>
          <w:szCs w:val="28"/>
        </w:rPr>
        <w:t>(Accessed: 18 January 2020).</w:t>
      </w:r>
    </w:p>
    <w:p w14:paraId="6EC6DEA5" w14:textId="1BE7386F" w:rsidR="0065480B" w:rsidRPr="00734629" w:rsidRDefault="0065480B" w:rsidP="0079098A">
      <w:pPr>
        <w:spacing w:before="100" w:beforeAutospacing="1" w:after="100" w:afterAutospacing="1" w:line="240" w:lineRule="auto"/>
        <w:rPr>
          <w:rFonts w:cstheme="minorHAnsi"/>
          <w:color w:val="auto"/>
          <w:sz w:val="28"/>
          <w:szCs w:val="28"/>
        </w:rPr>
      </w:pPr>
      <w:r w:rsidRPr="00734629">
        <w:rPr>
          <w:rFonts w:cstheme="minorHAnsi"/>
          <w:color w:val="auto"/>
          <w:sz w:val="28"/>
          <w:szCs w:val="28"/>
        </w:rPr>
        <w:t xml:space="preserve">National Assembly for Wales (2018). </w:t>
      </w:r>
      <w:r w:rsidRPr="00734629">
        <w:rPr>
          <w:rFonts w:cstheme="minorHAnsi"/>
          <w:i/>
          <w:iCs/>
          <w:color w:val="auto"/>
          <w:sz w:val="28"/>
          <w:szCs w:val="28"/>
        </w:rPr>
        <w:t>Mind over matter A report on the step change needed in emotional and mental health support for children and young people in Wales</w:t>
      </w:r>
      <w:r w:rsidRPr="00734629">
        <w:rPr>
          <w:rFonts w:cstheme="minorHAnsi"/>
          <w:color w:val="auto"/>
          <w:sz w:val="28"/>
          <w:szCs w:val="28"/>
        </w:rPr>
        <w:t xml:space="preserve"> Available at: </w:t>
      </w:r>
      <w:hyperlink r:id="rId35" w:history="1">
        <w:r w:rsidRPr="00734629">
          <w:rPr>
            <w:rStyle w:val="Hyperlink"/>
            <w:rFonts w:cstheme="minorHAnsi"/>
            <w:color w:val="0070C0"/>
            <w:sz w:val="28"/>
            <w:szCs w:val="28"/>
          </w:rPr>
          <w:t>https://www.assembly.wales/laid%20documents/cr-ld11522/cr-ld11522-e.pdf</w:t>
        </w:r>
      </w:hyperlink>
      <w:r w:rsidRPr="00734629">
        <w:rPr>
          <w:rFonts w:cstheme="minorHAnsi"/>
          <w:sz w:val="28"/>
          <w:szCs w:val="28"/>
        </w:rPr>
        <w:t xml:space="preserve"> </w:t>
      </w:r>
      <w:r w:rsidRPr="00734629">
        <w:rPr>
          <w:rFonts w:cstheme="minorHAnsi"/>
          <w:color w:val="auto"/>
          <w:sz w:val="28"/>
          <w:szCs w:val="28"/>
        </w:rPr>
        <w:t>(Accessed: 18 January 2020).</w:t>
      </w:r>
    </w:p>
    <w:p w14:paraId="38E64E82" w14:textId="2659C7DE" w:rsidR="00B1046F" w:rsidRDefault="00B1046F" w:rsidP="0079098A">
      <w:pPr>
        <w:spacing w:line="276" w:lineRule="auto"/>
        <w:rPr>
          <w:rFonts w:cstheme="minorHAnsi"/>
          <w:color w:val="auto"/>
          <w:sz w:val="28"/>
          <w:szCs w:val="28"/>
        </w:rPr>
      </w:pPr>
      <w:r w:rsidRPr="00734629">
        <w:rPr>
          <w:rFonts w:cstheme="minorHAnsi"/>
          <w:color w:val="auto"/>
          <w:sz w:val="28"/>
          <w:szCs w:val="28"/>
        </w:rPr>
        <w:t xml:space="preserve">Nicolson, R. I. and Fawcett, A. J. (2019) </w:t>
      </w:r>
      <w:r w:rsidRPr="00734629">
        <w:rPr>
          <w:rFonts w:cstheme="minorHAnsi"/>
          <w:i/>
          <w:iCs/>
          <w:color w:val="auto"/>
          <w:sz w:val="28"/>
          <w:szCs w:val="28"/>
        </w:rPr>
        <w:t>Development of Dyslexia: The Delayed Neural Commitment Framework</w:t>
      </w:r>
      <w:r w:rsidRPr="00734629">
        <w:rPr>
          <w:rFonts w:cstheme="minorHAnsi"/>
          <w:color w:val="auto"/>
          <w:sz w:val="28"/>
          <w:szCs w:val="28"/>
        </w:rPr>
        <w:t xml:space="preserve"> Available at: </w:t>
      </w:r>
      <w:hyperlink r:id="rId36" w:history="1">
        <w:r w:rsidRPr="00734629">
          <w:rPr>
            <w:rStyle w:val="Hyperlink"/>
            <w:rFonts w:cstheme="minorHAnsi"/>
            <w:color w:val="0070C0"/>
            <w:sz w:val="28"/>
            <w:szCs w:val="28"/>
          </w:rPr>
          <w:t>https://www.ncbi.nlm.nih.gov/pmc/articles/PMC6536918/pdf/fnbeh-13-00112.pdf</w:t>
        </w:r>
      </w:hyperlink>
      <w:r w:rsidRPr="00734629">
        <w:rPr>
          <w:rFonts w:cstheme="minorHAnsi"/>
          <w:sz w:val="28"/>
          <w:szCs w:val="28"/>
        </w:rPr>
        <w:t xml:space="preserve"> </w:t>
      </w:r>
      <w:r w:rsidRPr="00734629">
        <w:rPr>
          <w:rFonts w:cstheme="minorHAnsi"/>
          <w:color w:val="auto"/>
          <w:sz w:val="28"/>
          <w:szCs w:val="28"/>
        </w:rPr>
        <w:t>(Accessed 14 January 2020).</w:t>
      </w:r>
    </w:p>
    <w:p w14:paraId="5D554DFD" w14:textId="1589D75C" w:rsidR="00671EB5" w:rsidRDefault="00B42110" w:rsidP="0079098A">
      <w:pPr>
        <w:spacing w:line="276" w:lineRule="auto"/>
        <w:rPr>
          <w:rFonts w:cstheme="minorHAnsi"/>
          <w:color w:val="auto"/>
          <w:sz w:val="28"/>
          <w:szCs w:val="28"/>
        </w:rPr>
      </w:pPr>
      <w:r>
        <w:rPr>
          <w:rFonts w:cstheme="minorHAnsi"/>
          <w:color w:val="auto"/>
          <w:sz w:val="28"/>
          <w:szCs w:val="28"/>
        </w:rPr>
        <w:lastRenderedPageBreak/>
        <w:t>Pound, L.</w:t>
      </w:r>
      <w:r w:rsidR="00CE2638">
        <w:rPr>
          <w:rFonts w:cstheme="minorHAnsi"/>
          <w:color w:val="auto"/>
          <w:sz w:val="28"/>
          <w:szCs w:val="28"/>
        </w:rPr>
        <w:t xml:space="preserve"> </w:t>
      </w:r>
      <w:r w:rsidR="00214228">
        <w:rPr>
          <w:rFonts w:cstheme="minorHAnsi"/>
          <w:color w:val="auto"/>
          <w:sz w:val="28"/>
          <w:szCs w:val="28"/>
        </w:rPr>
        <w:t xml:space="preserve">(2005) </w:t>
      </w:r>
      <w:r w:rsidR="00214228" w:rsidRPr="00386DC3">
        <w:rPr>
          <w:rFonts w:cstheme="minorHAnsi"/>
          <w:i/>
          <w:iCs/>
          <w:color w:val="auto"/>
          <w:sz w:val="28"/>
          <w:szCs w:val="28"/>
        </w:rPr>
        <w:t>How Children Learn</w:t>
      </w:r>
      <w:r w:rsidR="00D4190E">
        <w:rPr>
          <w:rFonts w:cstheme="minorHAnsi"/>
          <w:i/>
          <w:iCs/>
          <w:color w:val="auto"/>
          <w:sz w:val="28"/>
          <w:szCs w:val="28"/>
        </w:rPr>
        <w:t>.</w:t>
      </w:r>
      <w:r w:rsidR="00386DC3">
        <w:rPr>
          <w:rFonts w:cstheme="minorHAnsi"/>
          <w:i/>
          <w:iCs/>
          <w:color w:val="auto"/>
          <w:sz w:val="28"/>
          <w:szCs w:val="28"/>
        </w:rPr>
        <w:t xml:space="preserve"> </w:t>
      </w:r>
      <w:r w:rsidR="00AF5837" w:rsidRPr="00E16051">
        <w:rPr>
          <w:rFonts w:cstheme="minorHAnsi"/>
          <w:color w:val="auto"/>
          <w:sz w:val="28"/>
          <w:szCs w:val="28"/>
        </w:rPr>
        <w:t>L</w:t>
      </w:r>
      <w:r w:rsidR="00D976A4">
        <w:rPr>
          <w:rFonts w:cstheme="minorHAnsi"/>
          <w:color w:val="auto"/>
          <w:sz w:val="28"/>
          <w:szCs w:val="28"/>
        </w:rPr>
        <w:t>eamington Spa</w:t>
      </w:r>
      <w:r w:rsidR="00AF5837" w:rsidRPr="00E16051">
        <w:rPr>
          <w:rFonts w:cstheme="minorHAnsi"/>
          <w:color w:val="auto"/>
          <w:sz w:val="28"/>
          <w:szCs w:val="28"/>
        </w:rPr>
        <w:t>:</w:t>
      </w:r>
      <w:r w:rsidR="00E16051" w:rsidRPr="00E16051">
        <w:rPr>
          <w:rFonts w:cstheme="minorHAnsi"/>
          <w:color w:val="auto"/>
          <w:sz w:val="28"/>
          <w:szCs w:val="28"/>
        </w:rPr>
        <w:t xml:space="preserve"> </w:t>
      </w:r>
      <w:r w:rsidR="00400962" w:rsidRPr="00E16051">
        <w:rPr>
          <w:rFonts w:cstheme="minorHAnsi"/>
          <w:color w:val="auto"/>
          <w:sz w:val="28"/>
          <w:szCs w:val="28"/>
        </w:rPr>
        <w:t>Step</w:t>
      </w:r>
      <w:r w:rsidR="00400962">
        <w:rPr>
          <w:rFonts w:cstheme="minorHAnsi"/>
          <w:color w:val="auto"/>
          <w:sz w:val="28"/>
          <w:szCs w:val="28"/>
        </w:rPr>
        <w:t xml:space="preserve"> Forward Publishin</w:t>
      </w:r>
      <w:r w:rsidR="00AF5837">
        <w:rPr>
          <w:rFonts w:cstheme="minorHAnsi"/>
          <w:color w:val="auto"/>
          <w:sz w:val="28"/>
          <w:szCs w:val="28"/>
        </w:rPr>
        <w:t>g</w:t>
      </w:r>
      <w:r w:rsidR="00400962">
        <w:rPr>
          <w:rFonts w:cstheme="minorHAnsi"/>
          <w:color w:val="auto"/>
          <w:sz w:val="28"/>
          <w:szCs w:val="28"/>
        </w:rPr>
        <w:t xml:space="preserve"> Ltd</w:t>
      </w:r>
      <w:r w:rsidR="001500B3">
        <w:rPr>
          <w:rFonts w:cstheme="minorHAnsi"/>
          <w:color w:val="auto"/>
          <w:sz w:val="28"/>
          <w:szCs w:val="28"/>
        </w:rPr>
        <w:t>.</w:t>
      </w:r>
    </w:p>
    <w:p w14:paraId="4F56D8CD" w14:textId="7559EA99" w:rsidR="00E16051" w:rsidRPr="00386DC3" w:rsidRDefault="00E16051" w:rsidP="00E16051">
      <w:pPr>
        <w:spacing w:line="276" w:lineRule="auto"/>
        <w:rPr>
          <w:rStyle w:val="Hyperlink"/>
          <w:rFonts w:eastAsia="Calibri" w:cstheme="minorHAnsi"/>
          <w:color w:val="auto"/>
          <w:sz w:val="28"/>
          <w:szCs w:val="28"/>
        </w:rPr>
      </w:pPr>
      <w:r>
        <w:rPr>
          <w:rFonts w:cstheme="minorHAnsi"/>
          <w:color w:val="auto"/>
          <w:sz w:val="28"/>
          <w:szCs w:val="28"/>
        </w:rPr>
        <w:t>Pound, L. (200</w:t>
      </w:r>
      <w:r>
        <w:rPr>
          <w:rFonts w:cstheme="minorHAnsi"/>
          <w:color w:val="auto"/>
          <w:sz w:val="28"/>
          <w:szCs w:val="28"/>
        </w:rPr>
        <w:t>8</w:t>
      </w:r>
      <w:r>
        <w:rPr>
          <w:rFonts w:cstheme="minorHAnsi"/>
          <w:color w:val="auto"/>
          <w:sz w:val="28"/>
          <w:szCs w:val="28"/>
        </w:rPr>
        <w:t xml:space="preserve">) </w:t>
      </w:r>
      <w:r w:rsidRPr="00386DC3">
        <w:rPr>
          <w:rFonts w:cstheme="minorHAnsi"/>
          <w:i/>
          <w:iCs/>
          <w:color w:val="auto"/>
          <w:sz w:val="28"/>
          <w:szCs w:val="28"/>
        </w:rPr>
        <w:t>How Children Learn</w:t>
      </w:r>
      <w:r w:rsidR="000F68F8">
        <w:rPr>
          <w:rFonts w:cstheme="minorHAnsi"/>
          <w:i/>
          <w:iCs/>
          <w:color w:val="auto"/>
          <w:sz w:val="28"/>
          <w:szCs w:val="28"/>
        </w:rPr>
        <w:t xml:space="preserve"> – Book 2</w:t>
      </w:r>
      <w:r w:rsidR="00D4190E">
        <w:rPr>
          <w:rFonts w:cstheme="minorHAnsi"/>
          <w:i/>
          <w:iCs/>
          <w:color w:val="auto"/>
          <w:sz w:val="28"/>
          <w:szCs w:val="28"/>
        </w:rPr>
        <w:t>.</w:t>
      </w:r>
      <w:r>
        <w:rPr>
          <w:rFonts w:cstheme="minorHAnsi"/>
          <w:i/>
          <w:iCs/>
          <w:color w:val="auto"/>
          <w:sz w:val="28"/>
          <w:szCs w:val="28"/>
        </w:rPr>
        <w:t xml:space="preserve"> </w:t>
      </w:r>
      <w:r w:rsidRPr="00E16051">
        <w:rPr>
          <w:rFonts w:cstheme="minorHAnsi"/>
          <w:color w:val="auto"/>
          <w:sz w:val="28"/>
          <w:szCs w:val="28"/>
        </w:rPr>
        <w:t xml:space="preserve">London: </w:t>
      </w:r>
      <w:r w:rsidR="00814090">
        <w:rPr>
          <w:rFonts w:cstheme="minorHAnsi"/>
          <w:color w:val="auto"/>
          <w:sz w:val="28"/>
          <w:szCs w:val="28"/>
        </w:rPr>
        <w:t xml:space="preserve">MA Education </w:t>
      </w:r>
      <w:r>
        <w:rPr>
          <w:rFonts w:cstheme="minorHAnsi"/>
          <w:color w:val="auto"/>
          <w:sz w:val="28"/>
          <w:szCs w:val="28"/>
        </w:rPr>
        <w:t>Ltd.</w:t>
      </w:r>
    </w:p>
    <w:p w14:paraId="2A88A695" w14:textId="77777777" w:rsidR="00B1046F" w:rsidRPr="00734629" w:rsidRDefault="00B1046F" w:rsidP="0079098A">
      <w:pPr>
        <w:spacing w:line="276" w:lineRule="auto"/>
        <w:rPr>
          <w:rFonts w:eastAsia="Calibri" w:cstheme="minorHAnsi"/>
          <w:color w:val="auto"/>
          <w:sz w:val="28"/>
          <w:szCs w:val="28"/>
        </w:rPr>
      </w:pPr>
      <w:r w:rsidRPr="00734629">
        <w:rPr>
          <w:rFonts w:cstheme="minorHAnsi"/>
          <w:color w:val="auto"/>
          <w:sz w:val="28"/>
          <w:szCs w:val="28"/>
        </w:rPr>
        <w:t xml:space="preserve">Shuster, S. (2002). Available at: </w:t>
      </w:r>
      <w:hyperlink r:id="rId37" w:history="1">
        <w:r w:rsidRPr="00734629">
          <w:rPr>
            <w:rStyle w:val="Hyperlink"/>
            <w:rFonts w:cstheme="minorHAnsi"/>
            <w:color w:val="0070C0"/>
            <w:sz w:val="28"/>
            <w:szCs w:val="28"/>
          </w:rPr>
          <w:t>https://www.spellzone.com/</w:t>
        </w:r>
      </w:hyperlink>
      <w:r w:rsidRPr="00734629">
        <w:rPr>
          <w:rFonts w:cstheme="minorHAnsi"/>
          <w:color w:val="0070C0"/>
          <w:sz w:val="28"/>
          <w:szCs w:val="28"/>
        </w:rPr>
        <w:t xml:space="preserve"> </w:t>
      </w:r>
      <w:r w:rsidRPr="00734629">
        <w:rPr>
          <w:rFonts w:cstheme="minorHAnsi"/>
          <w:color w:val="auto"/>
          <w:sz w:val="28"/>
          <w:szCs w:val="28"/>
        </w:rPr>
        <w:t xml:space="preserve">(Accessed </w:t>
      </w:r>
      <w:proofErr w:type="gramStart"/>
      <w:r w:rsidRPr="00734629">
        <w:rPr>
          <w:rFonts w:cstheme="minorHAnsi"/>
          <w:color w:val="auto"/>
          <w:sz w:val="28"/>
          <w:szCs w:val="28"/>
        </w:rPr>
        <w:t>on:</w:t>
      </w:r>
      <w:proofErr w:type="gramEnd"/>
      <w:r w:rsidRPr="00734629">
        <w:rPr>
          <w:rFonts w:cstheme="minorHAnsi"/>
          <w:color w:val="auto"/>
          <w:sz w:val="28"/>
          <w:szCs w:val="28"/>
        </w:rPr>
        <w:t xml:space="preserve"> 7 January 2020).</w:t>
      </w:r>
    </w:p>
    <w:p w14:paraId="7BC8422B" w14:textId="7F936FBA" w:rsidR="00B1046F" w:rsidRPr="00734629" w:rsidRDefault="00B1046F" w:rsidP="0079098A">
      <w:pPr>
        <w:rPr>
          <w:rFonts w:eastAsia="Calibri" w:cstheme="minorHAnsi"/>
          <w:color w:val="auto"/>
          <w:sz w:val="28"/>
          <w:szCs w:val="28"/>
        </w:rPr>
      </w:pPr>
      <w:r w:rsidRPr="00734629">
        <w:rPr>
          <w:rFonts w:cstheme="minorHAnsi"/>
          <w:color w:val="000000" w:themeColor="text1"/>
          <w:sz w:val="28"/>
          <w:szCs w:val="28"/>
        </w:rPr>
        <w:t xml:space="preserve">Spellzone Image (2020) Available at: </w:t>
      </w:r>
      <w:hyperlink r:id="rId38" w:history="1">
        <w:r w:rsidRPr="00734629">
          <w:rPr>
            <w:rStyle w:val="Hyperlink"/>
            <w:rFonts w:cstheme="minorHAnsi"/>
            <w:color w:val="0070C0"/>
            <w:sz w:val="28"/>
            <w:szCs w:val="28"/>
          </w:rPr>
          <w:t>http://www.flashbrowser.com/APN/index.php?route=product/product&amp;product_id=815</w:t>
        </w:r>
      </w:hyperlink>
      <w:r w:rsidRPr="00734629">
        <w:rPr>
          <w:rFonts w:cstheme="minorHAnsi"/>
          <w:color w:val="0070C0"/>
          <w:sz w:val="28"/>
          <w:szCs w:val="28"/>
        </w:rPr>
        <w:t xml:space="preserve"> – </w:t>
      </w:r>
      <w:r w:rsidRPr="00734629">
        <w:rPr>
          <w:rFonts w:eastAsia="Calibri" w:cstheme="minorHAnsi"/>
          <w:color w:val="0070C0"/>
          <w:sz w:val="28"/>
          <w:szCs w:val="28"/>
        </w:rPr>
        <w:t>(</w:t>
      </w:r>
      <w:r w:rsidRPr="00734629">
        <w:rPr>
          <w:rFonts w:eastAsia="Calibri" w:cstheme="minorHAnsi"/>
          <w:color w:val="auto"/>
          <w:sz w:val="28"/>
          <w:szCs w:val="28"/>
        </w:rPr>
        <w:t>Accessed on: 6 January 2020).</w:t>
      </w:r>
    </w:p>
    <w:p w14:paraId="58155669" w14:textId="77777777" w:rsidR="0013035C" w:rsidRPr="00734629" w:rsidRDefault="0013035C" w:rsidP="0079098A">
      <w:pPr>
        <w:spacing w:line="276" w:lineRule="auto"/>
        <w:rPr>
          <w:rFonts w:eastAsia="Calibri" w:cstheme="minorHAnsi"/>
          <w:color w:val="auto"/>
          <w:sz w:val="28"/>
          <w:szCs w:val="28"/>
        </w:rPr>
      </w:pPr>
      <w:r w:rsidRPr="00734629">
        <w:rPr>
          <w:rFonts w:cstheme="minorHAnsi"/>
          <w:color w:val="auto"/>
          <w:sz w:val="28"/>
          <w:szCs w:val="28"/>
          <w:shd w:val="clear" w:color="auto" w:fill="F8F5F4"/>
        </w:rPr>
        <w:t xml:space="preserve">The British Dyslexia Association (2020). </w:t>
      </w:r>
      <w:r w:rsidRPr="00734629">
        <w:rPr>
          <w:rFonts w:eastAsia="Calibri" w:cstheme="minorHAnsi"/>
          <w:color w:val="auto"/>
          <w:sz w:val="28"/>
          <w:szCs w:val="28"/>
        </w:rPr>
        <w:t xml:space="preserve">Available at: </w:t>
      </w:r>
      <w:hyperlink r:id="rId39" w:history="1">
        <w:r w:rsidRPr="00734629">
          <w:rPr>
            <w:rStyle w:val="Hyperlink"/>
            <w:rFonts w:cstheme="minorHAnsi"/>
            <w:color w:val="0070C0"/>
            <w:sz w:val="28"/>
            <w:szCs w:val="28"/>
          </w:rPr>
          <w:t>https://www.bdadyslexia.org.uk/</w:t>
        </w:r>
      </w:hyperlink>
      <w:r w:rsidRPr="00734629">
        <w:rPr>
          <w:rFonts w:cstheme="minorHAnsi"/>
          <w:sz w:val="28"/>
          <w:szCs w:val="28"/>
        </w:rPr>
        <w:t xml:space="preserve"> </w:t>
      </w:r>
      <w:r w:rsidRPr="00734629">
        <w:rPr>
          <w:rFonts w:eastAsia="Calibri" w:cstheme="minorHAnsi"/>
          <w:color w:val="auto"/>
          <w:sz w:val="28"/>
          <w:szCs w:val="28"/>
        </w:rPr>
        <w:t xml:space="preserve">(Accessed </w:t>
      </w:r>
      <w:proofErr w:type="gramStart"/>
      <w:r w:rsidRPr="00734629">
        <w:rPr>
          <w:rFonts w:eastAsia="Calibri" w:cstheme="minorHAnsi"/>
          <w:color w:val="auto"/>
          <w:sz w:val="28"/>
          <w:szCs w:val="28"/>
        </w:rPr>
        <w:t>on:</w:t>
      </w:r>
      <w:proofErr w:type="gramEnd"/>
      <w:r w:rsidRPr="00734629">
        <w:rPr>
          <w:rFonts w:eastAsia="Calibri" w:cstheme="minorHAnsi"/>
          <w:color w:val="auto"/>
          <w:sz w:val="28"/>
          <w:szCs w:val="28"/>
        </w:rPr>
        <w:t xml:space="preserve"> 7 January 2020).</w:t>
      </w:r>
    </w:p>
    <w:p w14:paraId="07DE52AA" w14:textId="77777777" w:rsidR="007A3176" w:rsidRPr="00734629" w:rsidRDefault="007A3176" w:rsidP="0079098A">
      <w:pPr>
        <w:spacing w:line="276" w:lineRule="auto"/>
        <w:rPr>
          <w:rFonts w:cstheme="minorHAnsi"/>
          <w:color w:val="0070C0"/>
          <w:sz w:val="28"/>
          <w:szCs w:val="28"/>
        </w:rPr>
      </w:pPr>
      <w:r w:rsidRPr="00734629">
        <w:rPr>
          <w:rFonts w:eastAsia="Calibri" w:cstheme="minorHAnsi"/>
          <w:color w:val="auto"/>
          <w:sz w:val="28"/>
          <w:szCs w:val="28"/>
        </w:rPr>
        <w:t xml:space="preserve">United Nations International Children’s Emergency Fund (2020). </w:t>
      </w:r>
      <w:r w:rsidRPr="00734629">
        <w:rPr>
          <w:rFonts w:eastAsia="Calibri" w:cstheme="minorHAnsi"/>
          <w:i/>
          <w:iCs/>
          <w:color w:val="auto"/>
          <w:sz w:val="28"/>
          <w:szCs w:val="28"/>
        </w:rPr>
        <w:t>The Right to an Education Introducing Articles 28 and 29</w:t>
      </w:r>
      <w:r w:rsidRPr="00734629">
        <w:rPr>
          <w:rFonts w:eastAsia="Calibri" w:cstheme="minorHAnsi"/>
          <w:color w:val="auto"/>
          <w:sz w:val="28"/>
          <w:szCs w:val="28"/>
        </w:rPr>
        <w:t xml:space="preserve"> Available at: Available at: </w:t>
      </w:r>
      <w:hyperlink r:id="rId40" w:history="1">
        <w:r w:rsidRPr="00734629">
          <w:rPr>
            <w:rStyle w:val="Hyperlink"/>
            <w:rFonts w:cstheme="minorHAnsi"/>
            <w:color w:val="0070C0"/>
            <w:sz w:val="28"/>
            <w:szCs w:val="28"/>
          </w:rPr>
          <w:t>https://www.unicef.org.uk/rights-respecting-schools/the-right-to-education/</w:t>
        </w:r>
      </w:hyperlink>
      <w:r w:rsidRPr="00734629">
        <w:rPr>
          <w:rFonts w:cstheme="minorHAnsi"/>
          <w:color w:val="0070C0"/>
          <w:sz w:val="28"/>
          <w:szCs w:val="28"/>
        </w:rPr>
        <w:t xml:space="preserve"> </w:t>
      </w:r>
      <w:r w:rsidRPr="00734629">
        <w:rPr>
          <w:rFonts w:eastAsia="Calibri" w:cstheme="minorHAnsi"/>
          <w:color w:val="auto"/>
          <w:sz w:val="28"/>
          <w:szCs w:val="28"/>
        </w:rPr>
        <w:t>(Accessed on: 7 January 2020).</w:t>
      </w:r>
    </w:p>
    <w:p w14:paraId="7716022C" w14:textId="02E1B579" w:rsidR="007A3176" w:rsidRDefault="007A3176" w:rsidP="0079098A">
      <w:pPr>
        <w:spacing w:line="276" w:lineRule="auto"/>
        <w:rPr>
          <w:rFonts w:eastAsia="Calibri" w:cstheme="minorHAnsi"/>
          <w:color w:val="auto"/>
          <w:sz w:val="28"/>
          <w:szCs w:val="28"/>
        </w:rPr>
      </w:pPr>
      <w:r w:rsidRPr="00734629">
        <w:rPr>
          <w:rFonts w:eastAsia="Calibri" w:cstheme="minorHAnsi"/>
          <w:color w:val="auto"/>
          <w:sz w:val="28"/>
          <w:szCs w:val="28"/>
        </w:rPr>
        <w:t xml:space="preserve">United Nations International Children’s Emergency Fund (2020). </w:t>
      </w:r>
      <w:r w:rsidRPr="00734629">
        <w:rPr>
          <w:rFonts w:eastAsia="Calibri" w:cstheme="minorHAnsi"/>
          <w:i/>
          <w:iCs/>
          <w:color w:val="auto"/>
          <w:sz w:val="28"/>
          <w:szCs w:val="28"/>
        </w:rPr>
        <w:t>The United Nations Convention on the Rights of the Child</w:t>
      </w:r>
      <w:r w:rsidRPr="00734629">
        <w:rPr>
          <w:rFonts w:eastAsia="Calibri" w:cstheme="minorHAnsi"/>
          <w:color w:val="auto"/>
          <w:sz w:val="28"/>
          <w:szCs w:val="28"/>
        </w:rPr>
        <w:t xml:space="preserve"> Available at: </w:t>
      </w:r>
      <w:hyperlink r:id="rId41" w:history="1">
        <w:r w:rsidRPr="00734629">
          <w:rPr>
            <w:rStyle w:val="Hyperlink"/>
            <w:rFonts w:eastAsia="Calibri" w:cstheme="minorHAnsi"/>
            <w:color w:val="0070C0"/>
            <w:sz w:val="28"/>
            <w:szCs w:val="28"/>
          </w:rPr>
          <w:t>https://www.unicef.org.uk/what-we-do/un-convention-child-rights/</w:t>
        </w:r>
      </w:hyperlink>
      <w:r w:rsidRPr="00734629">
        <w:rPr>
          <w:rFonts w:eastAsia="Calibri" w:cstheme="minorHAnsi"/>
          <w:color w:val="auto"/>
          <w:sz w:val="28"/>
          <w:szCs w:val="28"/>
        </w:rPr>
        <w:t xml:space="preserve"> (Accessed on: 6 January 2020).</w:t>
      </w:r>
    </w:p>
    <w:p w14:paraId="50808F7E" w14:textId="34E6E22E" w:rsidR="00F56657" w:rsidRDefault="0098466C" w:rsidP="0098466C">
      <w:pPr>
        <w:pStyle w:val="Heading1"/>
        <w:shd w:val="clear" w:color="auto" w:fill="FFFFFF"/>
        <w:spacing w:before="0" w:after="300"/>
        <w:rPr>
          <w:rFonts w:eastAsia="Calibri" w:cstheme="minorHAnsi"/>
          <w:color w:val="auto"/>
          <w:sz w:val="28"/>
          <w:szCs w:val="28"/>
        </w:rPr>
      </w:pPr>
      <w:r w:rsidRPr="0098466C">
        <w:rPr>
          <w:rFonts w:ascii="Arial" w:hAnsi="Arial" w:cs="Arial"/>
          <w:color w:val="1F1F1F"/>
          <w:sz w:val="28"/>
          <w:szCs w:val="28"/>
        </w:rPr>
        <w:t>Welsh Government</w:t>
      </w:r>
      <w:r>
        <w:rPr>
          <w:rFonts w:ascii="Arial" w:hAnsi="Arial" w:cs="Arial"/>
          <w:i/>
          <w:iCs/>
          <w:color w:val="1F1F1F"/>
          <w:sz w:val="28"/>
          <w:szCs w:val="28"/>
        </w:rPr>
        <w:t xml:space="preserve"> (2017) </w:t>
      </w:r>
      <w:r w:rsidRPr="0098466C">
        <w:rPr>
          <w:rFonts w:ascii="Arial" w:hAnsi="Arial" w:cs="Arial"/>
          <w:i/>
          <w:iCs/>
          <w:color w:val="1F1F1F"/>
          <w:sz w:val="28"/>
          <w:szCs w:val="28"/>
        </w:rPr>
        <w:t>New school curriculum: overview</w:t>
      </w:r>
      <w:r>
        <w:rPr>
          <w:rFonts w:ascii="Arial" w:hAnsi="Arial" w:cs="Arial"/>
          <w:color w:val="1F1F1F"/>
          <w:sz w:val="28"/>
          <w:szCs w:val="28"/>
        </w:rPr>
        <w:t xml:space="preserve"> </w:t>
      </w:r>
      <w:r w:rsidR="00F56657" w:rsidRPr="00734629">
        <w:rPr>
          <w:rFonts w:eastAsia="Calibri" w:cstheme="minorHAnsi"/>
          <w:color w:val="auto"/>
          <w:sz w:val="28"/>
          <w:szCs w:val="28"/>
        </w:rPr>
        <w:t xml:space="preserve">Available at: </w:t>
      </w:r>
      <w:hyperlink r:id="rId42" w:history="1">
        <w:r w:rsidR="00F56657" w:rsidRPr="00F56657">
          <w:rPr>
            <w:rStyle w:val="Hyperlink"/>
            <w:color w:val="0070C0"/>
          </w:rPr>
          <w:t>https://gov.wales/new-school-curriculum-overview</w:t>
        </w:r>
      </w:hyperlink>
      <w:r w:rsidR="00F56657">
        <w:rPr>
          <w:color w:val="0070C0"/>
        </w:rPr>
        <w:t xml:space="preserve"> </w:t>
      </w:r>
      <w:r w:rsidR="00F56657" w:rsidRPr="00734629">
        <w:rPr>
          <w:rFonts w:eastAsia="Calibri" w:cstheme="minorHAnsi"/>
          <w:color w:val="auto"/>
          <w:sz w:val="28"/>
          <w:szCs w:val="28"/>
        </w:rPr>
        <w:t>(Accessed</w:t>
      </w:r>
      <w:r w:rsidR="00F56657">
        <w:rPr>
          <w:rFonts w:eastAsia="Calibri" w:cstheme="minorHAnsi"/>
          <w:color w:val="auto"/>
          <w:sz w:val="28"/>
          <w:szCs w:val="28"/>
        </w:rPr>
        <w:t>: 20</w:t>
      </w:r>
      <w:r w:rsidR="00F56657" w:rsidRPr="00734629">
        <w:rPr>
          <w:rFonts w:eastAsia="Calibri" w:cstheme="minorHAnsi"/>
          <w:color w:val="auto"/>
          <w:sz w:val="28"/>
          <w:szCs w:val="28"/>
        </w:rPr>
        <w:t xml:space="preserve"> January 2020).</w:t>
      </w:r>
    </w:p>
    <w:p w14:paraId="583ED91A" w14:textId="0971552E" w:rsidR="00FC7A01" w:rsidRPr="00734629" w:rsidRDefault="00FC7A01" w:rsidP="0079098A">
      <w:pPr>
        <w:rPr>
          <w:rFonts w:cstheme="minorHAnsi"/>
          <w:color w:val="auto"/>
          <w:sz w:val="28"/>
          <w:szCs w:val="28"/>
        </w:rPr>
      </w:pPr>
      <w:r w:rsidRPr="00734629">
        <w:rPr>
          <w:rFonts w:cstheme="minorHAnsi"/>
          <w:color w:val="auto"/>
          <w:sz w:val="28"/>
          <w:szCs w:val="28"/>
        </w:rPr>
        <w:t xml:space="preserve">Welsh Government (2019) </w:t>
      </w:r>
      <w:r w:rsidRPr="00734629">
        <w:rPr>
          <w:rFonts w:cstheme="minorHAnsi"/>
          <w:i/>
          <w:iCs/>
          <w:color w:val="auto"/>
          <w:sz w:val="28"/>
          <w:szCs w:val="28"/>
        </w:rPr>
        <w:t>UNCRC An introduction to the United Nations Convention on the Rights of the Child</w:t>
      </w:r>
      <w:r w:rsidRPr="00734629">
        <w:rPr>
          <w:rFonts w:cstheme="minorHAnsi"/>
          <w:color w:val="auto"/>
          <w:sz w:val="28"/>
          <w:szCs w:val="28"/>
        </w:rPr>
        <w:t xml:space="preserve"> </w:t>
      </w:r>
      <w:r w:rsidRPr="00734629">
        <w:rPr>
          <w:rFonts w:cstheme="minorHAnsi"/>
          <w:color w:val="000000" w:themeColor="text1"/>
          <w:sz w:val="28"/>
          <w:szCs w:val="28"/>
        </w:rPr>
        <w:t xml:space="preserve">Available at: </w:t>
      </w:r>
      <w:hyperlink r:id="rId43" w:history="1">
        <w:r w:rsidRPr="00734629">
          <w:rPr>
            <w:rStyle w:val="Hyperlink"/>
            <w:rFonts w:cstheme="minorHAnsi"/>
            <w:color w:val="0070C0"/>
            <w:sz w:val="28"/>
            <w:szCs w:val="28"/>
          </w:rPr>
          <w:t>https://gov.wales/sites/default/files/inline-documents/2019-03/1_UNCRC%20Rights_En%20%281%29.pdf</w:t>
        </w:r>
      </w:hyperlink>
      <w:r w:rsidRPr="00734629">
        <w:rPr>
          <w:rFonts w:cstheme="minorHAnsi"/>
          <w:color w:val="0070C0"/>
          <w:sz w:val="28"/>
          <w:szCs w:val="28"/>
        </w:rPr>
        <w:t xml:space="preserve"> </w:t>
      </w:r>
      <w:r w:rsidRPr="00734629">
        <w:rPr>
          <w:rFonts w:cstheme="minorHAnsi"/>
          <w:color w:val="auto"/>
          <w:sz w:val="28"/>
          <w:szCs w:val="28"/>
        </w:rPr>
        <w:t>(Accessed: 17 January 2020).</w:t>
      </w:r>
    </w:p>
    <w:p w14:paraId="3E3EF355" w14:textId="77777777" w:rsidR="00FC7A01" w:rsidRPr="00734629" w:rsidRDefault="00FC7A01" w:rsidP="0079098A">
      <w:pPr>
        <w:rPr>
          <w:rFonts w:cstheme="minorHAnsi"/>
          <w:color w:val="auto"/>
          <w:sz w:val="28"/>
          <w:szCs w:val="28"/>
        </w:rPr>
      </w:pPr>
      <w:r w:rsidRPr="00734629">
        <w:rPr>
          <w:rFonts w:cstheme="minorHAnsi"/>
          <w:color w:val="000000" w:themeColor="text1"/>
          <w:sz w:val="28"/>
          <w:szCs w:val="28"/>
        </w:rPr>
        <w:t xml:space="preserve">Welsh Government (2019). </w:t>
      </w:r>
      <w:r w:rsidRPr="00734629">
        <w:rPr>
          <w:rFonts w:cstheme="minorHAnsi"/>
          <w:i/>
          <w:iCs/>
          <w:color w:val="auto"/>
          <w:sz w:val="28"/>
          <w:szCs w:val="28"/>
          <w:shd w:val="clear" w:color="auto" w:fill="FFFFFF"/>
        </w:rPr>
        <w:t>Waiting times by specialty and patient type</w:t>
      </w:r>
      <w:r w:rsidRPr="00734629">
        <w:rPr>
          <w:rFonts w:cstheme="minorHAnsi"/>
          <w:color w:val="auto"/>
          <w:sz w:val="28"/>
          <w:szCs w:val="28"/>
          <w:shd w:val="clear" w:color="auto" w:fill="FFFFFF"/>
        </w:rPr>
        <w:t xml:space="preserve"> </w:t>
      </w:r>
      <w:r w:rsidRPr="00734629">
        <w:rPr>
          <w:rFonts w:cstheme="minorHAnsi"/>
          <w:color w:val="000000" w:themeColor="text1"/>
          <w:sz w:val="28"/>
          <w:szCs w:val="28"/>
        </w:rPr>
        <w:t xml:space="preserve">Available at: </w:t>
      </w:r>
      <w:hyperlink r:id="rId44" w:history="1">
        <w:r w:rsidRPr="00734629">
          <w:rPr>
            <w:rStyle w:val="Hyperlink"/>
            <w:rFonts w:cstheme="minorHAnsi"/>
            <w:color w:val="0070C0"/>
            <w:sz w:val="28"/>
            <w:szCs w:val="28"/>
          </w:rPr>
          <w:t>https://statswales.gov.wales/Catalogue/Health-and-Social-Care/NHS-Hospital-Waiting-Times/Inpatient-and-Outpatient-Waiting-Times-for-Non-RTT-Specialties/waitingtimes-by-specialty-patienttype</w:t>
        </w:r>
      </w:hyperlink>
      <w:r w:rsidRPr="00734629">
        <w:rPr>
          <w:rFonts w:cstheme="minorHAnsi"/>
          <w:sz w:val="28"/>
          <w:szCs w:val="28"/>
        </w:rPr>
        <w:t xml:space="preserve"> </w:t>
      </w:r>
      <w:r w:rsidRPr="00734629">
        <w:rPr>
          <w:rFonts w:cstheme="minorHAnsi"/>
          <w:color w:val="auto"/>
          <w:sz w:val="28"/>
          <w:szCs w:val="28"/>
        </w:rPr>
        <w:t>(Accessed: 19 January 2020).</w:t>
      </w:r>
    </w:p>
    <w:p w14:paraId="7E002D89" w14:textId="5C2CD046" w:rsidR="0065480B" w:rsidRPr="00734629" w:rsidRDefault="0065480B" w:rsidP="0079098A">
      <w:pPr>
        <w:rPr>
          <w:rFonts w:cstheme="minorHAnsi"/>
          <w:color w:val="0070C0"/>
          <w:sz w:val="28"/>
          <w:szCs w:val="28"/>
        </w:rPr>
      </w:pPr>
      <w:r w:rsidRPr="00734629">
        <w:rPr>
          <w:rFonts w:cstheme="minorHAnsi"/>
          <w:color w:val="auto"/>
          <w:sz w:val="28"/>
          <w:szCs w:val="28"/>
          <w:shd w:val="clear" w:color="auto" w:fill="FFFFFF"/>
        </w:rPr>
        <w:lastRenderedPageBreak/>
        <w:t>Welsh Government</w:t>
      </w:r>
      <w:r w:rsidRPr="00734629">
        <w:rPr>
          <w:rFonts w:cstheme="minorHAnsi"/>
          <w:color w:val="auto"/>
          <w:sz w:val="28"/>
          <w:szCs w:val="28"/>
        </w:rPr>
        <w:t xml:space="preserve"> (2020). </w:t>
      </w:r>
      <w:r w:rsidRPr="00734629">
        <w:rPr>
          <w:rFonts w:cstheme="minorHAnsi"/>
          <w:i/>
          <w:iCs/>
          <w:color w:val="auto"/>
          <w:sz w:val="28"/>
          <w:szCs w:val="28"/>
        </w:rPr>
        <w:t>Contacting SCPOs</w:t>
      </w:r>
      <w:r w:rsidRPr="00734629">
        <w:rPr>
          <w:rFonts w:cstheme="minorHAnsi"/>
          <w:color w:val="auto"/>
          <w:sz w:val="28"/>
          <w:szCs w:val="28"/>
        </w:rPr>
        <w:t xml:space="preserve"> Available at: </w:t>
      </w:r>
      <w:hyperlink r:id="rId45" w:history="1">
        <w:r w:rsidRPr="00734629">
          <w:rPr>
            <w:rStyle w:val="Hyperlink"/>
            <w:rFonts w:cstheme="minorHAnsi"/>
            <w:color w:val="0070C0"/>
            <w:sz w:val="28"/>
            <w:szCs w:val="28"/>
          </w:rPr>
          <w:t>https://schoolbeat.cymru/</w:t>
        </w:r>
      </w:hyperlink>
      <w:r w:rsidRPr="00734629">
        <w:rPr>
          <w:rFonts w:cstheme="minorHAnsi"/>
          <w:sz w:val="28"/>
          <w:szCs w:val="28"/>
        </w:rPr>
        <w:t xml:space="preserve"> </w:t>
      </w:r>
      <w:r w:rsidRPr="00734629">
        <w:rPr>
          <w:rFonts w:cstheme="minorHAnsi"/>
          <w:color w:val="auto"/>
          <w:sz w:val="28"/>
          <w:szCs w:val="28"/>
        </w:rPr>
        <w:t>(Accessed: 19 January 2020).</w:t>
      </w:r>
    </w:p>
    <w:p w14:paraId="7A8497C8" w14:textId="77777777" w:rsidR="0065480B" w:rsidRPr="00734629" w:rsidRDefault="0065480B" w:rsidP="0079098A">
      <w:pPr>
        <w:rPr>
          <w:rFonts w:cstheme="minorHAnsi"/>
          <w:sz w:val="28"/>
          <w:szCs w:val="28"/>
        </w:rPr>
      </w:pPr>
      <w:r w:rsidRPr="00734629">
        <w:rPr>
          <w:rFonts w:cstheme="minorHAnsi"/>
          <w:color w:val="000000" w:themeColor="text1"/>
          <w:sz w:val="28"/>
          <w:szCs w:val="28"/>
        </w:rPr>
        <w:t xml:space="preserve">Available at: </w:t>
      </w:r>
      <w:hyperlink r:id="rId46" w:history="1">
        <w:r w:rsidRPr="00734629">
          <w:rPr>
            <w:rStyle w:val="Hyperlink"/>
            <w:rFonts w:cstheme="minorHAnsi"/>
            <w:color w:val="0070C0"/>
            <w:sz w:val="28"/>
            <w:szCs w:val="28"/>
          </w:rPr>
          <w:t>https://www.mind.org.uk/</w:t>
        </w:r>
      </w:hyperlink>
      <w:r w:rsidRPr="00734629">
        <w:rPr>
          <w:rFonts w:cstheme="minorHAnsi"/>
          <w:sz w:val="28"/>
          <w:szCs w:val="28"/>
        </w:rPr>
        <w:t xml:space="preserve"> </w:t>
      </w:r>
      <w:r w:rsidRPr="00734629">
        <w:rPr>
          <w:rFonts w:cstheme="minorHAnsi"/>
          <w:color w:val="auto"/>
          <w:sz w:val="28"/>
          <w:szCs w:val="28"/>
        </w:rPr>
        <w:t>(Accessed: 19 January 2020).</w:t>
      </w:r>
    </w:p>
    <w:p w14:paraId="4BBFC5EC" w14:textId="6FB93E13" w:rsidR="0065480B" w:rsidRPr="00734629" w:rsidRDefault="0065480B" w:rsidP="0079098A">
      <w:pPr>
        <w:pStyle w:val="Heading1"/>
        <w:shd w:val="clear" w:color="auto" w:fill="FFFFFF"/>
        <w:spacing w:before="300"/>
        <w:ind w:left="-150" w:right="-150"/>
        <w:rPr>
          <w:rFonts w:asciiTheme="minorHAnsi" w:hAnsiTheme="minorHAnsi" w:cstheme="minorHAnsi"/>
          <w:color w:val="auto"/>
          <w:sz w:val="28"/>
          <w:szCs w:val="28"/>
        </w:rPr>
      </w:pPr>
      <w:r w:rsidRPr="00734629">
        <w:rPr>
          <w:rFonts w:asciiTheme="minorHAnsi" w:hAnsiTheme="minorHAnsi" w:cstheme="minorHAnsi"/>
          <w:color w:val="000000" w:themeColor="text1"/>
          <w:sz w:val="28"/>
          <w:szCs w:val="28"/>
        </w:rPr>
        <w:t xml:space="preserve">????? Available at: </w:t>
      </w:r>
      <w:hyperlink r:id="rId47" w:history="1">
        <w:r w:rsidR="00317E9A" w:rsidRPr="00734629">
          <w:rPr>
            <w:rStyle w:val="Hyperlink"/>
            <w:rFonts w:asciiTheme="minorHAnsi" w:hAnsiTheme="minorHAnsi" w:cstheme="minorHAnsi"/>
            <w:color w:val="0070C0"/>
            <w:sz w:val="28"/>
            <w:szCs w:val="28"/>
          </w:rPr>
          <w:t>https://barod.cymru/where-to-get-help/west-wales- services/choices-swansea/</w:t>
        </w:r>
      </w:hyperlink>
      <w:r w:rsidRPr="00734629">
        <w:rPr>
          <w:rFonts w:asciiTheme="minorHAnsi" w:hAnsiTheme="minorHAnsi" w:cstheme="minorHAnsi"/>
          <w:color w:val="0070C0"/>
          <w:sz w:val="28"/>
          <w:szCs w:val="28"/>
        </w:rPr>
        <w:t xml:space="preserve"> </w:t>
      </w:r>
      <w:r w:rsidRPr="00734629">
        <w:rPr>
          <w:rFonts w:asciiTheme="minorHAnsi" w:hAnsiTheme="minorHAnsi" w:cstheme="minorHAnsi"/>
          <w:color w:val="auto"/>
          <w:sz w:val="28"/>
          <w:szCs w:val="28"/>
        </w:rPr>
        <w:t>(Accessed: 18 January 2020).</w:t>
      </w:r>
    </w:p>
    <w:bookmarkEnd w:id="0"/>
    <w:p w14:paraId="1718C8BA" w14:textId="77777777" w:rsidR="0065480B" w:rsidRPr="00734629" w:rsidRDefault="0065480B" w:rsidP="0079098A">
      <w:pPr>
        <w:rPr>
          <w:rFonts w:cstheme="minorHAnsi"/>
          <w:sz w:val="28"/>
          <w:szCs w:val="28"/>
        </w:rPr>
      </w:pPr>
    </w:p>
    <w:p w14:paraId="5D254FB6" w14:textId="77777777" w:rsidR="0065480B" w:rsidRPr="00734629" w:rsidRDefault="0065480B" w:rsidP="0079098A">
      <w:pPr>
        <w:spacing w:line="276" w:lineRule="auto"/>
        <w:rPr>
          <w:rFonts w:cstheme="minorHAnsi"/>
          <w:sz w:val="28"/>
          <w:szCs w:val="28"/>
        </w:rPr>
      </w:pPr>
    </w:p>
    <w:p w14:paraId="5E2D73FA" w14:textId="77777777" w:rsidR="00617B17" w:rsidRPr="00734629" w:rsidRDefault="00617B17" w:rsidP="0079098A">
      <w:pPr>
        <w:spacing w:line="276" w:lineRule="auto"/>
        <w:rPr>
          <w:rFonts w:eastAsia="Calibri" w:cstheme="minorHAnsi"/>
          <w:color w:val="auto"/>
          <w:sz w:val="28"/>
          <w:szCs w:val="28"/>
          <w:u w:val="single"/>
        </w:rPr>
      </w:pPr>
    </w:p>
    <w:sectPr w:rsidR="00617B17" w:rsidRPr="00734629" w:rsidSect="00EE3E7C">
      <w:footerReference w:type="default" r:id="rId48"/>
      <w:pgSz w:w="12240" w:h="15840"/>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079C73" w14:textId="77777777" w:rsidR="006D1283" w:rsidRDefault="006D1283">
      <w:pPr>
        <w:spacing w:after="0" w:line="240" w:lineRule="auto"/>
      </w:pPr>
      <w:r>
        <w:separator/>
      </w:r>
    </w:p>
  </w:endnote>
  <w:endnote w:type="continuationSeparator" w:id="0">
    <w:p w14:paraId="2033CBAA" w14:textId="77777777" w:rsidR="006D1283" w:rsidRDefault="006D1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290FB4" w14:textId="77777777" w:rsidR="003518AB" w:rsidRDefault="00DC5BE4">
    <w:pPr>
      <w:pStyle w:val="Foo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CE7092" w14:textId="77777777" w:rsidR="006D1283" w:rsidRDefault="006D1283">
      <w:pPr>
        <w:spacing w:after="0" w:line="240" w:lineRule="auto"/>
      </w:pPr>
      <w:r>
        <w:separator/>
      </w:r>
    </w:p>
  </w:footnote>
  <w:footnote w:type="continuationSeparator" w:id="0">
    <w:p w14:paraId="2B339FA5" w14:textId="77777777" w:rsidR="006D1283" w:rsidRDefault="006D12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47885"/>
    <w:multiLevelType w:val="hybridMultilevel"/>
    <w:tmpl w:val="A0E02B98"/>
    <w:lvl w:ilvl="0" w:tplc="AE6ACF42">
      <w:start w:val="1"/>
      <w:numFmt w:val="bullet"/>
      <w:pStyle w:val="Bulletsspaced"/>
      <w:lvlText w:val=""/>
      <w:lvlJc w:val="left"/>
      <w:pPr>
        <w:tabs>
          <w:tab w:val="num" w:pos="927"/>
        </w:tabs>
        <w:ind w:left="927"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0C502A"/>
    <w:multiLevelType w:val="hybridMultilevel"/>
    <w:tmpl w:val="E36C2546"/>
    <w:lvl w:ilvl="0" w:tplc="3F4A72A4">
      <w:start w:val="1"/>
      <w:numFmt w:val="decimal"/>
      <w:pStyle w:val="Numberedparagraph"/>
      <w:lvlText w:val="%1."/>
      <w:lvlJc w:val="left"/>
      <w:pPr>
        <w:tabs>
          <w:tab w:val="num" w:pos="567"/>
        </w:tabs>
        <w:ind w:left="0" w:firstLine="0"/>
      </w:pPr>
      <w:rPr>
        <w:rFonts w:ascii="Tahoma" w:hAnsi="Tahoma" w:cs="Times New Roman" w:hint="default"/>
        <w:b w:val="0"/>
        <w:i w:val="0"/>
        <w:sz w:val="24"/>
        <w:szCs w:val="24"/>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15:restartNumberingAfterBreak="0">
    <w:nsid w:val="29816BAD"/>
    <w:multiLevelType w:val="hybridMultilevel"/>
    <w:tmpl w:val="8CC6ED92"/>
    <w:lvl w:ilvl="0" w:tplc="FE5499E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BE4"/>
    <w:rsid w:val="00001ABA"/>
    <w:rsid w:val="00002A26"/>
    <w:rsid w:val="00002AEC"/>
    <w:rsid w:val="00007804"/>
    <w:rsid w:val="00010395"/>
    <w:rsid w:val="0001650E"/>
    <w:rsid w:val="00026037"/>
    <w:rsid w:val="000311D4"/>
    <w:rsid w:val="00031B34"/>
    <w:rsid w:val="00033531"/>
    <w:rsid w:val="00035E1B"/>
    <w:rsid w:val="0003705E"/>
    <w:rsid w:val="00040205"/>
    <w:rsid w:val="0004100C"/>
    <w:rsid w:val="000414EA"/>
    <w:rsid w:val="00046532"/>
    <w:rsid w:val="00051C8B"/>
    <w:rsid w:val="000559A9"/>
    <w:rsid w:val="000577F6"/>
    <w:rsid w:val="0006107C"/>
    <w:rsid w:val="000671D2"/>
    <w:rsid w:val="00081B4B"/>
    <w:rsid w:val="00081D58"/>
    <w:rsid w:val="000A058D"/>
    <w:rsid w:val="000A0598"/>
    <w:rsid w:val="000A65BF"/>
    <w:rsid w:val="000B4EB2"/>
    <w:rsid w:val="000C250B"/>
    <w:rsid w:val="000C3B9B"/>
    <w:rsid w:val="000D4158"/>
    <w:rsid w:val="000D7E82"/>
    <w:rsid w:val="000E0352"/>
    <w:rsid w:val="000E56DB"/>
    <w:rsid w:val="000E5DF7"/>
    <w:rsid w:val="000F3540"/>
    <w:rsid w:val="000F660E"/>
    <w:rsid w:val="000F68F8"/>
    <w:rsid w:val="000F7B1D"/>
    <w:rsid w:val="00103B40"/>
    <w:rsid w:val="0010559C"/>
    <w:rsid w:val="00110835"/>
    <w:rsid w:val="0011567B"/>
    <w:rsid w:val="00120500"/>
    <w:rsid w:val="0012689B"/>
    <w:rsid w:val="001301F1"/>
    <w:rsid w:val="0013035C"/>
    <w:rsid w:val="00130EDA"/>
    <w:rsid w:val="001350B3"/>
    <w:rsid w:val="001372E7"/>
    <w:rsid w:val="0014171D"/>
    <w:rsid w:val="001429EE"/>
    <w:rsid w:val="001466DC"/>
    <w:rsid w:val="001500B3"/>
    <w:rsid w:val="0015154B"/>
    <w:rsid w:val="0017295B"/>
    <w:rsid w:val="00174D84"/>
    <w:rsid w:val="0018618C"/>
    <w:rsid w:val="001932DE"/>
    <w:rsid w:val="001A39AA"/>
    <w:rsid w:val="001A4FA5"/>
    <w:rsid w:val="001A53EA"/>
    <w:rsid w:val="001B3022"/>
    <w:rsid w:val="001B3F13"/>
    <w:rsid w:val="001B6CCF"/>
    <w:rsid w:val="001C7282"/>
    <w:rsid w:val="001D398F"/>
    <w:rsid w:val="001F0065"/>
    <w:rsid w:val="002013B7"/>
    <w:rsid w:val="00202E02"/>
    <w:rsid w:val="00204C96"/>
    <w:rsid w:val="00214228"/>
    <w:rsid w:val="00214940"/>
    <w:rsid w:val="002161E9"/>
    <w:rsid w:val="00224B96"/>
    <w:rsid w:val="00232A9D"/>
    <w:rsid w:val="00233D3A"/>
    <w:rsid w:val="00236466"/>
    <w:rsid w:val="002370C6"/>
    <w:rsid w:val="0024167C"/>
    <w:rsid w:val="00253596"/>
    <w:rsid w:val="00263D1C"/>
    <w:rsid w:val="00266AF7"/>
    <w:rsid w:val="00270BA3"/>
    <w:rsid w:val="0027294F"/>
    <w:rsid w:val="00272F99"/>
    <w:rsid w:val="00283643"/>
    <w:rsid w:val="00284A68"/>
    <w:rsid w:val="00286409"/>
    <w:rsid w:val="002922F7"/>
    <w:rsid w:val="002A1203"/>
    <w:rsid w:val="002A1907"/>
    <w:rsid w:val="002A1BA8"/>
    <w:rsid w:val="002A2894"/>
    <w:rsid w:val="002B2D4B"/>
    <w:rsid w:val="002B5D7A"/>
    <w:rsid w:val="002B5DA1"/>
    <w:rsid w:val="002B639F"/>
    <w:rsid w:val="002B7EDA"/>
    <w:rsid w:val="002C1899"/>
    <w:rsid w:val="002C2D0B"/>
    <w:rsid w:val="002C342B"/>
    <w:rsid w:val="002C3582"/>
    <w:rsid w:val="002D2268"/>
    <w:rsid w:val="002D4C99"/>
    <w:rsid w:val="002E4D48"/>
    <w:rsid w:val="002E4E60"/>
    <w:rsid w:val="002F140A"/>
    <w:rsid w:val="002F357B"/>
    <w:rsid w:val="002F66DC"/>
    <w:rsid w:val="002F72F5"/>
    <w:rsid w:val="002F7822"/>
    <w:rsid w:val="00317E9A"/>
    <w:rsid w:val="00322F3D"/>
    <w:rsid w:val="00323B41"/>
    <w:rsid w:val="00324E88"/>
    <w:rsid w:val="0034244A"/>
    <w:rsid w:val="00343E76"/>
    <w:rsid w:val="0034414C"/>
    <w:rsid w:val="00351F62"/>
    <w:rsid w:val="00354B30"/>
    <w:rsid w:val="003574FE"/>
    <w:rsid w:val="003603B0"/>
    <w:rsid w:val="00364C09"/>
    <w:rsid w:val="00364DFF"/>
    <w:rsid w:val="00365562"/>
    <w:rsid w:val="00367470"/>
    <w:rsid w:val="00377C71"/>
    <w:rsid w:val="00377CD7"/>
    <w:rsid w:val="0038011E"/>
    <w:rsid w:val="00386D11"/>
    <w:rsid w:val="00386DC3"/>
    <w:rsid w:val="003A339E"/>
    <w:rsid w:val="003A6FF1"/>
    <w:rsid w:val="003B214E"/>
    <w:rsid w:val="003B23F6"/>
    <w:rsid w:val="003B4200"/>
    <w:rsid w:val="003C7044"/>
    <w:rsid w:val="003D7188"/>
    <w:rsid w:val="003E30F3"/>
    <w:rsid w:val="003E529F"/>
    <w:rsid w:val="003F791C"/>
    <w:rsid w:val="00400962"/>
    <w:rsid w:val="00401876"/>
    <w:rsid w:val="0040254D"/>
    <w:rsid w:val="004064EE"/>
    <w:rsid w:val="004079D3"/>
    <w:rsid w:val="00412B7C"/>
    <w:rsid w:val="00415BBB"/>
    <w:rsid w:val="00422EC2"/>
    <w:rsid w:val="004237EC"/>
    <w:rsid w:val="0042528F"/>
    <w:rsid w:val="00425307"/>
    <w:rsid w:val="004272F7"/>
    <w:rsid w:val="00427C93"/>
    <w:rsid w:val="004332FD"/>
    <w:rsid w:val="004337DD"/>
    <w:rsid w:val="00434DD1"/>
    <w:rsid w:val="00437E6F"/>
    <w:rsid w:val="00440E35"/>
    <w:rsid w:val="0044288F"/>
    <w:rsid w:val="00443132"/>
    <w:rsid w:val="0044392D"/>
    <w:rsid w:val="00444087"/>
    <w:rsid w:val="00444D48"/>
    <w:rsid w:val="004475EA"/>
    <w:rsid w:val="00450106"/>
    <w:rsid w:val="00450D4B"/>
    <w:rsid w:val="0045167B"/>
    <w:rsid w:val="004549C3"/>
    <w:rsid w:val="0045556B"/>
    <w:rsid w:val="00460C92"/>
    <w:rsid w:val="00461919"/>
    <w:rsid w:val="00467ACB"/>
    <w:rsid w:val="0047321D"/>
    <w:rsid w:val="00477095"/>
    <w:rsid w:val="004831B1"/>
    <w:rsid w:val="00485FC5"/>
    <w:rsid w:val="00486CE0"/>
    <w:rsid w:val="0048781E"/>
    <w:rsid w:val="00490639"/>
    <w:rsid w:val="004920C7"/>
    <w:rsid w:val="004948C4"/>
    <w:rsid w:val="004A5A28"/>
    <w:rsid w:val="004B0EFB"/>
    <w:rsid w:val="004B58E3"/>
    <w:rsid w:val="004B5910"/>
    <w:rsid w:val="004C3A93"/>
    <w:rsid w:val="004D1914"/>
    <w:rsid w:val="004D1AE9"/>
    <w:rsid w:val="004D4BFA"/>
    <w:rsid w:val="004E33F8"/>
    <w:rsid w:val="004E6FC7"/>
    <w:rsid w:val="004F1751"/>
    <w:rsid w:val="004F330B"/>
    <w:rsid w:val="00505DDA"/>
    <w:rsid w:val="00507956"/>
    <w:rsid w:val="00510472"/>
    <w:rsid w:val="005164B2"/>
    <w:rsid w:val="00517256"/>
    <w:rsid w:val="00520F35"/>
    <w:rsid w:val="0052327C"/>
    <w:rsid w:val="00524357"/>
    <w:rsid w:val="005413F1"/>
    <w:rsid w:val="00543FAC"/>
    <w:rsid w:val="00545EEB"/>
    <w:rsid w:val="00552930"/>
    <w:rsid w:val="00553F94"/>
    <w:rsid w:val="00564C99"/>
    <w:rsid w:val="005663C1"/>
    <w:rsid w:val="00573D72"/>
    <w:rsid w:val="00576F8C"/>
    <w:rsid w:val="0058054E"/>
    <w:rsid w:val="00580E19"/>
    <w:rsid w:val="00581530"/>
    <w:rsid w:val="005822FA"/>
    <w:rsid w:val="00592326"/>
    <w:rsid w:val="00594171"/>
    <w:rsid w:val="00596430"/>
    <w:rsid w:val="005A6979"/>
    <w:rsid w:val="005B1D87"/>
    <w:rsid w:val="005B2B2C"/>
    <w:rsid w:val="005B697B"/>
    <w:rsid w:val="005C25FC"/>
    <w:rsid w:val="005C4B2A"/>
    <w:rsid w:val="005C5F03"/>
    <w:rsid w:val="005C6523"/>
    <w:rsid w:val="005D1632"/>
    <w:rsid w:val="005D1F15"/>
    <w:rsid w:val="005D3B39"/>
    <w:rsid w:val="005D5AE7"/>
    <w:rsid w:val="005D7EAA"/>
    <w:rsid w:val="005E021A"/>
    <w:rsid w:val="005E6948"/>
    <w:rsid w:val="005E7F5C"/>
    <w:rsid w:val="005F492F"/>
    <w:rsid w:val="005F4E8F"/>
    <w:rsid w:val="00602C6A"/>
    <w:rsid w:val="00610F13"/>
    <w:rsid w:val="00616A20"/>
    <w:rsid w:val="00617794"/>
    <w:rsid w:val="00617B17"/>
    <w:rsid w:val="006239A9"/>
    <w:rsid w:val="00625F3A"/>
    <w:rsid w:val="006262BD"/>
    <w:rsid w:val="00632F76"/>
    <w:rsid w:val="00634623"/>
    <w:rsid w:val="0064752D"/>
    <w:rsid w:val="00651FCC"/>
    <w:rsid w:val="0065480B"/>
    <w:rsid w:val="00660491"/>
    <w:rsid w:val="00664877"/>
    <w:rsid w:val="00670D56"/>
    <w:rsid w:val="00671EB5"/>
    <w:rsid w:val="00686D69"/>
    <w:rsid w:val="006969B3"/>
    <w:rsid w:val="00696ADF"/>
    <w:rsid w:val="00697662"/>
    <w:rsid w:val="006A01DA"/>
    <w:rsid w:val="006A3E2B"/>
    <w:rsid w:val="006A7016"/>
    <w:rsid w:val="006A7CF4"/>
    <w:rsid w:val="006B46BD"/>
    <w:rsid w:val="006C011F"/>
    <w:rsid w:val="006C6650"/>
    <w:rsid w:val="006D1283"/>
    <w:rsid w:val="006D6A2E"/>
    <w:rsid w:val="006E2532"/>
    <w:rsid w:val="006E694D"/>
    <w:rsid w:val="006E7E84"/>
    <w:rsid w:val="007068F2"/>
    <w:rsid w:val="00710DEF"/>
    <w:rsid w:val="0071183F"/>
    <w:rsid w:val="007135C8"/>
    <w:rsid w:val="007153D7"/>
    <w:rsid w:val="00734629"/>
    <w:rsid w:val="00742E04"/>
    <w:rsid w:val="00743722"/>
    <w:rsid w:val="00743922"/>
    <w:rsid w:val="0075071B"/>
    <w:rsid w:val="0075135C"/>
    <w:rsid w:val="007527DB"/>
    <w:rsid w:val="007631FE"/>
    <w:rsid w:val="00764313"/>
    <w:rsid w:val="007647D0"/>
    <w:rsid w:val="00775846"/>
    <w:rsid w:val="00782152"/>
    <w:rsid w:val="00785C1A"/>
    <w:rsid w:val="0079098A"/>
    <w:rsid w:val="00791236"/>
    <w:rsid w:val="007A3176"/>
    <w:rsid w:val="007A63A4"/>
    <w:rsid w:val="007B34A6"/>
    <w:rsid w:val="007C378C"/>
    <w:rsid w:val="007C755E"/>
    <w:rsid w:val="007D4623"/>
    <w:rsid w:val="007E1DDF"/>
    <w:rsid w:val="007F0E5C"/>
    <w:rsid w:val="007F1041"/>
    <w:rsid w:val="00800246"/>
    <w:rsid w:val="00802254"/>
    <w:rsid w:val="0080371B"/>
    <w:rsid w:val="008037E8"/>
    <w:rsid w:val="00805631"/>
    <w:rsid w:val="00814090"/>
    <w:rsid w:val="0082087E"/>
    <w:rsid w:val="00826214"/>
    <w:rsid w:val="00827D69"/>
    <w:rsid w:val="008311C8"/>
    <w:rsid w:val="008325E5"/>
    <w:rsid w:val="0083650D"/>
    <w:rsid w:val="00837538"/>
    <w:rsid w:val="008465C9"/>
    <w:rsid w:val="008651C2"/>
    <w:rsid w:val="00875A90"/>
    <w:rsid w:val="00875F6D"/>
    <w:rsid w:val="0088049D"/>
    <w:rsid w:val="00883A4A"/>
    <w:rsid w:val="0088607D"/>
    <w:rsid w:val="00892752"/>
    <w:rsid w:val="008944ED"/>
    <w:rsid w:val="0089646C"/>
    <w:rsid w:val="00897CCD"/>
    <w:rsid w:val="008A0652"/>
    <w:rsid w:val="008A10BB"/>
    <w:rsid w:val="008A148D"/>
    <w:rsid w:val="008A4AC3"/>
    <w:rsid w:val="008B0DB9"/>
    <w:rsid w:val="008B1FDC"/>
    <w:rsid w:val="008C6C83"/>
    <w:rsid w:val="008D1F43"/>
    <w:rsid w:val="008D5F4F"/>
    <w:rsid w:val="008E3087"/>
    <w:rsid w:val="008F52E5"/>
    <w:rsid w:val="008F5AC2"/>
    <w:rsid w:val="008F5FF5"/>
    <w:rsid w:val="008F6EC4"/>
    <w:rsid w:val="008F6FAF"/>
    <w:rsid w:val="008F74EB"/>
    <w:rsid w:val="008F7C4D"/>
    <w:rsid w:val="009037AF"/>
    <w:rsid w:val="00914643"/>
    <w:rsid w:val="009174E6"/>
    <w:rsid w:val="00917A9B"/>
    <w:rsid w:val="00921628"/>
    <w:rsid w:val="00921D4D"/>
    <w:rsid w:val="00924CC9"/>
    <w:rsid w:val="00930611"/>
    <w:rsid w:val="00931AED"/>
    <w:rsid w:val="009378FB"/>
    <w:rsid w:val="009403B5"/>
    <w:rsid w:val="00940F63"/>
    <w:rsid w:val="009410B9"/>
    <w:rsid w:val="009438A5"/>
    <w:rsid w:val="009512C3"/>
    <w:rsid w:val="00951DF4"/>
    <w:rsid w:val="0096448A"/>
    <w:rsid w:val="0096619A"/>
    <w:rsid w:val="0096784E"/>
    <w:rsid w:val="009729B6"/>
    <w:rsid w:val="00976CB3"/>
    <w:rsid w:val="0098466C"/>
    <w:rsid w:val="00990F2F"/>
    <w:rsid w:val="00996FFF"/>
    <w:rsid w:val="009A0B9E"/>
    <w:rsid w:val="009B5BA6"/>
    <w:rsid w:val="009C0E98"/>
    <w:rsid w:val="009C0F2C"/>
    <w:rsid w:val="009D04DB"/>
    <w:rsid w:val="009D60C5"/>
    <w:rsid w:val="009D61BA"/>
    <w:rsid w:val="009F43E9"/>
    <w:rsid w:val="009F757E"/>
    <w:rsid w:val="00A0094E"/>
    <w:rsid w:val="00A02310"/>
    <w:rsid w:val="00A04BCE"/>
    <w:rsid w:val="00A06250"/>
    <w:rsid w:val="00A11B31"/>
    <w:rsid w:val="00A1510A"/>
    <w:rsid w:val="00A23AFB"/>
    <w:rsid w:val="00A3447B"/>
    <w:rsid w:val="00A348C2"/>
    <w:rsid w:val="00A45D42"/>
    <w:rsid w:val="00A50948"/>
    <w:rsid w:val="00A629B1"/>
    <w:rsid w:val="00A708BF"/>
    <w:rsid w:val="00A71B10"/>
    <w:rsid w:val="00A879CE"/>
    <w:rsid w:val="00AA22A3"/>
    <w:rsid w:val="00AA3B80"/>
    <w:rsid w:val="00AA45D9"/>
    <w:rsid w:val="00AA4757"/>
    <w:rsid w:val="00AA4F89"/>
    <w:rsid w:val="00AA62A3"/>
    <w:rsid w:val="00AA6F85"/>
    <w:rsid w:val="00AB0714"/>
    <w:rsid w:val="00AB67A1"/>
    <w:rsid w:val="00AC1EFC"/>
    <w:rsid w:val="00AC3E84"/>
    <w:rsid w:val="00AD3E8B"/>
    <w:rsid w:val="00AE1B49"/>
    <w:rsid w:val="00AE386B"/>
    <w:rsid w:val="00AE5BBF"/>
    <w:rsid w:val="00AF5837"/>
    <w:rsid w:val="00B00D0B"/>
    <w:rsid w:val="00B0410B"/>
    <w:rsid w:val="00B1046F"/>
    <w:rsid w:val="00B11333"/>
    <w:rsid w:val="00B13473"/>
    <w:rsid w:val="00B140C6"/>
    <w:rsid w:val="00B155F0"/>
    <w:rsid w:val="00B15C80"/>
    <w:rsid w:val="00B16F08"/>
    <w:rsid w:val="00B31CD5"/>
    <w:rsid w:val="00B33C55"/>
    <w:rsid w:val="00B42110"/>
    <w:rsid w:val="00B44731"/>
    <w:rsid w:val="00B5110E"/>
    <w:rsid w:val="00B51AE7"/>
    <w:rsid w:val="00B61476"/>
    <w:rsid w:val="00B61ED0"/>
    <w:rsid w:val="00B61F18"/>
    <w:rsid w:val="00B651D4"/>
    <w:rsid w:val="00B6791F"/>
    <w:rsid w:val="00B72D47"/>
    <w:rsid w:val="00B80920"/>
    <w:rsid w:val="00B8419B"/>
    <w:rsid w:val="00B84D70"/>
    <w:rsid w:val="00B85FB6"/>
    <w:rsid w:val="00B9124F"/>
    <w:rsid w:val="00B940E3"/>
    <w:rsid w:val="00B94461"/>
    <w:rsid w:val="00B97829"/>
    <w:rsid w:val="00B97B43"/>
    <w:rsid w:val="00BA39A8"/>
    <w:rsid w:val="00BB22B6"/>
    <w:rsid w:val="00BB4448"/>
    <w:rsid w:val="00BD1345"/>
    <w:rsid w:val="00BD4B98"/>
    <w:rsid w:val="00BD72A7"/>
    <w:rsid w:val="00BE75D7"/>
    <w:rsid w:val="00BF703D"/>
    <w:rsid w:val="00C02079"/>
    <w:rsid w:val="00C03EA3"/>
    <w:rsid w:val="00C12D67"/>
    <w:rsid w:val="00C20479"/>
    <w:rsid w:val="00C23DDA"/>
    <w:rsid w:val="00C25EE8"/>
    <w:rsid w:val="00C27DB4"/>
    <w:rsid w:val="00C3227B"/>
    <w:rsid w:val="00C330FB"/>
    <w:rsid w:val="00C3718F"/>
    <w:rsid w:val="00C37537"/>
    <w:rsid w:val="00C404C6"/>
    <w:rsid w:val="00C4369B"/>
    <w:rsid w:val="00C44333"/>
    <w:rsid w:val="00C51206"/>
    <w:rsid w:val="00C522EE"/>
    <w:rsid w:val="00C55BBB"/>
    <w:rsid w:val="00C654A0"/>
    <w:rsid w:val="00C7164F"/>
    <w:rsid w:val="00C720E6"/>
    <w:rsid w:val="00C7783C"/>
    <w:rsid w:val="00C8122C"/>
    <w:rsid w:val="00C8728A"/>
    <w:rsid w:val="00C90765"/>
    <w:rsid w:val="00C93B1B"/>
    <w:rsid w:val="00CA397E"/>
    <w:rsid w:val="00CA521D"/>
    <w:rsid w:val="00CA526B"/>
    <w:rsid w:val="00CB07D0"/>
    <w:rsid w:val="00CC297C"/>
    <w:rsid w:val="00CD04B5"/>
    <w:rsid w:val="00CD058F"/>
    <w:rsid w:val="00CD2C10"/>
    <w:rsid w:val="00CE2638"/>
    <w:rsid w:val="00CE7F1C"/>
    <w:rsid w:val="00D005B5"/>
    <w:rsid w:val="00D042D8"/>
    <w:rsid w:val="00D0549F"/>
    <w:rsid w:val="00D14996"/>
    <w:rsid w:val="00D16B19"/>
    <w:rsid w:val="00D21870"/>
    <w:rsid w:val="00D23AF9"/>
    <w:rsid w:val="00D24FE4"/>
    <w:rsid w:val="00D34E37"/>
    <w:rsid w:val="00D37804"/>
    <w:rsid w:val="00D4190E"/>
    <w:rsid w:val="00D438D3"/>
    <w:rsid w:val="00D45E60"/>
    <w:rsid w:val="00D46016"/>
    <w:rsid w:val="00D478EF"/>
    <w:rsid w:val="00D54741"/>
    <w:rsid w:val="00D57DAA"/>
    <w:rsid w:val="00D66FC6"/>
    <w:rsid w:val="00D70351"/>
    <w:rsid w:val="00D774AD"/>
    <w:rsid w:val="00D814C8"/>
    <w:rsid w:val="00D835BA"/>
    <w:rsid w:val="00D83AFF"/>
    <w:rsid w:val="00D919AC"/>
    <w:rsid w:val="00D976A4"/>
    <w:rsid w:val="00DA1937"/>
    <w:rsid w:val="00DA6C9B"/>
    <w:rsid w:val="00DC484B"/>
    <w:rsid w:val="00DC5BE4"/>
    <w:rsid w:val="00DC72BB"/>
    <w:rsid w:val="00DD11E6"/>
    <w:rsid w:val="00DD21D1"/>
    <w:rsid w:val="00DD35EE"/>
    <w:rsid w:val="00DD6401"/>
    <w:rsid w:val="00DE5604"/>
    <w:rsid w:val="00DF2979"/>
    <w:rsid w:val="00DF5F96"/>
    <w:rsid w:val="00DF673D"/>
    <w:rsid w:val="00E00915"/>
    <w:rsid w:val="00E05B6F"/>
    <w:rsid w:val="00E1067D"/>
    <w:rsid w:val="00E16051"/>
    <w:rsid w:val="00E1631A"/>
    <w:rsid w:val="00E16657"/>
    <w:rsid w:val="00E23ADA"/>
    <w:rsid w:val="00E2409C"/>
    <w:rsid w:val="00E30980"/>
    <w:rsid w:val="00E3164E"/>
    <w:rsid w:val="00E34D77"/>
    <w:rsid w:val="00E46467"/>
    <w:rsid w:val="00E6399D"/>
    <w:rsid w:val="00E63ADC"/>
    <w:rsid w:val="00E70803"/>
    <w:rsid w:val="00E70FA2"/>
    <w:rsid w:val="00EA0582"/>
    <w:rsid w:val="00EA3098"/>
    <w:rsid w:val="00EA3398"/>
    <w:rsid w:val="00EA3B4F"/>
    <w:rsid w:val="00EC0EE6"/>
    <w:rsid w:val="00EC2990"/>
    <w:rsid w:val="00EC4A58"/>
    <w:rsid w:val="00EC6F09"/>
    <w:rsid w:val="00ED032C"/>
    <w:rsid w:val="00ED4589"/>
    <w:rsid w:val="00ED4C3F"/>
    <w:rsid w:val="00EE2752"/>
    <w:rsid w:val="00EF1121"/>
    <w:rsid w:val="00EF2078"/>
    <w:rsid w:val="00EF7D1F"/>
    <w:rsid w:val="00F003F6"/>
    <w:rsid w:val="00F01496"/>
    <w:rsid w:val="00F06786"/>
    <w:rsid w:val="00F075D1"/>
    <w:rsid w:val="00F14BD7"/>
    <w:rsid w:val="00F1621A"/>
    <w:rsid w:val="00F16982"/>
    <w:rsid w:val="00F2654E"/>
    <w:rsid w:val="00F3151A"/>
    <w:rsid w:val="00F333A1"/>
    <w:rsid w:val="00F33BEA"/>
    <w:rsid w:val="00F3688F"/>
    <w:rsid w:val="00F376B5"/>
    <w:rsid w:val="00F47645"/>
    <w:rsid w:val="00F522D4"/>
    <w:rsid w:val="00F55ADF"/>
    <w:rsid w:val="00F56657"/>
    <w:rsid w:val="00F569DC"/>
    <w:rsid w:val="00F606BC"/>
    <w:rsid w:val="00F614B0"/>
    <w:rsid w:val="00F660C6"/>
    <w:rsid w:val="00F67E8A"/>
    <w:rsid w:val="00F7093B"/>
    <w:rsid w:val="00F77D97"/>
    <w:rsid w:val="00F8505B"/>
    <w:rsid w:val="00F85740"/>
    <w:rsid w:val="00F92BD3"/>
    <w:rsid w:val="00F97DD6"/>
    <w:rsid w:val="00FA10C7"/>
    <w:rsid w:val="00FA2852"/>
    <w:rsid w:val="00FB2093"/>
    <w:rsid w:val="00FB505E"/>
    <w:rsid w:val="00FC21E2"/>
    <w:rsid w:val="00FC5FEF"/>
    <w:rsid w:val="00FC7A01"/>
    <w:rsid w:val="00FD0007"/>
    <w:rsid w:val="00FD2A4D"/>
    <w:rsid w:val="00FD60B4"/>
    <w:rsid w:val="00FD66AB"/>
    <w:rsid w:val="00FD6A36"/>
    <w:rsid w:val="00FE205D"/>
    <w:rsid w:val="00FE43DC"/>
    <w:rsid w:val="00FE474C"/>
    <w:rsid w:val="00FE64CC"/>
    <w:rsid w:val="00FE6DCD"/>
    <w:rsid w:val="00FE7A29"/>
    <w:rsid w:val="00FF4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E452D"/>
  <w15:chartTrackingRefBased/>
  <w15:docId w15:val="{580BDEDE-6056-4FD4-983D-7FDD596CA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BE4"/>
    <w:pPr>
      <w:spacing w:after="120"/>
    </w:pPr>
    <w:rPr>
      <w:color w:val="595959" w:themeColor="text1" w:themeTint="A6"/>
      <w:sz w:val="30"/>
      <w:szCs w:val="30"/>
      <w:lang w:val="en-US"/>
    </w:rPr>
  </w:style>
  <w:style w:type="paragraph" w:styleId="Heading1">
    <w:name w:val="heading 1"/>
    <w:basedOn w:val="Normal"/>
    <w:next w:val="Normal"/>
    <w:link w:val="Heading1Char"/>
    <w:uiPriority w:val="9"/>
    <w:qFormat/>
    <w:rsid w:val="006548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5BE4"/>
    <w:pPr>
      <w:keepNext/>
      <w:keepLines/>
      <w:spacing w:before="460"/>
      <w:outlineLvl w:val="2"/>
    </w:pPr>
    <w:rPr>
      <w:rFonts w:asciiTheme="majorHAnsi" w:eastAsiaTheme="majorEastAsia" w:hAnsiTheme="majorHAnsi" w:cstheme="majorBidi"/>
      <w:sz w:val="4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DC5BE4"/>
    <w:rPr>
      <w:rFonts w:asciiTheme="majorHAnsi" w:eastAsiaTheme="majorEastAsia" w:hAnsiTheme="majorHAnsi" w:cstheme="majorBidi"/>
      <w:color w:val="595959" w:themeColor="text1" w:themeTint="A6"/>
      <w:sz w:val="40"/>
      <w:szCs w:val="24"/>
      <w:lang w:val="en-US"/>
    </w:rPr>
  </w:style>
  <w:style w:type="paragraph" w:styleId="Footer">
    <w:name w:val="footer"/>
    <w:basedOn w:val="Normal"/>
    <w:link w:val="FooterChar"/>
    <w:uiPriority w:val="99"/>
    <w:unhideWhenUsed/>
    <w:qFormat/>
    <w:rsid w:val="00DC5BE4"/>
    <w:pPr>
      <w:spacing w:after="0" w:line="240" w:lineRule="auto"/>
    </w:pPr>
  </w:style>
  <w:style w:type="character" w:customStyle="1" w:styleId="FooterChar">
    <w:name w:val="Footer Char"/>
    <w:basedOn w:val="DefaultParagraphFont"/>
    <w:link w:val="Footer"/>
    <w:uiPriority w:val="99"/>
    <w:rsid w:val="00DC5BE4"/>
    <w:rPr>
      <w:color w:val="595959" w:themeColor="text1" w:themeTint="A6"/>
      <w:sz w:val="30"/>
      <w:szCs w:val="30"/>
      <w:lang w:val="en-US"/>
    </w:rPr>
  </w:style>
  <w:style w:type="character" w:styleId="Hyperlink">
    <w:name w:val="Hyperlink"/>
    <w:basedOn w:val="DefaultParagraphFont"/>
    <w:uiPriority w:val="99"/>
    <w:unhideWhenUsed/>
    <w:rsid w:val="00DC5BE4"/>
    <w:rPr>
      <w:color w:val="525252" w:themeColor="accent3" w:themeShade="80"/>
      <w:u w:val="single"/>
    </w:rPr>
  </w:style>
  <w:style w:type="paragraph" w:styleId="ListParagraph">
    <w:name w:val="List Paragraph"/>
    <w:basedOn w:val="Normal"/>
    <w:uiPriority w:val="34"/>
    <w:unhideWhenUsed/>
    <w:qFormat/>
    <w:rsid w:val="00DC5BE4"/>
    <w:pPr>
      <w:ind w:left="720"/>
      <w:contextualSpacing/>
    </w:pPr>
  </w:style>
  <w:style w:type="paragraph" w:styleId="NormalWeb">
    <w:name w:val="Normal (Web)"/>
    <w:basedOn w:val="Normal"/>
    <w:uiPriority w:val="99"/>
    <w:semiHidden/>
    <w:unhideWhenUsed/>
    <w:rsid w:val="00DC5BE4"/>
    <w:rPr>
      <w:rFonts w:ascii="Times New Roman" w:hAnsi="Times New Roman" w:cs="Times New Roman"/>
      <w:sz w:val="24"/>
      <w:szCs w:val="24"/>
    </w:rPr>
  </w:style>
  <w:style w:type="paragraph" w:customStyle="1" w:styleId="Bulletsspaced">
    <w:name w:val="Bullets (spaced)"/>
    <w:basedOn w:val="Normal"/>
    <w:rsid w:val="00DC5BE4"/>
    <w:pPr>
      <w:numPr>
        <w:numId w:val="1"/>
      </w:numPr>
      <w:spacing w:before="120" w:after="0" w:line="240" w:lineRule="auto"/>
    </w:pPr>
    <w:rPr>
      <w:rFonts w:ascii="Tahoma" w:eastAsia="Times New Roman" w:hAnsi="Tahoma" w:cs="Times New Roman"/>
      <w:color w:val="000000"/>
      <w:sz w:val="24"/>
      <w:szCs w:val="24"/>
      <w:lang w:val="en-GB"/>
    </w:rPr>
  </w:style>
  <w:style w:type="paragraph" w:customStyle="1" w:styleId="Numberedparagraph">
    <w:name w:val="Numbered paragraph"/>
    <w:basedOn w:val="Normal"/>
    <w:autoRedefine/>
    <w:rsid w:val="00DC5BE4"/>
    <w:pPr>
      <w:numPr>
        <w:numId w:val="2"/>
      </w:numPr>
      <w:spacing w:after="240" w:line="240" w:lineRule="auto"/>
      <w:ind w:left="567" w:hanging="567"/>
    </w:pPr>
    <w:rPr>
      <w:rFonts w:ascii="Tahoma" w:eastAsia="Times New Roman" w:hAnsi="Tahoma" w:cs="Times New Roman"/>
      <w:color w:val="000000"/>
      <w:sz w:val="24"/>
      <w:szCs w:val="24"/>
      <w:lang w:val="en-GB"/>
    </w:rPr>
  </w:style>
  <w:style w:type="paragraph" w:customStyle="1" w:styleId="Bulletsspaced-lastbullet">
    <w:name w:val="Bullets (spaced) - last bullet"/>
    <w:basedOn w:val="Bulletsspaced"/>
    <w:next w:val="Numberedparagraph"/>
    <w:rsid w:val="00DC5BE4"/>
    <w:pPr>
      <w:spacing w:after="240"/>
    </w:pPr>
  </w:style>
  <w:style w:type="character" w:customStyle="1" w:styleId="Heading1Char">
    <w:name w:val="Heading 1 Char"/>
    <w:basedOn w:val="DefaultParagraphFont"/>
    <w:link w:val="Heading1"/>
    <w:uiPriority w:val="9"/>
    <w:rsid w:val="0065480B"/>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65480B"/>
    <w:rPr>
      <w:color w:val="954F72" w:themeColor="followedHyperlink"/>
      <w:u w:val="single"/>
    </w:rPr>
  </w:style>
  <w:style w:type="character" w:styleId="UnresolvedMention">
    <w:name w:val="Unresolved Mention"/>
    <w:basedOn w:val="DefaultParagraphFont"/>
    <w:uiPriority w:val="99"/>
    <w:semiHidden/>
    <w:unhideWhenUsed/>
    <w:rsid w:val="0065480B"/>
    <w:rPr>
      <w:color w:val="605E5C"/>
      <w:shd w:val="clear" w:color="auto" w:fill="E1DFDD"/>
    </w:rPr>
  </w:style>
  <w:style w:type="table" w:styleId="TableGrid">
    <w:name w:val="Table Grid"/>
    <w:basedOn w:val="TableNormal"/>
    <w:uiPriority w:val="39"/>
    <w:rsid w:val="006E694D"/>
    <w:pPr>
      <w:spacing w:after="0" w:line="240" w:lineRule="auto"/>
    </w:pPr>
    <w:rPr>
      <w:color w:val="595959" w:themeColor="text1" w:themeTint="A6"/>
      <w:sz w:val="30"/>
      <w:szCs w:val="3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466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hyperlink" Target="https://literacytrust.org.uk/" TargetMode="External"/><Relationship Id="rId39" Type="http://schemas.openxmlformats.org/officeDocument/2006/relationships/hyperlink" Target="https://www.bdadyslexia.org.uk/" TargetMode="External"/><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hyperlink" Target="https://www.assembly.wales/laid%20documents/cr-ld11522/cr-ld11522-e.pdf" TargetMode="External"/><Relationship Id="rId42" Type="http://schemas.openxmlformats.org/officeDocument/2006/relationships/hyperlink" Target="https://gov.wales/new-school-curriculum-overview" TargetMode="External"/><Relationship Id="rId47" Type="http://schemas.openxmlformats.org/officeDocument/2006/relationships/hyperlink" Target="https://barod.cymru/where-to-get-help/west-wales-%20services/choices-swansea/" TargetMode="External"/><Relationship Id="rId50"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epi.org.uk/wp-content/uploads/2018/10/EPI_Access-to-CAMHS-2018.pdf" TargetMode="External"/><Relationship Id="rId33" Type="http://schemas.openxmlformats.org/officeDocument/2006/relationships/hyperlink" Target="http://www.publichealthwalesobservatory.wales.nhs.uk/HBSC" TargetMode="External"/><Relationship Id="rId38" Type="http://schemas.openxmlformats.org/officeDocument/2006/relationships/hyperlink" Target="http://www.flashbrowser.com/APN/index.php?route=product/product&amp;product_id=815" TargetMode="External"/><Relationship Id="rId46" Type="http://schemas.openxmlformats.org/officeDocument/2006/relationships/hyperlink" Target="https://www.mind.org.uk/"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assets.publishing.service.gov.uk/government/uploads/system/uploads/attachment_data/file/836144/Keeping_children_safe_in_education_part_1_2019.pdf" TargetMode="External"/><Relationship Id="rId41"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academic.oup.com/pch/article-abstract/22/8/461/4392451" TargetMode="External"/><Relationship Id="rId32" Type="http://schemas.openxmlformats.org/officeDocument/2006/relationships/hyperlink" Target="http://www.shrn.org.uk/wp-content/uploads/2019/05/SHRN-HBSC-NR_31.05.2019.pdf" TargetMode="External"/><Relationship Id="rId37" Type="http://schemas.openxmlformats.org/officeDocument/2006/relationships/hyperlink" Target="https://www.spellzone.com/" TargetMode="External"/><Relationship Id="rId40" Type="http://schemas.openxmlformats.org/officeDocument/2006/relationships/hyperlink" Target="https://www.unicef.org.uk/rights-respecting-schools/the-right-to-education/" TargetMode="External"/><Relationship Id="rId45" Type="http://schemas.openxmlformats.org/officeDocument/2006/relationships/hyperlink" Target="https://schoolbeat.cymru/"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besa.org.uk/supplier/spellzone/" TargetMode="External"/><Relationship Id="rId28" Type="http://schemas.openxmlformats.org/officeDocument/2006/relationships/hyperlink" Target="https://publicdocumentcentre.education.tas.gov.au/Documents/Student-Health-Initiative-Facts-and-Research.pdf" TargetMode="External"/><Relationship Id="rId36" Type="http://schemas.openxmlformats.org/officeDocument/2006/relationships/hyperlink" Target="https://www.ncbi.nlm.nih.gov/pmc/articles/PMC6536918/pdf/fnbeh-13-00112.pdf" TargetMode="External"/><Relationship Id="rId49"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hyperlink" Target="http://www.legislation.gov.uk/ukpga/2005/18/section/28" TargetMode="External"/><Relationship Id="rId44" Type="http://schemas.openxmlformats.org/officeDocument/2006/relationships/hyperlink" Target="https://statswales.gov.wales/Catalogue/Health-and-Social-Care/NHS-Hospital-Waiting-Times/Inpatient-and-Outpatient-Waiting-Times-for-Non-RTT-Specialties/waitingtimes-by-specialty-patienttyp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hyperlink" Target="https://www.teachearlyyears.com/learning-and-development/view/reading-to-children-is-powerful-simple-and-yet-so-misunderstood" TargetMode="External"/><Relationship Id="rId30" Type="http://schemas.openxmlformats.org/officeDocument/2006/relationships/hyperlink" Target="https://www.estyn.gov.wales/sites/www.estyn.gov.wales/files/documents/*********%20Comprehensive%20School.pdf" TargetMode="External"/><Relationship Id="rId35" Type="http://schemas.openxmlformats.org/officeDocument/2006/relationships/hyperlink" Target="https://www.assembly.wales/laid%20documents/cr-ld11522/cr-ld11522-e.pdf" TargetMode="External"/><Relationship Id="rId43" Type="http://schemas.openxmlformats.org/officeDocument/2006/relationships/hyperlink" Target="https://gov.wales/sites/default/files/inline-documents/2019-03/1_UNCRC%20Rights_En%20%281%29.pdf" TargetMode="External"/><Relationship Id="rId48" Type="http://schemas.openxmlformats.org/officeDocument/2006/relationships/footer" Target="foot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49b8fd70ce1dff405d8974356a065b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842fcf297b8513b429a2f681416c12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F643B4-D669-43C0-8A5A-565D12AF49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4FACBE-DB16-41C0-8580-7A7384D78E2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4A07041-2A3F-4D87-B3EB-40D8079D51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4261</Words>
  <Characters>24290</Characters>
  <Application>Microsoft Office Word</Application>
  <DocSecurity>0</DocSecurity>
  <Lines>202</Lines>
  <Paragraphs>56</Paragraphs>
  <ScaleCrop>false</ScaleCrop>
  <Company/>
  <LinksUpToDate>false</LinksUpToDate>
  <CharactersWithSpaces>28495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Martin (1804350)</dc:creator>
  <cp:keywords/>
  <dc:description/>
  <cp:lastModifiedBy>Lesley Martin (1804350)</cp:lastModifiedBy>
  <cp:revision>2</cp:revision>
  <dcterms:created xsi:type="dcterms:W3CDTF">2020-01-20T23:43:00Z</dcterms:created>
  <dcterms:modified xsi:type="dcterms:W3CDTF">2020-01-20T23:43:00Z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