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17468696"/>
        <w:docPartObj>
          <w:docPartGallery w:val="Cover Pages"/>
          <w:docPartUnique/>
        </w:docPartObj>
      </w:sdtPr>
      <w:sdtEndPr>
        <w:rPr>
          <w:noProof/>
          <w:color w:val="auto"/>
        </w:rPr>
      </w:sdtEndPr>
      <w:sdtContent>
        <w:p w14:paraId="3CC79938" w14:textId="5070F064" w:rsidR="00413454" w:rsidRDefault="00413454" w:rsidP="00C73D04">
          <w:pPr>
            <w:pStyle w:val="NoSpacing"/>
            <w:spacing w:before="1540" w:after="240" w:line="360" w:lineRule="auto"/>
            <w:jc w:val="both"/>
            <w:rPr>
              <w:color w:val="4472C4" w:themeColor="accent1"/>
            </w:rPr>
          </w:pPr>
        </w:p>
        <w:sdt>
          <w:sdtPr>
            <w:rPr>
              <w:rFonts w:ascii="Arial" w:eastAsiaTheme="majorEastAsia" w:hAnsi="Arial" w:cs="Arial"/>
              <w:b/>
              <w:bCs/>
              <w:caps/>
              <w:color w:val="4472C4" w:themeColor="accent1"/>
              <w:sz w:val="44"/>
              <w:szCs w:val="44"/>
            </w:rPr>
            <w:alias w:val="Title"/>
            <w:tag w:val=""/>
            <w:id w:val="1735040861"/>
            <w:placeholder>
              <w:docPart w:val="C0919567EBC400418E80DE4C676975CE"/>
            </w:placeholder>
            <w:dataBinding w:prefixMappings="xmlns:ns0='http://purl.org/dc/elements/1.1/' xmlns:ns1='http://schemas.openxmlformats.org/package/2006/metadata/core-properties' " w:xpath="/ns1:coreProperties[1]/ns0:title[1]" w:storeItemID="{6C3C8BC8-F283-45AE-878A-BAB7291924A1}"/>
            <w:text/>
          </w:sdtPr>
          <w:sdtContent>
            <w:p w14:paraId="504DCFBC" w14:textId="6C02351B" w:rsidR="00413454" w:rsidRPr="004760F7" w:rsidRDefault="004760F7" w:rsidP="00C73D04">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b/>
                  <w:bCs/>
                  <w:caps/>
                  <w:color w:val="4472C4" w:themeColor="accent1"/>
                  <w:sz w:val="44"/>
                  <w:szCs w:val="44"/>
                </w:rPr>
              </w:pPr>
              <w:r w:rsidRPr="004760F7">
                <w:rPr>
                  <w:rFonts w:ascii="Arial" w:eastAsiaTheme="majorEastAsia" w:hAnsi="Arial" w:cs="Arial"/>
                  <w:b/>
                  <w:bCs/>
                  <w:caps/>
                  <w:color w:val="4472C4" w:themeColor="accent1"/>
                  <w:sz w:val="44"/>
                  <w:szCs w:val="44"/>
                </w:rPr>
                <w:t>Portfolio 4 components</w:t>
              </w:r>
            </w:p>
          </w:sdtContent>
        </w:sdt>
        <w:sdt>
          <w:sdtPr>
            <w:rPr>
              <w:rFonts w:ascii="Arial" w:hAnsi="Arial" w:cs="Arial"/>
              <w:b/>
              <w:bCs/>
              <w:color w:val="4472C4" w:themeColor="accent1"/>
              <w:sz w:val="32"/>
              <w:szCs w:val="32"/>
            </w:rPr>
            <w:alias w:val="Subtitle"/>
            <w:tag w:val=""/>
            <w:id w:val="328029620"/>
            <w:placeholder>
              <w:docPart w:val="1BCEC2003B8FFE4689721D935F6AA0EF"/>
            </w:placeholder>
            <w:dataBinding w:prefixMappings="xmlns:ns0='http://purl.org/dc/elements/1.1/' xmlns:ns1='http://schemas.openxmlformats.org/package/2006/metadata/core-properties' " w:xpath="/ns1:coreProperties[1]/ns0:subject[1]" w:storeItemID="{6C3C8BC8-F283-45AE-878A-BAB7291924A1}"/>
            <w:text/>
          </w:sdtPr>
          <w:sdtContent>
            <w:p w14:paraId="542749B2" w14:textId="2B94C427" w:rsidR="00413454" w:rsidRPr="002E4B85" w:rsidRDefault="00413454" w:rsidP="00C73D04">
              <w:pPr>
                <w:pStyle w:val="NoSpacing"/>
                <w:spacing w:line="360" w:lineRule="auto"/>
                <w:jc w:val="center"/>
                <w:rPr>
                  <w:rFonts w:ascii="Arial" w:hAnsi="Arial" w:cs="Arial"/>
                  <w:b/>
                  <w:bCs/>
                  <w:color w:val="4472C4" w:themeColor="accent1"/>
                  <w:sz w:val="32"/>
                  <w:szCs w:val="32"/>
                </w:rPr>
              </w:pPr>
              <w:r w:rsidRPr="002E4B85">
                <w:rPr>
                  <w:rFonts w:ascii="Arial" w:hAnsi="Arial" w:cs="Arial"/>
                  <w:b/>
                  <w:bCs/>
                  <w:color w:val="4472C4" w:themeColor="accent1"/>
                  <w:sz w:val="32"/>
                  <w:szCs w:val="32"/>
                </w:rPr>
                <w:t>Foreign Language and Cultural Awareness</w:t>
              </w:r>
            </w:p>
          </w:sdtContent>
        </w:sdt>
        <w:p w14:paraId="024308CF" w14:textId="222440E3" w:rsidR="00413454" w:rsidRDefault="00413454" w:rsidP="00C73D04">
          <w:pPr>
            <w:pStyle w:val="NoSpacing"/>
            <w:spacing w:before="480" w:line="360" w:lineRule="auto"/>
            <w:jc w:val="both"/>
            <w:rPr>
              <w:color w:val="4472C4" w:themeColor="accent1"/>
            </w:rPr>
          </w:pPr>
        </w:p>
        <w:p w14:paraId="5EF34464" w14:textId="77777777" w:rsidR="00FE3B48" w:rsidRDefault="00D93DCC" w:rsidP="00C73D04">
          <w:pPr>
            <w:spacing w:line="360" w:lineRule="auto"/>
            <w:jc w:val="both"/>
            <w:rPr>
              <w:noProof/>
            </w:rPr>
          </w:pPr>
          <w:r>
            <w:rPr>
              <w:noProof/>
              <w:color w:val="4472C4" w:themeColor="accent1"/>
            </w:rPr>
            <mc:AlternateContent>
              <mc:Choice Requires="wps">
                <w:drawing>
                  <wp:anchor distT="0" distB="0" distL="114300" distR="114300" simplePos="0" relativeHeight="251659264" behindDoc="0" locked="0" layoutInCell="1" allowOverlap="1" wp14:anchorId="53110CD2" wp14:editId="75C7ABD8">
                    <wp:simplePos x="0" y="0"/>
                    <wp:positionH relativeFrom="margin">
                      <wp:posOffset>0</wp:posOffset>
                    </wp:positionH>
                    <wp:positionV relativeFrom="page">
                      <wp:posOffset>3850005</wp:posOffset>
                    </wp:positionV>
                    <wp:extent cx="6553200" cy="2297430"/>
                    <wp:effectExtent l="0" t="0" r="2540" b="7620"/>
                    <wp:wrapNone/>
                    <wp:docPr id="142" name="Text Box 142"/>
                    <wp:cNvGraphicFramePr/>
                    <a:graphic xmlns:a="http://schemas.openxmlformats.org/drawingml/2006/main">
                      <a:graphicData uri="http://schemas.microsoft.com/office/word/2010/wordprocessingShape">
                        <wps:wsp>
                          <wps:cNvSpPr txBox="1"/>
                          <wps:spPr>
                            <a:xfrm>
                              <a:off x="0" y="0"/>
                              <a:ext cx="6553200" cy="2297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360E1B" w14:textId="14B8BA93" w:rsidR="00EF6F65" w:rsidRDefault="00797A74" w:rsidP="00413454">
                                    <w:pPr>
                                      <w:pStyle w:val="NoSpacing"/>
                                      <w:spacing w:after="40" w:line="480" w:lineRule="auto"/>
                                      <w:jc w:val="center"/>
                                      <w:rPr>
                                        <w:caps/>
                                        <w:color w:val="4472C4" w:themeColor="accent1"/>
                                        <w:sz w:val="28"/>
                                        <w:szCs w:val="28"/>
                                      </w:rPr>
                                    </w:pPr>
                                    <w:r>
                                      <w:rPr>
                                        <w:caps/>
                                        <w:color w:val="4472C4" w:themeColor="accent1"/>
                                        <w:sz w:val="28"/>
                                        <w:szCs w:val="28"/>
                                      </w:rPr>
                                      <w:t>Module code: BMIH5003</w:t>
                                    </w:r>
                                  </w:p>
                                </w:sdtContent>
                              </w:sdt>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p w14:paraId="7A2A4B3C" w14:textId="6A728097" w:rsidR="00413454" w:rsidRDefault="00015D28" w:rsidP="00413454">
                                    <w:pPr>
                                      <w:pStyle w:val="NoSpacing"/>
                                      <w:spacing w:line="480" w:lineRule="auto"/>
                                      <w:jc w:val="center"/>
                                      <w:rPr>
                                        <w:color w:val="4472C4" w:themeColor="accent1"/>
                                      </w:rPr>
                                    </w:pPr>
                                    <w:r>
                                      <w:rPr>
                                        <w:caps/>
                                        <w:color w:val="4472C4" w:themeColor="accent1"/>
                                      </w:rPr>
                                      <w:t>student name</w:t>
                                    </w:r>
                                    <w:r w:rsidR="00447EB5">
                                      <w:rPr>
                                        <w:caps/>
                                        <w:color w:val="4472C4" w:themeColor="accent1"/>
                                      </w:rPr>
                                      <w:t>: Ella Daniela Mirea</w:t>
                                    </w:r>
                                  </w:p>
                                </w:sdtContent>
                              </w:sdt>
                              <w:p w14:paraId="439530F0" w14:textId="75BB3B11" w:rsidR="00413454" w:rsidRDefault="00000000" w:rsidP="00413454">
                                <w:pPr>
                                  <w:pStyle w:val="NoSpacing"/>
                                  <w:spacing w:line="480" w:lineRule="auto"/>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3454">
                                      <w:rPr>
                                        <w:color w:val="4472C4" w:themeColor="accent1"/>
                                      </w:rPr>
                                      <w:t>Student ID:</w:t>
                                    </w:r>
                                    <w:r w:rsidR="00447EB5">
                                      <w:rPr>
                                        <w:color w:val="4472C4" w:themeColor="accent1"/>
                                      </w:rPr>
                                      <w:t xml:space="preserve"> </w:t>
                                    </w:r>
                                  </w:sdtContent>
                                </w:sdt>
                                <w:r w:rsidR="00447EB5">
                                  <w:rPr>
                                    <w:rFonts w:ascii="AppleSystemUIFont" w:hAnsi="AppleSystemUIFont" w:cs="AppleSystemUIFont"/>
                                    <w:sz w:val="26"/>
                                    <w:szCs w:val="26"/>
                                  </w:rPr>
                                  <w:t>2246573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3110CD2" id="_x0000_t202" coordsize="21600,21600" o:spt="202" path="m,l,21600r21600,l21600,xe">
                    <v:stroke joinstyle="miter"/>
                    <v:path gradientshapeok="t" o:connecttype="rect"/>
                  </v:shapetype>
                  <v:shape id="Text Box 142" o:spid="_x0000_s1026" type="#_x0000_t202" style="position:absolute;left:0;text-align:left;margin-left:0;margin-top:303.15pt;width:516pt;height:180.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360E1B" w14:textId="14B8BA93" w:rsidR="00EF6F65" w:rsidRDefault="00797A74" w:rsidP="00413454">
                              <w:pPr>
                                <w:pStyle w:val="NoSpacing"/>
                                <w:spacing w:after="40" w:line="480" w:lineRule="auto"/>
                                <w:jc w:val="center"/>
                                <w:rPr>
                                  <w:caps/>
                                  <w:color w:val="4472C4" w:themeColor="accent1"/>
                                  <w:sz w:val="28"/>
                                  <w:szCs w:val="28"/>
                                </w:rPr>
                              </w:pPr>
                              <w:r>
                                <w:rPr>
                                  <w:caps/>
                                  <w:color w:val="4472C4" w:themeColor="accent1"/>
                                  <w:sz w:val="28"/>
                                  <w:szCs w:val="28"/>
                                </w:rPr>
                                <w:t>Module code: BMIH5003</w:t>
                              </w:r>
                            </w:p>
                          </w:sdtContent>
                        </w:sdt>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p w14:paraId="7A2A4B3C" w14:textId="6A728097" w:rsidR="00413454" w:rsidRDefault="00015D28" w:rsidP="00413454">
                              <w:pPr>
                                <w:pStyle w:val="NoSpacing"/>
                                <w:spacing w:line="480" w:lineRule="auto"/>
                                <w:jc w:val="center"/>
                                <w:rPr>
                                  <w:color w:val="4472C4" w:themeColor="accent1"/>
                                </w:rPr>
                              </w:pPr>
                              <w:r>
                                <w:rPr>
                                  <w:caps/>
                                  <w:color w:val="4472C4" w:themeColor="accent1"/>
                                </w:rPr>
                                <w:t>student name</w:t>
                              </w:r>
                              <w:r w:rsidR="00447EB5">
                                <w:rPr>
                                  <w:caps/>
                                  <w:color w:val="4472C4" w:themeColor="accent1"/>
                                </w:rPr>
                                <w:t>: Ella Daniela Mirea</w:t>
                              </w:r>
                            </w:p>
                          </w:sdtContent>
                        </w:sdt>
                        <w:p w14:paraId="439530F0" w14:textId="75BB3B11" w:rsidR="00413454" w:rsidRDefault="00000000" w:rsidP="00413454">
                          <w:pPr>
                            <w:pStyle w:val="NoSpacing"/>
                            <w:spacing w:line="480" w:lineRule="auto"/>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13454">
                                <w:rPr>
                                  <w:color w:val="4472C4" w:themeColor="accent1"/>
                                </w:rPr>
                                <w:t>Student ID:</w:t>
                              </w:r>
                              <w:r w:rsidR="00447EB5">
                                <w:rPr>
                                  <w:color w:val="4472C4" w:themeColor="accent1"/>
                                </w:rPr>
                                <w:t xml:space="preserve"> </w:t>
                              </w:r>
                            </w:sdtContent>
                          </w:sdt>
                          <w:r w:rsidR="00447EB5">
                            <w:rPr>
                              <w:rFonts w:ascii="AppleSystemUIFont" w:hAnsi="AppleSystemUIFont" w:cs="AppleSystemUIFont"/>
                              <w:sz w:val="26"/>
                              <w:szCs w:val="26"/>
                            </w:rPr>
                            <w:t>2246573</w:t>
                          </w:r>
                        </w:p>
                      </w:txbxContent>
                    </v:textbox>
                    <w10:wrap anchorx="margin" anchory="page"/>
                  </v:shape>
                </w:pict>
              </mc:Fallback>
            </mc:AlternateContent>
          </w:r>
        </w:p>
        <w:p w14:paraId="7B64400B" w14:textId="77777777" w:rsidR="00FE3B48" w:rsidRDefault="00FE3B48" w:rsidP="00C73D04">
          <w:pPr>
            <w:spacing w:line="360" w:lineRule="auto"/>
            <w:jc w:val="both"/>
            <w:rPr>
              <w:noProof/>
            </w:rPr>
          </w:pPr>
        </w:p>
        <w:p w14:paraId="414BC0E9" w14:textId="77777777" w:rsidR="00FE3B48" w:rsidRDefault="00FE3B48" w:rsidP="00C73D04">
          <w:pPr>
            <w:spacing w:line="360" w:lineRule="auto"/>
            <w:jc w:val="both"/>
            <w:rPr>
              <w:noProof/>
            </w:rPr>
          </w:pPr>
        </w:p>
        <w:p w14:paraId="05F621C3" w14:textId="77777777" w:rsidR="00FE3B48" w:rsidRDefault="00FE3B48" w:rsidP="00C73D04">
          <w:pPr>
            <w:spacing w:line="360" w:lineRule="auto"/>
            <w:jc w:val="both"/>
            <w:rPr>
              <w:noProof/>
            </w:rPr>
          </w:pPr>
        </w:p>
        <w:p w14:paraId="37712928" w14:textId="77777777" w:rsidR="00FE3B48" w:rsidRDefault="00FE3B48" w:rsidP="00C73D04">
          <w:pPr>
            <w:spacing w:line="360" w:lineRule="auto"/>
            <w:jc w:val="both"/>
            <w:rPr>
              <w:noProof/>
            </w:rPr>
          </w:pPr>
        </w:p>
        <w:p w14:paraId="66A61CBE" w14:textId="77777777" w:rsidR="00FE3B48" w:rsidRDefault="00FE3B48" w:rsidP="00C73D04">
          <w:pPr>
            <w:spacing w:line="360" w:lineRule="auto"/>
            <w:jc w:val="both"/>
            <w:rPr>
              <w:noProof/>
            </w:rPr>
          </w:pPr>
        </w:p>
        <w:p w14:paraId="3DF2ADBD" w14:textId="77777777" w:rsidR="00FE3B48" w:rsidRDefault="00FE3B48" w:rsidP="00C73D04">
          <w:pPr>
            <w:spacing w:line="360" w:lineRule="auto"/>
            <w:jc w:val="both"/>
            <w:rPr>
              <w:noProof/>
            </w:rPr>
          </w:pPr>
        </w:p>
        <w:p w14:paraId="7375CCF9" w14:textId="77777777" w:rsidR="00FE3B48" w:rsidRDefault="00FE3B48" w:rsidP="00C73D04">
          <w:pPr>
            <w:spacing w:line="360" w:lineRule="auto"/>
            <w:jc w:val="both"/>
            <w:rPr>
              <w:noProof/>
            </w:rPr>
          </w:pPr>
        </w:p>
        <w:p w14:paraId="47E1FB81" w14:textId="70860D0B" w:rsidR="00FE3B48" w:rsidRDefault="00FE3B48" w:rsidP="00FE3B48">
          <w:pPr>
            <w:spacing w:line="360" w:lineRule="auto"/>
            <w:jc w:val="center"/>
            <w:rPr>
              <w:caps/>
              <w:color w:val="4472C4" w:themeColor="accent1"/>
              <w:sz w:val="28"/>
              <w:szCs w:val="28"/>
            </w:rPr>
          </w:pPr>
          <w:r>
            <w:rPr>
              <w:caps/>
              <w:color w:val="4472C4" w:themeColor="accent1"/>
              <w:sz w:val="28"/>
              <w:szCs w:val="28"/>
            </w:rPr>
            <w:t>Lecturer Name:</w:t>
          </w:r>
          <w:r w:rsidR="00447EB5">
            <w:rPr>
              <w:caps/>
              <w:color w:val="4472C4" w:themeColor="accent1"/>
              <w:sz w:val="28"/>
              <w:szCs w:val="28"/>
            </w:rPr>
            <w:t xml:space="preserve"> Giulia Chifari</w:t>
          </w:r>
        </w:p>
        <w:p w14:paraId="4A88DB9F" w14:textId="77777777" w:rsidR="00FE3B48" w:rsidRDefault="00FE3B48" w:rsidP="00FE3B48">
          <w:pPr>
            <w:spacing w:line="360" w:lineRule="auto"/>
            <w:jc w:val="center"/>
            <w:rPr>
              <w:caps/>
              <w:color w:val="4472C4" w:themeColor="accent1"/>
              <w:sz w:val="28"/>
              <w:szCs w:val="28"/>
            </w:rPr>
          </w:pPr>
        </w:p>
        <w:p w14:paraId="5B78E670" w14:textId="77777777" w:rsidR="00FE3B48" w:rsidRDefault="00FE3B48" w:rsidP="00FE3B48">
          <w:pPr>
            <w:spacing w:line="360" w:lineRule="auto"/>
            <w:jc w:val="center"/>
            <w:rPr>
              <w:caps/>
              <w:color w:val="4472C4" w:themeColor="accent1"/>
              <w:sz w:val="28"/>
              <w:szCs w:val="28"/>
            </w:rPr>
          </w:pPr>
        </w:p>
        <w:p w14:paraId="0A4F29D6" w14:textId="77777777" w:rsidR="00FE3B48" w:rsidRDefault="00FE3B48" w:rsidP="00FE3B48">
          <w:pPr>
            <w:spacing w:line="360" w:lineRule="auto"/>
            <w:jc w:val="center"/>
            <w:rPr>
              <w:caps/>
              <w:color w:val="4472C4" w:themeColor="accent1"/>
              <w:sz w:val="28"/>
              <w:szCs w:val="28"/>
            </w:rPr>
          </w:pPr>
        </w:p>
        <w:p w14:paraId="41C363D7" w14:textId="77777777" w:rsidR="00FE3B48" w:rsidRDefault="00FE3B48" w:rsidP="00FE3B48">
          <w:pPr>
            <w:spacing w:line="360" w:lineRule="auto"/>
            <w:jc w:val="center"/>
            <w:rPr>
              <w:caps/>
              <w:color w:val="4472C4" w:themeColor="accent1"/>
              <w:sz w:val="28"/>
              <w:szCs w:val="28"/>
            </w:rPr>
          </w:pPr>
        </w:p>
        <w:p w14:paraId="6BE92E53" w14:textId="77777777" w:rsidR="00FE3B48" w:rsidRDefault="00FE3B48" w:rsidP="00FE3B48">
          <w:pPr>
            <w:spacing w:line="360" w:lineRule="auto"/>
            <w:jc w:val="center"/>
            <w:rPr>
              <w:caps/>
              <w:color w:val="4472C4" w:themeColor="accent1"/>
              <w:sz w:val="28"/>
              <w:szCs w:val="28"/>
            </w:rPr>
          </w:pPr>
        </w:p>
        <w:p w14:paraId="690F7053" w14:textId="77777777" w:rsidR="00FE3B48" w:rsidRDefault="00FE3B48" w:rsidP="00FE3B48">
          <w:pPr>
            <w:spacing w:line="360" w:lineRule="auto"/>
            <w:jc w:val="center"/>
            <w:rPr>
              <w:caps/>
              <w:color w:val="4472C4" w:themeColor="accent1"/>
              <w:sz w:val="28"/>
              <w:szCs w:val="28"/>
            </w:rPr>
          </w:pPr>
        </w:p>
        <w:p w14:paraId="2CB015C4" w14:textId="77777777" w:rsidR="00FE3B48" w:rsidRDefault="00FE3B48" w:rsidP="00FE3B48">
          <w:pPr>
            <w:spacing w:line="360" w:lineRule="auto"/>
            <w:jc w:val="center"/>
            <w:rPr>
              <w:caps/>
              <w:color w:val="4472C4" w:themeColor="accent1"/>
              <w:sz w:val="28"/>
              <w:szCs w:val="28"/>
            </w:rPr>
          </w:pPr>
        </w:p>
        <w:p w14:paraId="7DBC73C0" w14:textId="77777777" w:rsidR="00FE3B48" w:rsidRDefault="00FE3B48" w:rsidP="00FE3B48">
          <w:pPr>
            <w:spacing w:line="360" w:lineRule="auto"/>
            <w:jc w:val="center"/>
            <w:rPr>
              <w:caps/>
              <w:color w:val="4472C4" w:themeColor="accent1"/>
              <w:sz w:val="28"/>
              <w:szCs w:val="28"/>
            </w:rPr>
          </w:pPr>
        </w:p>
        <w:p w14:paraId="3557AE7B" w14:textId="6910FFC4" w:rsidR="00413454" w:rsidRDefault="00000000" w:rsidP="00FE3B48">
          <w:pPr>
            <w:spacing w:line="360" w:lineRule="auto"/>
            <w:jc w:val="center"/>
            <w:rPr>
              <w:b/>
              <w:bCs/>
              <w:noProof/>
            </w:rPr>
          </w:pPr>
        </w:p>
      </w:sdtContent>
    </w:sdt>
    <w:sdt>
      <w:sdtPr>
        <w:rPr>
          <w:rFonts w:ascii="Times New Roman" w:eastAsiaTheme="minorHAnsi" w:hAnsi="Times New Roman" w:cs="Times New Roman"/>
          <w:b w:val="0"/>
          <w:bCs w:val="0"/>
          <w:color w:val="auto"/>
          <w:sz w:val="24"/>
          <w:szCs w:val="24"/>
          <w:lang w:val="en-GB"/>
        </w:rPr>
        <w:id w:val="1519573112"/>
        <w:docPartObj>
          <w:docPartGallery w:val="Table of Contents"/>
          <w:docPartUnique/>
        </w:docPartObj>
      </w:sdtPr>
      <w:sdtEndPr>
        <w:rPr>
          <w:noProof/>
        </w:rPr>
      </w:sdtEndPr>
      <w:sdtContent>
        <w:p w14:paraId="40B3320F" w14:textId="16AAE674" w:rsidR="00413454" w:rsidRPr="009633D6" w:rsidRDefault="00413454" w:rsidP="00C73D04">
          <w:pPr>
            <w:pStyle w:val="TOCHeading"/>
            <w:spacing w:line="360" w:lineRule="auto"/>
            <w:jc w:val="both"/>
            <w:rPr>
              <w:rFonts w:ascii="Times New Roman" w:hAnsi="Times New Roman" w:cs="Times New Roman"/>
              <w:color w:val="auto"/>
              <w:sz w:val="24"/>
              <w:szCs w:val="24"/>
            </w:rPr>
          </w:pPr>
          <w:r w:rsidRPr="009633D6">
            <w:rPr>
              <w:rFonts w:ascii="Times New Roman" w:hAnsi="Times New Roman" w:cs="Times New Roman"/>
              <w:color w:val="auto"/>
              <w:sz w:val="24"/>
              <w:szCs w:val="24"/>
            </w:rPr>
            <w:t>Table of Contents</w:t>
          </w:r>
        </w:p>
        <w:p w14:paraId="449F1A6F" w14:textId="1BDE369A" w:rsidR="00413454" w:rsidRPr="009633D6" w:rsidRDefault="00413454" w:rsidP="00C73D04">
          <w:pPr>
            <w:pStyle w:val="TOC1"/>
            <w:tabs>
              <w:tab w:val="right" w:leader="dot" w:pos="9016"/>
            </w:tabs>
            <w:spacing w:line="360" w:lineRule="auto"/>
            <w:jc w:val="both"/>
            <w:rPr>
              <w:rFonts w:ascii="Times New Roman" w:hAnsi="Times New Roman" w:cs="Times New Roman"/>
              <w:noProof/>
              <w:sz w:val="24"/>
              <w:szCs w:val="24"/>
            </w:rPr>
          </w:pPr>
          <w:r w:rsidRPr="009633D6">
            <w:rPr>
              <w:rFonts w:ascii="Times New Roman" w:hAnsi="Times New Roman" w:cs="Times New Roman"/>
              <w:b w:val="0"/>
              <w:bCs w:val="0"/>
              <w:sz w:val="24"/>
              <w:szCs w:val="24"/>
            </w:rPr>
            <w:fldChar w:fldCharType="begin"/>
          </w:r>
          <w:r w:rsidRPr="009633D6">
            <w:rPr>
              <w:rFonts w:ascii="Times New Roman" w:hAnsi="Times New Roman" w:cs="Times New Roman"/>
              <w:sz w:val="24"/>
              <w:szCs w:val="24"/>
            </w:rPr>
            <w:instrText xml:space="preserve"> TOC \o "1-3" \h \z \u </w:instrText>
          </w:r>
          <w:r w:rsidRPr="009633D6">
            <w:rPr>
              <w:rFonts w:ascii="Times New Roman" w:hAnsi="Times New Roman" w:cs="Times New Roman"/>
              <w:b w:val="0"/>
              <w:bCs w:val="0"/>
              <w:sz w:val="24"/>
              <w:szCs w:val="24"/>
            </w:rPr>
            <w:fldChar w:fldCharType="separate"/>
          </w:r>
          <w:hyperlink w:anchor="_Toc166800416" w:history="1">
            <w:r w:rsidRPr="009633D6">
              <w:rPr>
                <w:rStyle w:val="Hyperlink"/>
                <w:rFonts w:ascii="Times New Roman" w:eastAsia="Times New Roman" w:hAnsi="Times New Roman" w:cs="Times New Roman"/>
                <w:noProof/>
                <w:color w:val="auto"/>
                <w:sz w:val="24"/>
                <w:szCs w:val="24"/>
                <w:shd w:val="clear" w:color="auto" w:fill="FFFFFF"/>
                <w:lang w:eastAsia="en-GB"/>
              </w:rPr>
              <w:t>Component 1 - Professional Reflection</w:t>
            </w:r>
            <w:r w:rsidRPr="009633D6">
              <w:rPr>
                <w:rFonts w:ascii="Times New Roman" w:hAnsi="Times New Roman" w:cs="Times New Roman"/>
                <w:noProof/>
                <w:webHidden/>
                <w:sz w:val="24"/>
                <w:szCs w:val="24"/>
              </w:rPr>
              <w:tab/>
            </w:r>
            <w:r w:rsidRPr="009633D6">
              <w:rPr>
                <w:rFonts w:ascii="Times New Roman" w:hAnsi="Times New Roman" w:cs="Times New Roman"/>
                <w:noProof/>
                <w:webHidden/>
                <w:sz w:val="24"/>
                <w:szCs w:val="24"/>
              </w:rPr>
              <w:fldChar w:fldCharType="begin"/>
            </w:r>
            <w:r w:rsidRPr="009633D6">
              <w:rPr>
                <w:rFonts w:ascii="Times New Roman" w:hAnsi="Times New Roman" w:cs="Times New Roman"/>
                <w:noProof/>
                <w:webHidden/>
                <w:sz w:val="24"/>
                <w:szCs w:val="24"/>
              </w:rPr>
              <w:instrText xml:space="preserve"> PAGEREF _Toc166800416 \h </w:instrText>
            </w:r>
            <w:r w:rsidRPr="009633D6">
              <w:rPr>
                <w:rFonts w:ascii="Times New Roman" w:hAnsi="Times New Roman" w:cs="Times New Roman"/>
                <w:noProof/>
                <w:webHidden/>
                <w:sz w:val="24"/>
                <w:szCs w:val="24"/>
              </w:rPr>
            </w:r>
            <w:r w:rsidRPr="009633D6">
              <w:rPr>
                <w:rFonts w:ascii="Times New Roman" w:hAnsi="Times New Roman" w:cs="Times New Roman"/>
                <w:noProof/>
                <w:webHidden/>
                <w:sz w:val="24"/>
                <w:szCs w:val="24"/>
              </w:rPr>
              <w:fldChar w:fldCharType="separate"/>
            </w:r>
            <w:r w:rsidRPr="009633D6">
              <w:rPr>
                <w:rFonts w:ascii="Times New Roman" w:hAnsi="Times New Roman" w:cs="Times New Roman"/>
                <w:noProof/>
                <w:webHidden/>
                <w:sz w:val="24"/>
                <w:szCs w:val="24"/>
              </w:rPr>
              <w:t>1</w:t>
            </w:r>
            <w:r w:rsidRPr="009633D6">
              <w:rPr>
                <w:rFonts w:ascii="Times New Roman" w:hAnsi="Times New Roman" w:cs="Times New Roman"/>
                <w:noProof/>
                <w:webHidden/>
                <w:sz w:val="24"/>
                <w:szCs w:val="24"/>
              </w:rPr>
              <w:fldChar w:fldCharType="end"/>
            </w:r>
          </w:hyperlink>
        </w:p>
        <w:p w14:paraId="26C5F6EF" w14:textId="1919A99C"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17"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Introduction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_Toc166800417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1</w:t>
            </w:r>
            <w:r w:rsidR="00413454" w:rsidRPr="009633D6">
              <w:rPr>
                <w:rFonts w:ascii="Times New Roman" w:hAnsi="Times New Roman" w:cs="Times New Roman"/>
                <w:noProof/>
                <w:webHidden/>
                <w:sz w:val="24"/>
                <w:szCs w:val="24"/>
              </w:rPr>
              <w:fldChar w:fldCharType="end"/>
            </w:r>
          </w:hyperlink>
        </w:p>
        <w:p w14:paraId="139EE3CD" w14:textId="5D316CC6"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18"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Analysis of Misunderstanding</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_Toc166800418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1</w:t>
            </w:r>
            <w:r w:rsidR="00413454" w:rsidRPr="009633D6">
              <w:rPr>
                <w:rFonts w:ascii="Times New Roman" w:hAnsi="Times New Roman" w:cs="Times New Roman"/>
                <w:noProof/>
                <w:webHidden/>
                <w:sz w:val="24"/>
                <w:szCs w:val="24"/>
              </w:rPr>
              <w:fldChar w:fldCharType="end"/>
            </w:r>
          </w:hyperlink>
        </w:p>
        <w:p w14:paraId="5195F30F" w14:textId="1856ED66"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19"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Skills Development</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_Toc166800419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1</w:t>
            </w:r>
            <w:r w:rsidR="00413454" w:rsidRPr="009633D6">
              <w:rPr>
                <w:rFonts w:ascii="Times New Roman" w:hAnsi="Times New Roman" w:cs="Times New Roman"/>
                <w:noProof/>
                <w:webHidden/>
                <w:sz w:val="24"/>
                <w:szCs w:val="24"/>
              </w:rPr>
              <w:fldChar w:fldCharType="end"/>
            </w:r>
          </w:hyperlink>
        </w:p>
        <w:p w14:paraId="009A5A26" w14:textId="5FE7B725" w:rsidR="00413454" w:rsidRPr="009633D6" w:rsidRDefault="00000000" w:rsidP="00C73D04">
          <w:pPr>
            <w:pStyle w:val="TOC1"/>
            <w:tabs>
              <w:tab w:val="right" w:leader="dot" w:pos="9016"/>
            </w:tabs>
            <w:spacing w:line="360" w:lineRule="auto"/>
            <w:jc w:val="both"/>
            <w:rPr>
              <w:rFonts w:ascii="Times New Roman" w:hAnsi="Times New Roman" w:cs="Times New Roman"/>
              <w:noProof/>
              <w:sz w:val="24"/>
              <w:szCs w:val="24"/>
            </w:rPr>
          </w:pPr>
          <w:hyperlink w:anchor="_Toc166800420" w:history="1">
            <w:r w:rsidR="00413454" w:rsidRPr="009633D6">
              <w:rPr>
                <w:rStyle w:val="Hyperlink"/>
                <w:rFonts w:ascii="Times New Roman" w:eastAsia="Times New Roman" w:hAnsi="Times New Roman" w:cs="Times New Roman"/>
                <w:noProof/>
                <w:color w:val="auto"/>
                <w:sz w:val="24"/>
                <w:szCs w:val="24"/>
                <w:shd w:val="clear" w:color="auto" w:fill="FFFFFF"/>
                <w:lang w:eastAsia="en-GB"/>
              </w:rPr>
              <w:t>Component 2 - Training Plan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_Toc166800420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2</w:t>
            </w:r>
            <w:r w:rsidR="00413454" w:rsidRPr="009633D6">
              <w:rPr>
                <w:rFonts w:ascii="Times New Roman" w:hAnsi="Times New Roman" w:cs="Times New Roman"/>
                <w:noProof/>
                <w:webHidden/>
                <w:sz w:val="24"/>
                <w:szCs w:val="24"/>
              </w:rPr>
              <w:fldChar w:fldCharType="end"/>
            </w:r>
          </w:hyperlink>
        </w:p>
        <w:p w14:paraId="3C811329" w14:textId="4C2D00C1"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1"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Introduction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_Toc166800421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2</w:t>
            </w:r>
            <w:r w:rsidR="00413454" w:rsidRPr="009633D6">
              <w:rPr>
                <w:rFonts w:ascii="Times New Roman" w:hAnsi="Times New Roman" w:cs="Times New Roman"/>
                <w:noProof/>
                <w:webHidden/>
                <w:sz w:val="24"/>
                <w:szCs w:val="24"/>
              </w:rPr>
              <w:fldChar w:fldCharType="end"/>
            </w:r>
          </w:hyperlink>
        </w:p>
        <w:p w14:paraId="3EC8DDF1" w14:textId="1C80F2B5"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2"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Training Content</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_Toc166800422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2</w:t>
            </w:r>
            <w:r w:rsidR="00413454" w:rsidRPr="009633D6">
              <w:rPr>
                <w:rFonts w:ascii="Times New Roman" w:hAnsi="Times New Roman" w:cs="Times New Roman"/>
                <w:noProof/>
                <w:webHidden/>
                <w:sz w:val="24"/>
                <w:szCs w:val="24"/>
              </w:rPr>
              <w:fldChar w:fldCharType="end"/>
            </w:r>
          </w:hyperlink>
        </w:p>
        <w:p w14:paraId="3AF747E2" w14:textId="331A7E74"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3"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Methodology</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_Toc166800423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3</w:t>
            </w:r>
            <w:r w:rsidR="00413454" w:rsidRPr="009633D6">
              <w:rPr>
                <w:rFonts w:ascii="Times New Roman" w:hAnsi="Times New Roman" w:cs="Times New Roman"/>
                <w:noProof/>
                <w:webHidden/>
                <w:sz w:val="24"/>
                <w:szCs w:val="24"/>
              </w:rPr>
              <w:fldChar w:fldCharType="end"/>
            </w:r>
          </w:hyperlink>
        </w:p>
        <w:p w14:paraId="3B8D8111" w14:textId="36407832"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4"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Evaluation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_Toc166800424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3</w:t>
            </w:r>
            <w:r w:rsidR="00413454" w:rsidRPr="009633D6">
              <w:rPr>
                <w:rFonts w:ascii="Times New Roman" w:hAnsi="Times New Roman" w:cs="Times New Roman"/>
                <w:noProof/>
                <w:webHidden/>
                <w:sz w:val="24"/>
                <w:szCs w:val="24"/>
              </w:rPr>
              <w:fldChar w:fldCharType="end"/>
            </w:r>
          </w:hyperlink>
        </w:p>
        <w:p w14:paraId="3E9D4C75" w14:textId="0A62B23D" w:rsidR="00413454" w:rsidRPr="009633D6" w:rsidRDefault="00000000" w:rsidP="00C73D04">
          <w:pPr>
            <w:pStyle w:val="TOC1"/>
            <w:tabs>
              <w:tab w:val="right" w:leader="dot" w:pos="9016"/>
            </w:tabs>
            <w:spacing w:line="360" w:lineRule="auto"/>
            <w:jc w:val="both"/>
            <w:rPr>
              <w:rFonts w:ascii="Times New Roman" w:hAnsi="Times New Roman" w:cs="Times New Roman"/>
              <w:noProof/>
              <w:sz w:val="24"/>
              <w:szCs w:val="24"/>
            </w:rPr>
          </w:pPr>
          <w:hyperlink w:anchor="_Toc166800425" w:history="1">
            <w:r w:rsidR="00413454" w:rsidRPr="009633D6">
              <w:rPr>
                <w:rStyle w:val="Hyperlink"/>
                <w:rFonts w:ascii="Times New Roman" w:eastAsia="Times New Roman" w:hAnsi="Times New Roman" w:cs="Times New Roman"/>
                <w:noProof/>
                <w:color w:val="auto"/>
                <w:sz w:val="24"/>
                <w:szCs w:val="24"/>
                <w:shd w:val="clear" w:color="auto" w:fill="FFFFFF"/>
                <w:lang w:eastAsia="en-GB"/>
              </w:rPr>
              <w:t>Component 3 - Student Self-Reflection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_Toc166800425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3</w:t>
            </w:r>
            <w:r w:rsidR="00413454" w:rsidRPr="009633D6">
              <w:rPr>
                <w:rFonts w:ascii="Times New Roman" w:hAnsi="Times New Roman" w:cs="Times New Roman"/>
                <w:noProof/>
                <w:webHidden/>
                <w:sz w:val="24"/>
                <w:szCs w:val="24"/>
              </w:rPr>
              <w:fldChar w:fldCharType="end"/>
            </w:r>
          </w:hyperlink>
        </w:p>
        <w:p w14:paraId="338AF1D5" w14:textId="606A441D"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6"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Description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_Toc166800426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4</w:t>
            </w:r>
            <w:r w:rsidR="00413454" w:rsidRPr="009633D6">
              <w:rPr>
                <w:rFonts w:ascii="Times New Roman" w:hAnsi="Times New Roman" w:cs="Times New Roman"/>
                <w:noProof/>
                <w:webHidden/>
                <w:sz w:val="24"/>
                <w:szCs w:val="24"/>
              </w:rPr>
              <w:fldChar w:fldCharType="end"/>
            </w:r>
          </w:hyperlink>
        </w:p>
        <w:p w14:paraId="746C3D3C" w14:textId="5FDDF39C"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7"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Feelings</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_Toc166800427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4</w:t>
            </w:r>
            <w:r w:rsidR="00413454" w:rsidRPr="009633D6">
              <w:rPr>
                <w:rFonts w:ascii="Times New Roman" w:hAnsi="Times New Roman" w:cs="Times New Roman"/>
                <w:noProof/>
                <w:webHidden/>
                <w:sz w:val="24"/>
                <w:szCs w:val="24"/>
              </w:rPr>
              <w:fldChar w:fldCharType="end"/>
            </w:r>
          </w:hyperlink>
        </w:p>
        <w:p w14:paraId="77762439" w14:textId="031E2996"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8"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Evaluation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_Toc166800428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4</w:t>
            </w:r>
            <w:r w:rsidR="00413454" w:rsidRPr="009633D6">
              <w:rPr>
                <w:rFonts w:ascii="Times New Roman" w:hAnsi="Times New Roman" w:cs="Times New Roman"/>
                <w:noProof/>
                <w:webHidden/>
                <w:sz w:val="24"/>
                <w:szCs w:val="24"/>
              </w:rPr>
              <w:fldChar w:fldCharType="end"/>
            </w:r>
          </w:hyperlink>
        </w:p>
        <w:p w14:paraId="0A58A19C" w14:textId="423DB27E"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29"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Analysis</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_Toc166800429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4</w:t>
            </w:r>
            <w:r w:rsidR="00413454" w:rsidRPr="009633D6">
              <w:rPr>
                <w:rFonts w:ascii="Times New Roman" w:hAnsi="Times New Roman" w:cs="Times New Roman"/>
                <w:noProof/>
                <w:webHidden/>
                <w:sz w:val="24"/>
                <w:szCs w:val="24"/>
              </w:rPr>
              <w:fldChar w:fldCharType="end"/>
            </w:r>
          </w:hyperlink>
        </w:p>
        <w:p w14:paraId="053C9DBD" w14:textId="5352C3B5"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30"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Conclusion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_Toc166800430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5</w:t>
            </w:r>
            <w:r w:rsidR="00413454" w:rsidRPr="009633D6">
              <w:rPr>
                <w:rFonts w:ascii="Times New Roman" w:hAnsi="Times New Roman" w:cs="Times New Roman"/>
                <w:noProof/>
                <w:webHidden/>
                <w:sz w:val="24"/>
                <w:szCs w:val="24"/>
              </w:rPr>
              <w:fldChar w:fldCharType="end"/>
            </w:r>
          </w:hyperlink>
        </w:p>
        <w:p w14:paraId="017C1AC1" w14:textId="1AF5035C" w:rsidR="00413454" w:rsidRPr="009633D6" w:rsidRDefault="00000000" w:rsidP="00C73D04">
          <w:pPr>
            <w:pStyle w:val="TOC2"/>
            <w:tabs>
              <w:tab w:val="right" w:leader="dot" w:pos="9016"/>
            </w:tabs>
            <w:spacing w:line="360" w:lineRule="auto"/>
            <w:jc w:val="both"/>
            <w:rPr>
              <w:rFonts w:ascii="Times New Roman" w:hAnsi="Times New Roman" w:cs="Times New Roman"/>
              <w:noProof/>
              <w:sz w:val="24"/>
              <w:szCs w:val="24"/>
            </w:rPr>
          </w:pPr>
          <w:hyperlink w:anchor="_Toc166800431" w:history="1">
            <w:r w:rsidR="00413454" w:rsidRPr="009633D6">
              <w:rPr>
                <w:rStyle w:val="Hyperlink"/>
                <w:rFonts w:ascii="Times New Roman" w:eastAsia="Times New Roman" w:hAnsi="Times New Roman" w:cs="Times New Roman"/>
                <w:b/>
                <w:bCs/>
                <w:noProof/>
                <w:color w:val="auto"/>
                <w:sz w:val="24"/>
                <w:szCs w:val="24"/>
                <w:shd w:val="clear" w:color="auto" w:fill="FFFFFF"/>
                <w:lang w:eastAsia="en-GB"/>
              </w:rPr>
              <w:t>Action Plan</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_Toc166800431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5</w:t>
            </w:r>
            <w:r w:rsidR="00413454" w:rsidRPr="009633D6">
              <w:rPr>
                <w:rFonts w:ascii="Times New Roman" w:hAnsi="Times New Roman" w:cs="Times New Roman"/>
                <w:noProof/>
                <w:webHidden/>
                <w:sz w:val="24"/>
                <w:szCs w:val="24"/>
              </w:rPr>
              <w:fldChar w:fldCharType="end"/>
            </w:r>
          </w:hyperlink>
        </w:p>
        <w:p w14:paraId="111B0F58" w14:textId="58AB9439" w:rsidR="00413454" w:rsidRPr="009633D6" w:rsidRDefault="00000000" w:rsidP="00C73D04">
          <w:pPr>
            <w:pStyle w:val="TOC1"/>
            <w:tabs>
              <w:tab w:val="right" w:leader="dot" w:pos="9016"/>
            </w:tabs>
            <w:spacing w:line="360" w:lineRule="auto"/>
            <w:jc w:val="both"/>
            <w:rPr>
              <w:rFonts w:ascii="Times New Roman" w:hAnsi="Times New Roman" w:cs="Times New Roman"/>
              <w:noProof/>
              <w:sz w:val="24"/>
              <w:szCs w:val="24"/>
            </w:rPr>
          </w:pPr>
          <w:hyperlink w:anchor="_Toc166800432" w:history="1">
            <w:r w:rsidR="00413454" w:rsidRPr="009633D6">
              <w:rPr>
                <w:rStyle w:val="Hyperlink"/>
                <w:rFonts w:ascii="Times New Roman" w:eastAsia="Times New Roman" w:hAnsi="Times New Roman" w:cs="Times New Roman"/>
                <w:noProof/>
                <w:color w:val="auto"/>
                <w:sz w:val="24"/>
                <w:szCs w:val="24"/>
                <w:lang w:val="en-US" w:eastAsia="en-GB"/>
              </w:rPr>
              <w:t>References</w:t>
            </w:r>
            <w:r w:rsidR="00413454" w:rsidRPr="009633D6">
              <w:rPr>
                <w:rFonts w:ascii="Times New Roman" w:hAnsi="Times New Roman" w:cs="Times New Roman"/>
                <w:noProof/>
                <w:webHidden/>
                <w:sz w:val="24"/>
                <w:szCs w:val="24"/>
              </w:rPr>
              <w:tab/>
            </w:r>
            <w:r w:rsidR="00413454" w:rsidRPr="009633D6">
              <w:rPr>
                <w:rFonts w:ascii="Times New Roman" w:hAnsi="Times New Roman" w:cs="Times New Roman"/>
                <w:noProof/>
                <w:webHidden/>
                <w:sz w:val="24"/>
                <w:szCs w:val="24"/>
              </w:rPr>
              <w:fldChar w:fldCharType="begin"/>
            </w:r>
            <w:r w:rsidR="00413454" w:rsidRPr="009633D6">
              <w:rPr>
                <w:rFonts w:ascii="Times New Roman" w:hAnsi="Times New Roman" w:cs="Times New Roman"/>
                <w:noProof/>
                <w:webHidden/>
                <w:sz w:val="24"/>
                <w:szCs w:val="24"/>
              </w:rPr>
              <w:instrText xml:space="preserve"> PAGEREF _Toc166800432 \h </w:instrText>
            </w:r>
            <w:r w:rsidR="00413454" w:rsidRPr="009633D6">
              <w:rPr>
                <w:rFonts w:ascii="Times New Roman" w:hAnsi="Times New Roman" w:cs="Times New Roman"/>
                <w:noProof/>
                <w:webHidden/>
                <w:sz w:val="24"/>
                <w:szCs w:val="24"/>
              </w:rPr>
            </w:r>
            <w:r w:rsidR="00413454" w:rsidRPr="009633D6">
              <w:rPr>
                <w:rFonts w:ascii="Times New Roman" w:hAnsi="Times New Roman" w:cs="Times New Roman"/>
                <w:noProof/>
                <w:webHidden/>
                <w:sz w:val="24"/>
                <w:szCs w:val="24"/>
              </w:rPr>
              <w:fldChar w:fldCharType="separate"/>
            </w:r>
            <w:r w:rsidR="00413454" w:rsidRPr="009633D6">
              <w:rPr>
                <w:rFonts w:ascii="Times New Roman" w:hAnsi="Times New Roman" w:cs="Times New Roman"/>
                <w:noProof/>
                <w:webHidden/>
                <w:sz w:val="24"/>
                <w:szCs w:val="24"/>
              </w:rPr>
              <w:t>6</w:t>
            </w:r>
            <w:r w:rsidR="00413454" w:rsidRPr="009633D6">
              <w:rPr>
                <w:rFonts w:ascii="Times New Roman" w:hAnsi="Times New Roman" w:cs="Times New Roman"/>
                <w:noProof/>
                <w:webHidden/>
                <w:sz w:val="24"/>
                <w:szCs w:val="24"/>
              </w:rPr>
              <w:fldChar w:fldCharType="end"/>
            </w:r>
          </w:hyperlink>
        </w:p>
        <w:p w14:paraId="2E2FDA6F" w14:textId="77777777" w:rsidR="00413454" w:rsidRPr="009633D6" w:rsidRDefault="00413454" w:rsidP="00C73D04">
          <w:pPr>
            <w:spacing w:line="360" w:lineRule="auto"/>
            <w:jc w:val="both"/>
            <w:rPr>
              <w:rFonts w:ascii="Times New Roman" w:hAnsi="Times New Roman" w:cs="Times New Roman"/>
              <w:b/>
              <w:bCs/>
              <w:noProof/>
            </w:rPr>
          </w:pPr>
          <w:r w:rsidRPr="009633D6">
            <w:rPr>
              <w:rFonts w:ascii="Times New Roman" w:hAnsi="Times New Roman" w:cs="Times New Roman"/>
              <w:b/>
              <w:bCs/>
              <w:noProof/>
            </w:rPr>
            <w:fldChar w:fldCharType="end"/>
          </w:r>
        </w:p>
        <w:p w14:paraId="359430B5" w14:textId="16B736CE" w:rsidR="00413454" w:rsidRPr="009633D6" w:rsidRDefault="00413454" w:rsidP="00C73D04">
          <w:pPr>
            <w:spacing w:line="360" w:lineRule="auto"/>
            <w:jc w:val="both"/>
            <w:rPr>
              <w:rFonts w:ascii="Times New Roman" w:hAnsi="Times New Roman" w:cs="Times New Roman"/>
              <w:b/>
              <w:bCs/>
              <w:noProof/>
            </w:rPr>
          </w:pPr>
          <w:r w:rsidRPr="009633D6">
            <w:rPr>
              <w:rFonts w:ascii="Times New Roman" w:hAnsi="Times New Roman" w:cs="Times New Roman"/>
              <w:b/>
              <w:bCs/>
              <w:noProof/>
            </w:rPr>
            <w:br w:type="page"/>
          </w:r>
        </w:p>
      </w:sdtContent>
    </w:sdt>
    <w:p w14:paraId="75982FCA" w14:textId="77777777" w:rsidR="00AA4225" w:rsidRPr="009633D6" w:rsidRDefault="00AA4225" w:rsidP="00C73D04">
      <w:pPr>
        <w:pStyle w:val="Heading1"/>
        <w:spacing w:before="120" w:after="120" w:line="360" w:lineRule="auto"/>
        <w:jc w:val="both"/>
        <w:rPr>
          <w:rFonts w:ascii="Times New Roman" w:eastAsia="Times New Roman" w:hAnsi="Times New Roman" w:cs="Times New Roman"/>
          <w:b/>
          <w:bCs/>
          <w:color w:val="auto"/>
          <w:sz w:val="24"/>
          <w:szCs w:val="24"/>
          <w:lang w:eastAsia="en-GB"/>
        </w:rPr>
      </w:pPr>
      <w:bookmarkStart w:id="0" w:name="_Toc166800416"/>
      <w:r w:rsidRPr="009633D6">
        <w:rPr>
          <w:rFonts w:ascii="Times New Roman" w:eastAsia="Times New Roman" w:hAnsi="Times New Roman" w:cs="Times New Roman"/>
          <w:b/>
          <w:bCs/>
          <w:color w:val="auto"/>
          <w:sz w:val="24"/>
          <w:szCs w:val="24"/>
          <w:shd w:val="clear" w:color="auto" w:fill="FFFFFF"/>
          <w:lang w:eastAsia="en-GB"/>
        </w:rPr>
        <w:lastRenderedPageBreak/>
        <w:t>Component 1 - Professional Reflection</w:t>
      </w:r>
      <w:bookmarkEnd w:id="0"/>
    </w:p>
    <w:p w14:paraId="27A234B9" w14:textId="345D5753"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 w:name="_Toc166800417"/>
      <w:r w:rsidRPr="009633D6">
        <w:rPr>
          <w:rFonts w:ascii="Times New Roman" w:eastAsia="Times New Roman" w:hAnsi="Times New Roman" w:cs="Times New Roman"/>
          <w:b/>
          <w:bCs/>
          <w:color w:val="auto"/>
          <w:sz w:val="24"/>
          <w:szCs w:val="24"/>
          <w:shd w:val="clear" w:color="auto" w:fill="FFFFFF"/>
          <w:lang w:eastAsia="en-GB"/>
        </w:rPr>
        <w:t>Introduction</w:t>
      </w:r>
      <w:bookmarkEnd w:id="1"/>
    </w:p>
    <w:p w14:paraId="253828C1" w14:textId="59D1F636"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 xml:space="preserve">A recent incident occurred in the dining area </w:t>
      </w:r>
      <w:r w:rsidR="009633D6" w:rsidRPr="009633D6">
        <w:rPr>
          <w:rFonts w:ascii="Times New Roman" w:eastAsia="Times New Roman" w:hAnsi="Times New Roman" w:cs="Times New Roman"/>
          <w:shd w:val="clear" w:color="auto" w:fill="FFFFFF"/>
          <w:lang w:eastAsia="en-GB"/>
        </w:rPr>
        <w:t>of</w:t>
      </w:r>
      <w:r w:rsidRPr="009633D6">
        <w:rPr>
          <w:rFonts w:ascii="Times New Roman" w:eastAsia="Times New Roman" w:hAnsi="Times New Roman" w:cs="Times New Roman"/>
          <w:shd w:val="clear" w:color="auto" w:fill="FFFFFF"/>
          <w:lang w:eastAsia="en-GB"/>
        </w:rPr>
        <w:t xml:space="preserve"> our hotel that involved one of the food and beverage employees and a guest from Saudi Arabia. Although it was well-intended, it ended with the latter getting uncomfortable and embarrassed. The guest, unaware that the employee is left-handed, heard him with his left hand rather than pass something. </w:t>
      </w:r>
      <w:r w:rsidR="00447EB5" w:rsidRPr="009633D6">
        <w:rPr>
          <w:rFonts w:ascii="Times New Roman" w:eastAsia="Times New Roman" w:hAnsi="Times New Roman" w:cs="Times New Roman"/>
          <w:shd w:val="clear" w:color="auto" w:fill="FFFFFF"/>
          <w:lang w:eastAsia="en-GB"/>
        </w:rPr>
        <w:t>Both</w:t>
      </w:r>
      <w:r w:rsidRPr="009633D6">
        <w:rPr>
          <w:rFonts w:ascii="Times New Roman" w:eastAsia="Times New Roman" w:hAnsi="Times New Roman" w:cs="Times New Roman"/>
          <w:shd w:val="clear" w:color="auto" w:fill="FFFFFF"/>
          <w:lang w:eastAsia="en-GB"/>
        </w:rPr>
        <w:t xml:space="preserve"> things seemed natural for the employee, but the customer would see it differently, considering the employee's actions as offensive. It is this </w:t>
      </w:r>
      <w:r w:rsidR="009633D6" w:rsidRPr="009633D6">
        <w:rPr>
          <w:rFonts w:ascii="Times New Roman" w:eastAsia="Times New Roman" w:hAnsi="Times New Roman" w:cs="Times New Roman"/>
          <w:shd w:val="clear" w:color="auto" w:fill="FFFFFF"/>
          <w:lang w:eastAsia="en-GB"/>
        </w:rPr>
        <w:t>situation</w:t>
      </w:r>
      <w:r w:rsidRPr="009633D6">
        <w:rPr>
          <w:rFonts w:ascii="Times New Roman" w:eastAsia="Times New Roman" w:hAnsi="Times New Roman" w:cs="Times New Roman"/>
          <w:shd w:val="clear" w:color="auto" w:fill="FFFFFF"/>
          <w:lang w:eastAsia="en-GB"/>
        </w:rPr>
        <w:t xml:space="preserve"> that demonstrates the varieties of cultural norms that are critical in the hotel industry</w:t>
      </w:r>
      <w:r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"/>
          <w:id w:val="-1504586655"/>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(Bastian et al., 2018)</w:t>
          </w:r>
        </w:sdtContent>
      </w:sdt>
      <w:r w:rsidRPr="009633D6">
        <w:rPr>
          <w:rFonts w:ascii="Times New Roman" w:eastAsia="Times New Roman" w:hAnsi="Times New Roman" w:cs="Times New Roman"/>
          <w:shd w:val="clear" w:color="auto" w:fill="FFFFFF"/>
          <w:lang w:eastAsia="en-GB"/>
        </w:rPr>
        <w:t>.</w:t>
      </w:r>
    </w:p>
    <w:p w14:paraId="31165404" w14:textId="7E060441"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2" w:name="_Toc166800418"/>
      <w:r w:rsidRPr="009633D6">
        <w:rPr>
          <w:rFonts w:ascii="Times New Roman" w:eastAsia="Times New Roman" w:hAnsi="Times New Roman" w:cs="Times New Roman"/>
          <w:b/>
          <w:bCs/>
          <w:color w:val="auto"/>
          <w:sz w:val="24"/>
          <w:szCs w:val="24"/>
          <w:shd w:val="clear" w:color="auto" w:fill="FFFFFF"/>
          <w:lang w:eastAsia="en-GB"/>
        </w:rPr>
        <w:t>Analysis of Misunderstanding</w:t>
      </w:r>
      <w:bookmarkEnd w:id="2"/>
    </w:p>
    <w:p w14:paraId="1DC46A83" w14:textId="21A17A0A"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 xml:space="preserve">The cultural mistake happened because there was a lack of information </w:t>
      </w:r>
      <w:r w:rsidR="009633D6" w:rsidRPr="009633D6">
        <w:rPr>
          <w:rFonts w:ascii="Times New Roman" w:eastAsia="Times New Roman" w:hAnsi="Times New Roman" w:cs="Times New Roman"/>
          <w:shd w:val="clear" w:color="auto" w:fill="FFFFFF"/>
          <w:lang w:eastAsia="en-GB"/>
        </w:rPr>
        <w:t>on</w:t>
      </w:r>
      <w:r w:rsidRPr="009633D6">
        <w:rPr>
          <w:rFonts w:ascii="Times New Roman" w:eastAsia="Times New Roman" w:hAnsi="Times New Roman" w:cs="Times New Roman"/>
          <w:shd w:val="clear" w:color="auto" w:fill="FFFFFF"/>
          <w:lang w:eastAsia="en-GB"/>
        </w:rPr>
        <w:t xml:space="preserve"> cultural customs that </w:t>
      </w:r>
      <w:r w:rsidR="009633D6" w:rsidRPr="009633D6">
        <w:rPr>
          <w:rFonts w:ascii="Times New Roman" w:eastAsia="Times New Roman" w:hAnsi="Times New Roman" w:cs="Times New Roman"/>
          <w:shd w:val="clear" w:color="auto" w:fill="FFFFFF"/>
          <w:lang w:eastAsia="en-GB"/>
        </w:rPr>
        <w:t>are</w:t>
      </w:r>
      <w:r w:rsidRPr="009633D6">
        <w:rPr>
          <w:rFonts w:ascii="Times New Roman" w:eastAsia="Times New Roman" w:hAnsi="Times New Roman" w:cs="Times New Roman"/>
          <w:shd w:val="clear" w:color="auto" w:fill="FFFFFF"/>
          <w:lang w:eastAsia="en-GB"/>
        </w:rPr>
        <w:t xml:space="preserve"> characteristic in </w:t>
      </w:r>
      <w:r w:rsidR="00447EB5" w:rsidRPr="009633D6">
        <w:rPr>
          <w:rFonts w:ascii="Times New Roman" w:eastAsia="Times New Roman" w:hAnsi="Times New Roman" w:cs="Times New Roman"/>
          <w:shd w:val="clear" w:color="auto" w:fill="FFFFFF"/>
          <w:lang w:eastAsia="en-GB"/>
        </w:rPr>
        <w:t>Middle Eastern</w:t>
      </w:r>
      <w:r w:rsidRPr="009633D6">
        <w:rPr>
          <w:rFonts w:ascii="Times New Roman" w:eastAsia="Times New Roman" w:hAnsi="Times New Roman" w:cs="Times New Roman"/>
          <w:shd w:val="clear" w:color="auto" w:fill="FFFFFF"/>
          <w:lang w:eastAsia="en-GB"/>
        </w:rPr>
        <w:t xml:space="preserve"> countries where the left hand is considered unclean and therefore inappropriate for eating or giving any item to another person. This ritual is very laced in the Middle East and its intensity of personality and purity is in most of these practices. The guest was made to feel uncomfortable </w:t>
      </w:r>
      <w:r w:rsidR="009633D6" w:rsidRPr="009633D6">
        <w:rPr>
          <w:rFonts w:ascii="Times New Roman" w:eastAsia="Times New Roman" w:hAnsi="Times New Roman" w:cs="Times New Roman"/>
          <w:shd w:val="clear" w:color="auto" w:fill="FFFFFF"/>
          <w:lang w:eastAsia="en-GB"/>
        </w:rPr>
        <w:t>despite</w:t>
      </w:r>
      <w:r w:rsidRPr="009633D6">
        <w:rPr>
          <w:rFonts w:ascii="Times New Roman" w:eastAsia="Times New Roman" w:hAnsi="Times New Roman" w:cs="Times New Roman"/>
          <w:shd w:val="clear" w:color="auto" w:fill="FFFFFF"/>
          <w:lang w:eastAsia="en-GB"/>
        </w:rPr>
        <w:t xml:space="preserve"> the employee’s lack of understanding of such cultural norms, and our place might be considered by the public at large as being rude or insensitive. Such an incident ought to stir up a desire for cultural competence in interactions of global business, where the meetings play an especially vital role</w:t>
      </w:r>
      <w:r w:rsidR="009633D6" w:rsidRPr="009633D6">
        <w:rPr>
          <w:rFonts w:ascii="Times New Roman" w:eastAsia="Times New Roman" w:hAnsi="Times New Roman" w:cs="Times New Roman"/>
          <w:shd w:val="clear" w:color="auto" w:fill="FFFFFF"/>
          <w:lang w:eastAsia="en-GB"/>
        </w:rPr>
        <w:t>,</w:t>
      </w:r>
      <w:r w:rsidRPr="009633D6">
        <w:rPr>
          <w:rFonts w:ascii="Times New Roman" w:eastAsia="Times New Roman" w:hAnsi="Times New Roman" w:cs="Times New Roman"/>
          <w:shd w:val="clear" w:color="auto" w:fill="FFFFFF"/>
          <w:lang w:eastAsia="en-GB"/>
        </w:rPr>
        <w:t xml:space="preserve"> especially in hospitality</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"/>
          <w:id w:val="2120870163"/>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w:t>
          </w:r>
          <w:proofErr w:type="spellStart"/>
          <w:r w:rsidR="00413454" w:rsidRPr="009633D6">
            <w:rPr>
              <w:rFonts w:ascii="Times New Roman" w:eastAsia="Times New Roman" w:hAnsi="Times New Roman" w:cs="Times New Roman"/>
              <w:shd w:val="clear" w:color="auto" w:fill="FFFFFF"/>
              <w:lang w:val="en-US" w:eastAsia="en-GB"/>
            </w:rPr>
            <w:t>Budhwar</w:t>
          </w:r>
          <w:proofErr w:type="spellEnd"/>
          <w:r w:rsidR="00413454" w:rsidRPr="009633D6">
            <w:rPr>
              <w:rFonts w:ascii="Times New Roman" w:eastAsia="Times New Roman" w:hAnsi="Times New Roman" w:cs="Times New Roman"/>
              <w:shd w:val="clear" w:color="auto" w:fill="FFFFFF"/>
              <w:lang w:val="en-US" w:eastAsia="en-GB"/>
            </w:rPr>
            <w:t xml:space="preserve"> et al., 2019)</w:t>
          </w:r>
        </w:sdtContent>
      </w:sdt>
      <w:r w:rsidRPr="009633D6">
        <w:rPr>
          <w:rFonts w:ascii="Times New Roman" w:eastAsia="Times New Roman" w:hAnsi="Times New Roman" w:cs="Times New Roman"/>
          <w:shd w:val="clear" w:color="auto" w:fill="FFFFFF"/>
          <w:lang w:eastAsia="en-GB"/>
        </w:rPr>
        <w:t>.</w:t>
      </w:r>
    </w:p>
    <w:p w14:paraId="3A3BB4F8" w14:textId="57E2BA6E"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3" w:name="_Toc166800419"/>
      <w:r w:rsidRPr="009633D6">
        <w:rPr>
          <w:rFonts w:ascii="Times New Roman" w:eastAsia="Times New Roman" w:hAnsi="Times New Roman" w:cs="Times New Roman"/>
          <w:b/>
          <w:bCs/>
          <w:color w:val="auto"/>
          <w:sz w:val="24"/>
          <w:szCs w:val="24"/>
          <w:shd w:val="clear" w:color="auto" w:fill="FFFFFF"/>
          <w:lang w:eastAsia="en-GB"/>
        </w:rPr>
        <w:t>Skills Development</w:t>
      </w:r>
      <w:bookmarkEnd w:id="3"/>
    </w:p>
    <w:p w14:paraId="00391D05" w14:textId="00714421" w:rsidR="00AA4225" w:rsidRPr="009633D6" w:rsidRDefault="009633D6"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To</w:t>
      </w:r>
      <w:r w:rsidR="00AA4225" w:rsidRPr="009633D6">
        <w:rPr>
          <w:rFonts w:ascii="Times New Roman" w:eastAsia="Times New Roman" w:hAnsi="Times New Roman" w:cs="Times New Roman"/>
          <w:shd w:val="clear" w:color="auto" w:fill="FFFFFF"/>
          <w:lang w:eastAsia="en-GB"/>
        </w:rPr>
        <w:t xml:space="preserve"> minimize the occurrence of cultural </w:t>
      </w:r>
      <w:r w:rsidRPr="009633D6">
        <w:rPr>
          <w:rFonts w:ascii="Times New Roman" w:eastAsia="Times New Roman" w:hAnsi="Times New Roman" w:cs="Times New Roman"/>
          <w:shd w:val="clear" w:color="auto" w:fill="FFFFFF"/>
          <w:lang w:eastAsia="en-GB"/>
        </w:rPr>
        <w:t>misconceptions</w:t>
      </w:r>
      <w:r w:rsidR="00AA4225" w:rsidRPr="009633D6">
        <w:rPr>
          <w:rFonts w:ascii="Times New Roman" w:eastAsia="Times New Roman" w:hAnsi="Times New Roman" w:cs="Times New Roman"/>
          <w:shd w:val="clear" w:color="auto" w:fill="FFFFFF"/>
          <w:lang w:eastAsia="en-GB"/>
        </w:rPr>
        <w:t>, cultural ingratiation</w:t>
      </w:r>
      <w:r w:rsidRPr="009633D6">
        <w:rPr>
          <w:rFonts w:ascii="Times New Roman" w:eastAsia="Times New Roman" w:hAnsi="Times New Roman" w:cs="Times New Roman"/>
          <w:shd w:val="clear" w:color="auto" w:fill="FFFFFF"/>
          <w:lang w:eastAsia="en-GB"/>
        </w:rPr>
        <w:t>,</w:t>
      </w:r>
      <w:r w:rsidR="00AA4225" w:rsidRPr="009633D6">
        <w:rPr>
          <w:rFonts w:ascii="Times New Roman" w:eastAsia="Times New Roman" w:hAnsi="Times New Roman" w:cs="Times New Roman"/>
          <w:shd w:val="clear" w:color="auto" w:fill="FFFFFF"/>
          <w:lang w:eastAsia="en-GB"/>
        </w:rPr>
        <w:t xml:space="preserve"> and sensitization should be uplifted in the workplace. The following measures could be implemented:</w:t>
      </w:r>
    </w:p>
    <w:p w14:paraId="679B62EF" w14:textId="302A8EE5"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Cultural Sensitivity Training:</w:t>
      </w:r>
      <w:r w:rsidRPr="009633D6">
        <w:rPr>
          <w:rFonts w:ascii="Times New Roman" w:eastAsia="Times New Roman" w:hAnsi="Times New Roman" w:cs="Times New Roman"/>
          <w:shd w:val="clear" w:color="auto" w:fill="FFFFFF"/>
          <w:lang w:eastAsia="en-GB"/>
        </w:rPr>
        <w:t xml:space="preserve"> Regular workshops and workshops only on cultural norms and etiquette, in regions particularly representing </w:t>
      </w:r>
      <w:r w:rsidR="00447EB5" w:rsidRPr="009633D6">
        <w:rPr>
          <w:rFonts w:ascii="Times New Roman" w:eastAsia="Times New Roman" w:hAnsi="Times New Roman" w:cs="Times New Roman"/>
          <w:shd w:val="clear" w:color="auto" w:fill="FFFFFF"/>
          <w:lang w:eastAsia="en-GB"/>
        </w:rPr>
        <w:t>a</w:t>
      </w:r>
      <w:r w:rsidRPr="009633D6">
        <w:rPr>
          <w:rFonts w:ascii="Times New Roman" w:eastAsia="Times New Roman" w:hAnsi="Times New Roman" w:cs="Times New Roman"/>
          <w:shd w:val="clear" w:color="auto" w:fill="FFFFFF"/>
          <w:lang w:eastAsia="en-GB"/>
        </w:rPr>
        <w:t xml:space="preserve"> major part of our </w:t>
      </w:r>
      <w:r w:rsidR="009633D6" w:rsidRPr="009633D6">
        <w:rPr>
          <w:rFonts w:ascii="Times New Roman" w:eastAsia="Times New Roman" w:hAnsi="Times New Roman" w:cs="Times New Roman"/>
          <w:shd w:val="clear" w:color="auto" w:fill="FFFFFF"/>
          <w:lang w:eastAsia="en-GB"/>
        </w:rPr>
        <w:t>customers</w:t>
      </w:r>
      <w:r w:rsidRPr="009633D6">
        <w:rPr>
          <w:rFonts w:ascii="Times New Roman" w:eastAsia="Times New Roman" w:hAnsi="Times New Roman" w:cs="Times New Roman"/>
          <w:shd w:val="clear" w:color="auto" w:fill="FFFFFF"/>
          <w:lang w:eastAsia="en-GB"/>
        </w:rPr>
        <w:t xml:space="preserve"> for this product.</w:t>
      </w:r>
    </w:p>
    <w:p w14:paraId="694C3BA9" w14:textId="65A4DD2C"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Language and Culture Immersion</w:t>
      </w:r>
      <w:r w:rsidRPr="009633D6">
        <w:rPr>
          <w:rFonts w:ascii="Times New Roman" w:eastAsia="Times New Roman" w:hAnsi="Times New Roman" w:cs="Times New Roman"/>
          <w:shd w:val="clear" w:color="auto" w:fill="FFFFFF"/>
          <w:lang w:eastAsia="en-GB"/>
        </w:rPr>
        <w:t xml:space="preserve">: Promoting staff to join language learning programs that </w:t>
      </w:r>
      <w:r w:rsidR="009633D6" w:rsidRPr="009633D6">
        <w:rPr>
          <w:rFonts w:ascii="Times New Roman" w:eastAsia="Times New Roman" w:hAnsi="Times New Roman" w:cs="Times New Roman"/>
          <w:shd w:val="clear" w:color="auto" w:fill="FFFFFF"/>
          <w:lang w:eastAsia="en-GB"/>
        </w:rPr>
        <w:t>sorted</w:t>
      </w:r>
      <w:r w:rsidRPr="009633D6">
        <w:rPr>
          <w:rFonts w:ascii="Times New Roman" w:eastAsia="Times New Roman" w:hAnsi="Times New Roman" w:cs="Times New Roman"/>
          <w:shd w:val="clear" w:color="auto" w:fill="FFFFFF"/>
          <w:lang w:eastAsia="en-GB"/>
        </w:rPr>
        <w:t xml:space="preserve"> cultural education on the program's learning material</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"/>
          <w:id w:val="671768859"/>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(Zaim et al., 2021)</w:t>
          </w:r>
        </w:sdtContent>
      </w:sdt>
      <w:r w:rsidRPr="009633D6">
        <w:rPr>
          <w:rFonts w:ascii="Times New Roman" w:eastAsia="Times New Roman" w:hAnsi="Times New Roman" w:cs="Times New Roman"/>
          <w:shd w:val="clear" w:color="auto" w:fill="FFFFFF"/>
          <w:lang w:eastAsia="en-GB"/>
        </w:rPr>
        <w:t>.</w:t>
      </w:r>
    </w:p>
    <w:p w14:paraId="20108D2C" w14:textId="20647508"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Guest-Centric Training Modules:</w:t>
      </w:r>
      <w:r w:rsidRPr="009633D6">
        <w:rPr>
          <w:rFonts w:ascii="Times New Roman" w:eastAsia="Times New Roman" w:hAnsi="Times New Roman" w:cs="Times New Roman"/>
          <w:shd w:val="clear" w:color="auto" w:fill="FFFFFF"/>
          <w:lang w:eastAsia="en-GB"/>
        </w:rPr>
        <w:t xml:space="preserve"> </w:t>
      </w:r>
      <w:r w:rsidR="009633D6" w:rsidRPr="009633D6">
        <w:rPr>
          <w:rFonts w:ascii="Times New Roman" w:eastAsia="Times New Roman" w:hAnsi="Times New Roman" w:cs="Times New Roman"/>
          <w:shd w:val="clear" w:color="auto" w:fill="FFFFFF"/>
          <w:lang w:eastAsia="en-GB"/>
        </w:rPr>
        <w:t>Culture-specific</w:t>
      </w:r>
      <w:r w:rsidRPr="009633D6">
        <w:rPr>
          <w:rFonts w:ascii="Times New Roman" w:eastAsia="Times New Roman" w:hAnsi="Times New Roman" w:cs="Times New Roman"/>
          <w:shd w:val="clear" w:color="auto" w:fill="FFFFFF"/>
          <w:lang w:eastAsia="en-GB"/>
        </w:rPr>
        <w:t xml:space="preserve"> training modules that help our staff address the subtle and unique cultural nuances of our diverse guests' country of origin.</w:t>
      </w:r>
    </w:p>
    <w:p w14:paraId="360498D7" w14:textId="64C07E6F"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Feedback and Reflection Sessions</w:t>
      </w:r>
      <w:r w:rsidRPr="009633D6">
        <w:rPr>
          <w:rFonts w:ascii="Times New Roman" w:eastAsia="Times New Roman" w:hAnsi="Times New Roman" w:cs="Times New Roman"/>
          <w:shd w:val="clear" w:color="auto" w:fill="FFFFFF"/>
          <w:lang w:eastAsia="en-GB"/>
        </w:rPr>
        <w:t xml:space="preserve">: Non-formal sessions held after the interview process give an employee a chance to apply the knowledge </w:t>
      </w:r>
      <w:r w:rsidR="009633D6" w:rsidRPr="009633D6">
        <w:rPr>
          <w:rFonts w:ascii="Times New Roman" w:eastAsia="Times New Roman" w:hAnsi="Times New Roman" w:cs="Times New Roman"/>
          <w:shd w:val="clear" w:color="auto" w:fill="FFFFFF"/>
          <w:lang w:eastAsia="en-GB"/>
        </w:rPr>
        <w:t>learned</w:t>
      </w:r>
      <w:r w:rsidRPr="009633D6">
        <w:rPr>
          <w:rFonts w:ascii="Times New Roman" w:eastAsia="Times New Roman" w:hAnsi="Times New Roman" w:cs="Times New Roman"/>
          <w:shd w:val="clear" w:color="auto" w:fill="FFFFFF"/>
          <w:lang w:eastAsia="en-GB"/>
        </w:rPr>
        <w:t xml:space="preserve"> from the experience and improve their interaction for the future.</w:t>
      </w:r>
    </w:p>
    <w:p w14:paraId="62062DC8" w14:textId="7D74B5E3" w:rsidR="00AA4225" w:rsidRPr="009633D6" w:rsidRDefault="009633D6" w:rsidP="00C73D04">
      <w:pPr>
        <w:shd w:val="clear" w:color="auto" w:fill="FFFFFF"/>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lastRenderedPageBreak/>
        <w:t>Practicing</w:t>
      </w:r>
      <w:r w:rsidR="00AA4225" w:rsidRPr="009633D6">
        <w:rPr>
          <w:rFonts w:ascii="Times New Roman" w:eastAsia="Times New Roman" w:hAnsi="Times New Roman" w:cs="Times New Roman"/>
          <w:shd w:val="clear" w:color="auto" w:fill="FFFFFF"/>
          <w:lang w:eastAsia="en-GB"/>
        </w:rPr>
        <w:t xml:space="preserve"> these methods requires perseverance and constant progress, as we work to better ourselves. Nevertheless, the positive impact of the investment is multifaceted ranging from better services with guests and increased </w:t>
      </w:r>
      <w:r w:rsidRPr="009633D6">
        <w:rPr>
          <w:rFonts w:ascii="Times New Roman" w:eastAsia="Times New Roman" w:hAnsi="Times New Roman" w:cs="Times New Roman"/>
          <w:shd w:val="clear" w:color="auto" w:fill="FFFFFF"/>
          <w:lang w:eastAsia="en-GB"/>
        </w:rPr>
        <w:t>employees'</w:t>
      </w:r>
      <w:r w:rsidR="00AA4225" w:rsidRPr="009633D6">
        <w:rPr>
          <w:rFonts w:ascii="Times New Roman" w:eastAsia="Times New Roman" w:hAnsi="Times New Roman" w:cs="Times New Roman"/>
          <w:shd w:val="clear" w:color="auto" w:fill="FFFFFF"/>
          <w:lang w:eastAsia="en-GB"/>
        </w:rPr>
        <w:t xml:space="preserve"> confidence to deal with diverse </w:t>
      </w:r>
      <w:r w:rsidRPr="009633D6">
        <w:rPr>
          <w:rFonts w:ascii="Times New Roman" w:eastAsia="Times New Roman" w:hAnsi="Times New Roman" w:cs="Times New Roman"/>
          <w:shd w:val="clear" w:color="auto" w:fill="FFFFFF"/>
          <w:lang w:eastAsia="en-GB"/>
        </w:rPr>
        <w:t>customers</w:t>
      </w:r>
      <w:r w:rsidR="00AA4225" w:rsidRPr="009633D6">
        <w:rPr>
          <w:rFonts w:ascii="Times New Roman" w:eastAsia="Times New Roman" w:hAnsi="Times New Roman" w:cs="Times New Roman"/>
          <w:shd w:val="clear" w:color="auto" w:fill="FFFFFF"/>
          <w:lang w:eastAsia="en-GB"/>
        </w:rPr>
        <w:t xml:space="preserve"> and credibility raised for the hotel</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"/>
          <w:id w:val="-1794045138"/>
          <w:placeholder>
            <w:docPart w:val="DefaultPlaceholder_-1854013440"/>
          </w:placeholder>
        </w:sdtPr>
        <w:sdtContent>
          <w:r w:rsidR="00413454" w:rsidRPr="009633D6">
            <w:rPr>
              <w:rFonts w:ascii="Times New Roman" w:eastAsia="Times New Roman" w:hAnsi="Times New Roman" w:cs="Times New Roman"/>
            </w:rPr>
            <w:t>(</w:t>
          </w:r>
          <w:proofErr w:type="spellStart"/>
          <w:r w:rsidR="00413454" w:rsidRPr="009633D6">
            <w:rPr>
              <w:rFonts w:ascii="Times New Roman" w:eastAsia="Times New Roman" w:hAnsi="Times New Roman" w:cs="Times New Roman"/>
            </w:rPr>
            <w:t>Izogo</w:t>
          </w:r>
          <w:proofErr w:type="spellEnd"/>
          <w:r w:rsidR="00413454" w:rsidRPr="009633D6">
            <w:rPr>
              <w:rFonts w:ascii="Times New Roman" w:eastAsia="Times New Roman" w:hAnsi="Times New Roman" w:cs="Times New Roman"/>
            </w:rPr>
            <w:t xml:space="preserve"> &amp; Ogba, 2015)</w:t>
          </w:r>
        </w:sdtContent>
      </w:sdt>
      <w:r w:rsidR="00AA4225" w:rsidRPr="009633D6">
        <w:rPr>
          <w:rFonts w:ascii="Times New Roman" w:eastAsia="Times New Roman" w:hAnsi="Times New Roman" w:cs="Times New Roman"/>
          <w:shd w:val="clear" w:color="auto" w:fill="FFFFFF"/>
          <w:lang w:eastAsia="en-GB"/>
        </w:rPr>
        <w:t>.</w:t>
      </w:r>
    </w:p>
    <w:p w14:paraId="6FF4C166" w14:textId="12C9382B" w:rsidR="00AA4225" w:rsidRPr="009633D6" w:rsidRDefault="00AA4225" w:rsidP="00C73D04">
      <w:pPr>
        <w:pStyle w:val="Heading1"/>
        <w:spacing w:before="120" w:after="120" w:line="360" w:lineRule="auto"/>
        <w:jc w:val="both"/>
        <w:rPr>
          <w:rFonts w:ascii="Times New Roman" w:eastAsia="Times New Roman" w:hAnsi="Times New Roman" w:cs="Times New Roman"/>
          <w:b/>
          <w:bCs/>
          <w:color w:val="auto"/>
          <w:sz w:val="24"/>
          <w:szCs w:val="24"/>
          <w:lang w:eastAsia="en-GB"/>
        </w:rPr>
      </w:pPr>
      <w:bookmarkStart w:id="4" w:name="_Toc166800420"/>
      <w:r w:rsidRPr="009633D6">
        <w:rPr>
          <w:rFonts w:ascii="Times New Roman" w:eastAsia="Times New Roman" w:hAnsi="Times New Roman" w:cs="Times New Roman"/>
          <w:b/>
          <w:bCs/>
          <w:color w:val="auto"/>
          <w:sz w:val="24"/>
          <w:szCs w:val="24"/>
          <w:shd w:val="clear" w:color="auto" w:fill="FFFFFF"/>
          <w:lang w:eastAsia="en-GB"/>
        </w:rPr>
        <w:t>Component 2 - Training Plan</w:t>
      </w:r>
      <w:bookmarkEnd w:id="4"/>
    </w:p>
    <w:p w14:paraId="4CEC9F6D" w14:textId="0E0C8EA6"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5" w:name="_Toc166800421"/>
      <w:r w:rsidRPr="009633D6">
        <w:rPr>
          <w:rFonts w:ascii="Times New Roman" w:eastAsia="Times New Roman" w:hAnsi="Times New Roman" w:cs="Times New Roman"/>
          <w:b/>
          <w:bCs/>
          <w:color w:val="auto"/>
          <w:sz w:val="24"/>
          <w:szCs w:val="24"/>
          <w:shd w:val="clear" w:color="auto" w:fill="FFFFFF"/>
          <w:lang w:eastAsia="en-GB"/>
        </w:rPr>
        <w:t>Introduction</w:t>
      </w:r>
      <w:bookmarkEnd w:id="5"/>
    </w:p>
    <w:p w14:paraId="2A880C0D" w14:textId="3DF12B0B"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In response to the recent incident where a gap in cultural sensitivity was revealed among the hotel staffers, we have derived a plan on how staff members can be trained on cultural sensitivity regarding different nationalities of guests. The primary goal of this training is to ensure that all the team members get the right knowledge and skills on how to navigate cultural differences. As a result, this will provide the best guest satisfaction, and avert such cases of cultural misunderstanding</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"/>
          <w:id w:val="560830165"/>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w:t>
          </w:r>
          <w:proofErr w:type="spellStart"/>
          <w:r w:rsidR="00413454" w:rsidRPr="009633D6">
            <w:rPr>
              <w:rFonts w:ascii="Times New Roman" w:eastAsia="Times New Roman" w:hAnsi="Times New Roman" w:cs="Times New Roman"/>
              <w:shd w:val="clear" w:color="auto" w:fill="FFFFFF"/>
              <w:lang w:val="en-US" w:eastAsia="en-GB"/>
            </w:rPr>
            <w:t>Teeroovengadum</w:t>
          </w:r>
          <w:proofErr w:type="spellEnd"/>
          <w:r w:rsidR="00413454" w:rsidRPr="009633D6">
            <w:rPr>
              <w:rFonts w:ascii="Times New Roman" w:eastAsia="Times New Roman" w:hAnsi="Times New Roman" w:cs="Times New Roman"/>
              <w:shd w:val="clear" w:color="auto" w:fill="FFFFFF"/>
              <w:lang w:val="en-US" w:eastAsia="en-GB"/>
            </w:rPr>
            <w:t xml:space="preserve"> et al., 2016)</w:t>
          </w:r>
        </w:sdtContent>
      </w:sdt>
      <w:r w:rsidRPr="009633D6">
        <w:rPr>
          <w:rFonts w:ascii="Times New Roman" w:eastAsia="Times New Roman" w:hAnsi="Times New Roman" w:cs="Times New Roman"/>
          <w:shd w:val="clear" w:color="auto" w:fill="FFFFFF"/>
          <w:lang w:eastAsia="en-GB"/>
        </w:rPr>
        <w:t xml:space="preserve">. The credibility and reputation of an international hotel that </w:t>
      </w:r>
      <w:r w:rsidR="009633D6" w:rsidRPr="009633D6">
        <w:rPr>
          <w:rFonts w:ascii="Times New Roman" w:eastAsia="Times New Roman" w:hAnsi="Times New Roman" w:cs="Times New Roman"/>
          <w:shd w:val="clear" w:color="auto" w:fill="FFFFFF"/>
          <w:lang w:eastAsia="en-GB"/>
        </w:rPr>
        <w:t>can</w:t>
      </w:r>
      <w:r w:rsidRPr="009633D6">
        <w:rPr>
          <w:rFonts w:ascii="Times New Roman" w:eastAsia="Times New Roman" w:hAnsi="Times New Roman" w:cs="Times New Roman"/>
          <w:shd w:val="clear" w:color="auto" w:fill="FFFFFF"/>
          <w:lang w:eastAsia="en-GB"/>
        </w:rPr>
        <w:t xml:space="preserve"> embrace global competence and respect within our cultural diversity can be supported by putting into focus cultural sensitivity.</w:t>
      </w:r>
    </w:p>
    <w:p w14:paraId="27BDFE3B" w14:textId="6250CB8B"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6" w:name="_Toc166800422"/>
      <w:r w:rsidRPr="009633D6">
        <w:rPr>
          <w:rFonts w:ascii="Times New Roman" w:eastAsia="Times New Roman" w:hAnsi="Times New Roman" w:cs="Times New Roman"/>
          <w:b/>
          <w:bCs/>
          <w:color w:val="auto"/>
          <w:sz w:val="24"/>
          <w:szCs w:val="24"/>
          <w:shd w:val="clear" w:color="auto" w:fill="FFFFFF"/>
          <w:lang w:eastAsia="en-GB"/>
        </w:rPr>
        <w:t>Training Content</w:t>
      </w:r>
      <w:bookmarkEnd w:id="6"/>
    </w:p>
    <w:p w14:paraId="4F2A7898" w14:textId="6C7F6A30"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Our training sessions will have a cultural component, in which agents will be taught the norms and etiquette for our key markets with special coverage of the Middle Eastern, Japanese</w:t>
      </w:r>
      <w:r w:rsidR="009633D6" w:rsidRPr="009633D6">
        <w:rPr>
          <w:rFonts w:ascii="Times New Roman" w:eastAsia="Times New Roman" w:hAnsi="Times New Roman" w:cs="Times New Roman"/>
          <w:shd w:val="clear" w:color="auto" w:fill="FFFFFF"/>
          <w:lang w:eastAsia="en-GB"/>
        </w:rPr>
        <w:t>,</w:t>
      </w:r>
      <w:r w:rsidRPr="009633D6">
        <w:rPr>
          <w:rFonts w:ascii="Times New Roman" w:eastAsia="Times New Roman" w:hAnsi="Times New Roman" w:cs="Times New Roman"/>
          <w:shd w:val="clear" w:color="auto" w:fill="FFFFFF"/>
          <w:lang w:eastAsia="en-GB"/>
        </w:rPr>
        <w:t xml:space="preserve"> and Indian cultures. Each session will address specific areas such as:</w:t>
      </w:r>
    </w:p>
    <w:p w14:paraId="02AB4B38" w14:textId="6F1998F6"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Middle Eastern Cultures:</w:t>
      </w:r>
      <w:r w:rsidRPr="009633D6">
        <w:rPr>
          <w:rFonts w:ascii="Times New Roman" w:eastAsia="Times New Roman" w:hAnsi="Times New Roman" w:cs="Times New Roman"/>
          <w:shd w:val="clear" w:color="auto" w:fill="FFFFFF"/>
          <w:lang w:eastAsia="en-GB"/>
        </w:rPr>
        <w:t xml:space="preserve"> The recognition of the role played </w:t>
      </w:r>
      <w:proofErr w:type="gramStart"/>
      <w:r w:rsidRPr="009633D6">
        <w:rPr>
          <w:rFonts w:ascii="Times New Roman" w:eastAsia="Times New Roman" w:hAnsi="Times New Roman" w:cs="Times New Roman"/>
          <w:shd w:val="clear" w:color="auto" w:fill="FFFFFF"/>
          <w:lang w:eastAsia="en-GB"/>
        </w:rPr>
        <w:t>by the use of</w:t>
      </w:r>
      <w:proofErr w:type="gramEnd"/>
      <w:r w:rsidRPr="009633D6">
        <w:rPr>
          <w:rFonts w:ascii="Times New Roman" w:eastAsia="Times New Roman" w:hAnsi="Times New Roman" w:cs="Times New Roman"/>
          <w:shd w:val="clear" w:color="auto" w:fill="FFFFFF"/>
          <w:lang w:eastAsia="en-GB"/>
        </w:rPr>
        <w:t xml:space="preserve"> hands, personal space</w:t>
      </w:r>
      <w:r w:rsidR="009633D6" w:rsidRPr="009633D6">
        <w:rPr>
          <w:rFonts w:ascii="Times New Roman" w:eastAsia="Times New Roman" w:hAnsi="Times New Roman" w:cs="Times New Roman"/>
          <w:shd w:val="clear" w:color="auto" w:fill="FFFFFF"/>
          <w:lang w:eastAsia="en-GB"/>
        </w:rPr>
        <w:t>,</w:t>
      </w:r>
      <w:r w:rsidRPr="009633D6">
        <w:rPr>
          <w:rFonts w:ascii="Times New Roman" w:eastAsia="Times New Roman" w:hAnsi="Times New Roman" w:cs="Times New Roman"/>
          <w:shd w:val="clear" w:color="auto" w:fill="FFFFFF"/>
          <w:lang w:eastAsia="en-GB"/>
        </w:rPr>
        <w:t xml:space="preserve"> and the practices of hospitality are the things that people must take into account during societies.</w:t>
      </w:r>
    </w:p>
    <w:p w14:paraId="25C0D199" w14:textId="2C88B2E8"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Japanese Cultures:</w:t>
      </w:r>
      <w:r w:rsidRPr="009633D6">
        <w:rPr>
          <w:rFonts w:ascii="Times New Roman" w:eastAsia="Times New Roman" w:hAnsi="Times New Roman" w:cs="Times New Roman"/>
          <w:shd w:val="clear" w:color="auto" w:fill="FFFFFF"/>
          <w:lang w:eastAsia="en-GB"/>
        </w:rPr>
        <w:t xml:space="preserve"> Introducing ceremony and culture, the leadership of politeness, bowing, and exchanging business cards.</w:t>
      </w:r>
    </w:p>
    <w:p w14:paraId="370BB786" w14:textId="6C164B82"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Indian Cultures:</w:t>
      </w:r>
      <w:r w:rsidRPr="009633D6">
        <w:rPr>
          <w:rFonts w:ascii="Times New Roman" w:eastAsia="Times New Roman" w:hAnsi="Times New Roman" w:cs="Times New Roman"/>
          <w:shd w:val="clear" w:color="auto" w:fill="FFFFFF"/>
          <w:lang w:eastAsia="en-GB"/>
        </w:rPr>
        <w:t xml:space="preserve"> Understanding of varied theological options, table </w:t>
      </w:r>
      <w:proofErr w:type="spellStart"/>
      <w:r w:rsidR="009633D6" w:rsidRPr="009633D6">
        <w:rPr>
          <w:rFonts w:ascii="Times New Roman" w:eastAsia="Times New Roman" w:hAnsi="Times New Roman" w:cs="Times New Roman"/>
          <w:shd w:val="clear" w:color="auto" w:fill="FFFFFF"/>
          <w:lang w:eastAsia="en-GB"/>
        </w:rPr>
        <w:t>behaviors</w:t>
      </w:r>
      <w:proofErr w:type="spellEnd"/>
      <w:r w:rsidRPr="009633D6">
        <w:rPr>
          <w:rFonts w:ascii="Times New Roman" w:eastAsia="Times New Roman" w:hAnsi="Times New Roman" w:cs="Times New Roman"/>
          <w:shd w:val="clear" w:color="auto" w:fill="FFFFFF"/>
          <w:lang w:eastAsia="en-GB"/>
        </w:rPr>
        <w:t>, as well as the breach of protocols</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"/>
          <w:id w:val="1039852387"/>
          <w:placeholder>
            <w:docPart w:val="DefaultPlaceholder_-1854013440"/>
          </w:placeholder>
        </w:sdtPr>
        <w:sdtContent>
          <w:r w:rsidR="00413454" w:rsidRPr="009633D6">
            <w:rPr>
              <w:rFonts w:ascii="Times New Roman" w:eastAsia="Times New Roman" w:hAnsi="Times New Roman" w:cs="Times New Roman"/>
            </w:rPr>
            <w:t>(</w:t>
          </w:r>
          <w:proofErr w:type="spellStart"/>
          <w:r w:rsidR="00413454" w:rsidRPr="009633D6">
            <w:rPr>
              <w:rFonts w:ascii="Times New Roman" w:eastAsia="Times New Roman" w:hAnsi="Times New Roman" w:cs="Times New Roman"/>
            </w:rPr>
            <w:t>Bharwani</w:t>
          </w:r>
          <w:proofErr w:type="spellEnd"/>
          <w:r w:rsidR="00413454" w:rsidRPr="009633D6">
            <w:rPr>
              <w:rFonts w:ascii="Times New Roman" w:eastAsia="Times New Roman" w:hAnsi="Times New Roman" w:cs="Times New Roman"/>
            </w:rPr>
            <w:t xml:space="preserve"> &amp; Jauhari, 2018a)</w:t>
          </w:r>
        </w:sdtContent>
      </w:sdt>
      <w:r w:rsidRPr="009633D6">
        <w:rPr>
          <w:rFonts w:ascii="Times New Roman" w:eastAsia="Times New Roman" w:hAnsi="Times New Roman" w:cs="Times New Roman"/>
          <w:shd w:val="clear" w:color="auto" w:fill="FFFFFF"/>
          <w:lang w:eastAsia="en-GB"/>
        </w:rPr>
        <w:t>.</w:t>
      </w:r>
    </w:p>
    <w:p w14:paraId="02D78C4F" w14:textId="0DB8120D" w:rsidR="00AA4225" w:rsidRPr="009633D6" w:rsidRDefault="00AA4225" w:rsidP="00C73D04">
      <w:pPr>
        <w:spacing w:before="120" w:after="120" w:line="360" w:lineRule="auto"/>
        <w:jc w:val="both"/>
        <w:rPr>
          <w:rFonts w:ascii="Times New Roman" w:eastAsia="Times New Roman" w:hAnsi="Times New Roman" w:cs="Times New Roman"/>
          <w:b/>
          <w:bCs/>
          <w:lang w:eastAsia="en-GB"/>
        </w:rPr>
      </w:pPr>
      <w:r w:rsidRPr="009633D6">
        <w:rPr>
          <w:rFonts w:ascii="Times New Roman" w:eastAsia="Times New Roman" w:hAnsi="Times New Roman" w:cs="Times New Roman"/>
          <w:b/>
          <w:bCs/>
          <w:shd w:val="clear" w:color="auto" w:fill="FFFFFF"/>
          <w:lang w:eastAsia="en-GB"/>
        </w:rPr>
        <w:t>Additional modules will include:</w:t>
      </w:r>
    </w:p>
    <w:p w14:paraId="7E7B01A1" w14:textId="76C8E356"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General Etiquette</w:t>
      </w:r>
      <w:r w:rsidRPr="009633D6">
        <w:rPr>
          <w:rFonts w:ascii="Times New Roman" w:eastAsia="Times New Roman" w:hAnsi="Times New Roman" w:cs="Times New Roman"/>
          <w:shd w:val="clear" w:color="auto" w:fill="FFFFFF"/>
          <w:lang w:eastAsia="en-GB"/>
        </w:rPr>
        <w:t>: For instance, the informal talking, the way of dishing the table, and the gift shop rules.</w:t>
      </w:r>
    </w:p>
    <w:p w14:paraId="185DBFB2" w14:textId="0BFE2E79"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lastRenderedPageBreak/>
        <w:t>Crisis Management</w:t>
      </w:r>
      <w:r w:rsidRPr="009633D6">
        <w:rPr>
          <w:rFonts w:ascii="Times New Roman" w:eastAsia="Times New Roman" w:hAnsi="Times New Roman" w:cs="Times New Roman"/>
          <w:shd w:val="clear" w:color="auto" w:fill="FFFFFF"/>
          <w:lang w:eastAsia="en-GB"/>
        </w:rPr>
        <w:t xml:space="preserve">: Managing the experiences of cultural mismatches that already happened, the main action being </w:t>
      </w:r>
      <w:r w:rsidR="009633D6" w:rsidRPr="009633D6">
        <w:rPr>
          <w:rFonts w:ascii="Times New Roman" w:eastAsia="Times New Roman" w:hAnsi="Times New Roman" w:cs="Times New Roman"/>
          <w:shd w:val="clear" w:color="auto" w:fill="FFFFFF"/>
          <w:lang w:eastAsia="en-GB"/>
        </w:rPr>
        <w:t xml:space="preserve">an </w:t>
      </w:r>
      <w:r w:rsidRPr="009633D6">
        <w:rPr>
          <w:rFonts w:ascii="Times New Roman" w:eastAsia="Times New Roman" w:hAnsi="Times New Roman" w:cs="Times New Roman"/>
          <w:shd w:val="clear" w:color="auto" w:fill="FFFFFF"/>
          <w:lang w:eastAsia="en-GB"/>
        </w:rPr>
        <w:t xml:space="preserve">apology for the miscommunication and solutions </w:t>
      </w:r>
      <w:r w:rsidR="009633D6" w:rsidRPr="009633D6">
        <w:rPr>
          <w:rFonts w:ascii="Times New Roman" w:eastAsia="Times New Roman" w:hAnsi="Times New Roman" w:cs="Times New Roman"/>
          <w:shd w:val="clear" w:color="auto" w:fill="FFFFFF"/>
          <w:lang w:eastAsia="en-GB"/>
        </w:rPr>
        <w:t xml:space="preserve">for </w:t>
      </w:r>
      <w:r w:rsidRPr="009633D6">
        <w:rPr>
          <w:rFonts w:ascii="Times New Roman" w:eastAsia="Times New Roman" w:hAnsi="Times New Roman" w:cs="Times New Roman"/>
          <w:shd w:val="clear" w:color="auto" w:fill="FFFFFF"/>
          <w:lang w:eastAsia="en-GB"/>
        </w:rPr>
        <w:t>finding</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"/>
          <w:id w:val="-92712568"/>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(Fisher-Borne et al., 2015)</w:t>
          </w:r>
        </w:sdtContent>
      </w:sdt>
      <w:r w:rsidRPr="009633D6">
        <w:rPr>
          <w:rFonts w:ascii="Times New Roman" w:eastAsia="Times New Roman" w:hAnsi="Times New Roman" w:cs="Times New Roman"/>
          <w:shd w:val="clear" w:color="auto" w:fill="FFFFFF"/>
          <w:lang w:eastAsia="en-GB"/>
        </w:rPr>
        <w:t>.</w:t>
      </w:r>
    </w:p>
    <w:p w14:paraId="7365C1F9" w14:textId="67D4B10C"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7" w:name="_Toc166800423"/>
      <w:r w:rsidRPr="009633D6">
        <w:rPr>
          <w:rFonts w:ascii="Times New Roman" w:eastAsia="Times New Roman" w:hAnsi="Times New Roman" w:cs="Times New Roman"/>
          <w:b/>
          <w:bCs/>
          <w:color w:val="auto"/>
          <w:sz w:val="24"/>
          <w:szCs w:val="24"/>
          <w:shd w:val="clear" w:color="auto" w:fill="FFFFFF"/>
          <w:lang w:eastAsia="en-GB"/>
        </w:rPr>
        <w:t>Methodology</w:t>
      </w:r>
      <w:bookmarkEnd w:id="7"/>
    </w:p>
    <w:p w14:paraId="5C014331" w14:textId="03D745EE"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The training will be conducted through a combination of methodologies to ensure comprehensive learning:</w:t>
      </w:r>
    </w:p>
    <w:p w14:paraId="66F770F5" w14:textId="31499074"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Interactive Workshops:</w:t>
      </w:r>
      <w:r w:rsidRPr="009633D6">
        <w:rPr>
          <w:rFonts w:ascii="Times New Roman" w:eastAsia="Times New Roman" w:hAnsi="Times New Roman" w:cs="Times New Roman"/>
          <w:shd w:val="clear" w:color="auto" w:fill="FFFFFF"/>
          <w:lang w:eastAsia="en-GB"/>
        </w:rPr>
        <w:t xml:space="preserve"> Guided by the experts in spheres, these sessions will comprise presentations and discussions on the cultural theme</w:t>
      </w:r>
    </w:p>
    <w:p w14:paraId="6F232216" w14:textId="63C2B0B3"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Role-Playing Scenarios:</w:t>
      </w:r>
      <w:r w:rsidRPr="009633D6">
        <w:rPr>
          <w:rFonts w:ascii="Times New Roman" w:eastAsia="Times New Roman" w:hAnsi="Times New Roman" w:cs="Times New Roman"/>
          <w:shd w:val="clear" w:color="auto" w:fill="FFFFFF"/>
          <w:lang w:eastAsia="en-GB"/>
        </w:rPr>
        <w:t xml:space="preserve"> Employees would participate in role-playing games to boost their proficiency in communicating effectively with fellow employees from diverse backgrounds.</w:t>
      </w:r>
    </w:p>
    <w:p w14:paraId="31DF9F3A" w14:textId="3F01AA5B"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Case Studies:</w:t>
      </w:r>
      <w:r w:rsidRPr="009633D6">
        <w:rPr>
          <w:rFonts w:ascii="Times New Roman" w:eastAsia="Times New Roman" w:hAnsi="Times New Roman" w:cs="Times New Roman"/>
          <w:shd w:val="clear" w:color="auto" w:fill="FFFFFF"/>
          <w:lang w:eastAsia="en-GB"/>
        </w:rPr>
        <w:t xml:space="preserve"> An emulation of in-life examples in which situations of cultural sensitivity were either successfully managed or failed to get a quick grasp of each action's consequence and the impact</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"/>
          <w:id w:val="-594100351"/>
          <w:placeholder>
            <w:docPart w:val="DefaultPlaceholder_-1854013440"/>
          </w:placeholder>
        </w:sdtPr>
        <w:sdtContent>
          <w:r w:rsidR="00413454" w:rsidRPr="009633D6">
            <w:rPr>
              <w:rFonts w:ascii="Times New Roman" w:eastAsia="Times New Roman" w:hAnsi="Times New Roman" w:cs="Times New Roman"/>
            </w:rPr>
            <w:t>(</w:t>
          </w:r>
          <w:proofErr w:type="spellStart"/>
          <w:r w:rsidR="00413454" w:rsidRPr="009633D6">
            <w:rPr>
              <w:rFonts w:ascii="Times New Roman" w:eastAsia="Times New Roman" w:hAnsi="Times New Roman" w:cs="Times New Roman"/>
            </w:rPr>
            <w:t>Bharwani</w:t>
          </w:r>
          <w:proofErr w:type="spellEnd"/>
          <w:r w:rsidR="00413454" w:rsidRPr="009633D6">
            <w:rPr>
              <w:rFonts w:ascii="Times New Roman" w:eastAsia="Times New Roman" w:hAnsi="Times New Roman" w:cs="Times New Roman"/>
            </w:rPr>
            <w:t xml:space="preserve"> &amp; Talib, 2017)</w:t>
          </w:r>
        </w:sdtContent>
      </w:sdt>
      <w:r w:rsidRPr="009633D6">
        <w:rPr>
          <w:rFonts w:ascii="Times New Roman" w:eastAsia="Times New Roman" w:hAnsi="Times New Roman" w:cs="Times New Roman"/>
          <w:shd w:val="clear" w:color="auto" w:fill="FFFFFF"/>
          <w:lang w:eastAsia="en-GB"/>
        </w:rPr>
        <w:t>.</w:t>
      </w:r>
    </w:p>
    <w:p w14:paraId="01393E5A" w14:textId="7F934AF5"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8" w:name="_Toc166800424"/>
      <w:r w:rsidRPr="009633D6">
        <w:rPr>
          <w:rFonts w:ascii="Times New Roman" w:eastAsia="Times New Roman" w:hAnsi="Times New Roman" w:cs="Times New Roman"/>
          <w:b/>
          <w:bCs/>
          <w:color w:val="auto"/>
          <w:sz w:val="24"/>
          <w:szCs w:val="24"/>
          <w:shd w:val="clear" w:color="auto" w:fill="FFFFFF"/>
          <w:lang w:eastAsia="en-GB"/>
        </w:rPr>
        <w:t>Evaluation</w:t>
      </w:r>
      <w:bookmarkEnd w:id="8"/>
    </w:p>
    <w:p w14:paraId="24341A85" w14:textId="74A28064"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To measure the effectiveness of the training, the following methods will be employed:</w:t>
      </w:r>
    </w:p>
    <w:p w14:paraId="11E56F4E" w14:textId="724639D7"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Feedback Forms</w:t>
      </w:r>
      <w:r w:rsidRPr="009633D6">
        <w:rPr>
          <w:rFonts w:ascii="Times New Roman" w:eastAsia="Times New Roman" w:hAnsi="Times New Roman" w:cs="Times New Roman"/>
          <w:shd w:val="clear" w:color="auto" w:fill="FFFFFF"/>
          <w:lang w:eastAsia="en-GB"/>
        </w:rPr>
        <w:t>: During the sessions, participants will be asked to complete the evaluation forms immediately after each session to evaluate their immediate responses and to have suggestions for improvement.</w:t>
      </w:r>
    </w:p>
    <w:p w14:paraId="1837DAAE" w14:textId="692BD19E"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Follow-up Surveys:</w:t>
      </w:r>
      <w:r w:rsidRPr="009633D6">
        <w:rPr>
          <w:rFonts w:ascii="Times New Roman" w:eastAsia="Times New Roman" w:hAnsi="Times New Roman" w:cs="Times New Roman"/>
          <w:shd w:val="clear" w:color="auto" w:fill="FFFFFF"/>
          <w:lang w:eastAsia="en-GB"/>
        </w:rPr>
        <w:t xml:space="preserve"> Two months after training, we will circulate a questionnaire to gain deeper insight into how the participants are still affected by the training topics they received.</w:t>
      </w:r>
    </w:p>
    <w:p w14:paraId="31CD026E" w14:textId="5865206F"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Guest Satisfaction Scores</w:t>
      </w:r>
      <w:r w:rsidRPr="009633D6">
        <w:rPr>
          <w:rFonts w:ascii="Times New Roman" w:eastAsia="Times New Roman" w:hAnsi="Times New Roman" w:cs="Times New Roman"/>
          <w:shd w:val="clear" w:color="auto" w:fill="FFFFFF"/>
          <w:lang w:eastAsia="en-GB"/>
        </w:rPr>
        <w:t xml:space="preserve">: Correspondingly, we will be tracking guest satisfaction metrics that directly relate to the staff serving guests before and after the training. These time frames will reflect the increase </w:t>
      </w:r>
      <w:r w:rsidR="009633D6" w:rsidRPr="009633D6">
        <w:rPr>
          <w:rFonts w:ascii="Times New Roman" w:eastAsia="Times New Roman" w:hAnsi="Times New Roman" w:cs="Times New Roman"/>
          <w:shd w:val="clear" w:color="auto" w:fill="FFFFFF"/>
          <w:lang w:eastAsia="en-GB"/>
        </w:rPr>
        <w:t>in</w:t>
      </w:r>
      <w:r w:rsidRPr="009633D6">
        <w:rPr>
          <w:rFonts w:ascii="Times New Roman" w:eastAsia="Times New Roman" w:hAnsi="Times New Roman" w:cs="Times New Roman"/>
          <w:shd w:val="clear" w:color="auto" w:fill="FFFFFF"/>
          <w:lang w:eastAsia="en-GB"/>
        </w:rPr>
        <w:t xml:space="preserve"> service quality in objective terms</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"/>
          <w:id w:val="-709339268"/>
          <w:placeholder>
            <w:docPart w:val="DefaultPlaceholder_-1854013440"/>
          </w:placeholder>
        </w:sdtPr>
        <w:sdtContent>
          <w:r w:rsidR="00413454" w:rsidRPr="009633D6">
            <w:rPr>
              <w:rFonts w:ascii="Times New Roman" w:eastAsia="Times New Roman" w:hAnsi="Times New Roman" w:cs="Times New Roman"/>
            </w:rPr>
            <w:t>(</w:t>
          </w:r>
          <w:proofErr w:type="spellStart"/>
          <w:r w:rsidR="00413454" w:rsidRPr="009633D6">
            <w:rPr>
              <w:rFonts w:ascii="Times New Roman" w:eastAsia="Times New Roman" w:hAnsi="Times New Roman" w:cs="Times New Roman"/>
            </w:rPr>
            <w:t>Bharwani</w:t>
          </w:r>
          <w:proofErr w:type="spellEnd"/>
          <w:r w:rsidR="00413454" w:rsidRPr="009633D6">
            <w:rPr>
              <w:rFonts w:ascii="Times New Roman" w:eastAsia="Times New Roman" w:hAnsi="Times New Roman" w:cs="Times New Roman"/>
            </w:rPr>
            <w:t xml:space="preserve"> &amp; Jauhari, 2018b)</w:t>
          </w:r>
        </w:sdtContent>
      </w:sdt>
      <w:r w:rsidRPr="009633D6">
        <w:rPr>
          <w:rFonts w:ascii="Times New Roman" w:eastAsia="Times New Roman" w:hAnsi="Times New Roman" w:cs="Times New Roman"/>
          <w:shd w:val="clear" w:color="auto" w:fill="FFFFFF"/>
          <w:lang w:eastAsia="en-GB"/>
        </w:rPr>
        <w:t>.</w:t>
      </w:r>
    </w:p>
    <w:p w14:paraId="20E2F8CD" w14:textId="77777777" w:rsidR="00AA4225" w:rsidRPr="009633D6" w:rsidRDefault="00AA4225" w:rsidP="00C73D04">
      <w:pPr>
        <w:pStyle w:val="Heading1"/>
        <w:spacing w:before="120" w:after="120" w:line="360" w:lineRule="auto"/>
        <w:jc w:val="both"/>
        <w:rPr>
          <w:rFonts w:ascii="Times New Roman" w:eastAsia="Times New Roman" w:hAnsi="Times New Roman" w:cs="Times New Roman"/>
          <w:b/>
          <w:bCs/>
          <w:color w:val="auto"/>
          <w:sz w:val="24"/>
          <w:szCs w:val="24"/>
          <w:lang w:eastAsia="en-GB"/>
        </w:rPr>
      </w:pPr>
      <w:bookmarkStart w:id="9" w:name="_Toc166800425"/>
      <w:r w:rsidRPr="009633D6">
        <w:rPr>
          <w:rFonts w:ascii="Times New Roman" w:eastAsia="Times New Roman" w:hAnsi="Times New Roman" w:cs="Times New Roman"/>
          <w:b/>
          <w:bCs/>
          <w:color w:val="auto"/>
          <w:sz w:val="24"/>
          <w:szCs w:val="24"/>
          <w:shd w:val="clear" w:color="auto" w:fill="FFFFFF"/>
          <w:lang w:eastAsia="en-GB"/>
        </w:rPr>
        <w:t>Component 3 - Student Self-Reflection</w:t>
      </w:r>
      <w:bookmarkEnd w:id="9"/>
    </w:p>
    <w:p w14:paraId="57485165" w14:textId="141DAB2B" w:rsidR="00AA4225" w:rsidRPr="009633D6" w:rsidRDefault="00AA4225" w:rsidP="00C73D04">
      <w:pPr>
        <w:shd w:val="clear" w:color="auto" w:fill="FFFFFF"/>
        <w:spacing w:before="120" w:after="120" w:line="360" w:lineRule="auto"/>
        <w:jc w:val="both"/>
        <w:outlineLvl w:val="3"/>
        <w:rPr>
          <w:rFonts w:ascii="Times New Roman" w:eastAsia="Times New Roman" w:hAnsi="Times New Roman" w:cs="Times New Roman"/>
          <w:b/>
          <w:bCs/>
          <w:lang w:eastAsia="en-GB"/>
        </w:rPr>
      </w:pPr>
      <w:r w:rsidRPr="009633D6">
        <w:rPr>
          <w:rFonts w:ascii="Times New Roman" w:eastAsia="Times New Roman" w:hAnsi="Times New Roman" w:cs="Times New Roman"/>
          <w:b/>
          <w:bCs/>
          <w:shd w:val="clear" w:color="auto" w:fill="FFFFFF"/>
          <w:lang w:eastAsia="en-GB"/>
        </w:rPr>
        <w:t>Self-Reflection Framework: Gibbs' Reflective Cycle</w:t>
      </w:r>
    </w:p>
    <w:p w14:paraId="7A4D69C7" w14:textId="324ECD10"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0" w:name="_Toc166800426"/>
      <w:r w:rsidRPr="009633D6">
        <w:rPr>
          <w:rFonts w:ascii="Times New Roman" w:eastAsia="Times New Roman" w:hAnsi="Times New Roman" w:cs="Times New Roman"/>
          <w:b/>
          <w:bCs/>
          <w:color w:val="auto"/>
          <w:sz w:val="24"/>
          <w:szCs w:val="24"/>
          <w:shd w:val="clear" w:color="auto" w:fill="FFFFFF"/>
          <w:lang w:eastAsia="en-GB"/>
        </w:rPr>
        <w:t>Description</w:t>
      </w:r>
      <w:bookmarkEnd w:id="10"/>
    </w:p>
    <w:p w14:paraId="5674B3EC" w14:textId="76E94FA6"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 xml:space="preserve">In the beginning, my knowledge of exposure and its relations to the hospitality industry was superficial. I considered this ability to just pick up the basic greetings or farewells in other languages or </w:t>
      </w:r>
      <w:r w:rsidR="009633D6" w:rsidRPr="009633D6">
        <w:rPr>
          <w:rFonts w:ascii="Times New Roman" w:eastAsia="Times New Roman" w:hAnsi="Times New Roman" w:cs="Times New Roman"/>
          <w:shd w:val="clear" w:color="auto" w:fill="FFFFFF"/>
          <w:lang w:eastAsia="en-GB"/>
        </w:rPr>
        <w:t>understand</w:t>
      </w:r>
      <w:r w:rsidRPr="009633D6">
        <w:rPr>
          <w:rFonts w:ascii="Times New Roman" w:eastAsia="Times New Roman" w:hAnsi="Times New Roman" w:cs="Times New Roman"/>
          <w:shd w:val="clear" w:color="auto" w:fill="FFFFFF"/>
          <w:lang w:eastAsia="en-GB"/>
        </w:rPr>
        <w:t xml:space="preserve"> the food tastes or dietary preferences of different cultures as the most </w:t>
      </w:r>
      <w:r w:rsidRPr="009633D6">
        <w:rPr>
          <w:rFonts w:ascii="Times New Roman" w:eastAsia="Times New Roman" w:hAnsi="Times New Roman" w:cs="Times New Roman"/>
          <w:shd w:val="clear" w:color="auto" w:fill="FFFFFF"/>
          <w:lang w:eastAsia="en-GB"/>
        </w:rPr>
        <w:lastRenderedPageBreak/>
        <w:t xml:space="preserve">basic. That day, I could sense my myopic eyes into only the internal machinery and seemed blind to the subtle guest concerns that come along with the different cultural </w:t>
      </w:r>
      <w:r w:rsidR="009633D6" w:rsidRPr="009633D6">
        <w:rPr>
          <w:rFonts w:ascii="Times New Roman" w:eastAsia="Times New Roman" w:hAnsi="Times New Roman" w:cs="Times New Roman"/>
          <w:shd w:val="clear" w:color="auto" w:fill="FFFFFF"/>
          <w:lang w:eastAsia="en-GB"/>
        </w:rPr>
        <w:t>backgrounds</w:t>
      </w:r>
      <w:r w:rsidRPr="009633D6">
        <w:rPr>
          <w:rFonts w:ascii="Times New Roman" w:eastAsia="Times New Roman" w:hAnsi="Times New Roman" w:cs="Times New Roman"/>
          <w:shd w:val="clear" w:color="auto" w:fill="FFFFFF"/>
          <w:lang w:eastAsia="en-GB"/>
        </w:rPr>
        <w:t xml:space="preserve"> of each patron</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"/>
          <w:id w:val="563380310"/>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w:t>
          </w:r>
          <w:proofErr w:type="spellStart"/>
          <w:r w:rsidR="00413454" w:rsidRPr="009633D6">
            <w:rPr>
              <w:rFonts w:ascii="Times New Roman" w:eastAsia="Times New Roman" w:hAnsi="Times New Roman" w:cs="Times New Roman"/>
              <w:shd w:val="clear" w:color="auto" w:fill="FFFFFF"/>
              <w:lang w:val="en-US" w:eastAsia="en-GB"/>
            </w:rPr>
            <w:t>Pelet</w:t>
          </w:r>
          <w:proofErr w:type="spellEnd"/>
          <w:r w:rsidR="00413454" w:rsidRPr="009633D6">
            <w:rPr>
              <w:rFonts w:ascii="Times New Roman" w:eastAsia="Times New Roman" w:hAnsi="Times New Roman" w:cs="Times New Roman"/>
              <w:shd w:val="clear" w:color="auto" w:fill="FFFFFF"/>
              <w:lang w:val="en-US" w:eastAsia="en-GB"/>
            </w:rPr>
            <w:t xml:space="preserve"> et al., 2021)</w:t>
          </w:r>
        </w:sdtContent>
      </w:sdt>
      <w:r w:rsidRPr="009633D6">
        <w:rPr>
          <w:rFonts w:ascii="Times New Roman" w:eastAsia="Times New Roman" w:hAnsi="Times New Roman" w:cs="Times New Roman"/>
          <w:shd w:val="clear" w:color="auto" w:fill="FFFFFF"/>
          <w:lang w:eastAsia="en-GB"/>
        </w:rPr>
        <w:t>.</w:t>
      </w:r>
    </w:p>
    <w:p w14:paraId="3A50824F" w14:textId="5C1BC624"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1" w:name="_Toc166800427"/>
      <w:r w:rsidRPr="009633D6">
        <w:rPr>
          <w:rFonts w:ascii="Times New Roman" w:eastAsia="Times New Roman" w:hAnsi="Times New Roman" w:cs="Times New Roman"/>
          <w:b/>
          <w:bCs/>
          <w:color w:val="auto"/>
          <w:sz w:val="24"/>
          <w:szCs w:val="24"/>
          <w:shd w:val="clear" w:color="auto" w:fill="FFFFFF"/>
          <w:lang w:eastAsia="en-GB"/>
        </w:rPr>
        <w:t>Feelings</w:t>
      </w:r>
      <w:bookmarkEnd w:id="11"/>
    </w:p>
    <w:p w14:paraId="52897767" w14:textId="5BBB5E26"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During the pre-training period, I was confident in my ability to handle people with different cultural backgrounds mainly because of the skills I had acquired in the hospitality industry. On the other hand, the moment I invested in cultural sensitivity training and understood how richness and particularity can make cultural differences complex, I realized that I was just as dumb and ignorant as I was before. I saw my gap in cultural understanding, that is the gap of the world was underlined for me, but also it made me learn more and improve</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"/>
          <w:id w:val="1876727015"/>
          <w:placeholder>
            <w:docPart w:val="DefaultPlaceholder_-1854013440"/>
          </w:placeholder>
        </w:sdtPr>
        <w:sdtContent>
          <w:r w:rsidR="00413454" w:rsidRPr="009633D6">
            <w:rPr>
              <w:rFonts w:ascii="Times New Roman" w:eastAsia="Times New Roman" w:hAnsi="Times New Roman" w:cs="Times New Roman"/>
            </w:rPr>
            <w:t>(</w:t>
          </w:r>
          <w:proofErr w:type="spellStart"/>
          <w:r w:rsidR="00413454" w:rsidRPr="009633D6">
            <w:rPr>
              <w:rFonts w:ascii="Times New Roman" w:eastAsia="Times New Roman" w:hAnsi="Times New Roman" w:cs="Times New Roman"/>
            </w:rPr>
            <w:t>Bharwani</w:t>
          </w:r>
          <w:proofErr w:type="spellEnd"/>
          <w:r w:rsidR="00413454" w:rsidRPr="009633D6">
            <w:rPr>
              <w:rFonts w:ascii="Times New Roman" w:eastAsia="Times New Roman" w:hAnsi="Times New Roman" w:cs="Times New Roman"/>
            </w:rPr>
            <w:t xml:space="preserve"> &amp; Jauhari, 2018c)</w:t>
          </w:r>
        </w:sdtContent>
      </w:sdt>
      <w:r w:rsidRPr="009633D6">
        <w:rPr>
          <w:rFonts w:ascii="Times New Roman" w:eastAsia="Times New Roman" w:hAnsi="Times New Roman" w:cs="Times New Roman"/>
          <w:shd w:val="clear" w:color="auto" w:fill="FFFFFF"/>
          <w:lang w:eastAsia="en-GB"/>
        </w:rPr>
        <w:t>.</w:t>
      </w:r>
    </w:p>
    <w:p w14:paraId="3A924E6F" w14:textId="29872518"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2" w:name="_Toc166800428"/>
      <w:r w:rsidRPr="009633D6">
        <w:rPr>
          <w:rFonts w:ascii="Times New Roman" w:eastAsia="Times New Roman" w:hAnsi="Times New Roman" w:cs="Times New Roman"/>
          <w:b/>
          <w:bCs/>
          <w:color w:val="auto"/>
          <w:sz w:val="24"/>
          <w:szCs w:val="24"/>
          <w:shd w:val="clear" w:color="auto" w:fill="FFFFFF"/>
          <w:lang w:eastAsia="en-GB"/>
        </w:rPr>
        <w:t>Evaluation</w:t>
      </w:r>
      <w:bookmarkEnd w:id="12"/>
    </w:p>
    <w:p w14:paraId="19D7D0D1" w14:textId="1153ED18"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 xml:space="preserve">Learning through the training specifically aided me in making an entirely different outlook. During my journey, I realized that cultural awareness is not merely knowing cultural </w:t>
      </w:r>
      <w:proofErr w:type="spellStart"/>
      <w:r w:rsidR="009633D6" w:rsidRPr="009633D6">
        <w:rPr>
          <w:rFonts w:ascii="Times New Roman" w:eastAsia="Times New Roman" w:hAnsi="Times New Roman" w:cs="Times New Roman"/>
          <w:shd w:val="clear" w:color="auto" w:fill="FFFFFF"/>
          <w:lang w:eastAsia="en-GB"/>
        </w:rPr>
        <w:t>behaviors</w:t>
      </w:r>
      <w:proofErr w:type="spellEnd"/>
      <w:r w:rsidRPr="009633D6">
        <w:rPr>
          <w:rFonts w:ascii="Times New Roman" w:eastAsia="Times New Roman" w:hAnsi="Times New Roman" w:cs="Times New Roman"/>
          <w:shd w:val="clear" w:color="auto" w:fill="FFFFFF"/>
          <w:lang w:eastAsia="en-GB"/>
        </w:rPr>
        <w:t xml:space="preserve"> but includes deep empathy, respect, and cultural flexibility as well. Discovering examples of cultural disappointments occurring in respectable guest experiences triggered me to comprehend the true significance of cultural insensitivity</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"/>
          <w:id w:val="88128983"/>
          <w:placeholder>
            <w:docPart w:val="DefaultPlaceholder_-1854013440"/>
          </w:placeholder>
        </w:sdtPr>
        <w:sdtContent>
          <w:r w:rsidR="00413454" w:rsidRPr="009633D6">
            <w:rPr>
              <w:rFonts w:ascii="Times New Roman" w:eastAsia="Times New Roman" w:hAnsi="Times New Roman" w:cs="Times New Roman"/>
            </w:rPr>
            <w:t>(Tung &amp; Law, 2017)</w:t>
          </w:r>
        </w:sdtContent>
      </w:sdt>
      <w:r w:rsidRPr="009633D6">
        <w:rPr>
          <w:rFonts w:ascii="Times New Roman" w:eastAsia="Times New Roman" w:hAnsi="Times New Roman" w:cs="Times New Roman"/>
          <w:shd w:val="clear" w:color="auto" w:fill="FFFFFF"/>
          <w:lang w:eastAsia="en-GB"/>
        </w:rPr>
        <w:t>.</w:t>
      </w:r>
    </w:p>
    <w:p w14:paraId="6206A458" w14:textId="2254C7F1"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3" w:name="_Toc166800429"/>
      <w:r w:rsidRPr="009633D6">
        <w:rPr>
          <w:rFonts w:ascii="Times New Roman" w:eastAsia="Times New Roman" w:hAnsi="Times New Roman" w:cs="Times New Roman"/>
          <w:b/>
          <w:bCs/>
          <w:color w:val="auto"/>
          <w:sz w:val="24"/>
          <w:szCs w:val="24"/>
          <w:shd w:val="clear" w:color="auto" w:fill="FFFFFF"/>
          <w:lang w:eastAsia="en-GB"/>
        </w:rPr>
        <w:t>Analysis</w:t>
      </w:r>
      <w:bookmarkEnd w:id="13"/>
    </w:p>
    <w:p w14:paraId="382B387A" w14:textId="192480BB"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From the training, I learned crucial lessons about the importance of cultural awareness:</w:t>
      </w:r>
    </w:p>
    <w:p w14:paraId="77C6ED2E" w14:textId="3E17CCFE"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Empathy and Respect</w:t>
      </w:r>
      <w:r w:rsidRPr="009633D6">
        <w:rPr>
          <w:rFonts w:ascii="Times New Roman" w:eastAsia="Times New Roman" w:hAnsi="Times New Roman" w:cs="Times New Roman"/>
          <w:shd w:val="clear" w:color="auto" w:fill="FFFFFF"/>
          <w:lang w:eastAsia="en-GB"/>
        </w:rPr>
        <w:t xml:space="preserve">: Intercultural understanding means learning to show empathy and compassion towards others, which </w:t>
      </w:r>
      <w:r w:rsidR="009633D6" w:rsidRPr="009633D6">
        <w:rPr>
          <w:rFonts w:ascii="Times New Roman" w:eastAsia="Times New Roman" w:hAnsi="Times New Roman" w:cs="Times New Roman"/>
          <w:shd w:val="clear" w:color="auto" w:fill="FFFFFF"/>
          <w:lang w:eastAsia="en-GB"/>
        </w:rPr>
        <w:t>lays</w:t>
      </w:r>
      <w:r w:rsidRPr="009633D6">
        <w:rPr>
          <w:rFonts w:ascii="Times New Roman" w:eastAsia="Times New Roman" w:hAnsi="Times New Roman" w:cs="Times New Roman"/>
          <w:shd w:val="clear" w:color="auto" w:fill="FFFFFF"/>
          <w:lang w:eastAsia="en-GB"/>
        </w:rPr>
        <w:t xml:space="preserve"> down the foundation for </w:t>
      </w:r>
      <w:r w:rsidR="009633D6" w:rsidRPr="009633D6">
        <w:rPr>
          <w:rFonts w:ascii="Times New Roman" w:eastAsia="Times New Roman" w:hAnsi="Times New Roman" w:cs="Times New Roman"/>
          <w:shd w:val="clear" w:color="auto" w:fill="FFFFFF"/>
          <w:lang w:eastAsia="en-GB"/>
        </w:rPr>
        <w:t xml:space="preserve">the </w:t>
      </w:r>
      <w:r w:rsidRPr="009633D6">
        <w:rPr>
          <w:rFonts w:ascii="Times New Roman" w:eastAsia="Times New Roman" w:hAnsi="Times New Roman" w:cs="Times New Roman"/>
          <w:shd w:val="clear" w:color="auto" w:fill="FFFFFF"/>
          <w:lang w:eastAsia="en-GB"/>
        </w:rPr>
        <w:t>ultimate guest experience.</w:t>
      </w:r>
    </w:p>
    <w:p w14:paraId="6F8EDAE0" w14:textId="1215D285"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Proactive Learning:</w:t>
      </w:r>
      <w:r w:rsidRPr="009633D6">
        <w:rPr>
          <w:rFonts w:ascii="Times New Roman" w:eastAsia="Times New Roman" w:hAnsi="Times New Roman" w:cs="Times New Roman"/>
          <w:shd w:val="clear" w:color="auto" w:fill="FFFFFF"/>
          <w:lang w:eastAsia="en-GB"/>
        </w:rPr>
        <w:t xml:space="preserve"> Not only proactive learning of guests' culture but also finding the same in shared things can be the cause of misunderstanding and </w:t>
      </w:r>
      <w:r w:rsidR="009633D6" w:rsidRPr="009633D6">
        <w:rPr>
          <w:rFonts w:ascii="Times New Roman" w:eastAsia="Times New Roman" w:hAnsi="Times New Roman" w:cs="Times New Roman"/>
          <w:shd w:val="clear" w:color="auto" w:fill="FFFFFF"/>
          <w:lang w:eastAsia="en-GB"/>
        </w:rPr>
        <w:t>break</w:t>
      </w:r>
      <w:r w:rsidRPr="009633D6">
        <w:rPr>
          <w:rFonts w:ascii="Times New Roman" w:eastAsia="Times New Roman" w:hAnsi="Times New Roman" w:cs="Times New Roman"/>
          <w:shd w:val="clear" w:color="auto" w:fill="FFFFFF"/>
          <w:lang w:eastAsia="en-GB"/>
        </w:rPr>
        <w:t xml:space="preserve"> the guest experience.</w:t>
      </w:r>
    </w:p>
    <w:p w14:paraId="6CB17B89" w14:textId="0172BCE8"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Business Impact:</w:t>
      </w:r>
      <w:r w:rsidRPr="009633D6">
        <w:rPr>
          <w:rFonts w:ascii="Times New Roman" w:eastAsia="Times New Roman" w:hAnsi="Times New Roman" w:cs="Times New Roman"/>
          <w:shd w:val="clear" w:color="auto" w:fill="FFFFFF"/>
          <w:lang w:eastAsia="en-GB"/>
        </w:rPr>
        <w:t xml:space="preserve"> Cultural sensitivity can constitute the reputation of the hospitality business, </w:t>
      </w:r>
      <w:r w:rsidR="009633D6" w:rsidRPr="009633D6">
        <w:rPr>
          <w:rFonts w:ascii="Times New Roman" w:eastAsia="Times New Roman" w:hAnsi="Times New Roman" w:cs="Times New Roman"/>
          <w:shd w:val="clear" w:color="auto" w:fill="FFFFFF"/>
          <w:lang w:eastAsia="en-GB"/>
        </w:rPr>
        <w:t>as</w:t>
      </w:r>
      <w:r w:rsidRPr="009633D6">
        <w:rPr>
          <w:rFonts w:ascii="Times New Roman" w:eastAsia="Times New Roman" w:hAnsi="Times New Roman" w:cs="Times New Roman"/>
          <w:shd w:val="clear" w:color="auto" w:fill="FFFFFF"/>
          <w:lang w:eastAsia="en-GB"/>
        </w:rPr>
        <w:t xml:space="preserve"> success in this kind of market if it is </w:t>
      </w:r>
      <w:r w:rsidR="009633D6" w:rsidRPr="009633D6">
        <w:rPr>
          <w:rFonts w:ascii="Times New Roman" w:eastAsia="Times New Roman" w:hAnsi="Times New Roman" w:cs="Times New Roman"/>
          <w:shd w:val="clear" w:color="auto" w:fill="FFFFFF"/>
          <w:lang w:eastAsia="en-GB"/>
        </w:rPr>
        <w:t xml:space="preserve">a </w:t>
      </w:r>
      <w:r w:rsidRPr="009633D6">
        <w:rPr>
          <w:rFonts w:ascii="Times New Roman" w:eastAsia="Times New Roman" w:hAnsi="Times New Roman" w:cs="Times New Roman"/>
          <w:shd w:val="clear" w:color="auto" w:fill="FFFFFF"/>
          <w:lang w:eastAsia="en-GB"/>
        </w:rPr>
        <w:t>global</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"/>
          <w:id w:val="25142678"/>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(Lee et al., 2019)</w:t>
          </w:r>
        </w:sdtContent>
      </w:sdt>
      <w:r w:rsidRPr="009633D6">
        <w:rPr>
          <w:rFonts w:ascii="Times New Roman" w:eastAsia="Times New Roman" w:hAnsi="Times New Roman" w:cs="Times New Roman"/>
          <w:shd w:val="clear" w:color="auto" w:fill="FFFFFF"/>
          <w:lang w:eastAsia="en-GB"/>
        </w:rPr>
        <w:t>.</w:t>
      </w:r>
    </w:p>
    <w:p w14:paraId="2F68441B" w14:textId="29F2E21F"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They provided very tangible evidence of the need to pursue cultural education proactively and throughout the hospitality management system.</w:t>
      </w:r>
    </w:p>
    <w:p w14:paraId="37465B96" w14:textId="53474D52"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4" w:name="_Toc166800430"/>
      <w:r w:rsidRPr="009633D6">
        <w:rPr>
          <w:rFonts w:ascii="Times New Roman" w:eastAsia="Times New Roman" w:hAnsi="Times New Roman" w:cs="Times New Roman"/>
          <w:b/>
          <w:bCs/>
          <w:color w:val="auto"/>
          <w:sz w:val="24"/>
          <w:szCs w:val="24"/>
          <w:shd w:val="clear" w:color="auto" w:fill="FFFFFF"/>
          <w:lang w:eastAsia="en-GB"/>
        </w:rPr>
        <w:t>Conclusion</w:t>
      </w:r>
      <w:bookmarkEnd w:id="14"/>
    </w:p>
    <w:p w14:paraId="57913E66" w14:textId="4C6393C4"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 xml:space="preserve">This experience has transformed my personal growth something that is now reflected </w:t>
      </w:r>
      <w:r w:rsidR="009633D6" w:rsidRPr="009633D6">
        <w:rPr>
          <w:rFonts w:ascii="Times New Roman" w:eastAsia="Times New Roman" w:hAnsi="Times New Roman" w:cs="Times New Roman"/>
          <w:shd w:val="clear" w:color="auto" w:fill="FFFFFF"/>
          <w:lang w:eastAsia="en-GB"/>
        </w:rPr>
        <w:t>in</w:t>
      </w:r>
      <w:r w:rsidRPr="009633D6">
        <w:rPr>
          <w:rFonts w:ascii="Times New Roman" w:eastAsia="Times New Roman" w:hAnsi="Times New Roman" w:cs="Times New Roman"/>
          <w:shd w:val="clear" w:color="auto" w:fill="FFFFFF"/>
          <w:lang w:eastAsia="en-GB"/>
        </w:rPr>
        <w:t xml:space="preserve"> my professional perspective. It has made a huge change in how I view cultural awareness, from </w:t>
      </w:r>
      <w:r w:rsidRPr="009633D6">
        <w:rPr>
          <w:rFonts w:ascii="Times New Roman" w:eastAsia="Times New Roman" w:hAnsi="Times New Roman" w:cs="Times New Roman"/>
          <w:shd w:val="clear" w:color="auto" w:fill="FFFFFF"/>
          <w:lang w:eastAsia="en-GB"/>
        </w:rPr>
        <w:lastRenderedPageBreak/>
        <w:t>checklists of do's and don'ts to cultural orientation, which is regarded as a critical component of guest services and service excellence</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"/>
          <w:id w:val="1278838946"/>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w:t>
          </w:r>
          <w:proofErr w:type="spellStart"/>
          <w:r w:rsidR="00413454" w:rsidRPr="009633D6">
            <w:rPr>
              <w:rFonts w:ascii="Times New Roman" w:eastAsia="Times New Roman" w:hAnsi="Times New Roman" w:cs="Times New Roman"/>
              <w:shd w:val="clear" w:color="auto" w:fill="FFFFFF"/>
              <w:lang w:val="en-US" w:eastAsia="en-GB"/>
            </w:rPr>
            <w:t>Darvishmotevali</w:t>
          </w:r>
          <w:proofErr w:type="spellEnd"/>
          <w:r w:rsidR="00413454" w:rsidRPr="009633D6">
            <w:rPr>
              <w:rFonts w:ascii="Times New Roman" w:eastAsia="Times New Roman" w:hAnsi="Times New Roman" w:cs="Times New Roman"/>
              <w:shd w:val="clear" w:color="auto" w:fill="FFFFFF"/>
              <w:lang w:val="en-US" w:eastAsia="en-GB"/>
            </w:rPr>
            <w:t xml:space="preserve"> et al., 2018)</w:t>
          </w:r>
        </w:sdtContent>
      </w:sdt>
      <w:r w:rsidRPr="009633D6">
        <w:rPr>
          <w:rFonts w:ascii="Times New Roman" w:eastAsia="Times New Roman" w:hAnsi="Times New Roman" w:cs="Times New Roman"/>
          <w:shd w:val="clear" w:color="auto" w:fill="FFFFFF"/>
          <w:lang w:eastAsia="en-GB"/>
        </w:rPr>
        <w:t xml:space="preserve">. It has also promoted a better understanding of diversity and a </w:t>
      </w:r>
      <w:r w:rsidR="009633D6" w:rsidRPr="009633D6">
        <w:rPr>
          <w:rFonts w:ascii="Times New Roman" w:eastAsia="Times New Roman" w:hAnsi="Times New Roman" w:cs="Times New Roman"/>
          <w:shd w:val="clear" w:color="auto" w:fill="FFFFFF"/>
          <w:lang w:eastAsia="en-GB"/>
        </w:rPr>
        <w:t>greater</w:t>
      </w:r>
      <w:r w:rsidRPr="009633D6">
        <w:rPr>
          <w:rFonts w:ascii="Times New Roman" w:eastAsia="Times New Roman" w:hAnsi="Times New Roman" w:cs="Times New Roman"/>
          <w:shd w:val="clear" w:color="auto" w:fill="FFFFFF"/>
          <w:lang w:eastAsia="en-GB"/>
        </w:rPr>
        <w:t xml:space="preserve"> awareness of the challenges of managing a group of individuals raised differently.</w:t>
      </w:r>
    </w:p>
    <w:p w14:paraId="0DBD9813" w14:textId="1A466154" w:rsidR="00AA4225" w:rsidRPr="009633D6" w:rsidRDefault="00AA4225" w:rsidP="00C73D04">
      <w:pPr>
        <w:pStyle w:val="Heading2"/>
        <w:spacing w:before="120" w:after="120" w:line="360" w:lineRule="auto"/>
        <w:jc w:val="both"/>
        <w:rPr>
          <w:rFonts w:ascii="Times New Roman" w:eastAsia="Times New Roman" w:hAnsi="Times New Roman" w:cs="Times New Roman"/>
          <w:b/>
          <w:bCs/>
          <w:color w:val="auto"/>
          <w:sz w:val="24"/>
          <w:szCs w:val="24"/>
          <w:lang w:eastAsia="en-GB"/>
        </w:rPr>
      </w:pPr>
      <w:bookmarkStart w:id="15" w:name="_Toc166800431"/>
      <w:r w:rsidRPr="009633D6">
        <w:rPr>
          <w:rFonts w:ascii="Times New Roman" w:eastAsia="Times New Roman" w:hAnsi="Times New Roman" w:cs="Times New Roman"/>
          <w:b/>
          <w:bCs/>
          <w:color w:val="auto"/>
          <w:sz w:val="24"/>
          <w:szCs w:val="24"/>
          <w:shd w:val="clear" w:color="auto" w:fill="FFFFFF"/>
          <w:lang w:eastAsia="en-GB"/>
        </w:rPr>
        <w:t>Action Plan</w:t>
      </w:r>
      <w:bookmarkEnd w:id="15"/>
    </w:p>
    <w:p w14:paraId="3ADB5806" w14:textId="286B37EA"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shd w:val="clear" w:color="auto" w:fill="FFFFFF"/>
          <w:lang w:eastAsia="en-GB"/>
        </w:rPr>
        <w:t>To further improve my understanding and application of cultural awareness, I plan to:</w:t>
      </w:r>
    </w:p>
    <w:p w14:paraId="62021C0C" w14:textId="2328ADD5"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Continued Education:</w:t>
      </w:r>
      <w:r w:rsidRPr="009633D6">
        <w:rPr>
          <w:rFonts w:ascii="Times New Roman" w:eastAsia="Times New Roman" w:hAnsi="Times New Roman" w:cs="Times New Roman"/>
          <w:shd w:val="clear" w:color="auto" w:fill="FFFFFF"/>
          <w:lang w:eastAsia="en-GB"/>
        </w:rPr>
        <w:t xml:space="preserve"> Attend more cultural courses and workshops that will help you improve your cultural intelligence and international communication skills</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"/>
          <w:id w:val="-1331761141"/>
          <w:placeholder>
            <w:docPart w:val="DefaultPlaceholder_-1854013440"/>
          </w:placeholder>
        </w:sdtPr>
        <w:sdtContent>
          <w:r w:rsidR="00413454" w:rsidRPr="009633D6">
            <w:rPr>
              <w:rFonts w:ascii="Times New Roman" w:eastAsia="Times New Roman" w:hAnsi="Times New Roman" w:cs="Times New Roman"/>
              <w:shd w:val="clear" w:color="auto" w:fill="FFFFFF"/>
              <w:lang w:val="en-US" w:eastAsia="en-GB"/>
            </w:rPr>
            <w:t>(Lam et al., 2022)</w:t>
          </w:r>
        </w:sdtContent>
      </w:sdt>
      <w:r w:rsidRPr="009633D6">
        <w:rPr>
          <w:rFonts w:ascii="Times New Roman" w:eastAsia="Times New Roman" w:hAnsi="Times New Roman" w:cs="Times New Roman"/>
          <w:shd w:val="clear" w:color="auto" w:fill="FFFFFF"/>
          <w:lang w:eastAsia="en-GB"/>
        </w:rPr>
        <w:t>.</w:t>
      </w:r>
    </w:p>
    <w:p w14:paraId="66A113E2" w14:textId="50B37064" w:rsidR="00AA4225" w:rsidRPr="009633D6" w:rsidRDefault="00AA4225" w:rsidP="00C73D04">
      <w:pPr>
        <w:spacing w:before="120" w:after="120" w:line="360" w:lineRule="auto"/>
        <w:jc w:val="both"/>
        <w:rPr>
          <w:rFonts w:ascii="Times New Roman" w:eastAsia="Times New Roman" w:hAnsi="Times New Roman" w:cs="Times New Roman"/>
          <w:lang w:eastAsia="en-GB"/>
        </w:rPr>
      </w:pPr>
      <w:r w:rsidRPr="009633D6">
        <w:rPr>
          <w:rFonts w:ascii="Times New Roman" w:eastAsia="Times New Roman" w:hAnsi="Times New Roman" w:cs="Times New Roman"/>
          <w:b/>
          <w:bCs/>
          <w:shd w:val="clear" w:color="auto" w:fill="FFFFFF"/>
          <w:lang w:eastAsia="en-GB"/>
        </w:rPr>
        <w:t>Practical Application</w:t>
      </w:r>
      <w:r w:rsidRPr="009633D6">
        <w:rPr>
          <w:rFonts w:ascii="Times New Roman" w:eastAsia="Times New Roman" w:hAnsi="Times New Roman" w:cs="Times New Roman"/>
          <w:shd w:val="clear" w:color="auto" w:fill="FFFFFF"/>
          <w:lang w:eastAsia="en-GB"/>
        </w:rPr>
        <w:t xml:space="preserve">: Take the remedies off and try to get a command of </w:t>
      </w:r>
      <w:r w:rsidR="009633D6" w:rsidRPr="009633D6">
        <w:rPr>
          <w:rFonts w:ascii="Times New Roman" w:eastAsia="Times New Roman" w:hAnsi="Times New Roman" w:cs="Times New Roman"/>
          <w:shd w:val="clear" w:color="auto" w:fill="FFFFFF"/>
          <w:lang w:eastAsia="en-GB"/>
        </w:rPr>
        <w:t>them</w:t>
      </w:r>
      <w:r w:rsidRPr="009633D6">
        <w:rPr>
          <w:rFonts w:ascii="Times New Roman" w:eastAsia="Times New Roman" w:hAnsi="Times New Roman" w:cs="Times New Roman"/>
          <w:shd w:val="clear" w:color="auto" w:fill="FFFFFF"/>
          <w:lang w:eastAsia="en-GB"/>
        </w:rPr>
        <w:t xml:space="preserve"> by participating in public service that encourages personal interaction with varied public spheres.</w:t>
      </w:r>
    </w:p>
    <w:p w14:paraId="36A8C503" w14:textId="204D59AC" w:rsidR="00F62CAD" w:rsidRPr="009633D6" w:rsidRDefault="00AA4225" w:rsidP="00C73D04">
      <w:pPr>
        <w:spacing w:before="120" w:after="120" w:line="360" w:lineRule="auto"/>
        <w:jc w:val="both"/>
        <w:rPr>
          <w:rFonts w:ascii="Times New Roman" w:eastAsia="Times New Roman" w:hAnsi="Times New Roman" w:cs="Times New Roman"/>
          <w:shd w:val="clear" w:color="auto" w:fill="FFFFFF"/>
          <w:lang w:eastAsia="en-GB"/>
        </w:rPr>
      </w:pPr>
      <w:r w:rsidRPr="009633D6">
        <w:rPr>
          <w:rFonts w:ascii="Times New Roman" w:eastAsia="Times New Roman" w:hAnsi="Times New Roman" w:cs="Times New Roman"/>
          <w:b/>
          <w:bCs/>
          <w:shd w:val="clear" w:color="auto" w:fill="FFFFFF"/>
          <w:lang w:eastAsia="en-GB"/>
        </w:rPr>
        <w:t>Feedback Mechanisms:</w:t>
      </w:r>
      <w:r w:rsidRPr="009633D6">
        <w:rPr>
          <w:rFonts w:ascii="Times New Roman" w:eastAsia="Times New Roman" w:hAnsi="Times New Roman" w:cs="Times New Roman"/>
          <w:shd w:val="clear" w:color="auto" w:fill="FFFFFF"/>
          <w:lang w:eastAsia="en-GB"/>
        </w:rPr>
        <w:t xml:space="preserve"> Carry out regular sessions of feedback with colleagues and senior staff to continuously improve my outlook and figure out how better I can approach </w:t>
      </w:r>
      <w:r w:rsidR="009633D6" w:rsidRPr="009633D6">
        <w:rPr>
          <w:rFonts w:ascii="Times New Roman" w:eastAsia="Times New Roman" w:hAnsi="Times New Roman" w:cs="Times New Roman"/>
          <w:shd w:val="clear" w:color="auto" w:fill="FFFFFF"/>
          <w:lang w:eastAsia="en-GB"/>
        </w:rPr>
        <w:t>real-world</w:t>
      </w:r>
      <w:r w:rsidRPr="009633D6">
        <w:rPr>
          <w:rFonts w:ascii="Times New Roman" w:eastAsia="Times New Roman" w:hAnsi="Times New Roman" w:cs="Times New Roman"/>
          <w:shd w:val="clear" w:color="auto" w:fill="FFFFFF"/>
          <w:lang w:eastAsia="en-GB"/>
        </w:rPr>
        <w:t xml:space="preserve"> people</w:t>
      </w:r>
      <w:r w:rsidR="00413454" w:rsidRPr="009633D6">
        <w:rPr>
          <w:rFonts w:ascii="Times New Roman" w:eastAsia="Times New Roman" w:hAnsi="Times New Roman" w:cs="Times New Roman"/>
          <w:shd w:val="clear" w:color="auto" w:fill="FFFFFF"/>
          <w:lang w:val="en-US" w:eastAsia="en-GB"/>
        </w:rPr>
        <w:t xml:space="preserve"> </w:t>
      </w:r>
      <w:sdt>
        <w:sdtPr>
          <w:rPr>
            <w:rFonts w:ascii="Times New Roman" w:eastAsia="Times New Roman" w:hAnsi="Times New Roman" w:cs="Times New Roman"/>
            <w:shd w:val="clear" w:color="auto" w:fill="FFFFFF"/>
            <w:lang w:val="en-US" w:eastAsia="en-GB"/>
          </w:rPr>
          <w:tag w:val="MENDELEY_CITATION_v3_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"/>
          <w:id w:val="2072150105"/>
          <w:placeholder>
            <w:docPart w:val="DefaultPlaceholder_-1854013440"/>
          </w:placeholder>
        </w:sdtPr>
        <w:sdtContent>
          <w:r w:rsidR="00413454" w:rsidRPr="009633D6">
            <w:rPr>
              <w:rFonts w:ascii="Times New Roman" w:eastAsia="Times New Roman" w:hAnsi="Times New Roman" w:cs="Times New Roman"/>
            </w:rPr>
            <w:t>(</w:t>
          </w:r>
          <w:proofErr w:type="spellStart"/>
          <w:r w:rsidR="00413454" w:rsidRPr="009633D6">
            <w:rPr>
              <w:rFonts w:ascii="Times New Roman" w:eastAsia="Times New Roman" w:hAnsi="Times New Roman" w:cs="Times New Roman"/>
            </w:rPr>
            <w:t>Ratasuk</w:t>
          </w:r>
          <w:proofErr w:type="spellEnd"/>
          <w:r w:rsidR="00413454" w:rsidRPr="009633D6">
            <w:rPr>
              <w:rFonts w:ascii="Times New Roman" w:eastAsia="Times New Roman" w:hAnsi="Times New Roman" w:cs="Times New Roman"/>
            </w:rPr>
            <w:t xml:space="preserve"> &amp; </w:t>
          </w:r>
          <w:proofErr w:type="spellStart"/>
          <w:r w:rsidR="00413454" w:rsidRPr="009633D6">
            <w:rPr>
              <w:rFonts w:ascii="Times New Roman" w:eastAsia="Times New Roman" w:hAnsi="Times New Roman" w:cs="Times New Roman"/>
            </w:rPr>
            <w:t>Charoensukmongkol</w:t>
          </w:r>
          <w:proofErr w:type="spellEnd"/>
          <w:r w:rsidR="00413454" w:rsidRPr="009633D6">
            <w:rPr>
              <w:rFonts w:ascii="Times New Roman" w:eastAsia="Times New Roman" w:hAnsi="Times New Roman" w:cs="Times New Roman"/>
            </w:rPr>
            <w:t>, 2020)</w:t>
          </w:r>
        </w:sdtContent>
      </w:sdt>
      <w:r w:rsidRPr="009633D6">
        <w:rPr>
          <w:rFonts w:ascii="Times New Roman" w:eastAsia="Times New Roman" w:hAnsi="Times New Roman" w:cs="Times New Roman"/>
          <w:shd w:val="clear" w:color="auto" w:fill="FFFFFF"/>
          <w:lang w:eastAsia="en-GB"/>
        </w:rPr>
        <w:t>.</w:t>
      </w:r>
    </w:p>
    <w:p w14:paraId="2106D7BB" w14:textId="1E8EF24F" w:rsidR="00AA4225" w:rsidRDefault="00AA4225" w:rsidP="00C73D04">
      <w:pPr>
        <w:spacing w:line="360" w:lineRule="auto"/>
        <w:jc w:val="both"/>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br w:type="page"/>
      </w:r>
    </w:p>
    <w:p w14:paraId="6CF27E37" w14:textId="75411F54" w:rsidR="00AA4225" w:rsidRDefault="00AA4225" w:rsidP="00C73D04">
      <w:pPr>
        <w:pStyle w:val="Heading1"/>
        <w:spacing w:line="360" w:lineRule="auto"/>
        <w:jc w:val="both"/>
        <w:rPr>
          <w:rFonts w:ascii="Times New Roman" w:eastAsia="Times New Roman" w:hAnsi="Times New Roman" w:cs="Times New Roman"/>
          <w:b/>
          <w:bCs/>
          <w:color w:val="000000" w:themeColor="text1"/>
          <w:sz w:val="24"/>
          <w:szCs w:val="24"/>
          <w:lang w:val="en-US" w:eastAsia="en-GB"/>
        </w:rPr>
      </w:pPr>
      <w:bookmarkStart w:id="16" w:name="_Toc166800432"/>
      <w:r w:rsidRPr="00AA4225">
        <w:rPr>
          <w:rFonts w:ascii="Times New Roman" w:eastAsia="Times New Roman" w:hAnsi="Times New Roman" w:cs="Times New Roman"/>
          <w:b/>
          <w:bCs/>
          <w:color w:val="000000" w:themeColor="text1"/>
          <w:sz w:val="24"/>
          <w:szCs w:val="24"/>
          <w:lang w:val="en-US" w:eastAsia="en-GB"/>
        </w:rPr>
        <w:lastRenderedPageBreak/>
        <w:t>References</w:t>
      </w:r>
      <w:bookmarkEnd w:id="16"/>
      <w:r w:rsidRPr="00AA4225">
        <w:rPr>
          <w:rFonts w:ascii="Times New Roman" w:eastAsia="Times New Roman" w:hAnsi="Times New Roman" w:cs="Times New Roman"/>
          <w:b/>
          <w:bCs/>
          <w:color w:val="000000" w:themeColor="text1"/>
          <w:sz w:val="24"/>
          <w:szCs w:val="24"/>
          <w:lang w:val="en-US" w:eastAsia="en-GB"/>
        </w:rPr>
        <w:t xml:space="preserve"> </w:t>
      </w:r>
    </w:p>
    <w:sdt>
      <w:sdtPr>
        <w:rPr>
          <w:rFonts w:ascii="Times New Roman" w:hAnsi="Times New Roman" w:cs="Times New Roman"/>
          <w:lang w:val="en-US" w:eastAsia="en-GB"/>
        </w:rPr>
        <w:tag w:val="MENDELEY_BIBLIOGRAPHY"/>
        <w:id w:val="-627393997"/>
        <w:placeholder>
          <w:docPart w:val="DefaultPlaceholder_-1854013440"/>
        </w:placeholder>
      </w:sdtPr>
      <w:sdtContent>
        <w:p w14:paraId="6E52EF5F" w14:textId="77777777" w:rsidR="00413454" w:rsidRPr="00413454" w:rsidRDefault="00413454" w:rsidP="00C73D04">
          <w:pPr>
            <w:autoSpaceDE w:val="0"/>
            <w:autoSpaceDN w:val="0"/>
            <w:spacing w:line="360" w:lineRule="auto"/>
            <w:ind w:hanging="480"/>
            <w:jc w:val="both"/>
            <w:divId w:val="476722171"/>
            <w:rPr>
              <w:rFonts w:ascii="Times New Roman" w:eastAsia="Times New Roman" w:hAnsi="Times New Roman" w:cs="Times New Roman"/>
            </w:rPr>
          </w:pPr>
          <w:r w:rsidRPr="00413454">
            <w:rPr>
              <w:rFonts w:ascii="Times New Roman" w:eastAsia="Times New Roman" w:hAnsi="Times New Roman" w:cs="Times New Roman"/>
            </w:rPr>
            <w:t xml:space="preserve">Bastian, B. L., </w:t>
          </w:r>
          <w:proofErr w:type="spellStart"/>
          <w:r w:rsidRPr="00413454">
            <w:rPr>
              <w:rFonts w:ascii="Times New Roman" w:eastAsia="Times New Roman" w:hAnsi="Times New Roman" w:cs="Times New Roman"/>
            </w:rPr>
            <w:t>Sidani</w:t>
          </w:r>
          <w:proofErr w:type="spellEnd"/>
          <w:r w:rsidRPr="00413454">
            <w:rPr>
              <w:rFonts w:ascii="Times New Roman" w:eastAsia="Times New Roman" w:hAnsi="Times New Roman" w:cs="Times New Roman"/>
            </w:rPr>
            <w:t xml:space="preserve">, Y. M., &amp; El Amine, Y. (2018). Women entrepreneurship in the Middle East and North Africa: A review of knowledge areas and research gaps. </w:t>
          </w:r>
          <w:r w:rsidRPr="00413454">
            <w:rPr>
              <w:rFonts w:ascii="Times New Roman" w:eastAsia="Times New Roman" w:hAnsi="Times New Roman" w:cs="Times New Roman"/>
              <w:i/>
              <w:iCs/>
            </w:rPr>
            <w:t>Gender in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33</w:t>
          </w:r>
          <w:r w:rsidRPr="00413454">
            <w:rPr>
              <w:rFonts w:ascii="Times New Roman" w:eastAsia="Times New Roman" w:hAnsi="Times New Roman" w:cs="Times New Roman"/>
            </w:rPr>
            <w:t>(1), 14–29. https://doi.org/10.1108/GM-07-2016-0141/FULL/HTML</w:t>
          </w:r>
        </w:p>
        <w:p w14:paraId="7EB61089" w14:textId="77777777" w:rsidR="00413454" w:rsidRPr="00413454" w:rsidRDefault="00413454" w:rsidP="00C73D04">
          <w:pPr>
            <w:autoSpaceDE w:val="0"/>
            <w:autoSpaceDN w:val="0"/>
            <w:spacing w:line="360" w:lineRule="auto"/>
            <w:ind w:hanging="480"/>
            <w:jc w:val="both"/>
            <w:divId w:val="785587110"/>
            <w:rPr>
              <w:rFonts w:ascii="Times New Roman" w:eastAsia="Times New Roman" w:hAnsi="Times New Roman" w:cs="Times New Roman"/>
            </w:rPr>
          </w:pPr>
          <w:proofErr w:type="spellStart"/>
          <w:r w:rsidRPr="00413454">
            <w:rPr>
              <w:rFonts w:ascii="Times New Roman" w:eastAsia="Times New Roman" w:hAnsi="Times New Roman" w:cs="Times New Roman"/>
            </w:rPr>
            <w:t>Bharwani</w:t>
          </w:r>
          <w:proofErr w:type="spellEnd"/>
          <w:r w:rsidRPr="00413454">
            <w:rPr>
              <w:rFonts w:ascii="Times New Roman" w:eastAsia="Times New Roman" w:hAnsi="Times New Roman" w:cs="Times New Roman"/>
            </w:rPr>
            <w:t xml:space="preserve">, S., &amp; Jauhari, V. (2018a). An Exploratory Study of Competencies Required to Cocreate Memorable Customer Experiences in the Hospitality Industry. </w:t>
          </w:r>
          <w:r w:rsidRPr="00413454">
            <w:rPr>
              <w:rFonts w:ascii="Times New Roman" w:eastAsia="Times New Roman" w:hAnsi="Times New Roman" w:cs="Times New Roman"/>
              <w:i/>
              <w:iCs/>
            </w:rPr>
            <w:t xml:space="preserve">Hospitality Marketing and Consumer </w:t>
          </w:r>
          <w:proofErr w:type="spellStart"/>
          <w:r w:rsidRPr="00413454">
            <w:rPr>
              <w:rFonts w:ascii="Times New Roman" w:eastAsia="Times New Roman" w:hAnsi="Times New Roman" w:cs="Times New Roman"/>
              <w:i/>
              <w:iCs/>
            </w:rPr>
            <w:t>Behavior</w:t>
          </w:r>
          <w:proofErr w:type="spellEnd"/>
          <w:r w:rsidRPr="00413454">
            <w:rPr>
              <w:rFonts w:ascii="Times New Roman" w:eastAsia="Times New Roman" w:hAnsi="Times New Roman" w:cs="Times New Roman"/>
            </w:rPr>
            <w:t>, 159–185. https://doi.org/10.1201/9781315366227-7/EXPLORATORY-STUDY-COMPETENCIES-REQUIRED-COCREATE-MEMORABLE-CUSTOMER-EXPERIENCES-HOSPITALITY-INDUSTRY-SONIA-BHARWANI-VINNIE-JAUHARI</w:t>
          </w:r>
        </w:p>
        <w:p w14:paraId="29A54FE2" w14:textId="77777777" w:rsidR="00413454" w:rsidRPr="00413454" w:rsidRDefault="00413454" w:rsidP="00C73D04">
          <w:pPr>
            <w:autoSpaceDE w:val="0"/>
            <w:autoSpaceDN w:val="0"/>
            <w:spacing w:line="360" w:lineRule="auto"/>
            <w:ind w:hanging="480"/>
            <w:jc w:val="both"/>
            <w:divId w:val="1194073359"/>
            <w:rPr>
              <w:rFonts w:ascii="Times New Roman" w:eastAsia="Times New Roman" w:hAnsi="Times New Roman" w:cs="Times New Roman"/>
            </w:rPr>
          </w:pPr>
          <w:proofErr w:type="spellStart"/>
          <w:r w:rsidRPr="00413454">
            <w:rPr>
              <w:rFonts w:ascii="Times New Roman" w:eastAsia="Times New Roman" w:hAnsi="Times New Roman" w:cs="Times New Roman"/>
            </w:rPr>
            <w:t>Bharwani</w:t>
          </w:r>
          <w:proofErr w:type="spellEnd"/>
          <w:r w:rsidRPr="00413454">
            <w:rPr>
              <w:rFonts w:ascii="Times New Roman" w:eastAsia="Times New Roman" w:hAnsi="Times New Roman" w:cs="Times New Roman"/>
            </w:rPr>
            <w:t xml:space="preserve">, S., &amp; Jauhari, V. (2018b). An Exploratory Study of Competencies Required to Cocreate Memorable Customer Experiences in the Hospitality Industry. </w:t>
          </w:r>
          <w:r w:rsidRPr="00413454">
            <w:rPr>
              <w:rFonts w:ascii="Times New Roman" w:eastAsia="Times New Roman" w:hAnsi="Times New Roman" w:cs="Times New Roman"/>
              <w:i/>
              <w:iCs/>
            </w:rPr>
            <w:t xml:space="preserve">Hospitality Marketing and Consumer </w:t>
          </w:r>
          <w:proofErr w:type="spellStart"/>
          <w:r w:rsidRPr="00413454">
            <w:rPr>
              <w:rFonts w:ascii="Times New Roman" w:eastAsia="Times New Roman" w:hAnsi="Times New Roman" w:cs="Times New Roman"/>
              <w:i/>
              <w:iCs/>
            </w:rPr>
            <w:t>Behavior</w:t>
          </w:r>
          <w:proofErr w:type="spellEnd"/>
          <w:r w:rsidRPr="00413454">
            <w:rPr>
              <w:rFonts w:ascii="Times New Roman" w:eastAsia="Times New Roman" w:hAnsi="Times New Roman" w:cs="Times New Roman"/>
            </w:rPr>
            <w:t>, 159–185. https://doi.org/10.1201/9781315366227-7/EXPLORATORY-STUDY-COMPETENCIES-REQUIRED-COCREATE-MEMORABLE-CUSTOMER-EXPERIENCES-HOSPITALITY-INDUSTRY-SONIA-BHARWANI-VINNIE-JAUHARI</w:t>
          </w:r>
        </w:p>
        <w:p w14:paraId="45F64B2C" w14:textId="77777777" w:rsidR="00413454" w:rsidRPr="00413454" w:rsidRDefault="00413454" w:rsidP="00C73D04">
          <w:pPr>
            <w:autoSpaceDE w:val="0"/>
            <w:autoSpaceDN w:val="0"/>
            <w:spacing w:line="360" w:lineRule="auto"/>
            <w:ind w:hanging="480"/>
            <w:jc w:val="both"/>
            <w:divId w:val="1687513082"/>
            <w:rPr>
              <w:rFonts w:ascii="Times New Roman" w:eastAsia="Times New Roman" w:hAnsi="Times New Roman" w:cs="Times New Roman"/>
            </w:rPr>
          </w:pPr>
          <w:proofErr w:type="spellStart"/>
          <w:r w:rsidRPr="00413454">
            <w:rPr>
              <w:rFonts w:ascii="Times New Roman" w:eastAsia="Times New Roman" w:hAnsi="Times New Roman" w:cs="Times New Roman"/>
            </w:rPr>
            <w:t>Bharwani</w:t>
          </w:r>
          <w:proofErr w:type="spellEnd"/>
          <w:r w:rsidRPr="00413454">
            <w:rPr>
              <w:rFonts w:ascii="Times New Roman" w:eastAsia="Times New Roman" w:hAnsi="Times New Roman" w:cs="Times New Roman"/>
            </w:rPr>
            <w:t xml:space="preserve">, S., &amp; Jauhari, V. (2018c). An Exploratory Study of Competencies Required to Cocreate Memorable Customer Experiences in the Hospitality Industry. </w:t>
          </w:r>
          <w:r w:rsidRPr="00413454">
            <w:rPr>
              <w:rFonts w:ascii="Times New Roman" w:eastAsia="Times New Roman" w:hAnsi="Times New Roman" w:cs="Times New Roman"/>
              <w:i/>
              <w:iCs/>
            </w:rPr>
            <w:t xml:space="preserve">Hospitality Marketing and Consumer </w:t>
          </w:r>
          <w:proofErr w:type="spellStart"/>
          <w:r w:rsidRPr="00413454">
            <w:rPr>
              <w:rFonts w:ascii="Times New Roman" w:eastAsia="Times New Roman" w:hAnsi="Times New Roman" w:cs="Times New Roman"/>
              <w:i/>
              <w:iCs/>
            </w:rPr>
            <w:t>Behavior</w:t>
          </w:r>
          <w:proofErr w:type="spellEnd"/>
          <w:r w:rsidRPr="00413454">
            <w:rPr>
              <w:rFonts w:ascii="Times New Roman" w:eastAsia="Times New Roman" w:hAnsi="Times New Roman" w:cs="Times New Roman"/>
            </w:rPr>
            <w:t>, 159–185. https://doi.org/10.1201/9781315366227-7/EXPLORATORY-STUDY-COMPETENCIES-REQUIRED-COCREATE-MEMORABLE-CUSTOMER-EXPERIENCES-HOSPITALITY-INDUSTRY-SONIA-BHARWANI-VINNIE-JAUHARI</w:t>
          </w:r>
        </w:p>
        <w:p w14:paraId="14AEA80F" w14:textId="77777777" w:rsidR="00413454" w:rsidRPr="00413454" w:rsidRDefault="00413454" w:rsidP="00C73D04">
          <w:pPr>
            <w:autoSpaceDE w:val="0"/>
            <w:autoSpaceDN w:val="0"/>
            <w:spacing w:line="360" w:lineRule="auto"/>
            <w:ind w:hanging="480"/>
            <w:jc w:val="both"/>
            <w:divId w:val="418330131"/>
            <w:rPr>
              <w:rFonts w:ascii="Times New Roman" w:eastAsia="Times New Roman" w:hAnsi="Times New Roman" w:cs="Times New Roman"/>
            </w:rPr>
          </w:pPr>
          <w:proofErr w:type="spellStart"/>
          <w:r w:rsidRPr="00413454">
            <w:rPr>
              <w:rFonts w:ascii="Times New Roman" w:eastAsia="Times New Roman" w:hAnsi="Times New Roman" w:cs="Times New Roman"/>
            </w:rPr>
            <w:t>Bharwani</w:t>
          </w:r>
          <w:proofErr w:type="spellEnd"/>
          <w:r w:rsidRPr="00413454">
            <w:rPr>
              <w:rFonts w:ascii="Times New Roman" w:eastAsia="Times New Roman" w:hAnsi="Times New Roman" w:cs="Times New Roman"/>
            </w:rPr>
            <w:t xml:space="preserve">, S., &amp; Talib, P. (2017). Competencies of hotel general managers: a conceptual framework. </w:t>
          </w:r>
          <w:r w:rsidRPr="00413454">
            <w:rPr>
              <w:rFonts w:ascii="Times New Roman" w:eastAsia="Times New Roman" w:hAnsi="Times New Roman" w:cs="Times New Roman"/>
              <w:i/>
              <w:iCs/>
            </w:rPr>
            <w:t>International Journal of Contemporary Hospitality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29</w:t>
          </w:r>
          <w:r w:rsidRPr="00413454">
            <w:rPr>
              <w:rFonts w:ascii="Times New Roman" w:eastAsia="Times New Roman" w:hAnsi="Times New Roman" w:cs="Times New Roman"/>
            </w:rPr>
            <w:t>(1), 393–418. https://doi.org/10.1108/IJCHM-09-2015-0448/FULL/HTML</w:t>
          </w:r>
        </w:p>
        <w:p w14:paraId="0B720F75" w14:textId="77777777" w:rsidR="00413454" w:rsidRPr="00413454" w:rsidRDefault="00413454" w:rsidP="00C73D04">
          <w:pPr>
            <w:autoSpaceDE w:val="0"/>
            <w:autoSpaceDN w:val="0"/>
            <w:spacing w:line="360" w:lineRule="auto"/>
            <w:ind w:hanging="480"/>
            <w:jc w:val="both"/>
            <w:divId w:val="216741177"/>
            <w:rPr>
              <w:rFonts w:ascii="Times New Roman" w:eastAsia="Times New Roman" w:hAnsi="Times New Roman" w:cs="Times New Roman"/>
            </w:rPr>
          </w:pPr>
          <w:proofErr w:type="spellStart"/>
          <w:r w:rsidRPr="00413454">
            <w:rPr>
              <w:rFonts w:ascii="Times New Roman" w:eastAsia="Times New Roman" w:hAnsi="Times New Roman" w:cs="Times New Roman"/>
            </w:rPr>
            <w:t>Budhwar</w:t>
          </w:r>
          <w:proofErr w:type="spellEnd"/>
          <w:r w:rsidRPr="00413454">
            <w:rPr>
              <w:rFonts w:ascii="Times New Roman" w:eastAsia="Times New Roman" w:hAnsi="Times New Roman" w:cs="Times New Roman"/>
            </w:rPr>
            <w:t xml:space="preserve">, P., Pereira, V., </w:t>
          </w:r>
          <w:proofErr w:type="spellStart"/>
          <w:r w:rsidRPr="00413454">
            <w:rPr>
              <w:rFonts w:ascii="Times New Roman" w:eastAsia="Times New Roman" w:hAnsi="Times New Roman" w:cs="Times New Roman"/>
            </w:rPr>
            <w:t>Mellahi</w:t>
          </w:r>
          <w:proofErr w:type="spellEnd"/>
          <w:r w:rsidRPr="00413454">
            <w:rPr>
              <w:rFonts w:ascii="Times New Roman" w:eastAsia="Times New Roman" w:hAnsi="Times New Roman" w:cs="Times New Roman"/>
            </w:rPr>
            <w:t xml:space="preserve">, K., &amp; Singh, S. K. (2019). The state of HRM in the Middle East: Challenges and future research agenda. </w:t>
          </w:r>
          <w:r w:rsidRPr="00413454">
            <w:rPr>
              <w:rFonts w:ascii="Times New Roman" w:eastAsia="Times New Roman" w:hAnsi="Times New Roman" w:cs="Times New Roman"/>
              <w:i/>
              <w:iCs/>
            </w:rPr>
            <w:t>Asia Pacific Journal of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36</w:t>
          </w:r>
          <w:r w:rsidRPr="00413454">
            <w:rPr>
              <w:rFonts w:ascii="Times New Roman" w:eastAsia="Times New Roman" w:hAnsi="Times New Roman" w:cs="Times New Roman"/>
            </w:rPr>
            <w:t>(4), 905–933. https://doi.org/10.1007/S10490-018-9587-7</w:t>
          </w:r>
        </w:p>
        <w:p w14:paraId="31C7C456" w14:textId="77777777" w:rsidR="00413454" w:rsidRPr="00413454" w:rsidRDefault="00413454" w:rsidP="00C73D04">
          <w:pPr>
            <w:autoSpaceDE w:val="0"/>
            <w:autoSpaceDN w:val="0"/>
            <w:spacing w:line="360" w:lineRule="auto"/>
            <w:ind w:hanging="480"/>
            <w:jc w:val="both"/>
            <w:divId w:val="1395661621"/>
            <w:rPr>
              <w:rFonts w:ascii="Times New Roman" w:eastAsia="Times New Roman" w:hAnsi="Times New Roman" w:cs="Times New Roman"/>
            </w:rPr>
          </w:pPr>
          <w:proofErr w:type="spellStart"/>
          <w:r w:rsidRPr="00413454">
            <w:rPr>
              <w:rFonts w:ascii="Times New Roman" w:eastAsia="Times New Roman" w:hAnsi="Times New Roman" w:cs="Times New Roman"/>
            </w:rPr>
            <w:t>Darvishmotevali</w:t>
          </w:r>
          <w:proofErr w:type="spellEnd"/>
          <w:r w:rsidRPr="00413454">
            <w:rPr>
              <w:rFonts w:ascii="Times New Roman" w:eastAsia="Times New Roman" w:hAnsi="Times New Roman" w:cs="Times New Roman"/>
            </w:rPr>
            <w:t xml:space="preserve">, M., </w:t>
          </w:r>
          <w:proofErr w:type="spellStart"/>
          <w:r w:rsidRPr="00413454">
            <w:rPr>
              <w:rFonts w:ascii="Times New Roman" w:eastAsia="Times New Roman" w:hAnsi="Times New Roman" w:cs="Times New Roman"/>
            </w:rPr>
            <w:t>Altinay</w:t>
          </w:r>
          <w:proofErr w:type="spellEnd"/>
          <w:r w:rsidRPr="00413454">
            <w:rPr>
              <w:rFonts w:ascii="Times New Roman" w:eastAsia="Times New Roman" w:hAnsi="Times New Roman" w:cs="Times New Roman"/>
            </w:rPr>
            <w:t xml:space="preserve">, L., Management, G. D. V. H., &amp; 2018, undefined. (2018). Emotional intelligence and creative performance: Looking through the lens of environmental uncertainty and cultural intelligence. </w:t>
          </w:r>
          <w:r w:rsidRPr="00413454">
            <w:rPr>
              <w:rFonts w:ascii="Times New Roman" w:eastAsia="Times New Roman" w:hAnsi="Times New Roman" w:cs="Times New Roman"/>
              <w:i/>
              <w:iCs/>
            </w:rPr>
            <w:t>Elsevier</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73</w:t>
          </w:r>
          <w:r w:rsidRPr="00413454">
            <w:rPr>
              <w:rFonts w:ascii="Times New Roman" w:eastAsia="Times New Roman" w:hAnsi="Times New Roman" w:cs="Times New Roman"/>
            </w:rPr>
            <w:t>, 44–54. https://doi.org/10.1016/j.ijhm.2018.01.014</w:t>
          </w:r>
        </w:p>
        <w:p w14:paraId="57C3DFFF" w14:textId="77777777" w:rsidR="00413454" w:rsidRPr="00413454" w:rsidRDefault="00413454" w:rsidP="00C73D04">
          <w:pPr>
            <w:autoSpaceDE w:val="0"/>
            <w:autoSpaceDN w:val="0"/>
            <w:spacing w:line="360" w:lineRule="auto"/>
            <w:ind w:hanging="480"/>
            <w:jc w:val="both"/>
            <w:divId w:val="1652371091"/>
            <w:rPr>
              <w:rFonts w:ascii="Times New Roman" w:eastAsia="Times New Roman" w:hAnsi="Times New Roman" w:cs="Times New Roman"/>
            </w:rPr>
          </w:pPr>
          <w:r w:rsidRPr="00413454">
            <w:rPr>
              <w:rFonts w:ascii="Times New Roman" w:eastAsia="Times New Roman" w:hAnsi="Times New Roman" w:cs="Times New Roman"/>
            </w:rPr>
            <w:lastRenderedPageBreak/>
            <w:t xml:space="preserve">Fisher-Borne, M., Cain, J. M., &amp; Martin, S. L. (2015). From Mastery to Accountability: Cultural Humility as an Alternative to Cultural Competence. </w:t>
          </w:r>
          <w:r w:rsidRPr="00413454">
            <w:rPr>
              <w:rFonts w:ascii="Times New Roman" w:eastAsia="Times New Roman" w:hAnsi="Times New Roman" w:cs="Times New Roman"/>
              <w:i/>
              <w:iCs/>
            </w:rPr>
            <w:t>Social Work Education</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34</w:t>
          </w:r>
          <w:r w:rsidRPr="00413454">
            <w:rPr>
              <w:rFonts w:ascii="Times New Roman" w:eastAsia="Times New Roman" w:hAnsi="Times New Roman" w:cs="Times New Roman"/>
            </w:rPr>
            <w:t>(2), 165–181. https://doi.org/10.1080/02615479.2014.977244</w:t>
          </w:r>
        </w:p>
        <w:p w14:paraId="107521CA" w14:textId="7F5E3092" w:rsidR="00413454" w:rsidRPr="00413454" w:rsidRDefault="00413454" w:rsidP="00C73D04">
          <w:pPr>
            <w:autoSpaceDE w:val="0"/>
            <w:autoSpaceDN w:val="0"/>
            <w:spacing w:line="360" w:lineRule="auto"/>
            <w:ind w:hanging="480"/>
            <w:jc w:val="both"/>
            <w:divId w:val="1218784718"/>
            <w:rPr>
              <w:rFonts w:ascii="Times New Roman" w:eastAsia="Times New Roman" w:hAnsi="Times New Roman" w:cs="Times New Roman"/>
            </w:rPr>
          </w:pPr>
          <w:proofErr w:type="spellStart"/>
          <w:r w:rsidRPr="00413454">
            <w:rPr>
              <w:rFonts w:ascii="Times New Roman" w:eastAsia="Times New Roman" w:hAnsi="Times New Roman" w:cs="Times New Roman"/>
            </w:rPr>
            <w:t>Izogo</w:t>
          </w:r>
          <w:proofErr w:type="spellEnd"/>
          <w:r w:rsidRPr="00413454">
            <w:rPr>
              <w:rFonts w:ascii="Times New Roman" w:eastAsia="Times New Roman" w:hAnsi="Times New Roman" w:cs="Times New Roman"/>
            </w:rPr>
            <w:t>, E. E., &amp; Ogba, I. E. (2015). Service quality, customer satisfaction</w:t>
          </w:r>
          <w:r w:rsidR="009633D6">
            <w:rPr>
              <w:rFonts w:ascii="Times New Roman" w:eastAsia="Times New Roman" w:hAnsi="Times New Roman" w:cs="Times New Roman"/>
            </w:rPr>
            <w:t>,</w:t>
          </w:r>
          <w:r w:rsidRPr="00413454">
            <w:rPr>
              <w:rFonts w:ascii="Times New Roman" w:eastAsia="Times New Roman" w:hAnsi="Times New Roman" w:cs="Times New Roman"/>
            </w:rPr>
            <w:t xml:space="preserve"> and loyalty in automobile repair services sector. </w:t>
          </w:r>
          <w:r w:rsidRPr="00413454">
            <w:rPr>
              <w:rFonts w:ascii="Times New Roman" w:eastAsia="Times New Roman" w:hAnsi="Times New Roman" w:cs="Times New Roman"/>
              <w:i/>
              <w:iCs/>
            </w:rPr>
            <w:t>International Journal of Quality and Reliability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32</w:t>
          </w:r>
          <w:r w:rsidRPr="00413454">
            <w:rPr>
              <w:rFonts w:ascii="Times New Roman" w:eastAsia="Times New Roman" w:hAnsi="Times New Roman" w:cs="Times New Roman"/>
            </w:rPr>
            <w:t>(3), 250–269. https://doi.org/10.1108/IJQRM-05-2013-0075/FULL/HTML</w:t>
          </w:r>
        </w:p>
        <w:p w14:paraId="789E084A" w14:textId="77777777" w:rsidR="00413454" w:rsidRPr="00413454" w:rsidRDefault="00413454" w:rsidP="00C73D04">
          <w:pPr>
            <w:autoSpaceDE w:val="0"/>
            <w:autoSpaceDN w:val="0"/>
            <w:spacing w:line="360" w:lineRule="auto"/>
            <w:ind w:hanging="480"/>
            <w:jc w:val="both"/>
            <w:divId w:val="1483736320"/>
            <w:rPr>
              <w:rFonts w:ascii="Times New Roman" w:eastAsia="Times New Roman" w:hAnsi="Times New Roman" w:cs="Times New Roman"/>
            </w:rPr>
          </w:pPr>
          <w:r w:rsidRPr="00413454">
            <w:rPr>
              <w:rFonts w:ascii="Times New Roman" w:eastAsia="Times New Roman" w:hAnsi="Times New Roman" w:cs="Times New Roman"/>
            </w:rPr>
            <w:t xml:space="preserve">Lam, R., Cheung, C., Management, P. L.-J. of H., &amp; 2022, undefined. (2022). The impacts of cultural intelligence and emotional </w:t>
          </w:r>
          <w:proofErr w:type="spellStart"/>
          <w:r w:rsidRPr="00413454">
            <w:rPr>
              <w:rFonts w:ascii="Times New Roman" w:eastAsia="Times New Roman" w:hAnsi="Times New Roman" w:cs="Times New Roman"/>
            </w:rPr>
            <w:t>labor</w:t>
          </w:r>
          <w:proofErr w:type="spellEnd"/>
          <w:r w:rsidRPr="00413454">
            <w:rPr>
              <w:rFonts w:ascii="Times New Roman" w:eastAsia="Times New Roman" w:hAnsi="Times New Roman" w:cs="Times New Roman"/>
            </w:rPr>
            <w:t xml:space="preserve"> on the job satisfaction of luxury hotel employees. </w:t>
          </w:r>
          <w:r w:rsidRPr="00413454">
            <w:rPr>
              <w:rFonts w:ascii="Times New Roman" w:eastAsia="Times New Roman" w:hAnsi="Times New Roman" w:cs="Times New Roman"/>
              <w:i/>
              <w:iCs/>
            </w:rPr>
            <w:t>Elsevier</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100</w:t>
          </w:r>
          <w:r w:rsidRPr="00413454">
            <w:rPr>
              <w:rFonts w:ascii="Times New Roman" w:eastAsia="Times New Roman" w:hAnsi="Times New Roman" w:cs="Times New Roman"/>
            </w:rPr>
            <w:t>, 103084. https://doi.org/10.1016/j.ijhm.2021.103084</w:t>
          </w:r>
        </w:p>
        <w:p w14:paraId="61B0EAC7" w14:textId="77777777" w:rsidR="00413454" w:rsidRPr="00413454" w:rsidRDefault="00413454" w:rsidP="00C73D04">
          <w:pPr>
            <w:autoSpaceDE w:val="0"/>
            <w:autoSpaceDN w:val="0"/>
            <w:spacing w:line="360" w:lineRule="auto"/>
            <w:ind w:hanging="480"/>
            <w:jc w:val="both"/>
            <w:divId w:val="1485930400"/>
            <w:rPr>
              <w:rFonts w:ascii="Times New Roman" w:eastAsia="Times New Roman" w:hAnsi="Times New Roman" w:cs="Times New Roman"/>
            </w:rPr>
          </w:pPr>
          <w:r w:rsidRPr="00413454">
            <w:rPr>
              <w:rFonts w:ascii="Times New Roman" w:eastAsia="Times New Roman" w:hAnsi="Times New Roman" w:cs="Times New Roman"/>
            </w:rPr>
            <w:t xml:space="preserve">Lee, M., Lee, S., &amp; Koh, Y. (2019). Multisensory experience for enhancing hotel guest experience: Empirical evidence from big data analytics. </w:t>
          </w:r>
          <w:r w:rsidRPr="00413454">
            <w:rPr>
              <w:rFonts w:ascii="Times New Roman" w:eastAsia="Times New Roman" w:hAnsi="Times New Roman" w:cs="Times New Roman"/>
              <w:i/>
              <w:iCs/>
            </w:rPr>
            <w:t>International Journal of Contemporary Hospitality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31</w:t>
          </w:r>
          <w:r w:rsidRPr="00413454">
            <w:rPr>
              <w:rFonts w:ascii="Times New Roman" w:eastAsia="Times New Roman" w:hAnsi="Times New Roman" w:cs="Times New Roman"/>
            </w:rPr>
            <w:t>(11), 4313–4337. https://doi.org/10.1108/IJCHM-03-2018-0263/FULL/HTML</w:t>
          </w:r>
        </w:p>
        <w:p w14:paraId="5B2BC3B6" w14:textId="77777777" w:rsidR="00413454" w:rsidRPr="00413454" w:rsidRDefault="00413454" w:rsidP="00C73D04">
          <w:pPr>
            <w:autoSpaceDE w:val="0"/>
            <w:autoSpaceDN w:val="0"/>
            <w:spacing w:line="360" w:lineRule="auto"/>
            <w:ind w:hanging="480"/>
            <w:jc w:val="both"/>
            <w:divId w:val="1429958146"/>
            <w:rPr>
              <w:rFonts w:ascii="Times New Roman" w:eastAsia="Times New Roman" w:hAnsi="Times New Roman" w:cs="Times New Roman"/>
            </w:rPr>
          </w:pPr>
          <w:proofErr w:type="spellStart"/>
          <w:r w:rsidRPr="00413454">
            <w:rPr>
              <w:rFonts w:ascii="Times New Roman" w:eastAsia="Times New Roman" w:hAnsi="Times New Roman" w:cs="Times New Roman"/>
            </w:rPr>
            <w:t>Pelet</w:t>
          </w:r>
          <w:proofErr w:type="spellEnd"/>
          <w:r w:rsidRPr="00413454">
            <w:rPr>
              <w:rFonts w:ascii="Times New Roman" w:eastAsia="Times New Roman" w:hAnsi="Times New Roman" w:cs="Times New Roman"/>
            </w:rPr>
            <w:t xml:space="preserve">, J. É., Lick, E., &amp; </w:t>
          </w:r>
          <w:proofErr w:type="spellStart"/>
          <w:r w:rsidRPr="00413454">
            <w:rPr>
              <w:rFonts w:ascii="Times New Roman" w:eastAsia="Times New Roman" w:hAnsi="Times New Roman" w:cs="Times New Roman"/>
            </w:rPr>
            <w:t>Taieb</w:t>
          </w:r>
          <w:proofErr w:type="spellEnd"/>
          <w:r w:rsidRPr="00413454">
            <w:rPr>
              <w:rFonts w:ascii="Times New Roman" w:eastAsia="Times New Roman" w:hAnsi="Times New Roman" w:cs="Times New Roman"/>
            </w:rPr>
            <w:t xml:space="preserve">, B. (2021). The internet of things in upscale hotels: its impact on guests’ sensory experiences and </w:t>
          </w:r>
          <w:proofErr w:type="spellStart"/>
          <w:r w:rsidRPr="00413454">
            <w:rPr>
              <w:rFonts w:ascii="Times New Roman" w:eastAsia="Times New Roman" w:hAnsi="Times New Roman" w:cs="Times New Roman"/>
            </w:rPr>
            <w:t>behavior</w:t>
          </w:r>
          <w:proofErr w:type="spellEnd"/>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International Journal of Contemporary Hospitality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33</w:t>
          </w:r>
          <w:r w:rsidRPr="00413454">
            <w:rPr>
              <w:rFonts w:ascii="Times New Roman" w:eastAsia="Times New Roman" w:hAnsi="Times New Roman" w:cs="Times New Roman"/>
            </w:rPr>
            <w:t>(11), 4035–4056. https://doi.org/10.1108/IJCHM-02-2021-0226/FULL/HTML</w:t>
          </w:r>
        </w:p>
        <w:p w14:paraId="38FFFAC7" w14:textId="77777777" w:rsidR="00413454" w:rsidRPr="00413454" w:rsidRDefault="00413454" w:rsidP="00C73D04">
          <w:pPr>
            <w:autoSpaceDE w:val="0"/>
            <w:autoSpaceDN w:val="0"/>
            <w:spacing w:line="360" w:lineRule="auto"/>
            <w:ind w:hanging="480"/>
            <w:jc w:val="both"/>
            <w:divId w:val="1792941015"/>
            <w:rPr>
              <w:rFonts w:ascii="Times New Roman" w:eastAsia="Times New Roman" w:hAnsi="Times New Roman" w:cs="Times New Roman"/>
            </w:rPr>
          </w:pPr>
          <w:proofErr w:type="spellStart"/>
          <w:r w:rsidRPr="00413454">
            <w:rPr>
              <w:rFonts w:ascii="Times New Roman" w:eastAsia="Times New Roman" w:hAnsi="Times New Roman" w:cs="Times New Roman"/>
            </w:rPr>
            <w:t>Ratasuk</w:t>
          </w:r>
          <w:proofErr w:type="spellEnd"/>
          <w:r w:rsidRPr="00413454">
            <w:rPr>
              <w:rFonts w:ascii="Times New Roman" w:eastAsia="Times New Roman" w:hAnsi="Times New Roman" w:cs="Times New Roman"/>
            </w:rPr>
            <w:t xml:space="preserve">, A., &amp; </w:t>
          </w:r>
          <w:proofErr w:type="spellStart"/>
          <w:r w:rsidRPr="00413454">
            <w:rPr>
              <w:rFonts w:ascii="Times New Roman" w:eastAsia="Times New Roman" w:hAnsi="Times New Roman" w:cs="Times New Roman"/>
            </w:rPr>
            <w:t>Charoensukmongkol</w:t>
          </w:r>
          <w:proofErr w:type="spellEnd"/>
          <w:r w:rsidRPr="00413454">
            <w:rPr>
              <w:rFonts w:ascii="Times New Roman" w:eastAsia="Times New Roman" w:hAnsi="Times New Roman" w:cs="Times New Roman"/>
            </w:rPr>
            <w:t xml:space="preserve">, P. (2020). Does cultural intelligence promote cross-cultural teams’ knowledge sharing and innovation in the restaurant business? </w:t>
          </w:r>
          <w:r w:rsidRPr="00413454">
            <w:rPr>
              <w:rFonts w:ascii="Times New Roman" w:eastAsia="Times New Roman" w:hAnsi="Times New Roman" w:cs="Times New Roman"/>
              <w:i/>
              <w:iCs/>
            </w:rPr>
            <w:t>Asia-Pacific Journal of Business Administration</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12</w:t>
          </w:r>
          <w:r w:rsidRPr="00413454">
            <w:rPr>
              <w:rFonts w:ascii="Times New Roman" w:eastAsia="Times New Roman" w:hAnsi="Times New Roman" w:cs="Times New Roman"/>
            </w:rPr>
            <w:t>(2), 183–203. https://doi.org/10.1108/APJBA-05-2019-0109/FULL/HTML</w:t>
          </w:r>
        </w:p>
        <w:p w14:paraId="4F448014" w14:textId="77777777" w:rsidR="00413454" w:rsidRPr="00413454" w:rsidRDefault="00413454" w:rsidP="00C73D04">
          <w:pPr>
            <w:autoSpaceDE w:val="0"/>
            <w:autoSpaceDN w:val="0"/>
            <w:spacing w:line="360" w:lineRule="auto"/>
            <w:ind w:hanging="480"/>
            <w:jc w:val="both"/>
            <w:divId w:val="452288455"/>
            <w:rPr>
              <w:rFonts w:ascii="Times New Roman" w:eastAsia="Times New Roman" w:hAnsi="Times New Roman" w:cs="Times New Roman"/>
            </w:rPr>
          </w:pPr>
          <w:proofErr w:type="spellStart"/>
          <w:r w:rsidRPr="00413454">
            <w:rPr>
              <w:rFonts w:ascii="Times New Roman" w:eastAsia="Times New Roman" w:hAnsi="Times New Roman" w:cs="Times New Roman"/>
            </w:rPr>
            <w:t>Teeroovengadum</w:t>
          </w:r>
          <w:proofErr w:type="spellEnd"/>
          <w:r w:rsidRPr="00413454">
            <w:rPr>
              <w:rFonts w:ascii="Times New Roman" w:eastAsia="Times New Roman" w:hAnsi="Times New Roman" w:cs="Times New Roman"/>
            </w:rPr>
            <w:t xml:space="preserve">, V., </w:t>
          </w:r>
          <w:proofErr w:type="spellStart"/>
          <w:r w:rsidRPr="00413454">
            <w:rPr>
              <w:rFonts w:ascii="Times New Roman" w:eastAsia="Times New Roman" w:hAnsi="Times New Roman" w:cs="Times New Roman"/>
            </w:rPr>
            <w:t>Kamalanabhan</w:t>
          </w:r>
          <w:proofErr w:type="spellEnd"/>
          <w:r w:rsidRPr="00413454">
            <w:rPr>
              <w:rFonts w:ascii="Times New Roman" w:eastAsia="Times New Roman" w:hAnsi="Times New Roman" w:cs="Times New Roman"/>
            </w:rPr>
            <w:t xml:space="preserve">, T. J., &amp; </w:t>
          </w:r>
          <w:proofErr w:type="spellStart"/>
          <w:r w:rsidRPr="00413454">
            <w:rPr>
              <w:rFonts w:ascii="Times New Roman" w:eastAsia="Times New Roman" w:hAnsi="Times New Roman" w:cs="Times New Roman"/>
            </w:rPr>
            <w:t>Seebaluck</w:t>
          </w:r>
          <w:proofErr w:type="spellEnd"/>
          <w:r w:rsidRPr="00413454">
            <w:rPr>
              <w:rFonts w:ascii="Times New Roman" w:eastAsia="Times New Roman" w:hAnsi="Times New Roman" w:cs="Times New Roman"/>
            </w:rPr>
            <w:t xml:space="preserve">, A. K. (2016). Measuring service quality in higher education: Development of a hierarchical model (HESQUAL). </w:t>
          </w:r>
          <w:r w:rsidRPr="00413454">
            <w:rPr>
              <w:rFonts w:ascii="Times New Roman" w:eastAsia="Times New Roman" w:hAnsi="Times New Roman" w:cs="Times New Roman"/>
              <w:i/>
              <w:iCs/>
            </w:rPr>
            <w:t>Quality Assurance in Education</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24</w:t>
          </w:r>
          <w:r w:rsidRPr="00413454">
            <w:rPr>
              <w:rFonts w:ascii="Times New Roman" w:eastAsia="Times New Roman" w:hAnsi="Times New Roman" w:cs="Times New Roman"/>
            </w:rPr>
            <w:t>(2), 244–258. https://doi.org/10.1108/QAE-06-2014-0028/FULL/HTML</w:t>
          </w:r>
        </w:p>
        <w:p w14:paraId="11F26CAA" w14:textId="77777777" w:rsidR="00413454" w:rsidRPr="00413454" w:rsidRDefault="00413454" w:rsidP="00C73D04">
          <w:pPr>
            <w:autoSpaceDE w:val="0"/>
            <w:autoSpaceDN w:val="0"/>
            <w:spacing w:line="360" w:lineRule="auto"/>
            <w:ind w:hanging="480"/>
            <w:jc w:val="both"/>
            <w:divId w:val="2126071903"/>
            <w:rPr>
              <w:rFonts w:ascii="Times New Roman" w:eastAsia="Times New Roman" w:hAnsi="Times New Roman" w:cs="Times New Roman"/>
            </w:rPr>
          </w:pPr>
          <w:r w:rsidRPr="00413454">
            <w:rPr>
              <w:rFonts w:ascii="Times New Roman" w:eastAsia="Times New Roman" w:hAnsi="Times New Roman" w:cs="Times New Roman"/>
            </w:rPr>
            <w:t xml:space="preserve">Tung, V. W. S., &amp; Law, R. (2017). The potential for tourism and hospitality experience research in human-robot interactions. </w:t>
          </w:r>
          <w:r w:rsidRPr="00413454">
            <w:rPr>
              <w:rFonts w:ascii="Times New Roman" w:eastAsia="Times New Roman" w:hAnsi="Times New Roman" w:cs="Times New Roman"/>
              <w:i/>
              <w:iCs/>
            </w:rPr>
            <w:t>International Journal of Contemporary Hospitality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29</w:t>
          </w:r>
          <w:r w:rsidRPr="00413454">
            <w:rPr>
              <w:rFonts w:ascii="Times New Roman" w:eastAsia="Times New Roman" w:hAnsi="Times New Roman" w:cs="Times New Roman"/>
            </w:rPr>
            <w:t>(10), 2498–2513. https://doi.org/10.1108/IJCHM-09-2016-0520/FULL/HTML</w:t>
          </w:r>
        </w:p>
        <w:p w14:paraId="1C3F70BB" w14:textId="77777777" w:rsidR="00413454" w:rsidRPr="00413454" w:rsidRDefault="00413454" w:rsidP="00C73D04">
          <w:pPr>
            <w:autoSpaceDE w:val="0"/>
            <w:autoSpaceDN w:val="0"/>
            <w:spacing w:line="360" w:lineRule="auto"/>
            <w:ind w:hanging="480"/>
            <w:jc w:val="both"/>
            <w:divId w:val="2075353503"/>
            <w:rPr>
              <w:rFonts w:ascii="Times New Roman" w:eastAsia="Times New Roman" w:hAnsi="Times New Roman" w:cs="Times New Roman"/>
            </w:rPr>
          </w:pPr>
          <w:r w:rsidRPr="00413454">
            <w:rPr>
              <w:rFonts w:ascii="Times New Roman" w:eastAsia="Times New Roman" w:hAnsi="Times New Roman" w:cs="Times New Roman"/>
            </w:rPr>
            <w:t xml:space="preserve">Zaim, H., Demir, A., &amp; </w:t>
          </w:r>
          <w:proofErr w:type="spellStart"/>
          <w:r w:rsidRPr="00413454">
            <w:rPr>
              <w:rFonts w:ascii="Times New Roman" w:eastAsia="Times New Roman" w:hAnsi="Times New Roman" w:cs="Times New Roman"/>
            </w:rPr>
            <w:t>Budur</w:t>
          </w:r>
          <w:proofErr w:type="spellEnd"/>
          <w:r w:rsidRPr="00413454">
            <w:rPr>
              <w:rFonts w:ascii="Times New Roman" w:eastAsia="Times New Roman" w:hAnsi="Times New Roman" w:cs="Times New Roman"/>
            </w:rPr>
            <w:t xml:space="preserve">, T. (2021). Ethical leadership, effectiveness and team performance: an Islamic perspective. </w:t>
          </w:r>
          <w:r w:rsidRPr="00413454">
            <w:rPr>
              <w:rFonts w:ascii="Times New Roman" w:eastAsia="Times New Roman" w:hAnsi="Times New Roman" w:cs="Times New Roman"/>
              <w:i/>
              <w:iCs/>
            </w:rPr>
            <w:t>Middle East J. of Management</w:t>
          </w:r>
          <w:r w:rsidRPr="00413454">
            <w:rPr>
              <w:rFonts w:ascii="Times New Roman" w:eastAsia="Times New Roman" w:hAnsi="Times New Roman" w:cs="Times New Roman"/>
            </w:rPr>
            <w:t xml:space="preserve">, </w:t>
          </w:r>
          <w:r w:rsidRPr="00413454">
            <w:rPr>
              <w:rFonts w:ascii="Times New Roman" w:eastAsia="Times New Roman" w:hAnsi="Times New Roman" w:cs="Times New Roman"/>
              <w:i/>
              <w:iCs/>
            </w:rPr>
            <w:t>8</w:t>
          </w:r>
          <w:r w:rsidRPr="00413454">
            <w:rPr>
              <w:rFonts w:ascii="Times New Roman" w:eastAsia="Times New Roman" w:hAnsi="Times New Roman" w:cs="Times New Roman"/>
            </w:rPr>
            <w:t>(1), 42. https://doi.org/10.1504/MEJM.2021.111991</w:t>
          </w:r>
        </w:p>
        <w:p w14:paraId="5E5BC21D" w14:textId="48D46789" w:rsidR="00AA4225" w:rsidRDefault="00413454" w:rsidP="00C73D04">
          <w:pPr>
            <w:spacing w:line="360" w:lineRule="auto"/>
            <w:jc w:val="both"/>
            <w:rPr>
              <w:rFonts w:ascii="Times New Roman" w:hAnsi="Times New Roman" w:cs="Times New Roman"/>
              <w:lang w:val="en-US" w:eastAsia="en-GB"/>
            </w:rPr>
          </w:pPr>
          <w:r w:rsidRPr="00413454">
            <w:rPr>
              <w:rFonts w:ascii="Times New Roman" w:eastAsia="Times New Roman" w:hAnsi="Times New Roman" w:cs="Times New Roman"/>
            </w:rPr>
            <w:t> </w:t>
          </w:r>
        </w:p>
      </w:sdtContent>
    </w:sdt>
    <w:p w14:paraId="312A8049" w14:textId="6203F97A" w:rsidR="00AF6668" w:rsidRDefault="00AF6668" w:rsidP="00C73D04">
      <w:pPr>
        <w:spacing w:line="360" w:lineRule="auto"/>
        <w:jc w:val="both"/>
        <w:rPr>
          <w:lang w:val="en-US" w:eastAsia="en-GB"/>
        </w:rPr>
      </w:pPr>
      <w:r>
        <w:rPr>
          <w:noProof/>
          <w:lang w:val="en-US" w:eastAsia="en-GB"/>
        </w:rPr>
        <w:lastRenderedPageBreak/>
        <w:drawing>
          <wp:inline distT="0" distB="0" distL="0" distR="0" wp14:anchorId="4D86B5CE" wp14:editId="79FE9F4C">
            <wp:extent cx="5731510" cy="3235325"/>
            <wp:effectExtent l="0" t="0" r="0" b="3175"/>
            <wp:docPr id="241901629" name="Picture 1" descr="A person and person talking in a hotel lob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01629" name="Picture 1" descr="A person and person talking in a hotel lobby&#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3E8F7A57" w14:textId="77777777" w:rsidR="00AF6668" w:rsidRDefault="00AF6668" w:rsidP="00C73D04">
      <w:pPr>
        <w:spacing w:line="360" w:lineRule="auto"/>
        <w:jc w:val="both"/>
        <w:rPr>
          <w:lang w:val="en-US" w:eastAsia="en-GB"/>
        </w:rPr>
      </w:pPr>
    </w:p>
    <w:p w14:paraId="5E9994F2" w14:textId="5BACB4D6" w:rsidR="00AF6668" w:rsidRDefault="00AF6668" w:rsidP="00C73D04">
      <w:pPr>
        <w:spacing w:line="360" w:lineRule="auto"/>
        <w:jc w:val="both"/>
        <w:rPr>
          <w:lang w:val="en-US" w:eastAsia="en-GB"/>
        </w:rPr>
      </w:pPr>
      <w:r>
        <w:rPr>
          <w:noProof/>
          <w:lang w:val="en-US" w:eastAsia="en-GB"/>
        </w:rPr>
        <w:drawing>
          <wp:inline distT="0" distB="0" distL="0" distR="0" wp14:anchorId="0BA25162" wp14:editId="775B05E8">
            <wp:extent cx="5731510" cy="3262630"/>
            <wp:effectExtent l="0" t="0" r="0" b="1270"/>
            <wp:docPr id="2107734017" name="Picture 2" descr="A group of people with speech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734017" name="Picture 2" descr="A group of people with speech bubbl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62630"/>
                    </a:xfrm>
                    <a:prstGeom prst="rect">
                      <a:avLst/>
                    </a:prstGeom>
                  </pic:spPr>
                </pic:pic>
              </a:graphicData>
            </a:graphic>
          </wp:inline>
        </w:drawing>
      </w:r>
    </w:p>
    <w:p w14:paraId="122340CB" w14:textId="77777777" w:rsidR="00AF6668" w:rsidRDefault="00AF6668" w:rsidP="00C73D04">
      <w:pPr>
        <w:spacing w:line="360" w:lineRule="auto"/>
        <w:jc w:val="both"/>
        <w:rPr>
          <w:lang w:val="en-US" w:eastAsia="en-GB"/>
        </w:rPr>
      </w:pPr>
    </w:p>
    <w:p w14:paraId="674EFC75" w14:textId="6E683675" w:rsidR="00AF6668" w:rsidRDefault="00AF6668" w:rsidP="00C73D04">
      <w:pPr>
        <w:spacing w:line="360" w:lineRule="auto"/>
        <w:jc w:val="both"/>
        <w:rPr>
          <w:lang w:val="en-US" w:eastAsia="en-GB"/>
        </w:rPr>
      </w:pPr>
      <w:r>
        <w:rPr>
          <w:noProof/>
          <w:lang w:val="en-US" w:eastAsia="en-GB"/>
        </w:rPr>
        <w:lastRenderedPageBreak/>
        <w:drawing>
          <wp:inline distT="0" distB="0" distL="0" distR="0" wp14:anchorId="2EFE20DD" wp14:editId="5BFF9744">
            <wp:extent cx="5731510" cy="3121660"/>
            <wp:effectExtent l="0" t="0" r="0" b="2540"/>
            <wp:docPr id="1124469521" name="Picture 3" descr="A diagram of multilingualis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69521" name="Picture 3" descr="A diagram of multilingualis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21660"/>
                    </a:xfrm>
                    <a:prstGeom prst="rect">
                      <a:avLst/>
                    </a:prstGeom>
                  </pic:spPr>
                </pic:pic>
              </a:graphicData>
            </a:graphic>
          </wp:inline>
        </w:drawing>
      </w:r>
    </w:p>
    <w:p w14:paraId="311E4BC6" w14:textId="77777777" w:rsidR="00AF6668" w:rsidRDefault="00AF6668" w:rsidP="00C73D04">
      <w:pPr>
        <w:spacing w:line="360" w:lineRule="auto"/>
        <w:jc w:val="both"/>
        <w:rPr>
          <w:lang w:val="en-US" w:eastAsia="en-GB"/>
        </w:rPr>
      </w:pPr>
    </w:p>
    <w:p w14:paraId="28359CC6" w14:textId="4EA1DDA9" w:rsidR="00AF6668" w:rsidRDefault="00AF6668" w:rsidP="00C73D04">
      <w:pPr>
        <w:spacing w:line="360" w:lineRule="auto"/>
        <w:jc w:val="both"/>
        <w:rPr>
          <w:lang w:val="en-US" w:eastAsia="en-GB"/>
        </w:rPr>
      </w:pPr>
      <w:r>
        <w:rPr>
          <w:noProof/>
          <w:lang w:val="en-US" w:eastAsia="en-GB"/>
        </w:rPr>
        <w:drawing>
          <wp:inline distT="0" distB="0" distL="0" distR="0" wp14:anchorId="32C16A19" wp14:editId="59458B58">
            <wp:extent cx="5731510" cy="3251200"/>
            <wp:effectExtent l="0" t="0" r="0" b="0"/>
            <wp:docPr id="550158881" name="Picture 4" descr="A collage of words and a picture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58881" name="Picture 4" descr="A collage of words and a picture of a brick wal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2AD2BB16" w14:textId="77777777" w:rsidR="00AF6668" w:rsidRDefault="00AF6668" w:rsidP="00C73D04">
      <w:pPr>
        <w:spacing w:line="360" w:lineRule="auto"/>
        <w:jc w:val="both"/>
        <w:rPr>
          <w:lang w:val="en-US" w:eastAsia="en-GB"/>
        </w:rPr>
      </w:pPr>
    </w:p>
    <w:p w14:paraId="098B54EA" w14:textId="1A5C4A53" w:rsidR="00AF6668" w:rsidRDefault="00AF6668" w:rsidP="00C73D04">
      <w:pPr>
        <w:spacing w:line="360" w:lineRule="auto"/>
        <w:jc w:val="both"/>
        <w:rPr>
          <w:lang w:val="en-US" w:eastAsia="en-GB"/>
        </w:rPr>
      </w:pPr>
      <w:r>
        <w:rPr>
          <w:noProof/>
          <w:lang w:val="en-US" w:eastAsia="en-GB"/>
        </w:rPr>
        <w:lastRenderedPageBreak/>
        <w:drawing>
          <wp:inline distT="0" distB="0" distL="0" distR="0" wp14:anchorId="619C1284" wp14:editId="4E597760">
            <wp:extent cx="5731510" cy="3223260"/>
            <wp:effectExtent l="0" t="0" r="0" b="2540"/>
            <wp:docPr id="9393250" name="Picture 5" descr="A group of people standing and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3250" name="Picture 5" descr="A group of people standing and stan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09818164" w14:textId="77777777" w:rsidR="00AF6668" w:rsidRDefault="00AF6668" w:rsidP="00C73D04">
      <w:pPr>
        <w:spacing w:line="360" w:lineRule="auto"/>
        <w:jc w:val="both"/>
        <w:rPr>
          <w:lang w:val="en-US" w:eastAsia="en-GB"/>
        </w:rPr>
      </w:pPr>
    </w:p>
    <w:p w14:paraId="61FD0E0F" w14:textId="63E82930" w:rsidR="00AF6668" w:rsidRDefault="00AF6668" w:rsidP="00C73D04">
      <w:pPr>
        <w:spacing w:line="360" w:lineRule="auto"/>
        <w:jc w:val="both"/>
        <w:rPr>
          <w:lang w:val="en-US" w:eastAsia="en-GB"/>
        </w:rPr>
      </w:pPr>
      <w:r>
        <w:rPr>
          <w:noProof/>
          <w:lang w:val="en-US" w:eastAsia="en-GB"/>
        </w:rPr>
        <w:drawing>
          <wp:inline distT="0" distB="0" distL="0" distR="0" wp14:anchorId="5C810C73" wp14:editId="12833373">
            <wp:extent cx="5731510" cy="3247390"/>
            <wp:effectExtent l="0" t="0" r="0" b="3810"/>
            <wp:docPr id="76641662" name="Picture 6" descr="A person holding a bag of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41662" name="Picture 6" descr="A person holding a bag of foo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p>
    <w:p w14:paraId="7C2FC750" w14:textId="77777777" w:rsidR="00AF6668" w:rsidRDefault="00AF6668" w:rsidP="00C73D04">
      <w:pPr>
        <w:spacing w:line="360" w:lineRule="auto"/>
        <w:jc w:val="both"/>
        <w:rPr>
          <w:lang w:val="en-US" w:eastAsia="en-GB"/>
        </w:rPr>
      </w:pPr>
    </w:p>
    <w:p w14:paraId="69DF222C" w14:textId="10003BCD" w:rsidR="00AF6668" w:rsidRDefault="00AF6668" w:rsidP="00C73D04">
      <w:pPr>
        <w:spacing w:line="360" w:lineRule="auto"/>
        <w:jc w:val="both"/>
        <w:rPr>
          <w:lang w:val="en-US" w:eastAsia="en-GB"/>
        </w:rPr>
      </w:pPr>
      <w:r>
        <w:rPr>
          <w:noProof/>
          <w:lang w:val="en-US" w:eastAsia="en-GB"/>
        </w:rPr>
        <w:lastRenderedPageBreak/>
        <w:drawing>
          <wp:inline distT="0" distB="0" distL="0" distR="0" wp14:anchorId="7402D207" wp14:editId="0A2A4419">
            <wp:extent cx="5731510" cy="3180715"/>
            <wp:effectExtent l="0" t="0" r="0" b="0"/>
            <wp:docPr id="1351259214" name="Picture 7"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259214" name="Picture 7" descr="A close-up of a messag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80715"/>
                    </a:xfrm>
                    <a:prstGeom prst="rect">
                      <a:avLst/>
                    </a:prstGeom>
                  </pic:spPr>
                </pic:pic>
              </a:graphicData>
            </a:graphic>
          </wp:inline>
        </w:drawing>
      </w:r>
    </w:p>
    <w:p w14:paraId="063A5EF8" w14:textId="77777777" w:rsidR="00AF6668" w:rsidRDefault="00AF6668" w:rsidP="00C73D04">
      <w:pPr>
        <w:spacing w:line="360" w:lineRule="auto"/>
        <w:jc w:val="both"/>
        <w:rPr>
          <w:lang w:val="en-US" w:eastAsia="en-GB"/>
        </w:rPr>
      </w:pPr>
    </w:p>
    <w:p w14:paraId="7FF46D75" w14:textId="3C6A4792" w:rsidR="00AF6668" w:rsidRDefault="00AF6668" w:rsidP="00C73D04">
      <w:pPr>
        <w:spacing w:line="360" w:lineRule="auto"/>
        <w:jc w:val="both"/>
        <w:rPr>
          <w:lang w:val="en-US" w:eastAsia="en-GB"/>
        </w:rPr>
      </w:pPr>
      <w:r>
        <w:rPr>
          <w:noProof/>
          <w:lang w:val="en-US" w:eastAsia="en-GB"/>
        </w:rPr>
        <w:drawing>
          <wp:inline distT="0" distB="0" distL="0" distR="0" wp14:anchorId="54489131" wp14:editId="4B0B4386">
            <wp:extent cx="5731510" cy="3189605"/>
            <wp:effectExtent l="0" t="0" r="0" b="0"/>
            <wp:docPr id="896673441"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73441" name="Picture 8" descr="A close-up of a docume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89605"/>
                    </a:xfrm>
                    <a:prstGeom prst="rect">
                      <a:avLst/>
                    </a:prstGeom>
                  </pic:spPr>
                </pic:pic>
              </a:graphicData>
            </a:graphic>
          </wp:inline>
        </w:drawing>
      </w:r>
    </w:p>
    <w:p w14:paraId="49A15A66" w14:textId="77777777" w:rsidR="00AF6668" w:rsidRDefault="00AF6668" w:rsidP="00C73D04">
      <w:pPr>
        <w:spacing w:line="360" w:lineRule="auto"/>
        <w:jc w:val="both"/>
        <w:rPr>
          <w:lang w:val="en-US" w:eastAsia="en-GB"/>
        </w:rPr>
      </w:pPr>
    </w:p>
    <w:p w14:paraId="3958470D" w14:textId="4B015DF4" w:rsidR="00AF6668" w:rsidRPr="00AA4225" w:rsidRDefault="00AF6668" w:rsidP="00C73D04">
      <w:pPr>
        <w:spacing w:line="360" w:lineRule="auto"/>
        <w:jc w:val="both"/>
        <w:rPr>
          <w:lang w:val="en-US" w:eastAsia="en-GB"/>
        </w:rPr>
      </w:pPr>
      <w:r>
        <w:rPr>
          <w:noProof/>
          <w:lang w:val="en-US" w:eastAsia="en-GB"/>
        </w:rPr>
        <w:lastRenderedPageBreak/>
        <w:drawing>
          <wp:inline distT="0" distB="0" distL="0" distR="0" wp14:anchorId="0E7E356E" wp14:editId="0C44EB80">
            <wp:extent cx="5731510" cy="3176905"/>
            <wp:effectExtent l="0" t="0" r="0" b="0"/>
            <wp:docPr id="115840987" name="Picture 9" descr="A close-up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0987" name="Picture 9" descr="A close-up of a messag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76905"/>
                    </a:xfrm>
                    <a:prstGeom prst="rect">
                      <a:avLst/>
                    </a:prstGeom>
                  </pic:spPr>
                </pic:pic>
              </a:graphicData>
            </a:graphic>
          </wp:inline>
        </w:drawing>
      </w:r>
    </w:p>
    <w:sectPr w:rsidR="00AF6668" w:rsidRPr="00AA4225" w:rsidSect="004134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225"/>
    <w:rsid w:val="0000347E"/>
    <w:rsid w:val="00015D28"/>
    <w:rsid w:val="00031CE8"/>
    <w:rsid w:val="00123AF0"/>
    <w:rsid w:val="00136DB1"/>
    <w:rsid w:val="00182560"/>
    <w:rsid w:val="00190EE8"/>
    <w:rsid w:val="002E4B85"/>
    <w:rsid w:val="00331586"/>
    <w:rsid w:val="00353662"/>
    <w:rsid w:val="003A491F"/>
    <w:rsid w:val="003E04C4"/>
    <w:rsid w:val="00413454"/>
    <w:rsid w:val="00447EB5"/>
    <w:rsid w:val="00465C16"/>
    <w:rsid w:val="004760F7"/>
    <w:rsid w:val="004B573F"/>
    <w:rsid w:val="00545439"/>
    <w:rsid w:val="00700F8B"/>
    <w:rsid w:val="00767473"/>
    <w:rsid w:val="00797A74"/>
    <w:rsid w:val="00880482"/>
    <w:rsid w:val="00911CF0"/>
    <w:rsid w:val="009633D6"/>
    <w:rsid w:val="009C421A"/>
    <w:rsid w:val="00AA4225"/>
    <w:rsid w:val="00AF6668"/>
    <w:rsid w:val="00B2265C"/>
    <w:rsid w:val="00B53D1F"/>
    <w:rsid w:val="00B610C3"/>
    <w:rsid w:val="00C73D04"/>
    <w:rsid w:val="00D47A91"/>
    <w:rsid w:val="00D93DCC"/>
    <w:rsid w:val="00ED25E4"/>
    <w:rsid w:val="00EF6F65"/>
    <w:rsid w:val="00F35D74"/>
    <w:rsid w:val="00F62CAD"/>
    <w:rsid w:val="00F643CA"/>
    <w:rsid w:val="00FB5F10"/>
    <w:rsid w:val="00FB6B99"/>
    <w:rsid w:val="00FE3B4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12C733"/>
  <w15:chartTrackingRefBased/>
  <w15:docId w15:val="{9C25E576-1E50-9642-BEDC-C885C10FC9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22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422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A4225"/>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AA4225"/>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A422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AA4225"/>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AA4225"/>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A42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4225"/>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413454"/>
    <w:rPr>
      <w:color w:val="808080"/>
    </w:rPr>
  </w:style>
  <w:style w:type="paragraph" w:styleId="TOCHeading">
    <w:name w:val="TOC Heading"/>
    <w:basedOn w:val="Heading1"/>
    <w:next w:val="Normal"/>
    <w:uiPriority w:val="39"/>
    <w:unhideWhenUsed/>
    <w:qFormat/>
    <w:rsid w:val="0041345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13454"/>
    <w:pPr>
      <w:spacing w:before="120" w:after="120"/>
    </w:pPr>
    <w:rPr>
      <w:rFonts w:cstheme="minorHAnsi"/>
      <w:b/>
      <w:bCs/>
      <w:caps/>
      <w:sz w:val="20"/>
      <w:szCs w:val="20"/>
    </w:rPr>
  </w:style>
  <w:style w:type="paragraph" w:styleId="TOC2">
    <w:name w:val="toc 2"/>
    <w:basedOn w:val="Normal"/>
    <w:next w:val="Normal"/>
    <w:autoRedefine/>
    <w:uiPriority w:val="39"/>
    <w:unhideWhenUsed/>
    <w:rsid w:val="00413454"/>
    <w:pPr>
      <w:ind w:left="240"/>
    </w:pPr>
    <w:rPr>
      <w:rFonts w:cstheme="minorHAnsi"/>
      <w:smallCaps/>
      <w:sz w:val="20"/>
      <w:szCs w:val="20"/>
    </w:rPr>
  </w:style>
  <w:style w:type="character" w:styleId="Hyperlink">
    <w:name w:val="Hyperlink"/>
    <w:basedOn w:val="DefaultParagraphFont"/>
    <w:uiPriority w:val="99"/>
    <w:unhideWhenUsed/>
    <w:rsid w:val="00413454"/>
    <w:rPr>
      <w:color w:val="0563C1" w:themeColor="hyperlink"/>
      <w:u w:val="single"/>
    </w:rPr>
  </w:style>
  <w:style w:type="paragraph" w:styleId="TOC3">
    <w:name w:val="toc 3"/>
    <w:basedOn w:val="Normal"/>
    <w:next w:val="Normal"/>
    <w:autoRedefine/>
    <w:uiPriority w:val="39"/>
    <w:semiHidden/>
    <w:unhideWhenUsed/>
    <w:rsid w:val="00413454"/>
    <w:pPr>
      <w:ind w:left="480"/>
    </w:pPr>
    <w:rPr>
      <w:rFonts w:cstheme="minorHAnsi"/>
      <w:i/>
      <w:iCs/>
      <w:sz w:val="20"/>
      <w:szCs w:val="20"/>
    </w:rPr>
  </w:style>
  <w:style w:type="paragraph" w:styleId="TOC4">
    <w:name w:val="toc 4"/>
    <w:basedOn w:val="Normal"/>
    <w:next w:val="Normal"/>
    <w:autoRedefine/>
    <w:uiPriority w:val="39"/>
    <w:semiHidden/>
    <w:unhideWhenUsed/>
    <w:rsid w:val="00413454"/>
    <w:pPr>
      <w:ind w:left="720"/>
    </w:pPr>
    <w:rPr>
      <w:rFonts w:cstheme="minorHAnsi"/>
      <w:sz w:val="18"/>
      <w:szCs w:val="18"/>
    </w:rPr>
  </w:style>
  <w:style w:type="paragraph" w:styleId="TOC5">
    <w:name w:val="toc 5"/>
    <w:basedOn w:val="Normal"/>
    <w:next w:val="Normal"/>
    <w:autoRedefine/>
    <w:uiPriority w:val="39"/>
    <w:semiHidden/>
    <w:unhideWhenUsed/>
    <w:rsid w:val="00413454"/>
    <w:pPr>
      <w:ind w:left="960"/>
    </w:pPr>
    <w:rPr>
      <w:rFonts w:cstheme="minorHAnsi"/>
      <w:sz w:val="18"/>
      <w:szCs w:val="18"/>
    </w:rPr>
  </w:style>
  <w:style w:type="paragraph" w:styleId="TOC6">
    <w:name w:val="toc 6"/>
    <w:basedOn w:val="Normal"/>
    <w:next w:val="Normal"/>
    <w:autoRedefine/>
    <w:uiPriority w:val="39"/>
    <w:semiHidden/>
    <w:unhideWhenUsed/>
    <w:rsid w:val="00413454"/>
    <w:pPr>
      <w:ind w:left="1200"/>
    </w:pPr>
    <w:rPr>
      <w:rFonts w:cstheme="minorHAnsi"/>
      <w:sz w:val="18"/>
      <w:szCs w:val="18"/>
    </w:rPr>
  </w:style>
  <w:style w:type="paragraph" w:styleId="TOC7">
    <w:name w:val="toc 7"/>
    <w:basedOn w:val="Normal"/>
    <w:next w:val="Normal"/>
    <w:autoRedefine/>
    <w:uiPriority w:val="39"/>
    <w:semiHidden/>
    <w:unhideWhenUsed/>
    <w:rsid w:val="00413454"/>
    <w:pPr>
      <w:ind w:left="1440"/>
    </w:pPr>
    <w:rPr>
      <w:rFonts w:cstheme="minorHAnsi"/>
      <w:sz w:val="18"/>
      <w:szCs w:val="18"/>
    </w:rPr>
  </w:style>
  <w:style w:type="paragraph" w:styleId="TOC8">
    <w:name w:val="toc 8"/>
    <w:basedOn w:val="Normal"/>
    <w:next w:val="Normal"/>
    <w:autoRedefine/>
    <w:uiPriority w:val="39"/>
    <w:semiHidden/>
    <w:unhideWhenUsed/>
    <w:rsid w:val="00413454"/>
    <w:pPr>
      <w:ind w:left="1680"/>
    </w:pPr>
    <w:rPr>
      <w:rFonts w:cstheme="minorHAnsi"/>
      <w:sz w:val="18"/>
      <w:szCs w:val="18"/>
    </w:rPr>
  </w:style>
  <w:style w:type="paragraph" w:styleId="TOC9">
    <w:name w:val="toc 9"/>
    <w:basedOn w:val="Normal"/>
    <w:next w:val="Normal"/>
    <w:autoRedefine/>
    <w:uiPriority w:val="39"/>
    <w:semiHidden/>
    <w:unhideWhenUsed/>
    <w:rsid w:val="00413454"/>
    <w:pPr>
      <w:ind w:left="1920"/>
    </w:pPr>
    <w:rPr>
      <w:rFonts w:cstheme="minorHAnsi"/>
      <w:sz w:val="18"/>
      <w:szCs w:val="18"/>
    </w:rPr>
  </w:style>
  <w:style w:type="paragraph" w:styleId="NoSpacing">
    <w:name w:val="No Spacing"/>
    <w:link w:val="NoSpacingChar"/>
    <w:uiPriority w:val="1"/>
    <w:qFormat/>
    <w:rsid w:val="00413454"/>
    <w:rPr>
      <w:rFonts w:eastAsiaTheme="minorEastAsia"/>
      <w:sz w:val="22"/>
      <w:szCs w:val="22"/>
      <w:lang w:val="en-US" w:eastAsia="zh-CN"/>
    </w:rPr>
  </w:style>
  <w:style w:type="character" w:customStyle="1" w:styleId="NoSpacingChar">
    <w:name w:val="No Spacing Char"/>
    <w:basedOn w:val="DefaultParagraphFont"/>
    <w:link w:val="NoSpacing"/>
    <w:uiPriority w:val="1"/>
    <w:rsid w:val="0041345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9639">
      <w:bodyDiv w:val="1"/>
      <w:marLeft w:val="0"/>
      <w:marRight w:val="0"/>
      <w:marTop w:val="0"/>
      <w:marBottom w:val="0"/>
      <w:divBdr>
        <w:top w:val="none" w:sz="0" w:space="0" w:color="auto"/>
        <w:left w:val="none" w:sz="0" w:space="0" w:color="auto"/>
        <w:bottom w:val="none" w:sz="0" w:space="0" w:color="auto"/>
        <w:right w:val="none" w:sz="0" w:space="0" w:color="auto"/>
      </w:divBdr>
    </w:div>
    <w:div w:id="302858929">
      <w:bodyDiv w:val="1"/>
      <w:marLeft w:val="0"/>
      <w:marRight w:val="0"/>
      <w:marTop w:val="0"/>
      <w:marBottom w:val="0"/>
      <w:divBdr>
        <w:top w:val="none" w:sz="0" w:space="0" w:color="auto"/>
        <w:left w:val="none" w:sz="0" w:space="0" w:color="auto"/>
        <w:bottom w:val="none" w:sz="0" w:space="0" w:color="auto"/>
        <w:right w:val="none" w:sz="0" w:space="0" w:color="auto"/>
      </w:divBdr>
    </w:div>
    <w:div w:id="380062345">
      <w:bodyDiv w:val="1"/>
      <w:marLeft w:val="0"/>
      <w:marRight w:val="0"/>
      <w:marTop w:val="0"/>
      <w:marBottom w:val="0"/>
      <w:divBdr>
        <w:top w:val="none" w:sz="0" w:space="0" w:color="auto"/>
        <w:left w:val="none" w:sz="0" w:space="0" w:color="auto"/>
        <w:bottom w:val="none" w:sz="0" w:space="0" w:color="auto"/>
        <w:right w:val="none" w:sz="0" w:space="0" w:color="auto"/>
      </w:divBdr>
    </w:div>
    <w:div w:id="677000370">
      <w:bodyDiv w:val="1"/>
      <w:marLeft w:val="0"/>
      <w:marRight w:val="0"/>
      <w:marTop w:val="0"/>
      <w:marBottom w:val="0"/>
      <w:divBdr>
        <w:top w:val="none" w:sz="0" w:space="0" w:color="auto"/>
        <w:left w:val="none" w:sz="0" w:space="0" w:color="auto"/>
        <w:bottom w:val="none" w:sz="0" w:space="0" w:color="auto"/>
        <w:right w:val="none" w:sz="0" w:space="0" w:color="auto"/>
      </w:divBdr>
    </w:div>
    <w:div w:id="759790803">
      <w:bodyDiv w:val="1"/>
      <w:marLeft w:val="0"/>
      <w:marRight w:val="0"/>
      <w:marTop w:val="0"/>
      <w:marBottom w:val="0"/>
      <w:divBdr>
        <w:top w:val="none" w:sz="0" w:space="0" w:color="auto"/>
        <w:left w:val="none" w:sz="0" w:space="0" w:color="auto"/>
        <w:bottom w:val="none" w:sz="0" w:space="0" w:color="auto"/>
        <w:right w:val="none" w:sz="0" w:space="0" w:color="auto"/>
      </w:divBdr>
      <w:divsChild>
        <w:div w:id="476722171">
          <w:marLeft w:val="480"/>
          <w:marRight w:val="0"/>
          <w:marTop w:val="0"/>
          <w:marBottom w:val="0"/>
          <w:divBdr>
            <w:top w:val="none" w:sz="0" w:space="0" w:color="auto"/>
            <w:left w:val="none" w:sz="0" w:space="0" w:color="auto"/>
            <w:bottom w:val="none" w:sz="0" w:space="0" w:color="auto"/>
            <w:right w:val="none" w:sz="0" w:space="0" w:color="auto"/>
          </w:divBdr>
        </w:div>
        <w:div w:id="785587110">
          <w:marLeft w:val="480"/>
          <w:marRight w:val="0"/>
          <w:marTop w:val="0"/>
          <w:marBottom w:val="0"/>
          <w:divBdr>
            <w:top w:val="none" w:sz="0" w:space="0" w:color="auto"/>
            <w:left w:val="none" w:sz="0" w:space="0" w:color="auto"/>
            <w:bottom w:val="none" w:sz="0" w:space="0" w:color="auto"/>
            <w:right w:val="none" w:sz="0" w:space="0" w:color="auto"/>
          </w:divBdr>
        </w:div>
        <w:div w:id="1194073359">
          <w:marLeft w:val="480"/>
          <w:marRight w:val="0"/>
          <w:marTop w:val="0"/>
          <w:marBottom w:val="0"/>
          <w:divBdr>
            <w:top w:val="none" w:sz="0" w:space="0" w:color="auto"/>
            <w:left w:val="none" w:sz="0" w:space="0" w:color="auto"/>
            <w:bottom w:val="none" w:sz="0" w:space="0" w:color="auto"/>
            <w:right w:val="none" w:sz="0" w:space="0" w:color="auto"/>
          </w:divBdr>
        </w:div>
        <w:div w:id="1687513082">
          <w:marLeft w:val="480"/>
          <w:marRight w:val="0"/>
          <w:marTop w:val="0"/>
          <w:marBottom w:val="0"/>
          <w:divBdr>
            <w:top w:val="none" w:sz="0" w:space="0" w:color="auto"/>
            <w:left w:val="none" w:sz="0" w:space="0" w:color="auto"/>
            <w:bottom w:val="none" w:sz="0" w:space="0" w:color="auto"/>
            <w:right w:val="none" w:sz="0" w:space="0" w:color="auto"/>
          </w:divBdr>
        </w:div>
        <w:div w:id="418330131">
          <w:marLeft w:val="480"/>
          <w:marRight w:val="0"/>
          <w:marTop w:val="0"/>
          <w:marBottom w:val="0"/>
          <w:divBdr>
            <w:top w:val="none" w:sz="0" w:space="0" w:color="auto"/>
            <w:left w:val="none" w:sz="0" w:space="0" w:color="auto"/>
            <w:bottom w:val="none" w:sz="0" w:space="0" w:color="auto"/>
            <w:right w:val="none" w:sz="0" w:space="0" w:color="auto"/>
          </w:divBdr>
        </w:div>
        <w:div w:id="216741177">
          <w:marLeft w:val="480"/>
          <w:marRight w:val="0"/>
          <w:marTop w:val="0"/>
          <w:marBottom w:val="0"/>
          <w:divBdr>
            <w:top w:val="none" w:sz="0" w:space="0" w:color="auto"/>
            <w:left w:val="none" w:sz="0" w:space="0" w:color="auto"/>
            <w:bottom w:val="none" w:sz="0" w:space="0" w:color="auto"/>
            <w:right w:val="none" w:sz="0" w:space="0" w:color="auto"/>
          </w:divBdr>
        </w:div>
        <w:div w:id="1395661621">
          <w:marLeft w:val="480"/>
          <w:marRight w:val="0"/>
          <w:marTop w:val="0"/>
          <w:marBottom w:val="0"/>
          <w:divBdr>
            <w:top w:val="none" w:sz="0" w:space="0" w:color="auto"/>
            <w:left w:val="none" w:sz="0" w:space="0" w:color="auto"/>
            <w:bottom w:val="none" w:sz="0" w:space="0" w:color="auto"/>
            <w:right w:val="none" w:sz="0" w:space="0" w:color="auto"/>
          </w:divBdr>
        </w:div>
        <w:div w:id="1652371091">
          <w:marLeft w:val="480"/>
          <w:marRight w:val="0"/>
          <w:marTop w:val="0"/>
          <w:marBottom w:val="0"/>
          <w:divBdr>
            <w:top w:val="none" w:sz="0" w:space="0" w:color="auto"/>
            <w:left w:val="none" w:sz="0" w:space="0" w:color="auto"/>
            <w:bottom w:val="none" w:sz="0" w:space="0" w:color="auto"/>
            <w:right w:val="none" w:sz="0" w:space="0" w:color="auto"/>
          </w:divBdr>
        </w:div>
        <w:div w:id="1218784718">
          <w:marLeft w:val="480"/>
          <w:marRight w:val="0"/>
          <w:marTop w:val="0"/>
          <w:marBottom w:val="0"/>
          <w:divBdr>
            <w:top w:val="none" w:sz="0" w:space="0" w:color="auto"/>
            <w:left w:val="none" w:sz="0" w:space="0" w:color="auto"/>
            <w:bottom w:val="none" w:sz="0" w:space="0" w:color="auto"/>
            <w:right w:val="none" w:sz="0" w:space="0" w:color="auto"/>
          </w:divBdr>
        </w:div>
        <w:div w:id="1483736320">
          <w:marLeft w:val="480"/>
          <w:marRight w:val="0"/>
          <w:marTop w:val="0"/>
          <w:marBottom w:val="0"/>
          <w:divBdr>
            <w:top w:val="none" w:sz="0" w:space="0" w:color="auto"/>
            <w:left w:val="none" w:sz="0" w:space="0" w:color="auto"/>
            <w:bottom w:val="none" w:sz="0" w:space="0" w:color="auto"/>
            <w:right w:val="none" w:sz="0" w:space="0" w:color="auto"/>
          </w:divBdr>
        </w:div>
        <w:div w:id="1485930400">
          <w:marLeft w:val="480"/>
          <w:marRight w:val="0"/>
          <w:marTop w:val="0"/>
          <w:marBottom w:val="0"/>
          <w:divBdr>
            <w:top w:val="none" w:sz="0" w:space="0" w:color="auto"/>
            <w:left w:val="none" w:sz="0" w:space="0" w:color="auto"/>
            <w:bottom w:val="none" w:sz="0" w:space="0" w:color="auto"/>
            <w:right w:val="none" w:sz="0" w:space="0" w:color="auto"/>
          </w:divBdr>
        </w:div>
        <w:div w:id="1429958146">
          <w:marLeft w:val="480"/>
          <w:marRight w:val="0"/>
          <w:marTop w:val="0"/>
          <w:marBottom w:val="0"/>
          <w:divBdr>
            <w:top w:val="none" w:sz="0" w:space="0" w:color="auto"/>
            <w:left w:val="none" w:sz="0" w:space="0" w:color="auto"/>
            <w:bottom w:val="none" w:sz="0" w:space="0" w:color="auto"/>
            <w:right w:val="none" w:sz="0" w:space="0" w:color="auto"/>
          </w:divBdr>
        </w:div>
        <w:div w:id="1792941015">
          <w:marLeft w:val="480"/>
          <w:marRight w:val="0"/>
          <w:marTop w:val="0"/>
          <w:marBottom w:val="0"/>
          <w:divBdr>
            <w:top w:val="none" w:sz="0" w:space="0" w:color="auto"/>
            <w:left w:val="none" w:sz="0" w:space="0" w:color="auto"/>
            <w:bottom w:val="none" w:sz="0" w:space="0" w:color="auto"/>
            <w:right w:val="none" w:sz="0" w:space="0" w:color="auto"/>
          </w:divBdr>
        </w:div>
        <w:div w:id="452288455">
          <w:marLeft w:val="480"/>
          <w:marRight w:val="0"/>
          <w:marTop w:val="0"/>
          <w:marBottom w:val="0"/>
          <w:divBdr>
            <w:top w:val="none" w:sz="0" w:space="0" w:color="auto"/>
            <w:left w:val="none" w:sz="0" w:space="0" w:color="auto"/>
            <w:bottom w:val="none" w:sz="0" w:space="0" w:color="auto"/>
            <w:right w:val="none" w:sz="0" w:space="0" w:color="auto"/>
          </w:divBdr>
        </w:div>
        <w:div w:id="2126071903">
          <w:marLeft w:val="480"/>
          <w:marRight w:val="0"/>
          <w:marTop w:val="0"/>
          <w:marBottom w:val="0"/>
          <w:divBdr>
            <w:top w:val="none" w:sz="0" w:space="0" w:color="auto"/>
            <w:left w:val="none" w:sz="0" w:space="0" w:color="auto"/>
            <w:bottom w:val="none" w:sz="0" w:space="0" w:color="auto"/>
            <w:right w:val="none" w:sz="0" w:space="0" w:color="auto"/>
          </w:divBdr>
        </w:div>
        <w:div w:id="2075353503">
          <w:marLeft w:val="480"/>
          <w:marRight w:val="0"/>
          <w:marTop w:val="0"/>
          <w:marBottom w:val="0"/>
          <w:divBdr>
            <w:top w:val="none" w:sz="0" w:space="0" w:color="auto"/>
            <w:left w:val="none" w:sz="0" w:space="0" w:color="auto"/>
            <w:bottom w:val="none" w:sz="0" w:space="0" w:color="auto"/>
            <w:right w:val="none" w:sz="0" w:space="0" w:color="auto"/>
          </w:divBdr>
        </w:div>
      </w:divsChild>
    </w:div>
    <w:div w:id="768309271">
      <w:bodyDiv w:val="1"/>
      <w:marLeft w:val="0"/>
      <w:marRight w:val="0"/>
      <w:marTop w:val="0"/>
      <w:marBottom w:val="0"/>
      <w:divBdr>
        <w:top w:val="none" w:sz="0" w:space="0" w:color="auto"/>
        <w:left w:val="none" w:sz="0" w:space="0" w:color="auto"/>
        <w:bottom w:val="none" w:sz="0" w:space="0" w:color="auto"/>
        <w:right w:val="none" w:sz="0" w:space="0" w:color="auto"/>
      </w:divBdr>
    </w:div>
    <w:div w:id="917445455">
      <w:bodyDiv w:val="1"/>
      <w:marLeft w:val="0"/>
      <w:marRight w:val="0"/>
      <w:marTop w:val="0"/>
      <w:marBottom w:val="0"/>
      <w:divBdr>
        <w:top w:val="none" w:sz="0" w:space="0" w:color="auto"/>
        <w:left w:val="none" w:sz="0" w:space="0" w:color="auto"/>
        <w:bottom w:val="none" w:sz="0" w:space="0" w:color="auto"/>
        <w:right w:val="none" w:sz="0" w:space="0" w:color="auto"/>
      </w:divBdr>
    </w:div>
    <w:div w:id="972442215">
      <w:bodyDiv w:val="1"/>
      <w:marLeft w:val="0"/>
      <w:marRight w:val="0"/>
      <w:marTop w:val="0"/>
      <w:marBottom w:val="0"/>
      <w:divBdr>
        <w:top w:val="none" w:sz="0" w:space="0" w:color="auto"/>
        <w:left w:val="none" w:sz="0" w:space="0" w:color="auto"/>
        <w:bottom w:val="none" w:sz="0" w:space="0" w:color="auto"/>
        <w:right w:val="none" w:sz="0" w:space="0" w:color="auto"/>
      </w:divBdr>
    </w:div>
    <w:div w:id="973799682">
      <w:bodyDiv w:val="1"/>
      <w:marLeft w:val="0"/>
      <w:marRight w:val="0"/>
      <w:marTop w:val="0"/>
      <w:marBottom w:val="0"/>
      <w:divBdr>
        <w:top w:val="none" w:sz="0" w:space="0" w:color="auto"/>
        <w:left w:val="none" w:sz="0" w:space="0" w:color="auto"/>
        <w:bottom w:val="none" w:sz="0" w:space="0" w:color="auto"/>
        <w:right w:val="none" w:sz="0" w:space="0" w:color="auto"/>
      </w:divBdr>
    </w:div>
    <w:div w:id="1357735634">
      <w:bodyDiv w:val="1"/>
      <w:marLeft w:val="0"/>
      <w:marRight w:val="0"/>
      <w:marTop w:val="0"/>
      <w:marBottom w:val="0"/>
      <w:divBdr>
        <w:top w:val="none" w:sz="0" w:space="0" w:color="auto"/>
        <w:left w:val="none" w:sz="0" w:space="0" w:color="auto"/>
        <w:bottom w:val="none" w:sz="0" w:space="0" w:color="auto"/>
        <w:right w:val="none" w:sz="0" w:space="0" w:color="auto"/>
      </w:divBdr>
    </w:div>
    <w:div w:id="1526626704">
      <w:bodyDiv w:val="1"/>
      <w:marLeft w:val="0"/>
      <w:marRight w:val="0"/>
      <w:marTop w:val="0"/>
      <w:marBottom w:val="0"/>
      <w:divBdr>
        <w:top w:val="none" w:sz="0" w:space="0" w:color="auto"/>
        <w:left w:val="none" w:sz="0" w:space="0" w:color="auto"/>
        <w:bottom w:val="none" w:sz="0" w:space="0" w:color="auto"/>
        <w:right w:val="none" w:sz="0" w:space="0" w:color="auto"/>
      </w:divBdr>
    </w:div>
    <w:div w:id="1663703622">
      <w:bodyDiv w:val="1"/>
      <w:marLeft w:val="0"/>
      <w:marRight w:val="0"/>
      <w:marTop w:val="0"/>
      <w:marBottom w:val="0"/>
      <w:divBdr>
        <w:top w:val="none" w:sz="0" w:space="0" w:color="auto"/>
        <w:left w:val="none" w:sz="0" w:space="0" w:color="auto"/>
        <w:bottom w:val="none" w:sz="0" w:space="0" w:color="auto"/>
        <w:right w:val="none" w:sz="0" w:space="0" w:color="auto"/>
      </w:divBdr>
    </w:div>
    <w:div w:id="1856113912">
      <w:bodyDiv w:val="1"/>
      <w:marLeft w:val="0"/>
      <w:marRight w:val="0"/>
      <w:marTop w:val="0"/>
      <w:marBottom w:val="0"/>
      <w:divBdr>
        <w:top w:val="none" w:sz="0" w:space="0" w:color="auto"/>
        <w:left w:val="none" w:sz="0" w:space="0" w:color="auto"/>
        <w:bottom w:val="none" w:sz="0" w:space="0" w:color="auto"/>
        <w:right w:val="none" w:sz="0" w:space="0" w:color="auto"/>
      </w:divBdr>
    </w:div>
    <w:div w:id="1886790147">
      <w:bodyDiv w:val="1"/>
      <w:marLeft w:val="0"/>
      <w:marRight w:val="0"/>
      <w:marTop w:val="0"/>
      <w:marBottom w:val="0"/>
      <w:divBdr>
        <w:top w:val="none" w:sz="0" w:space="0" w:color="auto"/>
        <w:left w:val="none" w:sz="0" w:space="0" w:color="auto"/>
        <w:bottom w:val="none" w:sz="0" w:space="0" w:color="auto"/>
        <w:right w:val="none" w:sz="0" w:space="0" w:color="auto"/>
      </w:divBdr>
    </w:div>
    <w:div w:id="1917592884">
      <w:bodyDiv w:val="1"/>
      <w:marLeft w:val="0"/>
      <w:marRight w:val="0"/>
      <w:marTop w:val="0"/>
      <w:marBottom w:val="0"/>
      <w:divBdr>
        <w:top w:val="none" w:sz="0" w:space="0" w:color="auto"/>
        <w:left w:val="none" w:sz="0" w:space="0" w:color="auto"/>
        <w:bottom w:val="none" w:sz="0" w:space="0" w:color="auto"/>
        <w:right w:val="none" w:sz="0" w:space="0" w:color="auto"/>
      </w:divBdr>
    </w:div>
    <w:div w:id="2046248306">
      <w:bodyDiv w:val="1"/>
      <w:marLeft w:val="0"/>
      <w:marRight w:val="0"/>
      <w:marTop w:val="0"/>
      <w:marBottom w:val="0"/>
      <w:divBdr>
        <w:top w:val="none" w:sz="0" w:space="0" w:color="auto"/>
        <w:left w:val="none" w:sz="0" w:space="0" w:color="auto"/>
        <w:bottom w:val="none" w:sz="0" w:space="0" w:color="auto"/>
        <w:right w:val="none" w:sz="0" w:space="0" w:color="auto"/>
      </w:divBdr>
    </w:div>
    <w:div w:id="2076126742">
      <w:bodyDiv w:val="1"/>
      <w:marLeft w:val="0"/>
      <w:marRight w:val="0"/>
      <w:marTop w:val="0"/>
      <w:marBottom w:val="0"/>
      <w:divBdr>
        <w:top w:val="none" w:sz="0" w:space="0" w:color="auto"/>
        <w:left w:val="none" w:sz="0" w:space="0" w:color="auto"/>
        <w:bottom w:val="none" w:sz="0" w:space="0" w:color="auto"/>
        <w:right w:val="none" w:sz="0" w:space="0" w:color="auto"/>
      </w:divBdr>
    </w:div>
    <w:div w:id="2099402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9D0199F-A818-024F-81CF-55AB242C39E9}"/>
      </w:docPartPr>
      <w:docPartBody>
        <w:p w:rsidR="00564B9C" w:rsidRDefault="00480152">
          <w:r w:rsidRPr="00F02357">
            <w:rPr>
              <w:rStyle w:val="PlaceholderText"/>
            </w:rPr>
            <w:t>Click or tap here to enter text.</w:t>
          </w:r>
        </w:p>
      </w:docPartBody>
    </w:docPart>
    <w:docPart>
      <w:docPartPr>
        <w:name w:val="C0919567EBC400418E80DE4C676975CE"/>
        <w:category>
          <w:name w:val="General"/>
          <w:gallery w:val="placeholder"/>
        </w:category>
        <w:types>
          <w:type w:val="bbPlcHdr"/>
        </w:types>
        <w:behaviors>
          <w:behavior w:val="content"/>
        </w:behaviors>
        <w:guid w:val="{89295FDC-D2D6-5B45-A1B2-0D0EB04F42CF}"/>
      </w:docPartPr>
      <w:docPartBody>
        <w:p w:rsidR="00564B9C" w:rsidRDefault="00480152" w:rsidP="00480152">
          <w:pPr>
            <w:pStyle w:val="C0919567EBC400418E80DE4C676975CE"/>
          </w:pPr>
          <w:r>
            <w:rPr>
              <w:rFonts w:asciiTheme="majorHAnsi" w:eastAsiaTheme="majorEastAsia" w:hAnsiTheme="majorHAnsi" w:cstheme="majorBidi"/>
              <w:caps/>
              <w:color w:val="156082" w:themeColor="accent1"/>
              <w:sz w:val="80"/>
              <w:szCs w:val="80"/>
            </w:rPr>
            <w:t>[Document title]</w:t>
          </w:r>
        </w:p>
      </w:docPartBody>
    </w:docPart>
    <w:docPart>
      <w:docPartPr>
        <w:name w:val="1BCEC2003B8FFE4689721D935F6AA0EF"/>
        <w:category>
          <w:name w:val="General"/>
          <w:gallery w:val="placeholder"/>
        </w:category>
        <w:types>
          <w:type w:val="bbPlcHdr"/>
        </w:types>
        <w:behaviors>
          <w:behavior w:val="content"/>
        </w:behaviors>
        <w:guid w:val="{C93E7C78-CA58-5E48-9D69-45B65AA561FA}"/>
      </w:docPartPr>
      <w:docPartBody>
        <w:p w:rsidR="00564B9C" w:rsidRDefault="00480152" w:rsidP="00480152">
          <w:pPr>
            <w:pStyle w:val="1BCEC2003B8FFE4689721D935F6AA0E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152"/>
    <w:rsid w:val="000F2544"/>
    <w:rsid w:val="00123AF0"/>
    <w:rsid w:val="002B3102"/>
    <w:rsid w:val="003A491F"/>
    <w:rsid w:val="00480152"/>
    <w:rsid w:val="004B573F"/>
    <w:rsid w:val="004C212D"/>
    <w:rsid w:val="00564B9C"/>
    <w:rsid w:val="00BB6AC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0152"/>
    <w:rPr>
      <w:color w:val="808080"/>
    </w:rPr>
  </w:style>
  <w:style w:type="paragraph" w:customStyle="1" w:styleId="C0919567EBC400418E80DE4C676975CE">
    <w:name w:val="C0919567EBC400418E80DE4C676975CE"/>
    <w:rsid w:val="00480152"/>
  </w:style>
  <w:style w:type="paragraph" w:customStyle="1" w:styleId="1BCEC2003B8FFE4689721D935F6AA0EF">
    <w:name w:val="1BCEC2003B8FFE4689721D935F6AA0EF"/>
    <w:rsid w:val="0048015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264300-2719-7E4C-B349-6B942E39F122}">
  <we:reference id="wa104382081" version="1.55.1.0" store="en-US" storeType="OMEX"/>
  <we:alternateReferences>
    <we:reference id="wa104382081" version="1.55.1.0" store="" storeType="OMEX"/>
  </we:alternateReferences>
  <we:properties>
    <we:property name="MENDELEY_CITATIONS" value="[{&quot;citationID&quot;:&quot;MENDELEY_CITATION_a515edbc-7f75-4c3e-b3a0-66ccf523d556&quot;,&quot;isEdited&quot;:false,&quot;citationTag&quot;:&quot;MENDELEY_CITATION_v3_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&quot;,&quot;citationItems&quot;:[{&quot;id&quot;:&quot;1b1e83b5-d30c-38c1-b0e4-9f9c6912a468&quot;,&quot;isTemporary&quot;:false,&quot;itemData&quot;:{&quot;type&quot;:&quot;article-journal&quot;,&quot;id&quot;:&quot;1b1e83b5-d30c-38c1-b0e4-9f9c6912a468&quot;,&quot;title&quot;:&quot;Women entrepreneurship in the Middle East and North Africa: A review of knowledge areas and research gaps&quot;,&quot;author&quot;:[{&quot;family&quot;:&quot;Bastian&quot;,&quot;given&quot;:&quot;Bettina Lynda&quot;,&quot;parse-names&quot;:false,&quot;dropping-particle&quot;:&quot;&quot;,&quot;non-dropping-particle&quot;:&quot;&quot;},{&quot;family&quot;:&quot;Sidani&quot;,&quot;given&quot;:&quot;Yusuf Munir&quot;,&quot;parse-names&quot;:false,&quot;dropping-particle&quot;:&quot;&quot;,&quot;non-dropping-particle&quot;:&quot;&quot;},{&quot;family&quot;:&quot;Amine&quot;,&quot;given&quot;:&quot;Yasmina&quot;,&quot;parse-names&quot;:false,&quot;dropping-particle&quot;:&quot;&quot;,&quot;non-dropping-particle&quot;:&quot;El&quot;}],&quot;container-title&quot;:&quot;Gender in Management&quot;,&quot;container-title-short&quot;:&quot;Gend Manag&quot;,&quot;accessed&quot;:{&quot;date-parts&quot;:[[2024,5,17]]},&quot;DOI&quot;:&quot;10.1108/GM-07-2016-0141/FULL/HTML&quot;,&quot;ISSN&quot;:&quot;17542413&quot;,&quot;issued&quot;:{&quot;date-parts&quot;:[[2018,2,20]]},&quot;page&quot;:&quot;14-29&quot;,&quot;abstract&quot;:&quot;Purpose: This paper aims to attempt to collate and understand the fragmented research on female entrepreneurship in the Middle East and North Africa (MENA). The review assesses the literature at the macro, meso and micro analysis levels and addresses the obstacles, challenges, motivations and characteristics of female entrepreneurship in the MENA region. Design/methodology/approach: The analysis bases on a gender aware, narrative review, which is an appropriate method when aggregating studies of different methodological approaches, covering broad and fragmented topics in different settings. The study analyzes the areas that have received sufficient research attention and those which are still under-developed. Findings: Important gaps in the field are lack of theoretical foundations; an over emphasis on macro level indicators, such as culture and religion and an under emphasis on organizational level variables; a lack of studies that analyze female entrepreneurship within ethnic groups, or studies that acknowledge the complex social, cultural and religious diversity of the region; and inattention to particular regional experiences (e.g. refugees crisis) and emerging trends. Originality/value: This is the first integrative review of the literature in the growing field of female entrepreneurship in the MENA region that identifies areas of particular research interest and questions that are still under-developed. The study proposes further avenues for future research.&quot;,&quot;publisher&quot;:&quot;Emerald Group Holdings Ltd.&quot;,&quot;issue&quot;:&quot;1&quot;,&quot;volume&quot;:&quot;33&quot;}}],&quot;properties&quot;:{&quot;noteIndex&quot;:0},&quot;manualOverride&quot;:{&quot;isManuallyOverridden&quot;:false,&quot;manualOverrideText&quot;:&quot;&quot;,&quot;citeprocText&quot;:&quot;(Bastian et al., 2018)&quot;}},{&quot;citationID&quot;:&quot;MENDELEY_CITATION_5f8a75c0-3321-4749-9128-016e4d9a7d13&quot;,&quot;isEdited&quot;:false,&quot;citationTag&quot;:&quot;MENDELEY_CITATION_v3_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&quot;,&quot;citationItems&quot;:[{&quot;id&quot;:&quot;3c8f9dfb-79b8-37fe-bd7f-ef9a28f09ba4&quot;,&quot;isTemporary&quot;:false,&quot;itemData&quot;:{&quot;type&quot;:&quot;article-journal&quot;,&quot;id&quot;:&quot;3c8f9dfb-79b8-37fe-bd7f-ef9a28f09ba4&quot;,&quot;title&quot;:&quot;The state of HRM in the Middle East: Challenges and future research agenda&quot;,&quot;author&quot;:[{&quot;family&quot;:&quot;Budhwar&quot;,&quot;given&quot;:&quot;Pawan&quot;,&quot;parse-names&quot;:false,&quot;dropping-particle&quot;:&quot;&quot;,&quot;non-dropping-particle&quot;:&quot;&quot;},{&quot;family&quot;:&quot;Pereira&quot;,&quot;given&quot;:&quot;Vijay&quot;,&quot;parse-names&quot;:false,&quot;dropping-particle&quot;:&quot;&quot;,&quot;non-dropping-particle&quot;:&quot;&quot;},{&quot;family&quot;:&quot;Mellahi&quot;,&quot;given&quot;:&quot;Kamel&quot;,&quot;parse-names&quot;:false,&quot;dropping-particle&quot;:&quot;&quot;,&quot;non-dropping-particle&quot;:&quot;&quot;},{&quot;family&quot;:&quot;Singh&quot;,&quot;given&quot;:&quot;Sanjay Kumar&quot;,&quot;parse-names&quot;:false,&quot;dropping-particle&quot;:&quot;&quot;,&quot;non-dropping-particle&quot;:&quot;&quot;}],&quot;container-title&quot;:&quot;Asia Pacific Journal of Management&quot;,&quot;accessed&quot;:{&quot;date-parts&quot;:[[2024,5,17]]},&quot;DOI&quot;:&quot;10.1007/S10490-018-9587-7&quot;,&quot;ISSN&quot;:&quot;15729958&quot;,&quot;issued&quot;:{&quot;date-parts&quot;:[[2019,12,1]]},&quot;page&quot;:&quot;905-933&quot;,&quot;abstract&quot;:&quot;Based on a robust structured literature analysis, this paper highlights the key developments in the field of human resource management (HRM) in the Middle East. Utilizing the institutional perspective, the analysis contributes to the literature on HRM in the Middle East by focusing on four key themes. First, it highlights the topical need to analyze the context-specific nature of HRM in the region. Second, via the adoption of a systematic review, it highlights state of development in HRM in the research analysis set-up. Third, the analysis also helps to reveal the challenges facing the HRM function in the Middle East. Fourth, it presents an agenda for future research in the form of research directions. While doing the above, it revisits the notions of “universalistic” and “best practice” HRM (convergence) versus “best-fit” or context distinctive (divergence) and also alternate models/diffusion of HRM (crossvergence) in the Middle Eastern context. The analysis, based on the framework of cross-national HRM comparisons, helps to make both theoretical and practical implications.&quot;,&quot;publisher&quot;:&quot;Springer&quot;,&quot;issue&quot;:&quot;4&quot;,&quot;volume&quot;:&quot;36&quot;,&quot;container-title-short&quot;:&quot;&quot;}}],&quot;properties&quot;:{&quot;noteIndex&quot;:0},&quot;manualOverride&quot;:{&quot;isManuallyOverridden&quot;:false,&quot;manualOverrideText&quot;:&quot;&quot;,&quot;citeprocText&quot;:&quot;(Budhwar et al., 2019)&quot;}},{&quot;citationID&quot;:&quot;MENDELEY_CITATION_945a4077-59c1-4994-ab5b-5e231710f994&quot;,&quot;isEdited&quot;:false,&quot;citationTag&quot;:&quot;MENDELEY_CITATION_v3_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&quot;,&quot;citationItems&quot;:[{&quot;id&quot;:&quot;cb504f55-a9e5-33aa-bacf-432d28dfd918&quot;,&quot;isTemporary&quot;:false,&quot;itemData&quot;:{&quot;type&quot;:&quot;article-journal&quot;,&quot;id&quot;:&quot;cb504f55-a9e5-33aa-bacf-432d28dfd918&quot;,&quot;title&quot;:&quot;Ethical leadership, effectiveness and team performance: an Islamic perspective&quot;,&quot;author&quot;:[{&quot;family&quot;:&quot;Zaim&quot;,&quot;given&quot;:&quot;Halil&quot;,&quot;parse-names&quot;:false,&quot;dropping-particle&quot;:&quot;&quot;,&quot;non-dropping-particle&quot;:&quot;&quot;},{&quot;family&quot;:&quot;Demir&quot;,&quot;given&quot;:&quot;Ahmet&quot;,&quot;parse-names&quot;:false,&quot;dropping-particle&quot;:&quot;&quot;,&quot;non-dropping-particle&quot;:&quot;&quot;},{&quot;family&quot;:&quot;Budur&quot;,&quot;given&quot;:&quot;Taylan&quot;,&quot;parse-names&quot;:false,&quot;dropping-particle&quot;:&quot;&quot;,&quot;non-dropping-particle&quot;:&quot;&quot;}],&quot;container-title&quot;:&quot;Middle East J. of Management&quot;,&quot;accessed&quot;:{&quot;date-parts&quot;:[[2024,5,17]]},&quot;DOI&quot;:&quot;10.1504/MEJM.2021.111991&quot;,&quot;ISSN&quot;:&quot;2050-3636&quot;,&quot;issued&quot;:{&quot;date-parts&quot;:[[2021]]},&quot;page&quot;:&quot;42&quot;,&quot;abstract&quot;:&quot;Ethical leadership is one of the influential factors on the organisational success. According to Al-Ghazali's conceptualisation justice, wisdom, temperance and courage have significant impact on the leader's effectiveness and in turn on team performance. In this respect, this study aims to investigate the relationship between ethical leadership and team performance with these virtues. Data of the study were collected from 408 employees among private companies in Kurdistan region of Iraq. Based on data analysis there is a positive correlation between ethical leadership (based on Islamic ethics) and leadership effectiveness and team performance. Regarding the dimensions of ethical leadership, justice, wisdom, and temperance are positively associated with leadership effectiveness and team performance whereas the relationship between courage and dependent variables is insignificant. The study contributes to ethical leadership and Islamic leadership literature by proposing a unique model based on Al-Ghazali's virtue of ethics perspective and providing empirical evidence regarding the effects of Islamic ethics on leadership effectiveness and team performance.&quot;,&quot;publisher&quot;:&quot;Inderscience Publishers&quot;,&quot;issue&quot;:&quot;1&quot;,&quot;volume&quot;:&quot;8&quot;,&quot;container-title-short&quot;:&quot;&quot;}}],&quot;properties&quot;:{&quot;noteIndex&quot;:0},&quot;manualOverride&quot;:{&quot;isManuallyOverridden&quot;:false,&quot;manualOverrideText&quot;:&quot;&quot;,&quot;citeprocText&quot;:&quot;(Zaim et al., 2021)&quot;}},{&quot;citationID&quot;:&quot;MENDELEY_CITATION_ee8677a8-7e08-40a8-974f-545ffa6f265e&quot;,&quot;isEdited&quot;:false,&quot;citationTag&quot;:&quot;MENDELEY_CITATION_v3_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&quot;,&quot;citationItems&quot;:[{&quot;id&quot;:&quot;ffb55129-0137-3162-8c81-ad630cc76c85&quot;,&quot;isTemporary&quot;:false,&quot;itemData&quot;:{&quot;type&quot;:&quot;article-journal&quot;,&quot;id&quot;:&quot;ffb55129-0137-3162-8c81-ad630cc76c85&quot;,&quot;title&quot;:&quot;Service quality, customer satisfaction and loyalty in automobile repair services sector&quot;,&quot;author&quot;:[{&quot;family&quot;:&quot;Izogo&quot;,&quot;given&quot;:&quot;Ernest Emeka&quot;,&quot;parse-names&quot;:false,&quot;dropping-particle&quot;:&quot;&quot;,&quot;non-dropping-particle&quot;:&quot;&quot;},{&quot;family&quot;:&quot;Ogba&quot;,&quot;given&quot;:&quot;Ike Elechi&quot;,&quot;parse-names&quot;:false,&quot;dropping-particle&quot;:&quot;&quot;,&quot;non-dropping-particle&quot;:&quot;&quot;}],&quot;container-title&quot;:&quot;International Journal of Quality and Reliability Management&quot;,&quot;accessed&quot;:{&quot;date-parts&quot;:[[2024,5,17]]},&quot;DOI&quot;:&quot;10.1108/IJQRM-05-2013-0075/FULL/HTML&quot;,&quot;ISSN&quot;:&quot;0265671X&quot;,&quot;issued&quot;:{&quot;date-parts&quot;:[[2015,3,2]]},&quot;page&quot;:&quot;250-269&quot;,&quot;abstract&quot;:&quot;Purpose – The purpose of this study is to explore the dimensional structure of the SERVQUAL scale within non-western service setting as well as the impact of service quality dimensions on customer satisfaction and loyalty. Design/methodology/approach – A quantitative approach was employed, using 32-item, seven-point Likert-scaled questionnaire administered to 384 participants with 55.99 per cent usable response rate. Data were analysed using exploratory factor analysis, Cronbach’s internal consistency and γ test to, respectively, measure scale suitability, usability and strength/direction of association. Findings – The outcome from the study was the reduction of the 32 items to 26 scale items with 0.929 total α score. Further outcomes show that service quality dimensions are significant predictors of customer satisfaction and loyalty with the commitment dimension accounting for the highest degree of this impact. Research limitations/implications – Findings failed to corroborate past research as it was established that distinct efforts to measure customer satisfaction and loyalty within non-western service contexts proved to be less useful. However, outcomes cannot be generalized and as such, the modified scale that emerged from this research should receive more rigorous tests in other emerging services contexts. Practical implications – Automobile repair services firms within Ebonyi State will be better placed in their strategic responses to customer loyalty if they boost customers’ satisfaction through excellent service quality improvement actions. Social implications – The best way to enhance the welfare of the consumers of automobile repair services in Ebonyi State is by improving the empathy, tangibles, responsiveness, reliability and commitment dimensions of service quality. Originality/value – The paper demonstrates that the commitment dimension of service quality emerged as the most significant predictor of customer satisfaction and loyalty. The research also demonstrates that satisfied customers will definitely be loyal because a distinct effort to measure customer satisfaction and loyalty was found to be less useful.&quot;,&quot;publisher&quot;:&quot;Emerald Group Holdings Ltd.&quot;,&quot;issue&quot;:&quot;3&quot;,&quot;volume&quot;:&quot;32&quot;,&quot;container-title-short&quot;:&quot;&quot;}}],&quot;properties&quot;:{&quot;noteIndex&quot;:0},&quot;manualOverride&quot;:{&quot;isManuallyOverridden&quot;:false,&quot;manualOverrideText&quot;:&quot;&quot;,&quot;citeprocText&quot;:&quot;(Izogo &amp;#38; Ogba, 2015)&quot;}},{&quot;citationID&quot;:&quot;MENDELEY_CITATION_b30aa6b1-93bb-4c2e-8661-562db88c3773&quot;,&quot;isEdited&quot;:false,&quot;citationTag&quot;:&quot;MENDELEY_CITATION_v3_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&quot;,&quot;citationItems&quot;:[{&quot;id&quot;:&quot;d8f272bc-1f2b-3ec6-8778-4c0dd8e353f0&quot;,&quot;isTemporary&quot;:false,&quot;itemData&quot;:{&quot;type&quot;:&quot;article-journal&quot;,&quot;id&quot;:&quot;d8f272bc-1f2b-3ec6-8778-4c0dd8e353f0&quot;,&quot;title&quot;:&quot;Measuring service quality in higher education: Development of a hierarchical model (HESQUAL)&quot;,&quot;author&quot;:[{&quot;family&quot;:&quot;Teeroovengadum&quot;,&quot;given&quot;:&quot;Viraiyan&quot;,&quot;parse-names&quot;:false,&quot;dropping-particle&quot;:&quot;&quot;,&quot;non-dropping-particle&quot;:&quot;&quot;},{&quot;family&quot;:&quot;Kamalanabhan&quot;,&quot;given&quot;:&quot;T. J.&quot;,&quot;parse-names&quot;:false,&quot;dropping-particle&quot;:&quot;&quot;,&quot;non-dropping-particle&quot;:&quot;&quot;},{&quot;family&quot;:&quot;Seebaluck&quot;,&quot;given&quot;:&quot;Ashley Keshwar&quot;,&quot;parse-names&quot;:false,&quot;dropping-particle&quot;:&quot;&quot;,&quot;non-dropping-particle&quot;:&quot;&quot;}],&quot;container-title&quot;:&quot;Quality Assurance in Education&quot;,&quot;accessed&quot;:{&quot;date-parts&quot;:[[2024,5,17]]},&quot;DOI&quot;:&quot;10.1108/QAE-06-2014-0028/FULL/HTML&quot;,&quot;ISSN&quot;:&quot;09684883&quot;,&quot;issued&quot;:{&quot;date-parts&quot;:[[2016,4,4]]},&quot;page&quot;:&quot;244-258&quot;,&quot;abstract&quot;:&quot;Purpose – This paper aims to develop and empirically test a hierarchical model for measuring service quality in higher education. Design/methodology/approach – The first phase of the study consisted of qualitative research methods and a comprehensive literature review, which allowed the development of a conceptual model comprising 53 service quality attributes. Quantitative methods were used for the second phase so as to test the dimensionality of the measurement instrument and assess its validity and reliability. A sample of 207 students was surveyed, and data were analysed using exploratory factor analysis and Cronbach’s alpha test. Findings – The results of the factor analysis revealed the presence of sub-dimensions. A hierarchical model was therefore considered most appropriate. The final model consisted of five primary dimensions, which are administrative quality, physical environment quality, core educational quality, support facilities quality and transformative quality. The instrument contained a total of 48 items. Each scale was satisfactorily tested for validity and reliability. Research limitations/implications – This empirical study made use of data collected in Mauritius only, a developing country. Practical implications – This study provides a framework and an instrument that can be used by higher education institutions in view of continuously improving educational quality. Originality/value – The study adopted a holistic approach by considering both the functional and technical aspect of service quality in higher education. Moreover, technical quality was operationalised by considering the notion of transformative quality.&quot;,&quot;publisher&quot;:&quot;Emerald Group Publishing Ltd.&quot;,&quot;issue&quot;:&quot;2&quot;,&quot;volume&quot;:&quot;24&quot;,&quot;container-title-short&quot;:&quot;&quot;}}],&quot;properties&quot;:{&quot;noteIndex&quot;:0},&quot;manualOverride&quot;:{&quot;isManuallyOverridden&quot;:false,&quot;manualOverrideText&quot;:&quot;&quot;,&quot;citeprocText&quot;:&quot;(Teeroovengadum et al., 2016)&quot;}},{&quot;citationID&quot;:&quot;MENDELEY_CITATION_41f5c0e8-1d8b-43af-8390-4a5427c9ab53&quot;,&quot;isEdited&quot;:false,&quot;citationTag&quot;:&quot;MENDELEY_CITATION_v3_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&quot;,&quot;citationItems&quot;:[{&quot;id&quot;:&quot;72d0f1f8-3af2-30d1-840b-7b73e90caa0b&quot;,&quot;isTemporary&quot;:false,&quot;itemData&quot;:{&quot;type&quot;:&quot;article-journal&quot;,&quot;id&quot;:&quot;72d0f1f8-3af2-30d1-840b-7b73e90caa0b&quot;,&quot;title&quot;:&quot;An Exploratory Study of Competencies Required to Cocreate Memorable Customer Experiences in the Hospitality Industry&quot;,&quot;author&quot;:[{&quot;family&quot;:&quot;Bharwani&quot;,&quot;given&quot;:&quot;Sonia&quot;,&quot;parse-names&quot;:false,&quot;dropping-particle&quot;:&quot;&quot;,&quot;non-dropping-particle&quot;:&quot;&quot;},{&quot;family&quot;:&quot;Jauhari&quot;,&quot;given&quot;:&quot;Vinnie&quot;,&quot;parse-names&quot;:false,&quot;dropping-particle&quot;:&quot;&quot;,&quot;non-dropping-particle&quot;:&quot;&quot;}],&quot;container-title&quot;:&quot;Hospitality Marketing and Consumer Behavior&quot;,&quot;accessed&quot;:{&quot;date-parts&quot;:[[2024,5,17]]},&quot;DOI&quot;:&quot;10.1201/9781315366227-7/EXPLORATORY-STUDY-COMPETENCIES-REQUIRED-COCREATE-MEMORABLE-CUSTOMER-EXPERIENCES-HOSPITALITY-INDUSTRY-SONIA-BHARWANI-VINNIE-JAUHARI&quot;,&quot;issued&quot;:{&quot;date-parts&quot;:[[2018,11,15]]},&quot;page&quot;:&quot;159-185&quot;,&quot;abstract&quot;:&quot;160\n                        Purpose: The purpose of this paper is to identify and map competencies required by frontline employees to enhance guest experience in the hospitality industry, in the context of an emerging experience economy.\n                     \n                        Design/methodology/approach: Secondary research through extensive review of relevant literature in the area of experience economy and hospitality management.\n                     \n                        Findings: This study proposes a new construct of “Hospitality Intelligence” (HI) encompassing mainly emotional intelligence (EQ) (comprising interpersonal intelligence and intrapersonal intelligence), cultural intelligence (CQ), and hospitality experiential intelligence dimensions.\n                     \n                        Practical implications: Practitioners and HR professionals in the field of hospitality would find the HI construct useful in recruiting and training frontline employees, while educationists could use the findings of this study in designing curricula and pedagogical interventions for developing the right skill set for the hospitality industry.\n                     \n                        Originality/value: This study proposes a competencies framework and develops a construct of HI required by frontline employees in the hospitality industry to elevate guest experience from a simple interaction to a memorable experience.&quot;,&quot;publisher&quot;:&quot;Apple Academic Press&quot;,&quot;container-title-short&quot;:&quot;&quot;}}],&quot;properties&quot;:{&quot;noteIndex&quot;:0},&quot;manualOverride&quot;:{&quot;isManuallyOverridden&quot;:false,&quot;manualOverrideText&quot;:&quot;&quot;,&quot;citeprocText&quot;:&quot;(Bharwani &amp;#38; Jauhari, 2018a)&quot;}},{&quot;citationID&quot;:&quot;MENDELEY_CITATION_2584f89f-111c-4c0e-b121-aefd5cd972c2&quot;,&quot;isEdited&quot;:false,&quot;citationTag&quot;:&quot;MENDELEY_CITATION_v3_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&quot;,&quot;citationItems&quot;:[{&quot;id&quot;:&quot;8232df36-6760-3542-8c16-814cc5aa8eb4&quot;,&quot;isTemporary&quot;:false,&quot;itemData&quot;:{&quot;type&quot;:&quot;article-journal&quot;,&quot;id&quot;:&quot;8232df36-6760-3542-8c16-814cc5aa8eb4&quot;,&quot;title&quot;:&quot;From Mastery to Accountability: Cultural Humility as an Alternative to Cultural Competence&quot;,&quot;author&quot;:[{&quot;family&quot;:&quot;Fisher-Borne&quot;,&quot;given&quot;:&quot;Marcie&quot;,&quot;parse-names&quot;:false,&quot;dropping-particle&quot;:&quot;&quot;,&quot;non-dropping-particle&quot;:&quot;&quot;},{&quot;family&quot;:&quot;Cain&quot;,&quot;given&quot;:&quot;Jessie Montana&quot;,&quot;parse-names&quot;:false,&quot;dropping-particle&quot;:&quot;&quot;,&quot;non-dropping-particle&quot;:&quot;&quot;},{&quot;family&quot;:&quot;Martin&quot;,&quot;given&quot;:&quot;Suzanne L.&quot;,&quot;parse-names&quot;:false,&quot;dropping-particle&quot;:&quot;&quot;,&quot;non-dropping-particle&quot;:&quot;&quot;}],&quot;container-title&quot;:&quot;Social Work Education&quot;,&quot;accessed&quot;:{&quot;date-parts&quot;:[[2024,5,17]]},&quot;DOI&quot;:&quot;10.1080/02615479.2014.977244&quot;,&quot;ISSN&quot;:&quot;14701227&quot;,&quot;issued&quot;:{&quot;date-parts&quot;:[[2015,2,17]]},&quot;page&quot;:&quot;165-181&quot;,&quot;abstract&quot;:&quot;Cultural competency has been a long held ideal for social work educators and practitioners. However, definitions and approaches to cultural competency vary widely depending on worldview, discipline, and practice context. Within social work and beyond, cultural competency has been challenged for its failure to account for the structural forces that shape individuals' experiences and opportunities. In contrast, the concept ofcultural humility takes into account the fluidity of culture and challenges both individuals and institutions to address inequalities. This article takes a critical look at cultural competence as a concept, examining its explicit and implicit assumptions, and the impact these assumptions have on practitioners. It suggests that cultural humility may offer social work an alternative framework as it acknowledges power differentials between provider and client and challenges institutional-level barriers. The authors advocate a move from a focus on mastery in understanding ‘others’ to a framework that requires personal accountability in challenging institutional barriers that impact marginalized communities. Cultural humility, while a promising concept, has not been fully explored in social work. Therefore, the authors present a conceptual model of cultural competency along with strategic questions for providers and organizations to integrate into social work practice and education.&quot;,&quot;publisher&quot;:&quot;Routledge&quot;,&quot;issue&quot;:&quot;2&quot;,&quot;volume&quot;:&quot;34&quot;,&quot;container-title-short&quot;:&quot;&quot;}}],&quot;properties&quot;:{&quot;noteIndex&quot;:0},&quot;manualOverride&quot;:{&quot;isManuallyOverridden&quot;:false,&quot;manualOverrideText&quot;:&quot;&quot;,&quot;citeprocText&quot;:&quot;(Fisher-Borne et al., 2015)&quot;}},{&quot;citationID&quot;:&quot;MENDELEY_CITATION_4383cd0c-e4d2-4fad-99f7-e8c538782a7a&quot;,&quot;isEdited&quot;:false,&quot;citationTag&quot;:&quot;MENDELEY_CITATION_v3_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&quot;,&quot;citationItems&quot;:[{&quot;id&quot;:&quot;d5f90a1a-3a75-3037-a59d-4e4e677e0c69&quot;,&quot;isTemporary&quot;:false,&quot;itemData&quot;:{&quot;type&quot;:&quot;article-journal&quot;,&quot;id&quot;:&quot;d5f90a1a-3a75-3037-a59d-4e4e677e0c69&quot;,&quot;title&quot;:&quot;Competencies of hotel general managers: a conceptual framework&quot;,&quot;author&quot;:[{&quot;family&quot;:&quot;Bharwani&quot;,&quot;given&quot;:&quot;Sonia&quot;,&quot;parse-names&quot;:false,&quot;dropping-particle&quot;:&quot;&quot;,&quot;non-dropping-particle&quot;:&quot;&quot;},{&quot;family&quot;:&quot;Talib&quot;,&quot;given&quot;:&quot;Parvaiz&quot;,&quot;parse-names&quot;:false,&quot;dropping-particle&quot;:&quot;&quot;,&quot;non-dropping-particle&quot;:&quot;&quot;}],&quot;container-title&quot;:&quot;International Journal of Contemporary Hospitality Management&quot;,&quot;accessed&quot;:{&quot;date-parts&quot;:[[2024,5,17]]},&quot;DOI&quot;:&quot;10.1108/IJCHM-09-2015-0448/FULL/HTML&quot;,&quot;ISSN&quot;:&quot;09596119&quot;,&quot;issued&quot;:{&quot;date-parts&quot;:[[2017]]},&quot;page&quot;:&quot;393-418&quot;,&quot;abstract&quot;:&quot;Purpose: It is crucial for hospitality organisations to develop sustainable leadership by regularly re-evaluating the competencies and skills required by their senior managers and leaders. In the context of this strategic talent management imperative, this paper aims to identify and map competencies required for the pivotal position of a hotel general manager to develop a holistic and relevant leadership competency framework. Design/methodology/approach: Through secondary research, this study undertakes a detailed literature review of competency and leadership studies in the context of the hospitality industry to distil the essential competencies and skills required by a general manager. Findings: This study proposes a leadership competency model for hospitality organisations in the form of a 43-item competency framework for hotel general managers categorised into four broad dimensions – cognitive competencies (knowledge), functional competencies (skills), social competencies (attitudes and behaviours) and meta competencies (motives and traits). Practical implications: The proposed competency model, once empirically tested for robustness, could serve as a blueprint for hospitality organisations to develop their own organisation-specific competency framework for senior leadership that could prove to be a keystone for integrated talent management practices. Further, educationists and trainers could use the findings of this study as inputs in designing curricula and pedagogical interventions to meet the industry’s future needs and expectations with regards to competencies of senior managers. Originality/value: By aggregating competencies from earlier studies and synthesising and categorising them in accordance with a contemporary, hospitality industry-relevant typology, a comprehensive competency model specific for hotel general managers has been proposed.&quot;,&quot;publisher&quot;:&quot;Emerald Group Publishing Ltd.&quot;,&quot;issue&quot;:&quot;1&quot;,&quot;volume&quot;:&quot;29&quot;,&quot;container-title-short&quot;:&quot;&quot;}}],&quot;properties&quot;:{&quot;noteIndex&quot;:0},&quot;manualOverride&quot;:{&quot;isManuallyOverridden&quot;:false,&quot;manualOverrideText&quot;:&quot;&quot;,&quot;citeprocText&quot;:&quot;(Bharwani &amp;#38; Talib, 2017)&quot;}},{&quot;citationID&quot;:&quot;MENDELEY_CITATION_1265ebd9-48a8-400f-9500-1d200c40bcab&quot;,&quot;isEdited&quot;:false,&quot;citationTag&quot;:&quot;MENDELEY_CITATION_v3_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&quot;,&quot;citationItems&quot;:[{&quot;id&quot;:&quot;acc4a671-52d3-3424-8c5b-02e7e3ac4b67&quot;,&quot;isTemporary&quot;:false,&quot;itemData&quot;:{&quot;type&quot;:&quot;article-journal&quot;,&quot;id&quot;:&quot;acc4a671-52d3-3424-8c5b-02e7e3ac4b67&quot;,&quot;title&quot;:&quot;An Exploratory Study of Competencies Required to Cocreate Memorable Customer Experiences in the Hospitality Industry&quot;,&quot;author&quot;:[{&quot;family&quot;:&quot;Bharwani&quot;,&quot;given&quot;:&quot;Sonia&quot;,&quot;parse-names&quot;:false,&quot;dropping-particle&quot;:&quot;&quot;,&quot;non-dropping-particle&quot;:&quot;&quot;},{&quot;family&quot;:&quot;Jauhari&quot;,&quot;given&quot;:&quot;Vinnie&quot;,&quot;parse-names&quot;:false,&quot;dropping-particle&quot;:&quot;&quot;,&quot;non-dropping-particle&quot;:&quot;&quot;}],&quot;container-title&quot;:&quot;Hospitality Marketing and Consumer Behavior&quot;,&quot;accessed&quot;:{&quot;date-parts&quot;:[[2024,5,17]]},&quot;DOI&quot;:&quot;10.1201/9781315366227-7/EXPLORATORY-STUDY-COMPETENCIES-REQUIRED-COCREATE-MEMORABLE-CUSTOMER-EXPERIENCES-HOSPITALITY-INDUSTRY-SONIA-BHARWANI-VINNIE-JAUHARI&quot;,&quot;issued&quot;:{&quot;date-parts&quot;:[[2018,11,15]]},&quot;page&quot;:&quot;159-185&quot;,&quot;abstract&quot;:&quot;160\n                        Purpose: The purpose of this paper is to identify and map competencies required by frontline employees to enhance guest experience in the hospitality industry, in the context of an emerging experience economy.\n                     \n                        Design/methodology/approach: Secondary research through extensive review of relevant literature in the area of experience economy and hospitality management.\n                     \n                        Findings: This study proposes a new construct of “Hospitality Intelligence” (HI) encompassing mainly emotional intelligence (EQ) (comprising interpersonal intelligence and intrapersonal intelligence), cultural intelligence (CQ), and hospitality experiential intelligence dimensions.\n                     \n                        Practical implications: Practitioners and HR professionals in the field of hospitality would find the HI construct useful in recruiting and training frontline employees, while educationists could use the findings of this study in designing curricula and pedagogical interventions for developing the right skill set for the hospitality industry.\n                     \n                        Originality/value: This study proposes a competencies framework and develops a construct of HI required by frontline employees in the hospitality industry to elevate guest experience from a simple interaction to a memorable experience.&quot;,&quot;publisher&quot;:&quot;Apple Academic Press&quot;,&quot;container-title-short&quot;:&quot;&quot;}}],&quot;properties&quot;:{&quot;noteIndex&quot;:0},&quot;manualOverride&quot;:{&quot;isManuallyOverridden&quot;:false,&quot;manualOverrideText&quot;:&quot;&quot;,&quot;citeprocText&quot;:&quot;(Bharwani &amp;#38; Jauhari, 2018b)&quot;}},{&quot;citationID&quot;:&quot;MENDELEY_CITATION_2e65ba8c-4def-458c-bb7f-d6c927c4aba2&quot;,&quot;isEdited&quot;:false,&quot;citationTag&quot;:&quot;MENDELEY_CITATION_v3_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&quot;,&quot;citationItems&quot;:[{&quot;id&quot;:&quot;bdf27cc8-edb0-3f0d-9d66-acecf13d6446&quot;,&quot;isTemporary&quot;:false,&quot;itemData&quot;:{&quot;type&quot;:&quot;article-journal&quot;,&quot;id&quot;:&quot;bdf27cc8-edb0-3f0d-9d66-acecf13d6446&quot;,&quot;title&quot;:&quot;The internet of things in upscale hotels: its impact on guests’ sensory experiences and behavior&quot;,&quot;author&quot;:[{&quot;family&quot;:&quot;Pelet&quot;,&quot;given&quot;:&quot;Jean Éric&quot;,&quot;parse-names&quot;:false,&quot;dropping-particle&quot;:&quot;&quot;,&quot;non-dropping-particle&quot;:&quot;&quot;},{&quot;family&quot;:&quot;Lick&quot;,&quot;given&quot;:&quot;Erhard&quot;,&quot;parse-names&quot;:false,&quot;dropping-particle&quot;:&quot;&quot;,&quot;non-dropping-particle&quot;:&quot;&quot;},{&quot;family&quot;:&quot;Taieb&quot;,&quot;given&quot;:&quot;Basma&quot;,&quot;parse-names&quot;:false,&quot;dropping-particle&quot;:&quot;&quot;,&quot;non-dropping-particle&quot;:&quot;&quot;}],&quot;container-title&quot;:&quot;International Journal of Contemporary Hospitality Management&quot;,&quot;accessed&quot;:{&quot;date-parts&quot;:[[2024,5,17]]},&quot;DOI&quot;:&quot;10.1108/IJCHM-02-2021-0226/FULL/HTML&quot;,&quot;ISSN&quot;:&quot;09596119&quot;,&quot;issued&quot;:{&quot;date-parts&quot;:[[2021,11,17]]},&quot;page&quot;:&quot;4035-4056&quot;,&quot;abstract&quot;:&quot;Purpose: This study bridges the gap between sensory marketing and the use of the internet of things (IoT) in upscale hotels. This paper aims to investigate how stimulating guests’ senses through IoT devices influenced their emotions, affective experiences, eudaimonism (well-being), and ultimately, guest behavior. The authors examined the potential moderating effects of gender. Design/methodology/approach: Research conducted comprised an exploratory study, which consisted of interviews with hotel managers (Study 1) and an online confirmatory survey (n = 357) among hotel guests (Study 2). Findings: The results showed that while the senses of smell, hearing and sight had an impact on guests’ emotions, the senses of touch, hearing and sight impacted guests’ affective experiences. The senses of smell and taste influenced guests’ eudaimonism. The sense of smell had a greater effect on eudaimonism and behavioral intentions among women compared to men. Research limitations/implications: This study concentrated on upscale hotels located in Europe. Further research may explore the generalizability of the findings (e.g. in other cultures, comparison between high-end and low-end hotels). Practical implications: Managers of upscale hotels should apply congruent sensory stimuli from all five senses. Stimuli may be customized (“SoCoIoT” marketing). IoT in hotels may be useful in the aftermath of the COVID pandemic, as voice commands help guests avoid touching surfaces. Originality/value: IoT can be applied in creating customized multi-sensory hotel experiences. For example, hotels may offer unique and diverse ambiances in their rooms and suites to improve guest experiences.&quot;,&quot;publisher&quot;:&quot;Emerald Group Holdings Ltd.&quot;,&quot;issue&quot;:&quot;11&quot;,&quot;volume&quot;:&quot;33&quot;,&quot;container-title-short&quot;:&quot;&quot;}}],&quot;properties&quot;:{&quot;noteIndex&quot;:0},&quot;manualOverride&quot;:{&quot;isManuallyOverridden&quot;:false,&quot;manualOverrideText&quot;:&quot;&quot;,&quot;citeprocText&quot;:&quot;(Pelet et al., 2021)&quot;}},{&quot;citationID&quot;:&quot;MENDELEY_CITATION_72187170-0feb-4071-8c9c-c98ea5369c84&quot;,&quot;isEdited&quot;:false,&quot;citationTag&quot;:&quot;MENDELEY_CITATION_v3_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&quot;,&quot;citationItems&quot;:[{&quot;id&quot;:&quot;761b1cb2-f9e6-3b42-8721-74c39d259cce&quot;,&quot;isTemporary&quot;:false,&quot;itemData&quot;:{&quot;type&quot;:&quot;article-journal&quot;,&quot;id&quot;:&quot;761b1cb2-f9e6-3b42-8721-74c39d259cce&quot;,&quot;title&quot;:&quot;An Exploratory Study of Competencies Required to Cocreate Memorable Customer Experiences in the Hospitality Industry&quot;,&quot;author&quot;:[{&quot;family&quot;:&quot;Bharwani&quot;,&quot;given&quot;:&quot;Sonia&quot;,&quot;parse-names&quot;:false,&quot;dropping-particle&quot;:&quot;&quot;,&quot;non-dropping-particle&quot;:&quot;&quot;},{&quot;family&quot;:&quot;Jauhari&quot;,&quot;given&quot;:&quot;Vinnie&quot;,&quot;parse-names&quot;:false,&quot;dropping-particle&quot;:&quot;&quot;,&quot;non-dropping-particle&quot;:&quot;&quot;}],&quot;container-title&quot;:&quot;Hospitality Marketing and Consumer Behavior&quot;,&quot;accessed&quot;:{&quot;date-parts&quot;:[[2024,5,17]]},&quot;DOI&quot;:&quot;10.1201/9781315366227-7/EXPLORATORY-STUDY-COMPETENCIES-REQUIRED-COCREATE-MEMORABLE-CUSTOMER-EXPERIENCES-HOSPITALITY-INDUSTRY-SONIA-BHARWANI-VINNIE-JAUHARI&quot;,&quot;issued&quot;:{&quot;date-parts&quot;:[[2018,11,15]]},&quot;page&quot;:&quot;159-185&quot;,&quot;abstract&quot;:&quot;160\n                        Purpose: The purpose of this paper is to identify and map competencies required by frontline employees to enhance guest experience in the hospitality industry, in the context of an emerging experience economy.\n                     \n                        Design/methodology/approach: Secondary research through extensive review of relevant literature in the area of experience economy and hospitality management.\n                     \n                        Findings: This study proposes a new construct of “Hospitality Intelligence” (HI) encompassing mainly emotional intelligence (EQ) (comprising interpersonal intelligence and intrapersonal intelligence), cultural intelligence (CQ), and hospitality experiential intelligence dimensions.\n                     \n                        Practical implications: Practitioners and HR professionals in the field of hospitality would find the HI construct useful in recruiting and training frontline employees, while educationists could use the findings of this study in designing curricula and pedagogical interventions for developing the right skill set for the hospitality industry.\n                     \n                        Originality/value: This study proposes a competencies framework and develops a construct of HI required by frontline employees in the hospitality industry to elevate guest experience from a simple interaction to a memorable experience.&quot;,&quot;publisher&quot;:&quot;Apple Academic Press&quot;,&quot;container-title-short&quot;:&quot;&quot;}}],&quot;properties&quot;:{&quot;noteIndex&quot;:0},&quot;manualOverride&quot;:{&quot;isManuallyOverridden&quot;:false,&quot;manualOverrideText&quot;:&quot;&quot;,&quot;citeprocText&quot;:&quot;(Bharwani &amp;#38; Jauhari, 2018c)&quot;}},{&quot;citationID&quot;:&quot;MENDELEY_CITATION_c387a129-cfd7-4bd7-bf8f-e6aefe5cb5df&quot;,&quot;isEdited&quot;:false,&quot;citationTag&quot;:&quot;MENDELEY_CITATION_v3_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&quot;,&quot;citationItems&quot;:[{&quot;id&quot;:&quot;519709de-dcd0-34b8-9929-e4d397fe6b85&quot;,&quot;isTemporary&quot;:false,&quot;itemData&quot;:{&quot;type&quot;:&quot;article-journal&quot;,&quot;id&quot;:&quot;519709de-dcd0-34b8-9929-e4d397fe6b85&quot;,&quot;title&quot;:&quot;The potential for tourism and hospitality experience research in human-robot interactions&quot;,&quot;author&quot;:[{&quot;family&quot;:&quot;Tung&quot;,&quot;given&quot;:&quot;Vincent Wing Sun&quot;,&quot;parse-names&quot;:false,&quot;dropping-particle&quot;:&quot;&quot;,&quot;non-dropping-particle&quot;:&quot;&quot;},{&quot;family&quot;:&quot;Law&quot;,&quot;given&quot;:&quot;Rob&quot;,&quot;parse-names&quot;:false,&quot;dropping-particle&quot;:&quot;&quot;,&quot;non-dropping-particle&quot;:&quot;&quot;}],&quot;container-title&quot;:&quot;International Journal of Contemporary Hospitality Management&quot;,&quot;accessed&quot;:{&quot;date-parts&quot;:[[2024,5,17]]},&quot;DOI&quot;:&quot;10.1108/IJCHM-09-2016-0520/FULL/HTML&quot;,&quot;ISSN&quot;:&quot;09596119&quot;,&quot;issued&quot;:{&quot;date-parts&quot;:[[2017]]},&quot;page&quot;:&quot;2498-2513&quot;,&quot;abstract&quot;:&quot;Purpose: The purpose of this study is to review recent work in the robotics literature and identify future opportunities for consumer/tourist experience research in human-robot interactions (HRIs). Design/methodology/approach: The paper begins by covering the framework of robotic agent presence and embodiment that are relevant for HRI. Next, the paper identifies future opportunities for hospitality and tourism scholars to undertake consumer/tourist experience research in HRIs. Findings: The result of this study provided potential directions for advancing theoretical, methodological and managerial implications for tourism experience research in HRI. Research limitations/implications: Concepts from robotics research are diffusing into a range of disciplines, from engineering to social sciences. These advancements open many unique, yet urgent, opportunities for hospitality and tourism research. Practical implications: This paper illustrates the speed at which robotics research is progressing. Moreover, the concepts reviewed in this research on robotic presence and embodiment are relevant for real-world applications in hospitality and tourism. Social implications: Developments in robotics research will transform hospitality and tourism experiences in the future. Originality/value: This research is one of the early papers in the field to review robotics research and provide innovative directions to broaden the interdisciplinary perspective for future hospitality and tourism research.&quot;,&quot;publisher&quot;:&quot;Emerald Group Publishing Ltd.&quot;,&quot;issue&quot;:&quot;10&quot;,&quot;volume&quot;:&quot;29&quot;,&quot;container-title-short&quot;:&quot;&quot;}}],&quot;properties&quot;:{&quot;noteIndex&quot;:0},&quot;manualOverride&quot;:{&quot;isManuallyOverridden&quot;:false,&quot;manualOverrideText&quot;:&quot;&quot;,&quot;citeprocText&quot;:&quot;(Tung &amp;#38; Law, 2017)&quot;}},{&quot;citationID&quot;:&quot;MENDELEY_CITATION_f94b60f5-4f5b-4342-be46-7d2e8f30ea32&quot;,&quot;isEdited&quot;:false,&quot;citationTag&quot;:&quot;MENDELEY_CITATION_v3_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&quot;,&quot;citationItems&quot;:[{&quot;id&quot;:&quot;ecdc5459-1b0f-37bb-a531-8f8ccb669b72&quot;,&quot;isTemporary&quot;:false,&quot;itemData&quot;:{&quot;type&quot;:&quot;article-journal&quot;,&quot;id&quot;:&quot;ecdc5459-1b0f-37bb-a531-8f8ccb669b72&quot;,&quot;title&quot;:&quot;Multisensory experience for enhancing hotel guest experience: Empirical evidence from big data analytics&quot;,&quot;author&quot;:[{&quot;family&quot;:&quot;Lee&quot;,&quot;given&quot;:&quot;Minwoo&quot;,&quot;parse-names&quot;:false,&quot;dropping-particle&quot;:&quot;&quot;,&quot;non-dropping-particle&quot;:&quot;&quot;},{&quot;family&quot;:&quot;Lee&quot;,&quot;given&quot;:&quot;Seonjeong&quot;,&quot;parse-names&quot;:false,&quot;dropping-particle&quot;:&quot;&quot;,&quot;non-dropping-particle&quot;:&quot;&quot;},{&quot;family&quot;:&quot;Koh&quot;,&quot;given&quot;:&quot;Yoon&quot;,&quot;parse-names&quot;:false,&quot;dropping-particle&quot;:&quot;&quot;,&quot;non-dropping-particle&quot;:&quot;&quot;}],&quot;container-title&quot;:&quot;International Journal of Contemporary Hospitality Management&quot;,&quot;accessed&quot;:{&quot;date-parts&quot;:[[2024,5,17]]},&quot;DOI&quot;:&quot;10.1108/IJCHM-03-2018-0263/FULL/HTML&quot;,&quot;ISSN&quot;:&quot;09596119&quot;,&quot;issued&quot;:{&quot;date-parts&quot;:[[2019,11,21]]},&quot;page&quot;:&quot;4313-4337&quot;,&quot;abstract&quot;:&quot;Purpose: This study aims to investigate the effect of customers’ multisensory service experience on customer satisfaction with cognitive effort and affective evaluations using big data and business intelligence techniques. Design/methodology/approach: Online customer reviews for all New York City hotels were collected from Tripadvisor.com and analyzed through business intelligence and big data analytics techniques including data mining, text analytics, sentiment analysis and regression analysis. Findings: The current study identifies the relationship between affective evaluations (i.e. positive affect and negative affect) and customer satisfaction. Research findings also find the negative effect of reviewer’s cognitive effort on satisfaction rating. More importantly, this study demonstrates the moderating role of multisensory experience as an innovative marketing tool on the relationship between affect/cognitive evaluation and customer satisfaction in the hospitality setting. Originality/value: This study is the first study to explore the critical role of sensory marketing on hotel guest experience in the context of hotel customer experience and service innovation, based on big data and business intelligence techniques.&quot;,&quot;publisher&quot;:&quot;Emerald Group Holdings Ltd.&quot;,&quot;issue&quot;:&quot;11&quot;,&quot;volume&quot;:&quot;31&quot;,&quot;container-title-short&quot;:&quot;&quot;}}],&quot;properties&quot;:{&quot;noteIndex&quot;:0},&quot;manualOverride&quot;:{&quot;isManuallyOverridden&quot;:false,&quot;manualOverrideText&quot;:&quot;&quot;,&quot;citeprocText&quot;:&quot;(Lee et al., 2019)&quot;}},{&quot;citationID&quot;:&quot;MENDELEY_CITATION_558bdc30-72c9-4c4c-9127-267ed40b30e5&quot;,&quot;isEdited&quot;:false,&quot;citationTag&quot;:&quot;MENDELEY_CITATION_v3_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&quot;,&quot;citationItems&quot;:[{&quot;id&quot;:&quot;77837820-01bd-3b6c-b0d9-4fa3b99bb6a6&quot;,&quot;isTemporary&quot;:false,&quot;itemData&quot;:{&quot;type&quot;:&quot;article-journal&quot;,&quot;id&quot;:&quot;77837820-01bd-3b6c-b0d9-4fa3b99bb6a6&quot;,&quot;title&quot;:&quot;Emotional intelligence and creative performance: Looking through the lens of environmental uncertainty and cultural intelligence&quot;,&quot;author&quot;:[{&quot;family&quot;:&quot;Darvishmotevali&quot;,&quot;given&quot;:&quot;M&quot;,&quot;parse-names&quot;:false,&quot;dropping-particle&quot;:&quot;&quot;,&quot;non-dropping-particle&quot;:&quot;&quot;},{&quot;family&quot;:&quot;Altinay&quot;,&quot;given&quot;:&quot;L&quot;,&quot;parse-names&quot;:false,&quot;dropping-particle&quot;:&quot;&quot;,&quot;non-dropping-particle&quot;:&quot;&quot;},{&quot;family&quot;:&quot;Management&quot;,&quot;given&quot;:&quot;G De Vita - of Hospitality&quot;,&quot;parse-names&quot;:false,&quot;dropping-particle&quot;:&quot;&quot;,&quot;non-dropping-particle&quot;:&quot;&quot;},{&quot;family&quot;:&quot;2018&quot;,&quot;given&quot;:&quot;undefined&quot;,&quot;parse-names&quot;:false,&quot;dropping-particle&quot;:&quot;&quot;,&quot;non-dropping-particle&quot;:&quot;&quot;}],&quot;container-title&quot;:&quot;Elsevier&quot;,&quot;accessed&quot;:{&quot;date-parts&quot;:[[2024,5,17]]},&quot;DOI&quot;:&quot;10.1016/j.ijhm.2018.01.014&quot;,&quot;ISSN&quot;:&quot;0278-4319&quot;,&quot;URL&quot;:&quot;https://www.sciencedirect.com/science/article/pii/S0278431917301081&quot;,&quot;issued&quot;:{&quot;date-parts&quot;:[[2018]]},&quot;page&quot;:&quot;44-54&quot;,&quot;abstract&quot;:&quot;Despite the need to better understand the relationship between employee creativity and emotional intelligence, research remains scant and ambiguous. We examine the effect of emotional intelligence (EI) on frontline employees' creativity and the mediating role of environmental uncertainty (EU) as an explanatory mechanism to understand the EI and creative performance (CP) relationship. In addition, we test for the interaction effect of EI and CI on frontline employees' creativity. Using a sample of 283 frontline employees (FEs) from four and five star hotels, structural equation modeling is employed to test the proposed hypotheses. Results reveal that EI has a positive impact on FEs' creative performance. The findings also confirm the mediating role of EU in the relationship between EI and CP. Moderating regression analyses show that CI strengthens the impact of EI on CP, albeit with a marginal increment in explanatory power. Important theoretical and managerial implications flow from our findings.&quot;,&quot;volume&quot;:&quot;73&quot;,&quot;container-title-short&quot;:&quot;&quot;}}],&quot;properties&quot;:{&quot;noteIndex&quot;:0},&quot;manualOverride&quot;:{&quot;isManuallyOverridden&quot;:false,&quot;manualOverrideText&quot;:&quot;&quot;,&quot;citeprocText&quot;:&quot;(Darvishmotevali et al., 2018)&quot;}},{&quot;citationID&quot;:&quot;MENDELEY_CITATION_a78f5885-7e67-4261-bfc1-882e5553c514&quot;,&quot;isEdited&quot;:false,&quot;citationTag&quot;:&quot;MENDELEY_CITATION_v3_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&quot;,&quot;citationItems&quot;:[{&quot;id&quot;:&quot;e3a6fdc1-7542-34c7-9678-461866d59a56&quot;,&quot;isTemporary&quot;:false,&quot;itemData&quot;:{&quot;type&quot;:&quot;article-journal&quot;,&quot;id&quot;:&quot;e3a6fdc1-7542-34c7-9678-461866d59a56&quot;,&quot;title&quot;:&quot;The impacts of cultural intelligence and emotional labor on the job satisfaction of luxury hotel employees&quot;,&quot;author&quot;:[{&quot;family&quot;:&quot;Lam&quot;,&quot;given&quot;:&quot;R&quot;,&quot;parse-names&quot;:false,&quot;dropping-particle&quot;:&quot;&quot;,&quot;non-dropping-particle&quot;:&quot;&quot;},{&quot;family&quot;:&quot;Cheung&quot;,&quot;given&quot;:&quot;C&quot;,&quot;parse-names&quot;:false,&quot;dropping-particle&quot;:&quot;&quot;,&quot;non-dropping-particle&quot;:&quot;&quot;},{&quot;family&quot;:&quot;Management&quot;,&quot;given&quot;:&quot;P Lugosi - Journal of Hospitality&quot;,&quot;parse-names&quot;:false,&quot;dropping-particle&quot;:&quot;&quot;,&quot;non-dropping-particle&quot;:&quot;&quot;},{&quot;family&quot;:&quot;2022&quot;,&quot;given&quot;:&quot;undefined&quot;,&quot;parse-names&quot;:false,&quot;dropping-particle&quot;:&quot;&quot;,&quot;non-dropping-particle&quot;:&quot;&quot;}],&quot;container-title&quot;:&quot;Elsevier&quot;,&quot;accessed&quot;:{&quot;date-parts&quot;:[[2024,5,17]]},&quot;DOI&quot;:&quot;10.1016/j.ijhm.2021.103084&quot;,&quot;URL&quot;:&quot;https://www.sciencedirect.com/science/article/pii/S0278431921002279&quot;,&quot;issued&quot;:{&quot;date-parts&quot;:[[2022]]},&quot;page&quot;:&quot;103084&quot;,&quot;abstract&quot;:&quot;Within luxury hotels targeting multinational segments, frontline service staff are essential to creating unique, personalized experiences for high-value, discerning clientele. Performing emotional labor and utilizing cultural intelligence are key to ensuring exceptional cross-cultural service encounters, but which also create additional pressures for frontline staff. This study aims to assess the impacts of a comprehensive range of emotional labor and cultural intelligence (CQ) on employees' job satisfaction. Cognitive CQ, motivational CQ, emotive disso-nance, and expression of naturally felt emotions were shown to influence job satisfaction. Moreover, the study engaged senior executives from luxury hotels to further discuss the survey results. This approach helped the researchers and practitioners to (re)contextualize the study's key findings, which were used to reflect on man-agers' understanding of cultural intelligence, emotional labor and job satisfaction. The discussions highlighted how these issues were incorporated in luxury hotels' human resource practices in general and especially during the COVID-19 crisis.&quot;,&quot;volume&quot;:&quot;100&quot;,&quot;container-title-short&quot;:&quot;&quot;}}],&quot;properties&quot;:{&quot;noteIndex&quot;:0},&quot;manualOverride&quot;:{&quot;isManuallyOverridden&quot;:false,&quot;manualOverrideText&quot;:&quot;&quot;,&quot;citeprocText&quot;:&quot;(Lam et al., 2022)&quot;}},{&quot;citationID&quot;:&quot;MENDELEY_CITATION_d0ef697f-6dbc-425f-94d3-e40763ec460e&quot;,&quot;isEdited&quot;:false,&quot;citationTag&quot;:&quot;MENDELEY_CITATION_v3_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&quot;,&quot;citationItems&quot;:[{&quot;id&quot;:&quot;d5ae5e7b-ba0f-378f-9ad6-6d59a0420878&quot;,&quot;isTemporary&quot;:false,&quot;itemData&quot;:{&quot;type&quot;:&quot;article-journal&quot;,&quot;id&quot;:&quot;d5ae5e7b-ba0f-378f-9ad6-6d59a0420878&quot;,&quot;title&quot;:&quot;Does cultural intelligence promote cross-cultural teams' knowledge sharing and innovation in the restaurant business?&quot;,&quot;author&quot;:[{&quot;family&quot;:&quot;Ratasuk&quot;,&quot;given&quot;:&quot;Akaraphun&quot;,&quot;parse-names&quot;:false,&quot;dropping-particle&quot;:&quot;&quot;,&quot;non-dropping-particle&quot;:&quot;&quot;},{&quot;family&quot;:&quot;Charoensukmongkol&quot;,&quot;given&quot;:&quot;Peerayuth&quot;,&quot;parse-names&quot;:false,&quot;dropping-particle&quot;:&quot;&quot;,&quot;non-dropping-particle&quot;:&quot;&quot;}],&quot;container-title&quot;:&quot;Asia-Pacific Journal of Business Administration&quot;,&quot;accessed&quot;:{&quot;date-parts&quot;:[[2024,5,17]]},&quot;DOI&quot;:&quot;10.1108/APJBA-05-2019-0109/FULL/HTML&quot;,&quot;ISSN&quot;:&quot;17574331&quot;,&quot;issued&quot;:{&quot;date-parts&quot;:[[2020,4,30]]},&quot;page&quot;:&quot;183-203&quot;,&quot;abstract&quot;:&quot;Purpose: This research investigates knowledge sharing and innovation on the part of culturally diverse teams in the restaurant business and their relation to cultural intelligence (CQ), in which CQ was conceptualized as a team-level variable. Design/methodology/approach: Survey data were collected from 103 cross-cultural teams in restaurants located in five popular tourist destinations in Thailand and were derived from multiple sources to prevent common method bias. The data that measured team CQ and knowledge sharing were collected from all members in each team and were averaged to create aggregate measures at the team level, while the team supervisor evaluated the teams' innovative performance. Partial least squares structural equation modeling was used in the data analysis. Findings: The results indicated that those teams that demonstrated high CQ tended to exhibit a greater degree of team knowledge sharing and receive higher evaluations of their innovative performance than did those that demonstrated low CQ. The results also showed that team knowledge sharing mediated the relation between team CQ and innovation. Originality/value: CQ's contribution in cross-cultural teams measured at the team level contributes additional knowledge to prior CQ research that rarely has investigated the phenomenon at the aggregate level.&quot;,&quot;publisher&quot;:&quot;Emerald Group Holdings Ltd.&quot;,&quot;issue&quot;:&quot;2&quot;,&quot;volume&quot;:&quot;12&quot;,&quot;container-title-short&quot;:&quot;&quot;}}],&quot;properties&quot;:{&quot;noteIndex&quot;:0},&quot;manualOverride&quot;:{&quot;isManuallyOverridden&quot;:false,&quot;manualOverrideText&quot;:&quot;&quot;,&quot;citeprocText&quot;:&quot;(Ratasuk &amp;#38; Charoensukmongkol, 2020)&quot;}}]"/>
    <we:property name="MENDELEY_CITATIONS_STYLE" value="{&quot;id&quot;:&quot;https://www.zotero.org/styles/harvard-educational-review&quot;,&quot;title&quot;:&quot;Harvard Educational Review&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code: BMIH5003</PublishDate>
  <Abstract/>
  <CompanyAddress>Student ID: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745A08-A670-8E43-A05E-424914AF5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2339</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student name: Ella Daniela Mirea</Company>
  <LinksUpToDate>false</LinksUpToDate>
  <CharactersWithSpaces>15646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4 components</dc:title>
  <dc:subject>Foreign Language and Cultural Awareness</dc:subject>
  <dc:creator>tahreem fatima</dc:creator>
  <cp:keywords/>
  <dc:description/>
  <cp:lastModifiedBy>Ella Mirea</cp:lastModifiedBy>
  <cp:revision>4</cp:revision>
  <dcterms:created xsi:type="dcterms:W3CDTF">2024-05-16T22:35:00Z</dcterms:created>
  <dcterms:modified xsi:type="dcterms:W3CDTF">2024-05-17T20:03:00Z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6fa7d31cc27ce7b05da3414b10973d92cb659d92326413090ff1075ec6cc9607</vt:lpwstr>
  </property>
</Properties>
</file>