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tblpY="168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24A8E" w:rsidRPr="00FE74EB" w14:paraId="533ED185" w14:textId="77777777" w:rsidTr="00324A8E">
            <w:tc>
              <w:tcPr>
                <w:tcW w:w="3438" w:type="dxa"/>
                <w:shd w:val="clear" w:color="auto" w:fill="D9D9D9"/>
              </w:tcPr>
              <w:p w14:paraId="50B5EAA6" w14:textId="77777777" w:rsidR="00324A8E" w:rsidRPr="00FE74EB" w:rsidRDefault="00324A8E" w:rsidP="00324A8E">
                <w:pPr>
                  <w:spacing w:before="120" w:after="120" w:line="360" w:lineRule="auto"/>
                  <w:rPr>
                    <w:rFonts w:ascii="Arial" w:hAnsi="Arial" w:cs="Arial"/>
                    <w:sz w:val="32"/>
                    <w:szCs w:val="32"/>
                  </w:rPr>
                </w:pPr>
                <w:r w:rsidRPr="00FE74EB">
                  <w:rPr>
                    <w:rFonts w:ascii="Arial" w:hAnsi="Arial" w:cs="Arial"/>
                    <w:sz w:val="32"/>
                    <w:szCs w:val="32"/>
                  </w:rPr>
                  <w:t>Student Name:</w:t>
                </w:r>
              </w:p>
            </w:tc>
            <w:tc>
              <w:tcPr>
                <w:tcW w:w="6055" w:type="dxa"/>
              </w:tcPr>
              <w:p w14:paraId="6DF7B745" w14:textId="77777777" w:rsidR="00324A8E" w:rsidRPr="00FE74EB" w:rsidRDefault="00324A8E" w:rsidP="00324A8E">
                <w:pPr>
                  <w:spacing w:before="120" w:after="120" w:line="360" w:lineRule="auto"/>
                  <w:rPr>
                    <w:rFonts w:ascii="Arial" w:hAnsi="Arial" w:cs="Arial"/>
                    <w:sz w:val="32"/>
                    <w:szCs w:val="32"/>
                  </w:rPr>
                </w:pPr>
                <w:r w:rsidRPr="00FE74EB">
                  <w:rPr>
                    <w:rFonts w:ascii="Arial" w:hAnsi="Arial" w:cs="Arial"/>
                    <w:sz w:val="32"/>
                    <w:szCs w:val="32"/>
                  </w:rPr>
                  <w:t>Thomasina McDaid</w:t>
                </w:r>
              </w:p>
            </w:tc>
          </w:tr>
          <w:tr w:rsidR="00324A8E" w:rsidRPr="00FE74EB" w14:paraId="62D786CF" w14:textId="77777777" w:rsidTr="00324A8E">
            <w:tc>
              <w:tcPr>
                <w:tcW w:w="3438" w:type="dxa"/>
                <w:shd w:val="clear" w:color="auto" w:fill="D9D9D9"/>
              </w:tcPr>
              <w:p w14:paraId="2BF8B41C" w14:textId="77777777" w:rsidR="00324A8E" w:rsidRPr="00FE74EB" w:rsidRDefault="00324A8E" w:rsidP="00324A8E">
                <w:pPr>
                  <w:spacing w:before="120" w:after="120" w:line="360" w:lineRule="auto"/>
                  <w:rPr>
                    <w:rFonts w:ascii="Arial" w:hAnsi="Arial" w:cs="Arial"/>
                    <w:sz w:val="32"/>
                    <w:szCs w:val="32"/>
                  </w:rPr>
                </w:pPr>
                <w:r w:rsidRPr="00FE74EB">
                  <w:rPr>
                    <w:rFonts w:ascii="Arial" w:hAnsi="Arial" w:cs="Arial"/>
                    <w:sz w:val="32"/>
                    <w:szCs w:val="32"/>
                  </w:rPr>
                  <w:t>Student Number:</w:t>
                </w:r>
              </w:p>
            </w:tc>
            <w:tc>
              <w:tcPr>
                <w:tcW w:w="6055" w:type="dxa"/>
              </w:tcPr>
              <w:p w14:paraId="7F225303" w14:textId="77777777" w:rsidR="00324A8E" w:rsidRPr="00FE74EB" w:rsidRDefault="00324A8E" w:rsidP="00324A8E">
                <w:pPr>
                  <w:spacing w:before="120" w:after="120" w:line="360" w:lineRule="auto"/>
                  <w:rPr>
                    <w:rFonts w:ascii="Arial" w:hAnsi="Arial" w:cs="Arial"/>
                    <w:sz w:val="32"/>
                    <w:szCs w:val="32"/>
                  </w:rPr>
                </w:pPr>
                <w:r w:rsidRPr="00FE74EB">
                  <w:rPr>
                    <w:rFonts w:ascii="Arial" w:hAnsi="Arial" w:cs="Arial"/>
                    <w:sz w:val="32"/>
                    <w:szCs w:val="32"/>
                  </w:rPr>
                  <w:t>1712027</w:t>
                </w:r>
              </w:p>
            </w:tc>
          </w:tr>
          <w:tr w:rsidR="00324A8E" w:rsidRPr="00FE74EB" w14:paraId="7983CC3C" w14:textId="77777777" w:rsidTr="00324A8E">
            <w:tc>
              <w:tcPr>
                <w:tcW w:w="3438" w:type="dxa"/>
                <w:shd w:val="clear" w:color="auto" w:fill="D9D9D9"/>
              </w:tcPr>
              <w:p w14:paraId="015BA29F" w14:textId="77777777" w:rsidR="00324A8E" w:rsidRPr="00FE74EB" w:rsidRDefault="00324A8E" w:rsidP="00324A8E">
                <w:pPr>
                  <w:spacing w:before="120" w:after="120" w:line="360" w:lineRule="auto"/>
                  <w:rPr>
                    <w:rFonts w:ascii="Arial" w:hAnsi="Arial" w:cs="Arial"/>
                    <w:sz w:val="32"/>
                    <w:szCs w:val="32"/>
                  </w:rPr>
                </w:pPr>
                <w:r w:rsidRPr="00FE74EB">
                  <w:rPr>
                    <w:rFonts w:ascii="Arial" w:hAnsi="Arial" w:cs="Arial"/>
                    <w:sz w:val="32"/>
                    <w:szCs w:val="32"/>
                  </w:rPr>
                  <w:t>Module No:</w:t>
                </w:r>
              </w:p>
            </w:tc>
            <w:tc>
              <w:tcPr>
                <w:tcW w:w="6055" w:type="dxa"/>
              </w:tcPr>
              <w:p w14:paraId="337A650F" w14:textId="77777777" w:rsidR="00324A8E" w:rsidRPr="00FE74EB" w:rsidRDefault="00324A8E" w:rsidP="00324A8E">
                <w:pPr>
                  <w:spacing w:before="120" w:after="120" w:line="360" w:lineRule="auto"/>
                  <w:rPr>
                    <w:rFonts w:ascii="Arial" w:hAnsi="Arial" w:cs="Arial"/>
                    <w:color w:val="FF0000"/>
                    <w:sz w:val="32"/>
                    <w:szCs w:val="32"/>
                  </w:rPr>
                </w:pPr>
                <w:r w:rsidRPr="00FE74EB">
                  <w:rPr>
                    <w:rFonts w:ascii="Arial" w:hAnsi="Arial" w:cs="Arial"/>
                    <w:sz w:val="32"/>
                    <w:szCs w:val="32"/>
                  </w:rPr>
                  <w:t>BMSK500</w:t>
                </w:r>
                <w:r>
                  <w:rPr>
                    <w:rFonts w:ascii="Arial" w:hAnsi="Arial" w:cs="Arial"/>
                    <w:sz w:val="32"/>
                    <w:szCs w:val="32"/>
                  </w:rPr>
                  <w:t>6</w:t>
                </w:r>
              </w:p>
            </w:tc>
          </w:tr>
          <w:tr w:rsidR="00324A8E" w:rsidRPr="00FE74EB" w14:paraId="53C21278" w14:textId="77777777" w:rsidTr="00324A8E">
            <w:trPr>
              <w:trHeight w:val="413"/>
            </w:trPr>
            <w:tc>
              <w:tcPr>
                <w:tcW w:w="3438" w:type="dxa"/>
                <w:shd w:val="clear" w:color="auto" w:fill="D9D9D9"/>
              </w:tcPr>
              <w:p w14:paraId="503F12B1" w14:textId="77777777" w:rsidR="00324A8E" w:rsidRPr="00FE74EB" w:rsidRDefault="00324A8E" w:rsidP="00324A8E">
                <w:pPr>
                  <w:spacing w:before="120" w:after="120" w:line="360" w:lineRule="auto"/>
                  <w:rPr>
                    <w:rFonts w:ascii="Arial" w:hAnsi="Arial" w:cs="Arial"/>
                    <w:sz w:val="32"/>
                    <w:szCs w:val="32"/>
                  </w:rPr>
                </w:pPr>
                <w:r w:rsidRPr="00FE74EB">
                  <w:rPr>
                    <w:rFonts w:ascii="Arial" w:hAnsi="Arial" w:cs="Arial"/>
                    <w:sz w:val="32"/>
                    <w:szCs w:val="32"/>
                  </w:rPr>
                  <w:t>Module Title:</w:t>
                </w:r>
              </w:p>
            </w:tc>
            <w:tc>
              <w:tcPr>
                <w:tcW w:w="6055" w:type="dxa"/>
              </w:tcPr>
              <w:p w14:paraId="1EBD0052" w14:textId="77777777" w:rsidR="00324A8E" w:rsidRPr="00FE74EB" w:rsidRDefault="00324A8E" w:rsidP="00324A8E">
                <w:pPr>
                  <w:spacing w:before="120" w:after="120" w:line="360" w:lineRule="auto"/>
                  <w:rPr>
                    <w:rFonts w:ascii="Arial" w:hAnsi="Arial" w:cs="Arial"/>
                    <w:color w:val="FF0000"/>
                    <w:sz w:val="32"/>
                    <w:szCs w:val="32"/>
                  </w:rPr>
                </w:pPr>
                <w:r>
                  <w:rPr>
                    <w:rFonts w:ascii="Arial" w:hAnsi="Arial" w:cs="Arial"/>
                    <w:sz w:val="32"/>
                    <w:szCs w:val="32"/>
                  </w:rPr>
                  <w:t>Knowledge and Information Management Skills for the Workplace</w:t>
                </w:r>
              </w:p>
            </w:tc>
          </w:tr>
        </w:tbl>
        <w:p w14:paraId="1B3CF750" w14:textId="77777777" w:rsidR="00324A8E" w:rsidRDefault="00A930CB" w:rsidP="00324A8E">
          <w:pPr>
            <w:spacing w:after="165" w:line="360" w:lineRule="auto"/>
            <w:jc w:val="center"/>
            <w:rPr>
              <w:rFonts w:ascii="Arial" w:hAnsi="Arial" w:cs="Arial"/>
              <w:b/>
              <w:color w:val="000000"/>
              <w:sz w:val="24"/>
              <w:szCs w:val="24"/>
            </w:rPr>
          </w:pPr>
          <w:r w:rsidRPr="00FE74EB">
            <w:rPr>
              <w:rFonts w:ascii="Arial" w:hAnsi="Arial" w:cs="Arial"/>
              <w:color w:val="000000"/>
              <w:sz w:val="40"/>
              <w:szCs w:val="40"/>
            </w:rPr>
            <w:t>Skills for the Workplace</w:t>
          </w:r>
          <w:r w:rsidRPr="00FE74EB">
            <w:rPr>
              <w:rFonts w:ascii="Arial" w:hAnsi="Arial" w:cs="Arial"/>
              <w:color w:val="000000"/>
              <w:sz w:val="40"/>
              <w:szCs w:val="40"/>
            </w:rPr>
            <w:br/>
            <w:t xml:space="preserve">Module Assignment Submission </w:t>
          </w:r>
          <w:r w:rsidRPr="00FE74EB">
            <w:rPr>
              <w:rFonts w:ascii="Arial" w:hAnsi="Arial" w:cs="Arial"/>
              <w:color w:val="000000"/>
              <w:sz w:val="40"/>
              <w:szCs w:val="40"/>
            </w:rPr>
            <w:br/>
          </w:r>
        </w:p>
        <w:p w14:paraId="225E9DEB" w14:textId="02B2AA54" w:rsidR="00A930CB" w:rsidRPr="00324A8E" w:rsidRDefault="00A930CB" w:rsidP="00324A8E">
          <w:pPr>
            <w:spacing w:after="165" w:line="360" w:lineRule="auto"/>
            <w:jc w:val="center"/>
            <w:rPr>
              <w:rFonts w:ascii="Arial" w:hAnsi="Arial" w:cs="Arial"/>
              <w:color w:val="000000"/>
              <w:sz w:val="40"/>
              <w:szCs w:val="40"/>
            </w:rPr>
          </w:pPr>
          <w:r w:rsidRPr="00FE74EB">
            <w:rPr>
              <w:rFonts w:ascii="Arial" w:hAnsi="Arial" w:cs="Arial"/>
              <w:b/>
              <w:color w:val="000000"/>
              <w:sz w:val="24"/>
              <w:szCs w:val="24"/>
            </w:rPr>
            <w:t>Statement of Confirmation of Authenticity</w:t>
          </w:r>
        </w:p>
        <w:p w14:paraId="22DD05FB" w14:textId="77777777" w:rsidR="00A930CB" w:rsidRPr="00C567C8" w:rsidRDefault="00A930CB" w:rsidP="00A930CB">
          <w:pPr>
            <w:spacing w:before="120" w:after="120" w:line="360" w:lineRule="auto"/>
            <w:rPr>
              <w:rFonts w:ascii="Arial" w:hAnsi="Arial" w:cs="Arial"/>
              <w:color w:val="000000"/>
              <w:sz w:val="24"/>
              <w:szCs w:val="24"/>
            </w:rPr>
          </w:pPr>
          <w:r w:rsidRPr="00C567C8">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Pr="00C567C8" w:rsidRDefault="00A930CB" w:rsidP="008346D5">
          <w:pPr>
            <w:spacing w:before="120" w:after="120" w:line="360" w:lineRule="auto"/>
            <w:rPr>
              <w:rFonts w:ascii="Arial" w:hAnsi="Arial" w:cs="Arial"/>
              <w:color w:val="000000"/>
              <w:sz w:val="24"/>
              <w:szCs w:val="24"/>
            </w:rPr>
          </w:pPr>
          <w:r w:rsidRPr="00C567C8">
            <w:rPr>
              <w:rFonts w:ascii="Arial" w:hAnsi="Arial" w:cs="Arial"/>
              <w:color w:val="000000"/>
              <w:sz w:val="24"/>
              <w:szCs w:val="24"/>
            </w:rPr>
            <w:t>Attention is drawn to the plagiarism and unfair practice policies of both the University and of ILM.</w:t>
          </w:r>
        </w:p>
        <w:p w14:paraId="3DE48541" w14:textId="77777777" w:rsidR="00A45277" w:rsidRPr="00C567C8" w:rsidRDefault="00A45277" w:rsidP="00A45277">
          <w:pPr>
            <w:spacing w:before="120" w:after="120"/>
            <w:rPr>
              <w:rFonts w:ascii="Arial" w:hAnsi="Arial" w:cs="Arial"/>
              <w:color w:val="000000"/>
              <w:sz w:val="24"/>
              <w:szCs w:val="24"/>
            </w:rPr>
          </w:pPr>
          <w:r w:rsidRPr="00C567C8">
            <w:rPr>
              <w:rFonts w:ascii="Arial" w:hAnsi="Arial" w:cs="Arial"/>
              <w:b/>
              <w:bCs/>
              <w:color w:val="000000"/>
              <w:sz w:val="16"/>
              <w:szCs w:val="16"/>
            </w:rPr>
            <w:t>Permission for ILM to use this script</w:t>
          </w:r>
          <w:r w:rsidRPr="00C567C8">
            <w:rPr>
              <w:rFonts w:ascii="Arial" w:hAnsi="Arial" w:cs="Arial"/>
              <w:color w:val="000000"/>
              <w:sz w:val="16"/>
              <w:szCs w:val="16"/>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C567C8">
            <w:rPr>
              <w:rFonts w:ascii="Arial" w:hAnsi="Arial" w:cs="Arial"/>
              <w:b/>
              <w:bCs/>
              <w:color w:val="000000"/>
              <w:sz w:val="16"/>
              <w:szCs w:val="16"/>
            </w:rPr>
            <w:t>□</w:t>
          </w:r>
        </w:p>
        <w:p w14:paraId="625660F1" w14:textId="77777777" w:rsidR="00A45277" w:rsidRPr="00C567C8" w:rsidRDefault="00A45277" w:rsidP="008346D5">
          <w:pPr>
            <w:spacing w:before="120" w:after="120" w:line="360" w:lineRule="auto"/>
            <w:rPr>
              <w:rFonts w:ascii="Arial" w:hAnsi="Arial" w:cs="Arial"/>
              <w:color w:val="000000"/>
              <w:sz w:val="24"/>
              <w:szCs w:val="24"/>
            </w:rPr>
          </w:pPr>
        </w:p>
        <w:p w14:paraId="1E8CE651" w14:textId="532740AB" w:rsidR="00885114" w:rsidRPr="00C567C8" w:rsidRDefault="00885114" w:rsidP="00FE74EB">
          <w:pPr>
            <w:spacing w:line="360" w:lineRule="auto"/>
            <w:rPr>
              <w:rFonts w:ascii="Arial" w:hAnsi="Arial" w:cs="Arial"/>
              <w:color w:val="000000"/>
              <w:sz w:val="24"/>
              <w:szCs w:val="24"/>
            </w:rPr>
          </w:pPr>
        </w:p>
        <w:sdt>
          <w:sdtPr>
            <w:rPr>
              <w:rFonts w:ascii="Arial" w:eastAsiaTheme="minorHAnsi" w:hAnsi="Arial" w:cs="Arial"/>
              <w:color w:val="auto"/>
              <w:sz w:val="22"/>
              <w:szCs w:val="22"/>
              <w:lang w:val="en-GB"/>
            </w:rPr>
            <w:id w:val="-387953341"/>
            <w:docPartObj>
              <w:docPartGallery w:val="Table of Contents"/>
              <w:docPartUnique/>
            </w:docPartObj>
          </w:sdtPr>
          <w:sdtEndPr>
            <w:rPr>
              <w:b/>
              <w:bCs/>
              <w:noProof/>
            </w:rPr>
          </w:sdtEndPr>
          <w:sdtContent>
            <w:p w14:paraId="688FD1AD" w14:textId="2D9CD3A9" w:rsidR="00C478F4" w:rsidRPr="00C567C8" w:rsidRDefault="00C478F4">
              <w:pPr>
                <w:pStyle w:val="TOCHeading"/>
                <w:rPr>
                  <w:rFonts w:ascii="Arial" w:hAnsi="Arial" w:cs="Arial"/>
                </w:rPr>
              </w:pPr>
              <w:r w:rsidRPr="00C567C8">
                <w:rPr>
                  <w:rFonts w:ascii="Arial" w:hAnsi="Arial" w:cs="Arial"/>
                </w:rPr>
                <w:t>Contents</w:t>
              </w:r>
            </w:p>
            <w:p w14:paraId="1BD84EF5" w14:textId="1E469B06" w:rsidR="005F5DF1" w:rsidRDefault="00C478F4">
              <w:pPr>
                <w:pStyle w:val="TOC2"/>
                <w:tabs>
                  <w:tab w:val="right" w:leader="dot" w:pos="9350"/>
                </w:tabs>
                <w:rPr>
                  <w:rFonts w:eastAsiaTheme="minorEastAsia"/>
                  <w:noProof/>
                  <w:lang w:eastAsia="en-GB"/>
                </w:rPr>
              </w:pPr>
              <w:r w:rsidRPr="00C567C8">
                <w:rPr>
                  <w:rFonts w:ascii="Arial" w:hAnsi="Arial" w:cs="Arial"/>
                </w:rPr>
                <w:fldChar w:fldCharType="begin"/>
              </w:r>
              <w:r w:rsidRPr="00C567C8">
                <w:rPr>
                  <w:rFonts w:ascii="Arial" w:hAnsi="Arial" w:cs="Arial"/>
                </w:rPr>
                <w:instrText xml:space="preserve"> TOC \o "1-3" \h \z \u </w:instrText>
              </w:r>
              <w:r w:rsidRPr="00C567C8">
                <w:rPr>
                  <w:rFonts w:ascii="Arial" w:hAnsi="Arial" w:cs="Arial"/>
                </w:rPr>
                <w:fldChar w:fldCharType="separate"/>
              </w:r>
              <w:hyperlink w:anchor="_Toc74561259" w:history="1">
                <w:r w:rsidR="005F5DF1" w:rsidRPr="006A3A86">
                  <w:rPr>
                    <w:rStyle w:val="Hyperlink"/>
                    <w:rFonts w:ascii="Arial" w:hAnsi="Arial" w:cs="Arial"/>
                    <w:noProof/>
                  </w:rPr>
                  <w:t>Introduction</w:t>
                </w:r>
                <w:r w:rsidR="005F5DF1">
                  <w:rPr>
                    <w:noProof/>
                    <w:webHidden/>
                  </w:rPr>
                  <w:tab/>
                </w:r>
                <w:r w:rsidR="005F5DF1">
                  <w:rPr>
                    <w:noProof/>
                    <w:webHidden/>
                  </w:rPr>
                  <w:fldChar w:fldCharType="begin"/>
                </w:r>
                <w:r w:rsidR="005F5DF1">
                  <w:rPr>
                    <w:noProof/>
                    <w:webHidden/>
                  </w:rPr>
                  <w:instrText xml:space="preserve"> PAGEREF _Toc74561259 \h </w:instrText>
                </w:r>
                <w:r w:rsidR="005F5DF1">
                  <w:rPr>
                    <w:noProof/>
                    <w:webHidden/>
                  </w:rPr>
                </w:r>
                <w:r w:rsidR="005F5DF1">
                  <w:rPr>
                    <w:noProof/>
                    <w:webHidden/>
                  </w:rPr>
                  <w:fldChar w:fldCharType="separate"/>
                </w:r>
                <w:r w:rsidR="005F5DF1">
                  <w:rPr>
                    <w:noProof/>
                    <w:webHidden/>
                  </w:rPr>
                  <w:t>3</w:t>
                </w:r>
                <w:r w:rsidR="005F5DF1">
                  <w:rPr>
                    <w:noProof/>
                    <w:webHidden/>
                  </w:rPr>
                  <w:fldChar w:fldCharType="end"/>
                </w:r>
              </w:hyperlink>
            </w:p>
            <w:p w14:paraId="5459C2E0" w14:textId="22F2C651" w:rsidR="005F5DF1" w:rsidRDefault="005F5DF1">
              <w:pPr>
                <w:pStyle w:val="TOC2"/>
                <w:tabs>
                  <w:tab w:val="right" w:leader="dot" w:pos="9350"/>
                </w:tabs>
                <w:rPr>
                  <w:rFonts w:eastAsiaTheme="minorEastAsia"/>
                  <w:noProof/>
                  <w:lang w:eastAsia="en-GB"/>
                </w:rPr>
              </w:pPr>
              <w:hyperlink w:anchor="_Toc74561260" w:history="1">
                <w:r w:rsidRPr="006A3A86">
                  <w:rPr>
                    <w:rStyle w:val="Hyperlink"/>
                    <w:rFonts w:ascii="Arial" w:hAnsi="Arial" w:cs="Arial"/>
                    <w:noProof/>
                  </w:rPr>
                  <w:t>Management Synopsis</w:t>
                </w:r>
                <w:r>
                  <w:rPr>
                    <w:noProof/>
                    <w:webHidden/>
                  </w:rPr>
                  <w:tab/>
                </w:r>
                <w:r>
                  <w:rPr>
                    <w:noProof/>
                    <w:webHidden/>
                  </w:rPr>
                  <w:fldChar w:fldCharType="begin"/>
                </w:r>
                <w:r>
                  <w:rPr>
                    <w:noProof/>
                    <w:webHidden/>
                  </w:rPr>
                  <w:instrText xml:space="preserve"> PAGEREF _Toc74561260 \h </w:instrText>
                </w:r>
                <w:r>
                  <w:rPr>
                    <w:noProof/>
                    <w:webHidden/>
                  </w:rPr>
                </w:r>
                <w:r>
                  <w:rPr>
                    <w:noProof/>
                    <w:webHidden/>
                  </w:rPr>
                  <w:fldChar w:fldCharType="separate"/>
                </w:r>
                <w:r>
                  <w:rPr>
                    <w:noProof/>
                    <w:webHidden/>
                  </w:rPr>
                  <w:t>3</w:t>
                </w:r>
                <w:r>
                  <w:rPr>
                    <w:noProof/>
                    <w:webHidden/>
                  </w:rPr>
                  <w:fldChar w:fldCharType="end"/>
                </w:r>
              </w:hyperlink>
            </w:p>
            <w:p w14:paraId="1295FC38" w14:textId="1BD376B1" w:rsidR="005F5DF1" w:rsidRDefault="005F5DF1">
              <w:pPr>
                <w:pStyle w:val="TOC2"/>
                <w:tabs>
                  <w:tab w:val="right" w:leader="dot" w:pos="9350"/>
                </w:tabs>
                <w:rPr>
                  <w:rFonts w:eastAsiaTheme="minorEastAsia"/>
                  <w:noProof/>
                  <w:lang w:eastAsia="en-GB"/>
                </w:rPr>
              </w:pPr>
              <w:hyperlink w:anchor="_Toc74561261" w:history="1">
                <w:r w:rsidRPr="006A3A86">
                  <w:rPr>
                    <w:rStyle w:val="Hyperlink"/>
                    <w:rFonts w:ascii="Arial" w:hAnsi="Arial" w:cs="Arial"/>
                    <w:noProof/>
                  </w:rPr>
                  <w:t>The relationship between Data, Information and Knowledge</w:t>
                </w:r>
                <w:r>
                  <w:rPr>
                    <w:noProof/>
                    <w:webHidden/>
                  </w:rPr>
                  <w:tab/>
                </w:r>
                <w:r>
                  <w:rPr>
                    <w:noProof/>
                    <w:webHidden/>
                  </w:rPr>
                  <w:fldChar w:fldCharType="begin"/>
                </w:r>
                <w:r>
                  <w:rPr>
                    <w:noProof/>
                    <w:webHidden/>
                  </w:rPr>
                  <w:instrText xml:space="preserve"> PAGEREF _Toc74561261 \h </w:instrText>
                </w:r>
                <w:r>
                  <w:rPr>
                    <w:noProof/>
                    <w:webHidden/>
                  </w:rPr>
                </w:r>
                <w:r>
                  <w:rPr>
                    <w:noProof/>
                    <w:webHidden/>
                  </w:rPr>
                  <w:fldChar w:fldCharType="separate"/>
                </w:r>
                <w:r>
                  <w:rPr>
                    <w:noProof/>
                    <w:webHidden/>
                  </w:rPr>
                  <w:t>3</w:t>
                </w:r>
                <w:r>
                  <w:rPr>
                    <w:noProof/>
                    <w:webHidden/>
                  </w:rPr>
                  <w:fldChar w:fldCharType="end"/>
                </w:r>
              </w:hyperlink>
            </w:p>
            <w:p w14:paraId="1EF9B8F4" w14:textId="1EEC526E" w:rsidR="005F5DF1" w:rsidRDefault="005F5DF1">
              <w:pPr>
                <w:pStyle w:val="TOC2"/>
                <w:tabs>
                  <w:tab w:val="right" w:leader="dot" w:pos="9350"/>
                </w:tabs>
                <w:rPr>
                  <w:rFonts w:eastAsiaTheme="minorEastAsia"/>
                  <w:noProof/>
                  <w:lang w:eastAsia="en-GB"/>
                </w:rPr>
              </w:pPr>
              <w:hyperlink w:anchor="_Toc74561262" w:history="1">
                <w:r w:rsidRPr="006A3A86">
                  <w:rPr>
                    <w:rStyle w:val="Hyperlink"/>
                    <w:rFonts w:ascii="Arial" w:hAnsi="Arial" w:cs="Arial"/>
                    <w:noProof/>
                  </w:rPr>
                  <w:t>The relationship between Individual Knowledge and Organisational Knowledge</w:t>
                </w:r>
                <w:r>
                  <w:rPr>
                    <w:noProof/>
                    <w:webHidden/>
                  </w:rPr>
                  <w:tab/>
                </w:r>
                <w:r>
                  <w:rPr>
                    <w:noProof/>
                    <w:webHidden/>
                  </w:rPr>
                  <w:fldChar w:fldCharType="begin"/>
                </w:r>
                <w:r>
                  <w:rPr>
                    <w:noProof/>
                    <w:webHidden/>
                  </w:rPr>
                  <w:instrText xml:space="preserve"> PAGEREF _Toc74561262 \h </w:instrText>
                </w:r>
                <w:r>
                  <w:rPr>
                    <w:noProof/>
                    <w:webHidden/>
                  </w:rPr>
                </w:r>
                <w:r>
                  <w:rPr>
                    <w:noProof/>
                    <w:webHidden/>
                  </w:rPr>
                  <w:fldChar w:fldCharType="separate"/>
                </w:r>
                <w:r>
                  <w:rPr>
                    <w:noProof/>
                    <w:webHidden/>
                  </w:rPr>
                  <w:t>6</w:t>
                </w:r>
                <w:r>
                  <w:rPr>
                    <w:noProof/>
                    <w:webHidden/>
                  </w:rPr>
                  <w:fldChar w:fldCharType="end"/>
                </w:r>
              </w:hyperlink>
            </w:p>
            <w:p w14:paraId="6D391C7D" w14:textId="2EAD7E38" w:rsidR="005F5DF1" w:rsidRDefault="005F5DF1">
              <w:pPr>
                <w:pStyle w:val="TOC2"/>
                <w:tabs>
                  <w:tab w:val="right" w:leader="dot" w:pos="9350"/>
                </w:tabs>
                <w:rPr>
                  <w:rFonts w:eastAsiaTheme="minorEastAsia"/>
                  <w:noProof/>
                  <w:lang w:eastAsia="en-GB"/>
                </w:rPr>
              </w:pPr>
              <w:hyperlink w:anchor="_Toc74561263" w:history="1">
                <w:r w:rsidRPr="006A3A86">
                  <w:rPr>
                    <w:rStyle w:val="Hyperlink"/>
                    <w:rFonts w:ascii="Arial" w:hAnsi="Arial" w:cs="Arial"/>
                    <w:noProof/>
                  </w:rPr>
                  <w:t>Identifying knowledge assets</w:t>
                </w:r>
                <w:r>
                  <w:rPr>
                    <w:noProof/>
                    <w:webHidden/>
                  </w:rPr>
                  <w:tab/>
                </w:r>
                <w:r>
                  <w:rPr>
                    <w:noProof/>
                    <w:webHidden/>
                  </w:rPr>
                  <w:fldChar w:fldCharType="begin"/>
                </w:r>
                <w:r>
                  <w:rPr>
                    <w:noProof/>
                    <w:webHidden/>
                  </w:rPr>
                  <w:instrText xml:space="preserve"> PAGEREF _Toc74561263 \h </w:instrText>
                </w:r>
                <w:r>
                  <w:rPr>
                    <w:noProof/>
                    <w:webHidden/>
                  </w:rPr>
                </w:r>
                <w:r>
                  <w:rPr>
                    <w:noProof/>
                    <w:webHidden/>
                  </w:rPr>
                  <w:fldChar w:fldCharType="separate"/>
                </w:r>
                <w:r>
                  <w:rPr>
                    <w:noProof/>
                    <w:webHidden/>
                  </w:rPr>
                  <w:t>8</w:t>
                </w:r>
                <w:r>
                  <w:rPr>
                    <w:noProof/>
                    <w:webHidden/>
                  </w:rPr>
                  <w:fldChar w:fldCharType="end"/>
                </w:r>
              </w:hyperlink>
            </w:p>
            <w:p w14:paraId="4306DBEC" w14:textId="436032FC" w:rsidR="005F5DF1" w:rsidRDefault="005F5DF1">
              <w:pPr>
                <w:pStyle w:val="TOC2"/>
                <w:tabs>
                  <w:tab w:val="right" w:leader="dot" w:pos="9350"/>
                </w:tabs>
                <w:rPr>
                  <w:rFonts w:eastAsiaTheme="minorEastAsia"/>
                  <w:noProof/>
                  <w:lang w:eastAsia="en-GB"/>
                </w:rPr>
              </w:pPr>
              <w:hyperlink w:anchor="_Toc74561264" w:history="1">
                <w:r w:rsidRPr="006A3A86">
                  <w:rPr>
                    <w:rStyle w:val="Hyperlink"/>
                    <w:rFonts w:ascii="Arial" w:hAnsi="Arial" w:cs="Arial"/>
                    <w:noProof/>
                  </w:rPr>
                  <w:t>Actual and potential knowledge</w:t>
                </w:r>
                <w:r>
                  <w:rPr>
                    <w:noProof/>
                    <w:webHidden/>
                  </w:rPr>
                  <w:tab/>
                </w:r>
                <w:r>
                  <w:rPr>
                    <w:noProof/>
                    <w:webHidden/>
                  </w:rPr>
                  <w:fldChar w:fldCharType="begin"/>
                </w:r>
                <w:r>
                  <w:rPr>
                    <w:noProof/>
                    <w:webHidden/>
                  </w:rPr>
                  <w:instrText xml:space="preserve"> PAGEREF _Toc74561264 \h </w:instrText>
                </w:r>
                <w:r>
                  <w:rPr>
                    <w:noProof/>
                    <w:webHidden/>
                  </w:rPr>
                </w:r>
                <w:r>
                  <w:rPr>
                    <w:noProof/>
                    <w:webHidden/>
                  </w:rPr>
                  <w:fldChar w:fldCharType="separate"/>
                </w:r>
                <w:r>
                  <w:rPr>
                    <w:noProof/>
                    <w:webHidden/>
                  </w:rPr>
                  <w:t>9</w:t>
                </w:r>
                <w:r>
                  <w:rPr>
                    <w:noProof/>
                    <w:webHidden/>
                  </w:rPr>
                  <w:fldChar w:fldCharType="end"/>
                </w:r>
              </w:hyperlink>
            </w:p>
            <w:p w14:paraId="792FD7F4" w14:textId="0705CF1C" w:rsidR="005F5DF1" w:rsidRDefault="005F5DF1">
              <w:pPr>
                <w:pStyle w:val="TOC2"/>
                <w:tabs>
                  <w:tab w:val="right" w:leader="dot" w:pos="9350"/>
                </w:tabs>
                <w:rPr>
                  <w:rFonts w:eastAsiaTheme="minorEastAsia"/>
                  <w:noProof/>
                  <w:lang w:eastAsia="en-GB"/>
                </w:rPr>
              </w:pPr>
              <w:hyperlink w:anchor="_Toc74561265" w:history="1">
                <w:r w:rsidRPr="006A3A86">
                  <w:rPr>
                    <w:rStyle w:val="Hyperlink"/>
                    <w:rFonts w:ascii="Arial" w:hAnsi="Arial" w:cs="Arial"/>
                    <w:noProof/>
                  </w:rPr>
                  <w:t>Requirements to create, store, apply and integrate knowledge</w:t>
                </w:r>
                <w:r>
                  <w:rPr>
                    <w:noProof/>
                    <w:webHidden/>
                  </w:rPr>
                  <w:tab/>
                </w:r>
                <w:r>
                  <w:rPr>
                    <w:noProof/>
                    <w:webHidden/>
                  </w:rPr>
                  <w:fldChar w:fldCharType="begin"/>
                </w:r>
                <w:r>
                  <w:rPr>
                    <w:noProof/>
                    <w:webHidden/>
                  </w:rPr>
                  <w:instrText xml:space="preserve"> PAGEREF _Toc74561265 \h </w:instrText>
                </w:r>
                <w:r>
                  <w:rPr>
                    <w:noProof/>
                    <w:webHidden/>
                  </w:rPr>
                </w:r>
                <w:r>
                  <w:rPr>
                    <w:noProof/>
                    <w:webHidden/>
                  </w:rPr>
                  <w:fldChar w:fldCharType="separate"/>
                </w:r>
                <w:r>
                  <w:rPr>
                    <w:noProof/>
                    <w:webHidden/>
                  </w:rPr>
                  <w:t>10</w:t>
                </w:r>
                <w:r>
                  <w:rPr>
                    <w:noProof/>
                    <w:webHidden/>
                  </w:rPr>
                  <w:fldChar w:fldCharType="end"/>
                </w:r>
              </w:hyperlink>
            </w:p>
            <w:p w14:paraId="3B7CA912" w14:textId="78B60F57" w:rsidR="005F5DF1" w:rsidRDefault="005F5DF1">
              <w:pPr>
                <w:pStyle w:val="TOC2"/>
                <w:tabs>
                  <w:tab w:val="right" w:leader="dot" w:pos="9350"/>
                </w:tabs>
                <w:rPr>
                  <w:rFonts w:eastAsiaTheme="minorEastAsia"/>
                  <w:noProof/>
                  <w:lang w:eastAsia="en-GB"/>
                </w:rPr>
              </w:pPr>
              <w:hyperlink w:anchor="_Toc74561266" w:history="1">
                <w:r w:rsidRPr="006A3A86">
                  <w:rPr>
                    <w:rStyle w:val="Hyperlink"/>
                    <w:rFonts w:ascii="Arial" w:hAnsi="Arial" w:cs="Arial"/>
                    <w:noProof/>
                  </w:rPr>
                  <w:t>Importance of intellectual property rights</w:t>
                </w:r>
                <w:r>
                  <w:rPr>
                    <w:noProof/>
                    <w:webHidden/>
                  </w:rPr>
                  <w:tab/>
                </w:r>
                <w:r>
                  <w:rPr>
                    <w:noProof/>
                    <w:webHidden/>
                  </w:rPr>
                  <w:fldChar w:fldCharType="begin"/>
                </w:r>
                <w:r>
                  <w:rPr>
                    <w:noProof/>
                    <w:webHidden/>
                  </w:rPr>
                  <w:instrText xml:space="preserve"> PAGEREF _Toc74561266 \h </w:instrText>
                </w:r>
                <w:r>
                  <w:rPr>
                    <w:noProof/>
                    <w:webHidden/>
                  </w:rPr>
                </w:r>
                <w:r>
                  <w:rPr>
                    <w:noProof/>
                    <w:webHidden/>
                  </w:rPr>
                  <w:fldChar w:fldCharType="separate"/>
                </w:r>
                <w:r>
                  <w:rPr>
                    <w:noProof/>
                    <w:webHidden/>
                  </w:rPr>
                  <w:t>11</w:t>
                </w:r>
                <w:r>
                  <w:rPr>
                    <w:noProof/>
                    <w:webHidden/>
                  </w:rPr>
                  <w:fldChar w:fldCharType="end"/>
                </w:r>
              </w:hyperlink>
            </w:p>
            <w:p w14:paraId="386EF414" w14:textId="0A44D226" w:rsidR="005F5DF1" w:rsidRDefault="005F5DF1">
              <w:pPr>
                <w:pStyle w:val="TOC2"/>
                <w:tabs>
                  <w:tab w:val="right" w:leader="dot" w:pos="9350"/>
                </w:tabs>
                <w:rPr>
                  <w:rFonts w:eastAsiaTheme="minorEastAsia"/>
                  <w:noProof/>
                  <w:lang w:eastAsia="en-GB"/>
                </w:rPr>
              </w:pPr>
              <w:hyperlink w:anchor="_Toc74561267" w:history="1">
                <w:r w:rsidRPr="006A3A86">
                  <w:rPr>
                    <w:rStyle w:val="Hyperlink"/>
                    <w:rFonts w:ascii="Arial" w:hAnsi="Arial" w:cs="Arial"/>
                    <w:noProof/>
                  </w:rPr>
                  <w:t>The contribution that knowledge assets have on the organisation</w:t>
                </w:r>
                <w:r>
                  <w:rPr>
                    <w:noProof/>
                    <w:webHidden/>
                  </w:rPr>
                  <w:tab/>
                </w:r>
                <w:r>
                  <w:rPr>
                    <w:noProof/>
                    <w:webHidden/>
                  </w:rPr>
                  <w:fldChar w:fldCharType="begin"/>
                </w:r>
                <w:r>
                  <w:rPr>
                    <w:noProof/>
                    <w:webHidden/>
                  </w:rPr>
                  <w:instrText xml:space="preserve"> PAGEREF _Toc74561267 \h </w:instrText>
                </w:r>
                <w:r>
                  <w:rPr>
                    <w:noProof/>
                    <w:webHidden/>
                  </w:rPr>
                </w:r>
                <w:r>
                  <w:rPr>
                    <w:noProof/>
                    <w:webHidden/>
                  </w:rPr>
                  <w:fldChar w:fldCharType="separate"/>
                </w:r>
                <w:r>
                  <w:rPr>
                    <w:noProof/>
                    <w:webHidden/>
                  </w:rPr>
                  <w:t>12</w:t>
                </w:r>
                <w:r>
                  <w:rPr>
                    <w:noProof/>
                    <w:webHidden/>
                  </w:rPr>
                  <w:fldChar w:fldCharType="end"/>
                </w:r>
              </w:hyperlink>
            </w:p>
            <w:p w14:paraId="13966342" w14:textId="6C2817EF" w:rsidR="005F5DF1" w:rsidRDefault="005F5DF1">
              <w:pPr>
                <w:pStyle w:val="TOC2"/>
                <w:tabs>
                  <w:tab w:val="right" w:leader="dot" w:pos="9350"/>
                </w:tabs>
                <w:rPr>
                  <w:rFonts w:eastAsiaTheme="minorEastAsia"/>
                  <w:noProof/>
                  <w:lang w:eastAsia="en-GB"/>
                </w:rPr>
              </w:pPr>
              <w:hyperlink w:anchor="_Toc74561268" w:history="1">
                <w:r w:rsidRPr="006A3A86">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_Toc74561268 \h </w:instrText>
                </w:r>
                <w:r>
                  <w:rPr>
                    <w:noProof/>
                    <w:webHidden/>
                  </w:rPr>
                </w:r>
                <w:r>
                  <w:rPr>
                    <w:noProof/>
                    <w:webHidden/>
                  </w:rPr>
                  <w:fldChar w:fldCharType="separate"/>
                </w:r>
                <w:r>
                  <w:rPr>
                    <w:noProof/>
                    <w:webHidden/>
                  </w:rPr>
                  <w:t>13</w:t>
                </w:r>
                <w:r>
                  <w:rPr>
                    <w:noProof/>
                    <w:webHidden/>
                  </w:rPr>
                  <w:fldChar w:fldCharType="end"/>
                </w:r>
              </w:hyperlink>
            </w:p>
            <w:p w14:paraId="0B6A931A" w14:textId="558E2FC6" w:rsidR="005F5DF1" w:rsidRDefault="005F5DF1">
              <w:pPr>
                <w:pStyle w:val="TOC2"/>
                <w:tabs>
                  <w:tab w:val="right" w:leader="dot" w:pos="9350"/>
                </w:tabs>
                <w:rPr>
                  <w:rFonts w:eastAsiaTheme="minorEastAsia"/>
                  <w:noProof/>
                  <w:lang w:eastAsia="en-GB"/>
                </w:rPr>
              </w:pPr>
              <w:hyperlink w:anchor="_Toc74561269" w:history="1">
                <w:r w:rsidRPr="006A3A86">
                  <w:rPr>
                    <w:rStyle w:val="Hyperlink"/>
                    <w:rFonts w:ascii="Arial" w:hAnsi="Arial" w:cs="Arial"/>
                    <w:noProof/>
                  </w:rPr>
                  <w:t>References</w:t>
                </w:r>
                <w:r>
                  <w:rPr>
                    <w:noProof/>
                    <w:webHidden/>
                  </w:rPr>
                  <w:tab/>
                </w:r>
                <w:r>
                  <w:rPr>
                    <w:noProof/>
                    <w:webHidden/>
                  </w:rPr>
                  <w:fldChar w:fldCharType="begin"/>
                </w:r>
                <w:r>
                  <w:rPr>
                    <w:noProof/>
                    <w:webHidden/>
                  </w:rPr>
                  <w:instrText xml:space="preserve"> PAGEREF _Toc74561269 \h </w:instrText>
                </w:r>
                <w:r>
                  <w:rPr>
                    <w:noProof/>
                    <w:webHidden/>
                  </w:rPr>
                </w:r>
                <w:r>
                  <w:rPr>
                    <w:noProof/>
                    <w:webHidden/>
                  </w:rPr>
                  <w:fldChar w:fldCharType="separate"/>
                </w:r>
                <w:r>
                  <w:rPr>
                    <w:noProof/>
                    <w:webHidden/>
                  </w:rPr>
                  <w:t>13</w:t>
                </w:r>
                <w:r>
                  <w:rPr>
                    <w:noProof/>
                    <w:webHidden/>
                  </w:rPr>
                  <w:fldChar w:fldCharType="end"/>
                </w:r>
              </w:hyperlink>
            </w:p>
            <w:p w14:paraId="706BDACC" w14:textId="129A01CC" w:rsidR="00C478F4" w:rsidRPr="00C567C8" w:rsidRDefault="00C478F4">
              <w:pPr>
                <w:rPr>
                  <w:rFonts w:ascii="Arial" w:hAnsi="Arial" w:cs="Arial"/>
                </w:rPr>
              </w:pPr>
              <w:r w:rsidRPr="00C567C8">
                <w:rPr>
                  <w:rFonts w:ascii="Arial" w:hAnsi="Arial" w:cs="Arial"/>
                  <w:b/>
                  <w:bCs/>
                  <w:noProof/>
                </w:rPr>
                <w:fldChar w:fldCharType="end"/>
              </w:r>
            </w:p>
          </w:sdtContent>
        </w:sdt>
        <w:p w14:paraId="79077526" w14:textId="08A434DE" w:rsidR="00885114" w:rsidRPr="00C567C8" w:rsidRDefault="00885114" w:rsidP="00FE74EB">
          <w:pPr>
            <w:pStyle w:val="TOCHeading"/>
            <w:spacing w:line="360" w:lineRule="auto"/>
            <w:rPr>
              <w:rFonts w:ascii="Arial" w:hAnsi="Arial" w:cs="Arial"/>
            </w:rPr>
          </w:pPr>
        </w:p>
        <w:p w14:paraId="68FE57E8" w14:textId="78CB06D9" w:rsidR="00715A8B" w:rsidRPr="00C567C8" w:rsidRDefault="006E4E3F" w:rsidP="00FE74EB">
          <w:pPr>
            <w:spacing w:before="120" w:after="120" w:line="360" w:lineRule="auto"/>
            <w:rPr>
              <w:rFonts w:ascii="Arial" w:hAnsi="Arial" w:cs="Arial"/>
              <w:color w:val="000000"/>
              <w:sz w:val="24"/>
              <w:szCs w:val="24"/>
            </w:rPr>
          </w:pPr>
        </w:p>
      </w:sdtContent>
    </w:sdt>
    <w:p w14:paraId="1A7CBFC3" w14:textId="18394979" w:rsidR="00F53EF8" w:rsidRPr="00C567C8" w:rsidRDefault="007A0F0B" w:rsidP="00FE74EB">
      <w:pPr>
        <w:spacing w:line="360" w:lineRule="auto"/>
        <w:rPr>
          <w:rFonts w:ascii="Arial" w:hAnsi="Arial" w:cs="Arial"/>
        </w:rPr>
      </w:pPr>
      <w:r w:rsidRPr="00C567C8">
        <w:rPr>
          <w:rFonts w:ascii="Arial" w:hAnsi="Arial" w:cs="Arial"/>
        </w:rPr>
        <w:br w:type="page"/>
      </w:r>
    </w:p>
    <w:p w14:paraId="52ECBCB5" w14:textId="4ABD856F" w:rsidR="00F8614E" w:rsidRPr="00C567C8" w:rsidRDefault="0006008A" w:rsidP="00D14B2A">
      <w:pPr>
        <w:pStyle w:val="Heading2"/>
        <w:spacing w:line="360" w:lineRule="auto"/>
        <w:rPr>
          <w:rFonts w:ascii="Arial" w:hAnsi="Arial" w:cs="Arial"/>
          <w:sz w:val="28"/>
          <w:szCs w:val="28"/>
        </w:rPr>
      </w:pPr>
      <w:bookmarkStart w:id="0" w:name="_Toc456901515"/>
      <w:bookmarkStart w:id="1" w:name="_Toc74561259"/>
      <w:r w:rsidRPr="00C567C8">
        <w:rPr>
          <w:rFonts w:ascii="Arial" w:hAnsi="Arial" w:cs="Arial"/>
          <w:sz w:val="28"/>
          <w:szCs w:val="28"/>
        </w:rPr>
        <w:lastRenderedPageBreak/>
        <w:t>Introduction</w:t>
      </w:r>
      <w:bookmarkEnd w:id="0"/>
      <w:bookmarkEnd w:id="1"/>
      <w:r w:rsidRPr="00C567C8">
        <w:rPr>
          <w:rFonts w:ascii="Arial" w:hAnsi="Arial" w:cs="Arial"/>
          <w:sz w:val="28"/>
          <w:szCs w:val="28"/>
        </w:rPr>
        <w:t xml:space="preserve"> </w:t>
      </w:r>
    </w:p>
    <w:p w14:paraId="0D5C14A1" w14:textId="6036CF8D" w:rsidR="00F8614E" w:rsidRPr="00C567C8" w:rsidRDefault="008E3B36" w:rsidP="00FE74EB">
      <w:pPr>
        <w:spacing w:line="360" w:lineRule="auto"/>
        <w:rPr>
          <w:rFonts w:ascii="Arial" w:hAnsi="Arial" w:cs="Arial"/>
          <w:sz w:val="24"/>
          <w:szCs w:val="24"/>
        </w:rPr>
      </w:pPr>
      <w:r w:rsidRPr="00C567C8">
        <w:rPr>
          <w:rFonts w:ascii="Arial" w:hAnsi="Arial" w:cs="Arial"/>
          <w:sz w:val="24"/>
          <w:szCs w:val="24"/>
        </w:rPr>
        <w:t>T</w:t>
      </w:r>
      <w:r w:rsidR="00F8614E" w:rsidRPr="00C567C8">
        <w:rPr>
          <w:rFonts w:ascii="Arial" w:hAnsi="Arial" w:cs="Arial"/>
          <w:sz w:val="24"/>
          <w:szCs w:val="24"/>
        </w:rPr>
        <w:t>he author of this report is Thomasina McDaid, a 2</w:t>
      </w:r>
      <w:r w:rsidR="00E52AF3" w:rsidRPr="00C567C8">
        <w:rPr>
          <w:rFonts w:ascii="Arial" w:hAnsi="Arial" w:cs="Arial"/>
          <w:sz w:val="24"/>
          <w:szCs w:val="24"/>
        </w:rPr>
        <w:t>9</w:t>
      </w:r>
      <w:r w:rsidR="00F8614E" w:rsidRPr="00C567C8">
        <w:rPr>
          <w:rFonts w:ascii="Arial" w:hAnsi="Arial" w:cs="Arial"/>
          <w:sz w:val="24"/>
          <w:szCs w:val="24"/>
        </w:rPr>
        <w:t xml:space="preserve">-year-old </w:t>
      </w:r>
      <w:r w:rsidR="00E52AF3" w:rsidRPr="00C567C8">
        <w:rPr>
          <w:rFonts w:ascii="Arial" w:hAnsi="Arial" w:cs="Arial"/>
          <w:sz w:val="24"/>
          <w:szCs w:val="24"/>
        </w:rPr>
        <w:t xml:space="preserve">mum of one, </w:t>
      </w:r>
      <w:r w:rsidR="00F8614E" w:rsidRPr="00C567C8">
        <w:rPr>
          <w:rFonts w:ascii="Arial" w:hAnsi="Arial" w:cs="Arial"/>
          <w:sz w:val="24"/>
          <w:szCs w:val="24"/>
        </w:rPr>
        <w:t>currently working as a Waitress and has worked in the Hospitality Industry for over 1</w:t>
      </w:r>
      <w:r w:rsidR="00E52AF3" w:rsidRPr="00C567C8">
        <w:rPr>
          <w:rFonts w:ascii="Arial" w:hAnsi="Arial" w:cs="Arial"/>
          <w:sz w:val="24"/>
          <w:szCs w:val="24"/>
        </w:rPr>
        <w:t>5</w:t>
      </w:r>
      <w:r w:rsidR="00F8614E" w:rsidRPr="00C567C8">
        <w:rPr>
          <w:rFonts w:ascii="Arial" w:hAnsi="Arial" w:cs="Arial"/>
          <w:sz w:val="24"/>
          <w:szCs w:val="24"/>
        </w:rPr>
        <w:t xml:space="preserve"> years. She is currently studying Level 5 Leadership and Management in University of Wales, Trinity St David’s</w:t>
      </w:r>
      <w:r w:rsidR="00064515" w:rsidRPr="00C567C8">
        <w:rPr>
          <w:rFonts w:ascii="Arial" w:hAnsi="Arial" w:cs="Arial"/>
          <w:sz w:val="24"/>
          <w:szCs w:val="24"/>
        </w:rPr>
        <w:t xml:space="preserve"> after completing Level 4 Skills for the Workplace. </w:t>
      </w:r>
    </w:p>
    <w:p w14:paraId="7F6C62D5" w14:textId="77777777" w:rsidR="008E3B36" w:rsidRPr="00C567C8" w:rsidRDefault="008E3B36" w:rsidP="00FE74EB">
      <w:pPr>
        <w:spacing w:line="360" w:lineRule="auto"/>
        <w:rPr>
          <w:rFonts w:ascii="Arial" w:hAnsi="Arial" w:cs="Arial"/>
          <w:b/>
          <w:bCs/>
          <w:sz w:val="28"/>
          <w:szCs w:val="28"/>
        </w:rPr>
      </w:pPr>
    </w:p>
    <w:p w14:paraId="48C85F42" w14:textId="7DE82B0A" w:rsidR="00064515" w:rsidRPr="00C567C8" w:rsidRDefault="00A51168" w:rsidP="00D14B2A">
      <w:pPr>
        <w:pStyle w:val="Heading2"/>
        <w:spacing w:line="360" w:lineRule="auto"/>
        <w:rPr>
          <w:rFonts w:ascii="Arial" w:hAnsi="Arial" w:cs="Arial"/>
          <w:sz w:val="28"/>
          <w:szCs w:val="28"/>
        </w:rPr>
      </w:pPr>
      <w:bookmarkStart w:id="2" w:name="_Toc74561260"/>
      <w:r w:rsidRPr="00C567C8">
        <w:rPr>
          <w:rFonts w:ascii="Arial" w:hAnsi="Arial" w:cs="Arial"/>
          <w:sz w:val="28"/>
          <w:szCs w:val="28"/>
        </w:rPr>
        <w:t>Management Synopsis</w:t>
      </w:r>
      <w:bookmarkEnd w:id="2"/>
    </w:p>
    <w:p w14:paraId="0D446404" w14:textId="265EF402" w:rsidR="00D063BA" w:rsidRPr="005F5DF1" w:rsidRDefault="00EC4B06" w:rsidP="005F5DF1">
      <w:pPr>
        <w:spacing w:line="360" w:lineRule="auto"/>
        <w:rPr>
          <w:rFonts w:ascii="Arial" w:hAnsi="Arial" w:cs="Arial"/>
          <w:sz w:val="24"/>
          <w:szCs w:val="24"/>
        </w:rPr>
      </w:pPr>
      <w:r w:rsidRPr="005F5DF1">
        <w:rPr>
          <w:rFonts w:ascii="Arial" w:hAnsi="Arial" w:cs="Arial"/>
          <w:sz w:val="24"/>
          <w:szCs w:val="24"/>
        </w:rPr>
        <w:t xml:space="preserve">In this report </w:t>
      </w:r>
      <w:r w:rsidR="005F5DF1" w:rsidRPr="005F5DF1">
        <w:rPr>
          <w:rFonts w:ascii="Arial" w:hAnsi="Arial" w:cs="Arial"/>
          <w:sz w:val="24"/>
          <w:szCs w:val="24"/>
        </w:rPr>
        <w:t xml:space="preserve">the author reviews knowledge management practices and structures. There are findings of the relationship between data, information and </w:t>
      </w:r>
      <w:proofErr w:type="gramStart"/>
      <w:r w:rsidR="005F5DF1" w:rsidRPr="005F5DF1">
        <w:rPr>
          <w:rFonts w:ascii="Arial" w:hAnsi="Arial" w:cs="Arial"/>
          <w:sz w:val="24"/>
          <w:szCs w:val="24"/>
        </w:rPr>
        <w:t>knowledge,  the</w:t>
      </w:r>
      <w:proofErr w:type="gramEnd"/>
      <w:r w:rsidR="005F5DF1" w:rsidRPr="005F5DF1">
        <w:rPr>
          <w:rFonts w:ascii="Arial" w:hAnsi="Arial" w:cs="Arial"/>
          <w:sz w:val="24"/>
          <w:szCs w:val="24"/>
        </w:rPr>
        <w:t xml:space="preserve"> way in which knowledge is developed and managed, the importance of tacit knowledge to obtain success in a business and ways in which businesses collect and store their knowledge. </w:t>
      </w:r>
    </w:p>
    <w:p w14:paraId="044BBBDC" w14:textId="77777777" w:rsidR="00D063BA" w:rsidRPr="00C567C8" w:rsidRDefault="00D063BA" w:rsidP="00064515">
      <w:pPr>
        <w:rPr>
          <w:rFonts w:ascii="Arial" w:hAnsi="Arial" w:cs="Arial"/>
          <w:b/>
          <w:bCs/>
          <w:sz w:val="28"/>
          <w:szCs w:val="28"/>
        </w:rPr>
      </w:pPr>
    </w:p>
    <w:p w14:paraId="267149C5" w14:textId="4CE1BB26" w:rsidR="008E3B36" w:rsidRPr="00C567C8" w:rsidRDefault="00324A8E" w:rsidP="00D14B2A">
      <w:pPr>
        <w:pStyle w:val="Heading2"/>
        <w:spacing w:line="360" w:lineRule="auto"/>
        <w:rPr>
          <w:rFonts w:ascii="Arial" w:hAnsi="Arial" w:cs="Arial"/>
          <w:sz w:val="28"/>
          <w:szCs w:val="28"/>
        </w:rPr>
      </w:pPr>
      <w:bookmarkStart w:id="3" w:name="_Toc74561261"/>
      <w:r w:rsidRPr="00C567C8">
        <w:rPr>
          <w:rFonts w:ascii="Arial" w:hAnsi="Arial" w:cs="Arial"/>
          <w:sz w:val="28"/>
          <w:szCs w:val="28"/>
        </w:rPr>
        <w:t xml:space="preserve">The relationship between </w:t>
      </w:r>
      <w:r w:rsidR="0089493A" w:rsidRPr="00C567C8">
        <w:rPr>
          <w:rFonts w:ascii="Arial" w:hAnsi="Arial" w:cs="Arial"/>
          <w:sz w:val="28"/>
          <w:szCs w:val="28"/>
        </w:rPr>
        <w:t>D</w:t>
      </w:r>
      <w:r w:rsidRPr="00C567C8">
        <w:rPr>
          <w:rFonts w:ascii="Arial" w:hAnsi="Arial" w:cs="Arial"/>
          <w:sz w:val="28"/>
          <w:szCs w:val="28"/>
        </w:rPr>
        <w:t xml:space="preserve">ata, </w:t>
      </w:r>
      <w:r w:rsidR="0089493A" w:rsidRPr="00C567C8">
        <w:rPr>
          <w:rFonts w:ascii="Arial" w:hAnsi="Arial" w:cs="Arial"/>
          <w:sz w:val="28"/>
          <w:szCs w:val="28"/>
        </w:rPr>
        <w:t>I</w:t>
      </w:r>
      <w:r w:rsidRPr="00C567C8">
        <w:rPr>
          <w:rFonts w:ascii="Arial" w:hAnsi="Arial" w:cs="Arial"/>
          <w:sz w:val="28"/>
          <w:szCs w:val="28"/>
        </w:rPr>
        <w:t xml:space="preserve">nformation and </w:t>
      </w:r>
      <w:r w:rsidR="0089493A" w:rsidRPr="00C567C8">
        <w:rPr>
          <w:rFonts w:ascii="Arial" w:hAnsi="Arial" w:cs="Arial"/>
          <w:sz w:val="28"/>
          <w:szCs w:val="28"/>
        </w:rPr>
        <w:t>K</w:t>
      </w:r>
      <w:r w:rsidRPr="00C567C8">
        <w:rPr>
          <w:rFonts w:ascii="Arial" w:hAnsi="Arial" w:cs="Arial"/>
          <w:sz w:val="28"/>
          <w:szCs w:val="28"/>
        </w:rPr>
        <w:t>nowledge</w:t>
      </w:r>
      <w:bookmarkEnd w:id="3"/>
    </w:p>
    <w:p w14:paraId="51DFBD9C" w14:textId="31C546A4" w:rsidR="00D14B2A" w:rsidRPr="00C567C8" w:rsidRDefault="00953724" w:rsidP="0022133D">
      <w:pPr>
        <w:spacing w:line="360" w:lineRule="auto"/>
        <w:rPr>
          <w:rFonts w:ascii="Arial" w:hAnsi="Arial" w:cs="Arial"/>
          <w:sz w:val="24"/>
          <w:szCs w:val="24"/>
        </w:rPr>
      </w:pPr>
      <w:r w:rsidRPr="00C567C8">
        <w:rPr>
          <w:rFonts w:ascii="Arial" w:hAnsi="Arial" w:cs="Arial"/>
          <w:sz w:val="24"/>
          <w:szCs w:val="24"/>
        </w:rPr>
        <w:t xml:space="preserve">Data, Information and Knowledge have an array of definitions. Davenport and Prusak (2000) </w:t>
      </w:r>
      <w:r w:rsidR="00B20FFF" w:rsidRPr="00C567C8">
        <w:rPr>
          <w:rFonts w:ascii="Arial" w:hAnsi="Arial" w:cs="Arial"/>
          <w:sz w:val="24"/>
          <w:szCs w:val="24"/>
        </w:rPr>
        <w:t>state that data is a set of discrete, objective facts about events that are structured records of transactions made, that information is a message sent in various forms of communication to have an impact on judgement an</w:t>
      </w:r>
      <w:r w:rsidR="00E52AF3" w:rsidRPr="00C567C8">
        <w:rPr>
          <w:rFonts w:ascii="Arial" w:hAnsi="Arial" w:cs="Arial"/>
          <w:sz w:val="24"/>
          <w:szCs w:val="24"/>
        </w:rPr>
        <w:t>d</w:t>
      </w:r>
      <w:r w:rsidR="00B20FFF" w:rsidRPr="00C567C8">
        <w:rPr>
          <w:rFonts w:ascii="Arial" w:hAnsi="Arial" w:cs="Arial"/>
          <w:sz w:val="24"/>
          <w:szCs w:val="24"/>
        </w:rPr>
        <w:t xml:space="preserve"> behaviour and that knowledge is a mix of experience, values and expert opinions that provide the framework in order to evaluate and incorporate the new information and experiences.</w:t>
      </w:r>
    </w:p>
    <w:p w14:paraId="625F24C2" w14:textId="4787EC7A" w:rsidR="0022133D" w:rsidRPr="00C567C8" w:rsidRDefault="0079033F" w:rsidP="00D063BA">
      <w:pPr>
        <w:spacing w:line="360" w:lineRule="auto"/>
        <w:rPr>
          <w:rFonts w:ascii="Arial" w:hAnsi="Arial" w:cs="Arial"/>
          <w:sz w:val="24"/>
          <w:szCs w:val="24"/>
        </w:rPr>
      </w:pPr>
      <w:r w:rsidRPr="00C567C8">
        <w:rPr>
          <w:rFonts w:ascii="Arial" w:hAnsi="Arial" w:cs="Arial"/>
          <w:sz w:val="24"/>
          <w:szCs w:val="24"/>
        </w:rPr>
        <w:t xml:space="preserve">Data is recorded captured and stored readings of words, </w:t>
      </w:r>
      <w:r w:rsidR="00D063BA" w:rsidRPr="00C567C8">
        <w:rPr>
          <w:rFonts w:ascii="Arial" w:hAnsi="Arial" w:cs="Arial"/>
          <w:sz w:val="24"/>
          <w:szCs w:val="24"/>
        </w:rPr>
        <w:t xml:space="preserve">numbers, diagrams and images. </w:t>
      </w:r>
      <w:r w:rsidR="00145370" w:rsidRPr="00C567C8">
        <w:rPr>
          <w:rFonts w:ascii="Arial" w:hAnsi="Arial" w:cs="Arial"/>
          <w:sz w:val="24"/>
          <w:szCs w:val="24"/>
        </w:rPr>
        <w:t xml:space="preserve">Data </w:t>
      </w:r>
      <w:r w:rsidR="001F5E3D" w:rsidRPr="00C567C8">
        <w:rPr>
          <w:rFonts w:ascii="Arial" w:hAnsi="Arial" w:cs="Arial"/>
          <w:sz w:val="24"/>
          <w:szCs w:val="24"/>
        </w:rPr>
        <w:t xml:space="preserve">is usually </w:t>
      </w:r>
      <w:r w:rsidR="00877C73" w:rsidRPr="00C567C8">
        <w:rPr>
          <w:rFonts w:ascii="Arial" w:hAnsi="Arial" w:cs="Arial"/>
          <w:sz w:val="24"/>
          <w:szCs w:val="24"/>
        </w:rPr>
        <w:t>processed and analysed</w:t>
      </w:r>
      <w:r w:rsidR="001F5E3D" w:rsidRPr="00C567C8">
        <w:rPr>
          <w:rFonts w:ascii="Arial" w:hAnsi="Arial" w:cs="Arial"/>
          <w:sz w:val="24"/>
          <w:szCs w:val="24"/>
        </w:rPr>
        <w:t xml:space="preserve"> and </w:t>
      </w:r>
      <w:r w:rsidR="00D063BA" w:rsidRPr="00C567C8">
        <w:rPr>
          <w:rFonts w:ascii="Arial" w:hAnsi="Arial" w:cs="Arial"/>
          <w:sz w:val="24"/>
          <w:szCs w:val="24"/>
        </w:rPr>
        <w:t>then</w:t>
      </w:r>
      <w:r w:rsidR="001F5E3D" w:rsidRPr="00C567C8">
        <w:rPr>
          <w:rFonts w:ascii="Arial" w:hAnsi="Arial" w:cs="Arial"/>
          <w:sz w:val="24"/>
          <w:szCs w:val="24"/>
        </w:rPr>
        <w:t xml:space="preserve"> turned into information</w:t>
      </w:r>
      <w:r w:rsidR="00D063BA" w:rsidRPr="00C567C8">
        <w:rPr>
          <w:rFonts w:ascii="Arial" w:hAnsi="Arial" w:cs="Arial"/>
          <w:sz w:val="24"/>
          <w:szCs w:val="24"/>
        </w:rPr>
        <w:t>. Information</w:t>
      </w:r>
      <w:r w:rsidR="001F5E3D" w:rsidRPr="00C567C8">
        <w:rPr>
          <w:rFonts w:ascii="Arial" w:hAnsi="Arial" w:cs="Arial"/>
          <w:sz w:val="24"/>
          <w:szCs w:val="24"/>
        </w:rPr>
        <w:t xml:space="preserve"> has more understanding and meaning to the person receiving it.</w:t>
      </w:r>
      <w:r w:rsidR="00D063BA" w:rsidRPr="00C567C8">
        <w:rPr>
          <w:rFonts w:ascii="Arial" w:hAnsi="Arial" w:cs="Arial"/>
          <w:sz w:val="24"/>
          <w:szCs w:val="24"/>
        </w:rPr>
        <w:t xml:space="preserve"> It can be used towards making decisions or taking action.</w:t>
      </w:r>
      <w:r w:rsidR="00877C73" w:rsidRPr="00C567C8">
        <w:rPr>
          <w:rFonts w:ascii="Arial" w:hAnsi="Arial" w:cs="Arial"/>
          <w:sz w:val="24"/>
          <w:szCs w:val="24"/>
        </w:rPr>
        <w:t xml:space="preserve"> That information is then turned into knowledge when it is taken in and understood by the human mind. </w:t>
      </w:r>
      <w:r w:rsidR="00D063BA" w:rsidRPr="00C567C8">
        <w:rPr>
          <w:rFonts w:ascii="Arial" w:hAnsi="Arial" w:cs="Arial"/>
          <w:sz w:val="24"/>
          <w:szCs w:val="24"/>
        </w:rPr>
        <w:t xml:space="preserve">Knowledge helps to create or increase the value for the organisation. </w:t>
      </w:r>
      <w:r w:rsidR="00877C73" w:rsidRPr="00C567C8">
        <w:rPr>
          <w:rFonts w:ascii="Arial" w:hAnsi="Arial" w:cs="Arial"/>
          <w:sz w:val="24"/>
          <w:szCs w:val="24"/>
        </w:rPr>
        <w:t xml:space="preserve">Knowledge retained can then be externalised by being told to others whether verbalised or illustrated and turns back into information. That information can then be captured and turned into data. A continuous cycle of data and information collecting to boost the knowledge and understanding of </w:t>
      </w:r>
      <w:r w:rsidR="00877C73" w:rsidRPr="00C567C8">
        <w:rPr>
          <w:rFonts w:ascii="Arial" w:hAnsi="Arial" w:cs="Arial"/>
          <w:sz w:val="24"/>
          <w:szCs w:val="24"/>
        </w:rPr>
        <w:lastRenderedPageBreak/>
        <w:t>the organisations wants and needs</w:t>
      </w:r>
      <w:r w:rsidR="00D063BA" w:rsidRPr="00C567C8">
        <w:rPr>
          <w:rFonts w:ascii="Arial" w:hAnsi="Arial" w:cs="Arial"/>
          <w:sz w:val="24"/>
          <w:szCs w:val="24"/>
        </w:rPr>
        <w:t>.</w:t>
      </w:r>
      <w:r w:rsidR="0022133D" w:rsidRPr="00C567C8">
        <w:rPr>
          <w:rFonts w:ascii="Arial" w:hAnsi="Arial" w:cs="Arial"/>
          <w:noProof/>
          <w:sz w:val="28"/>
          <w:szCs w:val="28"/>
        </w:rPr>
        <w:drawing>
          <wp:inline distT="0" distB="0" distL="0" distR="0" wp14:anchorId="32A82524" wp14:editId="17497187">
            <wp:extent cx="5724525" cy="4132544"/>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6397" cy="4148333"/>
                    </a:xfrm>
                    <a:prstGeom prst="rect">
                      <a:avLst/>
                    </a:prstGeom>
                    <a:noFill/>
                    <a:ln>
                      <a:noFill/>
                    </a:ln>
                  </pic:spPr>
                </pic:pic>
              </a:graphicData>
            </a:graphic>
          </wp:inline>
        </w:drawing>
      </w:r>
    </w:p>
    <w:p w14:paraId="3A5C6FDC" w14:textId="073C0F2F" w:rsidR="00D063BA" w:rsidRPr="00C567C8" w:rsidRDefault="0022133D" w:rsidP="00D063BA">
      <w:pPr>
        <w:jc w:val="right"/>
        <w:rPr>
          <w:rFonts w:ascii="Arial" w:hAnsi="Arial" w:cs="Arial"/>
          <w:sz w:val="24"/>
          <w:szCs w:val="24"/>
        </w:rPr>
      </w:pPr>
      <w:r w:rsidRPr="00C567C8">
        <w:rPr>
          <w:rFonts w:ascii="Arial" w:hAnsi="Arial" w:cs="Arial"/>
        </w:rPr>
        <w:t xml:space="preserve">                         </w:t>
      </w:r>
      <w:r w:rsidRPr="00C567C8">
        <w:rPr>
          <w:rFonts w:ascii="Arial" w:hAnsi="Arial" w:cs="Arial"/>
          <w:sz w:val="20"/>
          <w:szCs w:val="20"/>
        </w:rPr>
        <w:t>(Lew, 2007)</w:t>
      </w:r>
      <w:r w:rsidR="00D063BA" w:rsidRPr="00C567C8">
        <w:rPr>
          <w:rFonts w:ascii="Arial" w:hAnsi="Arial" w:cs="Arial"/>
          <w:sz w:val="24"/>
          <w:szCs w:val="24"/>
        </w:rPr>
        <w:t xml:space="preserve"> </w:t>
      </w:r>
    </w:p>
    <w:p w14:paraId="04F88691" w14:textId="77777777" w:rsidR="00520091" w:rsidRPr="00C567C8" w:rsidRDefault="00520091" w:rsidP="00C76676">
      <w:pPr>
        <w:spacing w:line="360" w:lineRule="auto"/>
        <w:rPr>
          <w:rFonts w:ascii="Arial" w:hAnsi="Arial" w:cs="Arial"/>
          <w:sz w:val="24"/>
          <w:szCs w:val="24"/>
        </w:rPr>
      </w:pPr>
    </w:p>
    <w:p w14:paraId="7CE73FDB" w14:textId="1EFB6DA7" w:rsidR="00520091" w:rsidRPr="00C567C8" w:rsidRDefault="00520091" w:rsidP="00C76676">
      <w:pPr>
        <w:spacing w:line="360" w:lineRule="auto"/>
        <w:rPr>
          <w:rFonts w:ascii="Arial" w:hAnsi="Arial" w:cs="Arial"/>
          <w:sz w:val="24"/>
          <w:szCs w:val="24"/>
        </w:rPr>
      </w:pPr>
      <w:r w:rsidRPr="00C567C8">
        <w:rPr>
          <w:rFonts w:ascii="Arial" w:hAnsi="Arial" w:cs="Arial"/>
          <w:sz w:val="24"/>
          <w:szCs w:val="24"/>
        </w:rPr>
        <w:t xml:space="preserve">Big data is a combination of structured and unstructured data that is collected by businesses in which they can dig through for information. </w:t>
      </w:r>
      <w:r w:rsidR="00CD3FA7" w:rsidRPr="00C567C8">
        <w:rPr>
          <w:rFonts w:ascii="Arial" w:hAnsi="Arial" w:cs="Arial"/>
          <w:sz w:val="24"/>
          <w:szCs w:val="24"/>
        </w:rPr>
        <w:t xml:space="preserve">According to Rouse’s interpretation of research conducted by an analyst at Meta Group; Gartner in 2001, Big data has become a common component of data management. It’s often split into 3 groups known as the 3V’s. </w:t>
      </w:r>
      <w:r w:rsidRPr="00C567C8">
        <w:rPr>
          <w:rFonts w:ascii="Arial" w:hAnsi="Arial" w:cs="Arial"/>
          <w:sz w:val="24"/>
          <w:szCs w:val="24"/>
        </w:rPr>
        <w:t xml:space="preserve">The Volume of data that’s collected, </w:t>
      </w:r>
      <w:r w:rsidR="00CD3FA7" w:rsidRPr="00C567C8">
        <w:rPr>
          <w:rFonts w:ascii="Arial" w:hAnsi="Arial" w:cs="Arial"/>
          <w:sz w:val="24"/>
          <w:szCs w:val="24"/>
        </w:rPr>
        <w:t>the</w:t>
      </w:r>
      <w:r w:rsidRPr="00C567C8">
        <w:rPr>
          <w:rFonts w:ascii="Arial" w:hAnsi="Arial" w:cs="Arial"/>
          <w:sz w:val="24"/>
          <w:szCs w:val="24"/>
        </w:rPr>
        <w:t xml:space="preserve"> wide Variety of data that’s been found and the Velocity at which the data is then generated, collected and processed. </w:t>
      </w:r>
      <w:r w:rsidR="00CD3FA7" w:rsidRPr="00C567C8">
        <w:rPr>
          <w:rFonts w:ascii="Arial" w:hAnsi="Arial" w:cs="Arial"/>
          <w:sz w:val="24"/>
          <w:szCs w:val="24"/>
        </w:rPr>
        <w:t>Big data is important to business as it can help improve operations, help provide better customer service, be able to create promotions more personalised to the customers and ultimately increase financial value</w:t>
      </w:r>
      <w:r w:rsidR="00D31B24" w:rsidRPr="00C567C8">
        <w:rPr>
          <w:rFonts w:ascii="Arial" w:hAnsi="Arial" w:cs="Arial"/>
          <w:sz w:val="24"/>
          <w:szCs w:val="24"/>
        </w:rPr>
        <w:t xml:space="preserve"> (Rouse, 2019)</w:t>
      </w:r>
    </w:p>
    <w:p w14:paraId="15BCF996" w14:textId="77777777" w:rsidR="00520091" w:rsidRPr="00C567C8" w:rsidRDefault="00520091" w:rsidP="00C76676">
      <w:pPr>
        <w:spacing w:line="360" w:lineRule="auto"/>
        <w:rPr>
          <w:rFonts w:ascii="Arial" w:hAnsi="Arial" w:cs="Arial"/>
          <w:sz w:val="24"/>
          <w:szCs w:val="24"/>
        </w:rPr>
      </w:pPr>
    </w:p>
    <w:p w14:paraId="0641E7E4" w14:textId="4E89C0F9" w:rsidR="00C76676" w:rsidRPr="00C567C8" w:rsidRDefault="00074486" w:rsidP="00C76676">
      <w:pPr>
        <w:spacing w:line="360" w:lineRule="auto"/>
        <w:rPr>
          <w:rFonts w:ascii="Arial" w:hAnsi="Arial" w:cs="Arial"/>
          <w:sz w:val="24"/>
          <w:szCs w:val="24"/>
        </w:rPr>
      </w:pPr>
      <w:r w:rsidRPr="00C567C8">
        <w:rPr>
          <w:rFonts w:ascii="Arial" w:hAnsi="Arial" w:cs="Arial"/>
          <w:sz w:val="24"/>
          <w:szCs w:val="24"/>
        </w:rPr>
        <w:lastRenderedPageBreak/>
        <w:t>Data within the hospitality industry can be used for many things, monitoring competitors, tracking potential customers, keeping popular items in stock, the demand for certain products, predicting business income and many more. Having live up to date data is a huge advantage in the hospitality industry as it can help with continuous and frequent improvements to the service. Information is commonly spread through the industry from the menus with product information and pricing, signs that are placed around the restaurant whether its toilet signs, opening times, restaurant rules or information on the fire safet</w:t>
      </w:r>
      <w:r w:rsidR="00C76676" w:rsidRPr="00C567C8">
        <w:rPr>
          <w:rFonts w:ascii="Arial" w:hAnsi="Arial" w:cs="Arial"/>
          <w:sz w:val="24"/>
          <w:szCs w:val="24"/>
        </w:rPr>
        <w:t xml:space="preserve">y and information is also readily available around the kitchen on how to cook products, temperatures the food should be at etc. Using this data and information collectively ensures that both employee and customers gain the knowledge necessary </w:t>
      </w:r>
      <w:proofErr w:type="gramStart"/>
      <w:r w:rsidR="00C76676" w:rsidRPr="00C567C8">
        <w:rPr>
          <w:rFonts w:ascii="Arial" w:hAnsi="Arial" w:cs="Arial"/>
          <w:sz w:val="24"/>
          <w:szCs w:val="24"/>
        </w:rPr>
        <w:t>in order for</w:t>
      </w:r>
      <w:proofErr w:type="gramEnd"/>
      <w:r w:rsidR="00C76676" w:rsidRPr="00C567C8">
        <w:rPr>
          <w:rFonts w:ascii="Arial" w:hAnsi="Arial" w:cs="Arial"/>
          <w:sz w:val="24"/>
          <w:szCs w:val="24"/>
        </w:rPr>
        <w:t xml:space="preserve"> the business to run successfully. </w:t>
      </w:r>
    </w:p>
    <w:p w14:paraId="0652A55C" w14:textId="405ACDD2" w:rsidR="00D063BA" w:rsidRPr="00C567C8" w:rsidRDefault="002A26AA" w:rsidP="00C76676">
      <w:pPr>
        <w:spacing w:line="360" w:lineRule="auto"/>
        <w:rPr>
          <w:rFonts w:ascii="Arial" w:hAnsi="Arial" w:cs="Arial"/>
          <w:sz w:val="24"/>
          <w:szCs w:val="24"/>
        </w:rPr>
      </w:pPr>
      <w:r w:rsidRPr="00C567C8">
        <w:rPr>
          <w:rFonts w:ascii="Arial" w:hAnsi="Arial" w:cs="Arial"/>
          <w:sz w:val="24"/>
          <w:szCs w:val="24"/>
        </w:rPr>
        <w:t xml:space="preserve">The author currently works in a restaurant called The Westbourne. It’s an independently run family business that has been running for 15 years. They have several processes in order to collect data from their customers, use the information gathered from it and turn it into valuable knowledge that adds value to the business. They collect statistics and facts about everything ranging from stock control, to what products are their best sellers. </w:t>
      </w:r>
    </w:p>
    <w:p w14:paraId="074C91A4" w14:textId="30D1E79D" w:rsidR="00C05398" w:rsidRPr="00C567C8" w:rsidRDefault="002A26AA" w:rsidP="00C76676">
      <w:pPr>
        <w:spacing w:line="360" w:lineRule="auto"/>
        <w:rPr>
          <w:rFonts w:ascii="Arial" w:hAnsi="Arial" w:cs="Arial"/>
          <w:sz w:val="24"/>
          <w:szCs w:val="24"/>
        </w:rPr>
      </w:pPr>
      <w:r w:rsidRPr="00C567C8">
        <w:rPr>
          <w:rFonts w:ascii="Arial" w:hAnsi="Arial" w:cs="Arial"/>
          <w:sz w:val="24"/>
          <w:szCs w:val="24"/>
        </w:rPr>
        <w:t xml:space="preserve">As an example, </w:t>
      </w:r>
      <w:r w:rsidR="00C05398" w:rsidRPr="00C567C8">
        <w:rPr>
          <w:rFonts w:ascii="Arial" w:hAnsi="Arial" w:cs="Arial"/>
          <w:sz w:val="24"/>
          <w:szCs w:val="24"/>
        </w:rPr>
        <w:t xml:space="preserve">every Monday morning The Westbourne will collect data on all products sold/used. A stock count will be done collecting the amount they have left of each product. This is beneficial in many ways such as allowing them to know when stock is low, and it also can catch if any stock has gone missing/been wasted in that past week. This data would then develop into the information they need to decide or take an action. This information is converted into knowledge </w:t>
      </w:r>
      <w:r w:rsidR="0089493A" w:rsidRPr="00C567C8">
        <w:rPr>
          <w:rFonts w:ascii="Arial" w:hAnsi="Arial" w:cs="Arial"/>
          <w:sz w:val="24"/>
          <w:szCs w:val="24"/>
        </w:rPr>
        <w:t xml:space="preserve">when the restaurant applies the data and information into the decision making and have an understanding of what is needed to be re-ordered along with the quantity. By doing this they have a wisdom in knowing what they need for the upcoming week and to minimalize wastage and therefor adding value to the business. </w:t>
      </w:r>
    </w:p>
    <w:p w14:paraId="07F75577" w14:textId="77777777" w:rsidR="0022133D" w:rsidRPr="00C567C8" w:rsidRDefault="0022133D" w:rsidP="0022133D">
      <w:pPr>
        <w:rPr>
          <w:rFonts w:ascii="Arial" w:hAnsi="Arial" w:cs="Arial"/>
          <w:sz w:val="20"/>
          <w:szCs w:val="20"/>
        </w:rPr>
      </w:pPr>
    </w:p>
    <w:p w14:paraId="3F110435" w14:textId="00A16717" w:rsidR="003F69D6" w:rsidRPr="00C567C8" w:rsidRDefault="00324A8E" w:rsidP="00D14B2A">
      <w:pPr>
        <w:pStyle w:val="Heading2"/>
        <w:spacing w:line="360" w:lineRule="auto"/>
        <w:rPr>
          <w:rFonts w:ascii="Arial" w:hAnsi="Arial" w:cs="Arial"/>
          <w:sz w:val="28"/>
          <w:szCs w:val="28"/>
        </w:rPr>
      </w:pPr>
      <w:bookmarkStart w:id="4" w:name="_Toc74561262"/>
      <w:r w:rsidRPr="00C567C8">
        <w:rPr>
          <w:rFonts w:ascii="Arial" w:hAnsi="Arial" w:cs="Arial"/>
          <w:sz w:val="28"/>
          <w:szCs w:val="28"/>
        </w:rPr>
        <w:lastRenderedPageBreak/>
        <w:t xml:space="preserve">The relationship between </w:t>
      </w:r>
      <w:r w:rsidR="00BD06F7" w:rsidRPr="00C567C8">
        <w:rPr>
          <w:rFonts w:ascii="Arial" w:hAnsi="Arial" w:cs="Arial"/>
          <w:sz w:val="28"/>
          <w:szCs w:val="28"/>
        </w:rPr>
        <w:t>I</w:t>
      </w:r>
      <w:r w:rsidRPr="00C567C8">
        <w:rPr>
          <w:rFonts w:ascii="Arial" w:hAnsi="Arial" w:cs="Arial"/>
          <w:sz w:val="28"/>
          <w:szCs w:val="28"/>
        </w:rPr>
        <w:t xml:space="preserve">ndividual </w:t>
      </w:r>
      <w:r w:rsidR="00BD06F7" w:rsidRPr="00C567C8">
        <w:rPr>
          <w:rFonts w:ascii="Arial" w:hAnsi="Arial" w:cs="Arial"/>
          <w:sz w:val="28"/>
          <w:szCs w:val="28"/>
        </w:rPr>
        <w:t>K</w:t>
      </w:r>
      <w:r w:rsidRPr="00C567C8">
        <w:rPr>
          <w:rFonts w:ascii="Arial" w:hAnsi="Arial" w:cs="Arial"/>
          <w:sz w:val="28"/>
          <w:szCs w:val="28"/>
        </w:rPr>
        <w:t xml:space="preserve">nowledge and </w:t>
      </w:r>
      <w:r w:rsidR="00BD06F7" w:rsidRPr="00C567C8">
        <w:rPr>
          <w:rFonts w:ascii="Arial" w:hAnsi="Arial" w:cs="Arial"/>
          <w:sz w:val="28"/>
          <w:szCs w:val="28"/>
        </w:rPr>
        <w:t>O</w:t>
      </w:r>
      <w:r w:rsidRPr="00C567C8">
        <w:rPr>
          <w:rFonts w:ascii="Arial" w:hAnsi="Arial" w:cs="Arial"/>
          <w:sz w:val="28"/>
          <w:szCs w:val="28"/>
        </w:rPr>
        <w:t xml:space="preserve">rganisational </w:t>
      </w:r>
      <w:r w:rsidR="00BD06F7" w:rsidRPr="00C567C8">
        <w:rPr>
          <w:rFonts w:ascii="Arial" w:hAnsi="Arial" w:cs="Arial"/>
          <w:sz w:val="28"/>
          <w:szCs w:val="28"/>
        </w:rPr>
        <w:t>K</w:t>
      </w:r>
      <w:r w:rsidRPr="00C567C8">
        <w:rPr>
          <w:rFonts w:ascii="Arial" w:hAnsi="Arial" w:cs="Arial"/>
          <w:sz w:val="28"/>
          <w:szCs w:val="28"/>
        </w:rPr>
        <w:t>nowledge</w:t>
      </w:r>
      <w:bookmarkEnd w:id="4"/>
    </w:p>
    <w:p w14:paraId="4AFC9028" w14:textId="77777777" w:rsidR="00F829FC" w:rsidRPr="00C567C8" w:rsidRDefault="00F829FC" w:rsidP="00F829FC">
      <w:pPr>
        <w:rPr>
          <w:rFonts w:ascii="Arial" w:hAnsi="Arial" w:cs="Arial"/>
        </w:rPr>
      </w:pPr>
    </w:p>
    <w:p w14:paraId="1387C474" w14:textId="77777777" w:rsidR="00F95FED" w:rsidRPr="00C567C8" w:rsidRDefault="00F34080" w:rsidP="00F829FC">
      <w:pPr>
        <w:spacing w:line="360" w:lineRule="auto"/>
        <w:rPr>
          <w:rFonts w:ascii="Arial" w:hAnsi="Arial" w:cs="Arial"/>
          <w:sz w:val="24"/>
          <w:szCs w:val="24"/>
        </w:rPr>
      </w:pPr>
      <w:r w:rsidRPr="00C567C8">
        <w:rPr>
          <w:rFonts w:ascii="Arial" w:hAnsi="Arial" w:cs="Arial"/>
          <w:sz w:val="24"/>
          <w:szCs w:val="24"/>
        </w:rPr>
        <w:t xml:space="preserve">Individual and Organisational knowledge are both contributing factors towards the success of a business. Individual knowledge is what a person holds </w:t>
      </w:r>
      <w:r w:rsidR="00A9328F" w:rsidRPr="00C567C8">
        <w:rPr>
          <w:rFonts w:ascii="Arial" w:hAnsi="Arial" w:cs="Arial"/>
          <w:sz w:val="24"/>
          <w:szCs w:val="24"/>
        </w:rPr>
        <w:t>to be true, through personal experience or</w:t>
      </w:r>
      <w:r w:rsidR="00B045C8" w:rsidRPr="00C567C8">
        <w:rPr>
          <w:rFonts w:ascii="Arial" w:hAnsi="Arial" w:cs="Arial"/>
          <w:sz w:val="24"/>
          <w:szCs w:val="24"/>
        </w:rPr>
        <w:t xml:space="preserve"> witnessing </w:t>
      </w:r>
      <w:r w:rsidR="00A9328F" w:rsidRPr="00C567C8">
        <w:rPr>
          <w:rFonts w:ascii="Arial" w:hAnsi="Arial" w:cs="Arial"/>
          <w:sz w:val="24"/>
          <w:szCs w:val="24"/>
        </w:rPr>
        <w:t>it first-hand. Organisational knowledge is cumulative knowledge and strengths obtained by the people who work for the business.</w:t>
      </w:r>
    </w:p>
    <w:p w14:paraId="24924828" w14:textId="05F4BB62" w:rsidR="00F16DAC" w:rsidRPr="00C567C8" w:rsidRDefault="00F95FED" w:rsidP="00F829FC">
      <w:pPr>
        <w:spacing w:line="360" w:lineRule="auto"/>
        <w:rPr>
          <w:rFonts w:ascii="Arial" w:hAnsi="Arial" w:cs="Arial"/>
          <w:sz w:val="24"/>
          <w:szCs w:val="24"/>
        </w:rPr>
      </w:pPr>
      <w:r w:rsidRPr="00C567C8">
        <w:rPr>
          <w:rFonts w:ascii="Arial" w:hAnsi="Arial" w:cs="Arial"/>
          <w:sz w:val="24"/>
          <w:szCs w:val="24"/>
        </w:rPr>
        <w:t>Knowledg</w:t>
      </w:r>
      <w:r w:rsidR="000B175F" w:rsidRPr="00C567C8">
        <w:rPr>
          <w:rFonts w:ascii="Arial" w:hAnsi="Arial" w:cs="Arial"/>
          <w:sz w:val="24"/>
          <w:szCs w:val="24"/>
        </w:rPr>
        <w:t>e</w:t>
      </w:r>
      <w:r w:rsidR="00F16DAC" w:rsidRPr="00C567C8">
        <w:rPr>
          <w:rFonts w:ascii="Arial" w:hAnsi="Arial" w:cs="Arial"/>
          <w:sz w:val="24"/>
          <w:szCs w:val="24"/>
        </w:rPr>
        <w:t xml:space="preserve"> sharing is fundamental to the success of a business. Workers will naturally pass on their gained knowledge onto the next person through face-to-face conversations and ‘hands on’ methods to share their tacit knowledge with others (Hansen et al, 1999).</w:t>
      </w:r>
    </w:p>
    <w:p w14:paraId="4D0AC9E1" w14:textId="31C681BD" w:rsidR="00F829FC" w:rsidRPr="00C567C8" w:rsidRDefault="00F16DAC" w:rsidP="00F829FC">
      <w:pPr>
        <w:spacing w:line="360" w:lineRule="auto"/>
        <w:rPr>
          <w:rFonts w:ascii="Arial" w:hAnsi="Arial" w:cs="Arial"/>
          <w:sz w:val="24"/>
          <w:szCs w:val="24"/>
        </w:rPr>
      </w:pPr>
      <w:r w:rsidRPr="00C567C8">
        <w:rPr>
          <w:rFonts w:ascii="Arial" w:hAnsi="Arial" w:cs="Arial"/>
          <w:sz w:val="24"/>
          <w:szCs w:val="24"/>
        </w:rPr>
        <w:t>Wagner and Sternberg (1987) believe that the skill to obtain and manage tacit knowledge is detrimental to management success, using tacit knowledge from the business employees are big factors in maintaining a loyal and productive work force (Smith, 2000). Businesses that actively encourage their employees to gain and shar</w:t>
      </w:r>
      <w:r w:rsidR="00296309" w:rsidRPr="00C567C8">
        <w:rPr>
          <w:rFonts w:ascii="Arial" w:hAnsi="Arial" w:cs="Arial"/>
          <w:sz w:val="24"/>
          <w:szCs w:val="24"/>
        </w:rPr>
        <w:t>e</w:t>
      </w:r>
      <w:r w:rsidRPr="00C567C8">
        <w:rPr>
          <w:rFonts w:ascii="Arial" w:hAnsi="Arial" w:cs="Arial"/>
          <w:sz w:val="24"/>
          <w:szCs w:val="24"/>
        </w:rPr>
        <w:t xml:space="preserve"> thei</w:t>
      </w:r>
      <w:r w:rsidR="00296309" w:rsidRPr="00C567C8">
        <w:rPr>
          <w:rFonts w:ascii="Arial" w:hAnsi="Arial" w:cs="Arial"/>
          <w:sz w:val="24"/>
          <w:szCs w:val="24"/>
        </w:rPr>
        <w:t>r</w:t>
      </w:r>
      <w:r w:rsidRPr="00C567C8">
        <w:rPr>
          <w:rFonts w:ascii="Arial" w:hAnsi="Arial" w:cs="Arial"/>
          <w:sz w:val="24"/>
          <w:szCs w:val="24"/>
        </w:rPr>
        <w:t xml:space="preserve"> tacit knowledge, develop ways to find, sort, use, store, retrieve and share the growing knowledge. Firstly, they learn what knowledge exists, they then filter the knowledge and integrates that into the business making it explicit knowledge (Brown and </w:t>
      </w:r>
      <w:proofErr w:type="spellStart"/>
      <w:r w:rsidRPr="00C567C8">
        <w:rPr>
          <w:rFonts w:ascii="Arial" w:hAnsi="Arial" w:cs="Arial"/>
          <w:sz w:val="24"/>
          <w:szCs w:val="24"/>
        </w:rPr>
        <w:t>Dugid</w:t>
      </w:r>
      <w:proofErr w:type="spellEnd"/>
      <w:r w:rsidR="00F829FC" w:rsidRPr="00C567C8">
        <w:rPr>
          <w:rFonts w:ascii="Arial" w:hAnsi="Arial" w:cs="Arial"/>
          <w:sz w:val="24"/>
          <w:szCs w:val="24"/>
        </w:rPr>
        <w:t>, 2000)</w:t>
      </w:r>
    </w:p>
    <w:p w14:paraId="422EDCA9" w14:textId="0B271175" w:rsidR="00F829FC" w:rsidRPr="00C567C8" w:rsidRDefault="00F829FC" w:rsidP="00F829FC">
      <w:pPr>
        <w:spacing w:line="360" w:lineRule="auto"/>
        <w:rPr>
          <w:rFonts w:ascii="Arial" w:hAnsi="Arial" w:cs="Arial"/>
          <w:sz w:val="24"/>
          <w:szCs w:val="24"/>
        </w:rPr>
      </w:pPr>
      <w:r w:rsidRPr="00C567C8">
        <w:rPr>
          <w:rFonts w:ascii="Arial" w:hAnsi="Arial" w:cs="Arial"/>
          <w:sz w:val="24"/>
          <w:szCs w:val="24"/>
        </w:rPr>
        <w:t xml:space="preserve">The SECI Model (Nonaka, 1994) is widely acknowledged as a </w:t>
      </w:r>
      <w:r w:rsidR="00F20FA6" w:rsidRPr="00C567C8">
        <w:rPr>
          <w:rFonts w:ascii="Arial" w:hAnsi="Arial" w:cs="Arial"/>
          <w:sz w:val="24"/>
          <w:szCs w:val="24"/>
        </w:rPr>
        <w:t>landmark</w:t>
      </w:r>
      <w:r w:rsidRPr="00C567C8">
        <w:rPr>
          <w:rFonts w:ascii="Arial" w:hAnsi="Arial" w:cs="Arial"/>
          <w:sz w:val="24"/>
          <w:szCs w:val="24"/>
        </w:rPr>
        <w:t xml:space="preserve"> and the framework is used and adapted for most knowledge sharing within business. The model (Nonaka and Takeuchi, 1995) considers the creation of knowledge as a continuous process in which the constant communication between tacit and explicit knowledge hatches new knowledge and distributes it into the business. </w:t>
      </w:r>
    </w:p>
    <w:p w14:paraId="71AF5E03" w14:textId="1301D496" w:rsidR="000B175F" w:rsidRPr="00C567C8" w:rsidRDefault="00F829FC" w:rsidP="00F829FC">
      <w:pPr>
        <w:spacing w:line="360" w:lineRule="auto"/>
        <w:rPr>
          <w:rFonts w:ascii="Arial" w:hAnsi="Arial" w:cs="Arial"/>
          <w:noProof/>
          <w:sz w:val="24"/>
          <w:szCs w:val="24"/>
        </w:rPr>
      </w:pPr>
      <w:r w:rsidRPr="00C567C8">
        <w:rPr>
          <w:rFonts w:ascii="Arial" w:hAnsi="Arial" w:cs="Arial"/>
          <w:sz w:val="24"/>
          <w:szCs w:val="24"/>
        </w:rPr>
        <w:t>The SECI Model is made up of 4 conversion modes; Socialisation, Externalisation, Combination and Internalisation which is the process of changing one type of knowledge into another (Nonaka, 1994)</w:t>
      </w:r>
    </w:p>
    <w:p w14:paraId="48453E55" w14:textId="3E28A6E7" w:rsidR="00F829FC" w:rsidRPr="00C567C8" w:rsidRDefault="00F829FC" w:rsidP="0089493A">
      <w:pPr>
        <w:rPr>
          <w:rFonts w:ascii="Arial" w:hAnsi="Arial" w:cs="Arial"/>
          <w:sz w:val="24"/>
          <w:szCs w:val="24"/>
        </w:rPr>
      </w:pPr>
      <w:r w:rsidRPr="00C567C8">
        <w:rPr>
          <w:rFonts w:ascii="Arial" w:hAnsi="Arial" w:cs="Arial"/>
          <w:noProof/>
          <w:sz w:val="24"/>
          <w:szCs w:val="24"/>
        </w:rPr>
        <w:lastRenderedPageBreak/>
        <w:drawing>
          <wp:inline distT="0" distB="0" distL="0" distR="0" wp14:anchorId="3897B20D" wp14:editId="5ED08E09">
            <wp:extent cx="5943600" cy="312039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120390"/>
                    </a:xfrm>
                    <a:prstGeom prst="rect">
                      <a:avLst/>
                    </a:prstGeom>
                  </pic:spPr>
                </pic:pic>
              </a:graphicData>
            </a:graphic>
          </wp:inline>
        </w:drawing>
      </w:r>
    </w:p>
    <w:p w14:paraId="65248769" w14:textId="56332E37" w:rsidR="00D14B2A" w:rsidRPr="00C567C8" w:rsidRDefault="00F829FC" w:rsidP="00F829FC">
      <w:pPr>
        <w:jc w:val="right"/>
        <w:rPr>
          <w:rFonts w:ascii="Arial" w:hAnsi="Arial" w:cs="Arial"/>
          <w:sz w:val="20"/>
          <w:szCs w:val="20"/>
        </w:rPr>
      </w:pPr>
      <w:r w:rsidRPr="00C567C8">
        <w:rPr>
          <w:rFonts w:ascii="Arial" w:hAnsi="Arial" w:cs="Arial"/>
          <w:sz w:val="20"/>
          <w:szCs w:val="20"/>
        </w:rPr>
        <w:t>(Nonaka, 1994)</w:t>
      </w:r>
    </w:p>
    <w:p w14:paraId="0480D790" w14:textId="5DDA7226" w:rsidR="00F829FC" w:rsidRPr="00C567C8" w:rsidRDefault="00F829FC" w:rsidP="00F829FC">
      <w:pPr>
        <w:jc w:val="right"/>
        <w:rPr>
          <w:rFonts w:ascii="Arial" w:hAnsi="Arial" w:cs="Arial"/>
        </w:rPr>
      </w:pPr>
    </w:p>
    <w:p w14:paraId="2059F68C" w14:textId="6A7EF0F5" w:rsidR="00F829FC" w:rsidRPr="00C567C8" w:rsidRDefault="00F829FC" w:rsidP="00F20FA6">
      <w:pPr>
        <w:spacing w:line="360" w:lineRule="auto"/>
        <w:rPr>
          <w:rFonts w:ascii="Arial" w:hAnsi="Arial" w:cs="Arial"/>
          <w:sz w:val="24"/>
          <w:szCs w:val="24"/>
        </w:rPr>
      </w:pPr>
      <w:r w:rsidRPr="00C567C8">
        <w:rPr>
          <w:rFonts w:ascii="Arial" w:hAnsi="Arial" w:cs="Arial"/>
          <w:sz w:val="24"/>
          <w:szCs w:val="24"/>
        </w:rPr>
        <w:t xml:space="preserve">An example of using this structure in the authors workplace </w:t>
      </w:r>
      <w:r w:rsidR="00F20FA6" w:rsidRPr="00C567C8">
        <w:rPr>
          <w:rFonts w:ascii="Arial" w:hAnsi="Arial" w:cs="Arial"/>
          <w:sz w:val="24"/>
          <w:szCs w:val="24"/>
        </w:rPr>
        <w:t>is:</w:t>
      </w:r>
      <w:r w:rsidRPr="00C567C8">
        <w:rPr>
          <w:rFonts w:ascii="Arial" w:hAnsi="Arial" w:cs="Arial"/>
          <w:sz w:val="24"/>
          <w:szCs w:val="24"/>
        </w:rPr>
        <w:br/>
      </w:r>
    </w:p>
    <w:p w14:paraId="72853FF6" w14:textId="45CBDD29" w:rsidR="00F829FC" w:rsidRPr="00C567C8" w:rsidRDefault="00F829FC" w:rsidP="00F20FA6">
      <w:pPr>
        <w:spacing w:line="360" w:lineRule="auto"/>
        <w:rPr>
          <w:rFonts w:ascii="Arial" w:hAnsi="Arial" w:cs="Arial"/>
          <w:sz w:val="24"/>
          <w:szCs w:val="24"/>
        </w:rPr>
      </w:pPr>
      <w:r w:rsidRPr="00C567C8">
        <w:rPr>
          <w:rFonts w:ascii="Arial" w:hAnsi="Arial" w:cs="Arial"/>
          <w:sz w:val="24"/>
          <w:szCs w:val="24"/>
        </w:rPr>
        <w:t xml:space="preserve">Socialisation – The author works on the bar taking orders and has been asked on numerous occasions about a drink that they don’t stock. </w:t>
      </w:r>
    </w:p>
    <w:p w14:paraId="154FA4B3" w14:textId="029EC547" w:rsidR="00F829FC" w:rsidRPr="00C567C8" w:rsidRDefault="00F829FC" w:rsidP="00F20FA6">
      <w:pPr>
        <w:spacing w:line="360" w:lineRule="auto"/>
        <w:rPr>
          <w:rFonts w:ascii="Arial" w:hAnsi="Arial" w:cs="Arial"/>
          <w:sz w:val="24"/>
          <w:szCs w:val="24"/>
        </w:rPr>
      </w:pPr>
      <w:r w:rsidRPr="00C567C8">
        <w:rPr>
          <w:rFonts w:ascii="Arial" w:hAnsi="Arial" w:cs="Arial"/>
          <w:sz w:val="24"/>
          <w:szCs w:val="24"/>
        </w:rPr>
        <w:t>Externalisation – Author documents the number of requests they’ve had and shares the data with the management.</w:t>
      </w:r>
    </w:p>
    <w:p w14:paraId="2002D9F6" w14:textId="01D7866E" w:rsidR="00F829FC" w:rsidRPr="00C567C8" w:rsidRDefault="00F829FC" w:rsidP="00F20FA6">
      <w:pPr>
        <w:spacing w:line="360" w:lineRule="auto"/>
        <w:rPr>
          <w:rFonts w:ascii="Arial" w:hAnsi="Arial" w:cs="Arial"/>
          <w:sz w:val="24"/>
          <w:szCs w:val="24"/>
        </w:rPr>
      </w:pPr>
      <w:r w:rsidRPr="00C567C8">
        <w:rPr>
          <w:rFonts w:ascii="Arial" w:hAnsi="Arial" w:cs="Arial"/>
          <w:sz w:val="24"/>
          <w:szCs w:val="24"/>
        </w:rPr>
        <w:t>Combination – Manager orders in the product and shares the information with all employees including putting up posters advertising their new drink.</w:t>
      </w:r>
    </w:p>
    <w:p w14:paraId="444CCEC0" w14:textId="6167892D" w:rsidR="00F829FC" w:rsidRPr="00C567C8" w:rsidRDefault="00F829FC" w:rsidP="00F20FA6">
      <w:pPr>
        <w:spacing w:line="360" w:lineRule="auto"/>
        <w:rPr>
          <w:rFonts w:ascii="Arial" w:hAnsi="Arial" w:cs="Arial"/>
          <w:sz w:val="24"/>
          <w:szCs w:val="24"/>
        </w:rPr>
      </w:pPr>
      <w:r w:rsidRPr="00C567C8">
        <w:rPr>
          <w:rFonts w:ascii="Arial" w:hAnsi="Arial" w:cs="Arial"/>
          <w:sz w:val="24"/>
          <w:szCs w:val="24"/>
        </w:rPr>
        <w:t>Internalisation – Staff upsell the new product and previous customers who wanted the drink can now have access to it in the Westbourne (</w:t>
      </w:r>
      <w:r w:rsidR="00F20FA6" w:rsidRPr="00C567C8">
        <w:rPr>
          <w:rFonts w:ascii="Arial" w:hAnsi="Arial" w:cs="Arial"/>
          <w:sz w:val="24"/>
          <w:szCs w:val="24"/>
        </w:rPr>
        <w:t>Author’s</w:t>
      </w:r>
      <w:r w:rsidRPr="00C567C8">
        <w:rPr>
          <w:rFonts w:ascii="Arial" w:hAnsi="Arial" w:cs="Arial"/>
          <w:sz w:val="24"/>
          <w:szCs w:val="24"/>
        </w:rPr>
        <w:t xml:space="preserve"> place of work) </w:t>
      </w:r>
    </w:p>
    <w:p w14:paraId="16BF349C" w14:textId="0350D979" w:rsidR="00F20FA6" w:rsidRPr="00C567C8" w:rsidRDefault="00F20FA6" w:rsidP="00F20FA6">
      <w:pPr>
        <w:spacing w:line="360" w:lineRule="auto"/>
        <w:rPr>
          <w:rFonts w:ascii="Arial" w:hAnsi="Arial" w:cs="Arial"/>
          <w:sz w:val="24"/>
          <w:szCs w:val="24"/>
        </w:rPr>
      </w:pPr>
      <w:r w:rsidRPr="00C567C8">
        <w:rPr>
          <w:rFonts w:ascii="Arial" w:hAnsi="Arial" w:cs="Arial"/>
          <w:sz w:val="24"/>
          <w:szCs w:val="24"/>
        </w:rPr>
        <w:t xml:space="preserve">To summarise, the SECI Model is a standard structure used in many ways to benefit the business and shows there is a constant share of information from individual knowledge and organisational knowledge and that both are important in the success of running a business. </w:t>
      </w:r>
    </w:p>
    <w:p w14:paraId="4F348C14" w14:textId="77777777" w:rsidR="00F829FC" w:rsidRPr="00C567C8" w:rsidRDefault="00F829FC" w:rsidP="00F829FC">
      <w:pPr>
        <w:rPr>
          <w:rFonts w:ascii="Arial" w:hAnsi="Arial" w:cs="Arial"/>
        </w:rPr>
      </w:pPr>
    </w:p>
    <w:p w14:paraId="42DBADA5" w14:textId="77777777" w:rsidR="00F829FC" w:rsidRPr="00C567C8" w:rsidRDefault="00F829FC" w:rsidP="00F829FC">
      <w:pPr>
        <w:rPr>
          <w:rFonts w:ascii="Arial" w:hAnsi="Arial" w:cs="Arial"/>
        </w:rPr>
      </w:pPr>
    </w:p>
    <w:p w14:paraId="5EF26756" w14:textId="77777777" w:rsidR="00F10BD0" w:rsidRPr="00C567C8" w:rsidRDefault="00F10BD0" w:rsidP="00F10BD0">
      <w:pPr>
        <w:jc w:val="right"/>
        <w:rPr>
          <w:rFonts w:ascii="Arial" w:hAnsi="Arial" w:cs="Arial"/>
        </w:rPr>
      </w:pPr>
    </w:p>
    <w:p w14:paraId="7D24787D" w14:textId="0B2F660F" w:rsidR="00B861C4" w:rsidRPr="00C567C8" w:rsidRDefault="00D14B2A" w:rsidP="00D14B2A">
      <w:pPr>
        <w:pStyle w:val="Heading2"/>
        <w:spacing w:line="360" w:lineRule="auto"/>
        <w:rPr>
          <w:rFonts w:ascii="Arial" w:hAnsi="Arial" w:cs="Arial"/>
          <w:sz w:val="28"/>
          <w:szCs w:val="28"/>
        </w:rPr>
      </w:pPr>
      <w:bookmarkStart w:id="5" w:name="_Toc74561263"/>
      <w:r w:rsidRPr="00C567C8">
        <w:rPr>
          <w:rFonts w:ascii="Arial" w:hAnsi="Arial" w:cs="Arial"/>
          <w:sz w:val="28"/>
          <w:szCs w:val="28"/>
        </w:rPr>
        <w:t>I</w:t>
      </w:r>
      <w:r w:rsidR="000F007E" w:rsidRPr="00C567C8">
        <w:rPr>
          <w:rFonts w:ascii="Arial" w:hAnsi="Arial" w:cs="Arial"/>
          <w:sz w:val="28"/>
          <w:szCs w:val="28"/>
        </w:rPr>
        <w:t xml:space="preserve">dentifying </w:t>
      </w:r>
      <w:r w:rsidRPr="00C567C8">
        <w:rPr>
          <w:rFonts w:ascii="Arial" w:hAnsi="Arial" w:cs="Arial"/>
          <w:sz w:val="28"/>
          <w:szCs w:val="28"/>
        </w:rPr>
        <w:t>k</w:t>
      </w:r>
      <w:r w:rsidR="000F007E" w:rsidRPr="00C567C8">
        <w:rPr>
          <w:rFonts w:ascii="Arial" w:hAnsi="Arial" w:cs="Arial"/>
          <w:sz w:val="28"/>
          <w:szCs w:val="28"/>
        </w:rPr>
        <w:t xml:space="preserve">nowledge </w:t>
      </w:r>
      <w:r w:rsidRPr="00C567C8">
        <w:rPr>
          <w:rFonts w:ascii="Arial" w:hAnsi="Arial" w:cs="Arial"/>
          <w:sz w:val="28"/>
          <w:szCs w:val="28"/>
        </w:rPr>
        <w:t>a</w:t>
      </w:r>
      <w:r w:rsidR="000F007E" w:rsidRPr="00C567C8">
        <w:rPr>
          <w:rFonts w:ascii="Arial" w:hAnsi="Arial" w:cs="Arial"/>
          <w:sz w:val="28"/>
          <w:szCs w:val="28"/>
        </w:rPr>
        <w:t>ssets</w:t>
      </w:r>
      <w:bookmarkEnd w:id="5"/>
    </w:p>
    <w:p w14:paraId="43B2AD5C" w14:textId="32493968" w:rsidR="00F20FA6" w:rsidRPr="00C567C8" w:rsidRDefault="00F20FA6" w:rsidP="00F20FA6">
      <w:pPr>
        <w:rPr>
          <w:rFonts w:ascii="Arial" w:hAnsi="Arial" w:cs="Arial"/>
        </w:rPr>
      </w:pPr>
    </w:p>
    <w:p w14:paraId="609978E0" w14:textId="79066D22" w:rsidR="00086CFF" w:rsidRPr="00C567C8" w:rsidRDefault="003B0450" w:rsidP="0025241C">
      <w:pPr>
        <w:spacing w:line="360" w:lineRule="auto"/>
        <w:rPr>
          <w:rFonts w:ascii="Arial" w:hAnsi="Arial" w:cs="Arial"/>
          <w:sz w:val="24"/>
          <w:szCs w:val="24"/>
        </w:rPr>
      </w:pPr>
      <w:r w:rsidRPr="00C567C8">
        <w:rPr>
          <w:rFonts w:ascii="Arial" w:hAnsi="Arial" w:cs="Arial"/>
          <w:sz w:val="24"/>
          <w:szCs w:val="24"/>
        </w:rPr>
        <w:t>To Identify knowledge assets</w:t>
      </w:r>
      <w:r w:rsidR="00086CFF" w:rsidRPr="00C567C8">
        <w:rPr>
          <w:rFonts w:ascii="Arial" w:hAnsi="Arial" w:cs="Arial"/>
          <w:sz w:val="24"/>
          <w:szCs w:val="24"/>
        </w:rPr>
        <w:t xml:space="preserve">, the author used a couple of modelling techniques. The first model being a SWOT Analysis (Appendix 1). A SWOT analysis identifies the businesses strengths, weaknesses, opportunities and threats. </w:t>
      </w:r>
      <w:r w:rsidR="00296309" w:rsidRPr="00C567C8">
        <w:rPr>
          <w:rFonts w:ascii="Arial" w:hAnsi="Arial" w:cs="Arial"/>
          <w:sz w:val="24"/>
          <w:szCs w:val="24"/>
        </w:rPr>
        <w:t xml:space="preserve">The SWOT analysis was conducted with input from the author, their colleagues, their managers and business owner. </w:t>
      </w:r>
    </w:p>
    <w:p w14:paraId="4575ECC0" w14:textId="0695A2A6" w:rsidR="00F43F68" w:rsidRPr="00C567C8" w:rsidRDefault="00F43F68" w:rsidP="0025241C">
      <w:pPr>
        <w:spacing w:line="360" w:lineRule="auto"/>
        <w:rPr>
          <w:rFonts w:ascii="Arial" w:hAnsi="Arial" w:cs="Arial"/>
          <w:sz w:val="24"/>
          <w:szCs w:val="24"/>
        </w:rPr>
      </w:pPr>
      <w:r w:rsidRPr="00C567C8">
        <w:rPr>
          <w:rFonts w:ascii="Arial" w:hAnsi="Arial" w:cs="Arial"/>
          <w:sz w:val="24"/>
          <w:szCs w:val="24"/>
        </w:rPr>
        <w:t>The second model is a PEST analysis, that identifies the external factors that influence a business. The author is examining how her workplace The Westbourne is affected by political, economic, social and technological factors.</w:t>
      </w:r>
    </w:p>
    <w:p w14:paraId="358D5FFF" w14:textId="4D717862" w:rsidR="00296309" w:rsidRPr="00C567C8" w:rsidRDefault="00296309" w:rsidP="0025241C">
      <w:pPr>
        <w:spacing w:line="360" w:lineRule="auto"/>
        <w:rPr>
          <w:rFonts w:ascii="Arial" w:hAnsi="Arial" w:cs="Arial"/>
          <w:sz w:val="24"/>
          <w:szCs w:val="24"/>
        </w:rPr>
      </w:pPr>
      <w:r w:rsidRPr="00C567C8">
        <w:rPr>
          <w:rFonts w:ascii="Arial" w:hAnsi="Arial" w:cs="Arial"/>
          <w:sz w:val="24"/>
          <w:szCs w:val="24"/>
        </w:rPr>
        <w:t>There are many political factors within the hospitality industry, one main one being the encouragement to eat healthier</w:t>
      </w:r>
      <w:r w:rsidR="00651447" w:rsidRPr="00C567C8">
        <w:rPr>
          <w:rFonts w:ascii="Arial" w:hAnsi="Arial" w:cs="Arial"/>
          <w:sz w:val="24"/>
          <w:szCs w:val="24"/>
        </w:rPr>
        <w:t xml:space="preserve"> and being more conscious of what foods people are eating. The government plays a huge role in advising people to eat healthier and lots of places where you eat now show the calorie count within each product/meal. Showing the calorie count can affect people’s choices of food. </w:t>
      </w:r>
    </w:p>
    <w:p w14:paraId="193C3404" w14:textId="635B2B42" w:rsidR="00651447" w:rsidRPr="00C567C8" w:rsidRDefault="00651447" w:rsidP="0025241C">
      <w:pPr>
        <w:spacing w:line="360" w:lineRule="auto"/>
        <w:rPr>
          <w:rFonts w:ascii="Arial" w:hAnsi="Arial" w:cs="Arial"/>
          <w:sz w:val="24"/>
          <w:szCs w:val="24"/>
        </w:rPr>
      </w:pPr>
      <w:r w:rsidRPr="00C567C8">
        <w:rPr>
          <w:rFonts w:ascii="Arial" w:hAnsi="Arial" w:cs="Arial"/>
          <w:sz w:val="24"/>
          <w:szCs w:val="24"/>
        </w:rPr>
        <w:t>The main economical factor currently going against the hospitality industry is the restrictions due to covid. Restaurants have been closed on and off for over a year now and even when open have many restrictions, limiting customer base and opening times. Recently restaurants/pubs have been able to open but only provide service outside. With the British weather, many days have been ‘rained off’ and they’ve had to close, affecting their income negatively.</w:t>
      </w:r>
    </w:p>
    <w:p w14:paraId="3B977086" w14:textId="295EBF7E" w:rsidR="00651447" w:rsidRPr="00C567C8" w:rsidRDefault="00651447" w:rsidP="0025241C">
      <w:pPr>
        <w:spacing w:line="360" w:lineRule="auto"/>
        <w:rPr>
          <w:rFonts w:ascii="Arial" w:hAnsi="Arial" w:cs="Arial"/>
          <w:sz w:val="24"/>
          <w:szCs w:val="24"/>
        </w:rPr>
      </w:pPr>
      <w:r w:rsidRPr="00C567C8">
        <w:rPr>
          <w:rFonts w:ascii="Arial" w:hAnsi="Arial" w:cs="Arial"/>
          <w:sz w:val="24"/>
          <w:szCs w:val="24"/>
        </w:rPr>
        <w:t>Social factors, like mentioned previously have an impact on all businesses. Being a vegetarian or vegan is less of a fad and now more of a lifestyle choice. Both the government and the consumers push for healthier eating (</w:t>
      </w:r>
      <w:proofErr w:type="spellStart"/>
      <w:r w:rsidRPr="00C567C8">
        <w:rPr>
          <w:rFonts w:ascii="Arial" w:hAnsi="Arial" w:cs="Arial"/>
          <w:sz w:val="24"/>
          <w:szCs w:val="24"/>
        </w:rPr>
        <w:t>Frue</w:t>
      </w:r>
      <w:proofErr w:type="spellEnd"/>
      <w:r w:rsidRPr="00C567C8">
        <w:rPr>
          <w:rFonts w:ascii="Arial" w:hAnsi="Arial" w:cs="Arial"/>
          <w:sz w:val="24"/>
          <w:szCs w:val="24"/>
        </w:rPr>
        <w:t>, 2017)</w:t>
      </w:r>
    </w:p>
    <w:p w14:paraId="4CA0C44C" w14:textId="1C89D7CB" w:rsidR="00086CFF" w:rsidRPr="00C567C8" w:rsidRDefault="00651447" w:rsidP="003B70C7">
      <w:pPr>
        <w:spacing w:line="360" w:lineRule="auto"/>
        <w:rPr>
          <w:rFonts w:ascii="Arial" w:hAnsi="Arial" w:cs="Arial"/>
          <w:sz w:val="24"/>
          <w:szCs w:val="24"/>
        </w:rPr>
      </w:pPr>
      <w:r w:rsidRPr="00C567C8">
        <w:rPr>
          <w:rFonts w:ascii="Arial" w:hAnsi="Arial" w:cs="Arial"/>
          <w:sz w:val="24"/>
          <w:szCs w:val="24"/>
        </w:rPr>
        <w:t xml:space="preserve">Technology in the workplace can give a competitive edge. With the internet and social media being widely used </w:t>
      </w:r>
      <w:r w:rsidR="003B70C7" w:rsidRPr="00C567C8">
        <w:rPr>
          <w:rFonts w:ascii="Arial" w:hAnsi="Arial" w:cs="Arial"/>
          <w:sz w:val="24"/>
          <w:szCs w:val="24"/>
        </w:rPr>
        <w:t>daily</w:t>
      </w:r>
      <w:r w:rsidRPr="00C567C8">
        <w:rPr>
          <w:rFonts w:ascii="Arial" w:hAnsi="Arial" w:cs="Arial"/>
          <w:sz w:val="24"/>
          <w:szCs w:val="24"/>
        </w:rPr>
        <w:t>, The Westbourne can advertise on several social media platforms for free and instantly reach tens of thousands of potential customers.</w:t>
      </w:r>
    </w:p>
    <w:p w14:paraId="6F2835F3" w14:textId="77777777" w:rsidR="003B70C7" w:rsidRPr="00C567C8" w:rsidRDefault="003B70C7" w:rsidP="003B70C7">
      <w:pPr>
        <w:spacing w:line="360" w:lineRule="auto"/>
        <w:rPr>
          <w:rFonts w:ascii="Arial" w:hAnsi="Arial" w:cs="Arial"/>
          <w:sz w:val="24"/>
          <w:szCs w:val="24"/>
        </w:rPr>
      </w:pPr>
    </w:p>
    <w:p w14:paraId="7BE564BE" w14:textId="403F6070" w:rsidR="00285D09" w:rsidRPr="00C567C8" w:rsidRDefault="000F007E" w:rsidP="00D14B2A">
      <w:pPr>
        <w:pStyle w:val="Heading2"/>
        <w:spacing w:line="360" w:lineRule="auto"/>
        <w:rPr>
          <w:rFonts w:ascii="Arial" w:hAnsi="Arial" w:cs="Arial"/>
          <w:sz w:val="28"/>
          <w:szCs w:val="28"/>
        </w:rPr>
      </w:pPr>
      <w:bookmarkStart w:id="6" w:name="_Toc74561264"/>
      <w:r w:rsidRPr="00C567C8">
        <w:rPr>
          <w:rFonts w:ascii="Arial" w:hAnsi="Arial" w:cs="Arial"/>
          <w:sz w:val="28"/>
          <w:szCs w:val="28"/>
        </w:rPr>
        <w:t xml:space="preserve">Actual and </w:t>
      </w:r>
      <w:r w:rsidR="00D14B2A" w:rsidRPr="00C567C8">
        <w:rPr>
          <w:rFonts w:ascii="Arial" w:hAnsi="Arial" w:cs="Arial"/>
          <w:sz w:val="28"/>
          <w:szCs w:val="28"/>
        </w:rPr>
        <w:t>p</w:t>
      </w:r>
      <w:r w:rsidRPr="00C567C8">
        <w:rPr>
          <w:rFonts w:ascii="Arial" w:hAnsi="Arial" w:cs="Arial"/>
          <w:sz w:val="28"/>
          <w:szCs w:val="28"/>
        </w:rPr>
        <w:t xml:space="preserve">otential </w:t>
      </w:r>
      <w:r w:rsidR="00D14B2A" w:rsidRPr="00C567C8">
        <w:rPr>
          <w:rFonts w:ascii="Arial" w:hAnsi="Arial" w:cs="Arial"/>
          <w:sz w:val="28"/>
          <w:szCs w:val="28"/>
        </w:rPr>
        <w:t>k</w:t>
      </w:r>
      <w:r w:rsidRPr="00C567C8">
        <w:rPr>
          <w:rFonts w:ascii="Arial" w:hAnsi="Arial" w:cs="Arial"/>
          <w:sz w:val="28"/>
          <w:szCs w:val="28"/>
        </w:rPr>
        <w:t>nowledge</w:t>
      </w:r>
      <w:bookmarkEnd w:id="6"/>
    </w:p>
    <w:p w14:paraId="5A638F0A" w14:textId="77777777" w:rsidR="00A5025D" w:rsidRPr="00C567C8" w:rsidRDefault="00A5025D" w:rsidP="00A5025D">
      <w:pPr>
        <w:rPr>
          <w:rFonts w:ascii="Arial" w:hAnsi="Arial" w:cs="Arial"/>
        </w:rPr>
      </w:pPr>
    </w:p>
    <w:p w14:paraId="7FED01CB" w14:textId="77777777" w:rsidR="004730F5" w:rsidRPr="00C567C8" w:rsidRDefault="004730F5" w:rsidP="00E30129">
      <w:pPr>
        <w:spacing w:line="360" w:lineRule="auto"/>
        <w:rPr>
          <w:rFonts w:ascii="Arial" w:hAnsi="Arial" w:cs="Arial"/>
          <w:sz w:val="24"/>
          <w:szCs w:val="24"/>
        </w:rPr>
      </w:pPr>
      <w:r w:rsidRPr="00C567C8">
        <w:rPr>
          <w:rFonts w:ascii="Arial" w:hAnsi="Arial" w:cs="Arial"/>
          <w:sz w:val="24"/>
          <w:szCs w:val="24"/>
        </w:rPr>
        <w:t xml:space="preserve">Looking at the SWOT Analysis (Appendix 1) the author has identified the strengths and weakness in their workplace in which they believe to be the actual and potential knowledge. </w:t>
      </w:r>
    </w:p>
    <w:p w14:paraId="1A50AFF6" w14:textId="5549F81F" w:rsidR="004730F5" w:rsidRPr="00C567C8" w:rsidRDefault="004730F5" w:rsidP="00E30129">
      <w:pPr>
        <w:spacing w:line="360" w:lineRule="auto"/>
        <w:rPr>
          <w:rFonts w:ascii="Arial" w:hAnsi="Arial" w:cs="Arial"/>
          <w:sz w:val="24"/>
          <w:szCs w:val="24"/>
        </w:rPr>
      </w:pPr>
      <w:r w:rsidRPr="00C567C8">
        <w:rPr>
          <w:rFonts w:ascii="Arial" w:hAnsi="Arial" w:cs="Arial"/>
          <w:sz w:val="24"/>
          <w:szCs w:val="24"/>
        </w:rPr>
        <w:t xml:space="preserve">One of the main weaknesses that is affecting The Westbourne currently is the covid restrictions. The restrictions that have been implemented by the government has affected the sales of their food and drink consumption. As they have not been allowed to open for sit in service much of the time, The Westbourne have adapted and made changes to the way in which they serve customers, including delivery service and a pickup option as to not exclude the older generation who don’t tend to use smartphones. </w:t>
      </w:r>
      <w:r w:rsidR="00E52E8A" w:rsidRPr="00C567C8">
        <w:rPr>
          <w:rFonts w:ascii="Arial" w:hAnsi="Arial" w:cs="Arial"/>
          <w:sz w:val="24"/>
          <w:szCs w:val="24"/>
        </w:rPr>
        <w:t xml:space="preserve">If </w:t>
      </w:r>
      <w:r w:rsidR="00C567C8" w:rsidRPr="00C567C8">
        <w:rPr>
          <w:rFonts w:ascii="Arial" w:hAnsi="Arial" w:cs="Arial"/>
          <w:sz w:val="24"/>
          <w:szCs w:val="24"/>
        </w:rPr>
        <w:t>the</w:t>
      </w:r>
      <w:r w:rsidR="00E52E8A" w:rsidRPr="00C567C8">
        <w:rPr>
          <w:rFonts w:ascii="Arial" w:hAnsi="Arial" w:cs="Arial"/>
          <w:sz w:val="24"/>
          <w:szCs w:val="24"/>
        </w:rPr>
        <w:t xml:space="preserve"> Westbourne </w:t>
      </w:r>
      <w:proofErr w:type="gramStart"/>
      <w:r w:rsidR="00E52E8A" w:rsidRPr="00C567C8">
        <w:rPr>
          <w:rFonts w:ascii="Arial" w:hAnsi="Arial" w:cs="Arial"/>
          <w:sz w:val="24"/>
          <w:szCs w:val="24"/>
        </w:rPr>
        <w:t>didn’t</w:t>
      </w:r>
      <w:proofErr w:type="gramEnd"/>
      <w:r w:rsidR="00E52E8A" w:rsidRPr="00C567C8">
        <w:rPr>
          <w:rFonts w:ascii="Arial" w:hAnsi="Arial" w:cs="Arial"/>
          <w:sz w:val="24"/>
          <w:szCs w:val="24"/>
        </w:rPr>
        <w:t xml:space="preserve"> have the knowledge of the most updated </w:t>
      </w:r>
      <w:r w:rsidR="00D26E4D" w:rsidRPr="00C567C8">
        <w:rPr>
          <w:rFonts w:ascii="Arial" w:hAnsi="Arial" w:cs="Arial"/>
          <w:sz w:val="24"/>
          <w:szCs w:val="24"/>
        </w:rPr>
        <w:t>restrictions,</w:t>
      </w:r>
      <w:r w:rsidR="00E52E8A" w:rsidRPr="00C567C8">
        <w:rPr>
          <w:rFonts w:ascii="Arial" w:hAnsi="Arial" w:cs="Arial"/>
          <w:sz w:val="24"/>
          <w:szCs w:val="24"/>
        </w:rPr>
        <w:t xml:space="preserve"> they miss out on valuable sales. </w:t>
      </w:r>
      <w:r w:rsidRPr="00C567C8">
        <w:rPr>
          <w:rFonts w:ascii="Arial" w:hAnsi="Arial" w:cs="Arial"/>
          <w:sz w:val="24"/>
          <w:szCs w:val="24"/>
        </w:rPr>
        <w:t xml:space="preserve">The Westbourne have lost half their </w:t>
      </w:r>
      <w:r w:rsidR="00A5025D" w:rsidRPr="00C567C8">
        <w:rPr>
          <w:rFonts w:ascii="Arial" w:hAnsi="Arial" w:cs="Arial"/>
          <w:sz w:val="24"/>
          <w:szCs w:val="24"/>
        </w:rPr>
        <w:t xml:space="preserve">bar </w:t>
      </w:r>
      <w:r w:rsidRPr="00C567C8">
        <w:rPr>
          <w:rFonts w:ascii="Arial" w:hAnsi="Arial" w:cs="Arial"/>
          <w:sz w:val="24"/>
          <w:szCs w:val="24"/>
        </w:rPr>
        <w:t xml:space="preserve">staff due to them being students and them students going back to their homes as they can no longer attend university. </w:t>
      </w:r>
    </w:p>
    <w:p w14:paraId="7E739B7F" w14:textId="6E0BDDAF" w:rsidR="004730F5" w:rsidRPr="00C567C8" w:rsidRDefault="004730F5" w:rsidP="00E30129">
      <w:pPr>
        <w:spacing w:line="360" w:lineRule="auto"/>
        <w:rPr>
          <w:rFonts w:ascii="Arial" w:hAnsi="Arial" w:cs="Arial"/>
          <w:sz w:val="24"/>
          <w:szCs w:val="24"/>
        </w:rPr>
      </w:pPr>
      <w:r w:rsidRPr="00C567C8">
        <w:rPr>
          <w:rFonts w:ascii="Arial" w:hAnsi="Arial" w:cs="Arial"/>
          <w:sz w:val="24"/>
          <w:szCs w:val="24"/>
        </w:rPr>
        <w:t xml:space="preserve">Now that the most recent restrictions allow the pub/restaurants to open, many places have lost their most experienced workers. </w:t>
      </w:r>
      <w:r w:rsidR="00A5025D" w:rsidRPr="00C567C8">
        <w:rPr>
          <w:rFonts w:ascii="Arial" w:hAnsi="Arial" w:cs="Arial"/>
          <w:sz w:val="24"/>
          <w:szCs w:val="24"/>
        </w:rPr>
        <w:t>Additionally, Brexit plays a huge factor in losing experienced chefs/managers. More than 30% of hospitality workers are said to have come from Europe, pre-Brexit. With covid restrictions on top, most experienced workers have gone back to their home countries, leaving the industry struggle to replace them with other experienced workers (Butler, 2021)</w:t>
      </w:r>
    </w:p>
    <w:p w14:paraId="49C9C195" w14:textId="20CF126E" w:rsidR="00A5025D" w:rsidRPr="00C567C8" w:rsidRDefault="00A5025D" w:rsidP="00E30129">
      <w:pPr>
        <w:spacing w:line="360" w:lineRule="auto"/>
        <w:rPr>
          <w:rFonts w:ascii="Arial" w:hAnsi="Arial" w:cs="Arial"/>
          <w:sz w:val="24"/>
          <w:szCs w:val="24"/>
        </w:rPr>
      </w:pPr>
      <w:r w:rsidRPr="00C567C8">
        <w:rPr>
          <w:rFonts w:ascii="Arial" w:hAnsi="Arial" w:cs="Arial"/>
          <w:sz w:val="24"/>
          <w:szCs w:val="24"/>
        </w:rPr>
        <w:t>Luckily for The Westbourne, an independently family run business. The experienced staff in the kitchen are still there and they’ve only had to replace bar staff making their weakness into a strength as they can reopen for customers.</w:t>
      </w:r>
      <w:r w:rsidR="00E52E8A" w:rsidRPr="00C567C8">
        <w:rPr>
          <w:rFonts w:ascii="Arial" w:hAnsi="Arial" w:cs="Arial"/>
          <w:sz w:val="24"/>
          <w:szCs w:val="24"/>
        </w:rPr>
        <w:t xml:space="preserve"> </w:t>
      </w:r>
      <w:r w:rsidRPr="00C567C8">
        <w:rPr>
          <w:rFonts w:ascii="Arial" w:hAnsi="Arial" w:cs="Arial"/>
          <w:sz w:val="24"/>
          <w:szCs w:val="24"/>
        </w:rPr>
        <w:t xml:space="preserve"> </w:t>
      </w:r>
    </w:p>
    <w:p w14:paraId="2762DC15" w14:textId="77777777" w:rsidR="004730F5" w:rsidRPr="00C567C8" w:rsidRDefault="004730F5" w:rsidP="00E30129">
      <w:pPr>
        <w:spacing w:line="360" w:lineRule="auto"/>
        <w:rPr>
          <w:rFonts w:ascii="Arial" w:hAnsi="Arial" w:cs="Arial"/>
          <w:sz w:val="24"/>
          <w:szCs w:val="24"/>
        </w:rPr>
      </w:pPr>
    </w:p>
    <w:p w14:paraId="431452DB" w14:textId="77777777" w:rsidR="003B70C7" w:rsidRPr="00C567C8" w:rsidRDefault="003B70C7" w:rsidP="00D14B2A">
      <w:pPr>
        <w:rPr>
          <w:rFonts w:ascii="Arial" w:hAnsi="Arial" w:cs="Arial"/>
        </w:rPr>
      </w:pPr>
    </w:p>
    <w:p w14:paraId="0E1B9C87" w14:textId="5450944C" w:rsidR="00E52E8A" w:rsidRPr="00C567C8" w:rsidRDefault="000F007E" w:rsidP="00E52E8A">
      <w:pPr>
        <w:pStyle w:val="Heading2"/>
        <w:spacing w:line="360" w:lineRule="auto"/>
        <w:rPr>
          <w:rFonts w:ascii="Arial" w:hAnsi="Arial" w:cs="Arial"/>
          <w:sz w:val="28"/>
          <w:szCs w:val="28"/>
        </w:rPr>
      </w:pPr>
      <w:bookmarkStart w:id="7" w:name="_Toc74561265"/>
      <w:r w:rsidRPr="00C567C8">
        <w:rPr>
          <w:rFonts w:ascii="Arial" w:hAnsi="Arial" w:cs="Arial"/>
          <w:sz w:val="28"/>
          <w:szCs w:val="28"/>
        </w:rPr>
        <w:lastRenderedPageBreak/>
        <w:t>Requirements to create, store, apply and integrate knowledge</w:t>
      </w:r>
      <w:bookmarkEnd w:id="7"/>
    </w:p>
    <w:p w14:paraId="2652561F" w14:textId="7FBBA4A4" w:rsidR="004249C3" w:rsidRDefault="004249C3" w:rsidP="00D14B2A">
      <w:pPr>
        <w:rPr>
          <w:rFonts w:ascii="Arial" w:hAnsi="Arial" w:cs="Arial"/>
          <w:sz w:val="24"/>
          <w:szCs w:val="24"/>
        </w:rPr>
      </w:pPr>
    </w:p>
    <w:p w14:paraId="38B8FA8A" w14:textId="7A500946" w:rsidR="007A44E3" w:rsidRDefault="007A44E3" w:rsidP="00C3520A">
      <w:pPr>
        <w:spacing w:line="360" w:lineRule="auto"/>
        <w:rPr>
          <w:rFonts w:ascii="Arial" w:hAnsi="Arial" w:cs="Arial"/>
          <w:sz w:val="24"/>
          <w:szCs w:val="24"/>
        </w:rPr>
      </w:pPr>
      <w:r>
        <w:rPr>
          <w:rFonts w:ascii="Arial" w:hAnsi="Arial" w:cs="Arial"/>
          <w:sz w:val="24"/>
          <w:szCs w:val="24"/>
        </w:rPr>
        <w:t>Knowledge management needs to be recognised for the value it brings to a business. In a competitive market, for success and long-term survival, it’s essential to not just look at the physical assets of the business but recognise the value of knowledge. A building block approach to implementing knowledge follows three principles:</w:t>
      </w:r>
    </w:p>
    <w:p w14:paraId="6B80C660" w14:textId="7C49B32D"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Building on existing knowledge.</w:t>
      </w:r>
    </w:p>
    <w:p w14:paraId="4E6448E7" w14:textId="7FC9D051"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Provide an immediate return on investments on knowledge resources.</w:t>
      </w:r>
    </w:p>
    <w:p w14:paraId="4B067C78" w14:textId="326BBA03"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Ensure that each step is a building block that provides the foundation for future enhancements.</w:t>
      </w:r>
    </w:p>
    <w:p w14:paraId="69CBD7E2" w14:textId="30F63FAE" w:rsidR="007A44E3" w:rsidRDefault="007A44E3" w:rsidP="00C3520A">
      <w:pPr>
        <w:spacing w:line="360" w:lineRule="auto"/>
        <w:rPr>
          <w:rFonts w:ascii="Arial" w:hAnsi="Arial" w:cs="Arial"/>
          <w:sz w:val="24"/>
          <w:szCs w:val="24"/>
        </w:rPr>
      </w:pPr>
      <w:r>
        <w:rPr>
          <w:rFonts w:ascii="Arial" w:hAnsi="Arial" w:cs="Arial"/>
          <w:sz w:val="24"/>
          <w:szCs w:val="24"/>
        </w:rPr>
        <w:t>Within these principles are 7 steps to integrate the knowledge:</w:t>
      </w:r>
    </w:p>
    <w:p w14:paraId="71F5C7CE" w14:textId="67C74115"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Identify the business problem.</w:t>
      </w:r>
    </w:p>
    <w:p w14:paraId="455FA5C0" w14:textId="6218A828"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Prepare for change.</w:t>
      </w:r>
    </w:p>
    <w:p w14:paraId="66F7E517" w14:textId="1419804F"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Create the Knowledge Management team.</w:t>
      </w:r>
    </w:p>
    <w:p w14:paraId="02EF6929" w14:textId="42259CE1"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Perform Knowledge Audit and Analysis.</w:t>
      </w:r>
    </w:p>
    <w:p w14:paraId="380042D3" w14:textId="409AFC11"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Define key features to the solution.</w:t>
      </w:r>
    </w:p>
    <w:p w14:paraId="14C4F983" w14:textId="394628E1"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Implement the building blocks for knowledge management.</w:t>
      </w:r>
    </w:p>
    <w:p w14:paraId="3C924112" w14:textId="14D5C7F6" w:rsidR="007A44E3" w:rsidRDefault="007A44E3" w:rsidP="00C3520A">
      <w:pPr>
        <w:pStyle w:val="ListParagraph"/>
        <w:numPr>
          <w:ilvl w:val="0"/>
          <w:numId w:val="24"/>
        </w:numPr>
        <w:spacing w:line="360" w:lineRule="auto"/>
        <w:rPr>
          <w:rFonts w:ascii="Arial" w:hAnsi="Arial" w:cs="Arial"/>
          <w:sz w:val="24"/>
          <w:szCs w:val="24"/>
        </w:rPr>
      </w:pPr>
      <w:r>
        <w:rPr>
          <w:rFonts w:ascii="Arial" w:hAnsi="Arial" w:cs="Arial"/>
          <w:sz w:val="24"/>
          <w:szCs w:val="24"/>
        </w:rPr>
        <w:t>Link knowledge to people.</w:t>
      </w:r>
    </w:p>
    <w:p w14:paraId="6864E296" w14:textId="74C171C8" w:rsidR="007A44E3" w:rsidRDefault="007A44E3" w:rsidP="00C3520A">
      <w:pPr>
        <w:spacing w:line="360" w:lineRule="auto"/>
        <w:rPr>
          <w:rFonts w:ascii="Arial" w:hAnsi="Arial" w:cs="Arial"/>
          <w:sz w:val="24"/>
          <w:szCs w:val="24"/>
        </w:rPr>
      </w:pPr>
      <w:r>
        <w:rPr>
          <w:rFonts w:ascii="Arial" w:hAnsi="Arial" w:cs="Arial"/>
          <w:sz w:val="24"/>
          <w:szCs w:val="24"/>
        </w:rPr>
        <w:t>Results have shown that businesses that implement these methods have been very positive. The best practices are shared, experts identified, making cost savings as employees are spending less time reinventing knowledge and more time being productive. These businesses are more affective as the integrate knowledge management practices into the fabric of their business (</w:t>
      </w:r>
      <w:proofErr w:type="spellStart"/>
      <w:r>
        <w:rPr>
          <w:rFonts w:ascii="Arial" w:hAnsi="Arial" w:cs="Arial"/>
          <w:sz w:val="24"/>
          <w:szCs w:val="24"/>
        </w:rPr>
        <w:t>Dataware</w:t>
      </w:r>
      <w:proofErr w:type="spellEnd"/>
      <w:r>
        <w:rPr>
          <w:rFonts w:ascii="Arial" w:hAnsi="Arial" w:cs="Arial"/>
          <w:sz w:val="24"/>
          <w:szCs w:val="24"/>
        </w:rPr>
        <w:t xml:space="preserve"> Technologies, 1998)</w:t>
      </w:r>
    </w:p>
    <w:p w14:paraId="3C370D47" w14:textId="260B2973" w:rsidR="007A44E3" w:rsidRDefault="007A44E3" w:rsidP="00C3520A">
      <w:pPr>
        <w:spacing w:line="360" w:lineRule="auto"/>
        <w:rPr>
          <w:rFonts w:ascii="Arial" w:hAnsi="Arial" w:cs="Arial"/>
          <w:sz w:val="24"/>
          <w:szCs w:val="24"/>
        </w:rPr>
      </w:pPr>
      <w:r>
        <w:rPr>
          <w:rFonts w:ascii="Arial" w:hAnsi="Arial" w:cs="Arial"/>
          <w:sz w:val="24"/>
          <w:szCs w:val="24"/>
        </w:rPr>
        <w:t>Here is an example of these steps to better knowledge sharing in the authors workplace.</w:t>
      </w:r>
    </w:p>
    <w:p w14:paraId="1541D501" w14:textId="7906D625" w:rsidR="007A44E3" w:rsidRDefault="007A44E3" w:rsidP="00C3520A">
      <w:pPr>
        <w:spacing w:line="360" w:lineRule="auto"/>
        <w:rPr>
          <w:rFonts w:ascii="Arial" w:hAnsi="Arial" w:cs="Arial"/>
          <w:sz w:val="24"/>
          <w:szCs w:val="24"/>
        </w:rPr>
      </w:pPr>
      <w:r>
        <w:rPr>
          <w:rFonts w:ascii="Arial" w:hAnsi="Arial" w:cs="Arial"/>
          <w:sz w:val="24"/>
          <w:szCs w:val="24"/>
        </w:rPr>
        <w:t>1 – Identifying the business problem – The cleaning schedule in order to keep the restaurant both front of house and back of house is not documented anywhere meaning jobs are forgotten about and no clarity as to when certain jobs have been done.</w:t>
      </w:r>
    </w:p>
    <w:p w14:paraId="16523B7C" w14:textId="3AFCDD4D" w:rsidR="007A44E3" w:rsidRDefault="007A44E3" w:rsidP="00C3520A">
      <w:pPr>
        <w:spacing w:line="360" w:lineRule="auto"/>
        <w:rPr>
          <w:rFonts w:ascii="Arial" w:hAnsi="Arial" w:cs="Arial"/>
          <w:sz w:val="24"/>
          <w:szCs w:val="24"/>
        </w:rPr>
      </w:pPr>
      <w:r>
        <w:rPr>
          <w:rFonts w:ascii="Arial" w:hAnsi="Arial" w:cs="Arial"/>
          <w:sz w:val="24"/>
          <w:szCs w:val="24"/>
        </w:rPr>
        <w:lastRenderedPageBreak/>
        <w:t xml:space="preserve">2 – Preparing for change </w:t>
      </w:r>
      <w:r w:rsidR="00C3520A">
        <w:rPr>
          <w:rFonts w:ascii="Arial" w:hAnsi="Arial" w:cs="Arial"/>
          <w:sz w:val="24"/>
          <w:szCs w:val="24"/>
        </w:rPr>
        <w:t>–</w:t>
      </w:r>
      <w:r>
        <w:rPr>
          <w:rFonts w:ascii="Arial" w:hAnsi="Arial" w:cs="Arial"/>
          <w:sz w:val="24"/>
          <w:szCs w:val="24"/>
        </w:rPr>
        <w:t xml:space="preserve"> </w:t>
      </w:r>
      <w:r w:rsidR="00C3520A">
        <w:rPr>
          <w:rFonts w:ascii="Arial" w:hAnsi="Arial" w:cs="Arial"/>
          <w:sz w:val="24"/>
          <w:szCs w:val="24"/>
        </w:rPr>
        <w:t>Manager understands that jobs are forgotten due to poor knowledge sharing and prepares for change.</w:t>
      </w:r>
    </w:p>
    <w:p w14:paraId="11C2B98D" w14:textId="1ECAC1F1" w:rsidR="00C3520A" w:rsidRDefault="00C3520A" w:rsidP="00C3520A">
      <w:pPr>
        <w:spacing w:line="360" w:lineRule="auto"/>
        <w:rPr>
          <w:rFonts w:ascii="Arial" w:hAnsi="Arial" w:cs="Arial"/>
          <w:sz w:val="24"/>
          <w:szCs w:val="24"/>
        </w:rPr>
      </w:pPr>
      <w:r>
        <w:rPr>
          <w:rFonts w:ascii="Arial" w:hAnsi="Arial" w:cs="Arial"/>
          <w:sz w:val="24"/>
          <w:szCs w:val="24"/>
        </w:rPr>
        <w:t>3 – Creating the team – Manager holds a team meeting in which all employees attend.</w:t>
      </w:r>
    </w:p>
    <w:p w14:paraId="637EEC14" w14:textId="0D41EBAD" w:rsidR="00C3520A" w:rsidRDefault="00C3520A" w:rsidP="00C3520A">
      <w:pPr>
        <w:spacing w:line="360" w:lineRule="auto"/>
        <w:rPr>
          <w:rFonts w:ascii="Arial" w:hAnsi="Arial" w:cs="Arial"/>
          <w:sz w:val="24"/>
          <w:szCs w:val="24"/>
        </w:rPr>
      </w:pPr>
      <w:r>
        <w:rPr>
          <w:rFonts w:ascii="Arial" w:hAnsi="Arial" w:cs="Arial"/>
          <w:sz w:val="24"/>
          <w:szCs w:val="24"/>
        </w:rPr>
        <w:t>4 – Knowledge Audit – The manager will collect all knowledge from employees regarding what jobs need doing and how they’re done.</w:t>
      </w:r>
    </w:p>
    <w:p w14:paraId="6AAEE2CD" w14:textId="66AF35DA" w:rsidR="00C3520A" w:rsidRDefault="00C3520A" w:rsidP="00C3520A">
      <w:pPr>
        <w:spacing w:line="360" w:lineRule="auto"/>
        <w:rPr>
          <w:rFonts w:ascii="Arial" w:hAnsi="Arial" w:cs="Arial"/>
          <w:sz w:val="24"/>
          <w:szCs w:val="24"/>
        </w:rPr>
      </w:pPr>
      <w:r>
        <w:rPr>
          <w:rFonts w:ascii="Arial" w:hAnsi="Arial" w:cs="Arial"/>
          <w:sz w:val="24"/>
          <w:szCs w:val="24"/>
        </w:rPr>
        <w:t>5 – Defining key features – A checklist is made of all jobs that need to be done on a weekly, spreading out all jobs over the 7-day week.</w:t>
      </w:r>
    </w:p>
    <w:p w14:paraId="3611F7F2" w14:textId="071E295A" w:rsidR="00C3520A" w:rsidRDefault="00C3520A" w:rsidP="00C3520A">
      <w:pPr>
        <w:spacing w:line="360" w:lineRule="auto"/>
        <w:rPr>
          <w:rFonts w:ascii="Arial" w:hAnsi="Arial" w:cs="Arial"/>
          <w:sz w:val="24"/>
          <w:szCs w:val="24"/>
        </w:rPr>
      </w:pPr>
      <w:r>
        <w:rPr>
          <w:rFonts w:ascii="Arial" w:hAnsi="Arial" w:cs="Arial"/>
          <w:sz w:val="24"/>
          <w:szCs w:val="24"/>
        </w:rPr>
        <w:t>6 – Implementing the building blocks – Manager makes use of a smart tablet placed on a wall on the bar which has all the tasks for the day listed that can be checked off as they’re done.</w:t>
      </w:r>
    </w:p>
    <w:p w14:paraId="2B2526DB" w14:textId="308E901F" w:rsidR="00C3520A" w:rsidRDefault="00C3520A" w:rsidP="00C3520A">
      <w:pPr>
        <w:spacing w:line="360" w:lineRule="auto"/>
        <w:rPr>
          <w:rFonts w:ascii="Arial" w:hAnsi="Arial" w:cs="Arial"/>
          <w:sz w:val="24"/>
          <w:szCs w:val="24"/>
        </w:rPr>
      </w:pPr>
      <w:r>
        <w:rPr>
          <w:rFonts w:ascii="Arial" w:hAnsi="Arial" w:cs="Arial"/>
          <w:sz w:val="24"/>
          <w:szCs w:val="24"/>
        </w:rPr>
        <w:t xml:space="preserve">7 – Linking knowledge to people – By having everything documented and listed, nothing can be missed or forgotten about, whoever is on shift knows what needs to be done before close of business on the day. Overall, the productivity of the employees has bettered, and business can run more efficiently. </w:t>
      </w:r>
    </w:p>
    <w:p w14:paraId="640A9037" w14:textId="18818BF8" w:rsidR="00C3520A" w:rsidRDefault="00C3520A" w:rsidP="00C3520A">
      <w:pPr>
        <w:spacing w:line="360" w:lineRule="auto"/>
        <w:rPr>
          <w:rFonts w:ascii="Arial" w:hAnsi="Arial" w:cs="Arial"/>
          <w:sz w:val="24"/>
          <w:szCs w:val="24"/>
        </w:rPr>
      </w:pPr>
      <w:r>
        <w:rPr>
          <w:rFonts w:ascii="Arial" w:hAnsi="Arial" w:cs="Arial"/>
          <w:sz w:val="24"/>
          <w:szCs w:val="24"/>
        </w:rPr>
        <w:t>By using this structure, the authors workplace has identified a problem and taken steps to improve by sharing the knowledge in a more efficient way.</w:t>
      </w:r>
    </w:p>
    <w:p w14:paraId="3CE36064" w14:textId="77777777" w:rsidR="00C3520A" w:rsidRPr="007A44E3" w:rsidRDefault="00C3520A" w:rsidP="00C3520A">
      <w:pPr>
        <w:spacing w:line="360" w:lineRule="auto"/>
        <w:rPr>
          <w:rFonts w:ascii="Arial" w:hAnsi="Arial" w:cs="Arial"/>
          <w:sz w:val="24"/>
          <w:szCs w:val="24"/>
        </w:rPr>
      </w:pPr>
    </w:p>
    <w:p w14:paraId="4800CD67" w14:textId="77777777" w:rsidR="007A44E3" w:rsidRPr="007A44E3" w:rsidRDefault="007A44E3" w:rsidP="00D14B2A">
      <w:pPr>
        <w:rPr>
          <w:rFonts w:ascii="Arial" w:hAnsi="Arial" w:cs="Arial"/>
          <w:sz w:val="24"/>
          <w:szCs w:val="24"/>
        </w:rPr>
      </w:pPr>
    </w:p>
    <w:p w14:paraId="26C61268" w14:textId="0C93F449" w:rsidR="00D637BA" w:rsidRDefault="000F007E" w:rsidP="00D637BA">
      <w:pPr>
        <w:pStyle w:val="Heading2"/>
        <w:spacing w:line="360" w:lineRule="auto"/>
        <w:rPr>
          <w:rFonts w:ascii="Arial" w:hAnsi="Arial" w:cs="Arial"/>
          <w:sz w:val="28"/>
          <w:szCs w:val="28"/>
        </w:rPr>
      </w:pPr>
      <w:bookmarkStart w:id="8" w:name="_Toc74561266"/>
      <w:r w:rsidRPr="00C567C8">
        <w:rPr>
          <w:rFonts w:ascii="Arial" w:hAnsi="Arial" w:cs="Arial"/>
          <w:sz w:val="28"/>
          <w:szCs w:val="28"/>
        </w:rPr>
        <w:t xml:space="preserve">Importance of </w:t>
      </w:r>
      <w:r w:rsidR="00D14B2A" w:rsidRPr="00C567C8">
        <w:rPr>
          <w:rFonts w:ascii="Arial" w:hAnsi="Arial" w:cs="Arial"/>
          <w:sz w:val="28"/>
          <w:szCs w:val="28"/>
        </w:rPr>
        <w:t>i</w:t>
      </w:r>
      <w:r w:rsidRPr="00C567C8">
        <w:rPr>
          <w:rFonts w:ascii="Arial" w:hAnsi="Arial" w:cs="Arial"/>
          <w:sz w:val="28"/>
          <w:szCs w:val="28"/>
        </w:rPr>
        <w:t xml:space="preserve">ntellectual </w:t>
      </w:r>
      <w:r w:rsidR="00D14B2A" w:rsidRPr="00C567C8">
        <w:rPr>
          <w:rFonts w:ascii="Arial" w:hAnsi="Arial" w:cs="Arial"/>
          <w:sz w:val="28"/>
          <w:szCs w:val="28"/>
        </w:rPr>
        <w:t>p</w:t>
      </w:r>
      <w:r w:rsidRPr="00C567C8">
        <w:rPr>
          <w:rFonts w:ascii="Arial" w:hAnsi="Arial" w:cs="Arial"/>
          <w:sz w:val="28"/>
          <w:szCs w:val="28"/>
        </w:rPr>
        <w:t>roperty rights</w:t>
      </w:r>
      <w:bookmarkEnd w:id="8"/>
    </w:p>
    <w:p w14:paraId="230F5855" w14:textId="1EBC771E" w:rsidR="00C567C8" w:rsidRDefault="00C567C8" w:rsidP="00C567C8"/>
    <w:p w14:paraId="4C33D874" w14:textId="6D8A4171" w:rsidR="00C567C8" w:rsidRDefault="00C567C8" w:rsidP="00C567C8">
      <w:pPr>
        <w:spacing w:line="360" w:lineRule="auto"/>
        <w:rPr>
          <w:rFonts w:ascii="Arial" w:hAnsi="Arial" w:cs="Arial"/>
          <w:sz w:val="24"/>
          <w:szCs w:val="24"/>
        </w:rPr>
      </w:pPr>
      <w:r w:rsidRPr="00C567C8">
        <w:rPr>
          <w:rFonts w:ascii="Arial" w:hAnsi="Arial" w:cs="Arial"/>
          <w:sz w:val="24"/>
          <w:szCs w:val="24"/>
        </w:rPr>
        <w:t>Intellectual Property refers to creations of the mind. Examples being inventions, artistic work, designs, symbols, names and images. Businesses can earn recognition or financial benefit from what they create or invent. The intellectual property is protected by law via copyright, trademarks and patents. The Intellectual property system allows creativity and innovation to thrive (WIPO, 2021)</w:t>
      </w:r>
    </w:p>
    <w:p w14:paraId="00493A50" w14:textId="68B85F6B" w:rsidR="00F051C3" w:rsidRDefault="00C567C8" w:rsidP="00F051C3">
      <w:pPr>
        <w:spacing w:line="360" w:lineRule="auto"/>
        <w:rPr>
          <w:rFonts w:ascii="Arial" w:hAnsi="Arial" w:cs="Arial"/>
          <w:sz w:val="24"/>
          <w:szCs w:val="24"/>
        </w:rPr>
      </w:pPr>
      <w:r>
        <w:rPr>
          <w:rFonts w:ascii="Arial" w:hAnsi="Arial" w:cs="Arial"/>
          <w:sz w:val="24"/>
          <w:szCs w:val="24"/>
        </w:rPr>
        <w:t xml:space="preserve">Below is the Authors workplace sign. As you can see there is a ‘W’ written creatively behind the name of the pub/restaurant. As a </w:t>
      </w:r>
      <w:r w:rsidR="00F051C3">
        <w:rPr>
          <w:rFonts w:ascii="Arial" w:hAnsi="Arial" w:cs="Arial"/>
          <w:sz w:val="24"/>
          <w:szCs w:val="24"/>
        </w:rPr>
        <w:t>well-established</w:t>
      </w:r>
      <w:r>
        <w:rPr>
          <w:rFonts w:ascii="Arial" w:hAnsi="Arial" w:cs="Arial"/>
          <w:sz w:val="24"/>
          <w:szCs w:val="24"/>
        </w:rPr>
        <w:t xml:space="preserve"> business that has been </w:t>
      </w:r>
      <w:r>
        <w:rPr>
          <w:rFonts w:ascii="Arial" w:hAnsi="Arial" w:cs="Arial"/>
          <w:sz w:val="24"/>
          <w:szCs w:val="24"/>
        </w:rPr>
        <w:lastRenderedPageBreak/>
        <w:t xml:space="preserve">running in the family for over 20 years this ‘W’ </w:t>
      </w:r>
      <w:r w:rsidR="00F051C3">
        <w:rPr>
          <w:rFonts w:ascii="Arial" w:hAnsi="Arial" w:cs="Arial"/>
          <w:sz w:val="24"/>
          <w:szCs w:val="24"/>
        </w:rPr>
        <w:t>is commonly known</w:t>
      </w:r>
      <w:r w:rsidR="00154FBE">
        <w:rPr>
          <w:rFonts w:ascii="Arial" w:hAnsi="Arial" w:cs="Arial"/>
          <w:sz w:val="24"/>
          <w:szCs w:val="24"/>
        </w:rPr>
        <w:t xml:space="preserve"> locally</w:t>
      </w:r>
      <w:r w:rsidR="00F051C3">
        <w:rPr>
          <w:rFonts w:ascii="Arial" w:hAnsi="Arial" w:cs="Arial"/>
          <w:sz w:val="24"/>
          <w:szCs w:val="24"/>
        </w:rPr>
        <w:t xml:space="preserve"> to be used by The Westbourne. The Westbourne have copyrighted this, to ensure that no other business can use their well-known logo. </w:t>
      </w:r>
    </w:p>
    <w:p w14:paraId="38DDE21D" w14:textId="3215902F" w:rsidR="00D637BA" w:rsidRPr="00C567C8" w:rsidRDefault="00C567C8" w:rsidP="00DC221C">
      <w:pPr>
        <w:spacing w:line="360" w:lineRule="auto"/>
        <w:jc w:val="center"/>
        <w:rPr>
          <w:rFonts w:ascii="Arial" w:hAnsi="Arial" w:cs="Arial"/>
          <w:sz w:val="24"/>
          <w:szCs w:val="24"/>
        </w:rPr>
      </w:pPr>
      <w:r>
        <w:rPr>
          <w:rFonts w:ascii="Arial" w:hAnsi="Arial" w:cs="Arial"/>
          <w:noProof/>
        </w:rPr>
        <w:drawing>
          <wp:inline distT="0" distB="0" distL="0" distR="0" wp14:anchorId="00EBB66F" wp14:editId="1D054FF8">
            <wp:extent cx="2619375" cy="1743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A470425" w14:textId="77777777" w:rsidR="00D14B2A" w:rsidRPr="00C567C8" w:rsidRDefault="00D14B2A" w:rsidP="00D14B2A">
      <w:pPr>
        <w:rPr>
          <w:rFonts w:ascii="Arial" w:hAnsi="Arial" w:cs="Arial"/>
        </w:rPr>
      </w:pPr>
    </w:p>
    <w:p w14:paraId="7F00E3EC" w14:textId="2FA216C6" w:rsidR="00C478F4" w:rsidRDefault="00611A50" w:rsidP="00D14B2A">
      <w:pPr>
        <w:pStyle w:val="Heading2"/>
        <w:spacing w:line="360" w:lineRule="auto"/>
        <w:rPr>
          <w:rStyle w:val="StrongEmphasis"/>
          <w:rFonts w:ascii="Arial" w:hAnsi="Arial" w:cs="Arial"/>
          <w:b w:val="0"/>
          <w:bCs w:val="0"/>
          <w:sz w:val="28"/>
          <w:szCs w:val="28"/>
        </w:rPr>
      </w:pPr>
      <w:bookmarkStart w:id="9" w:name="_Toc74561267"/>
      <w:r w:rsidRPr="00C567C8">
        <w:rPr>
          <w:rStyle w:val="StrongEmphasis"/>
          <w:rFonts w:ascii="Arial" w:hAnsi="Arial" w:cs="Arial"/>
          <w:b w:val="0"/>
          <w:bCs w:val="0"/>
          <w:sz w:val="28"/>
          <w:szCs w:val="28"/>
        </w:rPr>
        <w:t xml:space="preserve">The contribution that knowledge assets have on the </w:t>
      </w:r>
      <w:proofErr w:type="gramStart"/>
      <w:r w:rsidRPr="00C567C8">
        <w:rPr>
          <w:rStyle w:val="StrongEmphasis"/>
          <w:rFonts w:ascii="Arial" w:hAnsi="Arial" w:cs="Arial"/>
          <w:b w:val="0"/>
          <w:bCs w:val="0"/>
          <w:sz w:val="28"/>
          <w:szCs w:val="28"/>
        </w:rPr>
        <w:t>organisation</w:t>
      </w:r>
      <w:bookmarkEnd w:id="9"/>
      <w:proofErr w:type="gramEnd"/>
    </w:p>
    <w:p w14:paraId="78506C77" w14:textId="77777777" w:rsidR="00902045" w:rsidRPr="00902045" w:rsidRDefault="00902045" w:rsidP="00902045"/>
    <w:p w14:paraId="0FF941D7" w14:textId="35E37E34" w:rsidR="00C3520A" w:rsidRDefault="00874992" w:rsidP="00C12924">
      <w:pPr>
        <w:spacing w:line="360" w:lineRule="auto"/>
        <w:rPr>
          <w:rFonts w:ascii="Arial" w:hAnsi="Arial" w:cs="Arial"/>
          <w:sz w:val="24"/>
          <w:szCs w:val="24"/>
        </w:rPr>
      </w:pPr>
      <w:r>
        <w:rPr>
          <w:rFonts w:ascii="Arial" w:hAnsi="Arial" w:cs="Arial"/>
          <w:sz w:val="24"/>
          <w:szCs w:val="24"/>
        </w:rPr>
        <w:t>Measuring and managing knowledge assets within business is essential for the success of a business. 3 processes to discuss are knowledge assets identification, knowledge assets mapping and knowledge assets flow. The business needs the ability to gain a competitive advantage in order to master these processes (</w:t>
      </w:r>
      <w:proofErr w:type="spellStart"/>
      <w:r>
        <w:rPr>
          <w:rFonts w:ascii="Arial" w:hAnsi="Arial" w:cs="Arial"/>
          <w:sz w:val="24"/>
          <w:szCs w:val="24"/>
        </w:rPr>
        <w:t>Schiuma</w:t>
      </w:r>
      <w:proofErr w:type="spellEnd"/>
      <w:r>
        <w:rPr>
          <w:rFonts w:ascii="Arial" w:hAnsi="Arial" w:cs="Arial"/>
          <w:sz w:val="24"/>
          <w:szCs w:val="24"/>
        </w:rPr>
        <w:t>, 2017)</w:t>
      </w:r>
    </w:p>
    <w:p w14:paraId="49717927" w14:textId="7708AABE" w:rsidR="00902045" w:rsidRDefault="00902045" w:rsidP="00C12924">
      <w:pPr>
        <w:spacing w:line="360" w:lineRule="auto"/>
        <w:rPr>
          <w:rFonts w:ascii="Arial" w:hAnsi="Arial" w:cs="Arial"/>
          <w:sz w:val="24"/>
          <w:szCs w:val="24"/>
        </w:rPr>
      </w:pPr>
      <w:r>
        <w:rPr>
          <w:rFonts w:ascii="Arial" w:hAnsi="Arial" w:cs="Arial"/>
          <w:sz w:val="24"/>
          <w:szCs w:val="24"/>
        </w:rPr>
        <w:t xml:space="preserve">Collecting knowledge in business is not new, training programmes, policies, routines, procedures, reports and manuals have done this for many years. By doing this, businesses reduce the workload for the managers whilst improving the effectiveness and efficiency of its operations (Peter, 1992) The new </w:t>
      </w:r>
      <w:proofErr w:type="gramStart"/>
      <w:r>
        <w:rPr>
          <w:rFonts w:ascii="Arial" w:hAnsi="Arial" w:cs="Arial"/>
          <w:sz w:val="24"/>
          <w:szCs w:val="24"/>
        </w:rPr>
        <w:t>ways</w:t>
      </w:r>
      <w:proofErr w:type="gramEnd"/>
      <w:r>
        <w:rPr>
          <w:rFonts w:ascii="Arial" w:hAnsi="Arial" w:cs="Arial"/>
          <w:sz w:val="24"/>
          <w:szCs w:val="24"/>
        </w:rPr>
        <w:t xml:space="preserve"> of gaining knowledge is modern information technologies such as the internet, browsers, data warehouses, loyalty cards etc, which helps to collect, store and share knowledge easily throughout the business. </w:t>
      </w:r>
    </w:p>
    <w:p w14:paraId="508F4095" w14:textId="2E41B36A" w:rsidR="00D14B2A" w:rsidRPr="005F5DF1" w:rsidRDefault="00902045" w:rsidP="005F5DF1">
      <w:pPr>
        <w:spacing w:line="360" w:lineRule="auto"/>
        <w:rPr>
          <w:rFonts w:ascii="Arial" w:hAnsi="Arial" w:cs="Arial"/>
          <w:sz w:val="24"/>
          <w:szCs w:val="24"/>
        </w:rPr>
      </w:pPr>
      <w:r>
        <w:rPr>
          <w:rFonts w:ascii="Arial" w:hAnsi="Arial" w:cs="Arial"/>
          <w:sz w:val="24"/>
          <w:szCs w:val="24"/>
        </w:rPr>
        <w:t xml:space="preserve">The authors place of work the Westbourne, use a loyalty card scheme where both the business and the customer benefits from. The customer gains 1p for every £1 that they spend whilst the Westbourne are benefitting themselves by gaining the knowledge that is needed to reduce costs and improve efficiency. The Westbourne collect all the data of what products are their best sellers, products that are not so great for sales along with </w:t>
      </w:r>
      <w:r>
        <w:rPr>
          <w:rFonts w:ascii="Arial" w:hAnsi="Arial" w:cs="Arial"/>
          <w:sz w:val="24"/>
          <w:szCs w:val="24"/>
        </w:rPr>
        <w:lastRenderedPageBreak/>
        <w:t xml:space="preserve">being able to calculate busier times of the day and busier days due to being able to see when the loyalty cards are being used. Having this knowledge is beneficial to the Westbourne as they can reduce waste, manage stock better and staff the business accordingly. </w:t>
      </w:r>
    </w:p>
    <w:p w14:paraId="4C17B66B" w14:textId="3700C955" w:rsidR="00611A50" w:rsidRPr="00C567C8" w:rsidRDefault="00611A50" w:rsidP="00D14B2A">
      <w:pPr>
        <w:pStyle w:val="Heading2"/>
        <w:spacing w:line="360" w:lineRule="auto"/>
        <w:rPr>
          <w:rFonts w:ascii="Arial" w:hAnsi="Arial" w:cs="Arial"/>
          <w:sz w:val="28"/>
          <w:szCs w:val="28"/>
        </w:rPr>
      </w:pPr>
      <w:bookmarkStart w:id="10" w:name="_Toc74561268"/>
      <w:r w:rsidRPr="00C567C8">
        <w:rPr>
          <w:rFonts w:ascii="Arial" w:hAnsi="Arial" w:cs="Arial"/>
          <w:sz w:val="28"/>
          <w:szCs w:val="28"/>
        </w:rPr>
        <w:t>Bibliography</w:t>
      </w:r>
      <w:bookmarkEnd w:id="10"/>
    </w:p>
    <w:p w14:paraId="3438A17D" w14:textId="54C633A6" w:rsidR="00D31B24" w:rsidRPr="00C567C8" w:rsidRDefault="006E4E3F" w:rsidP="00D31B24">
      <w:pPr>
        <w:rPr>
          <w:rFonts w:ascii="Arial" w:hAnsi="Arial" w:cs="Arial"/>
        </w:rPr>
      </w:pPr>
      <w:hyperlink r:id="rId15" w:tgtFrame="_blank" w:history="1">
        <w:r w:rsidR="00D31B24" w:rsidRPr="00C567C8">
          <w:rPr>
            <w:rStyle w:val="Hyperlink"/>
            <w:rFonts w:ascii="Arial" w:hAnsi="Arial" w:cs="Arial"/>
            <w:color w:val="1155CC"/>
            <w:shd w:val="clear" w:color="auto" w:fill="FFFFFF"/>
          </w:rPr>
          <w:t>https://hoteltechreport.com/news/big-data-examples</w:t>
        </w:r>
      </w:hyperlink>
    </w:p>
    <w:p w14:paraId="52B83933" w14:textId="47A6729C" w:rsidR="00BD06F7" w:rsidRPr="00C567C8" w:rsidRDefault="006E4E3F" w:rsidP="00D31B24">
      <w:pPr>
        <w:rPr>
          <w:rFonts w:ascii="Arial" w:hAnsi="Arial" w:cs="Arial"/>
        </w:rPr>
      </w:pPr>
      <w:hyperlink r:id="rId16" w:anchor="27b04b6b1c22" w:tgtFrame="_blank" w:history="1">
        <w:r w:rsidR="00BD06F7" w:rsidRPr="00C567C8">
          <w:rPr>
            <w:rStyle w:val="Hyperlink"/>
            <w:rFonts w:ascii="Arial" w:hAnsi="Arial" w:cs="Arial"/>
            <w:color w:val="1155CC"/>
            <w:shd w:val="clear" w:color="auto" w:fill="FFFFFF"/>
          </w:rPr>
          <w:t>https://www.forbes.com/sites/bernardmarr/2016/01/26/how-big-data-and-analytics-changing-hotels-and-the-hospitality-industry/#27b04b6b1c22</w:t>
        </w:r>
      </w:hyperlink>
    </w:p>
    <w:p w14:paraId="5787A03D" w14:textId="6D23E8CF" w:rsidR="00F34080" w:rsidRPr="00C567C8" w:rsidRDefault="006E4E3F" w:rsidP="00D31B24">
      <w:pPr>
        <w:rPr>
          <w:rFonts w:ascii="Arial" w:hAnsi="Arial" w:cs="Arial"/>
          <w:sz w:val="24"/>
          <w:szCs w:val="24"/>
        </w:rPr>
      </w:pPr>
      <w:hyperlink r:id="rId17" w:tgtFrame="_blank" w:history="1">
        <w:r w:rsidR="00F34080" w:rsidRPr="00C567C8">
          <w:rPr>
            <w:rStyle w:val="Hyperlink"/>
            <w:rFonts w:ascii="Arial" w:hAnsi="Arial" w:cs="Arial"/>
            <w:color w:val="1155CC"/>
            <w:shd w:val="clear" w:color="auto" w:fill="FFFFFF"/>
          </w:rPr>
          <w:t>https://www.systems-thinking.org/dikw/dikw.htm</w:t>
        </w:r>
      </w:hyperlink>
    </w:p>
    <w:p w14:paraId="3A6B0738" w14:textId="77777777" w:rsidR="00D31B24" w:rsidRPr="00C567C8" w:rsidRDefault="00D31B24" w:rsidP="00D14B2A">
      <w:pPr>
        <w:pStyle w:val="Heading2"/>
        <w:spacing w:line="360" w:lineRule="auto"/>
        <w:rPr>
          <w:rFonts w:ascii="Arial" w:hAnsi="Arial" w:cs="Arial"/>
          <w:sz w:val="28"/>
          <w:szCs w:val="28"/>
        </w:rPr>
      </w:pPr>
    </w:p>
    <w:p w14:paraId="3F8084E3" w14:textId="5A7820F9" w:rsidR="00611A50" w:rsidRDefault="00611A50" w:rsidP="00D14B2A">
      <w:pPr>
        <w:pStyle w:val="Heading2"/>
        <w:spacing w:line="360" w:lineRule="auto"/>
        <w:rPr>
          <w:rFonts w:ascii="Arial" w:hAnsi="Arial" w:cs="Arial"/>
          <w:sz w:val="28"/>
          <w:szCs w:val="28"/>
        </w:rPr>
      </w:pPr>
      <w:bookmarkStart w:id="11" w:name="_Toc74561269"/>
      <w:r w:rsidRPr="00C567C8">
        <w:rPr>
          <w:rFonts w:ascii="Arial" w:hAnsi="Arial" w:cs="Arial"/>
          <w:sz w:val="28"/>
          <w:szCs w:val="28"/>
        </w:rPr>
        <w:t>Reference</w:t>
      </w:r>
      <w:r w:rsidR="00D14B2A" w:rsidRPr="00C567C8">
        <w:rPr>
          <w:rFonts w:ascii="Arial" w:hAnsi="Arial" w:cs="Arial"/>
          <w:sz w:val="28"/>
          <w:szCs w:val="28"/>
        </w:rPr>
        <w:t>s</w:t>
      </w:r>
      <w:bookmarkEnd w:id="11"/>
    </w:p>
    <w:p w14:paraId="31CE3BF8" w14:textId="47271094" w:rsidR="00EC4B06" w:rsidRPr="00EC4B06" w:rsidRDefault="00EC4B06" w:rsidP="00EC4B06">
      <w:pPr>
        <w:spacing w:line="240" w:lineRule="auto"/>
        <w:rPr>
          <w:rFonts w:ascii="Arial" w:hAnsi="Arial" w:cs="Arial"/>
          <w:sz w:val="24"/>
          <w:szCs w:val="24"/>
        </w:rPr>
      </w:pPr>
      <w:r w:rsidRPr="00C567C8">
        <w:rPr>
          <w:rFonts w:ascii="Arial" w:hAnsi="Arial" w:cs="Arial"/>
          <w:sz w:val="24"/>
          <w:szCs w:val="24"/>
        </w:rPr>
        <w:t xml:space="preserve">Brown, J.S. and </w:t>
      </w:r>
      <w:proofErr w:type="spellStart"/>
      <w:r w:rsidRPr="00C567C8">
        <w:rPr>
          <w:rFonts w:ascii="Arial" w:hAnsi="Arial" w:cs="Arial"/>
          <w:sz w:val="24"/>
          <w:szCs w:val="24"/>
        </w:rPr>
        <w:t>Dugid</w:t>
      </w:r>
      <w:proofErr w:type="spellEnd"/>
      <w:r w:rsidRPr="00C567C8">
        <w:rPr>
          <w:rFonts w:ascii="Arial" w:hAnsi="Arial" w:cs="Arial"/>
          <w:sz w:val="24"/>
          <w:szCs w:val="24"/>
        </w:rPr>
        <w:t>, P. (2000), ``Balancing act: how to capture knowledge without killing it’’, Harvard Business Review, May-June, pp. 73-4, 76, 78-80.</w:t>
      </w:r>
    </w:p>
    <w:p w14:paraId="4D95D5E9" w14:textId="6B8237F0" w:rsidR="00EC4B06" w:rsidRDefault="00EC4B06" w:rsidP="00EC4B06">
      <w:pPr>
        <w:spacing w:line="240" w:lineRule="auto"/>
        <w:rPr>
          <w:rFonts w:ascii="Arial" w:hAnsi="Arial" w:cs="Arial"/>
          <w:sz w:val="24"/>
          <w:szCs w:val="24"/>
          <w:shd w:val="clear" w:color="auto" w:fill="FEFEFE"/>
        </w:rPr>
      </w:pPr>
      <w:r w:rsidRPr="00C567C8">
        <w:rPr>
          <w:rFonts w:ascii="Arial" w:hAnsi="Arial" w:cs="Arial"/>
          <w:sz w:val="24"/>
          <w:szCs w:val="24"/>
          <w:shd w:val="clear" w:color="auto" w:fill="FEFEFE"/>
        </w:rPr>
        <w:t>Butler, S., 2021. Quite a challenge’: UK restaurants and pubs face staffing crisis after Brexit. </w:t>
      </w:r>
      <w:r w:rsidRPr="00C567C8">
        <w:rPr>
          <w:rStyle w:val="Emphasis"/>
          <w:rFonts w:ascii="Arial" w:hAnsi="Arial" w:cs="Arial"/>
          <w:sz w:val="24"/>
          <w:szCs w:val="24"/>
          <w:shd w:val="clear" w:color="auto" w:fill="FEFEFE"/>
        </w:rPr>
        <w:t>The Guardian</w:t>
      </w:r>
      <w:r w:rsidRPr="00C567C8">
        <w:rPr>
          <w:rFonts w:ascii="Arial" w:hAnsi="Arial" w:cs="Arial"/>
          <w:sz w:val="24"/>
          <w:szCs w:val="24"/>
          <w:shd w:val="clear" w:color="auto" w:fill="FEFEFE"/>
        </w:rPr>
        <w:t>, 1 May 2021, Available from: https://www.theguardian.com/business/2021/may/01/uk-restaurants-pubs-brexit-staff-covid [Accessed 9 May 2021].</w:t>
      </w:r>
    </w:p>
    <w:p w14:paraId="7DA8DE02" w14:textId="5C3D0F13" w:rsidR="00EC4B06" w:rsidRPr="00EC4B06" w:rsidRDefault="00EC4B06" w:rsidP="00EC4B06">
      <w:pPr>
        <w:spacing w:line="240" w:lineRule="auto"/>
        <w:rPr>
          <w:rFonts w:ascii="Arial" w:hAnsi="Arial" w:cs="Arial"/>
          <w:color w:val="000000" w:themeColor="text1"/>
          <w:sz w:val="24"/>
          <w:szCs w:val="24"/>
          <w:shd w:val="clear" w:color="auto" w:fill="FEFEFE"/>
        </w:rPr>
      </w:pPr>
      <w:proofErr w:type="spellStart"/>
      <w:r w:rsidRPr="00EC4B06">
        <w:rPr>
          <w:rFonts w:ascii="Arial" w:hAnsi="Arial" w:cs="Arial"/>
          <w:color w:val="000000" w:themeColor="text1"/>
          <w:sz w:val="24"/>
          <w:szCs w:val="24"/>
          <w:shd w:val="clear" w:color="auto" w:fill="FEFEFE"/>
        </w:rPr>
        <w:t>Dataware</w:t>
      </w:r>
      <w:proofErr w:type="spellEnd"/>
      <w:r w:rsidRPr="00EC4B06">
        <w:rPr>
          <w:rFonts w:ascii="Arial" w:hAnsi="Arial" w:cs="Arial"/>
          <w:color w:val="000000" w:themeColor="text1"/>
          <w:sz w:val="24"/>
          <w:szCs w:val="24"/>
          <w:shd w:val="clear" w:color="auto" w:fill="FEFEFE"/>
        </w:rPr>
        <w:t xml:space="preserve"> Technologies, Inc, 1998. </w:t>
      </w:r>
      <w:r w:rsidRPr="00EC4B06">
        <w:rPr>
          <w:rStyle w:val="Emphasis"/>
          <w:rFonts w:ascii="Arial" w:hAnsi="Arial" w:cs="Arial"/>
          <w:color w:val="000000" w:themeColor="text1"/>
          <w:sz w:val="24"/>
          <w:szCs w:val="24"/>
          <w:shd w:val="clear" w:color="auto" w:fill="FEFEFE"/>
        </w:rPr>
        <w:t>Seven Steps to Implementing Knowledge Management in Your Organization</w:t>
      </w:r>
      <w:r w:rsidRPr="00EC4B06">
        <w:rPr>
          <w:rFonts w:ascii="Arial" w:hAnsi="Arial" w:cs="Arial"/>
          <w:color w:val="000000" w:themeColor="text1"/>
          <w:sz w:val="24"/>
          <w:szCs w:val="24"/>
          <w:shd w:val="clear" w:color="auto" w:fill="FEFEFE"/>
        </w:rPr>
        <w:t xml:space="preserve">. </w:t>
      </w:r>
      <w:proofErr w:type="spellStart"/>
      <w:r w:rsidRPr="00EC4B06">
        <w:rPr>
          <w:rFonts w:ascii="Arial" w:hAnsi="Arial" w:cs="Arial"/>
          <w:color w:val="000000" w:themeColor="text1"/>
          <w:sz w:val="24"/>
          <w:szCs w:val="24"/>
          <w:shd w:val="clear" w:color="auto" w:fill="FEFEFE"/>
        </w:rPr>
        <w:t>Dataware</w:t>
      </w:r>
      <w:proofErr w:type="spellEnd"/>
      <w:r w:rsidRPr="00EC4B06">
        <w:rPr>
          <w:rFonts w:ascii="Arial" w:hAnsi="Arial" w:cs="Arial"/>
          <w:color w:val="000000" w:themeColor="text1"/>
          <w:sz w:val="24"/>
          <w:szCs w:val="24"/>
          <w:shd w:val="clear" w:color="auto" w:fill="FEFEFE"/>
        </w:rPr>
        <w:t>. Available from: http://www.systems-thinking.org/kmgmt/km7steps.pdf [Accessed 16 May 2021].</w:t>
      </w:r>
    </w:p>
    <w:p w14:paraId="022BA15E" w14:textId="17544B27" w:rsidR="00611A50" w:rsidRDefault="00953724" w:rsidP="00C567C8">
      <w:pPr>
        <w:spacing w:line="240" w:lineRule="auto"/>
        <w:rPr>
          <w:rFonts w:ascii="Arial" w:hAnsi="Arial" w:cs="Arial"/>
          <w:sz w:val="24"/>
          <w:szCs w:val="24"/>
          <w:shd w:val="clear" w:color="auto" w:fill="FEFEFE"/>
        </w:rPr>
      </w:pPr>
      <w:r w:rsidRPr="00C567C8">
        <w:rPr>
          <w:rFonts w:ascii="Arial" w:hAnsi="Arial" w:cs="Arial"/>
          <w:sz w:val="24"/>
          <w:szCs w:val="24"/>
          <w:shd w:val="clear" w:color="auto" w:fill="FEFEFE"/>
        </w:rPr>
        <w:t>Davenport, T. and Prusak, L., 2000. </w:t>
      </w:r>
      <w:r w:rsidRPr="00C567C8">
        <w:rPr>
          <w:rStyle w:val="Emphasis"/>
          <w:rFonts w:ascii="Arial" w:hAnsi="Arial" w:cs="Arial"/>
          <w:sz w:val="24"/>
          <w:szCs w:val="24"/>
          <w:shd w:val="clear" w:color="auto" w:fill="FEFEFE"/>
        </w:rPr>
        <w:t>Working Knowledge: How organisations manage what they know</w:t>
      </w:r>
      <w:r w:rsidRPr="00C567C8">
        <w:rPr>
          <w:rFonts w:ascii="Arial" w:hAnsi="Arial" w:cs="Arial"/>
          <w:sz w:val="24"/>
          <w:szCs w:val="24"/>
          <w:shd w:val="clear" w:color="auto" w:fill="FEFEFE"/>
        </w:rPr>
        <w:t>. Harvard Business School Press.</w:t>
      </w:r>
    </w:p>
    <w:p w14:paraId="17D3DD61" w14:textId="0298E218" w:rsidR="00EC4B06" w:rsidRPr="00EC4B06" w:rsidRDefault="00EC4B06" w:rsidP="00C567C8">
      <w:pPr>
        <w:spacing w:line="240" w:lineRule="auto"/>
        <w:rPr>
          <w:rFonts w:ascii="Arial" w:hAnsi="Arial" w:cs="Arial"/>
          <w:sz w:val="24"/>
          <w:szCs w:val="24"/>
          <w:shd w:val="clear" w:color="auto" w:fill="FFFFFF"/>
        </w:rPr>
      </w:pPr>
      <w:proofErr w:type="spellStart"/>
      <w:r w:rsidRPr="00C567C8">
        <w:rPr>
          <w:rFonts w:ascii="Arial" w:hAnsi="Arial" w:cs="Arial"/>
          <w:sz w:val="24"/>
          <w:szCs w:val="24"/>
          <w:shd w:val="clear" w:color="auto" w:fill="FEFEFE"/>
        </w:rPr>
        <w:t>Frue</w:t>
      </w:r>
      <w:proofErr w:type="spellEnd"/>
      <w:r w:rsidRPr="00C567C8">
        <w:rPr>
          <w:rFonts w:ascii="Arial" w:hAnsi="Arial" w:cs="Arial"/>
          <w:sz w:val="24"/>
          <w:szCs w:val="24"/>
          <w:shd w:val="clear" w:color="auto" w:fill="FEFEFE"/>
        </w:rPr>
        <w:t>, K, 2017. PEST Analysis Example for the Food Industry. 8 February 2017, Available from: https://pestleanalysis.com/pest-analysis-example-for-the-food-industry/ [Accessed 12 May 2021].</w:t>
      </w:r>
    </w:p>
    <w:p w14:paraId="649A40E2" w14:textId="0B504BF7" w:rsidR="00EC4B06" w:rsidRPr="00C567C8" w:rsidRDefault="00EC4B06" w:rsidP="00C567C8">
      <w:pPr>
        <w:spacing w:line="240" w:lineRule="auto"/>
        <w:rPr>
          <w:rFonts w:ascii="Arial" w:hAnsi="Arial" w:cs="Arial"/>
          <w:sz w:val="24"/>
          <w:szCs w:val="24"/>
          <w:shd w:val="clear" w:color="auto" w:fill="FEFEFE"/>
        </w:rPr>
      </w:pPr>
      <w:r w:rsidRPr="00C567C8">
        <w:rPr>
          <w:rFonts w:ascii="Arial" w:hAnsi="Arial" w:cs="Arial"/>
          <w:sz w:val="24"/>
          <w:szCs w:val="24"/>
        </w:rPr>
        <w:t xml:space="preserve">Hansen, M.T., </w:t>
      </w:r>
      <w:proofErr w:type="spellStart"/>
      <w:r w:rsidRPr="00C567C8">
        <w:rPr>
          <w:rFonts w:ascii="Arial" w:hAnsi="Arial" w:cs="Arial"/>
          <w:sz w:val="24"/>
          <w:szCs w:val="24"/>
        </w:rPr>
        <w:t>Nohria</w:t>
      </w:r>
      <w:proofErr w:type="spellEnd"/>
      <w:r w:rsidRPr="00C567C8">
        <w:rPr>
          <w:rFonts w:ascii="Arial" w:hAnsi="Arial" w:cs="Arial"/>
          <w:sz w:val="24"/>
          <w:szCs w:val="24"/>
        </w:rPr>
        <w:t>, N. and Tierney, T. (1999), ``</w:t>
      </w:r>
      <w:proofErr w:type="gramStart"/>
      <w:r w:rsidRPr="00C567C8">
        <w:rPr>
          <w:rFonts w:ascii="Arial" w:hAnsi="Arial" w:cs="Arial"/>
          <w:sz w:val="24"/>
          <w:szCs w:val="24"/>
        </w:rPr>
        <w:t>What’s</w:t>
      </w:r>
      <w:proofErr w:type="gramEnd"/>
      <w:r w:rsidRPr="00C567C8">
        <w:rPr>
          <w:rFonts w:ascii="Arial" w:hAnsi="Arial" w:cs="Arial"/>
          <w:sz w:val="24"/>
          <w:szCs w:val="24"/>
        </w:rPr>
        <w:t xml:space="preserve"> your strategy for managing knowledge?’’, Harvard Business Review, March-April, pp. 106-16</w:t>
      </w:r>
    </w:p>
    <w:p w14:paraId="71C614B2" w14:textId="411494DF" w:rsidR="0079033F" w:rsidRDefault="0079033F" w:rsidP="00C567C8">
      <w:pPr>
        <w:spacing w:line="240" w:lineRule="auto"/>
        <w:rPr>
          <w:rFonts w:ascii="Arial" w:hAnsi="Arial" w:cs="Arial"/>
          <w:sz w:val="24"/>
          <w:szCs w:val="24"/>
          <w:shd w:val="clear" w:color="auto" w:fill="FEFEFE"/>
        </w:rPr>
      </w:pPr>
      <w:r w:rsidRPr="00C567C8">
        <w:rPr>
          <w:rFonts w:ascii="Arial" w:hAnsi="Arial" w:cs="Arial"/>
          <w:sz w:val="24"/>
          <w:szCs w:val="24"/>
          <w:shd w:val="clear" w:color="auto" w:fill="FEFEFE"/>
        </w:rPr>
        <w:t>Liew, A., 2007. Understanding Data, Information, Knowledge and Their Inter-Relationships. </w:t>
      </w:r>
      <w:r w:rsidRPr="00C567C8">
        <w:rPr>
          <w:rStyle w:val="Emphasis"/>
          <w:rFonts w:ascii="Arial" w:hAnsi="Arial" w:cs="Arial"/>
          <w:sz w:val="24"/>
          <w:szCs w:val="24"/>
          <w:shd w:val="clear" w:color="auto" w:fill="FEFEFE"/>
        </w:rPr>
        <w:t>Knowledge Management Practice</w:t>
      </w:r>
      <w:r w:rsidRPr="00C567C8">
        <w:rPr>
          <w:rFonts w:ascii="Arial" w:hAnsi="Arial" w:cs="Arial"/>
          <w:sz w:val="24"/>
          <w:szCs w:val="24"/>
          <w:shd w:val="clear" w:color="auto" w:fill="FEFEFE"/>
        </w:rPr>
        <w:t>, 8 (2), Available from: http://www.tlainc.com/articl134.htm [Accessed 1 May 202</w:t>
      </w:r>
      <w:r w:rsidR="00AD5D57" w:rsidRPr="00C567C8">
        <w:rPr>
          <w:rFonts w:ascii="Arial" w:hAnsi="Arial" w:cs="Arial"/>
          <w:sz w:val="24"/>
          <w:szCs w:val="24"/>
          <w:shd w:val="clear" w:color="auto" w:fill="FEFEFE"/>
        </w:rPr>
        <w:t>1</w:t>
      </w:r>
      <w:r w:rsidRPr="00C567C8">
        <w:rPr>
          <w:rFonts w:ascii="Arial" w:hAnsi="Arial" w:cs="Arial"/>
          <w:sz w:val="24"/>
          <w:szCs w:val="24"/>
          <w:shd w:val="clear" w:color="auto" w:fill="FEFEFE"/>
        </w:rPr>
        <w:t>].</w:t>
      </w:r>
    </w:p>
    <w:p w14:paraId="0C95067F" w14:textId="77777777" w:rsidR="00EC4B06" w:rsidRPr="00C567C8" w:rsidRDefault="00EC4B06" w:rsidP="00EC4B06">
      <w:pPr>
        <w:spacing w:line="240" w:lineRule="auto"/>
        <w:rPr>
          <w:rFonts w:ascii="Arial" w:hAnsi="Arial" w:cs="Arial"/>
          <w:sz w:val="24"/>
          <w:szCs w:val="24"/>
          <w:shd w:val="clear" w:color="auto" w:fill="FFFFFF"/>
        </w:rPr>
      </w:pPr>
      <w:r w:rsidRPr="00C567C8">
        <w:rPr>
          <w:rFonts w:ascii="Arial" w:hAnsi="Arial" w:cs="Arial"/>
          <w:sz w:val="24"/>
          <w:szCs w:val="24"/>
          <w:shd w:val="clear" w:color="auto" w:fill="FFFFFF"/>
        </w:rPr>
        <w:t>Nonaka, I. (1994). A dynamic theory of organizational knowledge creation. </w:t>
      </w:r>
      <w:r w:rsidRPr="00C567C8">
        <w:rPr>
          <w:rFonts w:ascii="Arial" w:hAnsi="Arial" w:cs="Arial"/>
          <w:i/>
          <w:iCs/>
          <w:sz w:val="24"/>
          <w:szCs w:val="24"/>
          <w:shd w:val="clear" w:color="auto" w:fill="FFFFFF"/>
        </w:rPr>
        <w:t>Organ. Sci.</w:t>
      </w:r>
      <w:r w:rsidRPr="00C567C8">
        <w:rPr>
          <w:rFonts w:ascii="Arial" w:hAnsi="Arial" w:cs="Arial"/>
          <w:sz w:val="24"/>
          <w:szCs w:val="24"/>
          <w:shd w:val="clear" w:color="auto" w:fill="FFFFFF"/>
        </w:rPr>
        <w:t> 5, 14–37.</w:t>
      </w:r>
    </w:p>
    <w:p w14:paraId="4D9FF55E" w14:textId="420DC274" w:rsidR="00EC4B06" w:rsidRDefault="00EC4B06" w:rsidP="00C567C8">
      <w:pPr>
        <w:spacing w:line="240" w:lineRule="auto"/>
        <w:rPr>
          <w:rFonts w:ascii="Arial" w:hAnsi="Arial" w:cs="Arial"/>
          <w:sz w:val="24"/>
          <w:szCs w:val="24"/>
          <w:shd w:val="clear" w:color="auto" w:fill="FFFFFF"/>
        </w:rPr>
      </w:pPr>
      <w:r w:rsidRPr="00C567C8">
        <w:rPr>
          <w:rFonts w:ascii="Arial" w:hAnsi="Arial" w:cs="Arial"/>
          <w:sz w:val="24"/>
          <w:szCs w:val="24"/>
          <w:shd w:val="clear" w:color="auto" w:fill="FFFFFF"/>
        </w:rPr>
        <w:t>Nonaka, I., and Takeuchi, K. (1995). </w:t>
      </w:r>
      <w:r w:rsidRPr="00C567C8">
        <w:rPr>
          <w:rFonts w:ascii="Arial" w:hAnsi="Arial" w:cs="Arial"/>
          <w:i/>
          <w:iCs/>
          <w:sz w:val="24"/>
          <w:szCs w:val="24"/>
          <w:shd w:val="clear" w:color="auto" w:fill="FFFFFF"/>
        </w:rPr>
        <w:t>The Knowledge Creating Company.</w:t>
      </w:r>
      <w:r w:rsidRPr="00C567C8">
        <w:rPr>
          <w:rFonts w:ascii="Arial" w:hAnsi="Arial" w:cs="Arial"/>
          <w:sz w:val="24"/>
          <w:szCs w:val="24"/>
          <w:shd w:val="clear" w:color="auto" w:fill="FFFFFF"/>
        </w:rPr>
        <w:t> New York, NY: Oxford University Press.</w:t>
      </w:r>
    </w:p>
    <w:p w14:paraId="24E9C6FE" w14:textId="5263A321" w:rsidR="00EC4B06" w:rsidRPr="00EC4B06" w:rsidRDefault="00EC4B06" w:rsidP="00C567C8">
      <w:pPr>
        <w:spacing w:line="240" w:lineRule="auto"/>
        <w:rPr>
          <w:rFonts w:ascii="Arial" w:hAnsi="Arial" w:cs="Arial"/>
          <w:color w:val="000000" w:themeColor="text1"/>
          <w:sz w:val="24"/>
          <w:szCs w:val="24"/>
          <w:shd w:val="clear" w:color="auto" w:fill="FFFFFF"/>
        </w:rPr>
      </w:pPr>
      <w:r w:rsidRPr="00EC4B06">
        <w:rPr>
          <w:rFonts w:ascii="Arial" w:hAnsi="Arial" w:cs="Arial"/>
          <w:color w:val="000000" w:themeColor="text1"/>
          <w:sz w:val="24"/>
          <w:szCs w:val="24"/>
        </w:rPr>
        <w:lastRenderedPageBreak/>
        <w:t>Peters, T. (1992), "Knowledge Management Structures I: Taking Knowledge Management Seriously," in Liberation Management, New York, NY: Alfred A. Knopf, New York, pp. 382-439.</w:t>
      </w:r>
    </w:p>
    <w:p w14:paraId="1840FBDE" w14:textId="0603DC9B" w:rsidR="00F95FED" w:rsidRDefault="00D31B24" w:rsidP="00C567C8">
      <w:pPr>
        <w:spacing w:line="240" w:lineRule="auto"/>
        <w:rPr>
          <w:rFonts w:ascii="Arial" w:hAnsi="Arial" w:cs="Arial"/>
          <w:sz w:val="24"/>
          <w:szCs w:val="24"/>
          <w:shd w:val="clear" w:color="auto" w:fill="FEFEFE"/>
        </w:rPr>
      </w:pPr>
      <w:r w:rsidRPr="00C567C8">
        <w:rPr>
          <w:rFonts w:ascii="Arial" w:hAnsi="Arial" w:cs="Arial"/>
          <w:sz w:val="24"/>
          <w:szCs w:val="24"/>
          <w:shd w:val="clear" w:color="auto" w:fill="FEFEFE"/>
        </w:rPr>
        <w:t>Rouse, M., 2019. Big Data. </w:t>
      </w:r>
      <w:r w:rsidRPr="00C567C8">
        <w:rPr>
          <w:rStyle w:val="Emphasis"/>
          <w:rFonts w:ascii="Arial" w:hAnsi="Arial" w:cs="Arial"/>
          <w:sz w:val="24"/>
          <w:szCs w:val="24"/>
          <w:shd w:val="clear" w:color="auto" w:fill="FEFEFE"/>
        </w:rPr>
        <w:t>Search Data Management</w:t>
      </w:r>
      <w:r w:rsidRPr="00C567C8">
        <w:rPr>
          <w:rFonts w:ascii="Arial" w:hAnsi="Arial" w:cs="Arial"/>
          <w:sz w:val="24"/>
          <w:szCs w:val="24"/>
          <w:shd w:val="clear" w:color="auto" w:fill="FEFEFE"/>
        </w:rPr>
        <w:t>, 1 October 2019, Available from: https://searchdatamanagement.techtarget.com/definition/big-data [Accessed 1 May 202</w:t>
      </w:r>
      <w:r w:rsidR="00AD5D57" w:rsidRPr="00C567C8">
        <w:rPr>
          <w:rFonts w:ascii="Arial" w:hAnsi="Arial" w:cs="Arial"/>
          <w:sz w:val="24"/>
          <w:szCs w:val="24"/>
          <w:shd w:val="clear" w:color="auto" w:fill="FEFEFE"/>
        </w:rPr>
        <w:t>1</w:t>
      </w:r>
      <w:r w:rsidRPr="00C567C8">
        <w:rPr>
          <w:rFonts w:ascii="Arial" w:hAnsi="Arial" w:cs="Arial"/>
          <w:sz w:val="24"/>
          <w:szCs w:val="24"/>
          <w:shd w:val="clear" w:color="auto" w:fill="FEFEFE"/>
        </w:rPr>
        <w:t>].</w:t>
      </w:r>
    </w:p>
    <w:p w14:paraId="5D32E446" w14:textId="4603D962" w:rsidR="00EC4B06" w:rsidRPr="00EC4B06" w:rsidRDefault="00EC4B06" w:rsidP="00C567C8">
      <w:pPr>
        <w:spacing w:line="240" w:lineRule="auto"/>
        <w:rPr>
          <w:rFonts w:ascii="Arial" w:hAnsi="Arial" w:cs="Arial"/>
          <w:color w:val="000000" w:themeColor="text1"/>
          <w:sz w:val="24"/>
          <w:szCs w:val="24"/>
          <w:shd w:val="clear" w:color="auto" w:fill="FEFEFE"/>
        </w:rPr>
      </w:pPr>
      <w:proofErr w:type="spellStart"/>
      <w:r w:rsidRPr="00EC4B06">
        <w:rPr>
          <w:rFonts w:ascii="Arial" w:hAnsi="Arial" w:cs="Arial"/>
          <w:color w:val="000000" w:themeColor="text1"/>
          <w:sz w:val="24"/>
          <w:szCs w:val="24"/>
          <w:shd w:val="clear" w:color="auto" w:fill="FEFEFE"/>
        </w:rPr>
        <w:t>Schiuma</w:t>
      </w:r>
      <w:proofErr w:type="spellEnd"/>
      <w:r w:rsidRPr="00EC4B06">
        <w:rPr>
          <w:rFonts w:ascii="Arial" w:hAnsi="Arial" w:cs="Arial"/>
          <w:color w:val="000000" w:themeColor="text1"/>
          <w:sz w:val="24"/>
          <w:szCs w:val="24"/>
          <w:shd w:val="clear" w:color="auto" w:fill="FEFEFE"/>
        </w:rPr>
        <w:t>, G, 2017. The managerial foundations of knowledge assets dynamics. 19 December 2017, Available from: https://www.tandfonline.com/doi/full/10.1057/kmrp.2009.21 [Accessed 1 June 2021].</w:t>
      </w:r>
    </w:p>
    <w:p w14:paraId="24EC8DCC" w14:textId="406D92CB" w:rsidR="00EC4B06" w:rsidRPr="00EC4B06" w:rsidRDefault="00EC4B06" w:rsidP="00C567C8">
      <w:pPr>
        <w:spacing w:line="240" w:lineRule="auto"/>
        <w:rPr>
          <w:rFonts w:ascii="Arial" w:hAnsi="Arial" w:cs="Arial"/>
          <w:sz w:val="24"/>
          <w:szCs w:val="24"/>
        </w:rPr>
      </w:pPr>
      <w:r w:rsidRPr="00C567C8">
        <w:rPr>
          <w:rFonts w:ascii="Arial" w:hAnsi="Arial" w:cs="Arial"/>
          <w:sz w:val="24"/>
          <w:szCs w:val="24"/>
        </w:rPr>
        <w:t>Smith, E.A. (2000), ``Applying knowledge-enabling methods in the classroom and in the workplace’’, Journal of Workplace Learning, Vol. 12 No. 6, pp. 236-44.</w:t>
      </w:r>
    </w:p>
    <w:p w14:paraId="459E190C" w14:textId="63AB1146" w:rsidR="00F34080" w:rsidRPr="00EC4B06" w:rsidRDefault="006B5E26" w:rsidP="00C567C8">
      <w:pPr>
        <w:spacing w:line="240" w:lineRule="auto"/>
        <w:rPr>
          <w:rFonts w:ascii="Arial" w:hAnsi="Arial" w:cs="Arial"/>
          <w:color w:val="000000" w:themeColor="text1"/>
          <w:sz w:val="24"/>
          <w:szCs w:val="24"/>
        </w:rPr>
      </w:pPr>
      <w:r w:rsidRPr="00EC4B06">
        <w:rPr>
          <w:rFonts w:ascii="Arial" w:hAnsi="Arial" w:cs="Arial"/>
          <w:color w:val="000000" w:themeColor="text1"/>
          <w:sz w:val="24"/>
          <w:szCs w:val="24"/>
        </w:rPr>
        <w:t>Wagner, R.K. and Sternberg, R.J. (1987), ``Tacit knowledge in managerial success’’, Journal of Business and Psychology, pp. 303-12.</w:t>
      </w:r>
    </w:p>
    <w:p w14:paraId="366F774A" w14:textId="492EE02B" w:rsidR="00086CFF" w:rsidRPr="00EC4B06" w:rsidRDefault="00C567C8" w:rsidP="00C567C8">
      <w:pPr>
        <w:spacing w:line="240" w:lineRule="auto"/>
        <w:rPr>
          <w:rFonts w:ascii="Arial" w:hAnsi="Arial" w:cs="Arial"/>
          <w:color w:val="000000" w:themeColor="text1"/>
          <w:sz w:val="24"/>
          <w:szCs w:val="24"/>
          <w:shd w:val="clear" w:color="auto" w:fill="FEFEFE"/>
        </w:rPr>
      </w:pPr>
      <w:r w:rsidRPr="00EC4B06">
        <w:rPr>
          <w:rFonts w:ascii="Arial" w:hAnsi="Arial" w:cs="Arial"/>
          <w:color w:val="000000" w:themeColor="text1"/>
          <w:sz w:val="24"/>
          <w:szCs w:val="24"/>
          <w:shd w:val="clear" w:color="auto" w:fill="FEFEFE"/>
        </w:rPr>
        <w:t>WIPO, 2021. </w:t>
      </w:r>
      <w:r w:rsidRPr="00EC4B06">
        <w:rPr>
          <w:rStyle w:val="Emphasis"/>
          <w:rFonts w:ascii="Arial" w:hAnsi="Arial" w:cs="Arial"/>
          <w:color w:val="000000" w:themeColor="text1"/>
          <w:sz w:val="24"/>
          <w:szCs w:val="24"/>
          <w:shd w:val="clear" w:color="auto" w:fill="FEFEFE"/>
        </w:rPr>
        <w:t xml:space="preserve">What is Intellectual </w:t>
      </w:r>
      <w:proofErr w:type="gramStart"/>
      <w:r w:rsidRPr="00EC4B06">
        <w:rPr>
          <w:rStyle w:val="Emphasis"/>
          <w:rFonts w:ascii="Arial" w:hAnsi="Arial" w:cs="Arial"/>
          <w:color w:val="000000" w:themeColor="text1"/>
          <w:sz w:val="24"/>
          <w:szCs w:val="24"/>
          <w:shd w:val="clear" w:color="auto" w:fill="FEFEFE"/>
        </w:rPr>
        <w:t>Property?</w:t>
      </w:r>
      <w:r w:rsidRPr="00EC4B06">
        <w:rPr>
          <w:rFonts w:ascii="Arial" w:hAnsi="Arial" w:cs="Arial"/>
          <w:color w:val="000000" w:themeColor="text1"/>
          <w:sz w:val="24"/>
          <w:szCs w:val="24"/>
          <w:shd w:val="clear" w:color="auto" w:fill="FEFEFE"/>
        </w:rPr>
        <w:t>.</w:t>
      </w:r>
      <w:proofErr w:type="gramEnd"/>
      <w:r w:rsidRPr="00EC4B06">
        <w:rPr>
          <w:rFonts w:ascii="Arial" w:hAnsi="Arial" w:cs="Arial"/>
          <w:color w:val="000000" w:themeColor="text1"/>
          <w:sz w:val="24"/>
          <w:szCs w:val="24"/>
          <w:shd w:val="clear" w:color="auto" w:fill="FEFEFE"/>
        </w:rPr>
        <w:t xml:space="preserve"> World Intellectual Property Organisation, Available from: https://www.wipo.int/about-ip/en/ [Accessed 13 May 2021].</w:t>
      </w:r>
    </w:p>
    <w:p w14:paraId="4DE65767" w14:textId="77777777" w:rsidR="00086CFF" w:rsidRPr="00C567C8" w:rsidRDefault="00086CFF" w:rsidP="00611A50">
      <w:pPr>
        <w:rPr>
          <w:rFonts w:ascii="Arial" w:hAnsi="Arial" w:cs="Arial"/>
          <w:color w:val="3E3D40"/>
          <w:sz w:val="21"/>
          <w:szCs w:val="21"/>
          <w:shd w:val="clear" w:color="auto" w:fill="FFFFFF"/>
        </w:rPr>
      </w:pPr>
    </w:p>
    <w:p w14:paraId="41B64DBA" w14:textId="6D401158" w:rsidR="00086CFF" w:rsidRPr="00C567C8" w:rsidRDefault="00086CFF" w:rsidP="00611A50">
      <w:pPr>
        <w:rPr>
          <w:rFonts w:ascii="Arial" w:hAnsi="Arial" w:cs="Arial"/>
          <w:color w:val="3E3D40"/>
          <w:sz w:val="24"/>
          <w:szCs w:val="24"/>
          <w:shd w:val="clear" w:color="auto" w:fill="FFFFFF"/>
        </w:rPr>
      </w:pPr>
      <w:r w:rsidRPr="00C567C8">
        <w:rPr>
          <w:rFonts w:ascii="Arial" w:hAnsi="Arial" w:cs="Arial"/>
          <w:color w:val="3E3D40"/>
          <w:sz w:val="24"/>
          <w:szCs w:val="24"/>
          <w:shd w:val="clear" w:color="auto" w:fill="FFFFFF"/>
        </w:rPr>
        <w:t>Appendix</w:t>
      </w:r>
    </w:p>
    <w:p w14:paraId="55B05994" w14:textId="69695A48" w:rsidR="00086CFF" w:rsidRPr="00C567C8" w:rsidRDefault="00086CFF" w:rsidP="00611A50">
      <w:pPr>
        <w:rPr>
          <w:rFonts w:ascii="Arial" w:hAnsi="Arial" w:cs="Arial"/>
          <w:color w:val="3E3D40"/>
          <w:sz w:val="21"/>
          <w:szCs w:val="21"/>
          <w:shd w:val="clear" w:color="auto" w:fill="FFFFFF"/>
        </w:rPr>
      </w:pPr>
    </w:p>
    <w:p w14:paraId="09B95BFE" w14:textId="667322E9" w:rsidR="00086CFF" w:rsidRPr="00C567C8" w:rsidRDefault="00086CFF" w:rsidP="00611A50">
      <w:pPr>
        <w:rPr>
          <w:rFonts w:ascii="Arial" w:hAnsi="Arial" w:cs="Arial"/>
          <w:color w:val="3E3D40"/>
          <w:sz w:val="24"/>
          <w:szCs w:val="24"/>
          <w:shd w:val="clear" w:color="auto" w:fill="FFFFFF"/>
        </w:rPr>
      </w:pPr>
      <w:r w:rsidRPr="00C567C8">
        <w:rPr>
          <w:rFonts w:ascii="Arial" w:hAnsi="Arial" w:cs="Arial"/>
          <w:color w:val="3E3D40"/>
          <w:sz w:val="24"/>
          <w:szCs w:val="24"/>
          <w:shd w:val="clear" w:color="auto" w:fill="FFFFFF"/>
        </w:rPr>
        <w:t xml:space="preserve">Appendix 1 – </w:t>
      </w:r>
    </w:p>
    <w:tbl>
      <w:tblPr>
        <w:tblStyle w:val="TableGrid"/>
        <w:tblW w:w="0" w:type="auto"/>
        <w:tblLook w:val="04A0" w:firstRow="1" w:lastRow="0" w:firstColumn="1" w:lastColumn="0" w:noHBand="0" w:noVBand="1"/>
      </w:tblPr>
      <w:tblGrid>
        <w:gridCol w:w="4675"/>
        <w:gridCol w:w="4675"/>
      </w:tblGrid>
      <w:tr w:rsidR="00086CFF" w:rsidRPr="00C567C8" w14:paraId="6A4E85E5" w14:textId="77777777" w:rsidTr="00086CFF">
        <w:tc>
          <w:tcPr>
            <w:tcW w:w="4675" w:type="dxa"/>
          </w:tcPr>
          <w:p w14:paraId="1DF4A04C" w14:textId="77777777" w:rsidR="00086CFF" w:rsidRPr="00C567C8" w:rsidRDefault="00086CFF" w:rsidP="00611A50">
            <w:pPr>
              <w:rPr>
                <w:rFonts w:ascii="Arial" w:hAnsi="Arial" w:cs="Arial"/>
                <w:sz w:val="28"/>
                <w:szCs w:val="28"/>
              </w:rPr>
            </w:pPr>
            <w:r w:rsidRPr="00C567C8">
              <w:rPr>
                <w:rFonts w:ascii="Arial" w:hAnsi="Arial" w:cs="Arial"/>
                <w:sz w:val="28"/>
                <w:szCs w:val="28"/>
              </w:rPr>
              <w:t>Strengths</w:t>
            </w:r>
          </w:p>
          <w:p w14:paraId="11F1C45C" w14:textId="24D322A8"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Great location – Near a city centre with lots of foot traffic.</w:t>
            </w:r>
          </w:p>
          <w:p w14:paraId="79B6D371" w14:textId="0F7B7F84"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Independently run business meaning changes can happen instantly.</w:t>
            </w:r>
          </w:p>
          <w:p w14:paraId="3650545F" w14:textId="1BB8191F"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Variety of gluten free, dairy free, vegetarian and vegan options.</w:t>
            </w:r>
          </w:p>
          <w:p w14:paraId="79EC5BCF" w14:textId="0173EE88"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 xml:space="preserve">Customers enjoy our homemade specials producing repeat and loyal custom. </w:t>
            </w:r>
          </w:p>
          <w:p w14:paraId="06B1AF61" w14:textId="0676CADC"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Strong values as a family run business.</w:t>
            </w:r>
          </w:p>
          <w:p w14:paraId="1A37ADED" w14:textId="51750947" w:rsidR="00086CFF" w:rsidRPr="00C567C8" w:rsidRDefault="00086CFF" w:rsidP="00611A50">
            <w:pPr>
              <w:rPr>
                <w:rFonts w:ascii="Arial" w:hAnsi="Arial" w:cs="Arial"/>
                <w:sz w:val="24"/>
                <w:szCs w:val="24"/>
              </w:rPr>
            </w:pPr>
          </w:p>
        </w:tc>
        <w:tc>
          <w:tcPr>
            <w:tcW w:w="4675" w:type="dxa"/>
          </w:tcPr>
          <w:p w14:paraId="31F3DCD7" w14:textId="77777777" w:rsidR="00086CFF" w:rsidRPr="00C567C8" w:rsidRDefault="00086CFF" w:rsidP="00611A50">
            <w:pPr>
              <w:rPr>
                <w:rFonts w:ascii="Arial" w:hAnsi="Arial" w:cs="Arial"/>
                <w:sz w:val="28"/>
                <w:szCs w:val="28"/>
              </w:rPr>
            </w:pPr>
            <w:r w:rsidRPr="00C567C8">
              <w:rPr>
                <w:rFonts w:ascii="Arial" w:hAnsi="Arial" w:cs="Arial"/>
                <w:sz w:val="28"/>
                <w:szCs w:val="28"/>
              </w:rPr>
              <w:t>Weaknesses</w:t>
            </w:r>
          </w:p>
          <w:p w14:paraId="75FE5E68" w14:textId="6C8EB8C4"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Prices are higher than any other pub/restaurant in the area.</w:t>
            </w:r>
          </w:p>
          <w:p w14:paraId="57E1E697" w14:textId="1728A433"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Zero parking for customers.</w:t>
            </w:r>
          </w:p>
          <w:p w14:paraId="280F6F25" w14:textId="2DAA2074"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Single location meaning customer base is limited.</w:t>
            </w:r>
          </w:p>
          <w:p w14:paraId="0CE412BB" w14:textId="2FE87F17"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Low advertising budget</w:t>
            </w:r>
          </w:p>
          <w:p w14:paraId="07E52CCA" w14:textId="77777777"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Website needs updating.</w:t>
            </w:r>
          </w:p>
          <w:p w14:paraId="403594A4" w14:textId="77777777" w:rsidR="00326F5F" w:rsidRPr="00C567C8" w:rsidRDefault="005134A0" w:rsidP="00086CFF">
            <w:pPr>
              <w:pStyle w:val="ListParagraph"/>
              <w:numPr>
                <w:ilvl w:val="0"/>
                <w:numId w:val="23"/>
              </w:numPr>
              <w:rPr>
                <w:rFonts w:ascii="Arial" w:hAnsi="Arial" w:cs="Arial"/>
                <w:sz w:val="24"/>
                <w:szCs w:val="24"/>
              </w:rPr>
            </w:pPr>
            <w:r w:rsidRPr="00C567C8">
              <w:rPr>
                <w:rFonts w:ascii="Arial" w:hAnsi="Arial" w:cs="Arial"/>
                <w:sz w:val="24"/>
                <w:szCs w:val="24"/>
              </w:rPr>
              <w:t>Covid restrictions.</w:t>
            </w:r>
          </w:p>
          <w:p w14:paraId="651824F4" w14:textId="5B5CE7FC" w:rsidR="00E30129" w:rsidRPr="00C567C8" w:rsidRDefault="00326F5F" w:rsidP="00086CFF">
            <w:pPr>
              <w:pStyle w:val="ListParagraph"/>
              <w:numPr>
                <w:ilvl w:val="0"/>
                <w:numId w:val="23"/>
              </w:numPr>
              <w:rPr>
                <w:rFonts w:ascii="Arial" w:hAnsi="Arial" w:cs="Arial"/>
                <w:sz w:val="24"/>
                <w:szCs w:val="24"/>
              </w:rPr>
            </w:pPr>
            <w:r w:rsidRPr="00C567C8">
              <w:rPr>
                <w:rFonts w:ascii="Arial" w:hAnsi="Arial" w:cs="Arial"/>
                <w:sz w:val="24"/>
                <w:szCs w:val="24"/>
              </w:rPr>
              <w:t>Brexit.</w:t>
            </w:r>
            <w:r w:rsidR="005134A0" w:rsidRPr="00C567C8">
              <w:rPr>
                <w:rFonts w:ascii="Arial" w:hAnsi="Arial" w:cs="Arial"/>
                <w:sz w:val="24"/>
                <w:szCs w:val="24"/>
              </w:rPr>
              <w:t xml:space="preserve"> </w:t>
            </w:r>
          </w:p>
        </w:tc>
      </w:tr>
      <w:tr w:rsidR="00086CFF" w:rsidRPr="00C567C8" w14:paraId="0669D015" w14:textId="77777777" w:rsidTr="00086CFF">
        <w:tc>
          <w:tcPr>
            <w:tcW w:w="4675" w:type="dxa"/>
          </w:tcPr>
          <w:p w14:paraId="1A7A7606" w14:textId="77777777" w:rsidR="00086CFF" w:rsidRPr="00C567C8" w:rsidRDefault="00086CFF" w:rsidP="00611A50">
            <w:pPr>
              <w:rPr>
                <w:rFonts w:ascii="Arial" w:hAnsi="Arial" w:cs="Arial"/>
                <w:sz w:val="28"/>
                <w:szCs w:val="28"/>
              </w:rPr>
            </w:pPr>
            <w:r w:rsidRPr="00C567C8">
              <w:rPr>
                <w:rFonts w:ascii="Arial" w:hAnsi="Arial" w:cs="Arial"/>
                <w:sz w:val="28"/>
                <w:szCs w:val="28"/>
              </w:rPr>
              <w:t>Opportunities</w:t>
            </w:r>
          </w:p>
          <w:p w14:paraId="2E1D1384" w14:textId="77777777"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More and more people turning vegetarian and vegan.</w:t>
            </w:r>
          </w:p>
          <w:p w14:paraId="5A29ADA3" w14:textId="77777777" w:rsidR="00086CFF" w:rsidRPr="00C567C8" w:rsidRDefault="00086CFF" w:rsidP="00086CFF">
            <w:pPr>
              <w:pStyle w:val="ListParagraph"/>
              <w:numPr>
                <w:ilvl w:val="0"/>
                <w:numId w:val="23"/>
              </w:numPr>
              <w:rPr>
                <w:rFonts w:ascii="Arial" w:hAnsi="Arial" w:cs="Arial"/>
                <w:sz w:val="24"/>
                <w:szCs w:val="24"/>
              </w:rPr>
            </w:pPr>
            <w:r w:rsidRPr="00C567C8">
              <w:rPr>
                <w:rFonts w:ascii="Arial" w:hAnsi="Arial" w:cs="Arial"/>
                <w:sz w:val="24"/>
                <w:szCs w:val="24"/>
              </w:rPr>
              <w:t xml:space="preserve">Due to covid, space is restricted </w:t>
            </w:r>
            <w:r w:rsidR="0025241C" w:rsidRPr="00C567C8">
              <w:rPr>
                <w:rFonts w:ascii="Arial" w:hAnsi="Arial" w:cs="Arial"/>
                <w:sz w:val="24"/>
                <w:szCs w:val="24"/>
              </w:rPr>
              <w:t>but the business has lots of space both indoors and outdoors.</w:t>
            </w:r>
          </w:p>
          <w:p w14:paraId="6173998D" w14:textId="7DB3CE16" w:rsidR="0025241C" w:rsidRPr="00C567C8" w:rsidRDefault="0025241C" w:rsidP="00086CFF">
            <w:pPr>
              <w:pStyle w:val="ListParagraph"/>
              <w:numPr>
                <w:ilvl w:val="0"/>
                <w:numId w:val="23"/>
              </w:numPr>
              <w:rPr>
                <w:rFonts w:ascii="Arial" w:hAnsi="Arial" w:cs="Arial"/>
                <w:sz w:val="24"/>
                <w:szCs w:val="24"/>
              </w:rPr>
            </w:pPr>
            <w:r w:rsidRPr="00C567C8">
              <w:rPr>
                <w:rFonts w:ascii="Arial" w:hAnsi="Arial" w:cs="Arial"/>
                <w:sz w:val="24"/>
                <w:szCs w:val="24"/>
              </w:rPr>
              <w:t xml:space="preserve">Potential for partnership with a </w:t>
            </w:r>
            <w:r w:rsidRPr="00C567C8">
              <w:rPr>
                <w:rFonts w:ascii="Arial" w:hAnsi="Arial" w:cs="Arial"/>
                <w:sz w:val="24"/>
                <w:szCs w:val="24"/>
              </w:rPr>
              <w:lastRenderedPageBreak/>
              <w:t>catering company to work local events.</w:t>
            </w:r>
          </w:p>
        </w:tc>
        <w:tc>
          <w:tcPr>
            <w:tcW w:w="4675" w:type="dxa"/>
          </w:tcPr>
          <w:p w14:paraId="7ECFA6CE" w14:textId="77777777" w:rsidR="00086CFF" w:rsidRPr="00C567C8" w:rsidRDefault="00086CFF" w:rsidP="00611A50">
            <w:pPr>
              <w:rPr>
                <w:rFonts w:ascii="Arial" w:hAnsi="Arial" w:cs="Arial"/>
                <w:sz w:val="28"/>
                <w:szCs w:val="28"/>
              </w:rPr>
            </w:pPr>
            <w:r w:rsidRPr="00C567C8">
              <w:rPr>
                <w:rFonts w:ascii="Arial" w:hAnsi="Arial" w:cs="Arial"/>
                <w:sz w:val="28"/>
                <w:szCs w:val="28"/>
              </w:rPr>
              <w:lastRenderedPageBreak/>
              <w:t>Threats</w:t>
            </w:r>
          </w:p>
          <w:p w14:paraId="3FCBA539" w14:textId="77777777" w:rsidR="0025241C" w:rsidRPr="00C567C8" w:rsidRDefault="0025241C" w:rsidP="0025241C">
            <w:pPr>
              <w:pStyle w:val="ListParagraph"/>
              <w:numPr>
                <w:ilvl w:val="0"/>
                <w:numId w:val="23"/>
              </w:numPr>
              <w:rPr>
                <w:rFonts w:ascii="Arial" w:hAnsi="Arial" w:cs="Arial"/>
                <w:sz w:val="24"/>
                <w:szCs w:val="24"/>
              </w:rPr>
            </w:pPr>
            <w:r w:rsidRPr="00C567C8">
              <w:rPr>
                <w:rFonts w:ascii="Arial" w:hAnsi="Arial" w:cs="Arial"/>
                <w:sz w:val="24"/>
                <w:szCs w:val="24"/>
              </w:rPr>
              <w:t>Other local pubs in the area are cheaper.</w:t>
            </w:r>
          </w:p>
          <w:p w14:paraId="7EE60295" w14:textId="77777777" w:rsidR="0025241C" w:rsidRPr="00C567C8" w:rsidRDefault="0025241C" w:rsidP="0025241C">
            <w:pPr>
              <w:pStyle w:val="ListParagraph"/>
              <w:numPr>
                <w:ilvl w:val="0"/>
                <w:numId w:val="23"/>
              </w:numPr>
              <w:rPr>
                <w:rFonts w:ascii="Arial" w:hAnsi="Arial" w:cs="Arial"/>
                <w:sz w:val="24"/>
                <w:szCs w:val="24"/>
              </w:rPr>
            </w:pPr>
            <w:r w:rsidRPr="00C567C8">
              <w:rPr>
                <w:rFonts w:ascii="Arial" w:hAnsi="Arial" w:cs="Arial"/>
                <w:sz w:val="24"/>
                <w:szCs w:val="24"/>
              </w:rPr>
              <w:t>Covid restrictions continuously changing costs the business money (lack of custom and produce waste)</w:t>
            </w:r>
          </w:p>
          <w:p w14:paraId="0B997A56" w14:textId="77777777" w:rsidR="0025241C" w:rsidRPr="00C567C8" w:rsidRDefault="0025241C" w:rsidP="0025241C">
            <w:pPr>
              <w:pStyle w:val="ListParagraph"/>
              <w:numPr>
                <w:ilvl w:val="0"/>
                <w:numId w:val="23"/>
              </w:numPr>
              <w:rPr>
                <w:rFonts w:ascii="Arial" w:hAnsi="Arial" w:cs="Arial"/>
                <w:sz w:val="24"/>
                <w:szCs w:val="24"/>
              </w:rPr>
            </w:pPr>
            <w:r w:rsidRPr="00C567C8">
              <w:rPr>
                <w:rFonts w:ascii="Arial" w:hAnsi="Arial" w:cs="Arial"/>
                <w:sz w:val="24"/>
                <w:szCs w:val="24"/>
              </w:rPr>
              <w:lastRenderedPageBreak/>
              <w:t xml:space="preserve">Due to covid restrictions, as an independent business they </w:t>
            </w:r>
            <w:proofErr w:type="gramStart"/>
            <w:r w:rsidRPr="00C567C8">
              <w:rPr>
                <w:rFonts w:ascii="Arial" w:hAnsi="Arial" w:cs="Arial"/>
                <w:sz w:val="24"/>
                <w:szCs w:val="24"/>
              </w:rPr>
              <w:t>don’t</w:t>
            </w:r>
            <w:proofErr w:type="gramEnd"/>
            <w:r w:rsidRPr="00C567C8">
              <w:rPr>
                <w:rFonts w:ascii="Arial" w:hAnsi="Arial" w:cs="Arial"/>
                <w:sz w:val="24"/>
                <w:szCs w:val="24"/>
              </w:rPr>
              <w:t xml:space="preserve"> have a major company to take the downfall of income – potentially losing the business and closing down altogether.</w:t>
            </w:r>
          </w:p>
          <w:p w14:paraId="2AD69DA0" w14:textId="612CB7F1" w:rsidR="0025241C" w:rsidRPr="00C567C8" w:rsidRDefault="0025241C" w:rsidP="0025241C">
            <w:pPr>
              <w:pStyle w:val="ListParagraph"/>
              <w:numPr>
                <w:ilvl w:val="0"/>
                <w:numId w:val="23"/>
              </w:numPr>
              <w:rPr>
                <w:rFonts w:ascii="Arial" w:hAnsi="Arial" w:cs="Arial"/>
                <w:sz w:val="24"/>
                <w:szCs w:val="24"/>
              </w:rPr>
            </w:pPr>
          </w:p>
        </w:tc>
      </w:tr>
    </w:tbl>
    <w:p w14:paraId="042DA959" w14:textId="77777777" w:rsidR="00086CFF" w:rsidRPr="00611A50" w:rsidRDefault="00086CFF" w:rsidP="00611A50">
      <w:pPr>
        <w:rPr>
          <w:rFonts w:ascii="Arial" w:hAnsi="Arial" w:cs="Arial"/>
          <w:sz w:val="28"/>
          <w:szCs w:val="28"/>
        </w:rPr>
      </w:pPr>
    </w:p>
    <w:sectPr w:rsidR="00086CFF" w:rsidRPr="00611A50"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13CF3" w14:textId="77777777" w:rsidR="00987CA8" w:rsidRDefault="00987CA8" w:rsidP="00DC221C">
      <w:pPr>
        <w:spacing w:after="0" w:line="240" w:lineRule="auto"/>
      </w:pPr>
      <w:r>
        <w:separator/>
      </w:r>
    </w:p>
  </w:endnote>
  <w:endnote w:type="continuationSeparator" w:id="0">
    <w:p w14:paraId="76815469" w14:textId="77777777" w:rsidR="00987CA8" w:rsidRDefault="00987CA8" w:rsidP="00DC2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28FF" w14:textId="77777777" w:rsidR="00987CA8" w:rsidRDefault="00987CA8" w:rsidP="00DC221C">
      <w:pPr>
        <w:spacing w:after="0" w:line="240" w:lineRule="auto"/>
      </w:pPr>
      <w:r>
        <w:separator/>
      </w:r>
    </w:p>
  </w:footnote>
  <w:footnote w:type="continuationSeparator" w:id="0">
    <w:p w14:paraId="325354FC" w14:textId="77777777" w:rsidR="00987CA8" w:rsidRDefault="00987CA8" w:rsidP="00DC2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AD10F6"/>
    <w:multiLevelType w:val="hybridMultilevel"/>
    <w:tmpl w:val="12304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E0425"/>
    <w:multiLevelType w:val="hybridMultilevel"/>
    <w:tmpl w:val="40BCD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5397B"/>
    <w:multiLevelType w:val="hybridMultilevel"/>
    <w:tmpl w:val="3CCE0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FE0C81"/>
    <w:multiLevelType w:val="hybridMultilevel"/>
    <w:tmpl w:val="DF44B4BA"/>
    <w:lvl w:ilvl="0" w:tplc="FDB0D8B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2E43FD0"/>
    <w:multiLevelType w:val="hybridMultilevel"/>
    <w:tmpl w:val="3E3E2668"/>
    <w:lvl w:ilvl="0" w:tplc="4CFE2B5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9721A"/>
    <w:multiLevelType w:val="hybridMultilevel"/>
    <w:tmpl w:val="2B26C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E8308F5"/>
    <w:multiLevelType w:val="hybridMultilevel"/>
    <w:tmpl w:val="C69E4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1D0692"/>
    <w:multiLevelType w:val="hybridMultilevel"/>
    <w:tmpl w:val="EE16486C"/>
    <w:lvl w:ilvl="0" w:tplc="514E736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6202EF"/>
    <w:multiLevelType w:val="hybridMultilevel"/>
    <w:tmpl w:val="5C269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2D1EA7"/>
    <w:multiLevelType w:val="hybridMultilevel"/>
    <w:tmpl w:val="B93CD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4CE52B0"/>
    <w:multiLevelType w:val="hybridMultilevel"/>
    <w:tmpl w:val="D38E7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5D24297"/>
    <w:multiLevelType w:val="hybridMultilevel"/>
    <w:tmpl w:val="A6769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9"/>
  </w:num>
  <w:num w:numId="3">
    <w:abstractNumId w:val="5"/>
  </w:num>
  <w:num w:numId="4">
    <w:abstractNumId w:val="11"/>
  </w:num>
  <w:num w:numId="5">
    <w:abstractNumId w:val="1"/>
  </w:num>
  <w:num w:numId="6">
    <w:abstractNumId w:val="7"/>
  </w:num>
  <w:num w:numId="7">
    <w:abstractNumId w:val="0"/>
  </w:num>
  <w:num w:numId="8">
    <w:abstractNumId w:val="23"/>
  </w:num>
  <w:num w:numId="9">
    <w:abstractNumId w:val="10"/>
  </w:num>
  <w:num w:numId="10">
    <w:abstractNumId w:val="21"/>
  </w:num>
  <w:num w:numId="11">
    <w:abstractNumId w:val="14"/>
  </w:num>
  <w:num w:numId="12">
    <w:abstractNumId w:val="4"/>
  </w:num>
  <w:num w:numId="13">
    <w:abstractNumId w:val="13"/>
  </w:num>
  <w:num w:numId="14">
    <w:abstractNumId w:val="3"/>
  </w:num>
  <w:num w:numId="15">
    <w:abstractNumId w:val="22"/>
  </w:num>
  <w:num w:numId="16">
    <w:abstractNumId w:val="18"/>
  </w:num>
  <w:num w:numId="17">
    <w:abstractNumId w:val="20"/>
  </w:num>
  <w:num w:numId="18">
    <w:abstractNumId w:val="15"/>
  </w:num>
  <w:num w:numId="19">
    <w:abstractNumId w:val="2"/>
  </w:num>
  <w:num w:numId="20">
    <w:abstractNumId w:val="6"/>
  </w:num>
  <w:num w:numId="21">
    <w:abstractNumId w:val="16"/>
  </w:num>
  <w:num w:numId="22">
    <w:abstractNumId w:val="17"/>
  </w:num>
  <w:num w:numId="23">
    <w:abstractNumId w:val="1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0CB"/>
    <w:rsid w:val="00016992"/>
    <w:rsid w:val="000178FF"/>
    <w:rsid w:val="00045C47"/>
    <w:rsid w:val="000557F8"/>
    <w:rsid w:val="000572DB"/>
    <w:rsid w:val="000578CE"/>
    <w:rsid w:val="0006008A"/>
    <w:rsid w:val="00064515"/>
    <w:rsid w:val="00074486"/>
    <w:rsid w:val="00086CFF"/>
    <w:rsid w:val="0009775A"/>
    <w:rsid w:val="000A11B8"/>
    <w:rsid w:val="000A61C9"/>
    <w:rsid w:val="000B175F"/>
    <w:rsid w:val="000C5E1B"/>
    <w:rsid w:val="000F007E"/>
    <w:rsid w:val="001130F2"/>
    <w:rsid w:val="00145370"/>
    <w:rsid w:val="0015027C"/>
    <w:rsid w:val="00154FBE"/>
    <w:rsid w:val="00172450"/>
    <w:rsid w:val="001824EE"/>
    <w:rsid w:val="001828EE"/>
    <w:rsid w:val="001836B1"/>
    <w:rsid w:val="0019133F"/>
    <w:rsid w:val="001C3CAE"/>
    <w:rsid w:val="001F5437"/>
    <w:rsid w:val="001F5E3D"/>
    <w:rsid w:val="002049FE"/>
    <w:rsid w:val="0021380A"/>
    <w:rsid w:val="0022133D"/>
    <w:rsid w:val="0025241C"/>
    <w:rsid w:val="00252E68"/>
    <w:rsid w:val="00255FC4"/>
    <w:rsid w:val="00266A06"/>
    <w:rsid w:val="00276A31"/>
    <w:rsid w:val="00284720"/>
    <w:rsid w:val="00285D09"/>
    <w:rsid w:val="00286F34"/>
    <w:rsid w:val="00296309"/>
    <w:rsid w:val="00296FAF"/>
    <w:rsid w:val="002A26AA"/>
    <w:rsid w:val="002A689E"/>
    <w:rsid w:val="002C4CAC"/>
    <w:rsid w:val="0030173B"/>
    <w:rsid w:val="0030202B"/>
    <w:rsid w:val="00322C2E"/>
    <w:rsid w:val="00324A8E"/>
    <w:rsid w:val="00326F5F"/>
    <w:rsid w:val="00331B7F"/>
    <w:rsid w:val="00354AE7"/>
    <w:rsid w:val="003860FB"/>
    <w:rsid w:val="00387C0E"/>
    <w:rsid w:val="00391011"/>
    <w:rsid w:val="00394CD2"/>
    <w:rsid w:val="003B0450"/>
    <w:rsid w:val="003B5282"/>
    <w:rsid w:val="003B602D"/>
    <w:rsid w:val="003B70C7"/>
    <w:rsid w:val="003C3B33"/>
    <w:rsid w:val="003C4A80"/>
    <w:rsid w:val="003D34E8"/>
    <w:rsid w:val="003F64EA"/>
    <w:rsid w:val="003F69D6"/>
    <w:rsid w:val="004249C3"/>
    <w:rsid w:val="0046229B"/>
    <w:rsid w:val="00467304"/>
    <w:rsid w:val="004730F5"/>
    <w:rsid w:val="00481CB5"/>
    <w:rsid w:val="004F03CD"/>
    <w:rsid w:val="0051013F"/>
    <w:rsid w:val="00513050"/>
    <w:rsid w:val="005134A0"/>
    <w:rsid w:val="00520091"/>
    <w:rsid w:val="005225BF"/>
    <w:rsid w:val="00550AF8"/>
    <w:rsid w:val="00566071"/>
    <w:rsid w:val="00586056"/>
    <w:rsid w:val="0059562E"/>
    <w:rsid w:val="005F5DF1"/>
    <w:rsid w:val="0060550C"/>
    <w:rsid w:val="00611A50"/>
    <w:rsid w:val="0062657F"/>
    <w:rsid w:val="00634AE8"/>
    <w:rsid w:val="00651447"/>
    <w:rsid w:val="00655AC6"/>
    <w:rsid w:val="00670D2E"/>
    <w:rsid w:val="00671CBC"/>
    <w:rsid w:val="006B2157"/>
    <w:rsid w:val="006B5E26"/>
    <w:rsid w:val="006E4E3F"/>
    <w:rsid w:val="006E6A29"/>
    <w:rsid w:val="00715A8B"/>
    <w:rsid w:val="0075131B"/>
    <w:rsid w:val="00764260"/>
    <w:rsid w:val="0079033F"/>
    <w:rsid w:val="007A0F0B"/>
    <w:rsid w:val="007A44E3"/>
    <w:rsid w:val="007A7DB8"/>
    <w:rsid w:val="007C6B7A"/>
    <w:rsid w:val="007E0668"/>
    <w:rsid w:val="007E734B"/>
    <w:rsid w:val="007F6D91"/>
    <w:rsid w:val="008138EC"/>
    <w:rsid w:val="008346D5"/>
    <w:rsid w:val="00835B46"/>
    <w:rsid w:val="0087418B"/>
    <w:rsid w:val="00874992"/>
    <w:rsid w:val="00877C73"/>
    <w:rsid w:val="008807B9"/>
    <w:rsid w:val="00885114"/>
    <w:rsid w:val="008859EE"/>
    <w:rsid w:val="0089493A"/>
    <w:rsid w:val="008A1155"/>
    <w:rsid w:val="008B498D"/>
    <w:rsid w:val="008C2930"/>
    <w:rsid w:val="008E29F3"/>
    <w:rsid w:val="008E3B36"/>
    <w:rsid w:val="008F2B5B"/>
    <w:rsid w:val="00902045"/>
    <w:rsid w:val="0091360F"/>
    <w:rsid w:val="00937E4C"/>
    <w:rsid w:val="00953724"/>
    <w:rsid w:val="009556EE"/>
    <w:rsid w:val="00964538"/>
    <w:rsid w:val="00977F38"/>
    <w:rsid w:val="0098497C"/>
    <w:rsid w:val="00987CA8"/>
    <w:rsid w:val="009C454E"/>
    <w:rsid w:val="009D0524"/>
    <w:rsid w:val="00A2263D"/>
    <w:rsid w:val="00A3471E"/>
    <w:rsid w:val="00A4397C"/>
    <w:rsid w:val="00A43CC0"/>
    <w:rsid w:val="00A45277"/>
    <w:rsid w:val="00A5025D"/>
    <w:rsid w:val="00A51168"/>
    <w:rsid w:val="00A51F56"/>
    <w:rsid w:val="00A80A94"/>
    <w:rsid w:val="00A90A1F"/>
    <w:rsid w:val="00A91384"/>
    <w:rsid w:val="00A930CB"/>
    <w:rsid w:val="00A9328F"/>
    <w:rsid w:val="00A976D8"/>
    <w:rsid w:val="00AB4149"/>
    <w:rsid w:val="00AD5D57"/>
    <w:rsid w:val="00AE79EE"/>
    <w:rsid w:val="00B000E1"/>
    <w:rsid w:val="00B02818"/>
    <w:rsid w:val="00B045C8"/>
    <w:rsid w:val="00B12E1C"/>
    <w:rsid w:val="00B20FFF"/>
    <w:rsid w:val="00B220CB"/>
    <w:rsid w:val="00B26C7E"/>
    <w:rsid w:val="00B6475F"/>
    <w:rsid w:val="00B861C4"/>
    <w:rsid w:val="00BB07BE"/>
    <w:rsid w:val="00BD06F7"/>
    <w:rsid w:val="00BD2173"/>
    <w:rsid w:val="00BD3AA5"/>
    <w:rsid w:val="00BE3662"/>
    <w:rsid w:val="00BF2C08"/>
    <w:rsid w:val="00C05398"/>
    <w:rsid w:val="00C067A5"/>
    <w:rsid w:val="00C12924"/>
    <w:rsid w:val="00C3520A"/>
    <w:rsid w:val="00C478F4"/>
    <w:rsid w:val="00C53B1A"/>
    <w:rsid w:val="00C567C8"/>
    <w:rsid w:val="00C74EB7"/>
    <w:rsid w:val="00C76676"/>
    <w:rsid w:val="00C80AF8"/>
    <w:rsid w:val="00C8292F"/>
    <w:rsid w:val="00C917A0"/>
    <w:rsid w:val="00CC0F57"/>
    <w:rsid w:val="00CC354E"/>
    <w:rsid w:val="00CC4BA8"/>
    <w:rsid w:val="00CC6920"/>
    <w:rsid w:val="00CD3FA7"/>
    <w:rsid w:val="00CF644C"/>
    <w:rsid w:val="00D01FF9"/>
    <w:rsid w:val="00D063BA"/>
    <w:rsid w:val="00D14B2A"/>
    <w:rsid w:val="00D15FF5"/>
    <w:rsid w:val="00D2291D"/>
    <w:rsid w:val="00D26E4D"/>
    <w:rsid w:val="00D31B24"/>
    <w:rsid w:val="00D4229F"/>
    <w:rsid w:val="00D450BB"/>
    <w:rsid w:val="00D62B28"/>
    <w:rsid w:val="00D637BA"/>
    <w:rsid w:val="00D67E1F"/>
    <w:rsid w:val="00DA023B"/>
    <w:rsid w:val="00DA3853"/>
    <w:rsid w:val="00DC221C"/>
    <w:rsid w:val="00DD3304"/>
    <w:rsid w:val="00DD5D14"/>
    <w:rsid w:val="00DF21D0"/>
    <w:rsid w:val="00E24560"/>
    <w:rsid w:val="00E30129"/>
    <w:rsid w:val="00E4642E"/>
    <w:rsid w:val="00E52AF3"/>
    <w:rsid w:val="00E52E8A"/>
    <w:rsid w:val="00E642D3"/>
    <w:rsid w:val="00E750E6"/>
    <w:rsid w:val="00E82EAC"/>
    <w:rsid w:val="00E9394F"/>
    <w:rsid w:val="00E97E91"/>
    <w:rsid w:val="00EA2D56"/>
    <w:rsid w:val="00EB1FDF"/>
    <w:rsid w:val="00EC4B06"/>
    <w:rsid w:val="00EC64A7"/>
    <w:rsid w:val="00EC674C"/>
    <w:rsid w:val="00EF0E89"/>
    <w:rsid w:val="00EF358C"/>
    <w:rsid w:val="00EF3ED4"/>
    <w:rsid w:val="00F051C3"/>
    <w:rsid w:val="00F10BD0"/>
    <w:rsid w:val="00F16DAC"/>
    <w:rsid w:val="00F20FA6"/>
    <w:rsid w:val="00F334D8"/>
    <w:rsid w:val="00F34080"/>
    <w:rsid w:val="00F37CEB"/>
    <w:rsid w:val="00F43F68"/>
    <w:rsid w:val="00F53EF8"/>
    <w:rsid w:val="00F75D71"/>
    <w:rsid w:val="00F829FC"/>
    <w:rsid w:val="00F8614E"/>
    <w:rsid w:val="00F95FED"/>
    <w:rsid w:val="00FA0328"/>
    <w:rsid w:val="00FA3DD1"/>
    <w:rsid w:val="00FA3F78"/>
    <w:rsid w:val="00FB42C7"/>
    <w:rsid w:val="00FC4F27"/>
    <w:rsid w:val="00FE6F0A"/>
    <w:rsid w:val="00FE74EB"/>
    <w:rsid w:val="00FF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051EDEE0-000B-4ABA-82C4-E392DAC4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Emphasis">
    <w:name w:val="Emphasis"/>
    <w:basedOn w:val="DefaultParagraphFont"/>
    <w:uiPriority w:val="20"/>
    <w:qFormat/>
    <w:rsid w:val="00A51168"/>
    <w:rPr>
      <w:i/>
      <w:iCs/>
    </w:rPr>
  </w:style>
  <w:style w:type="character" w:customStyle="1" w:styleId="StrongEmphasis">
    <w:name w:val="Strong Emphasis"/>
    <w:qFormat/>
    <w:rsid w:val="00A51168"/>
    <w:rPr>
      <w:b/>
      <w:bCs/>
    </w:rPr>
  </w:style>
  <w:style w:type="character" w:customStyle="1" w:styleId="InternetLink">
    <w:name w:val="Internet Link"/>
    <w:rsid w:val="00A51168"/>
    <w:rPr>
      <w:color w:val="000080"/>
      <w:u w:val="single"/>
    </w:rPr>
  </w:style>
  <w:style w:type="paragraph" w:customStyle="1" w:styleId="TitleandContentLTGliederung1">
    <w:name w:val="Title and Content~LT~Gliederung 1"/>
    <w:qFormat/>
    <w:rsid w:val="00A51168"/>
    <w:pPr>
      <w:spacing w:before="283" w:after="0" w:line="200" w:lineRule="atLeast"/>
    </w:pPr>
    <w:rPr>
      <w:rFonts w:ascii="Arial" w:eastAsia="Tahoma" w:hAnsi="Arial" w:cs="Liberation Sans"/>
      <w:color w:val="000000"/>
      <w:kern w:val="2"/>
      <w:sz w:val="64"/>
      <w:szCs w:val="24"/>
      <w:lang w:eastAsia="en-GB"/>
    </w:rPr>
  </w:style>
  <w:style w:type="paragraph" w:styleId="NormalWeb">
    <w:name w:val="Normal (Web)"/>
    <w:basedOn w:val="Normal"/>
    <w:uiPriority w:val="99"/>
    <w:unhideWhenUsed/>
    <w:rsid w:val="00BE36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478F4"/>
    <w:rPr>
      <w:sz w:val="16"/>
      <w:szCs w:val="16"/>
    </w:rPr>
  </w:style>
  <w:style w:type="paragraph" w:styleId="CommentText">
    <w:name w:val="annotation text"/>
    <w:basedOn w:val="Normal"/>
    <w:link w:val="CommentTextChar"/>
    <w:uiPriority w:val="99"/>
    <w:semiHidden/>
    <w:unhideWhenUsed/>
    <w:rsid w:val="00C478F4"/>
    <w:pPr>
      <w:spacing w:line="240" w:lineRule="auto"/>
    </w:pPr>
    <w:rPr>
      <w:sz w:val="20"/>
      <w:szCs w:val="20"/>
    </w:rPr>
  </w:style>
  <w:style w:type="character" w:customStyle="1" w:styleId="CommentTextChar">
    <w:name w:val="Comment Text Char"/>
    <w:basedOn w:val="DefaultParagraphFont"/>
    <w:link w:val="CommentText"/>
    <w:uiPriority w:val="99"/>
    <w:semiHidden/>
    <w:rsid w:val="00C478F4"/>
    <w:rPr>
      <w:sz w:val="20"/>
      <w:szCs w:val="20"/>
    </w:rPr>
  </w:style>
  <w:style w:type="paragraph" w:styleId="CommentSubject">
    <w:name w:val="annotation subject"/>
    <w:basedOn w:val="CommentText"/>
    <w:next w:val="CommentText"/>
    <w:link w:val="CommentSubjectChar"/>
    <w:uiPriority w:val="99"/>
    <w:semiHidden/>
    <w:unhideWhenUsed/>
    <w:rsid w:val="00C478F4"/>
    <w:rPr>
      <w:b/>
      <w:bCs/>
    </w:rPr>
  </w:style>
  <w:style w:type="character" w:customStyle="1" w:styleId="CommentSubjectChar">
    <w:name w:val="Comment Subject Char"/>
    <w:basedOn w:val="CommentTextChar"/>
    <w:link w:val="CommentSubject"/>
    <w:uiPriority w:val="99"/>
    <w:semiHidden/>
    <w:rsid w:val="00C478F4"/>
    <w:rPr>
      <w:b/>
      <w:bCs/>
      <w:sz w:val="20"/>
      <w:szCs w:val="20"/>
    </w:rPr>
  </w:style>
  <w:style w:type="paragraph" w:styleId="BalloonText">
    <w:name w:val="Balloon Text"/>
    <w:basedOn w:val="Normal"/>
    <w:link w:val="BalloonTextChar"/>
    <w:uiPriority w:val="99"/>
    <w:semiHidden/>
    <w:unhideWhenUsed/>
    <w:rsid w:val="00C47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8F4"/>
    <w:rPr>
      <w:rFonts w:ascii="Segoe UI" w:hAnsi="Segoe UI" w:cs="Segoe UI"/>
      <w:sz w:val="18"/>
      <w:szCs w:val="18"/>
    </w:rPr>
  </w:style>
  <w:style w:type="paragraph" w:styleId="TOC1">
    <w:name w:val="toc 1"/>
    <w:basedOn w:val="Normal"/>
    <w:next w:val="Normal"/>
    <w:autoRedefine/>
    <w:uiPriority w:val="39"/>
    <w:unhideWhenUsed/>
    <w:rsid w:val="00C478F4"/>
    <w:pPr>
      <w:spacing w:after="100"/>
    </w:pPr>
    <w:rPr>
      <w:rFonts w:eastAsiaTheme="minorEastAsia" w:cs="Times New Roman"/>
      <w:lang w:val="en-US"/>
    </w:rPr>
  </w:style>
  <w:style w:type="paragraph" w:styleId="TOC3">
    <w:name w:val="toc 3"/>
    <w:basedOn w:val="Normal"/>
    <w:next w:val="Normal"/>
    <w:autoRedefine/>
    <w:uiPriority w:val="39"/>
    <w:unhideWhenUsed/>
    <w:rsid w:val="00C478F4"/>
    <w:pPr>
      <w:spacing w:after="100"/>
      <w:ind w:left="440"/>
    </w:pPr>
    <w:rPr>
      <w:rFonts w:eastAsiaTheme="minorEastAsia" w:cs="Times New Roman"/>
      <w:lang w:val="en-US"/>
    </w:rPr>
  </w:style>
  <w:style w:type="paragraph" w:styleId="Footer">
    <w:name w:val="footer"/>
    <w:basedOn w:val="Normal"/>
    <w:link w:val="FooterChar"/>
    <w:uiPriority w:val="99"/>
    <w:unhideWhenUsed/>
    <w:rsid w:val="00DC2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890118">
      <w:bodyDiv w:val="1"/>
      <w:marLeft w:val="0"/>
      <w:marRight w:val="0"/>
      <w:marTop w:val="0"/>
      <w:marBottom w:val="0"/>
      <w:divBdr>
        <w:top w:val="none" w:sz="0" w:space="0" w:color="auto"/>
        <w:left w:val="none" w:sz="0" w:space="0" w:color="auto"/>
        <w:bottom w:val="none" w:sz="0" w:space="0" w:color="auto"/>
        <w:right w:val="none" w:sz="0" w:space="0" w:color="auto"/>
      </w:divBdr>
    </w:div>
    <w:div w:id="1016079770">
      <w:bodyDiv w:val="1"/>
      <w:marLeft w:val="0"/>
      <w:marRight w:val="0"/>
      <w:marTop w:val="0"/>
      <w:marBottom w:val="0"/>
      <w:divBdr>
        <w:top w:val="none" w:sz="0" w:space="0" w:color="auto"/>
        <w:left w:val="none" w:sz="0" w:space="0" w:color="auto"/>
        <w:bottom w:val="none" w:sz="0" w:space="0" w:color="auto"/>
        <w:right w:val="none" w:sz="0" w:space="0" w:color="auto"/>
      </w:divBdr>
    </w:div>
    <w:div w:id="156421424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48930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ystems-thinking.org/dikw/dikw.htm" TargetMode="External"/><Relationship Id="rId2" Type="http://schemas.openxmlformats.org/officeDocument/2006/relationships/customXml" Target="../customXml/item2.xml"/><Relationship Id="rId16" Type="http://schemas.openxmlformats.org/officeDocument/2006/relationships/hyperlink" Target="https://www.forbes.com/sites/bernardmarr/2016/01/26/how-big-data-and-analytics-changing-hotels-and-the-hospitality-indust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hoteltechreport.com/news/big-data-exampl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47D8C9-ED3B-4077-9C7F-20EAE4EB4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35170</TotalTime>
  <Pages>15</Pages>
  <Words>3443</Words>
  <Characters>19627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23024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Thomasina McDaid</cp:lastModifiedBy>
  <cp:revision>3</cp:revision>
  <dcterms:created xsi:type="dcterms:W3CDTF">2020-05-26T08:08:00Z</dcterms:created>
  <dcterms:modified xsi:type="dcterms:W3CDTF">2021-06-14T10:07:00Z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