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442E53" w14:textId="77777777" w:rsidR="001375A9" w:rsidRDefault="001375A9" w:rsidP="0080391E">
      <w:pPr>
        <w:jc w:val="center"/>
        <w:rPr>
          <w:rFonts w:cstheme="minorHAnsi"/>
          <w:sz w:val="40"/>
          <w:szCs w:val="40"/>
        </w:rPr>
      </w:pPr>
    </w:p>
    <w:p w14:paraId="03233D81" w14:textId="77777777" w:rsidR="001375A9" w:rsidRDefault="001375A9" w:rsidP="0080391E">
      <w:pPr>
        <w:jc w:val="center"/>
        <w:rPr>
          <w:rFonts w:cstheme="minorHAnsi"/>
          <w:sz w:val="40"/>
          <w:szCs w:val="40"/>
        </w:rPr>
      </w:pPr>
    </w:p>
    <w:p w14:paraId="35EB3968" w14:textId="77777777" w:rsidR="001375A9" w:rsidRDefault="001375A9" w:rsidP="0080391E">
      <w:pPr>
        <w:jc w:val="center"/>
        <w:rPr>
          <w:rFonts w:cstheme="minorHAnsi"/>
          <w:sz w:val="40"/>
          <w:szCs w:val="40"/>
        </w:rPr>
      </w:pPr>
    </w:p>
    <w:p w14:paraId="3410A9EA" w14:textId="77777777" w:rsidR="001375A9" w:rsidRDefault="001375A9" w:rsidP="0080391E">
      <w:pPr>
        <w:jc w:val="center"/>
        <w:rPr>
          <w:rFonts w:cstheme="minorHAnsi"/>
          <w:sz w:val="40"/>
          <w:szCs w:val="40"/>
        </w:rPr>
      </w:pPr>
    </w:p>
    <w:p w14:paraId="5DBAC309" w14:textId="77777777" w:rsidR="001375A9" w:rsidRDefault="001375A9" w:rsidP="0080391E">
      <w:pPr>
        <w:jc w:val="center"/>
        <w:rPr>
          <w:rFonts w:cstheme="minorHAnsi"/>
          <w:sz w:val="40"/>
          <w:szCs w:val="40"/>
        </w:rPr>
      </w:pPr>
    </w:p>
    <w:p w14:paraId="04F1FCFB" w14:textId="77777777" w:rsidR="001375A9" w:rsidRDefault="001375A9" w:rsidP="0080391E">
      <w:pPr>
        <w:jc w:val="center"/>
        <w:rPr>
          <w:rFonts w:cstheme="minorHAnsi"/>
          <w:sz w:val="40"/>
          <w:szCs w:val="40"/>
        </w:rPr>
      </w:pPr>
    </w:p>
    <w:p w14:paraId="01974E3A" w14:textId="77777777" w:rsidR="001375A9" w:rsidRDefault="001375A9" w:rsidP="0080391E">
      <w:pPr>
        <w:jc w:val="center"/>
        <w:rPr>
          <w:rFonts w:cstheme="minorHAnsi"/>
          <w:sz w:val="40"/>
          <w:szCs w:val="40"/>
        </w:rPr>
      </w:pPr>
    </w:p>
    <w:p w14:paraId="60E02C4F" w14:textId="5282DE4F" w:rsidR="0080391E" w:rsidRPr="006B4344" w:rsidRDefault="0080391E" w:rsidP="0080391E">
      <w:pPr>
        <w:jc w:val="center"/>
        <w:rPr>
          <w:rFonts w:cstheme="minorHAnsi"/>
          <w:sz w:val="40"/>
          <w:szCs w:val="40"/>
        </w:rPr>
      </w:pPr>
      <w:r w:rsidRPr="006B4344">
        <w:rPr>
          <w:rFonts w:cstheme="minorHAnsi"/>
          <w:sz w:val="40"/>
          <w:szCs w:val="40"/>
        </w:rPr>
        <w:t>Student Journal</w:t>
      </w:r>
    </w:p>
    <w:p w14:paraId="2F96C523" w14:textId="3E41BF76" w:rsidR="0080391E" w:rsidRDefault="0080391E" w:rsidP="0080391E">
      <w:pPr>
        <w:jc w:val="center"/>
        <w:rPr>
          <w:rFonts w:cstheme="minorHAnsi"/>
          <w:sz w:val="40"/>
          <w:szCs w:val="40"/>
        </w:rPr>
      </w:pPr>
      <w:r w:rsidRPr="006B4344">
        <w:rPr>
          <w:rFonts w:cstheme="minorHAnsi"/>
          <w:sz w:val="40"/>
          <w:szCs w:val="40"/>
        </w:rPr>
        <w:t>Health &amp; well-being</w:t>
      </w:r>
    </w:p>
    <w:p w14:paraId="7B5AF0A6" w14:textId="6ACF07E3" w:rsidR="006B4344" w:rsidRDefault="006B4344" w:rsidP="0080391E">
      <w:pPr>
        <w:jc w:val="center"/>
        <w:rPr>
          <w:rFonts w:cstheme="minorHAnsi"/>
          <w:sz w:val="40"/>
          <w:szCs w:val="40"/>
        </w:rPr>
      </w:pPr>
    </w:p>
    <w:p w14:paraId="42F9775D" w14:textId="77777777" w:rsidR="001375A9" w:rsidRDefault="001375A9" w:rsidP="0080391E">
      <w:pPr>
        <w:jc w:val="center"/>
        <w:rPr>
          <w:rFonts w:cstheme="minorHAnsi"/>
          <w:sz w:val="28"/>
          <w:szCs w:val="28"/>
        </w:rPr>
      </w:pPr>
    </w:p>
    <w:p w14:paraId="01854793" w14:textId="77650149" w:rsidR="001375A9" w:rsidRDefault="001375A9" w:rsidP="001375A9">
      <w:pPr>
        <w:jc w:val="center"/>
        <w:rPr>
          <w:rFonts w:cstheme="minorHAnsi"/>
          <w:sz w:val="28"/>
          <w:szCs w:val="28"/>
        </w:rPr>
      </w:pPr>
      <w:r w:rsidRPr="001375A9">
        <w:rPr>
          <w:rFonts w:cstheme="minorHAnsi"/>
          <w:sz w:val="28"/>
          <w:szCs w:val="28"/>
        </w:rPr>
        <w:t>Module Lead:</w:t>
      </w:r>
      <w:r>
        <w:rPr>
          <w:rFonts w:cstheme="minorHAnsi"/>
          <w:sz w:val="28"/>
          <w:szCs w:val="28"/>
        </w:rPr>
        <w:t xml:space="preserve"> </w:t>
      </w:r>
      <w:r w:rsidRPr="001375A9">
        <w:rPr>
          <w:rFonts w:cstheme="minorHAnsi"/>
          <w:b/>
          <w:bCs/>
          <w:sz w:val="28"/>
          <w:szCs w:val="28"/>
        </w:rPr>
        <w:t>Laurence Blake</w:t>
      </w:r>
      <w:r w:rsidRPr="001375A9">
        <w:rPr>
          <w:rFonts w:cstheme="minorHAnsi"/>
          <w:sz w:val="28"/>
          <w:szCs w:val="28"/>
        </w:rPr>
        <w:t xml:space="preserve"> BA (Hons), MSc</w:t>
      </w:r>
    </w:p>
    <w:p w14:paraId="78EF5596" w14:textId="4F4B4DA1" w:rsidR="001375A9" w:rsidRPr="006B4344" w:rsidRDefault="001375A9" w:rsidP="00502B24">
      <w:pPr>
        <w:jc w:val="center"/>
        <w:rPr>
          <w:rFonts w:cstheme="minorHAnsi"/>
          <w:sz w:val="28"/>
          <w:szCs w:val="28"/>
        </w:rPr>
      </w:pPr>
      <w:r>
        <w:rPr>
          <w:rFonts w:cstheme="minorHAnsi"/>
          <w:sz w:val="28"/>
          <w:szCs w:val="28"/>
        </w:rPr>
        <w:t xml:space="preserve">Module: </w:t>
      </w:r>
      <w:r w:rsidR="00502B24">
        <w:rPr>
          <w:rFonts w:cstheme="minorHAnsi"/>
          <w:sz w:val="28"/>
          <w:szCs w:val="28"/>
        </w:rPr>
        <w:t>4006</w:t>
      </w:r>
    </w:p>
    <w:p w14:paraId="0041794D" w14:textId="77777777" w:rsidR="0080391E" w:rsidRPr="006B4344" w:rsidRDefault="0080391E">
      <w:pPr>
        <w:rPr>
          <w:rFonts w:cstheme="minorHAnsi"/>
        </w:rPr>
      </w:pPr>
    </w:p>
    <w:p w14:paraId="5BA623BC" w14:textId="01F52152" w:rsidR="0080391E" w:rsidRDefault="0080391E">
      <w:pPr>
        <w:rPr>
          <w:rFonts w:cstheme="minorHAnsi"/>
        </w:rPr>
      </w:pPr>
    </w:p>
    <w:p w14:paraId="340C08A7" w14:textId="7D2214D7" w:rsidR="001375A9" w:rsidRDefault="001375A9">
      <w:pPr>
        <w:rPr>
          <w:rFonts w:cstheme="minorHAnsi"/>
        </w:rPr>
      </w:pPr>
    </w:p>
    <w:p w14:paraId="1F8685AD" w14:textId="06C30436" w:rsidR="001375A9" w:rsidRDefault="001375A9">
      <w:pPr>
        <w:rPr>
          <w:rFonts w:cstheme="minorHAnsi"/>
        </w:rPr>
      </w:pPr>
    </w:p>
    <w:p w14:paraId="02852E3D" w14:textId="4A4B8A7D" w:rsidR="001375A9" w:rsidRDefault="001375A9">
      <w:pPr>
        <w:rPr>
          <w:rFonts w:cstheme="minorHAnsi"/>
        </w:rPr>
      </w:pPr>
    </w:p>
    <w:p w14:paraId="23ED2CB6" w14:textId="77777777" w:rsidR="001375A9" w:rsidRDefault="001375A9" w:rsidP="001375A9">
      <w:pPr>
        <w:jc w:val="center"/>
        <w:rPr>
          <w:rFonts w:cstheme="minorHAnsi"/>
          <w:sz w:val="28"/>
          <w:szCs w:val="28"/>
        </w:rPr>
      </w:pPr>
      <w:r>
        <w:rPr>
          <w:rFonts w:cstheme="minorHAnsi"/>
          <w:sz w:val="28"/>
          <w:szCs w:val="28"/>
        </w:rPr>
        <w:t xml:space="preserve">Student number: </w:t>
      </w:r>
      <w:r w:rsidRPr="00A27520">
        <w:rPr>
          <w:rFonts w:cstheme="minorHAnsi"/>
          <w:sz w:val="28"/>
          <w:szCs w:val="28"/>
        </w:rPr>
        <w:t>2118845</w:t>
      </w:r>
    </w:p>
    <w:p w14:paraId="4F0CBD52" w14:textId="2A94A791" w:rsidR="001375A9" w:rsidRDefault="001375A9">
      <w:pPr>
        <w:rPr>
          <w:rFonts w:cstheme="minorHAnsi"/>
        </w:rPr>
      </w:pPr>
    </w:p>
    <w:p w14:paraId="4C8BC246" w14:textId="28A8DE28" w:rsidR="001375A9" w:rsidRDefault="001375A9">
      <w:pPr>
        <w:rPr>
          <w:rFonts w:cstheme="minorHAnsi"/>
        </w:rPr>
      </w:pPr>
    </w:p>
    <w:p w14:paraId="715F7F7E" w14:textId="77AAF23E" w:rsidR="001375A9" w:rsidRDefault="001375A9">
      <w:pPr>
        <w:rPr>
          <w:rFonts w:cstheme="minorHAnsi"/>
        </w:rPr>
      </w:pPr>
    </w:p>
    <w:p w14:paraId="741C1CE5" w14:textId="758D7E71" w:rsidR="001375A9" w:rsidRDefault="001375A9">
      <w:pPr>
        <w:rPr>
          <w:rFonts w:cstheme="minorHAnsi"/>
        </w:rPr>
      </w:pPr>
    </w:p>
    <w:p w14:paraId="50389BA1" w14:textId="26B73C97" w:rsidR="001375A9" w:rsidRDefault="001375A9">
      <w:pPr>
        <w:rPr>
          <w:rFonts w:cstheme="minorHAnsi"/>
        </w:rPr>
      </w:pPr>
    </w:p>
    <w:p w14:paraId="5E9C432C" w14:textId="2BC9D26A" w:rsidR="001375A9" w:rsidRDefault="001375A9">
      <w:pPr>
        <w:rPr>
          <w:rFonts w:cstheme="minorHAnsi"/>
        </w:rPr>
      </w:pPr>
    </w:p>
    <w:p w14:paraId="789A07C4" w14:textId="4828F38C" w:rsidR="001375A9" w:rsidRDefault="001375A9">
      <w:pPr>
        <w:rPr>
          <w:rFonts w:cstheme="minorHAnsi"/>
        </w:rPr>
      </w:pPr>
    </w:p>
    <w:p w14:paraId="661419C0" w14:textId="2C2CB710" w:rsidR="001375A9" w:rsidRDefault="001375A9">
      <w:pPr>
        <w:rPr>
          <w:rFonts w:cstheme="minorHAnsi"/>
        </w:rPr>
      </w:pPr>
    </w:p>
    <w:p w14:paraId="4A77B242" w14:textId="6CFE78D2" w:rsidR="001375A9" w:rsidRDefault="001375A9">
      <w:pPr>
        <w:rPr>
          <w:rFonts w:cstheme="minorHAnsi"/>
        </w:rPr>
      </w:pPr>
    </w:p>
    <w:p w14:paraId="796E113D" w14:textId="0E98423B" w:rsidR="001375A9" w:rsidRDefault="001375A9">
      <w:pPr>
        <w:rPr>
          <w:rFonts w:cstheme="minorHAnsi"/>
        </w:rPr>
      </w:pPr>
    </w:p>
    <w:p w14:paraId="023188A9" w14:textId="415469DA" w:rsidR="001375A9" w:rsidRDefault="001375A9">
      <w:pPr>
        <w:rPr>
          <w:rFonts w:cstheme="minorHAnsi"/>
        </w:rPr>
      </w:pPr>
    </w:p>
    <w:p w14:paraId="5E6D9B59" w14:textId="2DED9D4B" w:rsidR="001375A9" w:rsidRDefault="001375A9">
      <w:pPr>
        <w:rPr>
          <w:rFonts w:cstheme="minorHAnsi"/>
        </w:rPr>
      </w:pPr>
    </w:p>
    <w:p w14:paraId="0FB818AC" w14:textId="24972A78" w:rsidR="001375A9" w:rsidRDefault="001375A9">
      <w:pPr>
        <w:rPr>
          <w:rFonts w:cstheme="minorHAnsi"/>
        </w:rPr>
      </w:pPr>
    </w:p>
    <w:p w14:paraId="564508F8" w14:textId="317607F5" w:rsidR="001375A9" w:rsidRDefault="001375A9">
      <w:pPr>
        <w:rPr>
          <w:rFonts w:cstheme="minorHAnsi"/>
        </w:rPr>
      </w:pPr>
    </w:p>
    <w:p w14:paraId="181C1122" w14:textId="07C9F1A3" w:rsidR="001375A9" w:rsidRDefault="001375A9">
      <w:pPr>
        <w:rPr>
          <w:rFonts w:cstheme="minorHAnsi"/>
        </w:rPr>
      </w:pPr>
    </w:p>
    <w:p w14:paraId="6947BB1A" w14:textId="7FE1B9D2" w:rsidR="001375A9" w:rsidRDefault="001375A9">
      <w:pPr>
        <w:rPr>
          <w:rFonts w:cstheme="minorHAnsi"/>
        </w:rPr>
      </w:pPr>
    </w:p>
    <w:p w14:paraId="11A2A447" w14:textId="2784FC5B" w:rsidR="001375A9" w:rsidRDefault="001375A9">
      <w:pPr>
        <w:rPr>
          <w:rFonts w:cstheme="minorHAnsi"/>
        </w:rPr>
      </w:pPr>
    </w:p>
    <w:p w14:paraId="33D1EA41" w14:textId="17148620" w:rsidR="001375A9" w:rsidRDefault="001375A9">
      <w:pPr>
        <w:rPr>
          <w:rFonts w:cstheme="minorHAnsi"/>
        </w:rPr>
      </w:pPr>
    </w:p>
    <w:p w14:paraId="25E7C79C" w14:textId="47E17C98" w:rsidR="001375A9" w:rsidRDefault="001375A9">
      <w:pPr>
        <w:rPr>
          <w:rFonts w:cstheme="minorHAnsi"/>
        </w:rPr>
      </w:pPr>
    </w:p>
    <w:p w14:paraId="2FDA2C4E" w14:textId="5FE271F1" w:rsidR="001375A9" w:rsidRDefault="001375A9">
      <w:pPr>
        <w:rPr>
          <w:rFonts w:cstheme="minorHAnsi"/>
        </w:rPr>
      </w:pPr>
    </w:p>
    <w:p w14:paraId="4D6D139F" w14:textId="77777777" w:rsidR="0080391E" w:rsidRPr="006B4344" w:rsidRDefault="0080391E">
      <w:pPr>
        <w:rPr>
          <w:rFonts w:cstheme="minorHAnsi"/>
        </w:rPr>
      </w:pPr>
    </w:p>
    <w:p w14:paraId="3771DD5F" w14:textId="5E2A0C1C" w:rsidR="00F27F32" w:rsidRPr="006B4344" w:rsidRDefault="00AE7455">
      <w:pPr>
        <w:rPr>
          <w:rFonts w:cstheme="minorHAnsi"/>
        </w:rPr>
      </w:pPr>
      <w:r w:rsidRPr="006B4344">
        <w:rPr>
          <w:rFonts w:cstheme="minorHAnsi"/>
        </w:rPr>
        <w:lastRenderedPageBreak/>
        <w:t xml:space="preserve">This essay </w:t>
      </w:r>
      <w:r w:rsidR="00936BD2" w:rsidRPr="006B4344">
        <w:rPr>
          <w:rFonts w:cstheme="minorHAnsi"/>
        </w:rPr>
        <w:t>reflects</w:t>
      </w:r>
      <w:r w:rsidRPr="006B4344">
        <w:rPr>
          <w:rFonts w:cstheme="minorHAnsi"/>
        </w:rPr>
        <w:t xml:space="preserve"> </w:t>
      </w:r>
      <w:r w:rsidR="00936BD2" w:rsidRPr="006B4344">
        <w:rPr>
          <w:rFonts w:cstheme="minorHAnsi"/>
        </w:rPr>
        <w:t xml:space="preserve">on </w:t>
      </w:r>
      <w:r w:rsidRPr="006B4344">
        <w:rPr>
          <w:rFonts w:cstheme="minorHAnsi"/>
        </w:rPr>
        <w:t xml:space="preserve">my first eight-week placement with the team at the Eastbourne Town Centre Hotel, a member of the Premier Inn chain. It will </w:t>
      </w:r>
      <w:r w:rsidR="00B219FB" w:rsidRPr="006B4344">
        <w:rPr>
          <w:rFonts w:cstheme="minorHAnsi"/>
        </w:rPr>
        <w:t>analyse and debate the emerging trend within hotels: Health &amp; well-being</w:t>
      </w:r>
      <w:r w:rsidR="00936BD2" w:rsidRPr="006B4344">
        <w:rPr>
          <w:rFonts w:cstheme="minorHAnsi"/>
        </w:rPr>
        <w:t xml:space="preserve"> and how this is applied in our hotel</w:t>
      </w:r>
      <w:r w:rsidRPr="006B4344">
        <w:rPr>
          <w:rFonts w:cstheme="minorHAnsi"/>
        </w:rPr>
        <w:t>. Throughout this essay, I will use the Gibbs Reflective Cycle (1988) to highlight</w:t>
      </w:r>
      <w:r w:rsidR="00F86DE8" w:rsidRPr="006B4344">
        <w:rPr>
          <w:rFonts w:cstheme="minorHAnsi"/>
        </w:rPr>
        <w:t xml:space="preserve"> how mental health and well-being are a considerable concern for the hospitality industry and how</w:t>
      </w:r>
      <w:r w:rsidR="00CD3F0C" w:rsidRPr="006B4344">
        <w:rPr>
          <w:rFonts w:cstheme="minorHAnsi"/>
        </w:rPr>
        <w:t xml:space="preserve">, </w:t>
      </w:r>
      <w:r w:rsidR="00F86DE8" w:rsidRPr="006B4344">
        <w:rPr>
          <w:rFonts w:cstheme="minorHAnsi"/>
        </w:rPr>
        <w:t xml:space="preserve">more than ever, offering hotels with wellness-focused experiences will be valued </w:t>
      </w:r>
      <w:r w:rsidR="00CD3F0C" w:rsidRPr="006B4344">
        <w:rPr>
          <w:rFonts w:cstheme="minorHAnsi"/>
        </w:rPr>
        <w:t xml:space="preserve">by customers </w:t>
      </w:r>
      <w:r w:rsidRPr="006B4344">
        <w:rPr>
          <w:rFonts w:cstheme="minorHAnsi"/>
        </w:rPr>
        <w:t>(The University of Edinburgh, 2020).</w:t>
      </w:r>
    </w:p>
    <w:p w14:paraId="10368270" w14:textId="1636B830" w:rsidR="00B219FB" w:rsidRPr="006B4344" w:rsidRDefault="00B219FB">
      <w:pPr>
        <w:rPr>
          <w:rFonts w:cstheme="minorHAnsi"/>
        </w:rPr>
      </w:pPr>
    </w:p>
    <w:p w14:paraId="01155756" w14:textId="3A45F816" w:rsidR="004E6E5C" w:rsidRPr="006B4344" w:rsidRDefault="000C6A9A">
      <w:pPr>
        <w:rPr>
          <w:rFonts w:cstheme="minorHAnsi"/>
        </w:rPr>
      </w:pPr>
      <w:r w:rsidRPr="006B4344">
        <w:rPr>
          <w:rFonts w:cstheme="minorHAnsi"/>
        </w:rPr>
        <w:t>In the hospitality sector, employee stress is a significant problem that costs both employers and employees money. Although addressing and lowering stress is a good objective and has the potential to save companies money, the nature and scope of employee stress in the hospitality industry still need to be thoroughly understood (</w:t>
      </w:r>
      <w:r w:rsidR="00E2400B" w:rsidRPr="00E2400B">
        <w:rPr>
          <w:rFonts w:cstheme="minorHAnsi"/>
        </w:rPr>
        <w:t>O’Neill and Davis, 2011</w:t>
      </w:r>
      <w:r w:rsidRPr="006B4344">
        <w:rPr>
          <w:rFonts w:cstheme="minorHAnsi"/>
        </w:rPr>
        <w:t xml:space="preserve">). </w:t>
      </w:r>
      <w:r w:rsidR="00E96F95" w:rsidRPr="006B4344">
        <w:rPr>
          <w:rFonts w:cstheme="minorHAnsi"/>
        </w:rPr>
        <w:t xml:space="preserve">Only 39% of UK managers believe top management is devoted to employee health, even though the number of workdays lost to stress in the country has climbed by 24% over the past six years (Simply Health UK). </w:t>
      </w:r>
      <w:r w:rsidR="004E6E5C" w:rsidRPr="006B4344">
        <w:rPr>
          <w:rFonts w:cstheme="minorHAnsi"/>
        </w:rPr>
        <w:t xml:space="preserve">Previous research outside the hospitality sector has discovered that stress </w:t>
      </w:r>
      <w:r w:rsidR="00D94802" w:rsidRPr="006B4344">
        <w:rPr>
          <w:rFonts w:cstheme="minorHAnsi"/>
        </w:rPr>
        <w:t>adversely affects</w:t>
      </w:r>
      <w:r w:rsidR="004E6E5C" w:rsidRPr="006B4344">
        <w:rPr>
          <w:rFonts w:cstheme="minorHAnsi"/>
        </w:rPr>
        <w:t xml:space="preserve"> employee performance, productivity, and customer service </w:t>
      </w:r>
      <w:r w:rsidR="00D94802" w:rsidRPr="006B4344">
        <w:rPr>
          <w:rFonts w:cstheme="minorHAnsi"/>
        </w:rPr>
        <w:t xml:space="preserve">increases animosity and </w:t>
      </w:r>
      <w:r w:rsidR="00E96F95" w:rsidRPr="006B4344">
        <w:rPr>
          <w:rFonts w:cstheme="minorHAnsi"/>
        </w:rPr>
        <w:t>detachment</w:t>
      </w:r>
      <w:r w:rsidR="00D94802" w:rsidRPr="006B4344">
        <w:rPr>
          <w:rFonts w:cstheme="minorHAnsi"/>
        </w:rPr>
        <w:t xml:space="preserve"> and</w:t>
      </w:r>
      <w:r w:rsidR="004E6E5C" w:rsidRPr="006B4344">
        <w:rPr>
          <w:rFonts w:cstheme="minorHAnsi"/>
        </w:rPr>
        <w:t xml:space="preserve"> </w:t>
      </w:r>
      <w:r w:rsidR="00D94802" w:rsidRPr="006B4344">
        <w:rPr>
          <w:rFonts w:cstheme="minorHAnsi"/>
        </w:rPr>
        <w:t xml:space="preserve">causes </w:t>
      </w:r>
      <w:r w:rsidR="004E6E5C" w:rsidRPr="006B4344">
        <w:rPr>
          <w:rFonts w:cstheme="minorHAnsi"/>
        </w:rPr>
        <w:t xml:space="preserve">costly turnover and </w:t>
      </w:r>
      <w:r w:rsidR="00D94802" w:rsidRPr="006B4344">
        <w:rPr>
          <w:rFonts w:cstheme="minorHAnsi"/>
        </w:rPr>
        <w:t>healthcare</w:t>
      </w:r>
      <w:r w:rsidR="004E6E5C" w:rsidRPr="006B4344">
        <w:rPr>
          <w:rFonts w:cstheme="minorHAnsi"/>
        </w:rPr>
        <w:t xml:space="preserve"> expenditures</w:t>
      </w:r>
      <w:r w:rsidR="00E2400B">
        <w:rPr>
          <w:rFonts w:cstheme="minorHAnsi"/>
        </w:rPr>
        <w:t xml:space="preserve"> </w:t>
      </w:r>
      <w:r w:rsidR="00E2400B" w:rsidRPr="00E2400B">
        <w:rPr>
          <w:rFonts w:cstheme="minorHAnsi"/>
        </w:rPr>
        <w:t>(O’Neill and Davis, 2011)</w:t>
      </w:r>
      <w:r w:rsidR="004E6E5C" w:rsidRPr="006B4344">
        <w:rPr>
          <w:rFonts w:cstheme="minorHAnsi"/>
        </w:rPr>
        <w:t>.</w:t>
      </w:r>
    </w:p>
    <w:p w14:paraId="7C6D4162" w14:textId="0672367B" w:rsidR="007128E6" w:rsidRPr="006B4344" w:rsidRDefault="007128E6">
      <w:pPr>
        <w:rPr>
          <w:rFonts w:cstheme="minorHAnsi"/>
        </w:rPr>
      </w:pPr>
    </w:p>
    <w:p w14:paraId="03D12EC4" w14:textId="59ED6907" w:rsidR="00105402" w:rsidRPr="006B4344" w:rsidRDefault="00105402" w:rsidP="00BF1D2A">
      <w:pPr>
        <w:rPr>
          <w:rFonts w:eastAsia="Times New Roman" w:cstheme="minorHAnsi"/>
          <w:shd w:val="clear" w:color="auto" w:fill="FFFFFF"/>
          <w:lang w:eastAsia="en-GB"/>
        </w:rPr>
      </w:pPr>
      <w:r w:rsidRPr="006B4344">
        <w:rPr>
          <w:rFonts w:cstheme="minorHAnsi"/>
        </w:rPr>
        <w:t xml:space="preserve">On one of my last shifts at the </w:t>
      </w:r>
      <w:r w:rsidRPr="006B4344">
        <w:rPr>
          <w:rFonts w:eastAsia="Times New Roman" w:cstheme="minorHAnsi"/>
          <w:shd w:val="clear" w:color="auto" w:fill="FFFFFF"/>
          <w:lang w:eastAsia="en-GB"/>
        </w:rPr>
        <w:t xml:space="preserve">Town Centre Hotel, I had the chance to assist at an unpleasant event during a busy dinner. One of my colleagues dropped </w:t>
      </w:r>
      <w:r w:rsidR="00D83F86" w:rsidRPr="006B4344">
        <w:rPr>
          <w:rFonts w:eastAsia="Times New Roman" w:cstheme="minorHAnsi"/>
          <w:shd w:val="clear" w:color="auto" w:fill="FFFFFF"/>
          <w:lang w:eastAsia="en-GB"/>
        </w:rPr>
        <w:t>one</w:t>
      </w:r>
      <w:r w:rsidRPr="006B4344">
        <w:rPr>
          <w:rFonts w:eastAsia="Times New Roman" w:cstheme="minorHAnsi"/>
          <w:shd w:val="clear" w:color="auto" w:fill="FFFFFF"/>
          <w:lang w:eastAsia="en-GB"/>
        </w:rPr>
        <w:t xml:space="preserve"> plate</w:t>
      </w:r>
      <w:r w:rsidR="00D83F86" w:rsidRPr="006B4344">
        <w:rPr>
          <w:rFonts w:eastAsia="Times New Roman" w:cstheme="minorHAnsi"/>
          <w:shd w:val="clear" w:color="auto" w:fill="FFFFFF"/>
          <w:lang w:eastAsia="en-GB"/>
        </w:rPr>
        <w:t xml:space="preserve"> in front of a customer who seemed unhappy about this. She went to the kitchen and started crying because of what had just happened</w:t>
      </w:r>
      <w:r w:rsidR="00BF1D2A" w:rsidRPr="006B4344">
        <w:rPr>
          <w:rFonts w:eastAsia="Times New Roman" w:cstheme="minorHAnsi"/>
          <w:shd w:val="clear" w:color="auto" w:fill="FFFFFF"/>
          <w:lang w:eastAsia="en-GB"/>
        </w:rPr>
        <w:t xml:space="preserve">. The manager who assisted in this episode went to her and, with a very calm approach, was able to calm her down. </w:t>
      </w:r>
      <w:r w:rsidR="00D83F86" w:rsidRPr="006B4344">
        <w:rPr>
          <w:rFonts w:eastAsia="Times New Roman" w:cstheme="minorHAnsi"/>
          <w:shd w:val="clear" w:color="auto" w:fill="FFFFFF"/>
          <w:lang w:eastAsia="en-GB"/>
        </w:rPr>
        <w:t xml:space="preserve">I felt </w:t>
      </w:r>
      <w:r w:rsidR="00105328" w:rsidRPr="006B4344">
        <w:rPr>
          <w:rFonts w:eastAsia="Times New Roman" w:cstheme="minorHAnsi"/>
          <w:shd w:val="clear" w:color="auto" w:fill="FFFFFF"/>
          <w:lang w:eastAsia="en-GB"/>
        </w:rPr>
        <w:t>terrible about what happened; however, I admired how our manager handled the situation</w:t>
      </w:r>
      <w:r w:rsidR="00BF1D2A" w:rsidRPr="006B4344">
        <w:rPr>
          <w:rFonts w:eastAsia="Times New Roman" w:cstheme="minorHAnsi"/>
          <w:shd w:val="clear" w:color="auto" w:fill="FFFFFF"/>
          <w:lang w:eastAsia="en-GB"/>
        </w:rPr>
        <w:t>. Setting a good example for the team can encourage everyone to speak up and care for one another, regardless of their position</w:t>
      </w:r>
      <w:r w:rsidR="00BD1CAB" w:rsidRPr="006B4344">
        <w:rPr>
          <w:rFonts w:eastAsia="Times New Roman" w:cstheme="minorHAnsi"/>
          <w:shd w:val="clear" w:color="auto" w:fill="FFFFFF"/>
          <w:lang w:eastAsia="en-GB"/>
        </w:rPr>
        <w:t xml:space="preserve">. </w:t>
      </w:r>
      <w:r w:rsidR="00BF1D2A" w:rsidRPr="006B4344">
        <w:rPr>
          <w:rFonts w:eastAsia="Times New Roman" w:cstheme="minorHAnsi"/>
          <w:shd w:val="clear" w:color="auto" w:fill="FFFFFF"/>
          <w:lang w:eastAsia="en-GB"/>
        </w:rPr>
        <w:t>Promoting an environment of open communication also helps eliminate any stigma associated with mental health problems in the workplace</w:t>
      </w:r>
      <w:r w:rsidR="00BD1CAB" w:rsidRPr="006B4344">
        <w:rPr>
          <w:rFonts w:eastAsia="Times New Roman" w:cstheme="minorHAnsi"/>
          <w:shd w:val="clear" w:color="auto" w:fill="FFFFFF"/>
          <w:lang w:eastAsia="en-GB"/>
        </w:rPr>
        <w:t xml:space="preserve"> </w:t>
      </w:r>
      <w:r w:rsidR="00E724EA" w:rsidRPr="00E724EA">
        <w:rPr>
          <w:rFonts w:eastAsia="Times New Roman" w:cstheme="minorHAnsi"/>
          <w:shd w:val="clear" w:color="auto" w:fill="FFFFFF"/>
          <w:lang w:eastAsia="en-GB"/>
        </w:rPr>
        <w:t>(Vitality Health and Life Insurance, 2019)</w:t>
      </w:r>
      <w:r w:rsidR="00BF1D2A" w:rsidRPr="006B4344">
        <w:rPr>
          <w:rFonts w:eastAsia="Times New Roman" w:cstheme="minorHAnsi"/>
          <w:shd w:val="clear" w:color="auto" w:fill="FFFFFF"/>
          <w:lang w:eastAsia="en-GB"/>
        </w:rPr>
        <w:t>.</w:t>
      </w:r>
      <w:r w:rsidR="001D4FBF" w:rsidRPr="006B4344">
        <w:rPr>
          <w:rFonts w:eastAsia="Times New Roman" w:cstheme="minorHAnsi"/>
          <w:shd w:val="clear" w:color="auto" w:fill="FFFFFF"/>
          <w:lang w:eastAsia="en-GB"/>
        </w:rPr>
        <w:t xml:space="preserve"> Being mindful of my colleagues' mental health will be </w:t>
      </w:r>
      <w:r w:rsidR="00372627" w:rsidRPr="006B4344">
        <w:rPr>
          <w:rFonts w:eastAsia="Times New Roman" w:cstheme="minorHAnsi"/>
          <w:shd w:val="clear" w:color="auto" w:fill="FFFFFF"/>
          <w:lang w:eastAsia="en-GB"/>
        </w:rPr>
        <w:t>an essential</w:t>
      </w:r>
      <w:r w:rsidR="001D4FBF" w:rsidRPr="006B4344">
        <w:rPr>
          <w:rFonts w:eastAsia="Times New Roman" w:cstheme="minorHAnsi"/>
          <w:shd w:val="clear" w:color="auto" w:fill="FFFFFF"/>
          <w:lang w:eastAsia="en-GB"/>
        </w:rPr>
        <w:t xml:space="preserve"> aspect of my future practice, where I wish to lead and build this value in the core of my team, leading by example. </w:t>
      </w:r>
    </w:p>
    <w:p w14:paraId="75F5C7E9" w14:textId="77777777" w:rsidR="00105402" w:rsidRPr="006B4344" w:rsidRDefault="00105402">
      <w:pPr>
        <w:rPr>
          <w:rFonts w:cstheme="minorHAnsi"/>
        </w:rPr>
      </w:pPr>
    </w:p>
    <w:p w14:paraId="3485688F" w14:textId="798597E4" w:rsidR="00626978" w:rsidRPr="006B4344" w:rsidRDefault="00343977">
      <w:pPr>
        <w:rPr>
          <w:rFonts w:cstheme="minorHAnsi"/>
        </w:rPr>
      </w:pPr>
      <w:r w:rsidRPr="006B4344">
        <w:rPr>
          <w:rFonts w:cstheme="minorHAnsi"/>
        </w:rPr>
        <w:t>In</w:t>
      </w:r>
      <w:r w:rsidR="001B5B88" w:rsidRPr="006B4344">
        <w:rPr>
          <w:rFonts w:cstheme="minorHAnsi"/>
        </w:rPr>
        <w:t xml:space="preserve"> another </w:t>
      </w:r>
      <w:r w:rsidRPr="006B4344">
        <w:rPr>
          <w:rFonts w:cstheme="minorHAnsi"/>
        </w:rPr>
        <w:t>instance</w:t>
      </w:r>
      <w:r w:rsidR="001B5B88" w:rsidRPr="006B4344">
        <w:rPr>
          <w:rFonts w:cstheme="minorHAnsi"/>
        </w:rPr>
        <w:t xml:space="preserve">, </w:t>
      </w:r>
      <w:r w:rsidR="00105402" w:rsidRPr="006B4344">
        <w:rPr>
          <w:rFonts w:cstheme="minorHAnsi"/>
        </w:rPr>
        <w:t xml:space="preserve">I had the chance to </w:t>
      </w:r>
      <w:r w:rsidR="00D83F86" w:rsidRPr="006B4344">
        <w:rPr>
          <w:rFonts w:cstheme="minorHAnsi"/>
        </w:rPr>
        <w:t>connect regularly</w:t>
      </w:r>
      <w:r w:rsidR="00105402" w:rsidRPr="006B4344">
        <w:rPr>
          <w:rFonts w:cstheme="minorHAnsi"/>
        </w:rPr>
        <w:t xml:space="preserve"> with guests and employees from other departments while working in the hotel industry, which helped me improve my communication abilities and </w:t>
      </w:r>
      <w:r w:rsidR="00D83F86" w:rsidRPr="006B4344">
        <w:rPr>
          <w:rFonts w:cstheme="minorHAnsi"/>
        </w:rPr>
        <w:t>use them more effectively</w:t>
      </w:r>
      <w:r w:rsidR="00105402" w:rsidRPr="006B4344">
        <w:rPr>
          <w:rFonts w:cstheme="minorHAnsi"/>
        </w:rPr>
        <w:t>.</w:t>
      </w:r>
      <w:r w:rsidR="00105328" w:rsidRPr="006B4344">
        <w:rPr>
          <w:rFonts w:cstheme="minorHAnsi"/>
        </w:rPr>
        <w:t xml:space="preserve"> </w:t>
      </w:r>
      <w:r w:rsidR="00BF1D2A" w:rsidRPr="006B4344">
        <w:rPr>
          <w:rFonts w:cstheme="minorHAnsi"/>
        </w:rPr>
        <w:t xml:space="preserve">I have been part of the reception team, which is available 24 hours a day, seven days a week, allowing clients to report any issues or concerns at any time (premierinn.com, 2022). While assisting my tutor with </w:t>
      </w:r>
      <w:r w:rsidR="00105328" w:rsidRPr="006B4344">
        <w:rPr>
          <w:rFonts w:cstheme="minorHAnsi"/>
        </w:rPr>
        <w:t>customer</w:t>
      </w:r>
      <w:r w:rsidR="00BF1D2A" w:rsidRPr="006B4344">
        <w:rPr>
          <w:rFonts w:cstheme="minorHAnsi"/>
        </w:rPr>
        <w:t xml:space="preserve"> interaction, I </w:t>
      </w:r>
      <w:r w:rsidR="00105328" w:rsidRPr="006B4344">
        <w:rPr>
          <w:rFonts w:cstheme="minorHAnsi"/>
        </w:rPr>
        <w:t xml:space="preserve">observed that most customers were interested in health and well-being aspects such as vegetarian food options, gym facilities and other facilities contributing to clients' well-being. </w:t>
      </w:r>
      <w:r w:rsidR="00A81801" w:rsidRPr="006B4344">
        <w:rPr>
          <w:rFonts w:cstheme="minorHAnsi"/>
        </w:rPr>
        <w:t xml:space="preserve">This made me curious about the new trend, and I wished to research current customer behaviours.  </w:t>
      </w:r>
      <w:r w:rsidR="00BF1D2A" w:rsidRPr="006B4344">
        <w:rPr>
          <w:rFonts w:cstheme="minorHAnsi"/>
        </w:rPr>
        <w:t>A</w:t>
      </w:r>
      <w:r w:rsidR="00105328" w:rsidRPr="006B4344">
        <w:rPr>
          <w:rFonts w:cstheme="minorHAnsi"/>
        </w:rPr>
        <w:t>ccording to the studies, people place a significantly greater value on wellness after the epidemic</w:t>
      </w:r>
      <w:r w:rsidR="00BF1D2A" w:rsidRPr="006B4344">
        <w:rPr>
          <w:rFonts w:cstheme="minorHAnsi"/>
        </w:rPr>
        <w:t xml:space="preserve">. According to a recent McKinsey study, 79% of global customers now say that well-being is essential to them. Every market poll noted that the priority to wellness had increased significantly over the past two to three years </w:t>
      </w:r>
      <w:r w:rsidR="00AB3003" w:rsidRPr="00AB3003">
        <w:rPr>
          <w:rFonts w:cstheme="minorHAnsi"/>
        </w:rPr>
        <w:t>(Teichner, 2022)</w:t>
      </w:r>
      <w:r w:rsidR="00BF1D2A" w:rsidRPr="006B4344">
        <w:rPr>
          <w:rFonts w:cstheme="minorHAnsi"/>
        </w:rPr>
        <w:t xml:space="preserve">. </w:t>
      </w:r>
      <w:r w:rsidR="001B5B88" w:rsidRPr="006B4344">
        <w:rPr>
          <w:rFonts w:cstheme="minorHAnsi"/>
        </w:rPr>
        <w:t xml:space="preserve">Spa services, exercise regimens, and dietary menu options all help to create the body-mind connection required to complete a thorough wellness programme. But when it comes to a guest's decision to book, the hotel itself, its safety, cleanliness, and social </w:t>
      </w:r>
      <w:r w:rsidR="001B5B88" w:rsidRPr="006B4344">
        <w:rPr>
          <w:rFonts w:cstheme="minorHAnsi"/>
        </w:rPr>
        <w:lastRenderedPageBreak/>
        <w:t xml:space="preserve">seclusion will be front of mind </w:t>
      </w:r>
      <w:r w:rsidR="007B7727" w:rsidRPr="007B7727">
        <w:rPr>
          <w:rFonts w:cstheme="minorHAnsi"/>
        </w:rPr>
        <w:t>(Wendt, 2020)</w:t>
      </w:r>
      <w:r w:rsidR="001B5B88" w:rsidRPr="006B4344">
        <w:rPr>
          <w:rFonts w:cstheme="minorHAnsi"/>
        </w:rPr>
        <w:t>.</w:t>
      </w:r>
      <w:r w:rsidR="00F43747" w:rsidRPr="006B4344">
        <w:rPr>
          <w:rFonts w:cstheme="minorHAnsi"/>
        </w:rPr>
        <w:t xml:space="preserve"> I was surprised to observe after more research that the notions of "work," "vacation," and "health," which were traditionally rigid and experienced independently, are going to be merged in significant, novel ways at this juncture in hospitality history </w:t>
      </w:r>
      <w:r w:rsidR="00AB3003" w:rsidRPr="00AB3003">
        <w:rPr>
          <w:rFonts w:cstheme="minorHAnsi"/>
        </w:rPr>
        <w:t>(Net, 2021)</w:t>
      </w:r>
      <w:r w:rsidR="00F43747" w:rsidRPr="006B4344">
        <w:rPr>
          <w:rFonts w:cstheme="minorHAnsi"/>
        </w:rPr>
        <w:t>.</w:t>
      </w:r>
      <w:r w:rsidR="00A81801" w:rsidRPr="006B4344">
        <w:rPr>
          <w:rFonts w:cstheme="minorHAnsi"/>
        </w:rPr>
        <w:t xml:space="preserve"> </w:t>
      </w:r>
      <w:r w:rsidR="00E41959" w:rsidRPr="006B4344">
        <w:rPr>
          <w:rFonts w:cstheme="minorHAnsi"/>
          <w:color w:val="000000" w:themeColor="text1"/>
          <w:shd w:val="clear" w:color="auto" w:fill="FFFFFF"/>
        </w:rPr>
        <w:t>Other easy-to-implement tools, such as m</w:t>
      </w:r>
      <w:r w:rsidR="00C94B53" w:rsidRPr="006B4344">
        <w:rPr>
          <w:rFonts w:cstheme="minorHAnsi"/>
          <w:color w:val="000000" w:themeColor="text1"/>
          <w:shd w:val="clear" w:color="auto" w:fill="FFFFFF"/>
        </w:rPr>
        <w:t>indful breathing—shown to regulate sleep and lower blood pressure and cortisol levels—can be promoted via meditation app integrations, as immune-boosting minibar products can surprise and put guests at ease.</w:t>
      </w:r>
    </w:p>
    <w:p w14:paraId="70910A04" w14:textId="073A2C4D" w:rsidR="00C94B53" w:rsidRPr="006B4344" w:rsidRDefault="00C94B53">
      <w:pPr>
        <w:rPr>
          <w:rFonts w:cstheme="minorHAnsi"/>
          <w:color w:val="58595B"/>
          <w:shd w:val="clear" w:color="auto" w:fill="FFFFFF"/>
        </w:rPr>
      </w:pPr>
    </w:p>
    <w:p w14:paraId="5DC2285D" w14:textId="73FD7DFA" w:rsidR="00C94B53" w:rsidRPr="006B4344" w:rsidRDefault="001B5B88">
      <w:pPr>
        <w:rPr>
          <w:rFonts w:cstheme="minorHAnsi"/>
        </w:rPr>
      </w:pPr>
      <w:r w:rsidRPr="006B4344">
        <w:rPr>
          <w:rFonts w:cstheme="minorHAnsi"/>
        </w:rPr>
        <w:t xml:space="preserve">In conclusion, </w:t>
      </w:r>
      <w:r w:rsidR="008028DC" w:rsidRPr="006B4344">
        <w:rPr>
          <w:rFonts w:cstheme="minorHAnsi"/>
        </w:rPr>
        <w:t xml:space="preserve">my experience as a practising student helps me observe and develop new interpersonal skills. I understand that </w:t>
      </w:r>
      <w:r w:rsidRPr="006B4344">
        <w:rPr>
          <w:rFonts w:cstheme="minorHAnsi"/>
        </w:rPr>
        <w:t>employee well-being is crucial for maintaining and enhancing business success. Therefore, learning and development programmes are increasingly including it.</w:t>
      </w:r>
      <w:r w:rsidR="00823674" w:rsidRPr="006B4344">
        <w:rPr>
          <w:rFonts w:cstheme="minorHAnsi"/>
        </w:rPr>
        <w:t xml:space="preserve"> In addition, customers’ orientation towards relaxation facilities is a trend in the industry that must be considered in future managerial decisions to exceed customers’ expectations and satisfaction. </w:t>
      </w:r>
    </w:p>
    <w:p w14:paraId="27F2AE57" w14:textId="2416FEFF" w:rsidR="000C6A9A" w:rsidRPr="006B4344" w:rsidRDefault="000C6A9A"/>
    <w:p w14:paraId="2141553E" w14:textId="626FEA20" w:rsidR="000C6A9A" w:rsidRPr="006B4344" w:rsidRDefault="000C6A9A"/>
    <w:p w14:paraId="7A75B177" w14:textId="102610AE" w:rsidR="000C6A9A" w:rsidRPr="006B4344" w:rsidRDefault="000C6A9A"/>
    <w:p w14:paraId="1F5A8CCC" w14:textId="6FD840AE" w:rsidR="000C6A9A" w:rsidRPr="006B4344" w:rsidRDefault="000C6A9A"/>
    <w:p w14:paraId="5636337E" w14:textId="78625258" w:rsidR="000C6A9A" w:rsidRPr="006B4344" w:rsidRDefault="000C6A9A"/>
    <w:p w14:paraId="6EFDF78C" w14:textId="200EA02F" w:rsidR="000C6A9A" w:rsidRPr="006B4344" w:rsidRDefault="000C6A9A"/>
    <w:p w14:paraId="6C23FB52" w14:textId="57F787ED" w:rsidR="000C6A9A" w:rsidRPr="006B4344" w:rsidRDefault="00FB33A4">
      <w:r>
        <w:t>Word count: 756</w:t>
      </w:r>
    </w:p>
    <w:p w14:paraId="6F1E38BE" w14:textId="7573C9F4" w:rsidR="000C6A9A" w:rsidRPr="006B4344" w:rsidRDefault="000C6A9A"/>
    <w:p w14:paraId="76179C6F" w14:textId="02D945D7" w:rsidR="000C6A9A" w:rsidRPr="006B4344" w:rsidRDefault="000C6A9A"/>
    <w:p w14:paraId="6458F1CA" w14:textId="4340C46D" w:rsidR="000C6A9A" w:rsidRPr="006B4344" w:rsidRDefault="000C6A9A"/>
    <w:p w14:paraId="26BC659D" w14:textId="2492ED9C" w:rsidR="000C6A9A" w:rsidRPr="006B4344" w:rsidRDefault="000C6A9A"/>
    <w:p w14:paraId="33B24EA4" w14:textId="5A7FC2AB" w:rsidR="000C6A9A" w:rsidRPr="006B4344" w:rsidRDefault="000C6A9A"/>
    <w:p w14:paraId="725BF2D5" w14:textId="4C7FD7FA" w:rsidR="000C6A9A" w:rsidRPr="006B4344" w:rsidRDefault="000C6A9A"/>
    <w:p w14:paraId="5F8D82BC" w14:textId="52DD5C3C" w:rsidR="000C6A9A" w:rsidRPr="006B4344" w:rsidRDefault="000C6A9A"/>
    <w:p w14:paraId="11283FE5" w14:textId="5027DC5A" w:rsidR="000C6A9A" w:rsidRPr="006B4344" w:rsidRDefault="000C6A9A"/>
    <w:p w14:paraId="243D5053" w14:textId="5F3F3BA5" w:rsidR="000C6A9A" w:rsidRPr="006B4344" w:rsidRDefault="000C6A9A"/>
    <w:p w14:paraId="17E00B53" w14:textId="091F3597" w:rsidR="000C6A9A" w:rsidRPr="006B4344" w:rsidRDefault="000C6A9A"/>
    <w:p w14:paraId="0D578B72" w14:textId="728D409E" w:rsidR="000C6A9A" w:rsidRPr="006B4344" w:rsidRDefault="000C6A9A"/>
    <w:p w14:paraId="2FF4F40C" w14:textId="7F472DA3" w:rsidR="000C6A9A" w:rsidRPr="006B4344" w:rsidRDefault="000C6A9A"/>
    <w:p w14:paraId="68AED494" w14:textId="161E101A" w:rsidR="00105328" w:rsidRPr="006B4344" w:rsidRDefault="00105328"/>
    <w:p w14:paraId="1A5C8339" w14:textId="6A22EA03" w:rsidR="00105328" w:rsidRPr="006B4344" w:rsidRDefault="00105328"/>
    <w:p w14:paraId="587859CB" w14:textId="77777777" w:rsidR="00105328" w:rsidRPr="006B4344" w:rsidRDefault="00105328"/>
    <w:p w14:paraId="241E3F42" w14:textId="50A47368" w:rsidR="000C6A9A" w:rsidRDefault="000C6A9A"/>
    <w:p w14:paraId="4FEC313A" w14:textId="33294CBF" w:rsidR="001873D4" w:rsidRDefault="001873D4"/>
    <w:p w14:paraId="52720A96" w14:textId="7C0CF61A" w:rsidR="001873D4" w:rsidRDefault="001873D4"/>
    <w:p w14:paraId="184A4CF1" w14:textId="75767903" w:rsidR="001873D4" w:rsidRDefault="001873D4"/>
    <w:p w14:paraId="5D0D6285" w14:textId="65898106" w:rsidR="001873D4" w:rsidRDefault="001873D4"/>
    <w:p w14:paraId="6727B4EB" w14:textId="7954913B" w:rsidR="001873D4" w:rsidRDefault="001873D4"/>
    <w:p w14:paraId="3C5479EC" w14:textId="0FD62562" w:rsidR="001873D4" w:rsidRDefault="001873D4"/>
    <w:p w14:paraId="2564E17E" w14:textId="2A2B5DCA" w:rsidR="001873D4" w:rsidRDefault="001873D4"/>
    <w:p w14:paraId="5CB9DF01" w14:textId="77777777" w:rsidR="001873D4" w:rsidRPr="006B4344" w:rsidRDefault="001873D4"/>
    <w:p w14:paraId="0077E95D" w14:textId="134055E7" w:rsidR="000C6A9A" w:rsidRPr="006B4344" w:rsidRDefault="000C6A9A"/>
    <w:p w14:paraId="3FE959B1" w14:textId="77777777" w:rsidR="00AB3003" w:rsidRDefault="00AB3003" w:rsidP="00AB3003">
      <w:pPr>
        <w:jc w:val="center"/>
      </w:pPr>
      <w:r>
        <w:t>Reference List:</w:t>
      </w:r>
    </w:p>
    <w:p w14:paraId="299DB981" w14:textId="54A81312" w:rsidR="00AB3003" w:rsidRDefault="00AB3003"/>
    <w:p w14:paraId="37A2B720" w14:textId="77777777" w:rsidR="00AB3003" w:rsidRPr="00AB3003" w:rsidRDefault="00AB3003" w:rsidP="00AB3003">
      <w:pPr>
        <w:rPr>
          <w:rFonts w:cstheme="minorHAnsi"/>
        </w:rPr>
      </w:pPr>
    </w:p>
    <w:p w14:paraId="78582B07" w14:textId="77777777" w:rsidR="00AB3003" w:rsidRPr="00AB3003" w:rsidRDefault="00AB3003" w:rsidP="00AB3003">
      <w:pPr>
        <w:rPr>
          <w:rFonts w:cstheme="minorHAnsi"/>
        </w:rPr>
      </w:pPr>
    </w:p>
    <w:p w14:paraId="697794AA" w14:textId="77777777" w:rsidR="00AB3003" w:rsidRPr="00AB3003" w:rsidRDefault="00AB3003" w:rsidP="00AB3003">
      <w:pPr>
        <w:rPr>
          <w:rFonts w:cstheme="minorHAnsi"/>
        </w:rPr>
      </w:pPr>
    </w:p>
    <w:p w14:paraId="2B8F37F8" w14:textId="77777777" w:rsidR="00AB3003" w:rsidRPr="00AB3003" w:rsidRDefault="00AB3003" w:rsidP="00AB3003">
      <w:pPr>
        <w:pStyle w:val="NormalWeb"/>
        <w:numPr>
          <w:ilvl w:val="0"/>
          <w:numId w:val="1"/>
        </w:numPr>
        <w:spacing w:before="0" w:beforeAutospacing="0" w:after="240" w:afterAutospacing="0" w:line="360" w:lineRule="auto"/>
        <w:rPr>
          <w:rFonts w:asciiTheme="minorHAnsi" w:hAnsiTheme="minorHAnsi" w:cstheme="minorHAnsi"/>
        </w:rPr>
      </w:pPr>
      <w:r w:rsidRPr="00AB3003">
        <w:rPr>
          <w:rFonts w:asciiTheme="minorHAnsi" w:hAnsiTheme="minorHAnsi" w:cstheme="minorHAnsi"/>
        </w:rPr>
        <w:t xml:space="preserve">Net, H. (2021). </w:t>
      </w:r>
      <w:r w:rsidRPr="00AB3003">
        <w:rPr>
          <w:rFonts w:asciiTheme="minorHAnsi" w:hAnsiTheme="minorHAnsi" w:cstheme="minorHAnsi"/>
          <w:i/>
          <w:iCs/>
        </w:rPr>
        <w:t>Mid-Year Update: Three Mega Wellness Trends for Mainstream Hospitality | By Susie Ellis</w:t>
      </w:r>
      <w:r w:rsidRPr="00AB3003">
        <w:rPr>
          <w:rFonts w:asciiTheme="minorHAnsi" w:hAnsiTheme="minorHAnsi" w:cstheme="minorHAnsi"/>
        </w:rPr>
        <w:t>. [online] Hospitality Net. Available at: https://www.hospitalitynet.org/opinion/4105479.html [Accessed 22 Oct. 2022].</w:t>
      </w:r>
    </w:p>
    <w:p w14:paraId="3062E263" w14:textId="77777777" w:rsidR="00AB3003" w:rsidRPr="00AB3003" w:rsidRDefault="00AB3003" w:rsidP="00AB3003">
      <w:pPr>
        <w:pStyle w:val="NormalWeb"/>
        <w:numPr>
          <w:ilvl w:val="0"/>
          <w:numId w:val="1"/>
        </w:numPr>
        <w:spacing w:before="0" w:beforeAutospacing="0" w:after="240" w:afterAutospacing="0" w:line="360" w:lineRule="auto"/>
        <w:rPr>
          <w:rFonts w:asciiTheme="minorHAnsi" w:hAnsiTheme="minorHAnsi" w:cstheme="minorHAnsi"/>
        </w:rPr>
      </w:pPr>
      <w:r w:rsidRPr="00AB3003">
        <w:rPr>
          <w:rFonts w:asciiTheme="minorHAnsi" w:hAnsiTheme="minorHAnsi" w:cstheme="minorHAnsi"/>
        </w:rPr>
        <w:t xml:space="preserve">O’Neill, J.W. and Davis, K. (2011). Work stress and well-being in the hotel industry. </w:t>
      </w:r>
      <w:r w:rsidRPr="00AB3003">
        <w:rPr>
          <w:rFonts w:asciiTheme="minorHAnsi" w:hAnsiTheme="minorHAnsi" w:cstheme="minorHAnsi"/>
          <w:i/>
          <w:iCs/>
        </w:rPr>
        <w:t>International Journal of Hospitality Management</w:t>
      </w:r>
      <w:r w:rsidRPr="00AB3003">
        <w:rPr>
          <w:rFonts w:asciiTheme="minorHAnsi" w:hAnsiTheme="minorHAnsi" w:cstheme="minorHAnsi"/>
        </w:rPr>
        <w:t>, [online] 30(2), pp.385–390. doi:10.1016/j.ijhm.2010.07.007.</w:t>
      </w:r>
    </w:p>
    <w:p w14:paraId="5C93B9C5" w14:textId="77777777" w:rsidR="00AB3003" w:rsidRPr="00AB3003" w:rsidRDefault="00AB3003" w:rsidP="00AB3003">
      <w:pPr>
        <w:pStyle w:val="ListParagraph"/>
        <w:numPr>
          <w:ilvl w:val="0"/>
          <w:numId w:val="1"/>
        </w:numPr>
        <w:rPr>
          <w:rFonts w:cstheme="minorHAnsi"/>
        </w:rPr>
      </w:pPr>
      <w:r w:rsidRPr="00AB3003">
        <w:rPr>
          <w:rFonts w:cstheme="minorHAnsi"/>
          <w:color w:val="000000"/>
        </w:rPr>
        <w:t>premierinn.com. (2022). </w:t>
      </w:r>
      <w:r w:rsidRPr="00AB3003">
        <w:rPr>
          <w:rFonts w:cstheme="minorHAnsi"/>
          <w:i/>
          <w:iCs/>
          <w:color w:val="000000"/>
        </w:rPr>
        <w:t>Book Eastbourne Town Centre hotel today | Premier Inn</w:t>
      </w:r>
      <w:r w:rsidRPr="00AB3003">
        <w:rPr>
          <w:rFonts w:cstheme="minorHAnsi"/>
          <w:color w:val="000000"/>
        </w:rPr>
        <w:t xml:space="preserve">. [online] </w:t>
      </w:r>
      <w:r w:rsidRPr="00AB3003">
        <w:rPr>
          <w:rFonts w:cstheme="minorHAnsi"/>
        </w:rPr>
        <w:t xml:space="preserve"> </w:t>
      </w:r>
    </w:p>
    <w:p w14:paraId="2A4A912F" w14:textId="77777777" w:rsidR="00AB3003" w:rsidRPr="00AB3003" w:rsidRDefault="00AB3003" w:rsidP="00AB3003">
      <w:pPr>
        <w:pStyle w:val="NormalWeb"/>
        <w:numPr>
          <w:ilvl w:val="0"/>
          <w:numId w:val="1"/>
        </w:numPr>
        <w:spacing w:before="0" w:beforeAutospacing="0" w:after="240" w:afterAutospacing="0" w:line="360" w:lineRule="auto"/>
        <w:rPr>
          <w:rFonts w:asciiTheme="minorHAnsi" w:hAnsiTheme="minorHAnsi" w:cstheme="minorHAnsi"/>
        </w:rPr>
      </w:pPr>
      <w:r w:rsidRPr="00AB3003">
        <w:rPr>
          <w:rFonts w:asciiTheme="minorHAnsi" w:hAnsiTheme="minorHAnsi" w:cstheme="minorHAnsi"/>
        </w:rPr>
        <w:t xml:space="preserve">Teichner, W. (2022). </w:t>
      </w:r>
      <w:r w:rsidRPr="00AB3003">
        <w:rPr>
          <w:rFonts w:asciiTheme="minorHAnsi" w:hAnsiTheme="minorHAnsi" w:cstheme="minorHAnsi"/>
          <w:i/>
          <w:iCs/>
        </w:rPr>
        <w:t>The future of the $1.5 trillion wellness market | McKinsey</w:t>
      </w:r>
      <w:r w:rsidRPr="00AB3003">
        <w:rPr>
          <w:rFonts w:asciiTheme="minorHAnsi" w:hAnsiTheme="minorHAnsi" w:cstheme="minorHAnsi"/>
        </w:rPr>
        <w:t>. [online] www.mckinsey.com. Available at: https://www.mckinsey.com/industries/consumer-packaged-goods/our-insights/feeling-good-the-future-of-the-1-5-trillion-wellness-market?cid=other-eml-alt-mip-mck&amp;hdpid=931d5f23-1699-42e3-a9e1-eba50cebdba3&amp;hctky=2505496&amp;hlkid=19600173076a471e930ef1abb [Accessed 20 Oct. 2022].</w:t>
      </w:r>
    </w:p>
    <w:p w14:paraId="09B09105" w14:textId="77777777" w:rsidR="00AB3003" w:rsidRPr="00AB3003" w:rsidRDefault="00AB3003" w:rsidP="00AB3003">
      <w:pPr>
        <w:pStyle w:val="ListParagraph"/>
        <w:numPr>
          <w:ilvl w:val="0"/>
          <w:numId w:val="1"/>
        </w:numPr>
        <w:spacing w:line="360" w:lineRule="auto"/>
        <w:rPr>
          <w:rFonts w:eastAsia="Times New Roman" w:cstheme="minorHAnsi"/>
          <w:color w:val="000000" w:themeColor="text1"/>
          <w:shd w:val="clear" w:color="auto" w:fill="FFFFFF"/>
          <w:lang w:eastAsia="en-GB"/>
        </w:rPr>
      </w:pPr>
      <w:r w:rsidRPr="00AB3003">
        <w:rPr>
          <w:rFonts w:eastAsia="Times New Roman" w:cstheme="minorHAnsi"/>
          <w:color w:val="000000" w:themeColor="text1"/>
          <w:shd w:val="clear" w:color="auto" w:fill="FFFFFF"/>
          <w:lang w:eastAsia="en-GB"/>
        </w:rPr>
        <w:t>The University of Edinburgh (2020). Gibbs’ Reflective Cycle. The University of Edinburgh. [online] Available at: https://www.ed.ac.uk/reflection/reflectors-toolkit/reflecting-on-experience/gibbs-reflective-cycle [Accessed on 20.06.2022];</w:t>
      </w:r>
    </w:p>
    <w:p w14:paraId="55B8113B" w14:textId="77777777" w:rsidR="00AB3003" w:rsidRPr="00AB3003" w:rsidRDefault="00AB3003" w:rsidP="00AB3003">
      <w:pPr>
        <w:pStyle w:val="NormalWeb"/>
        <w:numPr>
          <w:ilvl w:val="0"/>
          <w:numId w:val="1"/>
        </w:numPr>
        <w:spacing w:before="0" w:beforeAutospacing="0" w:after="240" w:afterAutospacing="0" w:line="360" w:lineRule="auto"/>
        <w:rPr>
          <w:rFonts w:asciiTheme="minorHAnsi" w:hAnsiTheme="minorHAnsi" w:cstheme="minorHAnsi"/>
        </w:rPr>
      </w:pPr>
      <w:r w:rsidRPr="00AB3003">
        <w:rPr>
          <w:rFonts w:asciiTheme="minorHAnsi" w:hAnsiTheme="minorHAnsi" w:cstheme="minorHAnsi"/>
        </w:rPr>
        <w:t xml:space="preserve">Vitality Health and Life Insurance. (2019). </w:t>
      </w:r>
      <w:r w:rsidRPr="00AB3003">
        <w:rPr>
          <w:rFonts w:asciiTheme="minorHAnsi" w:hAnsiTheme="minorHAnsi" w:cstheme="minorHAnsi"/>
          <w:i/>
          <w:iCs/>
        </w:rPr>
        <w:t>Britain’s Healthiest Workplace | Vitality</w:t>
      </w:r>
      <w:r w:rsidRPr="00AB3003">
        <w:rPr>
          <w:rFonts w:asciiTheme="minorHAnsi" w:hAnsiTheme="minorHAnsi" w:cstheme="minorHAnsi"/>
        </w:rPr>
        <w:t>. [online] Available at: https://www.vitality.co.uk/business/healthiest-workplace/ [Accessed 20 Oct. 2022].</w:t>
      </w:r>
    </w:p>
    <w:p w14:paraId="1179E8EA" w14:textId="77777777" w:rsidR="00AB3003" w:rsidRPr="00AB3003" w:rsidRDefault="00AB3003" w:rsidP="00AB3003">
      <w:pPr>
        <w:pStyle w:val="NormalWeb"/>
        <w:numPr>
          <w:ilvl w:val="0"/>
          <w:numId w:val="1"/>
        </w:numPr>
        <w:spacing w:before="0" w:beforeAutospacing="0" w:after="240" w:afterAutospacing="0" w:line="360" w:lineRule="auto"/>
        <w:rPr>
          <w:rFonts w:asciiTheme="minorHAnsi" w:hAnsiTheme="minorHAnsi" w:cstheme="minorHAnsi"/>
        </w:rPr>
      </w:pPr>
      <w:r w:rsidRPr="00AB3003">
        <w:rPr>
          <w:rFonts w:asciiTheme="minorHAnsi" w:hAnsiTheme="minorHAnsi" w:cstheme="minorHAnsi"/>
        </w:rPr>
        <w:t xml:space="preserve">Wendt, M. (2020). </w:t>
      </w:r>
      <w:r w:rsidRPr="00AB3003">
        <w:rPr>
          <w:rFonts w:asciiTheme="minorHAnsi" w:hAnsiTheme="minorHAnsi" w:cstheme="minorHAnsi"/>
          <w:i/>
          <w:iCs/>
        </w:rPr>
        <w:t>COVID-19 Is Driving Hotel Guests to Focus on Wellness - Amadeus Hospitality</w:t>
      </w:r>
      <w:r w:rsidRPr="00AB3003">
        <w:rPr>
          <w:rFonts w:asciiTheme="minorHAnsi" w:hAnsiTheme="minorHAnsi" w:cstheme="minorHAnsi"/>
        </w:rPr>
        <w:t>. [online] www.amadeus-hospitality.com. Available at: https://www.amadeus-hospitality.com/insight/covid-19-wellness/ [Accessed 16 Oct. 2022].</w:t>
      </w:r>
    </w:p>
    <w:p w14:paraId="705DBD88" w14:textId="5F8D4ABE" w:rsidR="00AB3003" w:rsidRDefault="00AB3003" w:rsidP="00AB3003"/>
    <w:sectPr w:rsidR="00AB30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3B1638"/>
    <w:multiLevelType w:val="hybridMultilevel"/>
    <w:tmpl w:val="196EDA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66228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7455"/>
    <w:rsid w:val="00011439"/>
    <w:rsid w:val="000C6A9A"/>
    <w:rsid w:val="000D4E74"/>
    <w:rsid w:val="00105328"/>
    <w:rsid w:val="00105402"/>
    <w:rsid w:val="001375A9"/>
    <w:rsid w:val="00155B05"/>
    <w:rsid w:val="001873D4"/>
    <w:rsid w:val="001B5B88"/>
    <w:rsid w:val="001D4FBF"/>
    <w:rsid w:val="00343977"/>
    <w:rsid w:val="00372627"/>
    <w:rsid w:val="0039416B"/>
    <w:rsid w:val="004E6E5C"/>
    <w:rsid w:val="00502B24"/>
    <w:rsid w:val="006036B1"/>
    <w:rsid w:val="00626978"/>
    <w:rsid w:val="006B4344"/>
    <w:rsid w:val="007128E6"/>
    <w:rsid w:val="007B7727"/>
    <w:rsid w:val="008028DC"/>
    <w:rsid w:val="0080391E"/>
    <w:rsid w:val="00817B38"/>
    <w:rsid w:val="00823674"/>
    <w:rsid w:val="00936BD2"/>
    <w:rsid w:val="00967BD2"/>
    <w:rsid w:val="00A27520"/>
    <w:rsid w:val="00A81801"/>
    <w:rsid w:val="00AB3003"/>
    <w:rsid w:val="00AE7455"/>
    <w:rsid w:val="00B219FB"/>
    <w:rsid w:val="00BD1CAB"/>
    <w:rsid w:val="00BF1D2A"/>
    <w:rsid w:val="00C067E1"/>
    <w:rsid w:val="00C94B53"/>
    <w:rsid w:val="00CB2F4B"/>
    <w:rsid w:val="00CD3F0C"/>
    <w:rsid w:val="00D708D6"/>
    <w:rsid w:val="00D83F86"/>
    <w:rsid w:val="00D94802"/>
    <w:rsid w:val="00E2400B"/>
    <w:rsid w:val="00E41959"/>
    <w:rsid w:val="00E724EA"/>
    <w:rsid w:val="00E96F95"/>
    <w:rsid w:val="00F27F32"/>
    <w:rsid w:val="00F43747"/>
    <w:rsid w:val="00F86DE8"/>
    <w:rsid w:val="00FB33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82336"/>
  <w15:chartTrackingRefBased/>
  <w15:docId w15:val="{7436FD51-E50B-7342-B1CC-B7C20D632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C6A9A"/>
    <w:rPr>
      <w:color w:val="0563C1" w:themeColor="hyperlink"/>
      <w:u w:val="single"/>
    </w:rPr>
  </w:style>
  <w:style w:type="character" w:styleId="UnresolvedMention">
    <w:name w:val="Unresolved Mention"/>
    <w:basedOn w:val="DefaultParagraphFont"/>
    <w:uiPriority w:val="99"/>
    <w:semiHidden/>
    <w:unhideWhenUsed/>
    <w:rsid w:val="000C6A9A"/>
    <w:rPr>
      <w:color w:val="605E5C"/>
      <w:shd w:val="clear" w:color="auto" w:fill="E1DFDD"/>
    </w:rPr>
  </w:style>
  <w:style w:type="character" w:styleId="FollowedHyperlink">
    <w:name w:val="FollowedHyperlink"/>
    <w:basedOn w:val="DefaultParagraphFont"/>
    <w:uiPriority w:val="99"/>
    <w:semiHidden/>
    <w:unhideWhenUsed/>
    <w:rsid w:val="00BF1D2A"/>
    <w:rPr>
      <w:color w:val="954F72" w:themeColor="followedHyperlink"/>
      <w:u w:val="single"/>
    </w:rPr>
  </w:style>
  <w:style w:type="paragraph" w:styleId="NormalWeb">
    <w:name w:val="Normal (Web)"/>
    <w:basedOn w:val="Normal"/>
    <w:uiPriority w:val="99"/>
    <w:semiHidden/>
    <w:unhideWhenUsed/>
    <w:rsid w:val="00AB3003"/>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AB30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8851037">
      <w:bodyDiv w:val="1"/>
      <w:marLeft w:val="0"/>
      <w:marRight w:val="0"/>
      <w:marTop w:val="0"/>
      <w:marBottom w:val="0"/>
      <w:divBdr>
        <w:top w:val="none" w:sz="0" w:space="0" w:color="auto"/>
        <w:left w:val="none" w:sz="0" w:space="0" w:color="auto"/>
        <w:bottom w:val="none" w:sz="0" w:space="0" w:color="auto"/>
        <w:right w:val="none" w:sz="0" w:space="0" w:color="auto"/>
      </w:divBdr>
      <w:divsChild>
        <w:div w:id="1138494432">
          <w:marLeft w:val="0"/>
          <w:marRight w:val="0"/>
          <w:marTop w:val="0"/>
          <w:marBottom w:val="0"/>
          <w:divBdr>
            <w:top w:val="none" w:sz="0" w:space="0" w:color="auto"/>
            <w:left w:val="none" w:sz="0" w:space="0" w:color="auto"/>
            <w:bottom w:val="none" w:sz="0" w:space="0" w:color="auto"/>
            <w:right w:val="none" w:sz="0" w:space="0" w:color="auto"/>
          </w:divBdr>
        </w:div>
      </w:divsChild>
    </w:div>
    <w:div w:id="883828820">
      <w:bodyDiv w:val="1"/>
      <w:marLeft w:val="0"/>
      <w:marRight w:val="0"/>
      <w:marTop w:val="0"/>
      <w:marBottom w:val="0"/>
      <w:divBdr>
        <w:top w:val="none" w:sz="0" w:space="0" w:color="auto"/>
        <w:left w:val="none" w:sz="0" w:space="0" w:color="auto"/>
        <w:bottom w:val="none" w:sz="0" w:space="0" w:color="auto"/>
        <w:right w:val="none" w:sz="0" w:space="0" w:color="auto"/>
      </w:divBdr>
      <w:divsChild>
        <w:div w:id="1266888582">
          <w:marLeft w:val="0"/>
          <w:marRight w:val="0"/>
          <w:marTop w:val="0"/>
          <w:marBottom w:val="0"/>
          <w:divBdr>
            <w:top w:val="none" w:sz="0" w:space="0" w:color="auto"/>
            <w:left w:val="none" w:sz="0" w:space="0" w:color="auto"/>
            <w:bottom w:val="none" w:sz="0" w:space="0" w:color="auto"/>
            <w:right w:val="none" w:sz="0" w:space="0" w:color="auto"/>
          </w:divBdr>
        </w:div>
      </w:divsChild>
    </w:div>
    <w:div w:id="1154956888">
      <w:bodyDiv w:val="1"/>
      <w:marLeft w:val="0"/>
      <w:marRight w:val="0"/>
      <w:marTop w:val="0"/>
      <w:marBottom w:val="0"/>
      <w:divBdr>
        <w:top w:val="none" w:sz="0" w:space="0" w:color="auto"/>
        <w:left w:val="none" w:sz="0" w:space="0" w:color="auto"/>
        <w:bottom w:val="none" w:sz="0" w:space="0" w:color="auto"/>
        <w:right w:val="none" w:sz="0" w:space="0" w:color="auto"/>
      </w:divBdr>
      <w:divsChild>
        <w:div w:id="669259009">
          <w:marLeft w:val="0"/>
          <w:marRight w:val="0"/>
          <w:marTop w:val="0"/>
          <w:marBottom w:val="0"/>
          <w:divBdr>
            <w:top w:val="none" w:sz="0" w:space="0" w:color="auto"/>
            <w:left w:val="none" w:sz="0" w:space="0" w:color="auto"/>
            <w:bottom w:val="none" w:sz="0" w:space="0" w:color="auto"/>
            <w:right w:val="none" w:sz="0" w:space="0" w:color="auto"/>
          </w:divBdr>
        </w:div>
      </w:divsChild>
    </w:div>
    <w:div w:id="1211650446">
      <w:bodyDiv w:val="1"/>
      <w:marLeft w:val="0"/>
      <w:marRight w:val="0"/>
      <w:marTop w:val="0"/>
      <w:marBottom w:val="0"/>
      <w:divBdr>
        <w:top w:val="none" w:sz="0" w:space="0" w:color="auto"/>
        <w:left w:val="none" w:sz="0" w:space="0" w:color="auto"/>
        <w:bottom w:val="none" w:sz="0" w:space="0" w:color="auto"/>
        <w:right w:val="none" w:sz="0" w:space="0" w:color="auto"/>
      </w:divBdr>
      <w:divsChild>
        <w:div w:id="1370034899">
          <w:marLeft w:val="0"/>
          <w:marRight w:val="0"/>
          <w:marTop w:val="0"/>
          <w:marBottom w:val="0"/>
          <w:divBdr>
            <w:top w:val="none" w:sz="0" w:space="0" w:color="auto"/>
            <w:left w:val="none" w:sz="0" w:space="0" w:color="auto"/>
            <w:bottom w:val="none" w:sz="0" w:space="0" w:color="auto"/>
            <w:right w:val="none" w:sz="0" w:space="0" w:color="auto"/>
          </w:divBdr>
        </w:div>
      </w:divsChild>
    </w:div>
    <w:div w:id="1319001094">
      <w:bodyDiv w:val="1"/>
      <w:marLeft w:val="0"/>
      <w:marRight w:val="0"/>
      <w:marTop w:val="0"/>
      <w:marBottom w:val="0"/>
      <w:divBdr>
        <w:top w:val="none" w:sz="0" w:space="0" w:color="auto"/>
        <w:left w:val="none" w:sz="0" w:space="0" w:color="auto"/>
        <w:bottom w:val="none" w:sz="0" w:space="0" w:color="auto"/>
        <w:right w:val="none" w:sz="0" w:space="0" w:color="auto"/>
      </w:divBdr>
      <w:divsChild>
        <w:div w:id="766656255">
          <w:marLeft w:val="0"/>
          <w:marRight w:val="0"/>
          <w:marTop w:val="0"/>
          <w:marBottom w:val="0"/>
          <w:divBdr>
            <w:top w:val="none" w:sz="0" w:space="0" w:color="auto"/>
            <w:left w:val="none" w:sz="0" w:space="0" w:color="auto"/>
            <w:bottom w:val="none" w:sz="0" w:space="0" w:color="auto"/>
            <w:right w:val="none" w:sz="0" w:space="0" w:color="auto"/>
          </w:divBdr>
        </w:div>
      </w:divsChild>
    </w:div>
    <w:div w:id="1775199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TotalTime>
  <Pages>4</Pages>
  <Words>980</Words>
  <Characters>5586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Buzea (student)</dc:creator>
  <cp:keywords/>
  <dc:description/>
  <cp:lastModifiedBy>Catalina Buzea</cp:lastModifiedBy>
  <cp:revision>40</cp:revision>
  <dcterms:created xsi:type="dcterms:W3CDTF">2022-10-26T10:24:00Z</dcterms:created>
  <dcterms:modified xsi:type="dcterms:W3CDTF">2022-10-28T18:35:00Z</dcterms:modified>
</cp:coreProperties>
</file>