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6571A" w14:textId="77777777" w:rsidR="008811E9" w:rsidRDefault="008811E9" w:rsidP="00A25253">
      <w:pPr>
        <w:spacing w:line="360" w:lineRule="auto"/>
        <w:rPr>
          <w:rFonts w:ascii="Arial" w:hAnsi="Arial" w:cs="Arial"/>
          <w:sz w:val="24"/>
          <w:szCs w:val="24"/>
        </w:rPr>
      </w:pPr>
    </w:p>
    <w:p w14:paraId="421FCB6B" w14:textId="77777777" w:rsidR="00A25253" w:rsidRDefault="00A25253" w:rsidP="00A25253">
      <w:pPr>
        <w:spacing w:line="360" w:lineRule="auto"/>
        <w:rPr>
          <w:rFonts w:ascii="Arial" w:hAnsi="Arial" w:cs="Arial"/>
          <w:sz w:val="24"/>
          <w:szCs w:val="24"/>
        </w:rPr>
      </w:pPr>
    </w:p>
    <w:p w14:paraId="51E49D93" w14:textId="7A27B6BB" w:rsidR="00A25253" w:rsidRDefault="00A25253" w:rsidP="00A25253">
      <w:pPr>
        <w:spacing w:line="360" w:lineRule="auto"/>
        <w:rPr>
          <w:rFonts w:ascii="Arial" w:hAnsi="Arial" w:cs="Arial"/>
          <w:sz w:val="24"/>
          <w:szCs w:val="24"/>
        </w:rPr>
      </w:pPr>
      <w:r>
        <w:rPr>
          <w:rFonts w:ascii="Arial" w:hAnsi="Arial" w:cs="Arial"/>
          <w:noProof/>
          <w:sz w:val="24"/>
          <w:szCs w:val="24"/>
        </w:rPr>
        <w:drawing>
          <wp:inline distT="0" distB="0" distL="0" distR="0" wp14:anchorId="4CEF026C" wp14:editId="28F28010">
            <wp:extent cx="2993390" cy="1316990"/>
            <wp:effectExtent l="0" t="0" r="0" b="0"/>
            <wp:docPr id="206751421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3390" cy="1316990"/>
                    </a:xfrm>
                    <a:prstGeom prst="rect">
                      <a:avLst/>
                    </a:prstGeom>
                    <a:noFill/>
                  </pic:spPr>
                </pic:pic>
              </a:graphicData>
            </a:graphic>
          </wp:inline>
        </w:drawing>
      </w:r>
    </w:p>
    <w:p w14:paraId="15661915" w14:textId="77777777" w:rsidR="00A25253" w:rsidRDefault="00A25253" w:rsidP="00A25253">
      <w:pPr>
        <w:spacing w:line="360" w:lineRule="auto"/>
        <w:rPr>
          <w:rFonts w:ascii="Arial" w:hAnsi="Arial" w:cs="Arial"/>
          <w:sz w:val="24"/>
          <w:szCs w:val="24"/>
        </w:rPr>
      </w:pPr>
    </w:p>
    <w:p w14:paraId="22C64405" w14:textId="77777777" w:rsidR="00A25253" w:rsidRDefault="00A25253" w:rsidP="00A25253">
      <w:pPr>
        <w:spacing w:line="360" w:lineRule="auto"/>
        <w:rPr>
          <w:rFonts w:ascii="Arial" w:hAnsi="Arial" w:cs="Arial"/>
          <w:sz w:val="24"/>
          <w:szCs w:val="24"/>
        </w:rPr>
      </w:pPr>
    </w:p>
    <w:p w14:paraId="5B2AF48B" w14:textId="77777777" w:rsidR="00A25253" w:rsidRDefault="00A25253" w:rsidP="00A25253">
      <w:pPr>
        <w:spacing w:line="360" w:lineRule="auto"/>
        <w:rPr>
          <w:rFonts w:ascii="Arial" w:hAnsi="Arial" w:cs="Arial"/>
          <w:sz w:val="24"/>
          <w:szCs w:val="24"/>
        </w:rPr>
      </w:pPr>
    </w:p>
    <w:p w14:paraId="4CB422AA" w14:textId="77777777" w:rsidR="00A25253" w:rsidRDefault="00A25253" w:rsidP="00A25253">
      <w:pPr>
        <w:spacing w:line="360" w:lineRule="auto"/>
        <w:rPr>
          <w:rFonts w:ascii="Arial" w:hAnsi="Arial" w:cs="Arial"/>
          <w:sz w:val="24"/>
          <w:szCs w:val="24"/>
        </w:rPr>
      </w:pPr>
    </w:p>
    <w:p w14:paraId="7BAD4182" w14:textId="7C379E43" w:rsidR="008A4B98" w:rsidRPr="008A4B98" w:rsidRDefault="008A4B98" w:rsidP="008A4B98">
      <w:pPr>
        <w:spacing w:line="360" w:lineRule="auto"/>
        <w:rPr>
          <w:rFonts w:ascii="Arial" w:hAnsi="Arial" w:cs="Arial"/>
          <w:sz w:val="24"/>
          <w:szCs w:val="24"/>
        </w:rPr>
      </w:pPr>
      <w:r w:rsidRPr="008A4B98">
        <w:rPr>
          <w:rFonts w:ascii="Arial" w:hAnsi="Arial" w:cs="Arial"/>
          <w:sz w:val="24"/>
          <w:szCs w:val="24"/>
        </w:rPr>
        <w:t>Student Name:</w:t>
      </w:r>
      <w:r w:rsidR="001E0B1A">
        <w:rPr>
          <w:rFonts w:ascii="Arial" w:hAnsi="Arial" w:cs="Arial"/>
          <w:sz w:val="24"/>
          <w:szCs w:val="24"/>
        </w:rPr>
        <w:t xml:space="preserve">Alexandru Florin Gabunea </w:t>
      </w:r>
    </w:p>
    <w:p w14:paraId="40B70CBE" w14:textId="278C5C13" w:rsidR="008A4B98" w:rsidRPr="008A4B98" w:rsidRDefault="008A4B98" w:rsidP="008A4B98">
      <w:pPr>
        <w:spacing w:line="360" w:lineRule="auto"/>
        <w:rPr>
          <w:rFonts w:ascii="Arial" w:hAnsi="Arial" w:cs="Arial"/>
          <w:sz w:val="24"/>
          <w:szCs w:val="24"/>
        </w:rPr>
      </w:pPr>
      <w:r w:rsidRPr="008A4B98">
        <w:rPr>
          <w:rFonts w:ascii="Arial" w:hAnsi="Arial" w:cs="Arial"/>
          <w:sz w:val="24"/>
          <w:szCs w:val="24"/>
        </w:rPr>
        <w:t>Student Id:</w:t>
      </w:r>
      <w:r w:rsidR="001E0B1A">
        <w:rPr>
          <w:rFonts w:ascii="Arial" w:hAnsi="Arial" w:cs="Arial"/>
          <w:sz w:val="24"/>
          <w:szCs w:val="24"/>
        </w:rPr>
        <w:t>2019407</w:t>
      </w:r>
    </w:p>
    <w:p w14:paraId="497099E2" w14:textId="1880A542" w:rsidR="008A4B98" w:rsidRPr="008A4B98" w:rsidRDefault="008A4B98" w:rsidP="008A4B98">
      <w:pPr>
        <w:spacing w:line="360" w:lineRule="auto"/>
        <w:rPr>
          <w:rFonts w:ascii="Arial" w:hAnsi="Arial" w:cs="Arial"/>
          <w:sz w:val="24"/>
          <w:szCs w:val="24"/>
        </w:rPr>
      </w:pPr>
      <w:r w:rsidRPr="008A4B98">
        <w:rPr>
          <w:rFonts w:ascii="Arial" w:hAnsi="Arial" w:cs="Arial"/>
          <w:sz w:val="24"/>
          <w:szCs w:val="24"/>
        </w:rPr>
        <w:t>Module: Management &amp; Organisational Behaviour</w:t>
      </w:r>
    </w:p>
    <w:p w14:paraId="3D82F166" w14:textId="3477170A" w:rsidR="00A25253" w:rsidRDefault="008A4B98" w:rsidP="008A4B98">
      <w:pPr>
        <w:spacing w:line="360" w:lineRule="auto"/>
        <w:rPr>
          <w:rFonts w:ascii="Arial" w:hAnsi="Arial" w:cs="Arial"/>
          <w:sz w:val="24"/>
          <w:szCs w:val="24"/>
        </w:rPr>
      </w:pPr>
      <w:r w:rsidRPr="008A4B98">
        <w:rPr>
          <w:rFonts w:ascii="Arial" w:hAnsi="Arial" w:cs="Arial"/>
          <w:sz w:val="24"/>
          <w:szCs w:val="24"/>
        </w:rPr>
        <w:t>Assignment: Academic Essay</w:t>
      </w:r>
    </w:p>
    <w:p w14:paraId="5C7333FA" w14:textId="77777777" w:rsidR="00A25253" w:rsidRDefault="00A25253" w:rsidP="00A25253">
      <w:pPr>
        <w:spacing w:line="360" w:lineRule="auto"/>
        <w:rPr>
          <w:rFonts w:ascii="Arial" w:hAnsi="Arial" w:cs="Arial"/>
          <w:sz w:val="24"/>
          <w:szCs w:val="24"/>
        </w:rPr>
      </w:pPr>
    </w:p>
    <w:p w14:paraId="2749FED5" w14:textId="77777777" w:rsidR="00A25253" w:rsidRDefault="00A25253" w:rsidP="00A25253">
      <w:pPr>
        <w:spacing w:line="360" w:lineRule="auto"/>
        <w:rPr>
          <w:rFonts w:ascii="Arial" w:hAnsi="Arial" w:cs="Arial"/>
          <w:sz w:val="24"/>
          <w:szCs w:val="24"/>
        </w:rPr>
      </w:pPr>
    </w:p>
    <w:p w14:paraId="17A5FE04" w14:textId="77777777" w:rsidR="00A25253" w:rsidRDefault="00A25253" w:rsidP="00A25253">
      <w:pPr>
        <w:spacing w:line="360" w:lineRule="auto"/>
        <w:rPr>
          <w:rFonts w:ascii="Arial" w:hAnsi="Arial" w:cs="Arial"/>
          <w:sz w:val="24"/>
          <w:szCs w:val="24"/>
        </w:rPr>
      </w:pPr>
    </w:p>
    <w:p w14:paraId="0863E36C" w14:textId="77777777" w:rsidR="00A25253" w:rsidRDefault="00A25253" w:rsidP="00A25253">
      <w:pPr>
        <w:spacing w:line="360" w:lineRule="auto"/>
        <w:rPr>
          <w:rFonts w:ascii="Arial" w:hAnsi="Arial" w:cs="Arial"/>
          <w:sz w:val="24"/>
          <w:szCs w:val="24"/>
        </w:rPr>
      </w:pPr>
    </w:p>
    <w:p w14:paraId="6EAC9E81" w14:textId="77777777" w:rsidR="00A25253" w:rsidRDefault="00A25253" w:rsidP="00A25253">
      <w:pPr>
        <w:spacing w:line="360" w:lineRule="auto"/>
        <w:rPr>
          <w:rFonts w:ascii="Arial" w:hAnsi="Arial" w:cs="Arial"/>
          <w:sz w:val="24"/>
          <w:szCs w:val="24"/>
        </w:rPr>
      </w:pPr>
    </w:p>
    <w:p w14:paraId="78EB2051" w14:textId="77777777" w:rsidR="00A25253" w:rsidRDefault="00A25253" w:rsidP="00A25253">
      <w:pPr>
        <w:spacing w:line="360" w:lineRule="auto"/>
        <w:rPr>
          <w:rFonts w:ascii="Arial" w:hAnsi="Arial" w:cs="Arial"/>
          <w:sz w:val="24"/>
          <w:szCs w:val="24"/>
        </w:rPr>
      </w:pPr>
    </w:p>
    <w:p w14:paraId="1758765B" w14:textId="77777777" w:rsidR="00A25253" w:rsidRDefault="00A25253" w:rsidP="00A25253">
      <w:pPr>
        <w:spacing w:line="360" w:lineRule="auto"/>
        <w:rPr>
          <w:rFonts w:ascii="Arial" w:hAnsi="Arial" w:cs="Arial"/>
          <w:sz w:val="24"/>
          <w:szCs w:val="24"/>
        </w:rPr>
      </w:pPr>
    </w:p>
    <w:p w14:paraId="0CD7DD1D" w14:textId="77777777" w:rsidR="00A25253" w:rsidRDefault="00A25253" w:rsidP="00A25253">
      <w:pPr>
        <w:spacing w:line="360" w:lineRule="auto"/>
        <w:rPr>
          <w:rFonts w:ascii="Arial" w:hAnsi="Arial" w:cs="Arial"/>
          <w:sz w:val="24"/>
          <w:szCs w:val="24"/>
        </w:rPr>
      </w:pPr>
    </w:p>
    <w:p w14:paraId="4F6F9CF8" w14:textId="77777777" w:rsidR="00A25253" w:rsidRDefault="00A25253" w:rsidP="00A25253">
      <w:pPr>
        <w:spacing w:line="360" w:lineRule="auto"/>
        <w:rPr>
          <w:rFonts w:ascii="Arial" w:hAnsi="Arial" w:cs="Arial"/>
          <w:sz w:val="24"/>
          <w:szCs w:val="24"/>
        </w:rPr>
      </w:pPr>
    </w:p>
    <w:p w14:paraId="0FC98A73" w14:textId="77777777" w:rsidR="00A25253" w:rsidRDefault="00A25253" w:rsidP="00A25253">
      <w:pPr>
        <w:spacing w:line="360" w:lineRule="auto"/>
        <w:rPr>
          <w:rFonts w:ascii="Arial" w:hAnsi="Arial" w:cs="Arial"/>
          <w:sz w:val="24"/>
          <w:szCs w:val="24"/>
        </w:rPr>
      </w:pPr>
    </w:p>
    <w:p w14:paraId="0ECEA26C" w14:textId="77777777" w:rsidR="00A25253" w:rsidRPr="00A25253" w:rsidRDefault="00A25253" w:rsidP="00A25253">
      <w:pPr>
        <w:spacing w:line="360" w:lineRule="auto"/>
        <w:rPr>
          <w:rFonts w:ascii="Arial" w:hAnsi="Arial" w:cs="Arial"/>
          <w:sz w:val="24"/>
          <w:szCs w:val="24"/>
        </w:rPr>
      </w:pPr>
    </w:p>
    <w:p w14:paraId="2F0B0812" w14:textId="77777777" w:rsidR="000E185D" w:rsidRPr="00A25253" w:rsidRDefault="000E185D" w:rsidP="00A25253">
      <w:pPr>
        <w:spacing w:line="360" w:lineRule="auto"/>
        <w:rPr>
          <w:rFonts w:ascii="Arial" w:hAnsi="Arial" w:cs="Arial"/>
          <w:sz w:val="24"/>
          <w:szCs w:val="24"/>
        </w:rPr>
      </w:pPr>
      <w:r w:rsidRPr="00A25253">
        <w:rPr>
          <w:rFonts w:ascii="Arial" w:hAnsi="Arial" w:cs="Arial"/>
          <w:sz w:val="24"/>
          <w:szCs w:val="24"/>
        </w:rPr>
        <w:t>Executive Summary</w:t>
      </w:r>
    </w:p>
    <w:p w14:paraId="55415DC0" w14:textId="77777777" w:rsidR="000E185D" w:rsidRPr="00A25253" w:rsidRDefault="000E185D" w:rsidP="00A25253">
      <w:pPr>
        <w:spacing w:line="360" w:lineRule="auto"/>
        <w:rPr>
          <w:rFonts w:ascii="Arial" w:hAnsi="Arial" w:cs="Arial"/>
          <w:sz w:val="24"/>
          <w:szCs w:val="24"/>
        </w:rPr>
      </w:pPr>
    </w:p>
    <w:p w14:paraId="2DCB2D86" w14:textId="03159F5D" w:rsidR="003D26EE" w:rsidRDefault="000E185D" w:rsidP="00A25253">
      <w:pPr>
        <w:spacing w:line="360" w:lineRule="auto"/>
        <w:rPr>
          <w:rFonts w:ascii="Arial" w:hAnsi="Arial" w:cs="Arial"/>
          <w:sz w:val="24"/>
          <w:szCs w:val="24"/>
        </w:rPr>
      </w:pPr>
      <w:r w:rsidRPr="00A25253">
        <w:rPr>
          <w:rFonts w:ascii="Arial" w:hAnsi="Arial" w:cs="Arial"/>
          <w:sz w:val="24"/>
          <w:szCs w:val="24"/>
        </w:rPr>
        <w:t xml:space="preserve">This essay presents a critical evaluation of diverse leadership approaches within the hospitality industry, examining their effectiveness and applicability. Key theories like Blake and Mouton’s Managerial Grid, Adair’s Action-Centred Leadership, and McGregor’s Theory X and Y are analysed in the context of their practical utility in managing hospitality operations. The essay delves into how these theoretical models align with the dynamic needs of the hospitality sector, focusing on employee management, customer satisfaction, and operational efficiency. By </w:t>
      </w:r>
      <w:r w:rsidR="007460CE" w:rsidRPr="00A25253">
        <w:rPr>
          <w:rFonts w:ascii="Arial" w:hAnsi="Arial" w:cs="Arial"/>
          <w:sz w:val="24"/>
          <w:szCs w:val="24"/>
        </w:rPr>
        <w:t>comparing</w:t>
      </w:r>
      <w:r w:rsidRPr="00A25253">
        <w:rPr>
          <w:rFonts w:ascii="Arial" w:hAnsi="Arial" w:cs="Arial"/>
          <w:sz w:val="24"/>
          <w:szCs w:val="24"/>
        </w:rPr>
        <w:t xml:space="preserve"> these leadership styles and linking them with real-world examples from the industry, the essay aims to discern the most effective leadership practices for the unique challenges and opportunities of the hospitality sector.</w:t>
      </w:r>
    </w:p>
    <w:p w14:paraId="552D0CF7" w14:textId="77777777" w:rsidR="008A4B98" w:rsidRDefault="008A4B98" w:rsidP="00A25253">
      <w:pPr>
        <w:spacing w:line="360" w:lineRule="auto"/>
        <w:rPr>
          <w:rFonts w:ascii="Arial" w:hAnsi="Arial" w:cs="Arial"/>
          <w:sz w:val="24"/>
          <w:szCs w:val="24"/>
        </w:rPr>
      </w:pPr>
    </w:p>
    <w:p w14:paraId="7D619881" w14:textId="77777777" w:rsidR="008A4B98" w:rsidRDefault="008A4B98" w:rsidP="00A25253">
      <w:pPr>
        <w:spacing w:line="360" w:lineRule="auto"/>
        <w:rPr>
          <w:rFonts w:ascii="Arial" w:hAnsi="Arial" w:cs="Arial"/>
          <w:sz w:val="24"/>
          <w:szCs w:val="24"/>
        </w:rPr>
      </w:pPr>
    </w:p>
    <w:p w14:paraId="27FFC59D" w14:textId="77777777" w:rsidR="008A4B98" w:rsidRDefault="008A4B98" w:rsidP="00A25253">
      <w:pPr>
        <w:spacing w:line="360" w:lineRule="auto"/>
        <w:rPr>
          <w:rFonts w:ascii="Arial" w:hAnsi="Arial" w:cs="Arial"/>
          <w:sz w:val="24"/>
          <w:szCs w:val="24"/>
        </w:rPr>
      </w:pPr>
    </w:p>
    <w:p w14:paraId="11F9B1CE" w14:textId="77777777" w:rsidR="008A4B98" w:rsidRDefault="008A4B98" w:rsidP="00A25253">
      <w:pPr>
        <w:spacing w:line="360" w:lineRule="auto"/>
        <w:rPr>
          <w:rFonts w:ascii="Arial" w:hAnsi="Arial" w:cs="Arial"/>
          <w:sz w:val="24"/>
          <w:szCs w:val="24"/>
        </w:rPr>
      </w:pPr>
    </w:p>
    <w:p w14:paraId="7577300D" w14:textId="77777777" w:rsidR="008A4B98" w:rsidRDefault="008A4B98" w:rsidP="00A25253">
      <w:pPr>
        <w:spacing w:line="360" w:lineRule="auto"/>
        <w:rPr>
          <w:rFonts w:ascii="Arial" w:hAnsi="Arial" w:cs="Arial"/>
          <w:sz w:val="24"/>
          <w:szCs w:val="24"/>
        </w:rPr>
      </w:pPr>
    </w:p>
    <w:p w14:paraId="2E362AF3" w14:textId="77777777" w:rsidR="008A4B98" w:rsidRDefault="008A4B98" w:rsidP="00A25253">
      <w:pPr>
        <w:spacing w:line="360" w:lineRule="auto"/>
        <w:rPr>
          <w:rFonts w:ascii="Arial" w:hAnsi="Arial" w:cs="Arial"/>
          <w:sz w:val="24"/>
          <w:szCs w:val="24"/>
        </w:rPr>
      </w:pPr>
    </w:p>
    <w:p w14:paraId="66788B80" w14:textId="77777777" w:rsidR="008A4B98" w:rsidRDefault="008A4B98" w:rsidP="00A25253">
      <w:pPr>
        <w:spacing w:line="360" w:lineRule="auto"/>
        <w:rPr>
          <w:rFonts w:ascii="Arial" w:hAnsi="Arial" w:cs="Arial"/>
          <w:sz w:val="24"/>
          <w:szCs w:val="24"/>
        </w:rPr>
      </w:pPr>
    </w:p>
    <w:p w14:paraId="6369B5A6" w14:textId="77777777" w:rsidR="008A4B98" w:rsidRDefault="008A4B98" w:rsidP="00A25253">
      <w:pPr>
        <w:spacing w:line="360" w:lineRule="auto"/>
        <w:rPr>
          <w:rFonts w:ascii="Arial" w:hAnsi="Arial" w:cs="Arial"/>
          <w:sz w:val="24"/>
          <w:szCs w:val="24"/>
        </w:rPr>
      </w:pPr>
    </w:p>
    <w:p w14:paraId="3872A48A" w14:textId="77777777" w:rsidR="008A4B98" w:rsidRDefault="008A4B98" w:rsidP="00A25253">
      <w:pPr>
        <w:spacing w:line="360" w:lineRule="auto"/>
        <w:rPr>
          <w:rFonts w:ascii="Arial" w:hAnsi="Arial" w:cs="Arial"/>
          <w:sz w:val="24"/>
          <w:szCs w:val="24"/>
        </w:rPr>
      </w:pPr>
    </w:p>
    <w:p w14:paraId="422D695F" w14:textId="77777777" w:rsidR="008A4B98" w:rsidRDefault="008A4B98" w:rsidP="00A25253">
      <w:pPr>
        <w:spacing w:line="360" w:lineRule="auto"/>
        <w:rPr>
          <w:rFonts w:ascii="Arial" w:hAnsi="Arial" w:cs="Arial"/>
          <w:sz w:val="24"/>
          <w:szCs w:val="24"/>
        </w:rPr>
      </w:pPr>
    </w:p>
    <w:p w14:paraId="49C11BA1" w14:textId="77777777" w:rsidR="008A4B98" w:rsidRDefault="008A4B98" w:rsidP="00A25253">
      <w:pPr>
        <w:spacing w:line="360" w:lineRule="auto"/>
        <w:rPr>
          <w:rFonts w:ascii="Arial" w:hAnsi="Arial" w:cs="Arial"/>
          <w:sz w:val="24"/>
          <w:szCs w:val="24"/>
        </w:rPr>
      </w:pPr>
    </w:p>
    <w:p w14:paraId="13E964EA" w14:textId="77777777" w:rsidR="008A4B98" w:rsidRDefault="008A4B98" w:rsidP="00A25253">
      <w:pPr>
        <w:spacing w:line="360" w:lineRule="auto"/>
        <w:rPr>
          <w:rFonts w:ascii="Arial" w:hAnsi="Arial" w:cs="Arial"/>
          <w:sz w:val="24"/>
          <w:szCs w:val="24"/>
        </w:rPr>
      </w:pPr>
    </w:p>
    <w:p w14:paraId="204BD738" w14:textId="77777777" w:rsidR="008A4B98" w:rsidRDefault="008A4B98" w:rsidP="00A25253">
      <w:pPr>
        <w:spacing w:line="360" w:lineRule="auto"/>
        <w:rPr>
          <w:rFonts w:ascii="Arial" w:hAnsi="Arial" w:cs="Arial"/>
          <w:sz w:val="24"/>
          <w:szCs w:val="24"/>
        </w:rPr>
      </w:pPr>
    </w:p>
    <w:p w14:paraId="59E1C1C8" w14:textId="77777777" w:rsidR="008A4B98" w:rsidRPr="00A25253" w:rsidRDefault="008A4B98" w:rsidP="00A25253">
      <w:pPr>
        <w:spacing w:line="360" w:lineRule="auto"/>
        <w:rPr>
          <w:rFonts w:ascii="Arial" w:hAnsi="Arial" w:cs="Arial"/>
          <w:sz w:val="24"/>
          <w:szCs w:val="24"/>
        </w:rPr>
      </w:pPr>
    </w:p>
    <w:p w14:paraId="2EB70110" w14:textId="77777777" w:rsidR="000E185D" w:rsidRPr="00A25253" w:rsidRDefault="000E185D" w:rsidP="00A25253">
      <w:pPr>
        <w:spacing w:line="360" w:lineRule="auto"/>
        <w:rPr>
          <w:rFonts w:ascii="Arial" w:hAnsi="Arial" w:cs="Arial"/>
          <w:sz w:val="24"/>
          <w:szCs w:val="24"/>
        </w:rPr>
      </w:pPr>
    </w:p>
    <w:p w14:paraId="5F1F6E07" w14:textId="2432A11F" w:rsidR="003D26EE" w:rsidRPr="008A4B98" w:rsidRDefault="003D26EE" w:rsidP="008A4B98">
      <w:pPr>
        <w:pStyle w:val="ListParagraph"/>
        <w:numPr>
          <w:ilvl w:val="0"/>
          <w:numId w:val="1"/>
        </w:numPr>
        <w:spacing w:line="360" w:lineRule="auto"/>
        <w:rPr>
          <w:rFonts w:ascii="Arial" w:hAnsi="Arial" w:cs="Arial"/>
          <w:sz w:val="24"/>
          <w:szCs w:val="24"/>
        </w:rPr>
      </w:pPr>
      <w:r w:rsidRPr="008A4B98">
        <w:rPr>
          <w:rFonts w:ascii="Arial" w:hAnsi="Arial" w:cs="Arial"/>
          <w:sz w:val="24"/>
          <w:szCs w:val="24"/>
        </w:rPr>
        <w:t>Introduction</w:t>
      </w:r>
    </w:p>
    <w:p w14:paraId="6789A63B" w14:textId="72987C55" w:rsidR="003D26EE" w:rsidRPr="00A25253" w:rsidRDefault="000E185D" w:rsidP="00A25253">
      <w:pPr>
        <w:spacing w:line="360" w:lineRule="auto"/>
        <w:rPr>
          <w:rFonts w:ascii="Arial" w:hAnsi="Arial" w:cs="Arial"/>
          <w:sz w:val="24"/>
          <w:szCs w:val="24"/>
        </w:rPr>
      </w:pPr>
      <w:r w:rsidRPr="00A25253">
        <w:rPr>
          <w:rFonts w:ascii="Arial" w:hAnsi="Arial" w:cs="Arial"/>
          <w:sz w:val="24"/>
          <w:szCs w:val="24"/>
        </w:rPr>
        <w:t>In the rapidly evolving hospitality industry, effective leadership is not just a theoretical ideal but a practical necessity. The success of hotels, restaurants, and other service-based establishments hinges significantly on the quality of leadership exercised. This essay critically evaluates various leadership approaches within the hospitality context, focusing on their practical effectiveness and applicability. Theories such as Blake and Mouton's Managerial Grid, Adair’s Model of Action-Centred Leadership (ACL), and McGregor’s Theory X and Y will be explored to understand their influence on management styles within this industry. These theories, each with their unique perspectives on leadership dynamics, offer insights into managing diverse teams, ensuring customer satisfaction, and driving organizational success. The hospitality industry, with its distinct challenges of service quality, employee management, and customer relations, provides a nuanced backdrop against which the effectiveness of these leadership theories will be assessed. By examining various approaches, this essay aims to identify which leadership styles are most conducive to the operational realities and cultural fabric of the hospitality sector, thereby providing a comprehensive understanding of how theoretical leadership models translate into practical management strategies in this vibrant industry.</w:t>
      </w:r>
    </w:p>
    <w:p w14:paraId="383AA996" w14:textId="77777777" w:rsidR="000E185D" w:rsidRPr="00A25253" w:rsidRDefault="000E185D" w:rsidP="00A25253">
      <w:pPr>
        <w:spacing w:line="360" w:lineRule="auto"/>
        <w:rPr>
          <w:rFonts w:ascii="Arial" w:hAnsi="Arial" w:cs="Arial"/>
          <w:sz w:val="24"/>
          <w:szCs w:val="24"/>
        </w:rPr>
      </w:pPr>
    </w:p>
    <w:p w14:paraId="50A08581" w14:textId="2734ADE6" w:rsidR="000E185D" w:rsidRPr="008A4B98" w:rsidRDefault="000E185D" w:rsidP="008A4B98">
      <w:pPr>
        <w:pStyle w:val="ListParagraph"/>
        <w:numPr>
          <w:ilvl w:val="0"/>
          <w:numId w:val="1"/>
        </w:numPr>
        <w:spacing w:line="360" w:lineRule="auto"/>
        <w:rPr>
          <w:rFonts w:ascii="Arial" w:hAnsi="Arial" w:cs="Arial"/>
          <w:sz w:val="24"/>
          <w:szCs w:val="24"/>
        </w:rPr>
      </w:pPr>
      <w:r w:rsidRPr="008A4B98">
        <w:rPr>
          <w:rFonts w:ascii="Arial" w:hAnsi="Arial" w:cs="Arial"/>
          <w:sz w:val="24"/>
          <w:szCs w:val="24"/>
        </w:rPr>
        <w:t>Leadership Theories Overview</w:t>
      </w:r>
    </w:p>
    <w:p w14:paraId="392E8C97" w14:textId="13FFA00F" w:rsidR="000E185D" w:rsidRPr="008A4B98" w:rsidRDefault="000E185D" w:rsidP="008A4B98">
      <w:pPr>
        <w:pStyle w:val="ListParagraph"/>
        <w:numPr>
          <w:ilvl w:val="1"/>
          <w:numId w:val="1"/>
        </w:numPr>
        <w:spacing w:line="360" w:lineRule="auto"/>
        <w:rPr>
          <w:rFonts w:ascii="Arial" w:hAnsi="Arial" w:cs="Arial"/>
          <w:sz w:val="24"/>
          <w:szCs w:val="24"/>
        </w:rPr>
      </w:pPr>
      <w:r w:rsidRPr="008A4B98">
        <w:rPr>
          <w:rFonts w:ascii="Arial" w:hAnsi="Arial" w:cs="Arial"/>
          <w:sz w:val="24"/>
          <w:szCs w:val="24"/>
        </w:rPr>
        <w:t>Blake and Mouton’s Managerial Grid: This model categorizes leadership styles based on two dimensions: concern for people and concern for production. The Grid identifies five primary leadership styles - Impoverished, Country Club, Middle-of-the-Road, Produce or Perish, and Team Leadership. In the hospitality industry, where both employee welfare and customer satisfaction are crucial, this model offers insights into balancing task orientation with people orientation. For instance, the Team Leadership style, characterized by high concern for both people and production, is particularly relevant in settings where teamwork and employee motivation directly impact service quality.</w:t>
      </w:r>
      <w:r w:rsidR="00027923" w:rsidRPr="008A4B98">
        <w:rPr>
          <w:rFonts w:ascii="Arial" w:hAnsi="Arial" w:cs="Arial"/>
          <w:sz w:val="24"/>
          <w:szCs w:val="24"/>
        </w:rPr>
        <w:t xml:space="preserve"> (Mind Tools, 2022)</w:t>
      </w:r>
    </w:p>
    <w:p w14:paraId="49D457D1" w14:textId="77777777" w:rsidR="000E185D" w:rsidRPr="00A25253" w:rsidRDefault="000E185D" w:rsidP="00A25253">
      <w:pPr>
        <w:spacing w:line="360" w:lineRule="auto"/>
        <w:rPr>
          <w:rFonts w:ascii="Arial" w:hAnsi="Arial" w:cs="Arial"/>
          <w:sz w:val="24"/>
          <w:szCs w:val="24"/>
        </w:rPr>
      </w:pPr>
    </w:p>
    <w:p w14:paraId="7239DA65" w14:textId="5344DE32" w:rsidR="000E185D" w:rsidRPr="008A4B98" w:rsidRDefault="000E185D" w:rsidP="008A4B98">
      <w:pPr>
        <w:pStyle w:val="ListParagraph"/>
        <w:numPr>
          <w:ilvl w:val="1"/>
          <w:numId w:val="1"/>
        </w:numPr>
        <w:spacing w:line="360" w:lineRule="auto"/>
        <w:rPr>
          <w:rFonts w:ascii="Arial" w:hAnsi="Arial" w:cs="Arial"/>
          <w:sz w:val="24"/>
          <w:szCs w:val="24"/>
        </w:rPr>
      </w:pPr>
      <w:r w:rsidRPr="008A4B98">
        <w:rPr>
          <w:rFonts w:ascii="Arial" w:hAnsi="Arial" w:cs="Arial"/>
          <w:sz w:val="24"/>
          <w:szCs w:val="24"/>
        </w:rPr>
        <w:lastRenderedPageBreak/>
        <w:t xml:space="preserve"> Adair’s Action-Centred Leadership (ACL): Adair suggests that effective leadership is about balancing the needs of the task, the team, and the individual. This model is instrumental in hospitality management, where leaders must ensure that operational tasks are completed efficiently while maintaining team cohesion and addressing individual employee needs. The ACL model's emphasis on the interconnectedness of these three elements aligns well with the multitasking and flexible nature of hospitality operations.</w:t>
      </w:r>
      <w:r w:rsidR="00027923" w:rsidRPr="008A4B98">
        <w:rPr>
          <w:rFonts w:ascii="Arial" w:hAnsi="Arial" w:cs="Arial"/>
          <w:sz w:val="24"/>
          <w:szCs w:val="24"/>
        </w:rPr>
        <w:t xml:space="preserve"> (Business Balls, 2012)</w:t>
      </w:r>
    </w:p>
    <w:p w14:paraId="307C3CFE" w14:textId="77777777" w:rsidR="000E185D" w:rsidRPr="00A25253" w:rsidRDefault="000E185D" w:rsidP="00A25253">
      <w:pPr>
        <w:spacing w:line="360" w:lineRule="auto"/>
        <w:rPr>
          <w:rFonts w:ascii="Arial" w:hAnsi="Arial" w:cs="Arial"/>
          <w:sz w:val="24"/>
          <w:szCs w:val="24"/>
        </w:rPr>
      </w:pPr>
    </w:p>
    <w:p w14:paraId="40CD8877" w14:textId="6F77989B" w:rsidR="000E185D" w:rsidRPr="008A4B98" w:rsidRDefault="000E185D" w:rsidP="008A4B98">
      <w:pPr>
        <w:pStyle w:val="ListParagraph"/>
        <w:numPr>
          <w:ilvl w:val="1"/>
          <w:numId w:val="1"/>
        </w:numPr>
        <w:spacing w:line="360" w:lineRule="auto"/>
        <w:rPr>
          <w:rFonts w:ascii="Arial" w:hAnsi="Arial" w:cs="Arial"/>
          <w:sz w:val="24"/>
          <w:szCs w:val="24"/>
        </w:rPr>
      </w:pPr>
      <w:r w:rsidRPr="008A4B98">
        <w:rPr>
          <w:rFonts w:ascii="Arial" w:hAnsi="Arial" w:cs="Arial"/>
          <w:sz w:val="24"/>
          <w:szCs w:val="24"/>
        </w:rPr>
        <w:t xml:space="preserve"> McGregor’s Theory X and Y: This theory contrasts two fundamental views of human behaviour at work: Theory X, which assumes that employees inherently dislike work and must be directed or coerced, and Theory Y, which views employees as self-motivated and capable of seeking responsibility. In the hospitality industry, where employee engagement and motivation are key to delivering exceptional service, Theory Y’s participative management style may be more effective. It fosters a collaborative environment where employees are encouraged to take initiative, leading to higher job satisfaction and better customer service.</w:t>
      </w:r>
      <w:r w:rsidR="00027923" w:rsidRPr="008A4B98">
        <w:rPr>
          <w:rFonts w:ascii="Arial" w:hAnsi="Arial" w:cs="Arial"/>
          <w:sz w:val="24"/>
          <w:szCs w:val="24"/>
        </w:rPr>
        <w:t xml:space="preserve"> (Mind Tools Content Team, 2023)</w:t>
      </w:r>
    </w:p>
    <w:p w14:paraId="7BFDE911" w14:textId="77777777" w:rsidR="000E185D" w:rsidRPr="00A25253" w:rsidRDefault="000E185D" w:rsidP="00A25253">
      <w:pPr>
        <w:spacing w:line="360" w:lineRule="auto"/>
        <w:rPr>
          <w:rFonts w:ascii="Arial" w:hAnsi="Arial" w:cs="Arial"/>
          <w:sz w:val="24"/>
          <w:szCs w:val="24"/>
        </w:rPr>
      </w:pPr>
    </w:p>
    <w:p w14:paraId="72C30BC8" w14:textId="29381B25" w:rsidR="000E185D" w:rsidRPr="008A4B98" w:rsidRDefault="000E185D" w:rsidP="008A4B98">
      <w:pPr>
        <w:pStyle w:val="ListParagraph"/>
        <w:numPr>
          <w:ilvl w:val="0"/>
          <w:numId w:val="1"/>
        </w:numPr>
        <w:spacing w:line="360" w:lineRule="auto"/>
        <w:rPr>
          <w:rFonts w:ascii="Arial" w:hAnsi="Arial" w:cs="Arial"/>
          <w:sz w:val="24"/>
          <w:szCs w:val="24"/>
        </w:rPr>
      </w:pPr>
      <w:r w:rsidRPr="008A4B98">
        <w:rPr>
          <w:rFonts w:ascii="Arial" w:hAnsi="Arial" w:cs="Arial"/>
          <w:sz w:val="24"/>
          <w:szCs w:val="24"/>
        </w:rPr>
        <w:t>Comparative Analysis of Leadership Theories</w:t>
      </w:r>
    </w:p>
    <w:p w14:paraId="3FA7FBC1" w14:textId="77777777" w:rsidR="000E185D" w:rsidRPr="00A25253" w:rsidRDefault="000E185D" w:rsidP="00A25253">
      <w:pPr>
        <w:spacing w:line="360" w:lineRule="auto"/>
        <w:rPr>
          <w:rFonts w:ascii="Arial" w:hAnsi="Arial" w:cs="Arial"/>
          <w:sz w:val="24"/>
          <w:szCs w:val="24"/>
        </w:rPr>
      </w:pPr>
    </w:p>
    <w:p w14:paraId="2A71FDF2" w14:textId="2D3B7B9B" w:rsidR="000E185D" w:rsidRPr="008A4B98" w:rsidRDefault="000E185D" w:rsidP="008A4B98">
      <w:pPr>
        <w:pStyle w:val="ListParagraph"/>
        <w:numPr>
          <w:ilvl w:val="1"/>
          <w:numId w:val="1"/>
        </w:numPr>
        <w:spacing w:line="360" w:lineRule="auto"/>
        <w:rPr>
          <w:rFonts w:ascii="Arial" w:hAnsi="Arial" w:cs="Arial"/>
          <w:sz w:val="24"/>
          <w:szCs w:val="24"/>
        </w:rPr>
      </w:pPr>
      <w:r w:rsidRPr="008A4B98">
        <w:rPr>
          <w:rFonts w:ascii="Arial" w:hAnsi="Arial" w:cs="Arial"/>
          <w:sz w:val="24"/>
          <w:szCs w:val="24"/>
        </w:rPr>
        <w:t>Comparing Blake and Mouton, Adair, and McGregor’s Theories:</w:t>
      </w:r>
    </w:p>
    <w:p w14:paraId="7227F6CA" w14:textId="77777777" w:rsidR="000E185D" w:rsidRPr="00A25253" w:rsidRDefault="000E185D" w:rsidP="00A25253">
      <w:pPr>
        <w:spacing w:line="360" w:lineRule="auto"/>
        <w:rPr>
          <w:rFonts w:ascii="Arial" w:hAnsi="Arial" w:cs="Arial"/>
          <w:sz w:val="24"/>
          <w:szCs w:val="24"/>
        </w:rPr>
      </w:pPr>
    </w:p>
    <w:p w14:paraId="12A73CC7" w14:textId="5CA0C264" w:rsidR="000E185D" w:rsidRPr="008A4B98" w:rsidRDefault="000E185D" w:rsidP="008A4B98">
      <w:pPr>
        <w:pStyle w:val="ListParagraph"/>
        <w:numPr>
          <w:ilvl w:val="0"/>
          <w:numId w:val="3"/>
        </w:numPr>
        <w:spacing w:line="360" w:lineRule="auto"/>
        <w:rPr>
          <w:rFonts w:ascii="Arial" w:hAnsi="Arial" w:cs="Arial"/>
          <w:sz w:val="24"/>
          <w:szCs w:val="24"/>
        </w:rPr>
      </w:pPr>
      <w:r w:rsidRPr="008A4B98">
        <w:rPr>
          <w:rFonts w:ascii="Arial" w:hAnsi="Arial" w:cs="Arial"/>
          <w:sz w:val="24"/>
          <w:szCs w:val="24"/>
        </w:rPr>
        <w:t>Effectiveness in Team Dynamics:</w:t>
      </w:r>
    </w:p>
    <w:p w14:paraId="7F251BCA" w14:textId="0EC76BCE" w:rsidR="007460CE" w:rsidRPr="00A25253" w:rsidRDefault="007460CE" w:rsidP="00A25253">
      <w:pPr>
        <w:spacing w:line="360" w:lineRule="auto"/>
        <w:rPr>
          <w:rFonts w:ascii="Arial" w:hAnsi="Arial" w:cs="Arial"/>
          <w:sz w:val="24"/>
          <w:szCs w:val="24"/>
        </w:rPr>
      </w:pPr>
      <w:r w:rsidRPr="00A25253">
        <w:rPr>
          <w:rFonts w:ascii="Arial" w:hAnsi="Arial" w:cs="Arial"/>
          <w:sz w:val="24"/>
          <w:szCs w:val="24"/>
        </w:rPr>
        <w:t xml:space="preserve">When evaluating the effectiveness in team dynamics, each leadership theory offers unique insights applicable to the hospitality industry. Blake and Mouton’s Managerial Grid, with its Team Leadership style, emphasizes a high concern for both people and production. This approach fosters a collaborative environment crucial for team </w:t>
      </w:r>
      <w:r w:rsidRPr="00A25253">
        <w:rPr>
          <w:rFonts w:ascii="Arial" w:hAnsi="Arial" w:cs="Arial"/>
          <w:sz w:val="24"/>
          <w:szCs w:val="24"/>
        </w:rPr>
        <w:lastRenderedPageBreak/>
        <w:t>success, especially in hospitality settings where coordination and cooperation are key to delivering exceptional service.</w:t>
      </w:r>
      <w:r w:rsidR="00027923" w:rsidRPr="00A25253">
        <w:rPr>
          <w:rFonts w:ascii="Arial" w:hAnsi="Arial" w:cs="Arial"/>
          <w:sz w:val="24"/>
          <w:szCs w:val="24"/>
        </w:rPr>
        <w:t xml:space="preserve"> (SearchCIO, n.d.)</w:t>
      </w:r>
    </w:p>
    <w:p w14:paraId="41814EF7" w14:textId="53B063F1" w:rsidR="007460CE" w:rsidRPr="008A4B98" w:rsidRDefault="007460CE" w:rsidP="008A4B98">
      <w:pPr>
        <w:spacing w:line="360" w:lineRule="auto"/>
        <w:rPr>
          <w:rFonts w:ascii="Arial" w:hAnsi="Arial" w:cs="Arial"/>
          <w:sz w:val="24"/>
          <w:szCs w:val="24"/>
        </w:rPr>
      </w:pPr>
      <w:r w:rsidRPr="008A4B98">
        <w:rPr>
          <w:rFonts w:ascii="Arial" w:hAnsi="Arial" w:cs="Arial"/>
          <w:sz w:val="24"/>
          <w:szCs w:val="24"/>
        </w:rPr>
        <w:t>Adair’s Action-Centred Leadership (ACL) model, focusing on balancing the needs of the task, team, and individual, aligns well with the hospitality industry's multifaceted team dynamics. It ensures that leaders not only drive task completion but also nurture team cohesion and address individual team members’ needs, a critical aspect in service-oriented settings where employee satisfaction directly impacts customer experience.</w:t>
      </w:r>
      <w:r w:rsidR="00C2477C" w:rsidRPr="008A4B98">
        <w:rPr>
          <w:rFonts w:ascii="Arial" w:hAnsi="Arial" w:cs="Arial"/>
          <w:sz w:val="24"/>
          <w:szCs w:val="24"/>
        </w:rPr>
        <w:t xml:space="preserve"> (Channell, 2021)</w:t>
      </w:r>
    </w:p>
    <w:p w14:paraId="79136641" w14:textId="5BD06F7C" w:rsidR="007460CE" w:rsidRPr="008A4B98" w:rsidRDefault="007460CE" w:rsidP="008A4B98">
      <w:pPr>
        <w:spacing w:line="360" w:lineRule="auto"/>
        <w:rPr>
          <w:rFonts w:ascii="Arial" w:hAnsi="Arial" w:cs="Arial"/>
          <w:sz w:val="24"/>
          <w:szCs w:val="24"/>
        </w:rPr>
      </w:pPr>
      <w:r w:rsidRPr="008A4B98">
        <w:rPr>
          <w:rFonts w:ascii="Arial" w:hAnsi="Arial" w:cs="Arial"/>
          <w:sz w:val="24"/>
          <w:szCs w:val="24"/>
        </w:rPr>
        <w:t>McGregor’s Theory X and Y, particularly Theory Y, supports a participative management style, encouraging team members to take initiative and contribute creatively. This is particularly effective in the hospitality industry, where empowering employees can lead to enhanced service innovation and improved customer satisfaction. Theory Y’s emphasis on self-motivation and responsibility resonates with the need for proactive and engaged teams in the hospitality sector.</w:t>
      </w:r>
      <w:r w:rsidR="00C2477C" w:rsidRPr="008A4B98">
        <w:rPr>
          <w:rFonts w:ascii="Arial" w:hAnsi="Arial" w:cs="Arial"/>
          <w:sz w:val="24"/>
          <w:szCs w:val="24"/>
        </w:rPr>
        <w:t xml:space="preserve"> (Chapman, 2017)</w:t>
      </w:r>
    </w:p>
    <w:p w14:paraId="4C9724EC" w14:textId="77777777" w:rsidR="000E185D" w:rsidRPr="00A25253" w:rsidRDefault="000E185D" w:rsidP="00A25253">
      <w:pPr>
        <w:spacing w:line="360" w:lineRule="auto"/>
        <w:rPr>
          <w:rFonts w:ascii="Arial" w:hAnsi="Arial" w:cs="Arial"/>
          <w:sz w:val="24"/>
          <w:szCs w:val="24"/>
        </w:rPr>
      </w:pPr>
    </w:p>
    <w:p w14:paraId="23ADDAC6" w14:textId="5BF75ACB" w:rsidR="000E185D" w:rsidRPr="008A4B98" w:rsidRDefault="000E185D" w:rsidP="008A4B98">
      <w:pPr>
        <w:pStyle w:val="ListParagraph"/>
        <w:numPr>
          <w:ilvl w:val="0"/>
          <w:numId w:val="3"/>
        </w:numPr>
        <w:spacing w:line="360" w:lineRule="auto"/>
        <w:rPr>
          <w:rFonts w:ascii="Arial" w:hAnsi="Arial" w:cs="Arial"/>
          <w:sz w:val="24"/>
          <w:szCs w:val="24"/>
        </w:rPr>
      </w:pPr>
      <w:r w:rsidRPr="008A4B98">
        <w:rPr>
          <w:rFonts w:ascii="Arial" w:hAnsi="Arial" w:cs="Arial"/>
          <w:sz w:val="24"/>
          <w:szCs w:val="24"/>
        </w:rPr>
        <w:t>Approach to Employee Motivation:</w:t>
      </w:r>
    </w:p>
    <w:p w14:paraId="76434C21" w14:textId="37B73630" w:rsidR="007460CE" w:rsidRPr="00A25253" w:rsidRDefault="007460CE" w:rsidP="00A25253">
      <w:pPr>
        <w:spacing w:line="360" w:lineRule="auto"/>
        <w:rPr>
          <w:rFonts w:ascii="Arial" w:hAnsi="Arial" w:cs="Arial"/>
          <w:sz w:val="24"/>
          <w:szCs w:val="24"/>
        </w:rPr>
      </w:pPr>
      <w:r w:rsidRPr="00A25253">
        <w:rPr>
          <w:rFonts w:ascii="Arial" w:hAnsi="Arial" w:cs="Arial"/>
          <w:sz w:val="24"/>
          <w:szCs w:val="24"/>
        </w:rPr>
        <w:t>The approach to employee motivation varies significantly across the leadership theories of Blake and Mouton, Adair, and McGregor, each offering valuable insights for the hospitality industry. Blake and Mouton’s Team Leadership style from the Managerial Grid advocates for a balanced approach, motivating employees by valuing their contributions and fostering a supportive work environment. This style can lead to enhanced employee morale and loyalty, which are crucial in the service-centric hospitality industry.</w:t>
      </w:r>
      <w:r w:rsidR="00C2477C" w:rsidRPr="00A25253">
        <w:rPr>
          <w:rFonts w:ascii="Arial" w:hAnsi="Arial" w:cs="Arial"/>
          <w:sz w:val="24"/>
          <w:szCs w:val="24"/>
        </w:rPr>
        <w:t xml:space="preserve"> (Mind Tools, 2022)</w:t>
      </w:r>
    </w:p>
    <w:p w14:paraId="546CEE1B" w14:textId="3B5EB900" w:rsidR="007460CE" w:rsidRPr="00A25253" w:rsidRDefault="007460CE" w:rsidP="00A25253">
      <w:pPr>
        <w:spacing w:line="360" w:lineRule="auto"/>
        <w:rPr>
          <w:rFonts w:ascii="Arial" w:hAnsi="Arial" w:cs="Arial"/>
          <w:sz w:val="24"/>
          <w:szCs w:val="24"/>
        </w:rPr>
      </w:pPr>
      <w:r w:rsidRPr="00A25253">
        <w:rPr>
          <w:rFonts w:ascii="Arial" w:hAnsi="Arial" w:cs="Arial"/>
          <w:sz w:val="24"/>
          <w:szCs w:val="24"/>
        </w:rPr>
        <w:t>Adair’s Action-Centred Leadership model emphasizes the importance of meeting individual team members’ needs alongside achieving team and task goals. This holistic approach can motivate employees by addressing their personal and professional development, leading to increased job satisfaction and better service delivery in hospitality settings.</w:t>
      </w:r>
      <w:r w:rsidR="00C2477C" w:rsidRPr="00A25253">
        <w:rPr>
          <w:rFonts w:ascii="Arial" w:hAnsi="Arial" w:cs="Arial"/>
          <w:sz w:val="24"/>
          <w:szCs w:val="24"/>
        </w:rPr>
        <w:t xml:space="preserve"> (The Team Building Company, 2019)</w:t>
      </w:r>
    </w:p>
    <w:p w14:paraId="2A7B8C2D" w14:textId="5F0585C1" w:rsidR="007460CE" w:rsidRPr="00A25253" w:rsidRDefault="007460CE" w:rsidP="00A25253">
      <w:pPr>
        <w:spacing w:line="360" w:lineRule="auto"/>
        <w:rPr>
          <w:rFonts w:ascii="Arial" w:hAnsi="Arial" w:cs="Arial"/>
          <w:sz w:val="24"/>
          <w:szCs w:val="24"/>
        </w:rPr>
      </w:pPr>
      <w:r w:rsidRPr="00A25253">
        <w:rPr>
          <w:rFonts w:ascii="Arial" w:hAnsi="Arial" w:cs="Arial"/>
          <w:sz w:val="24"/>
          <w:szCs w:val="24"/>
        </w:rPr>
        <w:t>McGregor’s Theory Y posits that employees are inherently motivated and seek responsibility. Applying this theory, hospitality leaders can foster a culture of empowerment and self-motivation, encouraging staff to take initiative and innovate, thereby enhancing their engagement and productivity. This approach aligns with the hospitality industry’s need for creative and proactive service delivery.</w:t>
      </w:r>
      <w:r w:rsidR="00C2477C" w:rsidRPr="00A25253">
        <w:rPr>
          <w:rFonts w:ascii="Arial" w:hAnsi="Arial" w:cs="Arial"/>
          <w:sz w:val="24"/>
          <w:szCs w:val="24"/>
        </w:rPr>
        <w:t xml:space="preserve"> (Mind Tools Content Team, 2023)</w:t>
      </w:r>
    </w:p>
    <w:p w14:paraId="1D21119D" w14:textId="77777777" w:rsidR="000E185D" w:rsidRPr="00A25253" w:rsidRDefault="000E185D" w:rsidP="00A25253">
      <w:pPr>
        <w:spacing w:line="360" w:lineRule="auto"/>
        <w:rPr>
          <w:rFonts w:ascii="Arial" w:hAnsi="Arial" w:cs="Arial"/>
          <w:sz w:val="24"/>
          <w:szCs w:val="24"/>
        </w:rPr>
      </w:pPr>
    </w:p>
    <w:p w14:paraId="653FEB6C" w14:textId="089F74E5" w:rsidR="000E185D" w:rsidRPr="008A4B98" w:rsidRDefault="000E185D" w:rsidP="008A4B98">
      <w:pPr>
        <w:pStyle w:val="ListParagraph"/>
        <w:numPr>
          <w:ilvl w:val="0"/>
          <w:numId w:val="3"/>
        </w:numPr>
        <w:spacing w:line="360" w:lineRule="auto"/>
        <w:rPr>
          <w:rFonts w:ascii="Arial" w:hAnsi="Arial" w:cs="Arial"/>
          <w:sz w:val="24"/>
          <w:szCs w:val="24"/>
        </w:rPr>
      </w:pPr>
      <w:r w:rsidRPr="008A4B98">
        <w:rPr>
          <w:rFonts w:ascii="Arial" w:hAnsi="Arial" w:cs="Arial"/>
          <w:sz w:val="24"/>
          <w:szCs w:val="24"/>
        </w:rPr>
        <w:t>Handling Operational Challenges:</w:t>
      </w:r>
    </w:p>
    <w:p w14:paraId="304837CE" w14:textId="44100FAF" w:rsidR="007460CE" w:rsidRPr="00A25253" w:rsidRDefault="007460CE" w:rsidP="00A25253">
      <w:pPr>
        <w:spacing w:line="360" w:lineRule="auto"/>
        <w:rPr>
          <w:rFonts w:ascii="Arial" w:hAnsi="Arial" w:cs="Arial"/>
          <w:sz w:val="24"/>
          <w:szCs w:val="24"/>
        </w:rPr>
      </w:pPr>
      <w:r w:rsidRPr="00A25253">
        <w:rPr>
          <w:rFonts w:ascii="Arial" w:hAnsi="Arial" w:cs="Arial"/>
          <w:sz w:val="24"/>
          <w:szCs w:val="24"/>
        </w:rPr>
        <w:t>In handling operational challenges within the hospitality industry, the leadership theories of Blake and Mouton, Adair, and McGregor present distinct approaches. Blake and Mouton's Managerial Grid provides a framework for leaders to adapt their style according to operational needs. The Grid's Team Leadership style, which balances concern for people and production, is particularly effective in managing the dynamic operational challenges of hospitality, where both employee welfare and customer satisfaction are crucial.</w:t>
      </w:r>
      <w:r w:rsidR="00C2477C" w:rsidRPr="00A25253">
        <w:rPr>
          <w:rFonts w:ascii="Arial" w:hAnsi="Arial" w:cs="Arial"/>
          <w:sz w:val="24"/>
          <w:szCs w:val="24"/>
        </w:rPr>
        <w:t xml:space="preserve"> (Mind Tools, 2022)</w:t>
      </w:r>
    </w:p>
    <w:p w14:paraId="366AEAC4" w14:textId="33E476D9" w:rsidR="007460CE" w:rsidRPr="00A25253" w:rsidRDefault="007460CE" w:rsidP="00A25253">
      <w:pPr>
        <w:spacing w:line="360" w:lineRule="auto"/>
        <w:rPr>
          <w:rFonts w:ascii="Arial" w:hAnsi="Arial" w:cs="Arial"/>
          <w:sz w:val="24"/>
          <w:szCs w:val="24"/>
        </w:rPr>
      </w:pPr>
      <w:r w:rsidRPr="00A25253">
        <w:rPr>
          <w:rFonts w:ascii="Arial" w:hAnsi="Arial" w:cs="Arial"/>
          <w:sz w:val="24"/>
          <w:szCs w:val="24"/>
        </w:rPr>
        <w:t>Adair's Action-Centred Leadership model emphasizes a balanced focus on task, team, and individual needs. This approach is beneficial in the fast-paced hospitality environment, helping managers navigate operational challenges while maintaining team cohesion and addressing individual team members' needs.</w:t>
      </w:r>
      <w:r w:rsidR="00A25253" w:rsidRPr="00A25253">
        <w:rPr>
          <w:rFonts w:ascii="Arial" w:hAnsi="Arial" w:cs="Arial"/>
          <w:sz w:val="24"/>
          <w:szCs w:val="24"/>
        </w:rPr>
        <w:t xml:space="preserve"> (Cuofano, 2023)</w:t>
      </w:r>
    </w:p>
    <w:p w14:paraId="7C21AB94" w14:textId="5666A915" w:rsidR="007460CE" w:rsidRPr="00A25253" w:rsidRDefault="007460CE" w:rsidP="00A25253">
      <w:pPr>
        <w:spacing w:line="360" w:lineRule="auto"/>
        <w:rPr>
          <w:rFonts w:ascii="Arial" w:hAnsi="Arial" w:cs="Arial"/>
          <w:sz w:val="24"/>
          <w:szCs w:val="24"/>
        </w:rPr>
      </w:pPr>
      <w:r w:rsidRPr="00A25253">
        <w:rPr>
          <w:rFonts w:ascii="Arial" w:hAnsi="Arial" w:cs="Arial"/>
          <w:sz w:val="24"/>
          <w:szCs w:val="24"/>
        </w:rPr>
        <w:t>McGregor’s Theory X and Y, especially Theory Y, promotes a participative management style that encourages employee involvement in problem-solving. This can be particularly effective in the hospitality industry, where employees who are closer to operational issues can provide valuable insights for innovation and efficiency.</w:t>
      </w:r>
      <w:r w:rsidR="00EE7960" w:rsidRPr="00A25253">
        <w:rPr>
          <w:rFonts w:ascii="Arial" w:hAnsi="Arial" w:cs="Arial"/>
          <w:sz w:val="24"/>
          <w:szCs w:val="24"/>
        </w:rPr>
        <w:t xml:space="preserve"> (Channell, 2021)</w:t>
      </w:r>
    </w:p>
    <w:p w14:paraId="103B6DAB" w14:textId="77777777" w:rsidR="000E185D" w:rsidRPr="00A25253" w:rsidRDefault="000E185D" w:rsidP="00A25253">
      <w:pPr>
        <w:spacing w:line="360" w:lineRule="auto"/>
        <w:rPr>
          <w:rFonts w:ascii="Arial" w:hAnsi="Arial" w:cs="Arial"/>
          <w:sz w:val="24"/>
          <w:szCs w:val="24"/>
        </w:rPr>
      </w:pPr>
    </w:p>
    <w:p w14:paraId="057226AD" w14:textId="20128C22" w:rsidR="000E185D" w:rsidRPr="008A4B98" w:rsidRDefault="000E185D" w:rsidP="008A4B98">
      <w:pPr>
        <w:pStyle w:val="ListParagraph"/>
        <w:numPr>
          <w:ilvl w:val="0"/>
          <w:numId w:val="1"/>
        </w:numPr>
        <w:spacing w:line="360" w:lineRule="auto"/>
        <w:rPr>
          <w:rFonts w:ascii="Arial" w:hAnsi="Arial" w:cs="Arial"/>
          <w:sz w:val="24"/>
          <w:szCs w:val="24"/>
        </w:rPr>
      </w:pPr>
      <w:r w:rsidRPr="008A4B98">
        <w:rPr>
          <w:rFonts w:ascii="Arial" w:hAnsi="Arial" w:cs="Arial"/>
          <w:sz w:val="24"/>
          <w:szCs w:val="24"/>
        </w:rPr>
        <w:t>Discussion on Preferred Managerial Styles in Hospitality:</w:t>
      </w:r>
    </w:p>
    <w:p w14:paraId="6ACE486C" w14:textId="77777777" w:rsidR="007460CE" w:rsidRPr="00A25253" w:rsidRDefault="007460CE" w:rsidP="00A25253">
      <w:pPr>
        <w:spacing w:line="360" w:lineRule="auto"/>
        <w:rPr>
          <w:rFonts w:ascii="Arial" w:hAnsi="Arial" w:cs="Arial"/>
          <w:sz w:val="24"/>
          <w:szCs w:val="24"/>
        </w:rPr>
      </w:pPr>
      <w:r w:rsidRPr="00A25253">
        <w:rPr>
          <w:rFonts w:ascii="Arial" w:hAnsi="Arial" w:cs="Arial"/>
          <w:sz w:val="24"/>
          <w:szCs w:val="24"/>
        </w:rPr>
        <w:t>In the hospitality industry, preferred managerial styles tend to align with leadership approaches that foster a supportive, team-oriented, and guest-centric environment. The industry's dynamic nature, characterized by its emphasis on customer service and experience, calls for leadership styles that are adaptable, empathetic, and collaborative.</w:t>
      </w:r>
    </w:p>
    <w:p w14:paraId="7DED6FC0" w14:textId="23EFF035" w:rsidR="007460CE" w:rsidRPr="00A25253" w:rsidRDefault="007460CE" w:rsidP="00A25253">
      <w:pPr>
        <w:spacing w:line="360" w:lineRule="auto"/>
        <w:rPr>
          <w:rFonts w:ascii="Arial" w:hAnsi="Arial" w:cs="Arial"/>
          <w:sz w:val="24"/>
          <w:szCs w:val="24"/>
        </w:rPr>
      </w:pPr>
      <w:r w:rsidRPr="00A25253">
        <w:rPr>
          <w:rFonts w:ascii="Arial" w:hAnsi="Arial" w:cs="Arial"/>
          <w:sz w:val="24"/>
          <w:szCs w:val="24"/>
        </w:rPr>
        <w:t>The Team Leadership style from Blake and Mouton’s Managerial Grid is highly valued in this context for its balance of concern for both employees and production. This style facilitates a harmonious workplace where team members feel valued and motivated, directly influencing positive guest experiences.</w:t>
      </w:r>
      <w:r w:rsidR="00A25253" w:rsidRPr="00A25253">
        <w:rPr>
          <w:rFonts w:ascii="Arial" w:hAnsi="Arial" w:cs="Arial"/>
          <w:sz w:val="24"/>
          <w:szCs w:val="24"/>
        </w:rPr>
        <w:t xml:space="preserve"> (Juneja, 2015)</w:t>
      </w:r>
    </w:p>
    <w:p w14:paraId="12A811C2" w14:textId="11D6F122" w:rsidR="007460CE" w:rsidRPr="00A25253" w:rsidRDefault="007460CE" w:rsidP="00A25253">
      <w:pPr>
        <w:spacing w:line="360" w:lineRule="auto"/>
        <w:rPr>
          <w:rFonts w:ascii="Arial" w:hAnsi="Arial" w:cs="Arial"/>
          <w:sz w:val="24"/>
          <w:szCs w:val="24"/>
        </w:rPr>
      </w:pPr>
      <w:r w:rsidRPr="00A25253">
        <w:rPr>
          <w:rFonts w:ascii="Arial" w:hAnsi="Arial" w:cs="Arial"/>
          <w:sz w:val="24"/>
          <w:szCs w:val="24"/>
        </w:rPr>
        <w:t>Similarly, Adair’s Action-Centred Leadership model, with its focus on balancing the needs of the task, team, and individual, resonates in an industry where multitasking and flexibility are key.</w:t>
      </w:r>
    </w:p>
    <w:p w14:paraId="1A097F2E" w14:textId="77777777" w:rsidR="007460CE" w:rsidRPr="00A25253" w:rsidRDefault="007460CE" w:rsidP="00A25253">
      <w:pPr>
        <w:spacing w:line="360" w:lineRule="auto"/>
        <w:rPr>
          <w:rFonts w:ascii="Arial" w:hAnsi="Arial" w:cs="Arial"/>
          <w:sz w:val="24"/>
          <w:szCs w:val="24"/>
        </w:rPr>
      </w:pPr>
      <w:r w:rsidRPr="00A25253">
        <w:rPr>
          <w:rFonts w:ascii="Arial" w:hAnsi="Arial" w:cs="Arial"/>
          <w:sz w:val="24"/>
          <w:szCs w:val="24"/>
        </w:rPr>
        <w:t>Moreover, the participative approach advocated by McGregor’s Theory Y is preferred for encouraging employee empowerment and engagement, essential for fostering a culture of innovation and exceptional service in the hospitality industry.</w:t>
      </w:r>
    </w:p>
    <w:p w14:paraId="3227D9D8" w14:textId="77777777" w:rsidR="000E185D" w:rsidRPr="00A25253" w:rsidRDefault="000E185D" w:rsidP="00A25253">
      <w:pPr>
        <w:spacing w:line="360" w:lineRule="auto"/>
        <w:rPr>
          <w:rFonts w:ascii="Arial" w:hAnsi="Arial" w:cs="Arial"/>
          <w:sz w:val="24"/>
          <w:szCs w:val="24"/>
        </w:rPr>
      </w:pPr>
    </w:p>
    <w:p w14:paraId="303BEA44" w14:textId="233061C6" w:rsidR="000E185D" w:rsidRPr="008A4B98" w:rsidRDefault="000E185D" w:rsidP="008A4B98">
      <w:pPr>
        <w:pStyle w:val="ListParagraph"/>
        <w:numPr>
          <w:ilvl w:val="0"/>
          <w:numId w:val="1"/>
        </w:numPr>
        <w:spacing w:line="360" w:lineRule="auto"/>
        <w:rPr>
          <w:rFonts w:ascii="Arial" w:hAnsi="Arial" w:cs="Arial"/>
          <w:sz w:val="24"/>
          <w:szCs w:val="24"/>
        </w:rPr>
      </w:pPr>
      <w:r w:rsidRPr="008A4B98">
        <w:rPr>
          <w:rFonts w:ascii="Arial" w:hAnsi="Arial" w:cs="Arial"/>
          <w:sz w:val="24"/>
          <w:szCs w:val="24"/>
        </w:rPr>
        <w:t>Linking Leadership Theories to Industry Examples:</w:t>
      </w:r>
    </w:p>
    <w:p w14:paraId="02804858" w14:textId="2242A5F8" w:rsidR="007460CE" w:rsidRPr="00A25253" w:rsidRDefault="007460CE" w:rsidP="00A25253">
      <w:pPr>
        <w:spacing w:line="360" w:lineRule="auto"/>
        <w:rPr>
          <w:rFonts w:ascii="Arial" w:hAnsi="Arial" w:cs="Arial"/>
          <w:sz w:val="24"/>
          <w:szCs w:val="24"/>
        </w:rPr>
      </w:pPr>
      <w:r w:rsidRPr="00A25253">
        <w:rPr>
          <w:rFonts w:ascii="Arial" w:hAnsi="Arial" w:cs="Arial"/>
          <w:sz w:val="24"/>
          <w:szCs w:val="24"/>
        </w:rPr>
        <w:t>The practical application of leadership theories in the hospitality industry can be illustrated through specific industry examples. For instance, the Ritz-Carlton Hotel Company exemplifies Blake and Mouton’s Team Leadership style. Known for its exceptional customer service, the Ritz-Carlton empowers its employees to make independent decisions to enhance guest experiences, reflecting a high concern for both people and production.</w:t>
      </w:r>
      <w:r w:rsidR="00A25253" w:rsidRPr="00A25253">
        <w:rPr>
          <w:rFonts w:ascii="Arial" w:hAnsi="Arial" w:cs="Arial"/>
          <w:sz w:val="24"/>
          <w:szCs w:val="24"/>
        </w:rPr>
        <w:t xml:space="preserve"> (Falconi, 2023)</w:t>
      </w:r>
    </w:p>
    <w:p w14:paraId="315F6BD6" w14:textId="77777777" w:rsidR="007460CE" w:rsidRPr="00A25253" w:rsidRDefault="007460CE" w:rsidP="00A25253">
      <w:pPr>
        <w:spacing w:line="360" w:lineRule="auto"/>
        <w:rPr>
          <w:rFonts w:ascii="Arial" w:hAnsi="Arial" w:cs="Arial"/>
          <w:sz w:val="24"/>
          <w:szCs w:val="24"/>
        </w:rPr>
      </w:pPr>
      <w:r w:rsidRPr="00A25253">
        <w:rPr>
          <w:rFonts w:ascii="Arial" w:hAnsi="Arial" w:cs="Arial"/>
          <w:sz w:val="24"/>
          <w:szCs w:val="24"/>
        </w:rPr>
        <w:t>Adair’s Action-Centred Leadership model is mirrored in Marriott International’s approach. Marriott focuses on balancing operational tasks with employee well-being and guest satisfaction, evident in their extensive employee training programs and customer-centric services.</w:t>
      </w:r>
    </w:p>
    <w:p w14:paraId="2EFE9649" w14:textId="0F45028A" w:rsidR="007460CE" w:rsidRPr="00A25253" w:rsidRDefault="007460CE" w:rsidP="00A25253">
      <w:pPr>
        <w:spacing w:line="360" w:lineRule="auto"/>
        <w:rPr>
          <w:rFonts w:ascii="Arial" w:hAnsi="Arial" w:cs="Arial"/>
          <w:sz w:val="24"/>
          <w:szCs w:val="24"/>
        </w:rPr>
      </w:pPr>
      <w:r w:rsidRPr="00A25253">
        <w:rPr>
          <w:rFonts w:ascii="Arial" w:hAnsi="Arial" w:cs="Arial"/>
          <w:sz w:val="24"/>
          <w:szCs w:val="24"/>
        </w:rPr>
        <w:t>The participative management style of McGregor’s Theory Y is evident in the operational philosophy of Virgin Hotels. Led by Richard Branson's visionary leadership, Virgin Hotels encourages creativity and innovation among its staff, fostering a collaborative environment where employee input is valued and utilized to improve guest experiences.</w:t>
      </w:r>
      <w:r w:rsidR="00A25253" w:rsidRPr="00A25253">
        <w:rPr>
          <w:rFonts w:ascii="Arial" w:hAnsi="Arial" w:cs="Arial"/>
          <w:sz w:val="24"/>
          <w:szCs w:val="24"/>
        </w:rPr>
        <w:t xml:space="preserve"> (Hussain, n.d.)</w:t>
      </w:r>
    </w:p>
    <w:p w14:paraId="3F7981CD" w14:textId="77777777" w:rsidR="007460CE" w:rsidRPr="00A25253" w:rsidRDefault="007460CE" w:rsidP="00A25253">
      <w:pPr>
        <w:spacing w:line="360" w:lineRule="auto"/>
        <w:rPr>
          <w:rFonts w:ascii="Arial" w:hAnsi="Arial" w:cs="Arial"/>
          <w:sz w:val="24"/>
          <w:szCs w:val="24"/>
        </w:rPr>
      </w:pPr>
      <w:r w:rsidRPr="00A25253">
        <w:rPr>
          <w:rFonts w:ascii="Arial" w:hAnsi="Arial" w:cs="Arial"/>
          <w:sz w:val="24"/>
          <w:szCs w:val="24"/>
        </w:rPr>
        <w:t>These examples demonstrate how various leadership theories are effectively applied in the hospitality industry, aligning managerial styles with the sector's unique challenges and opportunities.</w:t>
      </w:r>
    </w:p>
    <w:p w14:paraId="06018492" w14:textId="77777777" w:rsidR="000E185D" w:rsidRPr="00A25253" w:rsidRDefault="000E185D" w:rsidP="00A25253">
      <w:pPr>
        <w:spacing w:line="360" w:lineRule="auto"/>
        <w:rPr>
          <w:rFonts w:ascii="Arial" w:hAnsi="Arial" w:cs="Arial"/>
          <w:sz w:val="24"/>
          <w:szCs w:val="24"/>
        </w:rPr>
      </w:pPr>
    </w:p>
    <w:p w14:paraId="794D55E7" w14:textId="77777777" w:rsidR="00470754" w:rsidRPr="00A25253" w:rsidRDefault="00470754" w:rsidP="00A25253">
      <w:pPr>
        <w:spacing w:line="360" w:lineRule="auto"/>
        <w:rPr>
          <w:rFonts w:ascii="Arial" w:hAnsi="Arial" w:cs="Arial"/>
          <w:sz w:val="24"/>
          <w:szCs w:val="24"/>
        </w:rPr>
      </w:pPr>
    </w:p>
    <w:p w14:paraId="26E56EA3" w14:textId="05CF5760" w:rsidR="00470754" w:rsidRPr="008A4B98" w:rsidRDefault="00470754" w:rsidP="008A4B98">
      <w:pPr>
        <w:pStyle w:val="ListParagraph"/>
        <w:numPr>
          <w:ilvl w:val="0"/>
          <w:numId w:val="1"/>
        </w:numPr>
        <w:spacing w:line="360" w:lineRule="auto"/>
        <w:rPr>
          <w:rFonts w:ascii="Arial" w:hAnsi="Arial" w:cs="Arial"/>
          <w:sz w:val="24"/>
          <w:szCs w:val="24"/>
        </w:rPr>
      </w:pPr>
      <w:r w:rsidRPr="008A4B98">
        <w:rPr>
          <w:rFonts w:ascii="Arial" w:hAnsi="Arial" w:cs="Arial"/>
          <w:sz w:val="24"/>
          <w:szCs w:val="24"/>
        </w:rPr>
        <w:t>Linking Leadership Approaches to Managerial Functions in Hospitality</w:t>
      </w:r>
    </w:p>
    <w:p w14:paraId="7D801F23" w14:textId="30C58E83" w:rsidR="00470754" w:rsidRPr="00A25253" w:rsidRDefault="00470754" w:rsidP="00A25253">
      <w:pPr>
        <w:spacing w:line="360" w:lineRule="auto"/>
        <w:rPr>
          <w:rFonts w:ascii="Arial" w:hAnsi="Arial" w:cs="Arial"/>
          <w:sz w:val="24"/>
          <w:szCs w:val="24"/>
        </w:rPr>
      </w:pPr>
      <w:r w:rsidRPr="00A25253">
        <w:rPr>
          <w:rFonts w:ascii="Arial" w:hAnsi="Arial" w:cs="Arial"/>
          <w:sz w:val="24"/>
          <w:szCs w:val="24"/>
        </w:rPr>
        <w:t>The effectiveness of leadership approaches within the hospitality industry can be best understood by linking them to key managerial functions. These functions include planning, organizing, leading, and controlling, all of which are critical in the fast-paced, service-oriented hospitality environment.</w:t>
      </w:r>
      <w:r w:rsidR="00A25253" w:rsidRPr="00A25253">
        <w:rPr>
          <w:rFonts w:ascii="Arial" w:hAnsi="Arial" w:cs="Arial"/>
          <w:sz w:val="24"/>
          <w:szCs w:val="24"/>
        </w:rPr>
        <w:t xml:space="preserve"> (Roches, 2022)</w:t>
      </w:r>
    </w:p>
    <w:p w14:paraId="37376C7D" w14:textId="77777777" w:rsidR="00470754" w:rsidRPr="00A25253" w:rsidRDefault="00470754" w:rsidP="00A25253">
      <w:pPr>
        <w:spacing w:line="360" w:lineRule="auto"/>
        <w:rPr>
          <w:rFonts w:ascii="Arial" w:hAnsi="Arial" w:cs="Arial"/>
          <w:sz w:val="24"/>
          <w:szCs w:val="24"/>
        </w:rPr>
      </w:pPr>
    </w:p>
    <w:p w14:paraId="7E01A086" w14:textId="3EDEC804" w:rsidR="00470754" w:rsidRPr="008A4B98" w:rsidRDefault="00470754" w:rsidP="008A4B98">
      <w:pPr>
        <w:pStyle w:val="ListParagraph"/>
        <w:numPr>
          <w:ilvl w:val="1"/>
          <w:numId w:val="1"/>
        </w:numPr>
        <w:spacing w:line="360" w:lineRule="auto"/>
        <w:rPr>
          <w:rFonts w:ascii="Arial" w:hAnsi="Arial" w:cs="Arial"/>
          <w:sz w:val="24"/>
          <w:szCs w:val="24"/>
        </w:rPr>
      </w:pPr>
      <w:r w:rsidRPr="008A4B98">
        <w:rPr>
          <w:rFonts w:ascii="Arial" w:hAnsi="Arial" w:cs="Arial"/>
          <w:sz w:val="24"/>
          <w:szCs w:val="24"/>
        </w:rPr>
        <w:t>Planning and Organizing:</w:t>
      </w:r>
    </w:p>
    <w:p w14:paraId="0A15FE04" w14:textId="5B2ECCE0" w:rsidR="00470754" w:rsidRPr="00A25253" w:rsidRDefault="00027923" w:rsidP="00A25253">
      <w:pPr>
        <w:spacing w:line="360" w:lineRule="auto"/>
        <w:rPr>
          <w:rFonts w:ascii="Arial" w:hAnsi="Arial" w:cs="Arial"/>
          <w:sz w:val="24"/>
          <w:szCs w:val="24"/>
        </w:rPr>
      </w:pPr>
      <w:r w:rsidRPr="00A25253">
        <w:rPr>
          <w:rFonts w:ascii="Arial" w:hAnsi="Arial" w:cs="Arial"/>
          <w:sz w:val="24"/>
          <w:szCs w:val="24"/>
        </w:rPr>
        <w:t>In the context of planning and organizing within the hospitality industry, leadership theories offer insightful approaches. Adair’s Action-Centred Leadership model, with its emphasis on balancing tasks, teams, and individual needs, is particularly effective for strategic planning and resource allocation in hospitality settings. This model ensures that operational planning is comprehensive, integrating staff capabilities and team dynamics. Similarly, Blake and Mouton’s Managerial Grid can guide hospitality leaders in resource distribution and task delegation, particularly through the Team Leadership style, which facilitates organized and efficient service delivery while maintaining a focus on employee engagement and guest satisfaction.</w:t>
      </w:r>
      <w:r w:rsidR="00EE7960" w:rsidRPr="00A25253">
        <w:rPr>
          <w:rFonts w:ascii="Arial" w:hAnsi="Arial" w:cs="Arial"/>
          <w:sz w:val="24"/>
          <w:szCs w:val="24"/>
        </w:rPr>
        <w:t xml:space="preserve"> (Bhasin, 2020)</w:t>
      </w:r>
    </w:p>
    <w:p w14:paraId="7B239660" w14:textId="77777777" w:rsidR="007460CE" w:rsidRPr="00A25253" w:rsidRDefault="007460CE" w:rsidP="00A25253">
      <w:pPr>
        <w:spacing w:line="360" w:lineRule="auto"/>
        <w:rPr>
          <w:rFonts w:ascii="Arial" w:hAnsi="Arial" w:cs="Arial"/>
          <w:sz w:val="24"/>
          <w:szCs w:val="24"/>
        </w:rPr>
      </w:pPr>
    </w:p>
    <w:p w14:paraId="09BAE044" w14:textId="234B3A64" w:rsidR="007460CE" w:rsidRPr="008A4B98" w:rsidRDefault="00470754" w:rsidP="008A4B98">
      <w:pPr>
        <w:pStyle w:val="ListParagraph"/>
        <w:numPr>
          <w:ilvl w:val="1"/>
          <w:numId w:val="1"/>
        </w:numPr>
        <w:spacing w:line="360" w:lineRule="auto"/>
        <w:rPr>
          <w:rFonts w:ascii="Arial" w:hAnsi="Arial" w:cs="Arial"/>
          <w:sz w:val="24"/>
          <w:szCs w:val="24"/>
        </w:rPr>
      </w:pPr>
      <w:r w:rsidRPr="008A4B98">
        <w:rPr>
          <w:rFonts w:ascii="Arial" w:hAnsi="Arial" w:cs="Arial"/>
          <w:sz w:val="24"/>
          <w:szCs w:val="24"/>
        </w:rPr>
        <w:t>Leading and Motivating Teams:</w:t>
      </w:r>
    </w:p>
    <w:p w14:paraId="15236C5D" w14:textId="701BE836" w:rsidR="00470754" w:rsidRPr="00A25253" w:rsidRDefault="00027923" w:rsidP="00A25253">
      <w:pPr>
        <w:spacing w:line="360" w:lineRule="auto"/>
        <w:rPr>
          <w:rFonts w:ascii="Arial" w:hAnsi="Arial" w:cs="Arial"/>
          <w:sz w:val="24"/>
          <w:szCs w:val="24"/>
        </w:rPr>
      </w:pPr>
      <w:r w:rsidRPr="00A25253">
        <w:rPr>
          <w:rFonts w:ascii="Arial" w:hAnsi="Arial" w:cs="Arial"/>
          <w:sz w:val="24"/>
          <w:szCs w:val="24"/>
        </w:rPr>
        <w:t>In leading and motivating teams within the hospitality industry, McGregor's Theory Y is particularly influential. Its emphasis on viewing employees as self-motivated and responsible aligns well with the industry's need for proactive and engaged staff. This approach fosters a participative environment where employees are encouraged to take initiative, leading to higher job satisfaction and improved customer service. Additionally, the Team Leadership style from Blake and Mouton’s Managerial Grid, with its high concern for both people and production, creates a supportive and motivating atmosphere, crucial for maintaining high-quality service standards in the hospitality sector.</w:t>
      </w:r>
      <w:r w:rsidR="00EE7960" w:rsidRPr="00A25253">
        <w:rPr>
          <w:rFonts w:ascii="Arial" w:hAnsi="Arial" w:cs="Arial"/>
          <w:sz w:val="24"/>
          <w:szCs w:val="24"/>
        </w:rPr>
        <w:t xml:space="preserve"> (de Bruin, 2020)</w:t>
      </w:r>
    </w:p>
    <w:p w14:paraId="4E787667" w14:textId="77777777" w:rsidR="00027923" w:rsidRPr="00A25253" w:rsidRDefault="00027923" w:rsidP="00A25253">
      <w:pPr>
        <w:spacing w:line="360" w:lineRule="auto"/>
        <w:rPr>
          <w:rFonts w:ascii="Arial" w:hAnsi="Arial" w:cs="Arial"/>
          <w:sz w:val="24"/>
          <w:szCs w:val="24"/>
        </w:rPr>
      </w:pPr>
    </w:p>
    <w:p w14:paraId="26D4C219" w14:textId="4E95175D" w:rsidR="00470754" w:rsidRPr="008A4B98" w:rsidRDefault="00470754" w:rsidP="008A4B98">
      <w:pPr>
        <w:pStyle w:val="ListParagraph"/>
        <w:numPr>
          <w:ilvl w:val="1"/>
          <w:numId w:val="1"/>
        </w:numPr>
        <w:spacing w:line="360" w:lineRule="auto"/>
        <w:rPr>
          <w:rFonts w:ascii="Arial" w:hAnsi="Arial" w:cs="Arial"/>
          <w:sz w:val="24"/>
          <w:szCs w:val="24"/>
        </w:rPr>
      </w:pPr>
      <w:r w:rsidRPr="008A4B98">
        <w:rPr>
          <w:rFonts w:ascii="Arial" w:hAnsi="Arial" w:cs="Arial"/>
          <w:sz w:val="24"/>
          <w:szCs w:val="24"/>
        </w:rPr>
        <w:t>Controlling and Performance Management:</w:t>
      </w:r>
    </w:p>
    <w:p w14:paraId="0C34D4EC" w14:textId="3DB4AD1D" w:rsidR="00027923" w:rsidRPr="00A25253" w:rsidRDefault="00027923" w:rsidP="00A25253">
      <w:pPr>
        <w:spacing w:line="360" w:lineRule="auto"/>
        <w:rPr>
          <w:rFonts w:ascii="Arial" w:hAnsi="Arial" w:cs="Arial"/>
          <w:sz w:val="24"/>
          <w:szCs w:val="24"/>
        </w:rPr>
      </w:pPr>
      <w:r w:rsidRPr="00A25253">
        <w:rPr>
          <w:rFonts w:ascii="Arial" w:hAnsi="Arial" w:cs="Arial"/>
          <w:sz w:val="24"/>
          <w:szCs w:val="24"/>
        </w:rPr>
        <w:t>In the realm of controlling and performance management within the hospitality industry, the Managerial Grid by Blake and Mouton offers a nuanced approach. It helps leaders identify effective management styles for different operational contexts, ensuring high standards of service and employee performance. Adair’s Action-Centred Leadership model also plays a significant role in performance management by emphasizing the balance between task execution, team dynamics, and individual performance. This approach is crucial in the hospitality industry, where service quality and customer satisfaction hinge on the seamless integration of operational efficiency and effective team management.</w:t>
      </w:r>
      <w:r w:rsidR="00EE7960" w:rsidRPr="00A25253">
        <w:rPr>
          <w:rFonts w:ascii="Arial" w:hAnsi="Arial" w:cs="Arial"/>
          <w:sz w:val="24"/>
          <w:szCs w:val="24"/>
        </w:rPr>
        <w:t xml:space="preserve"> (Business Balls, 2012)</w:t>
      </w:r>
    </w:p>
    <w:p w14:paraId="173004F3" w14:textId="77777777" w:rsidR="00470754" w:rsidRPr="00A25253" w:rsidRDefault="00470754" w:rsidP="00A25253">
      <w:pPr>
        <w:spacing w:line="360" w:lineRule="auto"/>
        <w:rPr>
          <w:rFonts w:ascii="Arial" w:hAnsi="Arial" w:cs="Arial"/>
          <w:sz w:val="24"/>
          <w:szCs w:val="24"/>
        </w:rPr>
      </w:pPr>
    </w:p>
    <w:p w14:paraId="32CD6E07" w14:textId="6A320A92" w:rsidR="00470754" w:rsidRPr="008A4B98" w:rsidRDefault="00470754" w:rsidP="008A4B98">
      <w:pPr>
        <w:pStyle w:val="ListParagraph"/>
        <w:numPr>
          <w:ilvl w:val="0"/>
          <w:numId w:val="1"/>
        </w:numPr>
        <w:spacing w:line="360" w:lineRule="auto"/>
        <w:rPr>
          <w:rFonts w:ascii="Arial" w:hAnsi="Arial" w:cs="Arial"/>
          <w:sz w:val="24"/>
          <w:szCs w:val="24"/>
        </w:rPr>
      </w:pPr>
      <w:r w:rsidRPr="008A4B98">
        <w:rPr>
          <w:rFonts w:ascii="Arial" w:hAnsi="Arial" w:cs="Arial"/>
          <w:sz w:val="24"/>
          <w:szCs w:val="24"/>
        </w:rPr>
        <w:t>Specific Examples in the Hospitality Industry:</w:t>
      </w:r>
    </w:p>
    <w:p w14:paraId="17A2EB5B" w14:textId="4ED2ED9B" w:rsidR="00470754" w:rsidRPr="00A25253" w:rsidRDefault="00027923" w:rsidP="00A25253">
      <w:pPr>
        <w:spacing w:line="360" w:lineRule="auto"/>
        <w:rPr>
          <w:rFonts w:ascii="Arial" w:hAnsi="Arial" w:cs="Arial"/>
          <w:sz w:val="24"/>
          <w:szCs w:val="24"/>
        </w:rPr>
      </w:pPr>
      <w:r w:rsidRPr="00A25253">
        <w:rPr>
          <w:rFonts w:ascii="Arial" w:hAnsi="Arial" w:cs="Arial"/>
          <w:sz w:val="24"/>
          <w:szCs w:val="24"/>
        </w:rPr>
        <w:t>The Ritz-Carlton Hotel Company exemplifies the application of Blake and Mouton’s Team Leadership style, prioritizing both employee well-being and guest satisfaction.</w:t>
      </w:r>
      <w:r w:rsidR="00EE7960" w:rsidRPr="00A25253">
        <w:rPr>
          <w:rFonts w:ascii="Arial" w:hAnsi="Arial" w:cs="Arial"/>
          <w:sz w:val="24"/>
          <w:szCs w:val="24"/>
        </w:rPr>
        <w:t xml:space="preserve"> (Praise for the 8th Habit, n.d.)</w:t>
      </w:r>
      <w:r w:rsidRPr="00A25253">
        <w:rPr>
          <w:rFonts w:ascii="Arial" w:hAnsi="Arial" w:cs="Arial"/>
          <w:sz w:val="24"/>
          <w:szCs w:val="24"/>
        </w:rPr>
        <w:t xml:space="preserve"> This approach has been central to their acclaimed customer service. Similarly, Marriott International’s adoption of Adair’s Action-Centred Leadership model is evident in their balanced focus on operational tasks, team cohesion, and individual employee development, contributing to their global success. Virgin Hotels, embodying McGregor’s Theory Y, encourages staff empowerment and creativity, fostering an innovative and guest-centric service culture. These examples illustrate how different leadership theories are practically implemented in the hospitality industry to enhance service quality and operational efficiency.</w:t>
      </w:r>
      <w:r w:rsidR="00EE7960" w:rsidRPr="00A25253">
        <w:rPr>
          <w:rFonts w:ascii="Arial" w:hAnsi="Arial" w:cs="Arial"/>
          <w:sz w:val="24"/>
          <w:szCs w:val="24"/>
        </w:rPr>
        <w:t xml:space="preserve"> (development.virginhotels.com, n.d.)</w:t>
      </w:r>
    </w:p>
    <w:p w14:paraId="7B105EB4" w14:textId="77777777" w:rsidR="007460CE" w:rsidRPr="00A25253" w:rsidRDefault="007460CE" w:rsidP="00A25253">
      <w:pPr>
        <w:spacing w:line="360" w:lineRule="auto"/>
        <w:rPr>
          <w:rFonts w:ascii="Arial" w:hAnsi="Arial" w:cs="Arial"/>
          <w:sz w:val="24"/>
          <w:szCs w:val="24"/>
        </w:rPr>
      </w:pPr>
    </w:p>
    <w:p w14:paraId="3DD38811" w14:textId="25924F35" w:rsidR="007460CE" w:rsidRPr="008A4B98" w:rsidRDefault="007460CE" w:rsidP="008A4B98">
      <w:pPr>
        <w:pStyle w:val="ListParagraph"/>
        <w:numPr>
          <w:ilvl w:val="0"/>
          <w:numId w:val="1"/>
        </w:numPr>
        <w:spacing w:line="360" w:lineRule="auto"/>
        <w:rPr>
          <w:rFonts w:ascii="Arial" w:hAnsi="Arial" w:cs="Arial"/>
          <w:sz w:val="24"/>
          <w:szCs w:val="24"/>
        </w:rPr>
      </w:pPr>
      <w:r w:rsidRPr="008A4B98">
        <w:rPr>
          <w:rFonts w:ascii="Arial" w:hAnsi="Arial" w:cs="Arial"/>
          <w:sz w:val="24"/>
          <w:szCs w:val="24"/>
        </w:rPr>
        <w:t>Conclusion</w:t>
      </w:r>
    </w:p>
    <w:p w14:paraId="7717DB20" w14:textId="77777777" w:rsidR="007460CE" w:rsidRPr="00A25253" w:rsidRDefault="007460CE" w:rsidP="00A25253">
      <w:pPr>
        <w:spacing w:line="360" w:lineRule="auto"/>
        <w:rPr>
          <w:rFonts w:ascii="Arial" w:hAnsi="Arial" w:cs="Arial"/>
          <w:sz w:val="24"/>
          <w:szCs w:val="24"/>
        </w:rPr>
      </w:pPr>
      <w:r w:rsidRPr="00A25253">
        <w:rPr>
          <w:rFonts w:ascii="Arial" w:hAnsi="Arial" w:cs="Arial"/>
          <w:sz w:val="24"/>
          <w:szCs w:val="24"/>
        </w:rPr>
        <w:t>This essay has critically evaluated various leadership approaches, including Blake and Mouton’s Managerial Grid, Adair’s Action-Centred Leadership, and McGregor’s Theory X and Y, within the context of the hospitality industry. The comparative analysis reveals that while each theory has its strengths, the most effective leadership styles in hospitality are those that balance task-oriented and people-oriented approaches, such as the Team Leadership style from Blake and Mouton’s model and the participative approach of McGregor’s Theory Y. These styles resonate with the industry's need for collaborative, motivated teams and high-quality customer service.</w:t>
      </w:r>
    </w:p>
    <w:p w14:paraId="15BCA4F5" w14:textId="77777777" w:rsidR="007460CE" w:rsidRPr="00A25253" w:rsidRDefault="007460CE" w:rsidP="00A25253">
      <w:pPr>
        <w:spacing w:line="360" w:lineRule="auto"/>
        <w:rPr>
          <w:rFonts w:ascii="Arial" w:hAnsi="Arial" w:cs="Arial"/>
          <w:sz w:val="24"/>
          <w:szCs w:val="24"/>
        </w:rPr>
      </w:pPr>
      <w:r w:rsidRPr="00A25253">
        <w:rPr>
          <w:rFonts w:ascii="Arial" w:hAnsi="Arial" w:cs="Arial"/>
          <w:sz w:val="24"/>
          <w:szCs w:val="24"/>
        </w:rPr>
        <w:t>The application of these theories in practical scenarios, from hotel management to restaurant operations, underscores their relevance in addressing the unique challenges of the hospitality sector. Effective leadership in this industry goes beyond mere operational management; it encompasses nurturing a positive work environment, encouraging innovation, and ensuring customer satisfaction.</w:t>
      </w:r>
    </w:p>
    <w:p w14:paraId="0B77F110" w14:textId="0760BF6F" w:rsidR="00470754" w:rsidRPr="00A25253" w:rsidRDefault="007460CE" w:rsidP="00A25253">
      <w:pPr>
        <w:spacing w:line="360" w:lineRule="auto"/>
        <w:rPr>
          <w:rFonts w:ascii="Arial" w:hAnsi="Arial" w:cs="Arial"/>
          <w:sz w:val="24"/>
          <w:szCs w:val="24"/>
        </w:rPr>
      </w:pPr>
      <w:r w:rsidRPr="00A25253">
        <w:rPr>
          <w:rFonts w:ascii="Arial" w:hAnsi="Arial" w:cs="Arial"/>
          <w:sz w:val="24"/>
          <w:szCs w:val="24"/>
        </w:rPr>
        <w:t>In conclusion, the dynamic and service-oriented nature of the hospitality industry demands a flexible and adaptive leadership approach. Leaders who can balance the various aspects of their role – from operational efficiency to team motivation – are likely to be more successful in steering their organizations towards growth and excellence in this competitive sector.</w:t>
      </w:r>
    </w:p>
    <w:p w14:paraId="046AF657" w14:textId="77777777" w:rsidR="00027923" w:rsidRDefault="00027923" w:rsidP="00A25253">
      <w:pPr>
        <w:spacing w:line="360" w:lineRule="auto"/>
        <w:rPr>
          <w:rFonts w:ascii="Arial" w:hAnsi="Arial" w:cs="Arial"/>
          <w:sz w:val="24"/>
          <w:szCs w:val="24"/>
        </w:rPr>
      </w:pPr>
    </w:p>
    <w:p w14:paraId="33BB4A84" w14:textId="77777777" w:rsidR="008A4B98" w:rsidRDefault="008A4B98" w:rsidP="00A25253">
      <w:pPr>
        <w:spacing w:line="360" w:lineRule="auto"/>
        <w:rPr>
          <w:rFonts w:ascii="Arial" w:hAnsi="Arial" w:cs="Arial"/>
          <w:sz w:val="24"/>
          <w:szCs w:val="24"/>
        </w:rPr>
      </w:pPr>
    </w:p>
    <w:p w14:paraId="68360D6F" w14:textId="77777777" w:rsidR="008A4B98" w:rsidRDefault="008A4B98" w:rsidP="00A25253">
      <w:pPr>
        <w:spacing w:line="360" w:lineRule="auto"/>
        <w:rPr>
          <w:rFonts w:ascii="Arial" w:hAnsi="Arial" w:cs="Arial"/>
          <w:sz w:val="24"/>
          <w:szCs w:val="24"/>
        </w:rPr>
      </w:pPr>
    </w:p>
    <w:p w14:paraId="434E5184" w14:textId="77777777" w:rsidR="008A4B98" w:rsidRDefault="008A4B98" w:rsidP="00A25253">
      <w:pPr>
        <w:spacing w:line="360" w:lineRule="auto"/>
        <w:rPr>
          <w:rFonts w:ascii="Arial" w:hAnsi="Arial" w:cs="Arial"/>
          <w:sz w:val="24"/>
          <w:szCs w:val="24"/>
        </w:rPr>
      </w:pPr>
    </w:p>
    <w:p w14:paraId="655EE8A0" w14:textId="77777777" w:rsidR="008A4B98" w:rsidRDefault="008A4B98" w:rsidP="00A25253">
      <w:pPr>
        <w:spacing w:line="360" w:lineRule="auto"/>
        <w:rPr>
          <w:rFonts w:ascii="Arial" w:hAnsi="Arial" w:cs="Arial"/>
          <w:sz w:val="24"/>
          <w:szCs w:val="24"/>
        </w:rPr>
      </w:pPr>
    </w:p>
    <w:p w14:paraId="332BBC50" w14:textId="77777777" w:rsidR="008A4B98" w:rsidRDefault="008A4B98" w:rsidP="00A25253">
      <w:pPr>
        <w:spacing w:line="360" w:lineRule="auto"/>
        <w:rPr>
          <w:rFonts w:ascii="Arial" w:hAnsi="Arial" w:cs="Arial"/>
          <w:sz w:val="24"/>
          <w:szCs w:val="24"/>
        </w:rPr>
      </w:pPr>
    </w:p>
    <w:p w14:paraId="5C4FDE48" w14:textId="77777777" w:rsidR="008A4B98" w:rsidRDefault="008A4B98" w:rsidP="00A25253">
      <w:pPr>
        <w:spacing w:line="360" w:lineRule="auto"/>
        <w:rPr>
          <w:rFonts w:ascii="Arial" w:hAnsi="Arial" w:cs="Arial"/>
          <w:sz w:val="24"/>
          <w:szCs w:val="24"/>
        </w:rPr>
      </w:pPr>
    </w:p>
    <w:p w14:paraId="099941AC" w14:textId="77777777" w:rsidR="008A4B98" w:rsidRDefault="008A4B98" w:rsidP="00A25253">
      <w:pPr>
        <w:spacing w:line="360" w:lineRule="auto"/>
        <w:rPr>
          <w:rFonts w:ascii="Arial" w:hAnsi="Arial" w:cs="Arial"/>
          <w:sz w:val="24"/>
          <w:szCs w:val="24"/>
        </w:rPr>
      </w:pPr>
    </w:p>
    <w:p w14:paraId="5D4A17D4" w14:textId="77777777" w:rsidR="008A4B98" w:rsidRDefault="008A4B98" w:rsidP="00A25253">
      <w:pPr>
        <w:spacing w:line="360" w:lineRule="auto"/>
        <w:rPr>
          <w:rFonts w:ascii="Arial" w:hAnsi="Arial" w:cs="Arial"/>
          <w:sz w:val="24"/>
          <w:szCs w:val="24"/>
        </w:rPr>
      </w:pPr>
    </w:p>
    <w:p w14:paraId="37203FA9" w14:textId="77777777" w:rsidR="008A4B98" w:rsidRDefault="008A4B98" w:rsidP="00A25253">
      <w:pPr>
        <w:spacing w:line="360" w:lineRule="auto"/>
        <w:rPr>
          <w:rFonts w:ascii="Arial" w:hAnsi="Arial" w:cs="Arial"/>
          <w:sz w:val="24"/>
          <w:szCs w:val="24"/>
        </w:rPr>
      </w:pPr>
    </w:p>
    <w:p w14:paraId="3809BB67" w14:textId="77777777" w:rsidR="008A4B98" w:rsidRDefault="008A4B98" w:rsidP="00A25253">
      <w:pPr>
        <w:spacing w:line="360" w:lineRule="auto"/>
        <w:rPr>
          <w:rFonts w:ascii="Arial" w:hAnsi="Arial" w:cs="Arial"/>
          <w:sz w:val="24"/>
          <w:szCs w:val="24"/>
        </w:rPr>
      </w:pPr>
    </w:p>
    <w:p w14:paraId="5C0580B7" w14:textId="77777777" w:rsidR="008A4B98" w:rsidRDefault="008A4B98" w:rsidP="00A25253">
      <w:pPr>
        <w:spacing w:line="360" w:lineRule="auto"/>
        <w:rPr>
          <w:rFonts w:ascii="Arial" w:hAnsi="Arial" w:cs="Arial"/>
          <w:sz w:val="24"/>
          <w:szCs w:val="24"/>
        </w:rPr>
      </w:pPr>
    </w:p>
    <w:p w14:paraId="445A392A" w14:textId="77777777" w:rsidR="008A4B98" w:rsidRDefault="008A4B98" w:rsidP="00A25253">
      <w:pPr>
        <w:spacing w:line="360" w:lineRule="auto"/>
        <w:rPr>
          <w:rFonts w:ascii="Arial" w:hAnsi="Arial" w:cs="Arial"/>
          <w:sz w:val="24"/>
          <w:szCs w:val="24"/>
        </w:rPr>
      </w:pPr>
    </w:p>
    <w:p w14:paraId="1909A4C1" w14:textId="77777777" w:rsidR="008A4B98" w:rsidRPr="00A25253" w:rsidRDefault="008A4B98" w:rsidP="00A25253">
      <w:pPr>
        <w:spacing w:line="360" w:lineRule="auto"/>
        <w:rPr>
          <w:rFonts w:ascii="Arial" w:hAnsi="Arial" w:cs="Arial"/>
          <w:sz w:val="24"/>
          <w:szCs w:val="24"/>
        </w:rPr>
      </w:pPr>
    </w:p>
    <w:p w14:paraId="3DA97678" w14:textId="421DDC72" w:rsidR="00027923" w:rsidRPr="008A4B98" w:rsidRDefault="00027923" w:rsidP="008A4B98">
      <w:pPr>
        <w:pStyle w:val="ListParagraph"/>
        <w:numPr>
          <w:ilvl w:val="0"/>
          <w:numId w:val="1"/>
        </w:numPr>
        <w:spacing w:line="360" w:lineRule="auto"/>
        <w:rPr>
          <w:rFonts w:ascii="Arial" w:hAnsi="Arial" w:cs="Arial"/>
          <w:sz w:val="24"/>
          <w:szCs w:val="24"/>
        </w:rPr>
      </w:pPr>
      <w:r w:rsidRPr="008A4B98">
        <w:rPr>
          <w:rFonts w:ascii="Arial" w:hAnsi="Arial" w:cs="Arial"/>
          <w:sz w:val="24"/>
          <w:szCs w:val="24"/>
        </w:rPr>
        <w:t>Reference List</w:t>
      </w:r>
    </w:p>
    <w:p w14:paraId="12BE67C8" w14:textId="72F77E64" w:rsidR="00027923" w:rsidRPr="00A25253" w:rsidRDefault="00027923" w:rsidP="00A25253">
      <w:pPr>
        <w:spacing w:line="360" w:lineRule="auto"/>
        <w:rPr>
          <w:rFonts w:ascii="Arial" w:hAnsi="Arial" w:cs="Arial"/>
          <w:sz w:val="24"/>
          <w:szCs w:val="24"/>
        </w:rPr>
      </w:pPr>
      <w:r w:rsidRPr="00A25253">
        <w:rPr>
          <w:rFonts w:ascii="Arial" w:hAnsi="Arial" w:cs="Arial"/>
          <w:sz w:val="24"/>
          <w:szCs w:val="24"/>
        </w:rPr>
        <w:t xml:space="preserve">Mind Tools (2022). The Blake Mouton Grid. [online] www.mindtools.com. Available at: </w:t>
      </w:r>
      <w:hyperlink r:id="rId6" w:history="1">
        <w:r w:rsidRPr="00A25253">
          <w:rPr>
            <w:rStyle w:val="Hyperlink"/>
            <w:rFonts w:ascii="Arial" w:hAnsi="Arial" w:cs="Arial"/>
            <w:sz w:val="24"/>
            <w:szCs w:val="24"/>
          </w:rPr>
          <w:t>https://www.mindtools.com/ai9k5cb/the-blake-mouton-grid</w:t>
        </w:r>
      </w:hyperlink>
      <w:r w:rsidRPr="00A25253">
        <w:rPr>
          <w:rFonts w:ascii="Arial" w:hAnsi="Arial" w:cs="Arial"/>
          <w:sz w:val="24"/>
          <w:szCs w:val="24"/>
        </w:rPr>
        <w:t xml:space="preserve">. </w:t>
      </w:r>
      <w:r w:rsidR="00EE7960" w:rsidRPr="00A25253">
        <w:rPr>
          <w:rFonts w:ascii="Arial" w:hAnsi="Arial" w:cs="Arial"/>
          <w:sz w:val="24"/>
          <w:szCs w:val="24"/>
        </w:rPr>
        <w:t>[Accessed 31 Jan. 2024].</w:t>
      </w:r>
    </w:p>
    <w:p w14:paraId="60494514" w14:textId="77777777" w:rsidR="00027923" w:rsidRPr="00A25253" w:rsidRDefault="00027923" w:rsidP="00A25253">
      <w:pPr>
        <w:spacing w:line="360" w:lineRule="auto"/>
        <w:rPr>
          <w:rFonts w:ascii="Arial" w:hAnsi="Arial" w:cs="Arial"/>
          <w:sz w:val="24"/>
          <w:szCs w:val="24"/>
        </w:rPr>
      </w:pPr>
    </w:p>
    <w:p w14:paraId="537B35C3" w14:textId="551E43D7" w:rsidR="00027923" w:rsidRPr="00A25253" w:rsidRDefault="00027923" w:rsidP="00A25253">
      <w:pPr>
        <w:spacing w:line="360" w:lineRule="auto"/>
        <w:rPr>
          <w:rFonts w:ascii="Arial" w:hAnsi="Arial" w:cs="Arial"/>
          <w:sz w:val="24"/>
          <w:szCs w:val="24"/>
        </w:rPr>
      </w:pPr>
      <w:r w:rsidRPr="00A25253">
        <w:rPr>
          <w:rFonts w:ascii="Arial" w:hAnsi="Arial" w:cs="Arial"/>
          <w:sz w:val="24"/>
          <w:szCs w:val="24"/>
        </w:rPr>
        <w:t xml:space="preserve">Business Balls (2012). Action-Centred Leadership - John Adair. [online] www.businessballs.com. Available at: </w:t>
      </w:r>
      <w:hyperlink r:id="rId7" w:history="1">
        <w:r w:rsidRPr="00A25253">
          <w:rPr>
            <w:rStyle w:val="Hyperlink"/>
            <w:rFonts w:ascii="Arial" w:hAnsi="Arial" w:cs="Arial"/>
            <w:sz w:val="24"/>
            <w:szCs w:val="24"/>
          </w:rPr>
          <w:t>https://www.businessballs.com/leadership-styles/action-centred-leadership-john-adair/</w:t>
        </w:r>
      </w:hyperlink>
      <w:r w:rsidRPr="00A25253">
        <w:rPr>
          <w:rFonts w:ascii="Arial" w:hAnsi="Arial" w:cs="Arial"/>
          <w:sz w:val="24"/>
          <w:szCs w:val="24"/>
        </w:rPr>
        <w:t xml:space="preserve">. </w:t>
      </w:r>
      <w:r w:rsidR="00EE7960" w:rsidRPr="00A25253">
        <w:rPr>
          <w:rFonts w:ascii="Arial" w:hAnsi="Arial" w:cs="Arial"/>
          <w:sz w:val="24"/>
          <w:szCs w:val="24"/>
        </w:rPr>
        <w:t>[Accessed 31 Jan. 2024].</w:t>
      </w:r>
    </w:p>
    <w:p w14:paraId="20FCB373" w14:textId="77777777" w:rsidR="00027923" w:rsidRPr="00A25253" w:rsidRDefault="00027923" w:rsidP="00A25253">
      <w:pPr>
        <w:spacing w:line="360" w:lineRule="auto"/>
        <w:rPr>
          <w:rFonts w:ascii="Arial" w:hAnsi="Arial" w:cs="Arial"/>
          <w:sz w:val="24"/>
          <w:szCs w:val="24"/>
        </w:rPr>
      </w:pPr>
    </w:p>
    <w:p w14:paraId="547579FD" w14:textId="3E8000F0" w:rsidR="00027923" w:rsidRPr="00A25253" w:rsidRDefault="00027923" w:rsidP="00A25253">
      <w:pPr>
        <w:spacing w:line="360" w:lineRule="auto"/>
        <w:rPr>
          <w:rFonts w:ascii="Arial" w:hAnsi="Arial" w:cs="Arial"/>
          <w:sz w:val="24"/>
          <w:szCs w:val="24"/>
        </w:rPr>
      </w:pPr>
      <w:r w:rsidRPr="00A25253">
        <w:rPr>
          <w:rFonts w:ascii="Arial" w:hAnsi="Arial" w:cs="Arial"/>
          <w:sz w:val="24"/>
          <w:szCs w:val="24"/>
        </w:rPr>
        <w:t xml:space="preserve">Mind Tools Content Team (2023). Theory X and Theory Y. [online] www.mindtools.com. Available at: </w:t>
      </w:r>
      <w:hyperlink r:id="rId8" w:history="1">
        <w:r w:rsidRPr="00A25253">
          <w:rPr>
            <w:rStyle w:val="Hyperlink"/>
            <w:rFonts w:ascii="Arial" w:hAnsi="Arial" w:cs="Arial"/>
            <w:sz w:val="24"/>
            <w:szCs w:val="24"/>
          </w:rPr>
          <w:t>https://www.mindtools.com/adi3nc1/theory-x-and-theory-y</w:t>
        </w:r>
      </w:hyperlink>
      <w:r w:rsidRPr="00A25253">
        <w:rPr>
          <w:rFonts w:ascii="Arial" w:hAnsi="Arial" w:cs="Arial"/>
          <w:sz w:val="24"/>
          <w:szCs w:val="24"/>
        </w:rPr>
        <w:t xml:space="preserve">. </w:t>
      </w:r>
      <w:r w:rsidR="00EE7960" w:rsidRPr="00A25253">
        <w:rPr>
          <w:rFonts w:ascii="Arial" w:hAnsi="Arial" w:cs="Arial"/>
          <w:sz w:val="24"/>
          <w:szCs w:val="24"/>
        </w:rPr>
        <w:t>[Accessed 31 Jan. 2024].</w:t>
      </w:r>
    </w:p>
    <w:p w14:paraId="28E99CD4" w14:textId="77777777" w:rsidR="00027923" w:rsidRPr="00A25253" w:rsidRDefault="00027923" w:rsidP="00A25253">
      <w:pPr>
        <w:spacing w:line="360" w:lineRule="auto"/>
        <w:rPr>
          <w:rFonts w:ascii="Arial" w:hAnsi="Arial" w:cs="Arial"/>
          <w:sz w:val="24"/>
          <w:szCs w:val="24"/>
        </w:rPr>
      </w:pPr>
    </w:p>
    <w:p w14:paraId="328F48DA" w14:textId="136F1D2E" w:rsidR="00027923" w:rsidRPr="00A25253" w:rsidRDefault="00027923" w:rsidP="00A25253">
      <w:pPr>
        <w:spacing w:line="360" w:lineRule="auto"/>
        <w:rPr>
          <w:rFonts w:ascii="Arial" w:hAnsi="Arial" w:cs="Arial"/>
          <w:sz w:val="24"/>
          <w:szCs w:val="24"/>
        </w:rPr>
      </w:pPr>
      <w:r w:rsidRPr="00A25253">
        <w:rPr>
          <w:rFonts w:ascii="Arial" w:hAnsi="Arial" w:cs="Arial"/>
          <w:sz w:val="24"/>
          <w:szCs w:val="24"/>
        </w:rPr>
        <w:t xml:space="preserve">SearchCIO. (n.d.). What is managerial grid model (The Blake and Mouton Managerial Grid model)? - Definition from WhatIs.com. [online] Available at: </w:t>
      </w:r>
      <w:hyperlink r:id="rId9" w:history="1">
        <w:r w:rsidRPr="00A25253">
          <w:rPr>
            <w:rStyle w:val="Hyperlink"/>
            <w:rFonts w:ascii="Arial" w:hAnsi="Arial" w:cs="Arial"/>
            <w:sz w:val="24"/>
            <w:szCs w:val="24"/>
          </w:rPr>
          <w:t>https://www.techtarget.com/searchcio/definition/managerial-grid-model-The-Blake-and-Mouton-Managerial-Grid-model</w:t>
        </w:r>
      </w:hyperlink>
      <w:r w:rsidRPr="00A25253">
        <w:rPr>
          <w:rFonts w:ascii="Arial" w:hAnsi="Arial" w:cs="Arial"/>
          <w:sz w:val="24"/>
          <w:szCs w:val="24"/>
        </w:rPr>
        <w:t xml:space="preserve">. </w:t>
      </w:r>
      <w:r w:rsidR="00EE7960" w:rsidRPr="00A25253">
        <w:rPr>
          <w:rFonts w:ascii="Arial" w:hAnsi="Arial" w:cs="Arial"/>
          <w:sz w:val="24"/>
          <w:szCs w:val="24"/>
        </w:rPr>
        <w:t>[Accessed 31 Jan. 2024].</w:t>
      </w:r>
    </w:p>
    <w:p w14:paraId="5F703248" w14:textId="77777777" w:rsidR="00C2477C" w:rsidRPr="00A25253" w:rsidRDefault="00C2477C" w:rsidP="00A25253">
      <w:pPr>
        <w:spacing w:line="360" w:lineRule="auto"/>
        <w:rPr>
          <w:rFonts w:ascii="Arial" w:hAnsi="Arial" w:cs="Arial"/>
          <w:sz w:val="24"/>
          <w:szCs w:val="24"/>
        </w:rPr>
      </w:pPr>
    </w:p>
    <w:p w14:paraId="11F7C4CD" w14:textId="5FFE1654" w:rsidR="00C2477C" w:rsidRPr="00A25253" w:rsidRDefault="00C2477C" w:rsidP="00A25253">
      <w:pPr>
        <w:spacing w:line="360" w:lineRule="auto"/>
        <w:rPr>
          <w:rFonts w:ascii="Arial" w:hAnsi="Arial" w:cs="Arial"/>
          <w:sz w:val="24"/>
          <w:szCs w:val="24"/>
        </w:rPr>
      </w:pPr>
      <w:r w:rsidRPr="00A25253">
        <w:rPr>
          <w:rFonts w:ascii="Arial" w:hAnsi="Arial" w:cs="Arial"/>
          <w:sz w:val="24"/>
          <w:szCs w:val="24"/>
        </w:rPr>
        <w:t xml:space="preserve">Channell, M. (2021). John Adair’s Action Centered Leadership: Learn How to be a Leader. [online] www.tsw.co.uk. Available at: </w:t>
      </w:r>
      <w:hyperlink r:id="rId10" w:history="1">
        <w:r w:rsidRPr="00A25253">
          <w:rPr>
            <w:rStyle w:val="Hyperlink"/>
            <w:rFonts w:ascii="Arial" w:hAnsi="Arial" w:cs="Arial"/>
            <w:sz w:val="24"/>
            <w:szCs w:val="24"/>
          </w:rPr>
          <w:t>https://www.tsw.co.uk/blog/leadership-and-management/john-adairs-action-centered-leadership/</w:t>
        </w:r>
      </w:hyperlink>
      <w:r w:rsidRPr="00A25253">
        <w:rPr>
          <w:rFonts w:ascii="Arial" w:hAnsi="Arial" w:cs="Arial"/>
          <w:sz w:val="24"/>
          <w:szCs w:val="24"/>
        </w:rPr>
        <w:t>.</w:t>
      </w:r>
      <w:r w:rsidR="00EE7960" w:rsidRPr="00A25253">
        <w:rPr>
          <w:rFonts w:ascii="Arial" w:hAnsi="Arial" w:cs="Arial"/>
          <w:sz w:val="24"/>
          <w:szCs w:val="24"/>
        </w:rPr>
        <w:t>[Accessed 31 Jan. 2024].</w:t>
      </w:r>
    </w:p>
    <w:p w14:paraId="2DFF2B7F" w14:textId="77777777" w:rsidR="00C2477C" w:rsidRPr="00A25253" w:rsidRDefault="00C2477C" w:rsidP="00A25253">
      <w:pPr>
        <w:spacing w:line="360" w:lineRule="auto"/>
        <w:rPr>
          <w:rFonts w:ascii="Arial" w:hAnsi="Arial" w:cs="Arial"/>
          <w:sz w:val="24"/>
          <w:szCs w:val="24"/>
        </w:rPr>
      </w:pPr>
    </w:p>
    <w:p w14:paraId="4CDBC6FF" w14:textId="4B614CD2" w:rsidR="00C2477C" w:rsidRPr="00A25253" w:rsidRDefault="00C2477C" w:rsidP="00A25253">
      <w:pPr>
        <w:spacing w:line="360" w:lineRule="auto"/>
        <w:rPr>
          <w:rFonts w:ascii="Arial" w:hAnsi="Arial" w:cs="Arial"/>
          <w:sz w:val="24"/>
          <w:szCs w:val="24"/>
        </w:rPr>
      </w:pPr>
      <w:r w:rsidRPr="00A25253">
        <w:rPr>
          <w:rFonts w:ascii="Arial" w:hAnsi="Arial" w:cs="Arial"/>
          <w:sz w:val="24"/>
          <w:szCs w:val="24"/>
        </w:rPr>
        <w:t xml:space="preserve"> Chapman, A. (2017). McGregor’s XY Theory of Management - BusinessBalls.com. [online] Businessballs.com. Available at: </w:t>
      </w:r>
      <w:hyperlink r:id="rId11" w:history="1">
        <w:r w:rsidRPr="00A25253">
          <w:rPr>
            <w:rStyle w:val="Hyperlink"/>
            <w:rFonts w:ascii="Arial" w:hAnsi="Arial" w:cs="Arial"/>
            <w:sz w:val="24"/>
            <w:szCs w:val="24"/>
          </w:rPr>
          <w:t>https://www.businessballs.com/improving-workplace-performance/mcgregors-xy-theory-of-management/</w:t>
        </w:r>
      </w:hyperlink>
      <w:r w:rsidRPr="00A25253">
        <w:rPr>
          <w:rFonts w:ascii="Arial" w:hAnsi="Arial" w:cs="Arial"/>
          <w:sz w:val="24"/>
          <w:szCs w:val="24"/>
        </w:rPr>
        <w:t xml:space="preserve">. </w:t>
      </w:r>
      <w:r w:rsidR="00EE7960" w:rsidRPr="00A25253">
        <w:rPr>
          <w:rFonts w:ascii="Arial" w:hAnsi="Arial" w:cs="Arial"/>
          <w:sz w:val="24"/>
          <w:szCs w:val="24"/>
        </w:rPr>
        <w:t>[Accessed 31 Jan. 2024].</w:t>
      </w:r>
    </w:p>
    <w:p w14:paraId="710B3A48" w14:textId="77777777" w:rsidR="00C2477C" w:rsidRPr="00A25253" w:rsidRDefault="00C2477C" w:rsidP="00A25253">
      <w:pPr>
        <w:spacing w:line="360" w:lineRule="auto"/>
        <w:rPr>
          <w:rFonts w:ascii="Arial" w:hAnsi="Arial" w:cs="Arial"/>
          <w:sz w:val="24"/>
          <w:szCs w:val="24"/>
        </w:rPr>
      </w:pPr>
    </w:p>
    <w:p w14:paraId="16EEFB85" w14:textId="198FC5AD" w:rsidR="00C2477C" w:rsidRPr="00A25253" w:rsidRDefault="00C2477C" w:rsidP="00A25253">
      <w:pPr>
        <w:spacing w:line="360" w:lineRule="auto"/>
        <w:rPr>
          <w:rFonts w:ascii="Arial" w:hAnsi="Arial" w:cs="Arial"/>
          <w:sz w:val="24"/>
          <w:szCs w:val="24"/>
        </w:rPr>
      </w:pPr>
      <w:r w:rsidRPr="00A25253">
        <w:rPr>
          <w:rFonts w:ascii="Arial" w:hAnsi="Arial" w:cs="Arial"/>
          <w:sz w:val="24"/>
          <w:szCs w:val="24"/>
        </w:rPr>
        <w:t xml:space="preserve">Mind Tools (2022). The Blake Mouton Grid. [online] www.mindtools.com. Available at: </w:t>
      </w:r>
      <w:hyperlink r:id="rId12" w:history="1">
        <w:r w:rsidRPr="00A25253">
          <w:rPr>
            <w:rStyle w:val="Hyperlink"/>
            <w:rFonts w:ascii="Arial" w:hAnsi="Arial" w:cs="Arial"/>
            <w:sz w:val="24"/>
            <w:szCs w:val="24"/>
          </w:rPr>
          <w:t>https://www.mindtools.com/ai9k5cb/the-blake-mouton-grid</w:t>
        </w:r>
      </w:hyperlink>
      <w:r w:rsidRPr="00A25253">
        <w:rPr>
          <w:rFonts w:ascii="Arial" w:hAnsi="Arial" w:cs="Arial"/>
          <w:sz w:val="24"/>
          <w:szCs w:val="24"/>
        </w:rPr>
        <w:t xml:space="preserve">. </w:t>
      </w:r>
      <w:r w:rsidR="00EE7960" w:rsidRPr="00A25253">
        <w:rPr>
          <w:rFonts w:ascii="Arial" w:hAnsi="Arial" w:cs="Arial"/>
          <w:sz w:val="24"/>
          <w:szCs w:val="24"/>
        </w:rPr>
        <w:t>[Accessed 31 Jan. 2024].</w:t>
      </w:r>
    </w:p>
    <w:p w14:paraId="5EF576D9" w14:textId="77777777" w:rsidR="00C2477C" w:rsidRPr="00A25253" w:rsidRDefault="00C2477C" w:rsidP="00A25253">
      <w:pPr>
        <w:spacing w:line="360" w:lineRule="auto"/>
        <w:rPr>
          <w:rFonts w:ascii="Arial" w:hAnsi="Arial" w:cs="Arial"/>
          <w:sz w:val="24"/>
          <w:szCs w:val="24"/>
        </w:rPr>
      </w:pPr>
    </w:p>
    <w:p w14:paraId="4CF1DD68" w14:textId="5E46AAC0" w:rsidR="00C2477C" w:rsidRPr="00A25253" w:rsidRDefault="00C2477C" w:rsidP="00A25253">
      <w:pPr>
        <w:spacing w:line="360" w:lineRule="auto"/>
        <w:rPr>
          <w:rFonts w:ascii="Arial" w:hAnsi="Arial" w:cs="Arial"/>
          <w:sz w:val="24"/>
          <w:szCs w:val="24"/>
        </w:rPr>
      </w:pPr>
      <w:r w:rsidRPr="00A25253">
        <w:rPr>
          <w:rFonts w:ascii="Arial" w:hAnsi="Arial" w:cs="Arial"/>
          <w:sz w:val="24"/>
          <w:szCs w:val="24"/>
        </w:rPr>
        <w:t xml:space="preserve">The Team Building Company (2019). John Adair Team Theory. [online] Teambuilding.co.uk. Available at: </w:t>
      </w:r>
      <w:hyperlink r:id="rId13" w:history="1">
        <w:r w:rsidRPr="00A25253">
          <w:rPr>
            <w:rStyle w:val="Hyperlink"/>
            <w:rFonts w:ascii="Arial" w:hAnsi="Arial" w:cs="Arial"/>
            <w:sz w:val="24"/>
            <w:szCs w:val="24"/>
          </w:rPr>
          <w:t>https://www.teambuilding.co.uk/theory/john-adair-team-theory.html</w:t>
        </w:r>
      </w:hyperlink>
      <w:r w:rsidRPr="00A25253">
        <w:rPr>
          <w:rFonts w:ascii="Arial" w:hAnsi="Arial" w:cs="Arial"/>
          <w:sz w:val="24"/>
          <w:szCs w:val="24"/>
        </w:rPr>
        <w:t xml:space="preserve">. </w:t>
      </w:r>
      <w:r w:rsidR="00EE7960" w:rsidRPr="00A25253">
        <w:rPr>
          <w:rFonts w:ascii="Arial" w:hAnsi="Arial" w:cs="Arial"/>
          <w:sz w:val="24"/>
          <w:szCs w:val="24"/>
        </w:rPr>
        <w:t>[Accessed 31 Jan. 2024].</w:t>
      </w:r>
    </w:p>
    <w:p w14:paraId="101A861E" w14:textId="77777777" w:rsidR="00C2477C" w:rsidRPr="00A25253" w:rsidRDefault="00C2477C" w:rsidP="00A25253">
      <w:pPr>
        <w:spacing w:line="360" w:lineRule="auto"/>
        <w:rPr>
          <w:rFonts w:ascii="Arial" w:hAnsi="Arial" w:cs="Arial"/>
          <w:sz w:val="24"/>
          <w:szCs w:val="24"/>
        </w:rPr>
      </w:pPr>
    </w:p>
    <w:p w14:paraId="149A255E" w14:textId="69B366EC" w:rsidR="00C2477C" w:rsidRPr="00A25253" w:rsidRDefault="00C2477C" w:rsidP="00A25253">
      <w:pPr>
        <w:spacing w:line="360" w:lineRule="auto"/>
        <w:rPr>
          <w:rFonts w:ascii="Arial" w:hAnsi="Arial" w:cs="Arial"/>
          <w:sz w:val="24"/>
          <w:szCs w:val="24"/>
        </w:rPr>
      </w:pPr>
      <w:r w:rsidRPr="00A25253">
        <w:rPr>
          <w:rFonts w:ascii="Arial" w:hAnsi="Arial" w:cs="Arial"/>
          <w:sz w:val="24"/>
          <w:szCs w:val="24"/>
        </w:rPr>
        <w:t xml:space="preserve">Mind Tools Content Team (2023). Theory X and Theory Y. [online] www.mindtools.com. Available at: </w:t>
      </w:r>
      <w:hyperlink r:id="rId14" w:history="1">
        <w:r w:rsidRPr="00A25253">
          <w:rPr>
            <w:rStyle w:val="Hyperlink"/>
            <w:rFonts w:ascii="Arial" w:hAnsi="Arial" w:cs="Arial"/>
            <w:sz w:val="24"/>
            <w:szCs w:val="24"/>
          </w:rPr>
          <w:t>https://www.mindtools.com/adi3nc1/theory-x-and-theory-y</w:t>
        </w:r>
      </w:hyperlink>
      <w:r w:rsidRPr="00A25253">
        <w:rPr>
          <w:rFonts w:ascii="Arial" w:hAnsi="Arial" w:cs="Arial"/>
          <w:sz w:val="24"/>
          <w:szCs w:val="24"/>
        </w:rPr>
        <w:t xml:space="preserve">. </w:t>
      </w:r>
      <w:r w:rsidR="00EE7960" w:rsidRPr="00A25253">
        <w:rPr>
          <w:rFonts w:ascii="Arial" w:hAnsi="Arial" w:cs="Arial"/>
          <w:sz w:val="24"/>
          <w:szCs w:val="24"/>
        </w:rPr>
        <w:t>[Accessed 31 Jan. 2024].</w:t>
      </w:r>
    </w:p>
    <w:p w14:paraId="3EEF834A" w14:textId="77777777" w:rsidR="00C2477C" w:rsidRPr="00A25253" w:rsidRDefault="00C2477C" w:rsidP="00A25253">
      <w:pPr>
        <w:spacing w:line="360" w:lineRule="auto"/>
        <w:rPr>
          <w:rFonts w:ascii="Arial" w:hAnsi="Arial" w:cs="Arial"/>
          <w:sz w:val="24"/>
          <w:szCs w:val="24"/>
        </w:rPr>
      </w:pPr>
    </w:p>
    <w:p w14:paraId="2AF19AAF" w14:textId="5DDEA639" w:rsidR="00C2477C" w:rsidRPr="00A25253" w:rsidRDefault="00C2477C" w:rsidP="00A25253">
      <w:pPr>
        <w:spacing w:line="360" w:lineRule="auto"/>
        <w:rPr>
          <w:rFonts w:ascii="Arial" w:hAnsi="Arial" w:cs="Arial"/>
          <w:sz w:val="24"/>
          <w:szCs w:val="24"/>
        </w:rPr>
      </w:pPr>
      <w:r w:rsidRPr="00A25253">
        <w:rPr>
          <w:rFonts w:ascii="Arial" w:hAnsi="Arial" w:cs="Arial"/>
          <w:sz w:val="24"/>
          <w:szCs w:val="24"/>
        </w:rPr>
        <w:t xml:space="preserve">Mind Tools (2022). The Blake Mouton Grid. [online] www.mindtools.com. Available at: </w:t>
      </w:r>
      <w:hyperlink r:id="rId15" w:history="1">
        <w:r w:rsidRPr="00A25253">
          <w:rPr>
            <w:rStyle w:val="Hyperlink"/>
            <w:rFonts w:ascii="Arial" w:hAnsi="Arial" w:cs="Arial"/>
            <w:sz w:val="24"/>
            <w:szCs w:val="24"/>
          </w:rPr>
          <w:t>https://www.mindtools.com/ai9k5cb/the-blake-mouton-grid</w:t>
        </w:r>
      </w:hyperlink>
      <w:r w:rsidRPr="00A25253">
        <w:rPr>
          <w:rFonts w:ascii="Arial" w:hAnsi="Arial" w:cs="Arial"/>
          <w:sz w:val="24"/>
          <w:szCs w:val="24"/>
        </w:rPr>
        <w:t xml:space="preserve">. </w:t>
      </w:r>
      <w:r w:rsidR="00EE7960" w:rsidRPr="00A25253">
        <w:rPr>
          <w:rFonts w:ascii="Arial" w:hAnsi="Arial" w:cs="Arial"/>
          <w:sz w:val="24"/>
          <w:szCs w:val="24"/>
        </w:rPr>
        <w:t>[Accessed 31 Jan. 2024].</w:t>
      </w:r>
    </w:p>
    <w:p w14:paraId="0B7DDADC" w14:textId="77777777" w:rsidR="00EE7960" w:rsidRPr="00A25253" w:rsidRDefault="00EE7960" w:rsidP="00A25253">
      <w:pPr>
        <w:spacing w:line="360" w:lineRule="auto"/>
        <w:rPr>
          <w:rFonts w:ascii="Arial" w:hAnsi="Arial" w:cs="Arial"/>
          <w:sz w:val="24"/>
          <w:szCs w:val="24"/>
        </w:rPr>
      </w:pPr>
    </w:p>
    <w:p w14:paraId="7E6D61A6" w14:textId="68379983" w:rsidR="00EE7960" w:rsidRPr="00A25253" w:rsidRDefault="00EE7960" w:rsidP="00A25253">
      <w:pPr>
        <w:spacing w:line="360" w:lineRule="auto"/>
        <w:rPr>
          <w:rFonts w:ascii="Arial" w:hAnsi="Arial" w:cs="Arial"/>
          <w:sz w:val="24"/>
          <w:szCs w:val="24"/>
        </w:rPr>
      </w:pPr>
      <w:r w:rsidRPr="00A25253">
        <w:rPr>
          <w:rFonts w:ascii="Arial" w:hAnsi="Arial" w:cs="Arial"/>
          <w:sz w:val="24"/>
          <w:szCs w:val="24"/>
        </w:rPr>
        <w:t xml:space="preserve">Channell, M. (2021). McGregor’s Theory X Vs Theory Y: How to Increase Performance in Your Team. [online] TSW Training. Available at: </w:t>
      </w:r>
      <w:hyperlink r:id="rId16" w:history="1">
        <w:r w:rsidRPr="00A25253">
          <w:rPr>
            <w:rStyle w:val="Hyperlink"/>
            <w:rFonts w:ascii="Arial" w:hAnsi="Arial" w:cs="Arial"/>
            <w:sz w:val="24"/>
            <w:szCs w:val="24"/>
          </w:rPr>
          <w:t>https://www.tsw.co.uk/blog/leadership-and-management/mcgregors-theory-x-vs-theory-y/</w:t>
        </w:r>
      </w:hyperlink>
      <w:r w:rsidRPr="00A25253">
        <w:rPr>
          <w:rFonts w:ascii="Arial" w:hAnsi="Arial" w:cs="Arial"/>
          <w:sz w:val="24"/>
          <w:szCs w:val="24"/>
        </w:rPr>
        <w:t>. [Accessed 31 Jan. 2024].</w:t>
      </w:r>
    </w:p>
    <w:p w14:paraId="7A85D5E9" w14:textId="77777777" w:rsidR="00EE7960" w:rsidRPr="00A25253" w:rsidRDefault="00EE7960" w:rsidP="00A25253">
      <w:pPr>
        <w:spacing w:line="360" w:lineRule="auto"/>
        <w:rPr>
          <w:rFonts w:ascii="Arial" w:hAnsi="Arial" w:cs="Arial"/>
          <w:sz w:val="24"/>
          <w:szCs w:val="24"/>
        </w:rPr>
      </w:pPr>
    </w:p>
    <w:p w14:paraId="7CA9A477" w14:textId="1DA936C2" w:rsidR="00EE7960" w:rsidRPr="00A25253" w:rsidRDefault="00EE7960" w:rsidP="00A25253">
      <w:pPr>
        <w:spacing w:line="360" w:lineRule="auto"/>
        <w:rPr>
          <w:rFonts w:ascii="Arial" w:hAnsi="Arial" w:cs="Arial"/>
          <w:sz w:val="24"/>
          <w:szCs w:val="24"/>
        </w:rPr>
      </w:pPr>
      <w:r w:rsidRPr="00A25253">
        <w:rPr>
          <w:rFonts w:ascii="Arial" w:hAnsi="Arial" w:cs="Arial"/>
          <w:sz w:val="24"/>
          <w:szCs w:val="24"/>
        </w:rPr>
        <w:t xml:space="preserve">Praise for the 8th Habit. (n.d.). Available at: </w:t>
      </w:r>
      <w:hyperlink r:id="rId17" w:history="1">
        <w:r w:rsidRPr="00A25253">
          <w:rPr>
            <w:rStyle w:val="Hyperlink"/>
            <w:rFonts w:ascii="Arial" w:hAnsi="Arial" w:cs="Arial"/>
            <w:sz w:val="24"/>
            <w:szCs w:val="24"/>
          </w:rPr>
          <w:t>https://icrrd.com/public/media/21-05-2021-1246508th-Habit.pdf</w:t>
        </w:r>
      </w:hyperlink>
      <w:r w:rsidRPr="00A25253">
        <w:rPr>
          <w:rFonts w:ascii="Arial" w:hAnsi="Arial" w:cs="Arial"/>
          <w:sz w:val="24"/>
          <w:szCs w:val="24"/>
        </w:rPr>
        <w:t>. [Accessed 31 Jan. 2024].</w:t>
      </w:r>
    </w:p>
    <w:p w14:paraId="6192ABE8" w14:textId="77777777" w:rsidR="00EE7960" w:rsidRPr="00A25253" w:rsidRDefault="00EE7960" w:rsidP="00A25253">
      <w:pPr>
        <w:spacing w:line="360" w:lineRule="auto"/>
        <w:rPr>
          <w:rFonts w:ascii="Arial" w:hAnsi="Arial" w:cs="Arial"/>
          <w:sz w:val="24"/>
          <w:szCs w:val="24"/>
        </w:rPr>
      </w:pPr>
    </w:p>
    <w:p w14:paraId="05773982" w14:textId="70588976" w:rsidR="00EE7960" w:rsidRPr="00A25253" w:rsidRDefault="00EE7960" w:rsidP="00A25253">
      <w:pPr>
        <w:spacing w:line="360" w:lineRule="auto"/>
        <w:rPr>
          <w:rFonts w:ascii="Arial" w:hAnsi="Arial" w:cs="Arial"/>
          <w:sz w:val="24"/>
          <w:szCs w:val="24"/>
        </w:rPr>
      </w:pPr>
      <w:r w:rsidRPr="00A25253">
        <w:rPr>
          <w:rFonts w:ascii="Arial" w:hAnsi="Arial" w:cs="Arial"/>
          <w:sz w:val="24"/>
          <w:szCs w:val="24"/>
        </w:rPr>
        <w:t xml:space="preserve">development.virginhotels.com. (n.d.). Virgin Hotels - Business Development. [online] Available at: </w:t>
      </w:r>
      <w:hyperlink r:id="rId18" w:history="1">
        <w:r w:rsidRPr="00A25253">
          <w:rPr>
            <w:rStyle w:val="Hyperlink"/>
            <w:rFonts w:ascii="Arial" w:hAnsi="Arial" w:cs="Arial"/>
            <w:sz w:val="24"/>
            <w:szCs w:val="24"/>
          </w:rPr>
          <w:t>https://development.virginhotels.com/blog/business-people-people-business/</w:t>
        </w:r>
      </w:hyperlink>
      <w:r w:rsidRPr="00A25253">
        <w:rPr>
          <w:rFonts w:ascii="Arial" w:hAnsi="Arial" w:cs="Arial"/>
          <w:sz w:val="24"/>
          <w:szCs w:val="24"/>
        </w:rPr>
        <w:t xml:space="preserve">  </w:t>
      </w:r>
      <w:bookmarkStart w:id="0" w:name="_Hlk157626815"/>
      <w:r w:rsidRPr="00A25253">
        <w:rPr>
          <w:rFonts w:ascii="Arial" w:hAnsi="Arial" w:cs="Arial"/>
          <w:sz w:val="24"/>
          <w:szCs w:val="24"/>
        </w:rPr>
        <w:t>[Accessed 31 Jan. 2024].</w:t>
      </w:r>
    </w:p>
    <w:p w14:paraId="64BA91CF" w14:textId="77777777" w:rsidR="00EE7960" w:rsidRPr="00A25253" w:rsidRDefault="00EE7960" w:rsidP="00A25253">
      <w:pPr>
        <w:spacing w:line="360" w:lineRule="auto"/>
        <w:rPr>
          <w:rFonts w:ascii="Arial" w:hAnsi="Arial" w:cs="Arial"/>
          <w:sz w:val="24"/>
          <w:szCs w:val="24"/>
        </w:rPr>
      </w:pPr>
    </w:p>
    <w:p w14:paraId="78D5AB91" w14:textId="0411270F" w:rsidR="00EE7960" w:rsidRPr="00A25253" w:rsidRDefault="00EE7960" w:rsidP="00A25253">
      <w:pPr>
        <w:spacing w:line="360" w:lineRule="auto"/>
        <w:rPr>
          <w:rFonts w:ascii="Arial" w:hAnsi="Arial" w:cs="Arial"/>
          <w:sz w:val="24"/>
          <w:szCs w:val="24"/>
        </w:rPr>
      </w:pPr>
      <w:r w:rsidRPr="00A25253">
        <w:rPr>
          <w:rFonts w:ascii="Arial" w:hAnsi="Arial" w:cs="Arial"/>
          <w:sz w:val="24"/>
          <w:szCs w:val="24"/>
        </w:rPr>
        <w:t xml:space="preserve">Business Balls (2012). Action-Centred Leadership - John Adair. [online] www.businessballs.com. Available at: </w:t>
      </w:r>
      <w:hyperlink r:id="rId19" w:history="1">
        <w:r w:rsidRPr="00A25253">
          <w:rPr>
            <w:rStyle w:val="Hyperlink"/>
            <w:rFonts w:ascii="Arial" w:hAnsi="Arial" w:cs="Arial"/>
            <w:sz w:val="24"/>
            <w:szCs w:val="24"/>
          </w:rPr>
          <w:t>https://www.businessballs.com/leadership-styles/action-centred-leadership-john-adair/</w:t>
        </w:r>
      </w:hyperlink>
      <w:r w:rsidRPr="00A25253">
        <w:rPr>
          <w:rFonts w:ascii="Arial" w:hAnsi="Arial" w:cs="Arial"/>
          <w:sz w:val="24"/>
          <w:szCs w:val="24"/>
        </w:rPr>
        <w:t xml:space="preserve">. </w:t>
      </w:r>
      <w:r w:rsidR="00A25253" w:rsidRPr="00A25253">
        <w:rPr>
          <w:rFonts w:ascii="Arial" w:hAnsi="Arial" w:cs="Arial"/>
          <w:sz w:val="24"/>
          <w:szCs w:val="24"/>
        </w:rPr>
        <w:t>[Accessed 31 Jan. 2024].</w:t>
      </w:r>
    </w:p>
    <w:p w14:paraId="3D6AB05C" w14:textId="77777777" w:rsidR="00EE7960" w:rsidRPr="00A25253" w:rsidRDefault="00EE7960" w:rsidP="00A25253">
      <w:pPr>
        <w:spacing w:line="360" w:lineRule="auto"/>
        <w:rPr>
          <w:rFonts w:ascii="Arial" w:hAnsi="Arial" w:cs="Arial"/>
          <w:sz w:val="24"/>
          <w:szCs w:val="24"/>
        </w:rPr>
      </w:pPr>
    </w:p>
    <w:p w14:paraId="5553EDD9" w14:textId="6E8D4793" w:rsidR="00EE7960" w:rsidRPr="00A25253" w:rsidRDefault="00EE7960" w:rsidP="00A25253">
      <w:pPr>
        <w:spacing w:line="360" w:lineRule="auto"/>
        <w:rPr>
          <w:rFonts w:ascii="Arial" w:hAnsi="Arial" w:cs="Arial"/>
          <w:sz w:val="24"/>
          <w:szCs w:val="24"/>
        </w:rPr>
      </w:pPr>
      <w:r w:rsidRPr="00A25253">
        <w:rPr>
          <w:rFonts w:ascii="Arial" w:hAnsi="Arial" w:cs="Arial"/>
          <w:sz w:val="24"/>
          <w:szCs w:val="24"/>
        </w:rPr>
        <w:t xml:space="preserve">de Bruin, L. (2020). Blake and Mouton Managerial Grid EXPLAINED with EXAMPLES | B2U. [online] B2U - Business-to-you.com. Available at: </w:t>
      </w:r>
      <w:hyperlink r:id="rId20" w:history="1">
        <w:r w:rsidRPr="00A25253">
          <w:rPr>
            <w:rStyle w:val="Hyperlink"/>
            <w:rFonts w:ascii="Arial" w:hAnsi="Arial" w:cs="Arial"/>
            <w:sz w:val="24"/>
            <w:szCs w:val="24"/>
          </w:rPr>
          <w:t>https://www.business-to-you.com/blake-mouton-managerial-grid/</w:t>
        </w:r>
      </w:hyperlink>
      <w:r w:rsidRPr="00A25253">
        <w:rPr>
          <w:rFonts w:ascii="Arial" w:hAnsi="Arial" w:cs="Arial"/>
          <w:sz w:val="24"/>
          <w:szCs w:val="24"/>
        </w:rPr>
        <w:t xml:space="preserve">. </w:t>
      </w:r>
      <w:r w:rsidR="00A25253" w:rsidRPr="00A25253">
        <w:rPr>
          <w:rFonts w:ascii="Arial" w:hAnsi="Arial" w:cs="Arial"/>
          <w:sz w:val="24"/>
          <w:szCs w:val="24"/>
        </w:rPr>
        <w:t>[Accessed 31 Jan. 2024].</w:t>
      </w:r>
    </w:p>
    <w:p w14:paraId="57230664" w14:textId="77777777" w:rsidR="00EE7960" w:rsidRPr="00A25253" w:rsidRDefault="00EE7960" w:rsidP="00A25253">
      <w:pPr>
        <w:spacing w:line="360" w:lineRule="auto"/>
        <w:rPr>
          <w:rFonts w:ascii="Arial" w:hAnsi="Arial" w:cs="Arial"/>
          <w:sz w:val="24"/>
          <w:szCs w:val="24"/>
        </w:rPr>
      </w:pPr>
    </w:p>
    <w:p w14:paraId="65758353" w14:textId="7E8D413B" w:rsidR="00EE7960" w:rsidRPr="00A25253" w:rsidRDefault="00EE7960" w:rsidP="00A25253">
      <w:pPr>
        <w:spacing w:line="360" w:lineRule="auto"/>
        <w:rPr>
          <w:rFonts w:ascii="Arial" w:hAnsi="Arial" w:cs="Arial"/>
          <w:sz w:val="24"/>
          <w:szCs w:val="24"/>
        </w:rPr>
      </w:pPr>
      <w:r w:rsidRPr="00A25253">
        <w:rPr>
          <w:rFonts w:ascii="Arial" w:hAnsi="Arial" w:cs="Arial"/>
          <w:sz w:val="24"/>
          <w:szCs w:val="24"/>
        </w:rPr>
        <w:t xml:space="preserve">Bhasin, H. (2020). Blake Mouton Managerial Grid - Advantages and Disadvantages. [online] Marketing91. Available at: </w:t>
      </w:r>
      <w:hyperlink r:id="rId21" w:history="1">
        <w:r w:rsidRPr="00A25253">
          <w:rPr>
            <w:rStyle w:val="Hyperlink"/>
            <w:rFonts w:ascii="Arial" w:hAnsi="Arial" w:cs="Arial"/>
            <w:sz w:val="24"/>
            <w:szCs w:val="24"/>
          </w:rPr>
          <w:t>https://www.marketing91.com/blake-mouton-managerial-grid/</w:t>
        </w:r>
      </w:hyperlink>
      <w:r w:rsidRPr="00A25253">
        <w:rPr>
          <w:rFonts w:ascii="Arial" w:hAnsi="Arial" w:cs="Arial"/>
          <w:sz w:val="24"/>
          <w:szCs w:val="24"/>
        </w:rPr>
        <w:t xml:space="preserve">. </w:t>
      </w:r>
      <w:r w:rsidR="00A25253" w:rsidRPr="00A25253">
        <w:rPr>
          <w:rFonts w:ascii="Arial" w:hAnsi="Arial" w:cs="Arial"/>
          <w:sz w:val="24"/>
          <w:szCs w:val="24"/>
        </w:rPr>
        <w:t>[Accessed 31 Jan. 2024].</w:t>
      </w:r>
    </w:p>
    <w:p w14:paraId="5B6FA50D" w14:textId="77777777" w:rsidR="00A25253" w:rsidRPr="00A25253" w:rsidRDefault="00A25253" w:rsidP="00A25253">
      <w:pPr>
        <w:spacing w:line="360" w:lineRule="auto"/>
        <w:rPr>
          <w:rFonts w:ascii="Arial" w:hAnsi="Arial" w:cs="Arial"/>
          <w:sz w:val="24"/>
          <w:szCs w:val="24"/>
        </w:rPr>
      </w:pPr>
    </w:p>
    <w:p w14:paraId="327B6D32" w14:textId="60E60E27" w:rsidR="00A25253" w:rsidRPr="00A25253" w:rsidRDefault="00A25253" w:rsidP="00A25253">
      <w:pPr>
        <w:spacing w:line="360" w:lineRule="auto"/>
        <w:rPr>
          <w:rFonts w:ascii="Arial" w:hAnsi="Arial" w:cs="Arial"/>
          <w:sz w:val="24"/>
          <w:szCs w:val="24"/>
        </w:rPr>
      </w:pPr>
      <w:r w:rsidRPr="00A25253">
        <w:rPr>
          <w:rFonts w:ascii="Arial" w:hAnsi="Arial" w:cs="Arial"/>
          <w:sz w:val="24"/>
          <w:szCs w:val="24"/>
        </w:rPr>
        <w:t xml:space="preserve">Roches, L. (2022). Leadership in the Hospitality Industry. [online] Les Roches. Available at: </w:t>
      </w:r>
      <w:hyperlink r:id="rId22" w:history="1">
        <w:r w:rsidRPr="00A25253">
          <w:rPr>
            <w:rStyle w:val="Hyperlink"/>
            <w:rFonts w:ascii="Arial" w:hAnsi="Arial" w:cs="Arial"/>
            <w:sz w:val="24"/>
            <w:szCs w:val="24"/>
          </w:rPr>
          <w:t>https://lesroches.edu/blog/leadership-in-the-hospitality-industry/</w:t>
        </w:r>
      </w:hyperlink>
      <w:r w:rsidRPr="00A25253">
        <w:rPr>
          <w:rFonts w:ascii="Arial" w:hAnsi="Arial" w:cs="Arial"/>
          <w:sz w:val="24"/>
          <w:szCs w:val="24"/>
        </w:rPr>
        <w:t>. [Accessed 31 Jan. 2024].</w:t>
      </w:r>
    </w:p>
    <w:p w14:paraId="39CAFF5C" w14:textId="77777777" w:rsidR="00A25253" w:rsidRPr="00A25253" w:rsidRDefault="00A25253" w:rsidP="00A25253">
      <w:pPr>
        <w:spacing w:line="360" w:lineRule="auto"/>
        <w:rPr>
          <w:rFonts w:ascii="Arial" w:hAnsi="Arial" w:cs="Arial"/>
          <w:sz w:val="24"/>
          <w:szCs w:val="24"/>
        </w:rPr>
      </w:pPr>
    </w:p>
    <w:p w14:paraId="0A8D6762" w14:textId="467DDB33" w:rsidR="00A25253" w:rsidRPr="00A25253" w:rsidRDefault="00A25253" w:rsidP="00A25253">
      <w:pPr>
        <w:spacing w:line="360" w:lineRule="auto"/>
        <w:rPr>
          <w:rFonts w:ascii="Arial" w:hAnsi="Arial" w:cs="Arial"/>
          <w:sz w:val="24"/>
          <w:szCs w:val="24"/>
        </w:rPr>
      </w:pPr>
      <w:r w:rsidRPr="00A25253">
        <w:rPr>
          <w:rFonts w:ascii="Arial" w:hAnsi="Arial" w:cs="Arial"/>
          <w:sz w:val="24"/>
          <w:szCs w:val="24"/>
        </w:rPr>
        <w:t xml:space="preserve">Falconi, K. (2023). Empowering Employees to Create a Unique, Memorable and Personal Experience for Every Guest. [online] Ritz-Carlton Leadership Centre. Available at: </w:t>
      </w:r>
      <w:hyperlink r:id="rId23" w:history="1">
        <w:r w:rsidRPr="00A25253">
          <w:rPr>
            <w:rStyle w:val="Hyperlink"/>
            <w:rFonts w:ascii="Arial" w:hAnsi="Arial" w:cs="Arial"/>
            <w:sz w:val="24"/>
            <w:szCs w:val="24"/>
          </w:rPr>
          <w:t>https://ritzcarltonleadershipcenter.com/2023/09/26/empowering-employees-to-create-a-unique-memorable-and-personal-experience-for-every-guest/</w:t>
        </w:r>
      </w:hyperlink>
      <w:r w:rsidRPr="00A25253">
        <w:rPr>
          <w:rFonts w:ascii="Arial" w:hAnsi="Arial" w:cs="Arial"/>
          <w:sz w:val="24"/>
          <w:szCs w:val="24"/>
        </w:rPr>
        <w:t xml:space="preserve">  [Accessed 31 Jan. 2024].</w:t>
      </w:r>
    </w:p>
    <w:p w14:paraId="5B527ED0" w14:textId="77777777" w:rsidR="00A25253" w:rsidRPr="00A25253" w:rsidRDefault="00A25253" w:rsidP="00A25253">
      <w:pPr>
        <w:spacing w:line="360" w:lineRule="auto"/>
        <w:rPr>
          <w:rFonts w:ascii="Arial" w:hAnsi="Arial" w:cs="Arial"/>
          <w:sz w:val="24"/>
          <w:szCs w:val="24"/>
        </w:rPr>
      </w:pPr>
    </w:p>
    <w:p w14:paraId="519512A3" w14:textId="74CCB1EF" w:rsidR="00A25253" w:rsidRPr="00A25253" w:rsidRDefault="00A25253" w:rsidP="00A25253">
      <w:pPr>
        <w:spacing w:line="360" w:lineRule="auto"/>
        <w:rPr>
          <w:rFonts w:ascii="Arial" w:hAnsi="Arial" w:cs="Arial"/>
          <w:sz w:val="24"/>
          <w:szCs w:val="24"/>
        </w:rPr>
      </w:pPr>
      <w:r w:rsidRPr="00A25253">
        <w:rPr>
          <w:rFonts w:ascii="Arial" w:hAnsi="Arial" w:cs="Arial"/>
          <w:sz w:val="24"/>
          <w:szCs w:val="24"/>
        </w:rPr>
        <w:t xml:space="preserve">Hussain, M. (n.d.). CRITICAL EVALUATION OF THE APPLICATION OF LEADERSHIP THEORIES TO A LEADER IN AN ORGANIZATIONAL CONTEXT AND MANAGEMENT THEORIES TO A CONTEMPORARY ORGANIZATION (A case study based on Virgin Group Limited and the C o- Founder, Sir Richard Branson. www.academia.edu. [online] Available at: </w:t>
      </w:r>
      <w:hyperlink r:id="rId24" w:history="1">
        <w:r w:rsidRPr="00A25253">
          <w:rPr>
            <w:rStyle w:val="Hyperlink"/>
            <w:rFonts w:ascii="Arial" w:hAnsi="Arial" w:cs="Arial"/>
            <w:sz w:val="24"/>
            <w:szCs w:val="24"/>
          </w:rPr>
          <w:t>https://www.academia.edu/44224150/CRITICAL_EVALUATION_OF_THE_APPLICATION_OF_LEADERSHIP_THEORIES_TO_A_LEADER_IN_AN_ORGANIZATIONAL_CONTEXT_AND_MANAGEMENT_THEORIES_TO_A_CONTEMPORARY_ORGANIZATION_A_case_study_based_on_Virgin_Group_Limited_and_the_C_o_Founder_Sir_Richard_Branson</w:t>
        </w:r>
      </w:hyperlink>
      <w:r w:rsidRPr="00A25253">
        <w:rPr>
          <w:rFonts w:ascii="Arial" w:hAnsi="Arial" w:cs="Arial"/>
          <w:sz w:val="24"/>
          <w:szCs w:val="24"/>
        </w:rPr>
        <w:t xml:space="preserve">. </w:t>
      </w:r>
    </w:p>
    <w:p w14:paraId="6EE14C9A" w14:textId="77777777" w:rsidR="00A25253" w:rsidRPr="00A25253" w:rsidRDefault="00A25253" w:rsidP="00A25253">
      <w:pPr>
        <w:spacing w:line="360" w:lineRule="auto"/>
        <w:rPr>
          <w:rFonts w:ascii="Arial" w:hAnsi="Arial" w:cs="Arial"/>
          <w:sz w:val="24"/>
          <w:szCs w:val="24"/>
        </w:rPr>
      </w:pPr>
    </w:p>
    <w:p w14:paraId="4FF079F8" w14:textId="52E78D2C" w:rsidR="00A25253" w:rsidRPr="00A25253" w:rsidRDefault="00A25253" w:rsidP="00A25253">
      <w:pPr>
        <w:spacing w:line="360" w:lineRule="auto"/>
        <w:rPr>
          <w:rFonts w:ascii="Arial" w:hAnsi="Arial" w:cs="Arial"/>
          <w:sz w:val="24"/>
          <w:szCs w:val="24"/>
        </w:rPr>
      </w:pPr>
      <w:r w:rsidRPr="00A25253">
        <w:rPr>
          <w:rFonts w:ascii="Arial" w:hAnsi="Arial" w:cs="Arial"/>
          <w:sz w:val="24"/>
          <w:szCs w:val="24"/>
        </w:rPr>
        <w:t xml:space="preserve">Juneja, P. (2015). Blake and Moutons Managerial Grid. [online] Managementstudyguide.com. Available at: </w:t>
      </w:r>
      <w:hyperlink r:id="rId25" w:history="1">
        <w:r w:rsidRPr="00A25253">
          <w:rPr>
            <w:rStyle w:val="Hyperlink"/>
            <w:rFonts w:ascii="Arial" w:hAnsi="Arial" w:cs="Arial"/>
            <w:sz w:val="24"/>
            <w:szCs w:val="24"/>
          </w:rPr>
          <w:t>https://managementstudyguide.com/blake-mouton-managerial-grid.htm</w:t>
        </w:r>
      </w:hyperlink>
      <w:r w:rsidRPr="00A25253">
        <w:rPr>
          <w:rFonts w:ascii="Arial" w:hAnsi="Arial" w:cs="Arial"/>
          <w:sz w:val="24"/>
          <w:szCs w:val="24"/>
        </w:rPr>
        <w:t xml:space="preserve">. </w:t>
      </w:r>
    </w:p>
    <w:p w14:paraId="272EC586" w14:textId="77777777" w:rsidR="00A25253" w:rsidRPr="00A25253" w:rsidRDefault="00A25253" w:rsidP="00A25253">
      <w:pPr>
        <w:spacing w:line="360" w:lineRule="auto"/>
        <w:rPr>
          <w:rFonts w:ascii="Arial" w:hAnsi="Arial" w:cs="Arial"/>
          <w:sz w:val="24"/>
          <w:szCs w:val="24"/>
        </w:rPr>
      </w:pPr>
    </w:p>
    <w:p w14:paraId="095F74A6" w14:textId="1A3BA53C" w:rsidR="00A25253" w:rsidRPr="00A25253" w:rsidRDefault="00A25253" w:rsidP="00A25253">
      <w:pPr>
        <w:spacing w:line="360" w:lineRule="auto"/>
        <w:rPr>
          <w:rFonts w:ascii="Arial" w:hAnsi="Arial" w:cs="Arial"/>
          <w:sz w:val="24"/>
          <w:szCs w:val="24"/>
        </w:rPr>
      </w:pPr>
      <w:r w:rsidRPr="00A25253">
        <w:rPr>
          <w:rFonts w:ascii="Arial" w:hAnsi="Arial" w:cs="Arial"/>
          <w:sz w:val="24"/>
          <w:szCs w:val="24"/>
        </w:rPr>
        <w:t xml:space="preserve">Cuofano, G. (2023). Action-Centered Leadership. [online] FourWeekMBA. Available at: </w:t>
      </w:r>
      <w:hyperlink r:id="rId26" w:history="1">
        <w:r w:rsidRPr="00A25253">
          <w:rPr>
            <w:rStyle w:val="Hyperlink"/>
            <w:rFonts w:ascii="Arial" w:hAnsi="Arial" w:cs="Arial"/>
            <w:sz w:val="24"/>
            <w:szCs w:val="24"/>
          </w:rPr>
          <w:t>https://fourweekmba.com/action-centered-leadership/</w:t>
        </w:r>
      </w:hyperlink>
      <w:r w:rsidRPr="00A25253">
        <w:rPr>
          <w:rFonts w:ascii="Arial" w:hAnsi="Arial" w:cs="Arial"/>
          <w:sz w:val="24"/>
          <w:szCs w:val="24"/>
        </w:rPr>
        <w:t>.</w:t>
      </w:r>
    </w:p>
    <w:p w14:paraId="260755E2" w14:textId="77777777" w:rsidR="00A25253" w:rsidRDefault="00A25253" w:rsidP="00A25253"/>
    <w:p w14:paraId="2E0AB310" w14:textId="77777777" w:rsidR="00A25253" w:rsidRDefault="00A25253" w:rsidP="00A25253"/>
    <w:p w14:paraId="1DDFF6A6" w14:textId="6B842D79" w:rsidR="00A25253" w:rsidRDefault="00A25253" w:rsidP="00A25253">
      <w:r>
        <w:rPr>
          <w:rFonts w:hint="cs"/>
        </w:rPr>
        <w:t>‌</w:t>
      </w:r>
    </w:p>
    <w:p w14:paraId="5783F4F6" w14:textId="77777777" w:rsidR="00A25253" w:rsidRDefault="00A25253" w:rsidP="00A25253"/>
    <w:p w14:paraId="676ED2D9" w14:textId="7C596159" w:rsidR="00A25253" w:rsidRDefault="00A25253" w:rsidP="00A25253">
      <w:r>
        <w:rPr>
          <w:rFonts w:hint="cs"/>
        </w:rPr>
        <w:t>‌</w:t>
      </w:r>
    </w:p>
    <w:p w14:paraId="1DC37DD3" w14:textId="77777777" w:rsidR="00A25253" w:rsidRDefault="00A25253" w:rsidP="00A25253"/>
    <w:p w14:paraId="07B83DA4" w14:textId="77777777" w:rsidR="00A25253" w:rsidRDefault="00A25253" w:rsidP="00A25253"/>
    <w:p w14:paraId="5EF8E55C" w14:textId="77777777" w:rsidR="00A25253" w:rsidRDefault="00A25253" w:rsidP="00A25253"/>
    <w:p w14:paraId="21664BCA" w14:textId="0D83D4B7" w:rsidR="00A25253" w:rsidRDefault="00A25253" w:rsidP="00A25253">
      <w:r>
        <w:rPr>
          <w:rFonts w:hint="cs"/>
        </w:rPr>
        <w:t>‌</w:t>
      </w:r>
    </w:p>
    <w:p w14:paraId="1999781F" w14:textId="77777777" w:rsidR="00A25253" w:rsidRDefault="00A25253" w:rsidP="00A25253"/>
    <w:p w14:paraId="72DC917C" w14:textId="77777777" w:rsidR="00A25253" w:rsidRDefault="00A25253" w:rsidP="00A25253"/>
    <w:p w14:paraId="6DC3CF0D" w14:textId="77777777" w:rsidR="00A25253" w:rsidRDefault="00A25253" w:rsidP="00A25253"/>
    <w:p w14:paraId="673C6E47" w14:textId="0BEB0542" w:rsidR="00A25253" w:rsidRDefault="00A25253" w:rsidP="00A25253">
      <w:r>
        <w:rPr>
          <w:rFonts w:hint="cs"/>
        </w:rPr>
        <w:t>‌</w:t>
      </w:r>
    </w:p>
    <w:p w14:paraId="4418F307" w14:textId="77777777" w:rsidR="00A25253" w:rsidRDefault="00A25253" w:rsidP="00A25253"/>
    <w:p w14:paraId="758BC03D" w14:textId="0C30218C" w:rsidR="00A25253" w:rsidRDefault="00A25253" w:rsidP="00A25253">
      <w:r>
        <w:rPr>
          <w:rFonts w:hint="cs"/>
        </w:rPr>
        <w:t>‌</w:t>
      </w:r>
    </w:p>
    <w:p w14:paraId="683BE1BD" w14:textId="77777777" w:rsidR="00EE7960" w:rsidRDefault="00EE7960" w:rsidP="00EE7960"/>
    <w:p w14:paraId="5568FCB9" w14:textId="5C5000A7" w:rsidR="00EE7960" w:rsidRDefault="00EE7960" w:rsidP="00EE7960">
      <w:r>
        <w:rPr>
          <w:rFonts w:hint="cs"/>
        </w:rPr>
        <w:t>‌</w:t>
      </w:r>
    </w:p>
    <w:p w14:paraId="0FD88F0D" w14:textId="77777777" w:rsidR="00EE7960" w:rsidRDefault="00EE7960" w:rsidP="00EE7960"/>
    <w:p w14:paraId="369B8CA4" w14:textId="01F4AAD0" w:rsidR="00EE7960" w:rsidRDefault="00EE7960" w:rsidP="00EE7960">
      <w:r>
        <w:rPr>
          <w:rFonts w:hint="cs"/>
        </w:rPr>
        <w:t>‌</w:t>
      </w:r>
    </w:p>
    <w:p w14:paraId="3823E232" w14:textId="26426524" w:rsidR="00EE7960" w:rsidRDefault="00EE7960" w:rsidP="00EE7960">
      <w:r>
        <w:t xml:space="preserve"> </w:t>
      </w:r>
    </w:p>
    <w:p w14:paraId="00592508" w14:textId="53A97034" w:rsidR="00EE7960" w:rsidRDefault="00EE7960" w:rsidP="00EE7960">
      <w:r>
        <w:rPr>
          <w:rFonts w:hint="cs"/>
        </w:rPr>
        <w:t>‌</w:t>
      </w:r>
    </w:p>
    <w:p w14:paraId="7F5D43FD" w14:textId="77777777" w:rsidR="00EE7960" w:rsidRDefault="00EE7960" w:rsidP="00EE7960"/>
    <w:bookmarkEnd w:id="0"/>
    <w:p w14:paraId="05A68717" w14:textId="77777777" w:rsidR="00EE7960" w:rsidRDefault="00EE7960" w:rsidP="00EE7960"/>
    <w:sectPr w:rsidR="00EE7960" w:rsidSect="00BF0264">
      <w:pgSz w:w="11906" w:h="16838"/>
      <w:pgMar w:top="1440" w:right="1440" w:bottom="1440" w:left="1440" w:header="708" w:footer="708" w:gutter="0"/>
      <w:pgBorders w:offsetFrom="page">
        <w:top w:val="double" w:sz="4" w:space="24" w:color="auto" w:shadow="1"/>
        <w:left w:val="double" w:sz="4" w:space="24" w:color="auto" w:shadow="1"/>
        <w:bottom w:val="double" w:sz="4" w:space="24" w:color="auto" w:shadow="1"/>
        <w:right w:val="double" w:sz="4" w:space="24" w:color="auto" w:shadow="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B74D4"/>
    <w:multiLevelType w:val="hybridMultilevel"/>
    <w:tmpl w:val="9B36FF7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1F0A5E"/>
    <w:multiLevelType w:val="hybridMultilevel"/>
    <w:tmpl w:val="B3EE5B3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5B6FE0"/>
    <w:multiLevelType w:val="multilevel"/>
    <w:tmpl w:val="1B98E35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921067632">
    <w:abstractNumId w:val="2"/>
  </w:num>
  <w:num w:numId="2" w16cid:durableId="2026663441">
    <w:abstractNumId w:val="1"/>
  </w:num>
  <w:num w:numId="3" w16cid:durableId="1935475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647"/>
    <w:rsid w:val="00027923"/>
    <w:rsid w:val="000E185D"/>
    <w:rsid w:val="001E0B1A"/>
    <w:rsid w:val="003D26EE"/>
    <w:rsid w:val="00470754"/>
    <w:rsid w:val="00570647"/>
    <w:rsid w:val="007460CE"/>
    <w:rsid w:val="008811E9"/>
    <w:rsid w:val="008A4B98"/>
    <w:rsid w:val="00A25253"/>
    <w:rsid w:val="00BF0264"/>
    <w:rsid w:val="00C2477C"/>
    <w:rsid w:val="00EE7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0BC7E"/>
  <w15:chartTrackingRefBased/>
  <w15:docId w15:val="{ACDCDA09-8D3D-4A2F-AE96-C8CF48DC2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06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06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06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06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06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06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06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06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06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06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06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06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06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06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06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06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06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0647"/>
    <w:rPr>
      <w:rFonts w:eastAsiaTheme="majorEastAsia" w:cstheme="majorBidi"/>
      <w:color w:val="272727" w:themeColor="text1" w:themeTint="D8"/>
    </w:rPr>
  </w:style>
  <w:style w:type="paragraph" w:styleId="Title">
    <w:name w:val="Title"/>
    <w:basedOn w:val="Normal"/>
    <w:next w:val="Normal"/>
    <w:link w:val="TitleChar"/>
    <w:uiPriority w:val="10"/>
    <w:qFormat/>
    <w:rsid w:val="005706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06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06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06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0647"/>
    <w:pPr>
      <w:spacing w:before="160"/>
      <w:jc w:val="center"/>
    </w:pPr>
    <w:rPr>
      <w:i/>
      <w:iCs/>
      <w:color w:val="404040" w:themeColor="text1" w:themeTint="BF"/>
    </w:rPr>
  </w:style>
  <w:style w:type="character" w:customStyle="1" w:styleId="QuoteChar">
    <w:name w:val="Quote Char"/>
    <w:basedOn w:val="DefaultParagraphFont"/>
    <w:link w:val="Quote"/>
    <w:uiPriority w:val="29"/>
    <w:rsid w:val="00570647"/>
    <w:rPr>
      <w:i/>
      <w:iCs/>
      <w:color w:val="404040" w:themeColor="text1" w:themeTint="BF"/>
    </w:rPr>
  </w:style>
  <w:style w:type="paragraph" w:styleId="ListParagraph">
    <w:name w:val="List Paragraph"/>
    <w:basedOn w:val="Normal"/>
    <w:uiPriority w:val="34"/>
    <w:qFormat/>
    <w:rsid w:val="00570647"/>
    <w:pPr>
      <w:ind w:left="720"/>
      <w:contextualSpacing/>
    </w:pPr>
  </w:style>
  <w:style w:type="character" w:styleId="IntenseEmphasis">
    <w:name w:val="Intense Emphasis"/>
    <w:basedOn w:val="DefaultParagraphFont"/>
    <w:uiPriority w:val="21"/>
    <w:qFormat/>
    <w:rsid w:val="00570647"/>
    <w:rPr>
      <w:i/>
      <w:iCs/>
      <w:color w:val="0F4761" w:themeColor="accent1" w:themeShade="BF"/>
    </w:rPr>
  </w:style>
  <w:style w:type="paragraph" w:styleId="IntenseQuote">
    <w:name w:val="Intense Quote"/>
    <w:basedOn w:val="Normal"/>
    <w:next w:val="Normal"/>
    <w:link w:val="IntenseQuoteChar"/>
    <w:uiPriority w:val="30"/>
    <w:qFormat/>
    <w:rsid w:val="005706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0647"/>
    <w:rPr>
      <w:i/>
      <w:iCs/>
      <w:color w:val="0F4761" w:themeColor="accent1" w:themeShade="BF"/>
    </w:rPr>
  </w:style>
  <w:style w:type="character" w:styleId="IntenseReference">
    <w:name w:val="Intense Reference"/>
    <w:basedOn w:val="DefaultParagraphFont"/>
    <w:uiPriority w:val="32"/>
    <w:qFormat/>
    <w:rsid w:val="00570647"/>
    <w:rPr>
      <w:b/>
      <w:bCs/>
      <w:smallCaps/>
      <w:color w:val="0F4761" w:themeColor="accent1" w:themeShade="BF"/>
      <w:spacing w:val="5"/>
    </w:rPr>
  </w:style>
  <w:style w:type="character" w:styleId="Hyperlink">
    <w:name w:val="Hyperlink"/>
    <w:basedOn w:val="DefaultParagraphFont"/>
    <w:uiPriority w:val="99"/>
    <w:unhideWhenUsed/>
    <w:rsid w:val="00027923"/>
    <w:rPr>
      <w:color w:val="467886" w:themeColor="hyperlink"/>
      <w:u w:val="single"/>
    </w:rPr>
  </w:style>
  <w:style w:type="character" w:styleId="UnresolvedMention">
    <w:name w:val="Unresolved Mention"/>
    <w:basedOn w:val="DefaultParagraphFont"/>
    <w:uiPriority w:val="99"/>
    <w:semiHidden/>
    <w:unhideWhenUsed/>
    <w:rsid w:val="000279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adi3nc1/theory-x-and-theory-y" TargetMode="External" /><Relationship Id="rId13" Type="http://schemas.openxmlformats.org/officeDocument/2006/relationships/hyperlink" Target="https://www.teambuilding.co.uk/theory/john-adair-team-theory.html" TargetMode="External" /><Relationship Id="rId18" Type="http://schemas.openxmlformats.org/officeDocument/2006/relationships/hyperlink" Target="https://development.virginhotels.com/blog/business-people-people-business/" TargetMode="External" /><Relationship Id="rId26" Type="http://schemas.openxmlformats.org/officeDocument/2006/relationships/hyperlink" Target="https://fourweekmba.com/action-centered-leadership/" TargetMode="External" /><Relationship Id="rId3" Type="http://schemas.openxmlformats.org/officeDocument/2006/relationships/settings" Target="settings.xml" /><Relationship Id="rId21" Type="http://schemas.openxmlformats.org/officeDocument/2006/relationships/hyperlink" Target="https://www.marketing91.com/blake-mouton-managerial-grid/" TargetMode="External" /><Relationship Id="rId7" Type="http://schemas.openxmlformats.org/officeDocument/2006/relationships/hyperlink" Target="https://www.businessballs.com/leadership-styles/action-centred-leadership-john-adair/" TargetMode="External" /><Relationship Id="rId12" Type="http://schemas.openxmlformats.org/officeDocument/2006/relationships/hyperlink" Target="https://www.mindtools.com/ai9k5cb/the-blake-mouton-grid" TargetMode="External" /><Relationship Id="rId17" Type="http://schemas.openxmlformats.org/officeDocument/2006/relationships/hyperlink" Target="https://icrrd.com/public/media/21-05-2021-1246508th-Habit.pdf" TargetMode="External" /><Relationship Id="rId25" Type="http://schemas.openxmlformats.org/officeDocument/2006/relationships/hyperlink" Target="https://managementstudyguide.com/blake-mouton-managerial-grid.htm" TargetMode="External" /><Relationship Id="rId2" Type="http://schemas.openxmlformats.org/officeDocument/2006/relationships/styles" Target="styles.xml" /><Relationship Id="rId16" Type="http://schemas.openxmlformats.org/officeDocument/2006/relationships/hyperlink" Target="https://www.tsw.co.uk/blog/leadership-and-management/mcgregors-theory-x-vs-theory-y/" TargetMode="External" /><Relationship Id="rId20" Type="http://schemas.openxmlformats.org/officeDocument/2006/relationships/hyperlink" Target="https://www.business-to-you.com/blake-mouton-managerial-grid/" TargetMode="External" /><Relationship Id="rId1" Type="http://schemas.openxmlformats.org/officeDocument/2006/relationships/numbering" Target="numbering.xml" /><Relationship Id="rId6" Type="http://schemas.openxmlformats.org/officeDocument/2006/relationships/hyperlink" Target="https://www.mindtools.com/ai9k5cb/the-blake-mouton-grid" TargetMode="External" /><Relationship Id="rId11" Type="http://schemas.openxmlformats.org/officeDocument/2006/relationships/hyperlink" Target="https://www.businessballs.com/improving-workplace-performance/mcgregors-xy-theory-of-management/" TargetMode="External" /><Relationship Id="rId24" Type="http://schemas.openxmlformats.org/officeDocument/2006/relationships/hyperlink" Target="https://www.academia.edu/44224150/CRITICAL_EVALUATION_OF_THE_APPLICATION_OF_LEADERSHIP_THEORIES_TO_A_LEADER_IN_AN_ORGANIZATIONAL_CONTEXT_AND_MANAGEMENT_THEORIES_TO_A_CONTEMPORARY_ORGANIZATION_A_case_study_based_on_Virgin_Group_Limited_and_the_C_o_Founder_Sir_Richard_Branson" TargetMode="External" /><Relationship Id="rId5" Type="http://schemas.openxmlformats.org/officeDocument/2006/relationships/image" Target="media/image1.png" /><Relationship Id="rId15" Type="http://schemas.openxmlformats.org/officeDocument/2006/relationships/hyperlink" Target="https://www.mindtools.com/ai9k5cb/the-blake-mouton-grid" TargetMode="External" /><Relationship Id="rId23" Type="http://schemas.openxmlformats.org/officeDocument/2006/relationships/hyperlink" Target="https://ritzcarltonleadershipcenter.com/2023/09/26/empowering-employees-to-create-a-unique-memorable-and-personal-experience-for-every-guest/" TargetMode="External" /><Relationship Id="rId28" Type="http://schemas.openxmlformats.org/officeDocument/2006/relationships/theme" Target="theme/theme1.xml" /><Relationship Id="rId10" Type="http://schemas.openxmlformats.org/officeDocument/2006/relationships/hyperlink" Target="https://www.tsw.co.uk/blog/leadership-and-management/john-adairs-action-centered-leadership/" TargetMode="External" /><Relationship Id="rId19" Type="http://schemas.openxmlformats.org/officeDocument/2006/relationships/hyperlink" Target="https://www.businessballs.com/leadership-styles/action-centred-leadership-john-adair/" TargetMode="External" /><Relationship Id="rId4" Type="http://schemas.openxmlformats.org/officeDocument/2006/relationships/webSettings" Target="webSettings.xml" /><Relationship Id="rId9" Type="http://schemas.openxmlformats.org/officeDocument/2006/relationships/hyperlink" Target="https://www.techtarget.com/searchcio/definition/managerial-grid-model-The-Blake-and-Mouton-Managerial-Grid-model" TargetMode="External" /><Relationship Id="rId14" Type="http://schemas.openxmlformats.org/officeDocument/2006/relationships/hyperlink" Target="https://www.mindtools.com/adi3nc1/theory-x-and-theory-y" TargetMode="External" /><Relationship Id="rId22" Type="http://schemas.openxmlformats.org/officeDocument/2006/relationships/hyperlink" Target="https://lesroches.edu/blog/leadership-in-the-hospitality-industry/" TargetMode="External" /><Relationship Id="rId27" Type="http://schemas.openxmlformats.org/officeDocument/2006/relationships/fontTable" Target="fontTable.xm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3399</Words>
  <Characters>19377</Characters>
  <Application>Microsoft Office Word</Application>
  <DocSecurity>0</DocSecurity>
  <Lines>161</Lines>
  <Paragraphs>45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Ganea</dc:creator>
  <cp:keywords/>
  <dc:description/>
  <cp:lastModifiedBy>Alexandru-Florin Gabunea (2019407)</cp:lastModifiedBy>
  <cp:revision>2</cp:revision>
  <dcterms:created xsi:type="dcterms:W3CDTF">2024-02-02T01:12:00Z</dcterms:created>
  <dcterms:modified xsi:type="dcterms:W3CDTF">2024-02-02T01:12:00Z</dcterms:modified>
</cp:coreProperties>
</file>