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51803679"/>
        <w:docPartObj>
          <w:docPartGallery w:val="Cover Pages"/>
          <w:docPartUnique/>
        </w:docPartObj>
      </w:sdtPr>
      <w:sdtEndPr/>
      <w:sdtContent>
        <w:p w14:paraId="161D0823" w14:textId="55997A5A" w:rsidR="002F1C57" w:rsidRDefault="002F1C57">
          <w:r>
            <w:rPr>
              <w:noProof/>
              <w:lang w:eastAsia="en-GB"/>
            </w:rPr>
            <mc:AlternateContent>
              <mc:Choice Requires="wpg">
                <w:drawing>
                  <wp:anchor distT="0" distB="0" distL="114300" distR="114300" simplePos="0" relativeHeight="251662336" behindDoc="0" locked="0" layoutInCell="1" allowOverlap="1" wp14:anchorId="72CDD325" wp14:editId="5D2A27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2356D1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53F28A0" wp14:editId="530653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451232" w14:textId="279B4BCE" w:rsidR="002F1C57" w:rsidRDefault="002F1C57">
                                    <w:pPr>
                                      <w:pStyle w:val="NoSpacing"/>
                                      <w:jc w:val="right"/>
                                      <w:rPr>
                                        <w:color w:val="595959" w:themeColor="text1" w:themeTint="A6"/>
                                        <w:sz w:val="28"/>
                                        <w:szCs w:val="28"/>
                                      </w:rPr>
                                    </w:pPr>
                                    <w:r>
                                      <w:rPr>
                                        <w:color w:val="595959" w:themeColor="text1" w:themeTint="A6"/>
                                        <w:sz w:val="28"/>
                                        <w:szCs w:val="28"/>
                                      </w:rPr>
                                      <w:t>EVANS Owen (SAFRAN SEATS)</w:t>
                                    </w:r>
                                  </w:p>
                                </w:sdtContent>
                              </w:sdt>
                              <w:p w14:paraId="16D7B5E0" w14:textId="4B21C448" w:rsidR="002F1C57" w:rsidRDefault="002C4633">
                                <w:pPr>
                                  <w:pStyle w:val="NoSpacing"/>
                                  <w:jc w:val="right"/>
                                  <w:rPr>
                                    <w:color w:val="595959" w:themeColor="text1" w:themeTint="A6"/>
                                    <w:sz w:val="18"/>
                                    <w:szCs w:val="18"/>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1C57" w:rsidRPr="002F1C57">
                                      <w:rPr>
                                        <w:color w:val="595959" w:themeColor="text1" w:themeTint="A6"/>
                                        <w:sz w:val="32"/>
                                        <w:szCs w:val="32"/>
                                      </w:rPr>
                                      <w:t>2011680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53F28A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451232" w14:textId="279B4BCE" w:rsidR="002F1C57" w:rsidRDefault="002F1C57">
                              <w:pPr>
                                <w:pStyle w:val="NoSpacing"/>
                                <w:jc w:val="right"/>
                                <w:rPr>
                                  <w:color w:val="595959" w:themeColor="text1" w:themeTint="A6"/>
                                  <w:sz w:val="28"/>
                                  <w:szCs w:val="28"/>
                                </w:rPr>
                              </w:pPr>
                              <w:r>
                                <w:rPr>
                                  <w:color w:val="595959" w:themeColor="text1" w:themeTint="A6"/>
                                  <w:sz w:val="28"/>
                                  <w:szCs w:val="28"/>
                                </w:rPr>
                                <w:t>EVANS Owen (SAFRAN SEATS)</w:t>
                              </w:r>
                            </w:p>
                          </w:sdtContent>
                        </w:sdt>
                        <w:p w14:paraId="16D7B5E0" w14:textId="4B21C448" w:rsidR="002F1C57" w:rsidRDefault="00702179">
                          <w:pPr>
                            <w:pStyle w:val="NoSpacing"/>
                            <w:jc w:val="right"/>
                            <w:rPr>
                              <w:color w:val="595959" w:themeColor="text1" w:themeTint="A6"/>
                              <w:sz w:val="18"/>
                              <w:szCs w:val="18"/>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1C57" w:rsidRPr="002F1C57">
                                <w:rPr>
                                  <w:color w:val="595959" w:themeColor="text1" w:themeTint="A6"/>
                                  <w:sz w:val="32"/>
                                  <w:szCs w:val="32"/>
                                </w:rPr>
                                <w:t>2011680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90B9883" wp14:editId="7BF7BD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6FC09" w14:textId="536E6772" w:rsidR="002F1C57" w:rsidRDefault="002C463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1C57" w:rsidRPr="002F1C57">
                                      <w:rPr>
                                        <w:caps/>
                                        <w:color w:val="5B9BD5" w:themeColor="accent1"/>
                                        <w:sz w:val="64"/>
                                        <w:szCs w:val="64"/>
                                      </w:rPr>
                                      <w:t>Analysis and Simulation of a Centrifugal Clutch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4FCF5E" w14:textId="13EFD97E" w:rsidR="002F1C57" w:rsidRDefault="00A02E4A">
                                    <w:pPr>
                                      <w:jc w:val="right"/>
                                      <w:rPr>
                                        <w:smallCaps/>
                                        <w:color w:val="404040" w:themeColor="text1" w:themeTint="BF"/>
                                        <w:sz w:val="36"/>
                                        <w:szCs w:val="36"/>
                                      </w:rPr>
                                    </w:pPr>
                                    <w:r w:rsidRPr="00A02E4A">
                                      <w:rPr>
                                        <w:color w:val="404040" w:themeColor="text1" w:themeTint="BF"/>
                                        <w:sz w:val="36"/>
                                        <w:szCs w:val="36"/>
                                      </w:rPr>
                                      <w:t>Stress Analysis and Dynamics - ACMA5010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0B988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796FC09" w14:textId="536E6772" w:rsidR="002F1C57" w:rsidRDefault="0070217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1C57" w:rsidRPr="002F1C57">
                                <w:rPr>
                                  <w:caps/>
                                  <w:color w:val="5B9BD5" w:themeColor="accent1"/>
                                  <w:sz w:val="64"/>
                                  <w:szCs w:val="64"/>
                                </w:rPr>
                                <w:t>Analysis and Simulation of a Centrifugal Clutch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4FCF5E" w14:textId="13EFD97E" w:rsidR="002F1C57" w:rsidRDefault="00A02E4A">
                              <w:pPr>
                                <w:jc w:val="right"/>
                                <w:rPr>
                                  <w:smallCaps/>
                                  <w:color w:val="404040" w:themeColor="text1" w:themeTint="BF"/>
                                  <w:sz w:val="36"/>
                                  <w:szCs w:val="36"/>
                                </w:rPr>
                              </w:pPr>
                              <w:r w:rsidRPr="00A02E4A">
                                <w:rPr>
                                  <w:color w:val="404040" w:themeColor="text1" w:themeTint="BF"/>
                                  <w:sz w:val="36"/>
                                  <w:szCs w:val="36"/>
                                </w:rPr>
                                <w:t>Stress Analysis and Dynamics - ACMA5010</w:t>
                              </w:r>
                            </w:p>
                          </w:sdtContent>
                        </w:sdt>
                      </w:txbxContent>
                    </v:textbox>
                    <w10:wrap type="square" anchorx="page" anchory="page"/>
                  </v:shape>
                </w:pict>
              </mc:Fallback>
            </mc:AlternateContent>
          </w:r>
        </w:p>
        <w:p w14:paraId="73672386" w14:textId="38A9C0B7" w:rsidR="00A02E4A" w:rsidRDefault="002F1C57" w:rsidP="00A02E4A">
          <w:r>
            <w:br w:type="page"/>
          </w:r>
        </w:p>
      </w:sdtContent>
    </w:sdt>
    <w:sdt>
      <w:sdtPr>
        <w:rPr>
          <w:rFonts w:asciiTheme="minorHAnsi" w:eastAsiaTheme="minorHAnsi" w:hAnsiTheme="minorHAnsi" w:cstheme="minorBidi"/>
          <w:color w:val="auto"/>
          <w:sz w:val="22"/>
          <w:szCs w:val="22"/>
          <w:lang w:val="en-GB"/>
        </w:rPr>
        <w:id w:val="-2095839896"/>
        <w:docPartObj>
          <w:docPartGallery w:val="Table of Contents"/>
          <w:docPartUnique/>
        </w:docPartObj>
      </w:sdtPr>
      <w:sdtEndPr>
        <w:rPr>
          <w:b/>
          <w:bCs/>
          <w:noProof/>
        </w:rPr>
      </w:sdtEndPr>
      <w:sdtContent>
        <w:p w14:paraId="72C768A4" w14:textId="39868854" w:rsidR="001B11B6" w:rsidRDefault="001B11B6" w:rsidP="00A02E4A">
          <w:pPr>
            <w:pStyle w:val="TOCHeading"/>
          </w:pPr>
          <w:r>
            <w:t>Contents</w:t>
          </w:r>
        </w:p>
        <w:p w14:paraId="7928C445" w14:textId="77777777" w:rsidR="003203C5" w:rsidRPr="003203C5" w:rsidRDefault="003203C5" w:rsidP="003203C5">
          <w:pPr>
            <w:rPr>
              <w:lang w:val="en-US"/>
            </w:rPr>
          </w:pPr>
        </w:p>
        <w:p w14:paraId="4A655565" w14:textId="0C150650" w:rsidR="003203C5" w:rsidRDefault="001B11B6">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85389383" w:history="1">
            <w:r w:rsidR="003203C5" w:rsidRPr="00F17519">
              <w:rPr>
                <w:rStyle w:val="Hyperlink"/>
                <w:noProof/>
              </w:rPr>
              <w:t>Task A.</w:t>
            </w:r>
            <w:r w:rsidR="003203C5">
              <w:rPr>
                <w:noProof/>
                <w:webHidden/>
              </w:rPr>
              <w:tab/>
            </w:r>
            <w:r w:rsidR="003203C5">
              <w:rPr>
                <w:noProof/>
                <w:webHidden/>
              </w:rPr>
              <w:fldChar w:fldCharType="begin"/>
            </w:r>
            <w:r w:rsidR="003203C5">
              <w:rPr>
                <w:noProof/>
                <w:webHidden/>
              </w:rPr>
              <w:instrText xml:space="preserve"> PAGEREF _Toc85389383 \h </w:instrText>
            </w:r>
            <w:r w:rsidR="003203C5">
              <w:rPr>
                <w:noProof/>
                <w:webHidden/>
              </w:rPr>
            </w:r>
            <w:r w:rsidR="003203C5">
              <w:rPr>
                <w:noProof/>
                <w:webHidden/>
              </w:rPr>
              <w:fldChar w:fldCharType="separate"/>
            </w:r>
            <w:r w:rsidR="003203C5">
              <w:rPr>
                <w:noProof/>
                <w:webHidden/>
              </w:rPr>
              <w:t>2</w:t>
            </w:r>
            <w:r w:rsidR="003203C5">
              <w:rPr>
                <w:noProof/>
                <w:webHidden/>
              </w:rPr>
              <w:fldChar w:fldCharType="end"/>
            </w:r>
          </w:hyperlink>
        </w:p>
        <w:p w14:paraId="2C89D6DD" w14:textId="79EFC965" w:rsidR="003203C5" w:rsidRDefault="002C4633">
          <w:pPr>
            <w:pStyle w:val="TOC1"/>
            <w:tabs>
              <w:tab w:val="right" w:leader="dot" w:pos="9628"/>
            </w:tabs>
            <w:rPr>
              <w:rFonts w:eastAsiaTheme="minorEastAsia"/>
              <w:noProof/>
              <w:lang w:eastAsia="en-GB"/>
            </w:rPr>
          </w:pPr>
          <w:hyperlink w:anchor="_Toc85389384" w:history="1">
            <w:r w:rsidR="003203C5" w:rsidRPr="00F17519">
              <w:rPr>
                <w:rStyle w:val="Hyperlink"/>
                <w:noProof/>
              </w:rPr>
              <w:t>Task B.</w:t>
            </w:r>
            <w:r w:rsidR="003203C5">
              <w:rPr>
                <w:noProof/>
                <w:webHidden/>
              </w:rPr>
              <w:tab/>
            </w:r>
            <w:r w:rsidR="003203C5">
              <w:rPr>
                <w:noProof/>
                <w:webHidden/>
              </w:rPr>
              <w:fldChar w:fldCharType="begin"/>
            </w:r>
            <w:r w:rsidR="003203C5">
              <w:rPr>
                <w:noProof/>
                <w:webHidden/>
              </w:rPr>
              <w:instrText xml:space="preserve"> PAGEREF _Toc85389384 \h </w:instrText>
            </w:r>
            <w:r w:rsidR="003203C5">
              <w:rPr>
                <w:noProof/>
                <w:webHidden/>
              </w:rPr>
            </w:r>
            <w:r w:rsidR="003203C5">
              <w:rPr>
                <w:noProof/>
                <w:webHidden/>
              </w:rPr>
              <w:fldChar w:fldCharType="separate"/>
            </w:r>
            <w:r w:rsidR="003203C5">
              <w:rPr>
                <w:noProof/>
                <w:webHidden/>
              </w:rPr>
              <w:t>9</w:t>
            </w:r>
            <w:r w:rsidR="003203C5">
              <w:rPr>
                <w:noProof/>
                <w:webHidden/>
              </w:rPr>
              <w:fldChar w:fldCharType="end"/>
            </w:r>
          </w:hyperlink>
        </w:p>
        <w:p w14:paraId="3F04A797" w14:textId="651BDC5A" w:rsidR="003203C5" w:rsidRDefault="002C4633">
          <w:pPr>
            <w:pStyle w:val="TOC2"/>
            <w:tabs>
              <w:tab w:val="right" w:leader="dot" w:pos="9628"/>
            </w:tabs>
            <w:rPr>
              <w:rFonts w:eastAsiaTheme="minorEastAsia"/>
              <w:noProof/>
              <w:lang w:eastAsia="en-GB"/>
            </w:rPr>
          </w:pPr>
          <w:hyperlink w:anchor="_Toc85389385" w:history="1">
            <w:r w:rsidR="003203C5" w:rsidRPr="00F17519">
              <w:rPr>
                <w:rStyle w:val="Hyperlink"/>
                <w:noProof/>
              </w:rPr>
              <w:t>Question 1.</w:t>
            </w:r>
            <w:r w:rsidR="003203C5">
              <w:rPr>
                <w:noProof/>
                <w:webHidden/>
              </w:rPr>
              <w:tab/>
            </w:r>
            <w:r w:rsidR="003203C5">
              <w:rPr>
                <w:noProof/>
                <w:webHidden/>
              </w:rPr>
              <w:fldChar w:fldCharType="begin"/>
            </w:r>
            <w:r w:rsidR="003203C5">
              <w:rPr>
                <w:noProof/>
                <w:webHidden/>
              </w:rPr>
              <w:instrText xml:space="preserve"> PAGEREF _Toc85389385 \h </w:instrText>
            </w:r>
            <w:r w:rsidR="003203C5">
              <w:rPr>
                <w:noProof/>
                <w:webHidden/>
              </w:rPr>
            </w:r>
            <w:r w:rsidR="003203C5">
              <w:rPr>
                <w:noProof/>
                <w:webHidden/>
              </w:rPr>
              <w:fldChar w:fldCharType="separate"/>
            </w:r>
            <w:r w:rsidR="003203C5">
              <w:rPr>
                <w:noProof/>
                <w:webHidden/>
              </w:rPr>
              <w:t>9</w:t>
            </w:r>
            <w:r w:rsidR="003203C5">
              <w:rPr>
                <w:noProof/>
                <w:webHidden/>
              </w:rPr>
              <w:fldChar w:fldCharType="end"/>
            </w:r>
          </w:hyperlink>
        </w:p>
        <w:p w14:paraId="309E1463" w14:textId="53806882" w:rsidR="003203C5" w:rsidRDefault="002C4633">
          <w:pPr>
            <w:pStyle w:val="TOC2"/>
            <w:tabs>
              <w:tab w:val="right" w:leader="dot" w:pos="9628"/>
            </w:tabs>
            <w:rPr>
              <w:rFonts w:eastAsiaTheme="minorEastAsia"/>
              <w:noProof/>
              <w:lang w:eastAsia="en-GB"/>
            </w:rPr>
          </w:pPr>
          <w:hyperlink w:anchor="_Toc85389386" w:history="1">
            <w:r w:rsidR="003203C5" w:rsidRPr="00F17519">
              <w:rPr>
                <w:rStyle w:val="Hyperlink"/>
                <w:noProof/>
              </w:rPr>
              <w:t>Question 2.</w:t>
            </w:r>
            <w:r w:rsidR="003203C5">
              <w:rPr>
                <w:noProof/>
                <w:webHidden/>
              </w:rPr>
              <w:tab/>
            </w:r>
            <w:r w:rsidR="003203C5">
              <w:rPr>
                <w:noProof/>
                <w:webHidden/>
              </w:rPr>
              <w:fldChar w:fldCharType="begin"/>
            </w:r>
            <w:r w:rsidR="003203C5">
              <w:rPr>
                <w:noProof/>
                <w:webHidden/>
              </w:rPr>
              <w:instrText xml:space="preserve"> PAGEREF _Toc85389386 \h </w:instrText>
            </w:r>
            <w:r w:rsidR="003203C5">
              <w:rPr>
                <w:noProof/>
                <w:webHidden/>
              </w:rPr>
            </w:r>
            <w:r w:rsidR="003203C5">
              <w:rPr>
                <w:noProof/>
                <w:webHidden/>
              </w:rPr>
              <w:fldChar w:fldCharType="separate"/>
            </w:r>
            <w:r w:rsidR="003203C5">
              <w:rPr>
                <w:noProof/>
                <w:webHidden/>
              </w:rPr>
              <w:t>9</w:t>
            </w:r>
            <w:r w:rsidR="003203C5">
              <w:rPr>
                <w:noProof/>
                <w:webHidden/>
              </w:rPr>
              <w:fldChar w:fldCharType="end"/>
            </w:r>
          </w:hyperlink>
        </w:p>
        <w:p w14:paraId="3B80ED36" w14:textId="549EED60" w:rsidR="003203C5" w:rsidRDefault="002C4633">
          <w:pPr>
            <w:pStyle w:val="TOC2"/>
            <w:tabs>
              <w:tab w:val="right" w:leader="dot" w:pos="9628"/>
            </w:tabs>
            <w:rPr>
              <w:rFonts w:eastAsiaTheme="minorEastAsia"/>
              <w:noProof/>
              <w:lang w:eastAsia="en-GB"/>
            </w:rPr>
          </w:pPr>
          <w:hyperlink w:anchor="_Toc85389387" w:history="1">
            <w:r w:rsidR="003203C5" w:rsidRPr="00F17519">
              <w:rPr>
                <w:rStyle w:val="Hyperlink"/>
                <w:noProof/>
              </w:rPr>
              <w:t>Question 3.</w:t>
            </w:r>
            <w:r w:rsidR="003203C5">
              <w:rPr>
                <w:noProof/>
                <w:webHidden/>
              </w:rPr>
              <w:tab/>
            </w:r>
            <w:r w:rsidR="003203C5">
              <w:rPr>
                <w:noProof/>
                <w:webHidden/>
              </w:rPr>
              <w:fldChar w:fldCharType="begin"/>
            </w:r>
            <w:r w:rsidR="003203C5">
              <w:rPr>
                <w:noProof/>
                <w:webHidden/>
              </w:rPr>
              <w:instrText xml:space="preserve"> PAGEREF _Toc85389387 \h </w:instrText>
            </w:r>
            <w:r w:rsidR="003203C5">
              <w:rPr>
                <w:noProof/>
                <w:webHidden/>
              </w:rPr>
            </w:r>
            <w:r w:rsidR="003203C5">
              <w:rPr>
                <w:noProof/>
                <w:webHidden/>
              </w:rPr>
              <w:fldChar w:fldCharType="separate"/>
            </w:r>
            <w:r w:rsidR="003203C5">
              <w:rPr>
                <w:noProof/>
                <w:webHidden/>
              </w:rPr>
              <w:t>9</w:t>
            </w:r>
            <w:r w:rsidR="003203C5">
              <w:rPr>
                <w:noProof/>
                <w:webHidden/>
              </w:rPr>
              <w:fldChar w:fldCharType="end"/>
            </w:r>
          </w:hyperlink>
        </w:p>
        <w:p w14:paraId="5C1902E3" w14:textId="4EEFCE08" w:rsidR="003203C5" w:rsidRDefault="002C4633">
          <w:pPr>
            <w:pStyle w:val="TOC2"/>
            <w:tabs>
              <w:tab w:val="right" w:leader="dot" w:pos="9628"/>
            </w:tabs>
            <w:rPr>
              <w:rFonts w:eastAsiaTheme="minorEastAsia"/>
              <w:noProof/>
              <w:lang w:eastAsia="en-GB"/>
            </w:rPr>
          </w:pPr>
          <w:hyperlink w:anchor="_Toc85389388" w:history="1">
            <w:r w:rsidR="003203C5" w:rsidRPr="00F17519">
              <w:rPr>
                <w:rStyle w:val="Hyperlink"/>
                <w:noProof/>
              </w:rPr>
              <w:t>Question 4.</w:t>
            </w:r>
            <w:r w:rsidR="003203C5">
              <w:rPr>
                <w:noProof/>
                <w:webHidden/>
              </w:rPr>
              <w:tab/>
            </w:r>
            <w:r w:rsidR="003203C5">
              <w:rPr>
                <w:noProof/>
                <w:webHidden/>
              </w:rPr>
              <w:fldChar w:fldCharType="begin"/>
            </w:r>
            <w:r w:rsidR="003203C5">
              <w:rPr>
                <w:noProof/>
                <w:webHidden/>
              </w:rPr>
              <w:instrText xml:space="preserve"> PAGEREF _Toc85389388 \h </w:instrText>
            </w:r>
            <w:r w:rsidR="003203C5">
              <w:rPr>
                <w:noProof/>
                <w:webHidden/>
              </w:rPr>
            </w:r>
            <w:r w:rsidR="003203C5">
              <w:rPr>
                <w:noProof/>
                <w:webHidden/>
              </w:rPr>
              <w:fldChar w:fldCharType="separate"/>
            </w:r>
            <w:r w:rsidR="003203C5">
              <w:rPr>
                <w:noProof/>
                <w:webHidden/>
              </w:rPr>
              <w:t>10</w:t>
            </w:r>
            <w:r w:rsidR="003203C5">
              <w:rPr>
                <w:noProof/>
                <w:webHidden/>
              </w:rPr>
              <w:fldChar w:fldCharType="end"/>
            </w:r>
          </w:hyperlink>
        </w:p>
        <w:p w14:paraId="4690A93D" w14:textId="3303A458" w:rsidR="003203C5" w:rsidRDefault="002C4633">
          <w:pPr>
            <w:pStyle w:val="TOC2"/>
            <w:tabs>
              <w:tab w:val="right" w:leader="dot" w:pos="9628"/>
            </w:tabs>
            <w:rPr>
              <w:rFonts w:eastAsiaTheme="minorEastAsia"/>
              <w:noProof/>
              <w:lang w:eastAsia="en-GB"/>
            </w:rPr>
          </w:pPr>
          <w:hyperlink w:anchor="_Toc85389389" w:history="1">
            <w:r w:rsidR="003203C5" w:rsidRPr="00F17519">
              <w:rPr>
                <w:rStyle w:val="Hyperlink"/>
                <w:noProof/>
              </w:rPr>
              <w:t>Question 5.</w:t>
            </w:r>
            <w:r w:rsidR="003203C5">
              <w:rPr>
                <w:noProof/>
                <w:webHidden/>
              </w:rPr>
              <w:tab/>
            </w:r>
            <w:r w:rsidR="003203C5">
              <w:rPr>
                <w:noProof/>
                <w:webHidden/>
              </w:rPr>
              <w:fldChar w:fldCharType="begin"/>
            </w:r>
            <w:r w:rsidR="003203C5">
              <w:rPr>
                <w:noProof/>
                <w:webHidden/>
              </w:rPr>
              <w:instrText xml:space="preserve"> PAGEREF _Toc85389389 \h </w:instrText>
            </w:r>
            <w:r w:rsidR="003203C5">
              <w:rPr>
                <w:noProof/>
                <w:webHidden/>
              </w:rPr>
            </w:r>
            <w:r w:rsidR="003203C5">
              <w:rPr>
                <w:noProof/>
                <w:webHidden/>
              </w:rPr>
              <w:fldChar w:fldCharType="separate"/>
            </w:r>
            <w:r w:rsidR="003203C5">
              <w:rPr>
                <w:noProof/>
                <w:webHidden/>
              </w:rPr>
              <w:t>11</w:t>
            </w:r>
            <w:r w:rsidR="003203C5">
              <w:rPr>
                <w:noProof/>
                <w:webHidden/>
              </w:rPr>
              <w:fldChar w:fldCharType="end"/>
            </w:r>
          </w:hyperlink>
        </w:p>
        <w:p w14:paraId="36B95CC8" w14:textId="5DCA3FBE" w:rsidR="003203C5" w:rsidRDefault="002C4633">
          <w:pPr>
            <w:pStyle w:val="TOC2"/>
            <w:tabs>
              <w:tab w:val="right" w:leader="dot" w:pos="9628"/>
            </w:tabs>
            <w:rPr>
              <w:rFonts w:eastAsiaTheme="minorEastAsia"/>
              <w:noProof/>
              <w:lang w:eastAsia="en-GB"/>
            </w:rPr>
          </w:pPr>
          <w:hyperlink w:anchor="_Toc85389390" w:history="1">
            <w:r w:rsidR="003203C5" w:rsidRPr="00F17519">
              <w:rPr>
                <w:rStyle w:val="Hyperlink"/>
                <w:noProof/>
              </w:rPr>
              <w:t>Question 6.</w:t>
            </w:r>
            <w:r w:rsidR="003203C5">
              <w:rPr>
                <w:noProof/>
                <w:webHidden/>
              </w:rPr>
              <w:tab/>
            </w:r>
            <w:r w:rsidR="003203C5">
              <w:rPr>
                <w:noProof/>
                <w:webHidden/>
              </w:rPr>
              <w:fldChar w:fldCharType="begin"/>
            </w:r>
            <w:r w:rsidR="003203C5">
              <w:rPr>
                <w:noProof/>
                <w:webHidden/>
              </w:rPr>
              <w:instrText xml:space="preserve"> PAGEREF _Toc85389390 \h </w:instrText>
            </w:r>
            <w:r w:rsidR="003203C5">
              <w:rPr>
                <w:noProof/>
                <w:webHidden/>
              </w:rPr>
            </w:r>
            <w:r w:rsidR="003203C5">
              <w:rPr>
                <w:noProof/>
                <w:webHidden/>
              </w:rPr>
              <w:fldChar w:fldCharType="separate"/>
            </w:r>
            <w:r w:rsidR="003203C5">
              <w:rPr>
                <w:noProof/>
                <w:webHidden/>
              </w:rPr>
              <w:t>11</w:t>
            </w:r>
            <w:r w:rsidR="003203C5">
              <w:rPr>
                <w:noProof/>
                <w:webHidden/>
              </w:rPr>
              <w:fldChar w:fldCharType="end"/>
            </w:r>
          </w:hyperlink>
        </w:p>
        <w:p w14:paraId="00293369" w14:textId="7104B5BB" w:rsidR="003203C5" w:rsidRDefault="002C4633">
          <w:pPr>
            <w:pStyle w:val="TOC2"/>
            <w:tabs>
              <w:tab w:val="right" w:leader="dot" w:pos="9628"/>
            </w:tabs>
            <w:rPr>
              <w:rFonts w:eastAsiaTheme="minorEastAsia"/>
              <w:noProof/>
              <w:lang w:eastAsia="en-GB"/>
            </w:rPr>
          </w:pPr>
          <w:hyperlink w:anchor="_Toc85389391" w:history="1">
            <w:r w:rsidR="003203C5" w:rsidRPr="00F17519">
              <w:rPr>
                <w:rStyle w:val="Hyperlink"/>
                <w:noProof/>
              </w:rPr>
              <w:t>Question 7.</w:t>
            </w:r>
            <w:r w:rsidR="003203C5">
              <w:rPr>
                <w:noProof/>
                <w:webHidden/>
              </w:rPr>
              <w:tab/>
            </w:r>
            <w:r w:rsidR="003203C5">
              <w:rPr>
                <w:noProof/>
                <w:webHidden/>
              </w:rPr>
              <w:fldChar w:fldCharType="begin"/>
            </w:r>
            <w:r w:rsidR="003203C5">
              <w:rPr>
                <w:noProof/>
                <w:webHidden/>
              </w:rPr>
              <w:instrText xml:space="preserve"> PAGEREF _Toc85389391 \h </w:instrText>
            </w:r>
            <w:r w:rsidR="003203C5">
              <w:rPr>
                <w:noProof/>
                <w:webHidden/>
              </w:rPr>
            </w:r>
            <w:r w:rsidR="003203C5">
              <w:rPr>
                <w:noProof/>
                <w:webHidden/>
              </w:rPr>
              <w:fldChar w:fldCharType="separate"/>
            </w:r>
            <w:r w:rsidR="003203C5">
              <w:rPr>
                <w:noProof/>
                <w:webHidden/>
              </w:rPr>
              <w:t>12</w:t>
            </w:r>
            <w:r w:rsidR="003203C5">
              <w:rPr>
                <w:noProof/>
                <w:webHidden/>
              </w:rPr>
              <w:fldChar w:fldCharType="end"/>
            </w:r>
          </w:hyperlink>
        </w:p>
        <w:p w14:paraId="47A5F2F3" w14:textId="0029B05B" w:rsidR="003203C5" w:rsidRDefault="002C4633">
          <w:pPr>
            <w:pStyle w:val="TOC2"/>
            <w:tabs>
              <w:tab w:val="right" w:leader="dot" w:pos="9628"/>
            </w:tabs>
            <w:rPr>
              <w:rFonts w:eastAsiaTheme="minorEastAsia"/>
              <w:noProof/>
              <w:lang w:eastAsia="en-GB"/>
            </w:rPr>
          </w:pPr>
          <w:hyperlink w:anchor="_Toc85389392" w:history="1">
            <w:r w:rsidR="003203C5" w:rsidRPr="00F17519">
              <w:rPr>
                <w:rStyle w:val="Hyperlink"/>
                <w:noProof/>
              </w:rPr>
              <w:t>Question 8.</w:t>
            </w:r>
            <w:r w:rsidR="003203C5">
              <w:rPr>
                <w:noProof/>
                <w:webHidden/>
              </w:rPr>
              <w:tab/>
            </w:r>
            <w:r w:rsidR="003203C5">
              <w:rPr>
                <w:noProof/>
                <w:webHidden/>
              </w:rPr>
              <w:fldChar w:fldCharType="begin"/>
            </w:r>
            <w:r w:rsidR="003203C5">
              <w:rPr>
                <w:noProof/>
                <w:webHidden/>
              </w:rPr>
              <w:instrText xml:space="preserve"> PAGEREF _Toc85389392 \h </w:instrText>
            </w:r>
            <w:r w:rsidR="003203C5">
              <w:rPr>
                <w:noProof/>
                <w:webHidden/>
              </w:rPr>
            </w:r>
            <w:r w:rsidR="003203C5">
              <w:rPr>
                <w:noProof/>
                <w:webHidden/>
              </w:rPr>
              <w:fldChar w:fldCharType="separate"/>
            </w:r>
            <w:r w:rsidR="003203C5">
              <w:rPr>
                <w:noProof/>
                <w:webHidden/>
              </w:rPr>
              <w:t>12</w:t>
            </w:r>
            <w:r w:rsidR="003203C5">
              <w:rPr>
                <w:noProof/>
                <w:webHidden/>
              </w:rPr>
              <w:fldChar w:fldCharType="end"/>
            </w:r>
          </w:hyperlink>
        </w:p>
        <w:p w14:paraId="446629C6" w14:textId="27377707" w:rsidR="003203C5" w:rsidRDefault="002C4633">
          <w:pPr>
            <w:pStyle w:val="TOC1"/>
            <w:tabs>
              <w:tab w:val="right" w:leader="dot" w:pos="9628"/>
            </w:tabs>
            <w:rPr>
              <w:rFonts w:eastAsiaTheme="minorEastAsia"/>
              <w:noProof/>
              <w:lang w:eastAsia="en-GB"/>
            </w:rPr>
          </w:pPr>
          <w:hyperlink w:anchor="_Toc85389393" w:history="1">
            <w:r w:rsidR="003203C5" w:rsidRPr="00F17519">
              <w:rPr>
                <w:rStyle w:val="Hyperlink"/>
                <w:noProof/>
              </w:rPr>
              <w:t>References</w:t>
            </w:r>
            <w:r w:rsidR="003203C5">
              <w:rPr>
                <w:noProof/>
                <w:webHidden/>
              </w:rPr>
              <w:tab/>
            </w:r>
            <w:r w:rsidR="003203C5">
              <w:rPr>
                <w:noProof/>
                <w:webHidden/>
              </w:rPr>
              <w:fldChar w:fldCharType="begin"/>
            </w:r>
            <w:r w:rsidR="003203C5">
              <w:rPr>
                <w:noProof/>
                <w:webHidden/>
              </w:rPr>
              <w:instrText xml:space="preserve"> PAGEREF _Toc85389393 \h </w:instrText>
            </w:r>
            <w:r w:rsidR="003203C5">
              <w:rPr>
                <w:noProof/>
                <w:webHidden/>
              </w:rPr>
            </w:r>
            <w:r w:rsidR="003203C5">
              <w:rPr>
                <w:noProof/>
                <w:webHidden/>
              </w:rPr>
              <w:fldChar w:fldCharType="separate"/>
            </w:r>
            <w:r w:rsidR="003203C5">
              <w:rPr>
                <w:noProof/>
                <w:webHidden/>
              </w:rPr>
              <w:t>14</w:t>
            </w:r>
            <w:r w:rsidR="003203C5">
              <w:rPr>
                <w:noProof/>
                <w:webHidden/>
              </w:rPr>
              <w:fldChar w:fldCharType="end"/>
            </w:r>
          </w:hyperlink>
        </w:p>
        <w:p w14:paraId="1E5D5C76" w14:textId="6F782441" w:rsidR="003203C5" w:rsidRDefault="002C4633">
          <w:pPr>
            <w:pStyle w:val="TOC1"/>
            <w:tabs>
              <w:tab w:val="right" w:leader="dot" w:pos="9628"/>
            </w:tabs>
            <w:rPr>
              <w:rFonts w:eastAsiaTheme="minorEastAsia"/>
              <w:noProof/>
              <w:lang w:eastAsia="en-GB"/>
            </w:rPr>
          </w:pPr>
          <w:hyperlink w:anchor="_Toc85389394" w:history="1">
            <w:r w:rsidR="003203C5" w:rsidRPr="00F17519">
              <w:rPr>
                <w:rStyle w:val="Hyperlink"/>
                <w:noProof/>
              </w:rPr>
              <w:t>Appendices</w:t>
            </w:r>
            <w:r w:rsidR="003203C5">
              <w:rPr>
                <w:noProof/>
                <w:webHidden/>
              </w:rPr>
              <w:tab/>
            </w:r>
            <w:r w:rsidR="003203C5">
              <w:rPr>
                <w:noProof/>
                <w:webHidden/>
              </w:rPr>
              <w:fldChar w:fldCharType="begin"/>
            </w:r>
            <w:r w:rsidR="003203C5">
              <w:rPr>
                <w:noProof/>
                <w:webHidden/>
              </w:rPr>
              <w:instrText xml:space="preserve"> PAGEREF _Toc85389394 \h </w:instrText>
            </w:r>
            <w:r w:rsidR="003203C5">
              <w:rPr>
                <w:noProof/>
                <w:webHidden/>
              </w:rPr>
            </w:r>
            <w:r w:rsidR="003203C5">
              <w:rPr>
                <w:noProof/>
                <w:webHidden/>
              </w:rPr>
              <w:fldChar w:fldCharType="separate"/>
            </w:r>
            <w:r w:rsidR="003203C5">
              <w:rPr>
                <w:noProof/>
                <w:webHidden/>
              </w:rPr>
              <w:t>15</w:t>
            </w:r>
            <w:r w:rsidR="003203C5">
              <w:rPr>
                <w:noProof/>
                <w:webHidden/>
              </w:rPr>
              <w:fldChar w:fldCharType="end"/>
            </w:r>
          </w:hyperlink>
        </w:p>
        <w:p w14:paraId="7EB0D1F0" w14:textId="6AAC6274" w:rsidR="003203C5" w:rsidRDefault="002C4633">
          <w:pPr>
            <w:pStyle w:val="TOC2"/>
            <w:tabs>
              <w:tab w:val="right" w:leader="dot" w:pos="9628"/>
            </w:tabs>
            <w:rPr>
              <w:rFonts w:eastAsiaTheme="minorEastAsia"/>
              <w:noProof/>
              <w:lang w:eastAsia="en-GB"/>
            </w:rPr>
          </w:pPr>
          <w:hyperlink w:anchor="_Toc85389395" w:history="1">
            <w:r w:rsidR="003203C5" w:rsidRPr="00F17519">
              <w:rPr>
                <w:rStyle w:val="Hyperlink"/>
                <w:noProof/>
              </w:rPr>
              <w:t>Appendix 1 – Excel screen grab of the Frictional Torque values for a material with a co-efficient friction value of 0.35</w:t>
            </w:r>
            <w:r w:rsidR="003203C5">
              <w:rPr>
                <w:noProof/>
                <w:webHidden/>
              </w:rPr>
              <w:tab/>
            </w:r>
            <w:r w:rsidR="003203C5">
              <w:rPr>
                <w:noProof/>
                <w:webHidden/>
              </w:rPr>
              <w:fldChar w:fldCharType="begin"/>
            </w:r>
            <w:r w:rsidR="003203C5">
              <w:rPr>
                <w:noProof/>
                <w:webHidden/>
              </w:rPr>
              <w:instrText xml:space="preserve"> PAGEREF _Toc85389395 \h </w:instrText>
            </w:r>
            <w:r w:rsidR="003203C5">
              <w:rPr>
                <w:noProof/>
                <w:webHidden/>
              </w:rPr>
            </w:r>
            <w:r w:rsidR="003203C5">
              <w:rPr>
                <w:noProof/>
                <w:webHidden/>
              </w:rPr>
              <w:fldChar w:fldCharType="separate"/>
            </w:r>
            <w:r w:rsidR="003203C5">
              <w:rPr>
                <w:noProof/>
                <w:webHidden/>
              </w:rPr>
              <w:t>15</w:t>
            </w:r>
            <w:r w:rsidR="003203C5">
              <w:rPr>
                <w:noProof/>
                <w:webHidden/>
              </w:rPr>
              <w:fldChar w:fldCharType="end"/>
            </w:r>
          </w:hyperlink>
        </w:p>
        <w:p w14:paraId="6072D16E" w14:textId="7110EE99" w:rsidR="003203C5" w:rsidRDefault="002C4633">
          <w:pPr>
            <w:pStyle w:val="TOC2"/>
            <w:tabs>
              <w:tab w:val="right" w:leader="dot" w:pos="9628"/>
            </w:tabs>
            <w:rPr>
              <w:rFonts w:eastAsiaTheme="minorEastAsia"/>
              <w:noProof/>
              <w:lang w:eastAsia="en-GB"/>
            </w:rPr>
          </w:pPr>
          <w:hyperlink w:anchor="_Toc85389396" w:history="1">
            <w:r w:rsidR="003203C5" w:rsidRPr="00F17519">
              <w:rPr>
                <w:rStyle w:val="Hyperlink"/>
                <w:noProof/>
              </w:rPr>
              <w:t>Appendix 2 – Excel screen grab of the Frictional Torque formulae for a material with a co-efficient friction value of 0.35</w:t>
            </w:r>
            <w:r w:rsidR="003203C5">
              <w:rPr>
                <w:noProof/>
                <w:webHidden/>
              </w:rPr>
              <w:tab/>
            </w:r>
            <w:r w:rsidR="003203C5">
              <w:rPr>
                <w:noProof/>
                <w:webHidden/>
              </w:rPr>
              <w:fldChar w:fldCharType="begin"/>
            </w:r>
            <w:r w:rsidR="003203C5">
              <w:rPr>
                <w:noProof/>
                <w:webHidden/>
              </w:rPr>
              <w:instrText xml:space="preserve"> PAGEREF _Toc85389396 \h </w:instrText>
            </w:r>
            <w:r w:rsidR="003203C5">
              <w:rPr>
                <w:noProof/>
                <w:webHidden/>
              </w:rPr>
            </w:r>
            <w:r w:rsidR="003203C5">
              <w:rPr>
                <w:noProof/>
                <w:webHidden/>
              </w:rPr>
              <w:fldChar w:fldCharType="separate"/>
            </w:r>
            <w:r w:rsidR="003203C5">
              <w:rPr>
                <w:noProof/>
                <w:webHidden/>
              </w:rPr>
              <w:t>15</w:t>
            </w:r>
            <w:r w:rsidR="003203C5">
              <w:rPr>
                <w:noProof/>
                <w:webHidden/>
              </w:rPr>
              <w:fldChar w:fldCharType="end"/>
            </w:r>
          </w:hyperlink>
        </w:p>
        <w:p w14:paraId="2FD962DF" w14:textId="6DDAD2CA" w:rsidR="003203C5" w:rsidRDefault="002C4633">
          <w:pPr>
            <w:pStyle w:val="TOC2"/>
            <w:tabs>
              <w:tab w:val="right" w:leader="dot" w:pos="9628"/>
            </w:tabs>
            <w:rPr>
              <w:rFonts w:eastAsiaTheme="minorEastAsia"/>
              <w:noProof/>
              <w:lang w:eastAsia="en-GB"/>
            </w:rPr>
          </w:pPr>
          <w:hyperlink w:anchor="_Toc85389397" w:history="1">
            <w:r w:rsidR="003203C5" w:rsidRPr="00F17519">
              <w:rPr>
                <w:rStyle w:val="Hyperlink"/>
                <w:noProof/>
              </w:rPr>
              <w:t>Appendix 3 – Excel screen grab of the Frictional Torque values for materials with a co-efficient friction value of 0.3, 0.35 &amp; 0.4</w:t>
            </w:r>
            <w:r w:rsidR="003203C5">
              <w:rPr>
                <w:noProof/>
                <w:webHidden/>
              </w:rPr>
              <w:tab/>
            </w:r>
            <w:r w:rsidR="003203C5">
              <w:rPr>
                <w:noProof/>
                <w:webHidden/>
              </w:rPr>
              <w:fldChar w:fldCharType="begin"/>
            </w:r>
            <w:r w:rsidR="003203C5">
              <w:rPr>
                <w:noProof/>
                <w:webHidden/>
              </w:rPr>
              <w:instrText xml:space="preserve"> PAGEREF _Toc85389397 \h </w:instrText>
            </w:r>
            <w:r w:rsidR="003203C5">
              <w:rPr>
                <w:noProof/>
                <w:webHidden/>
              </w:rPr>
            </w:r>
            <w:r w:rsidR="003203C5">
              <w:rPr>
                <w:noProof/>
                <w:webHidden/>
              </w:rPr>
              <w:fldChar w:fldCharType="separate"/>
            </w:r>
            <w:r w:rsidR="003203C5">
              <w:rPr>
                <w:noProof/>
                <w:webHidden/>
              </w:rPr>
              <w:t>16</w:t>
            </w:r>
            <w:r w:rsidR="003203C5">
              <w:rPr>
                <w:noProof/>
                <w:webHidden/>
              </w:rPr>
              <w:fldChar w:fldCharType="end"/>
            </w:r>
          </w:hyperlink>
        </w:p>
        <w:p w14:paraId="41B2CCCB" w14:textId="66109231" w:rsidR="003203C5" w:rsidRDefault="002C4633">
          <w:pPr>
            <w:pStyle w:val="TOC2"/>
            <w:tabs>
              <w:tab w:val="right" w:leader="dot" w:pos="9628"/>
            </w:tabs>
            <w:rPr>
              <w:rFonts w:eastAsiaTheme="minorEastAsia"/>
              <w:noProof/>
              <w:lang w:eastAsia="en-GB"/>
            </w:rPr>
          </w:pPr>
          <w:hyperlink w:anchor="_Toc85389398" w:history="1">
            <w:r w:rsidR="003203C5" w:rsidRPr="00F17519">
              <w:rPr>
                <w:rStyle w:val="Hyperlink"/>
                <w:noProof/>
              </w:rPr>
              <w:t>Appendix 4 – Excel screen grab of the Frictional Torque formulae for materials with a co-efficient friction value of 0.3, 0.35 &amp; 0.4</w:t>
            </w:r>
            <w:r w:rsidR="003203C5">
              <w:rPr>
                <w:noProof/>
                <w:webHidden/>
              </w:rPr>
              <w:tab/>
            </w:r>
            <w:r w:rsidR="003203C5">
              <w:rPr>
                <w:noProof/>
                <w:webHidden/>
              </w:rPr>
              <w:fldChar w:fldCharType="begin"/>
            </w:r>
            <w:r w:rsidR="003203C5">
              <w:rPr>
                <w:noProof/>
                <w:webHidden/>
              </w:rPr>
              <w:instrText xml:space="preserve"> PAGEREF _Toc85389398 \h </w:instrText>
            </w:r>
            <w:r w:rsidR="003203C5">
              <w:rPr>
                <w:noProof/>
                <w:webHidden/>
              </w:rPr>
            </w:r>
            <w:r w:rsidR="003203C5">
              <w:rPr>
                <w:noProof/>
                <w:webHidden/>
              </w:rPr>
              <w:fldChar w:fldCharType="separate"/>
            </w:r>
            <w:r w:rsidR="003203C5">
              <w:rPr>
                <w:noProof/>
                <w:webHidden/>
              </w:rPr>
              <w:t>16</w:t>
            </w:r>
            <w:r w:rsidR="003203C5">
              <w:rPr>
                <w:noProof/>
                <w:webHidden/>
              </w:rPr>
              <w:fldChar w:fldCharType="end"/>
            </w:r>
          </w:hyperlink>
        </w:p>
        <w:p w14:paraId="67065CD4" w14:textId="0367620A" w:rsidR="001B11B6" w:rsidRDefault="001B11B6">
          <w:r>
            <w:rPr>
              <w:b/>
              <w:bCs/>
              <w:noProof/>
            </w:rPr>
            <w:fldChar w:fldCharType="end"/>
          </w:r>
        </w:p>
      </w:sdtContent>
    </w:sdt>
    <w:p w14:paraId="6CC08DC7" w14:textId="77777777" w:rsidR="001B11B6" w:rsidRDefault="001B11B6">
      <w:pPr>
        <w:rPr>
          <w:rFonts w:asciiTheme="majorHAnsi" w:eastAsiaTheme="minorEastAsia" w:hAnsiTheme="majorHAnsi" w:cstheme="majorBidi"/>
          <w:color w:val="2E74B5" w:themeColor="accent1" w:themeShade="BF"/>
          <w:sz w:val="32"/>
          <w:szCs w:val="32"/>
        </w:rPr>
      </w:pPr>
      <w:r>
        <w:rPr>
          <w:rFonts w:eastAsiaTheme="minorEastAsia"/>
        </w:rPr>
        <w:br w:type="page"/>
      </w:r>
    </w:p>
    <w:p w14:paraId="588ADBAC" w14:textId="74BFB12D" w:rsidR="002605C4" w:rsidRDefault="004812E9" w:rsidP="004812E9">
      <w:pPr>
        <w:pStyle w:val="Heading1"/>
        <w:rPr>
          <w:rFonts w:eastAsiaTheme="minorEastAsia"/>
        </w:rPr>
      </w:pPr>
      <w:bookmarkStart w:id="0" w:name="_Toc85389383"/>
      <w:r>
        <w:rPr>
          <w:rFonts w:eastAsiaTheme="minorEastAsia"/>
        </w:rPr>
        <w:t>Task A</w:t>
      </w:r>
      <w:bookmarkEnd w:id="0"/>
      <w:r w:rsidR="002C4633">
        <w:rPr>
          <w:rFonts w:eastAsiaTheme="minorEastAsia"/>
        </w:rPr>
        <w:t>.</w:t>
      </w:r>
    </w:p>
    <w:p w14:paraId="0179FCBC" w14:textId="77777777" w:rsidR="00A02E4A" w:rsidRPr="00A02E4A" w:rsidRDefault="00A02E4A" w:rsidP="00A02E4A">
      <w:bookmarkStart w:id="1" w:name="_GoBack"/>
      <w:bookmarkEnd w:id="1"/>
    </w:p>
    <w:p w14:paraId="54F90362" w14:textId="6A3BB835" w:rsidR="00C22209" w:rsidRPr="00A02E4A" w:rsidRDefault="002605C4" w:rsidP="00A02E4A">
      <w:pPr>
        <w:jc w:val="both"/>
        <w:rPr>
          <w:sz w:val="24"/>
          <w:szCs w:val="24"/>
        </w:rPr>
      </w:pPr>
      <w:r w:rsidRPr="00A02E4A">
        <w:rPr>
          <w:sz w:val="24"/>
          <w:szCs w:val="24"/>
        </w:rPr>
        <w:t xml:space="preserve">Clutches play a key role in modern rotary machinery. As machines have become smaller, more lightweight and mobile, a requirement developed for a method to </w:t>
      </w:r>
      <w:r w:rsidR="00895C1A" w:rsidRPr="00A02E4A">
        <w:rPr>
          <w:sz w:val="24"/>
          <w:szCs w:val="24"/>
        </w:rPr>
        <w:t>initiate</w:t>
      </w:r>
      <w:r w:rsidRPr="00A02E4A">
        <w:rPr>
          <w:sz w:val="24"/>
          <w:szCs w:val="24"/>
        </w:rPr>
        <w:t xml:space="preserve"> systems with</w:t>
      </w:r>
      <w:r w:rsidR="003F00D1" w:rsidRPr="00A02E4A">
        <w:rPr>
          <w:sz w:val="24"/>
          <w:szCs w:val="24"/>
        </w:rPr>
        <w:t xml:space="preserve"> increasing</w:t>
      </w:r>
      <w:r w:rsidR="00895C1A" w:rsidRPr="00A02E4A">
        <w:rPr>
          <w:sz w:val="24"/>
          <w:szCs w:val="24"/>
        </w:rPr>
        <w:t>ly</w:t>
      </w:r>
      <w:r w:rsidRPr="00A02E4A">
        <w:rPr>
          <w:sz w:val="24"/>
          <w:szCs w:val="24"/>
        </w:rPr>
        <w:t xml:space="preserve"> heavy load</w:t>
      </w:r>
      <w:r w:rsidR="00895C1A" w:rsidRPr="00A02E4A">
        <w:rPr>
          <w:sz w:val="24"/>
          <w:szCs w:val="24"/>
        </w:rPr>
        <w:t>s</w:t>
      </w:r>
      <w:r w:rsidR="00E963B3" w:rsidRPr="00A02E4A">
        <w:rPr>
          <w:sz w:val="24"/>
          <w:szCs w:val="24"/>
        </w:rPr>
        <w:t>, without additional starting equipment</w:t>
      </w:r>
      <w:r w:rsidR="003F00D1" w:rsidRPr="00A02E4A">
        <w:rPr>
          <w:sz w:val="24"/>
          <w:szCs w:val="24"/>
        </w:rPr>
        <w:t xml:space="preserve">. </w:t>
      </w:r>
      <w:r w:rsidR="007961D5" w:rsidRPr="00A02E4A">
        <w:rPr>
          <w:sz w:val="24"/>
          <w:szCs w:val="24"/>
        </w:rPr>
        <w:t xml:space="preserve">To achieve this balance of lightweight machines driving comparatively heavy loads, the clutch was invented. </w:t>
      </w:r>
    </w:p>
    <w:p w14:paraId="28581D83" w14:textId="4ED94F34" w:rsidR="00521794" w:rsidRPr="00A02E4A" w:rsidRDefault="003F00D1" w:rsidP="00A02E4A">
      <w:pPr>
        <w:jc w:val="both"/>
        <w:rPr>
          <w:sz w:val="24"/>
          <w:szCs w:val="24"/>
        </w:rPr>
      </w:pPr>
      <w:r w:rsidRPr="00A02E4A">
        <w:rPr>
          <w:sz w:val="24"/>
          <w:szCs w:val="24"/>
        </w:rPr>
        <w:t xml:space="preserve">The clutch acts as </w:t>
      </w:r>
      <w:r w:rsidR="00895C1A" w:rsidRPr="00A02E4A">
        <w:rPr>
          <w:sz w:val="24"/>
          <w:szCs w:val="24"/>
        </w:rPr>
        <w:t>a break in the system, isolating the initial starting mechanism</w:t>
      </w:r>
      <w:r w:rsidR="00175210" w:rsidRPr="00A02E4A">
        <w:rPr>
          <w:sz w:val="24"/>
          <w:szCs w:val="24"/>
        </w:rPr>
        <w:t>, or driving section,</w:t>
      </w:r>
      <w:r w:rsidR="00895C1A" w:rsidRPr="00A02E4A">
        <w:rPr>
          <w:sz w:val="24"/>
          <w:szCs w:val="24"/>
        </w:rPr>
        <w:t xml:space="preserve"> from the main component of the machine</w:t>
      </w:r>
      <w:r w:rsidR="00175210" w:rsidRPr="00A02E4A">
        <w:rPr>
          <w:sz w:val="24"/>
          <w:szCs w:val="24"/>
        </w:rPr>
        <w:t>, referred to as the driven section</w:t>
      </w:r>
      <w:r w:rsidR="00895C1A" w:rsidRPr="00A02E4A">
        <w:rPr>
          <w:sz w:val="24"/>
          <w:szCs w:val="24"/>
        </w:rPr>
        <w:t xml:space="preserve">. This allows the </w:t>
      </w:r>
      <w:r w:rsidR="00A6643D">
        <w:rPr>
          <w:sz w:val="24"/>
          <w:szCs w:val="24"/>
        </w:rPr>
        <w:t xml:space="preserve">former </w:t>
      </w:r>
      <w:r w:rsidR="00895C1A" w:rsidRPr="00A02E4A">
        <w:rPr>
          <w:sz w:val="24"/>
          <w:szCs w:val="24"/>
        </w:rPr>
        <w:t xml:space="preserve">to start up under a no-load condition, only engaging the </w:t>
      </w:r>
      <w:r w:rsidR="00A6643D">
        <w:rPr>
          <w:sz w:val="24"/>
          <w:szCs w:val="24"/>
        </w:rPr>
        <w:t>latter when required. This happens</w:t>
      </w:r>
      <w:r w:rsidR="00895C1A" w:rsidRPr="00A02E4A">
        <w:rPr>
          <w:sz w:val="24"/>
          <w:szCs w:val="24"/>
        </w:rPr>
        <w:t xml:space="preserve"> once the </w:t>
      </w:r>
      <w:r w:rsidR="00A6643D">
        <w:rPr>
          <w:sz w:val="24"/>
          <w:szCs w:val="24"/>
        </w:rPr>
        <w:t>driving</w:t>
      </w:r>
      <w:r w:rsidR="00895C1A" w:rsidRPr="00A02E4A">
        <w:rPr>
          <w:sz w:val="24"/>
          <w:szCs w:val="24"/>
        </w:rPr>
        <w:t xml:space="preserve"> section has reached a state where the torque generated exceed</w:t>
      </w:r>
      <w:r w:rsidR="007961D5" w:rsidRPr="00A02E4A">
        <w:rPr>
          <w:sz w:val="24"/>
          <w:szCs w:val="24"/>
        </w:rPr>
        <w:t>s</w:t>
      </w:r>
      <w:r w:rsidR="00895C1A" w:rsidRPr="00A02E4A">
        <w:rPr>
          <w:sz w:val="24"/>
          <w:szCs w:val="24"/>
        </w:rPr>
        <w:t xml:space="preserve"> the torque required to overcome the resistance of the load.</w:t>
      </w:r>
      <w:r w:rsidR="007961D5" w:rsidRPr="00A02E4A">
        <w:rPr>
          <w:sz w:val="24"/>
          <w:szCs w:val="24"/>
        </w:rPr>
        <w:t xml:space="preserve"> </w:t>
      </w:r>
      <w:r w:rsidR="00E963B3" w:rsidRPr="00A02E4A">
        <w:rPr>
          <w:sz w:val="24"/>
          <w:szCs w:val="24"/>
        </w:rPr>
        <w:t>This approach prevents the machine from stalling.</w:t>
      </w:r>
    </w:p>
    <w:p w14:paraId="66135CB0" w14:textId="20E2D237" w:rsidR="00521794" w:rsidRPr="00A02E4A" w:rsidRDefault="00521794" w:rsidP="00A02E4A">
      <w:pPr>
        <w:jc w:val="both"/>
        <w:rPr>
          <w:sz w:val="24"/>
          <w:szCs w:val="24"/>
        </w:rPr>
      </w:pPr>
      <w:r w:rsidRPr="00A02E4A">
        <w:rPr>
          <w:sz w:val="24"/>
          <w:szCs w:val="24"/>
        </w:rPr>
        <w:t xml:space="preserve">Centrifugal clutches are a relatively recent invention. One of the earliest recorded uses of a centrifugal clutch comes from an 1898 patent number US598314A </w:t>
      </w:r>
      <w:r w:rsidR="006038B3" w:rsidRPr="00A02E4A">
        <w:rPr>
          <w:sz w:val="24"/>
          <w:szCs w:val="24"/>
        </w:rPr>
        <w:fldChar w:fldCharType="begin" w:fldLock="1"/>
      </w:r>
      <w:r w:rsidR="003203C5">
        <w:rPr>
          <w:sz w:val="24"/>
          <w:szCs w:val="24"/>
        </w:rPr>
        <w:instrText>ADDIN CSL_CITATION {"citationItems":[{"id":"ITEM-1","itemData":{"author":[{"dropping-particle":"","family":"Crowdus","given":"W A","non-dropping-particle":"","parse-names":false,"suffix":""}],"id":"ITEM-1","issued":{"date-parts":[["1898"]]},"title":"Automobile Vehicle - No. 598,314, Patented Feb. 1, 1898.","type":"patent"},"uris":["http://www.mendeley.com/documents/?uuid=041262ad-6b31-4d0c-9ae6-821e3ac7efa5"]}],"mendeley":{"formattedCitation":"(Crowdus, 1898)","plainTextFormattedCitation":"(Crowdus, 1898)","previouslyFormattedCitation":"(Crowdus, 1898)"},"properties":{"noteIndex":0},"schema":"https://github.com/citation-style-language/schema/raw/master/csl-citation.json"}</w:instrText>
      </w:r>
      <w:r w:rsidR="006038B3" w:rsidRPr="00A02E4A">
        <w:rPr>
          <w:sz w:val="24"/>
          <w:szCs w:val="24"/>
        </w:rPr>
        <w:fldChar w:fldCharType="separate"/>
      </w:r>
      <w:r w:rsidR="006038B3" w:rsidRPr="00A02E4A">
        <w:rPr>
          <w:noProof/>
          <w:sz w:val="24"/>
          <w:szCs w:val="24"/>
        </w:rPr>
        <w:t>(Crowdus, 1898)</w:t>
      </w:r>
      <w:r w:rsidR="006038B3" w:rsidRPr="00A02E4A">
        <w:rPr>
          <w:sz w:val="24"/>
          <w:szCs w:val="24"/>
        </w:rPr>
        <w:fldChar w:fldCharType="end"/>
      </w:r>
      <w:r w:rsidR="006038B3" w:rsidRPr="00A02E4A">
        <w:rPr>
          <w:sz w:val="24"/>
          <w:szCs w:val="24"/>
        </w:rPr>
        <w:t>.</w:t>
      </w:r>
      <w:r w:rsidRPr="00A02E4A">
        <w:rPr>
          <w:color w:val="FF0000"/>
          <w:sz w:val="24"/>
          <w:szCs w:val="24"/>
        </w:rPr>
        <w:t xml:space="preserve"> </w:t>
      </w:r>
      <w:r w:rsidRPr="00A02E4A">
        <w:rPr>
          <w:sz w:val="24"/>
          <w:szCs w:val="24"/>
        </w:rPr>
        <w:t>The clutch was incorporated as part of a design for a complete automobile</w:t>
      </w:r>
      <w:r w:rsidR="00A02E4A">
        <w:rPr>
          <w:sz w:val="24"/>
          <w:szCs w:val="24"/>
        </w:rPr>
        <w:t>, shown in Figure 1</w:t>
      </w:r>
      <w:r w:rsidRPr="00A02E4A">
        <w:rPr>
          <w:sz w:val="24"/>
          <w:szCs w:val="24"/>
        </w:rPr>
        <w:t>.</w:t>
      </w:r>
    </w:p>
    <w:p w14:paraId="4052949C" w14:textId="77777777" w:rsidR="00CE7D7C" w:rsidRDefault="00CE7D7C" w:rsidP="00521794">
      <w:pPr>
        <w:shd w:val="clear" w:color="auto" w:fill="FFFFFF"/>
        <w:spacing w:before="100" w:beforeAutospacing="1" w:after="30" w:line="240" w:lineRule="auto"/>
        <w:jc w:val="both"/>
        <w:outlineLvl w:val="2"/>
        <w:rPr>
          <w:rFonts w:eastAsiaTheme="minorEastAsia"/>
          <w:bCs/>
          <w:sz w:val="24"/>
          <w:szCs w:val="24"/>
        </w:rPr>
      </w:pPr>
    </w:p>
    <w:p w14:paraId="66699361" w14:textId="77777777" w:rsidR="00854BC6" w:rsidRDefault="00B1172C" w:rsidP="001B11B6">
      <w:r>
        <w:rPr>
          <w:noProof/>
          <w:lang w:eastAsia="en-GB"/>
        </w:rPr>
        <w:drawing>
          <wp:inline distT="0" distB="0" distL="0" distR="0" wp14:anchorId="7D875DA1" wp14:editId="79E1439F">
            <wp:extent cx="6120130" cy="2336800"/>
            <wp:effectExtent l="0" t="0" r="0" b="6350"/>
            <wp:docPr id="4" name="Picture 4" descr="A drawing of a comp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rawing of a compass&#10;&#10;Description automatically generated with low confidence"/>
                    <pic:cNvPicPr/>
                  </pic:nvPicPr>
                  <pic:blipFill>
                    <a:blip r:embed="rId9"/>
                    <a:stretch>
                      <a:fillRect/>
                    </a:stretch>
                  </pic:blipFill>
                  <pic:spPr>
                    <a:xfrm>
                      <a:off x="0" y="0"/>
                      <a:ext cx="6120130" cy="2336800"/>
                    </a:xfrm>
                    <a:prstGeom prst="rect">
                      <a:avLst/>
                    </a:prstGeom>
                  </pic:spPr>
                </pic:pic>
              </a:graphicData>
            </a:graphic>
          </wp:inline>
        </w:drawing>
      </w:r>
    </w:p>
    <w:p w14:paraId="0FD7B8D0" w14:textId="74ABEEAA" w:rsidR="00521794" w:rsidRPr="0073148C" w:rsidRDefault="00854BC6" w:rsidP="0073148C">
      <w:pPr>
        <w:jc w:val="center"/>
        <w:rPr>
          <w:rFonts w:eastAsiaTheme="minorEastAsia"/>
          <w:b/>
          <w:bCs/>
          <w:sz w:val="24"/>
          <w:szCs w:val="24"/>
        </w:rPr>
      </w:pPr>
      <w:r w:rsidRPr="0073148C">
        <w:rPr>
          <w:b/>
        </w:rPr>
        <w:t xml:space="preserve">Figure </w:t>
      </w:r>
      <w:r w:rsidRPr="0073148C">
        <w:rPr>
          <w:b/>
        </w:rPr>
        <w:fldChar w:fldCharType="begin"/>
      </w:r>
      <w:r w:rsidRPr="0073148C">
        <w:rPr>
          <w:b/>
        </w:rPr>
        <w:instrText xml:space="preserve"> SEQ Figure \* ARABIC </w:instrText>
      </w:r>
      <w:r w:rsidRPr="0073148C">
        <w:rPr>
          <w:b/>
        </w:rPr>
        <w:fldChar w:fldCharType="separate"/>
      </w:r>
      <w:r w:rsidRPr="0073148C">
        <w:rPr>
          <w:b/>
          <w:noProof/>
        </w:rPr>
        <w:t>1</w:t>
      </w:r>
      <w:r w:rsidRPr="0073148C">
        <w:rPr>
          <w:b/>
        </w:rPr>
        <w:fldChar w:fldCharType="end"/>
      </w:r>
      <w:r w:rsidRPr="0073148C">
        <w:rPr>
          <w:b/>
        </w:rPr>
        <w:t xml:space="preserve">: The patent design of the 1898 centrifugal clutch by A. </w:t>
      </w:r>
      <w:proofErr w:type="spellStart"/>
      <w:r w:rsidRPr="0073148C">
        <w:rPr>
          <w:b/>
        </w:rPr>
        <w:t>Crowdus</w:t>
      </w:r>
      <w:proofErr w:type="spellEnd"/>
    </w:p>
    <w:p w14:paraId="2462318B" w14:textId="6E26A073" w:rsidR="00521794" w:rsidRDefault="00521794" w:rsidP="00A02E4A">
      <w:pPr>
        <w:jc w:val="both"/>
        <w:rPr>
          <w:rFonts w:eastAsiaTheme="minorEastAsia"/>
          <w:bCs/>
          <w:sz w:val="24"/>
          <w:szCs w:val="24"/>
        </w:rPr>
      </w:pPr>
      <w:r>
        <w:rPr>
          <w:rFonts w:eastAsiaTheme="minorEastAsia"/>
          <w:bCs/>
          <w:sz w:val="24"/>
          <w:szCs w:val="24"/>
        </w:rPr>
        <w:t xml:space="preserve">The design incorporated a single shoe to engage with the drum of the driven shaft. This would be an inefficient design, causing additional stress in the material of the drum by putting all the load on one side. This would have led to distortion of the drum over prolonged use. To combat this, future designs ensured that the loading of the force was more evenly distributed, by using additional shoes evenly spaced around the drum. </w:t>
      </w:r>
    </w:p>
    <w:p w14:paraId="2FD6416B" w14:textId="0B994D02" w:rsidR="003F78AD" w:rsidRDefault="003F78AD" w:rsidP="00A02E4A">
      <w:pPr>
        <w:jc w:val="both"/>
        <w:rPr>
          <w:rFonts w:eastAsiaTheme="minorEastAsia"/>
          <w:bCs/>
          <w:sz w:val="24"/>
          <w:szCs w:val="24"/>
        </w:rPr>
      </w:pPr>
      <w:r>
        <w:rPr>
          <w:rFonts w:eastAsiaTheme="minorEastAsia"/>
          <w:bCs/>
          <w:sz w:val="24"/>
          <w:szCs w:val="24"/>
        </w:rPr>
        <w:t xml:space="preserve">An example of a </w:t>
      </w:r>
      <w:r w:rsidR="00521794">
        <w:rPr>
          <w:rFonts w:eastAsiaTheme="minorEastAsia"/>
          <w:bCs/>
          <w:sz w:val="24"/>
          <w:szCs w:val="24"/>
        </w:rPr>
        <w:t xml:space="preserve">more modern </w:t>
      </w:r>
      <w:r>
        <w:rPr>
          <w:rFonts w:eastAsiaTheme="minorEastAsia"/>
          <w:bCs/>
          <w:sz w:val="24"/>
          <w:szCs w:val="24"/>
        </w:rPr>
        <w:t xml:space="preserve">centrifugal clutch is shown </w:t>
      </w:r>
      <w:r w:rsidR="00A02E4A">
        <w:rPr>
          <w:rFonts w:eastAsiaTheme="minorEastAsia"/>
          <w:bCs/>
          <w:sz w:val="24"/>
          <w:szCs w:val="24"/>
        </w:rPr>
        <w:t>in Figure 2</w:t>
      </w:r>
      <w:r w:rsidR="006038B3">
        <w:rPr>
          <w:rFonts w:eastAsiaTheme="minorEastAsia"/>
          <w:bCs/>
          <w:sz w:val="24"/>
          <w:szCs w:val="24"/>
        </w:rPr>
        <w:t xml:space="preserve"> </w:t>
      </w:r>
      <w:r w:rsidR="006038B3">
        <w:rPr>
          <w:rFonts w:eastAsiaTheme="minorEastAsia"/>
          <w:bCs/>
          <w:sz w:val="24"/>
          <w:szCs w:val="24"/>
        </w:rPr>
        <w:fldChar w:fldCharType="begin" w:fldLock="1"/>
      </w:r>
      <w:r w:rsidR="003203C5">
        <w:rPr>
          <w:rFonts w:eastAsiaTheme="minorEastAsia"/>
          <w:bCs/>
          <w:sz w:val="24"/>
          <w:szCs w:val="24"/>
        </w:rPr>
        <w:instrText>ADDIN CSL_CITATION {"citationItems":[{"id":"ITEM-1","itemData":{"DOI":"10.15680/IJIRSET.2016.0509184","author":[{"dropping-particle":"","family":"Idrisi","given":"Amir Hussain","non-dropping-particle":"","parse-names":false,"suffix":""},{"dropping-particle":"","family":"Deep","given":"Gaurang","non-dropping-particle":"","parse-names":false,"suffix":""},{"dropping-particle":"","family":"Sharma","given":"Vijay","non-dropping-particle":"","parse-names":false,"suffix":""}],"container-title":"International Journal of Innovative Research in Science, Engineering and Technology","id":"ITEM-1","issued":{"date-parts":[["2016"]]},"page":"16726-16733","title":"Design and Analysis for Developing an Efficient Centrifugal Clutch Used In Automobile to Minimize the Deteriorating Effects","type":"article-journal"},"uris":["http://www.mendeley.com/documents/?uuid=f5c55990-db3e-4141-8411-99444c0d06f1"]}],"mendeley":{"formattedCitation":"(Idrisi, Deep and Sharma, 2016)","plainTextFormattedCitation":"(Idrisi, Deep and Sharma, 2016)","previouslyFormattedCitation":"(Idrisi, Deep and Sharma, 2016)"},"properties":{"noteIndex":0},"schema":"https://github.com/citation-style-language/schema/raw/master/csl-citation.json"}</w:instrText>
      </w:r>
      <w:r w:rsidR="006038B3">
        <w:rPr>
          <w:rFonts w:eastAsiaTheme="minorEastAsia"/>
          <w:bCs/>
          <w:sz w:val="24"/>
          <w:szCs w:val="24"/>
        </w:rPr>
        <w:fldChar w:fldCharType="separate"/>
      </w:r>
      <w:r w:rsidR="006038B3" w:rsidRPr="006038B3">
        <w:rPr>
          <w:rFonts w:eastAsiaTheme="minorEastAsia"/>
          <w:bCs/>
          <w:noProof/>
          <w:sz w:val="24"/>
          <w:szCs w:val="24"/>
        </w:rPr>
        <w:t>(Idrisi, Deep and Sharma, 2016)</w:t>
      </w:r>
      <w:r w:rsidR="006038B3">
        <w:rPr>
          <w:rFonts w:eastAsiaTheme="minorEastAsia"/>
          <w:bCs/>
          <w:sz w:val="24"/>
          <w:szCs w:val="24"/>
        </w:rPr>
        <w:fldChar w:fldCharType="end"/>
      </w:r>
      <w:r w:rsidR="004921A2">
        <w:rPr>
          <w:rFonts w:eastAsiaTheme="minorEastAsia"/>
          <w:bCs/>
          <w:sz w:val="24"/>
          <w:szCs w:val="24"/>
        </w:rPr>
        <w:t>.</w:t>
      </w:r>
    </w:p>
    <w:p w14:paraId="1FC84C1A" w14:textId="77777777" w:rsidR="00854BC6" w:rsidRDefault="00F16FED" w:rsidP="001B11B6">
      <w:r>
        <w:rPr>
          <w:noProof/>
          <w:lang w:eastAsia="en-GB"/>
        </w:rPr>
        <w:drawing>
          <wp:inline distT="0" distB="0" distL="0" distR="0" wp14:anchorId="2F57A8D6" wp14:editId="5A44CAC3">
            <wp:extent cx="5731510" cy="230695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731510" cy="2306955"/>
                    </a:xfrm>
                    <a:prstGeom prst="rect">
                      <a:avLst/>
                    </a:prstGeom>
                  </pic:spPr>
                </pic:pic>
              </a:graphicData>
            </a:graphic>
          </wp:inline>
        </w:drawing>
      </w:r>
    </w:p>
    <w:p w14:paraId="6D83F9D9" w14:textId="2A5720E6" w:rsidR="003F78AD" w:rsidRPr="0073148C" w:rsidRDefault="00854BC6" w:rsidP="000F307B">
      <w:pPr>
        <w:jc w:val="center"/>
        <w:rPr>
          <w:b/>
        </w:rPr>
      </w:pPr>
      <w:r w:rsidRPr="0073148C">
        <w:rPr>
          <w:b/>
        </w:rPr>
        <w:t xml:space="preserve">Figure </w:t>
      </w:r>
      <w:r w:rsidRPr="0073148C">
        <w:rPr>
          <w:b/>
        </w:rPr>
        <w:fldChar w:fldCharType="begin"/>
      </w:r>
      <w:r w:rsidRPr="0073148C">
        <w:rPr>
          <w:b/>
        </w:rPr>
        <w:instrText xml:space="preserve"> SEQ Figure \* ARABIC </w:instrText>
      </w:r>
      <w:r w:rsidRPr="0073148C">
        <w:rPr>
          <w:b/>
        </w:rPr>
        <w:fldChar w:fldCharType="separate"/>
      </w:r>
      <w:r w:rsidRPr="0073148C">
        <w:rPr>
          <w:b/>
          <w:noProof/>
        </w:rPr>
        <w:t>2</w:t>
      </w:r>
      <w:r w:rsidRPr="0073148C">
        <w:rPr>
          <w:b/>
        </w:rPr>
        <w:fldChar w:fldCharType="end"/>
      </w:r>
      <w:r w:rsidRPr="0073148C">
        <w:rPr>
          <w:b/>
        </w:rPr>
        <w:t>: A cross sectional representation of a centrifugal clutch at rest</w:t>
      </w:r>
    </w:p>
    <w:p w14:paraId="62EB56D8" w14:textId="77777777" w:rsidR="00854BC6" w:rsidRPr="00854BC6" w:rsidRDefault="00854BC6" w:rsidP="001B11B6"/>
    <w:p w14:paraId="384816B6" w14:textId="230FD7A2" w:rsidR="003449EC" w:rsidRDefault="00F16FED" w:rsidP="00A02E4A">
      <w:pPr>
        <w:jc w:val="both"/>
        <w:rPr>
          <w:rFonts w:eastAsiaTheme="minorEastAsia"/>
          <w:bCs/>
          <w:sz w:val="24"/>
          <w:szCs w:val="24"/>
        </w:rPr>
      </w:pPr>
      <w:r>
        <w:rPr>
          <w:rFonts w:eastAsiaTheme="minorEastAsia"/>
          <w:bCs/>
          <w:sz w:val="24"/>
          <w:szCs w:val="24"/>
        </w:rPr>
        <w:t xml:space="preserve">The driving section of the clutch comprises of the driving shaft, the spider, springs, shoes and a friction lining on the </w:t>
      </w:r>
      <w:r w:rsidR="003449EC">
        <w:rPr>
          <w:rFonts w:eastAsiaTheme="minorEastAsia"/>
          <w:bCs/>
          <w:sz w:val="24"/>
          <w:szCs w:val="24"/>
        </w:rPr>
        <w:t xml:space="preserve">top of the shoes as an assembly. The driving shaft and the spider are fused together as a single part. Within each cavity of the spider is a spring, connecting the base of the cavity to the underside of the shoe. </w:t>
      </w:r>
      <w:r w:rsidR="004404BA">
        <w:rPr>
          <w:rFonts w:eastAsiaTheme="minorEastAsia"/>
          <w:bCs/>
          <w:sz w:val="24"/>
          <w:szCs w:val="24"/>
        </w:rPr>
        <w:t>Whilst the driving system is a</w:t>
      </w:r>
      <w:r w:rsidR="006C0D08">
        <w:rPr>
          <w:rFonts w:eastAsiaTheme="minorEastAsia"/>
          <w:bCs/>
          <w:sz w:val="24"/>
          <w:szCs w:val="24"/>
        </w:rPr>
        <w:t>t</w:t>
      </w:r>
      <w:r w:rsidR="004404BA">
        <w:rPr>
          <w:rFonts w:eastAsiaTheme="minorEastAsia"/>
          <w:bCs/>
          <w:sz w:val="24"/>
          <w:szCs w:val="24"/>
        </w:rPr>
        <w:t xml:space="preserve"> rest, each shoe is held tight against the spider by the force of the spring. </w:t>
      </w:r>
      <w:r w:rsidR="003449EC">
        <w:rPr>
          <w:rFonts w:eastAsiaTheme="minorEastAsia"/>
          <w:bCs/>
          <w:sz w:val="24"/>
          <w:szCs w:val="24"/>
        </w:rPr>
        <w:t>The shoe slots into the cavity of the spider and is free to slide up and down within the cavity</w:t>
      </w:r>
      <w:r w:rsidR="004404BA">
        <w:rPr>
          <w:rFonts w:eastAsiaTheme="minorEastAsia"/>
          <w:bCs/>
          <w:sz w:val="24"/>
          <w:szCs w:val="24"/>
        </w:rPr>
        <w:t>, provided the re</w:t>
      </w:r>
      <w:r w:rsidR="004424EC">
        <w:rPr>
          <w:rFonts w:eastAsiaTheme="minorEastAsia"/>
          <w:bCs/>
          <w:sz w:val="24"/>
          <w:szCs w:val="24"/>
        </w:rPr>
        <w:t>s</w:t>
      </w:r>
      <w:r w:rsidR="004404BA">
        <w:rPr>
          <w:rFonts w:eastAsiaTheme="minorEastAsia"/>
          <w:bCs/>
          <w:sz w:val="24"/>
          <w:szCs w:val="24"/>
        </w:rPr>
        <w:t>training force of the spring is overcome</w:t>
      </w:r>
      <w:r w:rsidR="003449EC">
        <w:rPr>
          <w:rFonts w:eastAsiaTheme="minorEastAsia"/>
          <w:bCs/>
          <w:sz w:val="24"/>
          <w:szCs w:val="24"/>
        </w:rPr>
        <w:t>.</w:t>
      </w:r>
    </w:p>
    <w:p w14:paraId="4DBE1A71" w14:textId="11AA6E1C" w:rsidR="004404BA" w:rsidRDefault="004404BA" w:rsidP="00A02E4A">
      <w:pPr>
        <w:jc w:val="both"/>
        <w:rPr>
          <w:rFonts w:eastAsiaTheme="minorEastAsia"/>
          <w:bCs/>
          <w:sz w:val="24"/>
          <w:szCs w:val="24"/>
        </w:rPr>
      </w:pPr>
      <w:r>
        <w:rPr>
          <w:rFonts w:eastAsiaTheme="minorEastAsia"/>
          <w:bCs/>
          <w:sz w:val="24"/>
          <w:szCs w:val="24"/>
        </w:rPr>
        <w:t xml:space="preserve">As the speed of the driving shaft increases, a centrifugal force is generated acting </w:t>
      </w:r>
      <w:r w:rsidR="00754708">
        <w:rPr>
          <w:rFonts w:eastAsiaTheme="minorEastAsia"/>
          <w:bCs/>
          <w:sz w:val="24"/>
          <w:szCs w:val="24"/>
        </w:rPr>
        <w:t xml:space="preserve">equally </w:t>
      </w:r>
      <w:r>
        <w:rPr>
          <w:rFonts w:eastAsiaTheme="minorEastAsia"/>
          <w:bCs/>
          <w:sz w:val="24"/>
          <w:szCs w:val="24"/>
        </w:rPr>
        <w:t xml:space="preserve">on the mass of </w:t>
      </w:r>
      <w:r w:rsidR="00754708">
        <w:rPr>
          <w:rFonts w:eastAsiaTheme="minorEastAsia"/>
          <w:bCs/>
          <w:sz w:val="24"/>
          <w:szCs w:val="24"/>
        </w:rPr>
        <w:t>each</w:t>
      </w:r>
      <w:r>
        <w:rPr>
          <w:rFonts w:eastAsiaTheme="minorEastAsia"/>
          <w:bCs/>
          <w:sz w:val="24"/>
          <w:szCs w:val="24"/>
        </w:rPr>
        <w:t xml:space="preserve"> shoe. </w:t>
      </w:r>
      <w:r w:rsidR="00754708">
        <w:rPr>
          <w:rFonts w:eastAsiaTheme="minorEastAsia"/>
          <w:bCs/>
          <w:sz w:val="24"/>
          <w:szCs w:val="24"/>
        </w:rPr>
        <w:t>Once the force generated is greater than the force of the spring pulling the shoe against the spider, the shoes will start to move in an outward direction</w:t>
      </w:r>
      <w:r w:rsidR="003F3B33">
        <w:rPr>
          <w:rFonts w:eastAsiaTheme="minorEastAsia"/>
          <w:bCs/>
          <w:sz w:val="24"/>
          <w:szCs w:val="24"/>
        </w:rPr>
        <w:t xml:space="preserve"> </w:t>
      </w:r>
      <w:r w:rsidR="003F3B33">
        <w:rPr>
          <w:rFonts w:eastAsiaTheme="minorEastAsia"/>
          <w:bCs/>
          <w:sz w:val="24"/>
          <w:szCs w:val="24"/>
        </w:rPr>
        <w:fldChar w:fldCharType="begin" w:fldLock="1"/>
      </w:r>
      <w:r w:rsidR="002635E0">
        <w:rPr>
          <w:rFonts w:eastAsiaTheme="minorEastAsia"/>
          <w:bCs/>
          <w:sz w:val="24"/>
          <w:szCs w:val="24"/>
        </w:rPr>
        <w:instrText>ADDIN CSL_CITATION {"citationItems":[{"id":"ITEM-1","itemData":{"DOI":"10.25125/engineering-journal-ijoer-nov-2017-11","author":[{"dropping-particle":"","family":"Bhusari","given":"Ameya","non-dropping-particle":"","parse-names":false,"suffix":""},{"dropping-particle":"","family":"Rege","given":"Saurabh","non-dropping-particle":"","parse-names":false,"suffix":""}],"container-title":"International Journal of Engineering Research and Science","id":"ITEM-1","issue":"11","issued":{"date-parts":[["2017"]]},"page":"46-50","title":"Design of Alternative Automatic Transmission for Electric Mopeds","type":"article-journal","volume":"3"},"uris":["http://www.mendeley.com/documents/?uuid=1d5ef318-6cc4-4ecd-a077-dfcd0fad8f8b"]}],"mendeley":{"formattedCitation":"(Bhusari and Rege, 2017)","plainTextFormattedCitation":"(Bhusari and Rege, 2017)","previouslyFormattedCitation":"(Bhusari and Rege, 2017)"},"properties":{"noteIndex":0},"schema":"https://github.com/citation-style-language/schema/raw/master/csl-citation.json"}</w:instrText>
      </w:r>
      <w:r w:rsidR="003F3B33">
        <w:rPr>
          <w:rFonts w:eastAsiaTheme="minorEastAsia"/>
          <w:bCs/>
          <w:sz w:val="24"/>
          <w:szCs w:val="24"/>
        </w:rPr>
        <w:fldChar w:fldCharType="separate"/>
      </w:r>
      <w:r w:rsidR="003F3B33" w:rsidRPr="003F3B33">
        <w:rPr>
          <w:rFonts w:eastAsiaTheme="minorEastAsia"/>
          <w:bCs/>
          <w:noProof/>
          <w:sz w:val="24"/>
          <w:szCs w:val="24"/>
        </w:rPr>
        <w:t>(Bhusari and Rege, 2017)</w:t>
      </w:r>
      <w:r w:rsidR="003F3B33">
        <w:rPr>
          <w:rFonts w:eastAsiaTheme="minorEastAsia"/>
          <w:bCs/>
          <w:sz w:val="24"/>
          <w:szCs w:val="24"/>
        </w:rPr>
        <w:fldChar w:fldCharType="end"/>
      </w:r>
      <w:r w:rsidR="00754708">
        <w:rPr>
          <w:rFonts w:eastAsiaTheme="minorEastAsia"/>
          <w:bCs/>
          <w:sz w:val="24"/>
          <w:szCs w:val="24"/>
        </w:rPr>
        <w:t>. This outward motion will continue as the speed of the driving shaft increase</w:t>
      </w:r>
      <w:r w:rsidR="00DE7C9E">
        <w:rPr>
          <w:rFonts w:eastAsiaTheme="minorEastAsia"/>
          <w:bCs/>
          <w:sz w:val="24"/>
          <w:szCs w:val="24"/>
        </w:rPr>
        <w:t>s</w:t>
      </w:r>
      <w:r w:rsidR="00754708">
        <w:rPr>
          <w:rFonts w:eastAsiaTheme="minorEastAsia"/>
          <w:bCs/>
          <w:sz w:val="24"/>
          <w:szCs w:val="24"/>
        </w:rPr>
        <w:t xml:space="preserve"> until the friction lining on the outside of the shoe just starts to make contact with the drum of the driven shaft. The speed at which this contact occurs is known as the ‘Engagement Speed’</w:t>
      </w:r>
      <w:r w:rsidR="00DE7C9E">
        <w:rPr>
          <w:rFonts w:eastAsiaTheme="minorEastAsia"/>
          <w:bCs/>
          <w:sz w:val="24"/>
          <w:szCs w:val="24"/>
        </w:rPr>
        <w:t xml:space="preserve"> and describes the minimum speed required for the clutch to function.</w:t>
      </w:r>
      <w:r w:rsidR="00964DAB">
        <w:rPr>
          <w:rFonts w:eastAsiaTheme="minorEastAsia"/>
          <w:bCs/>
          <w:sz w:val="24"/>
          <w:szCs w:val="24"/>
        </w:rPr>
        <w:t xml:space="preserve"> In this situation, the force of the spring acting against the shoe is determined using the following formula;</w:t>
      </w:r>
    </w:p>
    <w:p w14:paraId="0BBB4083" w14:textId="0E6E3A07" w:rsidR="00964DAB" w:rsidRDefault="00964DAB" w:rsidP="001B11B6">
      <w:pPr>
        <w:rPr>
          <w:rFonts w:eastAsiaTheme="minorEastAsia"/>
          <w:bCs/>
          <w:sz w:val="24"/>
          <w:szCs w:val="24"/>
        </w:rPr>
      </w:pPr>
      <m:oMathPara>
        <m:oMath>
          <m:r>
            <w:rPr>
              <w:rFonts w:ascii="Cambria Math" w:eastAsiaTheme="minorEastAsia" w:hAnsi="Cambria Math"/>
            </w:rPr>
            <m:t xml:space="preserve">Spring Force </m:t>
          </m:r>
          <m:d>
            <m:dPr>
              <m:ctrlPr>
                <w:rPr>
                  <w:rFonts w:ascii="Cambria Math" w:eastAsiaTheme="minorEastAsia" w:hAnsi="Cambria Math"/>
                  <w:i/>
                </w:rPr>
              </m:ctrlPr>
            </m:dPr>
            <m:e>
              <m:r>
                <w:rPr>
                  <w:rFonts w:ascii="Cambria Math" w:eastAsiaTheme="minorEastAsia" w:hAnsi="Cambria Math"/>
                </w:rPr>
                <m:t>Fs</m:t>
              </m:r>
            </m:e>
          </m:d>
          <m:r>
            <w:rPr>
              <w:rFonts w:ascii="Cambria Math" w:eastAsiaTheme="minorEastAsia" w:hAnsi="Cambria Math"/>
            </w:rPr>
            <m:t>=Stiffness x Extension</m:t>
          </m:r>
        </m:oMath>
      </m:oMathPara>
    </w:p>
    <w:p w14:paraId="4277A4BC" w14:textId="3D3155E6" w:rsidR="004B68F2" w:rsidRDefault="004B68F2" w:rsidP="00A02E4A">
      <w:pPr>
        <w:jc w:val="both"/>
        <w:rPr>
          <w:rFonts w:eastAsiaTheme="minorEastAsia"/>
          <w:bCs/>
          <w:sz w:val="24"/>
          <w:szCs w:val="24"/>
        </w:rPr>
      </w:pPr>
      <w:r>
        <w:rPr>
          <w:rFonts w:eastAsiaTheme="minorEastAsia"/>
          <w:bCs/>
          <w:sz w:val="24"/>
          <w:szCs w:val="24"/>
        </w:rPr>
        <w:t>If the spring stiffness and the extension of the spring are known, then it is possible to calculate the speed at which the driving system engages with the driven system. The equation for determining the centrifugal force is</w:t>
      </w:r>
      <w:r w:rsidR="00CE7D7C">
        <w:rPr>
          <w:rFonts w:eastAsiaTheme="minorEastAsia"/>
          <w:bCs/>
          <w:sz w:val="24"/>
          <w:szCs w:val="24"/>
        </w:rPr>
        <w:t xml:space="preserve"> </w:t>
      </w:r>
      <w:r w:rsidR="00CE7D7C">
        <w:rPr>
          <w:rFonts w:eastAsiaTheme="minorEastAsia"/>
          <w:bCs/>
          <w:sz w:val="24"/>
          <w:szCs w:val="24"/>
        </w:rPr>
        <w:fldChar w:fldCharType="begin" w:fldLock="1"/>
      </w:r>
      <w:r w:rsidR="003203C5">
        <w:rPr>
          <w:rFonts w:eastAsiaTheme="minorEastAsia"/>
          <w:bCs/>
          <w:sz w:val="24"/>
          <w:szCs w:val="24"/>
        </w:rPr>
        <w:instrText>ADDIN CSL_CITATION {"citationItems":[{"id":"ITEM-1","itemData":{"author":[{"dropping-particle":"","family":"Crane","given":"Nathan B","non-dropping-particle":"","parse-names":false,"suffix":""}],"id":"ITEM-1","issued":{"date-parts":[["1999"]]},"title":"Compliant Centrifugal Clutches : Design , Analysis , and Testing","type":"report"},"uris":["http://www.mendeley.com/documents/?uuid=0108764b-f44e-414b-b246-e6a48719d7d8"]}],"mendeley":{"formattedCitation":"(Crane, 1999)","plainTextFormattedCitation":"(Crane, 1999)","previouslyFormattedCitation":"(Crane, 1999)"},"properties":{"noteIndex":0},"schema":"https://github.com/citation-style-language/schema/raw/master/csl-citation.json"}</w:instrText>
      </w:r>
      <w:r w:rsidR="00CE7D7C">
        <w:rPr>
          <w:rFonts w:eastAsiaTheme="minorEastAsia"/>
          <w:bCs/>
          <w:sz w:val="24"/>
          <w:szCs w:val="24"/>
        </w:rPr>
        <w:fldChar w:fldCharType="separate"/>
      </w:r>
      <w:r w:rsidR="003203C5" w:rsidRPr="003203C5">
        <w:rPr>
          <w:rFonts w:eastAsiaTheme="minorEastAsia"/>
          <w:bCs/>
          <w:noProof/>
          <w:sz w:val="24"/>
          <w:szCs w:val="24"/>
        </w:rPr>
        <w:t>(Crane, 1999)</w:t>
      </w:r>
      <w:r w:rsidR="00CE7D7C">
        <w:rPr>
          <w:rFonts w:eastAsiaTheme="minorEastAsia"/>
          <w:bCs/>
          <w:sz w:val="24"/>
          <w:szCs w:val="24"/>
        </w:rPr>
        <w:fldChar w:fldCharType="end"/>
      </w:r>
      <w:r>
        <w:rPr>
          <w:rFonts w:eastAsiaTheme="minorEastAsia"/>
          <w:bCs/>
          <w:sz w:val="24"/>
          <w:szCs w:val="24"/>
        </w:rPr>
        <w:t>;</w:t>
      </w:r>
    </w:p>
    <w:p w14:paraId="6CF2C423" w14:textId="38874CE5" w:rsidR="004B68F2" w:rsidRDefault="00D67505" w:rsidP="001B11B6">
      <w:pPr>
        <w:rPr>
          <w:rFonts w:eastAsiaTheme="minorEastAsia"/>
          <w:bCs/>
          <w:sz w:val="24"/>
          <w:szCs w:val="24"/>
        </w:rPr>
      </w:pPr>
      <m:oMathPara>
        <m:oMath>
          <m:r>
            <w:rPr>
              <w:rFonts w:ascii="Cambria Math" w:eastAsiaTheme="minorEastAsia" w:hAnsi="Cambria Math"/>
            </w:rPr>
            <m:t xml:space="preserve">Centrifugal Force </m:t>
          </m:r>
          <m:d>
            <m:dPr>
              <m:ctrlPr>
                <w:rPr>
                  <w:rFonts w:ascii="Cambria Math" w:eastAsiaTheme="minorEastAsia" w:hAnsi="Cambria Math"/>
                  <w:i/>
                </w:rPr>
              </m:ctrlPr>
            </m:dPr>
            <m:e>
              <m:r>
                <w:rPr>
                  <w:rFonts w:ascii="Cambria Math" w:eastAsiaTheme="minorEastAsia" w:hAnsi="Cambria Math"/>
                </w:rPr>
                <m:t>Fc</m:t>
              </m:r>
            </m:e>
          </m:d>
          <m:r>
            <w:rPr>
              <w:rFonts w:ascii="Cambria Math" w:eastAsiaTheme="minorEastAsia" w:hAnsi="Cambria Math"/>
            </w:rPr>
            <m:t xml:space="preserve">=mass of shoe x </m:t>
          </m:r>
          <m:sSup>
            <m:sSupPr>
              <m:ctrlPr>
                <w:rPr>
                  <w:rFonts w:ascii="Cambria Math" w:hAnsi="Cambria Math"/>
                  <w:i/>
                </w:rPr>
              </m:ctrlPr>
            </m:sSupPr>
            <m:e>
              <m:r>
                <w:rPr>
                  <w:rFonts w:ascii="Cambria Math" w:eastAsiaTheme="minorEastAsia" w:hAnsi="Cambria Math"/>
                </w:rPr>
                <m:t>speed of driving shaft</m:t>
              </m:r>
            </m:e>
            <m:sup>
              <m:r>
                <w:rPr>
                  <w:rFonts w:ascii="Cambria Math" w:hAnsi="Cambria Math"/>
                </w:rPr>
                <m:t>2</m:t>
              </m:r>
            </m:sup>
          </m:sSup>
          <m:r>
            <w:rPr>
              <w:rFonts w:ascii="Cambria Math" w:hAnsi="Cambria Math"/>
            </w:rPr>
            <m:t xml:space="preserve"> x radius of inner drum</m:t>
          </m:r>
        </m:oMath>
      </m:oMathPara>
    </w:p>
    <w:p w14:paraId="7943CF9B" w14:textId="6F274F15" w:rsidR="00964DAB" w:rsidRDefault="004B68F2" w:rsidP="00A02E4A">
      <w:pPr>
        <w:jc w:val="both"/>
        <w:rPr>
          <w:rFonts w:eastAsiaTheme="minorEastAsia"/>
          <w:bCs/>
          <w:sz w:val="24"/>
          <w:szCs w:val="24"/>
        </w:rPr>
      </w:pPr>
      <w:r>
        <w:rPr>
          <w:rFonts w:eastAsiaTheme="minorEastAsia"/>
          <w:bCs/>
          <w:sz w:val="24"/>
          <w:szCs w:val="24"/>
        </w:rPr>
        <w:t>At this point, the centrifugal force must equal the spring force.</w:t>
      </w:r>
      <w:r w:rsidR="00D67505">
        <w:rPr>
          <w:rFonts w:eastAsiaTheme="minorEastAsia"/>
          <w:bCs/>
          <w:sz w:val="24"/>
          <w:szCs w:val="24"/>
        </w:rPr>
        <w:t xml:space="preserve"> Therefore, the </w:t>
      </w:r>
      <w:r w:rsidR="00593E3B">
        <w:rPr>
          <w:rFonts w:eastAsiaTheme="minorEastAsia"/>
          <w:bCs/>
          <w:sz w:val="24"/>
          <w:szCs w:val="24"/>
        </w:rPr>
        <w:t xml:space="preserve">value of the spring force can substitute the value </w:t>
      </w:r>
      <w:r w:rsidR="00F65FE5">
        <w:rPr>
          <w:rFonts w:eastAsiaTheme="minorEastAsia"/>
          <w:bCs/>
          <w:sz w:val="24"/>
          <w:szCs w:val="24"/>
        </w:rPr>
        <w:t xml:space="preserve">of the </w:t>
      </w:r>
      <w:r w:rsidR="00593E3B">
        <w:rPr>
          <w:rFonts w:eastAsiaTheme="minorEastAsia"/>
          <w:bCs/>
          <w:sz w:val="24"/>
          <w:szCs w:val="24"/>
        </w:rPr>
        <w:t xml:space="preserve">centrifugal force and the formula </w:t>
      </w:r>
      <w:r w:rsidR="00AF5576">
        <w:rPr>
          <w:rFonts w:eastAsiaTheme="minorEastAsia"/>
          <w:bCs/>
          <w:sz w:val="24"/>
          <w:szCs w:val="24"/>
        </w:rPr>
        <w:t xml:space="preserve">is </w:t>
      </w:r>
      <w:r w:rsidR="00593E3B">
        <w:rPr>
          <w:rFonts w:eastAsiaTheme="minorEastAsia"/>
          <w:bCs/>
          <w:sz w:val="24"/>
          <w:szCs w:val="24"/>
        </w:rPr>
        <w:t xml:space="preserve">resolved. </w:t>
      </w:r>
      <w:r w:rsidR="00B92CB0">
        <w:rPr>
          <w:rFonts w:eastAsiaTheme="minorEastAsia"/>
          <w:bCs/>
          <w:sz w:val="24"/>
          <w:szCs w:val="24"/>
        </w:rPr>
        <w:t>This equation demonstrate</w:t>
      </w:r>
      <w:r w:rsidR="006428E7">
        <w:rPr>
          <w:rFonts w:eastAsiaTheme="minorEastAsia"/>
          <w:bCs/>
          <w:sz w:val="24"/>
          <w:szCs w:val="24"/>
        </w:rPr>
        <w:t>s</w:t>
      </w:r>
      <w:r w:rsidR="00B92CB0">
        <w:rPr>
          <w:rFonts w:eastAsiaTheme="minorEastAsia"/>
          <w:bCs/>
          <w:sz w:val="24"/>
          <w:szCs w:val="24"/>
        </w:rPr>
        <w:t xml:space="preserve"> an important consideration in centrifugal clutch design</w:t>
      </w:r>
      <w:r w:rsidR="00DE3904">
        <w:rPr>
          <w:rFonts w:eastAsiaTheme="minorEastAsia"/>
          <w:bCs/>
          <w:sz w:val="24"/>
          <w:szCs w:val="24"/>
        </w:rPr>
        <w:t>:</w:t>
      </w:r>
      <w:r w:rsidR="00B92CB0">
        <w:rPr>
          <w:rFonts w:eastAsiaTheme="minorEastAsia"/>
          <w:bCs/>
          <w:sz w:val="24"/>
          <w:szCs w:val="24"/>
        </w:rPr>
        <w:t xml:space="preserve"> the operation of the clutch is </w:t>
      </w:r>
      <w:proofErr w:type="spellStart"/>
      <w:r w:rsidR="00B92CB0">
        <w:rPr>
          <w:rFonts w:eastAsiaTheme="minorEastAsia"/>
          <w:bCs/>
          <w:sz w:val="24"/>
          <w:szCs w:val="24"/>
        </w:rPr>
        <w:t>dependant</w:t>
      </w:r>
      <w:proofErr w:type="spellEnd"/>
      <w:r w:rsidR="00B92CB0">
        <w:rPr>
          <w:rFonts w:eastAsiaTheme="minorEastAsia"/>
          <w:bCs/>
          <w:sz w:val="24"/>
          <w:szCs w:val="24"/>
        </w:rPr>
        <w:t xml:space="preserve"> upon the speed of the driving shaft squared. As, such, this is a physical constant that cannot be altered to change the performance of the clutch.</w:t>
      </w:r>
    </w:p>
    <w:p w14:paraId="1087C7D2" w14:textId="4A62B23F" w:rsidR="008C5AD6" w:rsidRDefault="004812E9" w:rsidP="00A02E4A">
      <w:pPr>
        <w:jc w:val="both"/>
        <w:rPr>
          <w:rFonts w:eastAsiaTheme="minorEastAsia"/>
          <w:bCs/>
          <w:sz w:val="24"/>
          <w:szCs w:val="24"/>
        </w:rPr>
      </w:pPr>
      <w:r>
        <w:rPr>
          <w:rFonts w:eastAsiaTheme="minorEastAsia"/>
          <w:bCs/>
          <w:sz w:val="24"/>
          <w:szCs w:val="24"/>
        </w:rPr>
        <w:t>Beyond the engagement speed, the friction lining of the shoes contacts the drums inner surface. The additional centrifugal force is transformed into frictional force as the pads press harder against the wall</w:t>
      </w:r>
      <w:r w:rsidR="00087E31">
        <w:rPr>
          <w:rFonts w:eastAsiaTheme="minorEastAsia"/>
          <w:bCs/>
          <w:sz w:val="24"/>
          <w:szCs w:val="24"/>
        </w:rPr>
        <w:t>, generating friction torque. This torque</w:t>
      </w:r>
      <w:r>
        <w:rPr>
          <w:rFonts w:eastAsiaTheme="minorEastAsia"/>
          <w:bCs/>
          <w:sz w:val="24"/>
          <w:szCs w:val="24"/>
        </w:rPr>
        <w:t xml:space="preserve"> start</w:t>
      </w:r>
      <w:r w:rsidR="00087E31">
        <w:rPr>
          <w:rFonts w:eastAsiaTheme="minorEastAsia"/>
          <w:bCs/>
          <w:sz w:val="24"/>
          <w:szCs w:val="24"/>
        </w:rPr>
        <w:t>s</w:t>
      </w:r>
      <w:r>
        <w:rPr>
          <w:rFonts w:eastAsiaTheme="minorEastAsia"/>
          <w:bCs/>
          <w:sz w:val="24"/>
          <w:szCs w:val="24"/>
        </w:rPr>
        <w:t xml:space="preserve"> to turn the driven drum at the same speed as the driving drum.</w:t>
      </w:r>
      <w:r w:rsidR="008C5AD6">
        <w:rPr>
          <w:rFonts w:eastAsiaTheme="minorEastAsia"/>
          <w:bCs/>
          <w:sz w:val="24"/>
          <w:szCs w:val="24"/>
        </w:rPr>
        <w:t xml:space="preserve"> The formula for the calculation of frictional torque is shown </w:t>
      </w:r>
      <w:r w:rsidR="002635E0">
        <w:rPr>
          <w:rFonts w:eastAsiaTheme="minorEastAsia"/>
          <w:bCs/>
          <w:sz w:val="24"/>
          <w:szCs w:val="24"/>
        </w:rPr>
        <w:t>b</w:t>
      </w:r>
      <w:r w:rsidR="008C5AD6">
        <w:rPr>
          <w:rFonts w:eastAsiaTheme="minorEastAsia"/>
          <w:bCs/>
          <w:sz w:val="24"/>
          <w:szCs w:val="24"/>
        </w:rPr>
        <w:t>elo</w:t>
      </w:r>
      <w:r w:rsidR="00CE7D7C">
        <w:rPr>
          <w:rFonts w:eastAsiaTheme="minorEastAsia"/>
          <w:bCs/>
          <w:sz w:val="24"/>
          <w:szCs w:val="24"/>
        </w:rPr>
        <w:t xml:space="preserve">w </w:t>
      </w:r>
      <w:r w:rsidR="00CE7D7C">
        <w:rPr>
          <w:rFonts w:eastAsiaTheme="minorEastAsia"/>
          <w:bCs/>
          <w:sz w:val="24"/>
          <w:szCs w:val="24"/>
        </w:rPr>
        <w:fldChar w:fldCharType="begin" w:fldLock="1"/>
      </w:r>
      <w:r w:rsidR="003203C5">
        <w:rPr>
          <w:rFonts w:eastAsiaTheme="minorEastAsia"/>
          <w:bCs/>
          <w:sz w:val="24"/>
          <w:szCs w:val="24"/>
        </w:rPr>
        <w:instrText>ADDIN CSL_CITATION {"citationItems":[{"id":"ITEM-1","itemData":{"author":[{"dropping-particle":"","family":"Crane","given":"Nathan B","non-dropping-particle":"","parse-names":false,"suffix":""}],"id":"ITEM-1","issued":{"date-parts":[["1999"]]},"title":"Compliant Centrifugal Clutches : Design , Analysis , and Testing","type":"report"},"uris":["http://www.mendeley.com/documents/?uuid=0108764b-f44e-414b-b246-e6a48719d7d8"]}],"mendeley":{"formattedCitation":"(Crane, 1999)","plainTextFormattedCitation":"(Crane, 1999)","previouslyFormattedCitation":"(Crane, 1999)"},"properties":{"noteIndex":0},"schema":"https://github.com/citation-style-language/schema/raw/master/csl-citation.json"}</w:instrText>
      </w:r>
      <w:r w:rsidR="00CE7D7C">
        <w:rPr>
          <w:rFonts w:eastAsiaTheme="minorEastAsia"/>
          <w:bCs/>
          <w:sz w:val="24"/>
          <w:szCs w:val="24"/>
        </w:rPr>
        <w:fldChar w:fldCharType="separate"/>
      </w:r>
      <w:r w:rsidR="003203C5" w:rsidRPr="003203C5">
        <w:rPr>
          <w:rFonts w:eastAsiaTheme="minorEastAsia"/>
          <w:bCs/>
          <w:noProof/>
          <w:sz w:val="24"/>
          <w:szCs w:val="24"/>
        </w:rPr>
        <w:t>(Crane, 1999)</w:t>
      </w:r>
      <w:r w:rsidR="00CE7D7C">
        <w:rPr>
          <w:rFonts w:eastAsiaTheme="minorEastAsia"/>
          <w:bCs/>
          <w:sz w:val="24"/>
          <w:szCs w:val="24"/>
        </w:rPr>
        <w:fldChar w:fldCharType="end"/>
      </w:r>
      <w:r w:rsidR="008C5AD6">
        <w:rPr>
          <w:rFonts w:eastAsiaTheme="minorEastAsia"/>
          <w:bCs/>
          <w:sz w:val="24"/>
          <w:szCs w:val="24"/>
        </w:rPr>
        <w:t>;</w:t>
      </w:r>
    </w:p>
    <w:p w14:paraId="3B883E95" w14:textId="5DFFD096" w:rsidR="008C5AD6" w:rsidRDefault="008C5AD6" w:rsidP="001B11B6">
      <w:pPr>
        <w:rPr>
          <w:rFonts w:eastAsiaTheme="minorEastAsia"/>
          <w:bCs/>
          <w:sz w:val="24"/>
          <w:szCs w:val="24"/>
        </w:rPr>
      </w:pPr>
      <m:oMathPara>
        <m:oMath>
          <m:r>
            <w:rPr>
              <w:rFonts w:ascii="Cambria Math" w:hAnsi="Cambria Math"/>
            </w:rPr>
            <m:t xml:space="preserve">Frictional Torque= Coefficient of Friction x </m:t>
          </m:r>
          <m:d>
            <m:dPr>
              <m:ctrlPr>
                <w:rPr>
                  <w:rFonts w:ascii="Cambria Math" w:hAnsi="Cambria Math"/>
                  <w:i/>
                </w:rPr>
              </m:ctrlPr>
            </m:dPr>
            <m:e>
              <m:r>
                <w:rPr>
                  <w:rFonts w:ascii="Cambria Math" w:hAnsi="Cambria Math"/>
                </w:rPr>
                <m:t>Centrifugal Force-Spring Force</m:t>
              </m:r>
            </m:e>
          </m:d>
          <m:r>
            <w:rPr>
              <w:rFonts w:ascii="Cambria Math" w:hAnsi="Cambria Math"/>
            </w:rPr>
            <m:t xml:space="preserve"> x Inner Dum Radius x Number of shoes</m:t>
          </m:r>
        </m:oMath>
      </m:oMathPara>
    </w:p>
    <w:p w14:paraId="27262F2E" w14:textId="0188C5D7" w:rsidR="00087E31" w:rsidRDefault="00087E31" w:rsidP="00A02E4A">
      <w:pPr>
        <w:jc w:val="both"/>
        <w:rPr>
          <w:rFonts w:eastAsiaTheme="minorEastAsia"/>
          <w:bCs/>
          <w:sz w:val="24"/>
          <w:szCs w:val="24"/>
        </w:rPr>
      </w:pPr>
      <w:r>
        <w:rPr>
          <w:rFonts w:eastAsiaTheme="minorEastAsia"/>
          <w:bCs/>
          <w:sz w:val="24"/>
          <w:szCs w:val="24"/>
        </w:rPr>
        <w:t>As the speed of the driving shaft decreases, the centrifugal force decreases until it is no longer able to overcome the spring force. At this point the shoes start to return to their stowed position within the spider and therefore disengage from the driven drum.</w:t>
      </w:r>
    </w:p>
    <w:p w14:paraId="7623EBEE" w14:textId="0F3349AB" w:rsidR="003F78AD" w:rsidRDefault="00CE2237" w:rsidP="00A02E4A">
      <w:pPr>
        <w:jc w:val="both"/>
        <w:rPr>
          <w:rFonts w:eastAsiaTheme="minorEastAsia"/>
          <w:bCs/>
          <w:sz w:val="24"/>
          <w:szCs w:val="24"/>
        </w:rPr>
      </w:pPr>
      <w:r>
        <w:rPr>
          <w:rFonts w:eastAsiaTheme="minorEastAsia"/>
          <w:bCs/>
          <w:sz w:val="24"/>
          <w:szCs w:val="24"/>
        </w:rPr>
        <w:t xml:space="preserve">A description of the parts, their common materials and how they can affect the performance of the clutch are shown in </w:t>
      </w:r>
      <w:r w:rsidR="009F089C">
        <w:rPr>
          <w:rFonts w:eastAsiaTheme="minorEastAsia"/>
          <w:bCs/>
          <w:sz w:val="24"/>
          <w:szCs w:val="24"/>
        </w:rPr>
        <w:t>Table 1</w:t>
      </w:r>
      <w:r w:rsidR="005C0ADE">
        <w:rPr>
          <w:rFonts w:eastAsiaTheme="minorEastAsia"/>
          <w:bCs/>
          <w:sz w:val="24"/>
          <w:szCs w:val="24"/>
        </w:rPr>
        <w:t>.</w:t>
      </w:r>
    </w:p>
    <w:p w14:paraId="3C3757CA" w14:textId="61EEC1F3" w:rsidR="00CE2237" w:rsidRDefault="00CE2237" w:rsidP="001B11B6">
      <w:pPr>
        <w:rPr>
          <w:rFonts w:eastAsiaTheme="minorEastAsia"/>
          <w:bCs/>
          <w:sz w:val="24"/>
          <w:szCs w:val="24"/>
        </w:rPr>
      </w:pPr>
      <w:r>
        <w:rPr>
          <w:rFonts w:eastAsiaTheme="minorEastAsia"/>
          <w:bCs/>
          <w:sz w:val="24"/>
          <w:szCs w:val="24"/>
        </w:rPr>
        <w:br w:type="page"/>
      </w:r>
    </w:p>
    <w:tbl>
      <w:tblPr>
        <w:tblStyle w:val="TableGrid"/>
        <w:tblW w:w="0" w:type="auto"/>
        <w:tblLook w:val="04A0" w:firstRow="1" w:lastRow="0" w:firstColumn="1" w:lastColumn="0" w:noHBand="0" w:noVBand="1"/>
      </w:tblPr>
      <w:tblGrid>
        <w:gridCol w:w="1560"/>
        <w:gridCol w:w="1355"/>
        <w:gridCol w:w="2844"/>
        <w:gridCol w:w="3869"/>
      </w:tblGrid>
      <w:tr w:rsidR="00CE2237" w:rsidRPr="00130740" w14:paraId="442B19A1" w14:textId="77777777" w:rsidTr="00130740">
        <w:tc>
          <w:tcPr>
            <w:tcW w:w="1560" w:type="dxa"/>
            <w:shd w:val="clear" w:color="auto" w:fill="BFBFBF" w:themeFill="background1" w:themeFillShade="BF"/>
            <w:vAlign w:val="center"/>
          </w:tcPr>
          <w:p w14:paraId="3B132B52" w14:textId="77777777" w:rsidR="00CE2237" w:rsidRPr="00130740" w:rsidRDefault="00CE2237" w:rsidP="00130740">
            <w:pPr>
              <w:jc w:val="center"/>
              <w:rPr>
                <w:rFonts w:eastAsiaTheme="minorEastAsia"/>
                <w:b/>
              </w:rPr>
            </w:pPr>
            <w:r w:rsidRPr="00130740">
              <w:rPr>
                <w:rFonts w:eastAsiaTheme="minorEastAsia"/>
                <w:b/>
              </w:rPr>
              <w:t>Part</w:t>
            </w:r>
          </w:p>
        </w:tc>
        <w:tc>
          <w:tcPr>
            <w:tcW w:w="1355" w:type="dxa"/>
            <w:shd w:val="clear" w:color="auto" w:fill="BFBFBF" w:themeFill="background1" w:themeFillShade="BF"/>
            <w:vAlign w:val="center"/>
          </w:tcPr>
          <w:p w14:paraId="6971BA16" w14:textId="77777777" w:rsidR="00CE2237" w:rsidRPr="00130740" w:rsidRDefault="00CE2237" w:rsidP="00130740">
            <w:pPr>
              <w:jc w:val="center"/>
              <w:rPr>
                <w:rFonts w:eastAsiaTheme="minorEastAsia"/>
                <w:b/>
              </w:rPr>
            </w:pPr>
            <w:r w:rsidRPr="00130740">
              <w:rPr>
                <w:rFonts w:eastAsiaTheme="minorEastAsia"/>
                <w:b/>
              </w:rPr>
              <w:t>Material</w:t>
            </w:r>
          </w:p>
        </w:tc>
        <w:tc>
          <w:tcPr>
            <w:tcW w:w="2844" w:type="dxa"/>
            <w:shd w:val="clear" w:color="auto" w:fill="BFBFBF" w:themeFill="background1" w:themeFillShade="BF"/>
            <w:vAlign w:val="center"/>
          </w:tcPr>
          <w:p w14:paraId="4AFCBAE7" w14:textId="77777777" w:rsidR="00CE2237" w:rsidRPr="00130740" w:rsidRDefault="00CE2237" w:rsidP="00130740">
            <w:pPr>
              <w:jc w:val="center"/>
              <w:rPr>
                <w:rFonts w:eastAsiaTheme="minorEastAsia"/>
                <w:b/>
              </w:rPr>
            </w:pPr>
            <w:r w:rsidRPr="00130740">
              <w:rPr>
                <w:rFonts w:eastAsiaTheme="minorEastAsia"/>
                <w:b/>
              </w:rPr>
              <w:t>Purpose</w:t>
            </w:r>
          </w:p>
        </w:tc>
        <w:tc>
          <w:tcPr>
            <w:tcW w:w="3869" w:type="dxa"/>
            <w:shd w:val="clear" w:color="auto" w:fill="BFBFBF" w:themeFill="background1" w:themeFillShade="BF"/>
            <w:vAlign w:val="center"/>
          </w:tcPr>
          <w:p w14:paraId="5C9B12BF" w14:textId="77777777" w:rsidR="00CE2237" w:rsidRPr="00130740" w:rsidRDefault="00CE2237" w:rsidP="00130740">
            <w:pPr>
              <w:jc w:val="center"/>
              <w:rPr>
                <w:rFonts w:eastAsiaTheme="minorEastAsia"/>
                <w:b/>
              </w:rPr>
            </w:pPr>
            <w:r w:rsidRPr="00130740">
              <w:rPr>
                <w:rFonts w:eastAsiaTheme="minorEastAsia"/>
                <w:b/>
              </w:rPr>
              <w:t>Possible adjustment in clutch performance</w:t>
            </w:r>
          </w:p>
        </w:tc>
      </w:tr>
      <w:tr w:rsidR="00CE2237" w14:paraId="0A6B8E9A" w14:textId="77777777" w:rsidTr="00130740">
        <w:tc>
          <w:tcPr>
            <w:tcW w:w="1560" w:type="dxa"/>
            <w:vAlign w:val="center"/>
          </w:tcPr>
          <w:p w14:paraId="44831313" w14:textId="77777777" w:rsidR="00CE2237" w:rsidRDefault="00CE2237" w:rsidP="004631CB">
            <w:pPr>
              <w:rPr>
                <w:rFonts w:eastAsiaTheme="minorEastAsia"/>
              </w:rPr>
            </w:pPr>
            <w:r>
              <w:rPr>
                <w:rFonts w:eastAsiaTheme="minorEastAsia"/>
              </w:rPr>
              <w:t>Driving Shaft</w:t>
            </w:r>
          </w:p>
        </w:tc>
        <w:tc>
          <w:tcPr>
            <w:tcW w:w="1355" w:type="dxa"/>
            <w:vAlign w:val="center"/>
          </w:tcPr>
          <w:p w14:paraId="737F94B8" w14:textId="179173CC" w:rsidR="00CE2237" w:rsidRDefault="006E468F" w:rsidP="006D4C5E">
            <w:pPr>
              <w:rPr>
                <w:rFonts w:eastAsiaTheme="minorEastAsia"/>
              </w:rPr>
            </w:pPr>
            <w:r>
              <w:rPr>
                <w:rFonts w:eastAsiaTheme="minorEastAsia"/>
              </w:rPr>
              <w:t>Aluminium Alloy</w:t>
            </w:r>
          </w:p>
        </w:tc>
        <w:tc>
          <w:tcPr>
            <w:tcW w:w="2844" w:type="dxa"/>
            <w:vAlign w:val="center"/>
          </w:tcPr>
          <w:p w14:paraId="0079485D" w14:textId="37D2E679" w:rsidR="00CE2237" w:rsidRDefault="00CE2237" w:rsidP="00130740">
            <w:pPr>
              <w:rPr>
                <w:rFonts w:eastAsiaTheme="minorEastAsia"/>
              </w:rPr>
            </w:pPr>
            <w:r>
              <w:rPr>
                <w:rFonts w:eastAsiaTheme="minorEastAsia"/>
              </w:rPr>
              <w:t>Provide</w:t>
            </w:r>
            <w:r w:rsidR="00130740">
              <w:rPr>
                <w:rFonts w:eastAsiaTheme="minorEastAsia"/>
              </w:rPr>
              <w:t>s</w:t>
            </w:r>
            <w:r>
              <w:rPr>
                <w:rFonts w:eastAsiaTheme="minorEastAsia"/>
              </w:rPr>
              <w:t xml:space="preserve"> the input rotation to the system</w:t>
            </w:r>
          </w:p>
        </w:tc>
        <w:tc>
          <w:tcPr>
            <w:tcW w:w="3869" w:type="dxa"/>
            <w:vAlign w:val="center"/>
          </w:tcPr>
          <w:p w14:paraId="47D9D274" w14:textId="77777777" w:rsidR="00CE2237" w:rsidRDefault="00CE2237" w:rsidP="00130740">
            <w:pPr>
              <w:rPr>
                <w:rFonts w:eastAsiaTheme="minorEastAsia"/>
              </w:rPr>
            </w:pPr>
            <w:r>
              <w:rPr>
                <w:rFonts w:eastAsiaTheme="minorEastAsia"/>
              </w:rPr>
              <w:t>Only able to affect the function of the clutch by changing the input speed</w:t>
            </w:r>
          </w:p>
        </w:tc>
      </w:tr>
      <w:tr w:rsidR="00CE2237" w14:paraId="40F61813" w14:textId="77777777" w:rsidTr="00130740">
        <w:tc>
          <w:tcPr>
            <w:tcW w:w="1560" w:type="dxa"/>
            <w:vAlign w:val="center"/>
          </w:tcPr>
          <w:p w14:paraId="5B4A5C72" w14:textId="77777777" w:rsidR="00CE2237" w:rsidRDefault="00CE2237" w:rsidP="004631CB">
            <w:pPr>
              <w:rPr>
                <w:rFonts w:eastAsiaTheme="minorEastAsia"/>
              </w:rPr>
            </w:pPr>
            <w:r>
              <w:rPr>
                <w:rFonts w:eastAsiaTheme="minorEastAsia"/>
              </w:rPr>
              <w:t>Spider</w:t>
            </w:r>
          </w:p>
        </w:tc>
        <w:tc>
          <w:tcPr>
            <w:tcW w:w="1355" w:type="dxa"/>
            <w:vAlign w:val="center"/>
          </w:tcPr>
          <w:p w14:paraId="4EC96B96" w14:textId="72A62D37" w:rsidR="00CE2237" w:rsidRDefault="006E468F" w:rsidP="006D4C5E">
            <w:pPr>
              <w:rPr>
                <w:rFonts w:eastAsiaTheme="minorEastAsia"/>
              </w:rPr>
            </w:pPr>
            <w:r>
              <w:rPr>
                <w:rFonts w:eastAsiaTheme="minorEastAsia"/>
              </w:rPr>
              <w:t>Heavy Duty Steel</w:t>
            </w:r>
          </w:p>
        </w:tc>
        <w:tc>
          <w:tcPr>
            <w:tcW w:w="2844" w:type="dxa"/>
            <w:vAlign w:val="center"/>
          </w:tcPr>
          <w:p w14:paraId="20314218" w14:textId="025FFF54" w:rsidR="00CE2237" w:rsidRDefault="00CE2237" w:rsidP="00130740">
            <w:pPr>
              <w:rPr>
                <w:rFonts w:eastAsiaTheme="minorEastAsia"/>
              </w:rPr>
            </w:pPr>
            <w:r>
              <w:rPr>
                <w:rFonts w:eastAsiaTheme="minorEastAsia"/>
              </w:rPr>
              <w:t>Provide</w:t>
            </w:r>
            <w:r w:rsidR="00130740">
              <w:rPr>
                <w:rFonts w:eastAsiaTheme="minorEastAsia"/>
              </w:rPr>
              <w:t>s</w:t>
            </w:r>
            <w:r>
              <w:rPr>
                <w:rFonts w:eastAsiaTheme="minorEastAsia"/>
              </w:rPr>
              <w:t xml:space="preserve"> the housing and guide along which the shoes will travel as the centrifugal force increases/decreases</w:t>
            </w:r>
          </w:p>
        </w:tc>
        <w:tc>
          <w:tcPr>
            <w:tcW w:w="3869" w:type="dxa"/>
            <w:vAlign w:val="center"/>
          </w:tcPr>
          <w:p w14:paraId="1CC15C13" w14:textId="77777777" w:rsidR="00CE2237" w:rsidRDefault="00CE2237" w:rsidP="00130740">
            <w:pPr>
              <w:rPr>
                <w:rFonts w:eastAsiaTheme="minorEastAsia"/>
              </w:rPr>
            </w:pPr>
            <w:r>
              <w:rPr>
                <w:rFonts w:eastAsiaTheme="minorEastAsia"/>
              </w:rPr>
              <w:t>Only able to change the value of the friction torque by designing a spider to cater for more shoes</w:t>
            </w:r>
          </w:p>
        </w:tc>
      </w:tr>
      <w:tr w:rsidR="00CE2237" w14:paraId="3760B061" w14:textId="77777777" w:rsidTr="00130740">
        <w:tc>
          <w:tcPr>
            <w:tcW w:w="1560" w:type="dxa"/>
            <w:vAlign w:val="center"/>
          </w:tcPr>
          <w:p w14:paraId="3C065C35" w14:textId="77777777" w:rsidR="00CE2237" w:rsidRDefault="00CE2237" w:rsidP="004631CB">
            <w:pPr>
              <w:rPr>
                <w:rFonts w:eastAsiaTheme="minorEastAsia"/>
              </w:rPr>
            </w:pPr>
            <w:r>
              <w:rPr>
                <w:rFonts w:eastAsiaTheme="minorEastAsia"/>
              </w:rPr>
              <w:t>Spring</w:t>
            </w:r>
          </w:p>
        </w:tc>
        <w:tc>
          <w:tcPr>
            <w:tcW w:w="1355" w:type="dxa"/>
            <w:vAlign w:val="center"/>
          </w:tcPr>
          <w:p w14:paraId="5B0C25C8" w14:textId="034D505B" w:rsidR="00CE2237" w:rsidRDefault="00145FBC" w:rsidP="006D4C5E">
            <w:pPr>
              <w:rPr>
                <w:rFonts w:eastAsiaTheme="minorEastAsia"/>
              </w:rPr>
            </w:pPr>
            <w:r>
              <w:rPr>
                <w:rFonts w:eastAsiaTheme="minorEastAsia"/>
              </w:rPr>
              <w:t>Hardened Steel</w:t>
            </w:r>
          </w:p>
        </w:tc>
        <w:tc>
          <w:tcPr>
            <w:tcW w:w="2844" w:type="dxa"/>
            <w:vAlign w:val="center"/>
          </w:tcPr>
          <w:p w14:paraId="7C126343" w14:textId="5585A035" w:rsidR="00CE2237" w:rsidRDefault="00CE2237" w:rsidP="00130740">
            <w:pPr>
              <w:rPr>
                <w:rFonts w:eastAsiaTheme="minorEastAsia"/>
              </w:rPr>
            </w:pPr>
            <w:r>
              <w:rPr>
                <w:rFonts w:eastAsiaTheme="minorEastAsia"/>
              </w:rPr>
              <w:t>Provide</w:t>
            </w:r>
            <w:r w:rsidR="00130740">
              <w:rPr>
                <w:rFonts w:eastAsiaTheme="minorEastAsia"/>
              </w:rPr>
              <w:t>s</w:t>
            </w:r>
            <w:r>
              <w:rPr>
                <w:rFonts w:eastAsiaTheme="minorEastAsia"/>
              </w:rPr>
              <w:t xml:space="preserve"> the resistive force between the spider and the shoe the centrifugal force must overcome to engage the driven drum</w:t>
            </w:r>
          </w:p>
        </w:tc>
        <w:tc>
          <w:tcPr>
            <w:tcW w:w="3869" w:type="dxa"/>
            <w:vAlign w:val="center"/>
          </w:tcPr>
          <w:p w14:paraId="6876F9F9" w14:textId="77777777" w:rsidR="00CE2237" w:rsidRDefault="00CE2237" w:rsidP="00130740">
            <w:pPr>
              <w:rPr>
                <w:rFonts w:eastAsiaTheme="minorEastAsia"/>
              </w:rPr>
            </w:pPr>
            <w:r>
              <w:rPr>
                <w:rFonts w:eastAsiaTheme="minorEastAsia"/>
              </w:rPr>
              <w:t>Able to change the spring to a material with a different spring stiffness, requiring a greater speed to generate sufficient centrifugal force to engage the clutch</w:t>
            </w:r>
          </w:p>
        </w:tc>
      </w:tr>
      <w:tr w:rsidR="00CE2237" w14:paraId="2386D509" w14:textId="77777777" w:rsidTr="00130740">
        <w:tc>
          <w:tcPr>
            <w:tcW w:w="1560" w:type="dxa"/>
            <w:vAlign w:val="center"/>
          </w:tcPr>
          <w:p w14:paraId="135B5ACC" w14:textId="77777777" w:rsidR="00CE2237" w:rsidRDefault="00CE2237" w:rsidP="004631CB">
            <w:pPr>
              <w:rPr>
                <w:rFonts w:eastAsiaTheme="minorEastAsia"/>
              </w:rPr>
            </w:pPr>
            <w:r>
              <w:rPr>
                <w:rFonts w:eastAsiaTheme="minorEastAsia"/>
              </w:rPr>
              <w:t>Shoe</w:t>
            </w:r>
          </w:p>
        </w:tc>
        <w:tc>
          <w:tcPr>
            <w:tcW w:w="1355" w:type="dxa"/>
            <w:vAlign w:val="center"/>
          </w:tcPr>
          <w:p w14:paraId="32B70A9E" w14:textId="3B7CCB2E" w:rsidR="00CE2237" w:rsidRDefault="00956A7E" w:rsidP="006D4C5E">
            <w:pPr>
              <w:rPr>
                <w:rFonts w:eastAsiaTheme="minorEastAsia"/>
              </w:rPr>
            </w:pPr>
            <w:r>
              <w:rPr>
                <w:rFonts w:eastAsiaTheme="minorEastAsia"/>
              </w:rPr>
              <w:t>Zinc Alloy</w:t>
            </w:r>
          </w:p>
        </w:tc>
        <w:tc>
          <w:tcPr>
            <w:tcW w:w="2844" w:type="dxa"/>
            <w:vAlign w:val="center"/>
          </w:tcPr>
          <w:p w14:paraId="331F2651" w14:textId="77777777" w:rsidR="00CE2237" w:rsidRDefault="00CE2237" w:rsidP="00130740">
            <w:pPr>
              <w:rPr>
                <w:rFonts w:eastAsiaTheme="minorEastAsia"/>
              </w:rPr>
            </w:pPr>
            <w:r>
              <w:rPr>
                <w:rFonts w:eastAsiaTheme="minorEastAsia"/>
              </w:rPr>
              <w:t>Provides the mass that transmits the rotational force of the driven shaft to centrifugal force that engages the driven drum</w:t>
            </w:r>
          </w:p>
        </w:tc>
        <w:tc>
          <w:tcPr>
            <w:tcW w:w="3869" w:type="dxa"/>
            <w:vAlign w:val="center"/>
          </w:tcPr>
          <w:p w14:paraId="4D0DBFE0" w14:textId="77777777" w:rsidR="00CE2237" w:rsidRDefault="00CE2237" w:rsidP="00130740">
            <w:pPr>
              <w:rPr>
                <w:rFonts w:eastAsiaTheme="minorEastAsia"/>
              </w:rPr>
            </w:pPr>
            <w:r>
              <w:rPr>
                <w:rFonts w:eastAsiaTheme="minorEastAsia"/>
              </w:rPr>
              <w:t>Able to change the mass of the shoe to require a different input speed to move the shoe along the spider</w:t>
            </w:r>
          </w:p>
        </w:tc>
      </w:tr>
      <w:tr w:rsidR="00CE2237" w14:paraId="1D550A69" w14:textId="77777777" w:rsidTr="00130740">
        <w:tc>
          <w:tcPr>
            <w:tcW w:w="1560" w:type="dxa"/>
            <w:vAlign w:val="center"/>
          </w:tcPr>
          <w:p w14:paraId="06A779E3" w14:textId="77777777" w:rsidR="00CE2237" w:rsidRDefault="00CE2237" w:rsidP="004631CB">
            <w:pPr>
              <w:rPr>
                <w:rFonts w:eastAsiaTheme="minorEastAsia"/>
              </w:rPr>
            </w:pPr>
            <w:r>
              <w:rPr>
                <w:rFonts w:eastAsiaTheme="minorEastAsia"/>
              </w:rPr>
              <w:t>Friction Lining</w:t>
            </w:r>
          </w:p>
        </w:tc>
        <w:tc>
          <w:tcPr>
            <w:tcW w:w="1355" w:type="dxa"/>
            <w:vAlign w:val="center"/>
          </w:tcPr>
          <w:p w14:paraId="61FBB51B" w14:textId="3D9DD4A0" w:rsidR="00CE2237" w:rsidRDefault="00AD17AB" w:rsidP="006D4C5E">
            <w:pPr>
              <w:rPr>
                <w:rFonts w:eastAsiaTheme="minorEastAsia"/>
              </w:rPr>
            </w:pPr>
            <w:r>
              <w:rPr>
                <w:rFonts w:eastAsiaTheme="minorEastAsia"/>
              </w:rPr>
              <w:t>Asbestos (pre1981)</w:t>
            </w:r>
            <w:r w:rsidR="000E22C9">
              <w:rPr>
                <w:rFonts w:eastAsiaTheme="minorEastAsia"/>
              </w:rPr>
              <w:t xml:space="preserve">, </w:t>
            </w:r>
            <w:proofErr w:type="spellStart"/>
            <w:r w:rsidR="000E22C9">
              <w:rPr>
                <w:rFonts w:eastAsiaTheme="minorEastAsia"/>
              </w:rPr>
              <w:t>Cerametallic</w:t>
            </w:r>
            <w:proofErr w:type="spellEnd"/>
            <w:r w:rsidR="000E22C9">
              <w:rPr>
                <w:rFonts w:eastAsiaTheme="minorEastAsia"/>
              </w:rPr>
              <w:t xml:space="preserve"> or </w:t>
            </w:r>
            <w:r w:rsidR="00A76250">
              <w:rPr>
                <w:rFonts w:eastAsiaTheme="minorEastAsia"/>
              </w:rPr>
              <w:t>S</w:t>
            </w:r>
            <w:r w:rsidR="000E22C9">
              <w:rPr>
                <w:rFonts w:eastAsiaTheme="minorEastAsia"/>
              </w:rPr>
              <w:t>intered Iron</w:t>
            </w:r>
          </w:p>
        </w:tc>
        <w:tc>
          <w:tcPr>
            <w:tcW w:w="2844" w:type="dxa"/>
            <w:vAlign w:val="center"/>
          </w:tcPr>
          <w:p w14:paraId="105FBD21" w14:textId="1F6C5878" w:rsidR="00CE2237" w:rsidRDefault="00CE2237" w:rsidP="00130740">
            <w:pPr>
              <w:rPr>
                <w:rFonts w:eastAsiaTheme="minorEastAsia"/>
              </w:rPr>
            </w:pPr>
            <w:r>
              <w:rPr>
                <w:rFonts w:eastAsiaTheme="minorEastAsia"/>
              </w:rPr>
              <w:t>Acts as the interface point between the driving and driven section of the clutch, transf</w:t>
            </w:r>
            <w:r w:rsidR="00130740">
              <w:rPr>
                <w:rFonts w:eastAsiaTheme="minorEastAsia"/>
              </w:rPr>
              <w:t>orming</w:t>
            </w:r>
            <w:r>
              <w:rPr>
                <w:rFonts w:eastAsiaTheme="minorEastAsia"/>
              </w:rPr>
              <w:t xml:space="preserve"> centrifugal force into frictional force</w:t>
            </w:r>
          </w:p>
        </w:tc>
        <w:tc>
          <w:tcPr>
            <w:tcW w:w="3869" w:type="dxa"/>
            <w:vAlign w:val="center"/>
          </w:tcPr>
          <w:p w14:paraId="43E7592E" w14:textId="1A8AAFC4" w:rsidR="00CE2237" w:rsidRDefault="00CE2237" w:rsidP="00130740">
            <w:pPr>
              <w:rPr>
                <w:rFonts w:eastAsiaTheme="minorEastAsia"/>
              </w:rPr>
            </w:pPr>
            <w:r>
              <w:rPr>
                <w:rFonts w:eastAsiaTheme="minorEastAsia"/>
              </w:rPr>
              <w:t xml:space="preserve">Possible to change the material to one </w:t>
            </w:r>
            <w:r w:rsidR="004631CB">
              <w:rPr>
                <w:rFonts w:eastAsiaTheme="minorEastAsia"/>
              </w:rPr>
              <w:t>with</w:t>
            </w:r>
            <w:r>
              <w:rPr>
                <w:rFonts w:eastAsiaTheme="minorEastAsia"/>
              </w:rPr>
              <w:t xml:space="preserve"> a different co-efficient of friction, changing the amount of frictional force generated for a given speed</w:t>
            </w:r>
          </w:p>
        </w:tc>
      </w:tr>
      <w:tr w:rsidR="00CE2237" w14:paraId="159A77B3" w14:textId="77777777" w:rsidTr="00130740">
        <w:tc>
          <w:tcPr>
            <w:tcW w:w="1560" w:type="dxa"/>
            <w:vAlign w:val="center"/>
          </w:tcPr>
          <w:p w14:paraId="627D29AC" w14:textId="77777777" w:rsidR="00CE2237" w:rsidRDefault="00CE2237" w:rsidP="004631CB">
            <w:pPr>
              <w:rPr>
                <w:rFonts w:eastAsiaTheme="minorEastAsia"/>
              </w:rPr>
            </w:pPr>
            <w:r>
              <w:rPr>
                <w:rFonts w:eastAsiaTheme="minorEastAsia"/>
              </w:rPr>
              <w:t>Drum</w:t>
            </w:r>
          </w:p>
        </w:tc>
        <w:tc>
          <w:tcPr>
            <w:tcW w:w="1355" w:type="dxa"/>
            <w:vAlign w:val="center"/>
          </w:tcPr>
          <w:p w14:paraId="76B488EB" w14:textId="0F1FC00A" w:rsidR="00CE2237" w:rsidRDefault="006E468F" w:rsidP="006D4C5E">
            <w:pPr>
              <w:rPr>
                <w:rFonts w:eastAsiaTheme="minorEastAsia"/>
              </w:rPr>
            </w:pPr>
            <w:r>
              <w:rPr>
                <w:rFonts w:eastAsiaTheme="minorEastAsia"/>
              </w:rPr>
              <w:t>Cast Iron</w:t>
            </w:r>
          </w:p>
        </w:tc>
        <w:tc>
          <w:tcPr>
            <w:tcW w:w="2844" w:type="dxa"/>
            <w:vAlign w:val="center"/>
          </w:tcPr>
          <w:p w14:paraId="06F58C9F" w14:textId="77777777" w:rsidR="00CE2237" w:rsidRDefault="00CE2237" w:rsidP="00130740">
            <w:pPr>
              <w:rPr>
                <w:rFonts w:eastAsiaTheme="minorEastAsia"/>
              </w:rPr>
            </w:pPr>
            <w:r>
              <w:rPr>
                <w:rFonts w:eastAsiaTheme="minorEastAsia"/>
              </w:rPr>
              <w:t>Isolates the rest of the system from the driven system until the engagement speed is reached</w:t>
            </w:r>
          </w:p>
        </w:tc>
        <w:tc>
          <w:tcPr>
            <w:tcW w:w="3869" w:type="dxa"/>
            <w:vAlign w:val="center"/>
          </w:tcPr>
          <w:p w14:paraId="15205CF2" w14:textId="77777777" w:rsidR="00CE2237" w:rsidRDefault="00CE2237" w:rsidP="00130740">
            <w:pPr>
              <w:rPr>
                <w:rFonts w:eastAsiaTheme="minorEastAsia"/>
              </w:rPr>
            </w:pPr>
            <w:r>
              <w:rPr>
                <w:rFonts w:eastAsiaTheme="minorEastAsia"/>
              </w:rPr>
              <w:t>Possible to change the diameter of the drum to increase the clearance gap between the drum and the friction lining of the shoe, increasing the travel distance of the spring, increasing the spring force</w:t>
            </w:r>
          </w:p>
        </w:tc>
      </w:tr>
    </w:tbl>
    <w:p w14:paraId="68AC750C" w14:textId="7D69C764" w:rsidR="00CE2237" w:rsidRPr="00130740" w:rsidRDefault="009F089C" w:rsidP="00130740">
      <w:pPr>
        <w:jc w:val="center"/>
        <w:rPr>
          <w:b/>
        </w:rPr>
      </w:pPr>
      <w:r w:rsidRPr="00130740">
        <w:rPr>
          <w:b/>
        </w:rPr>
        <w:t>Table 1</w:t>
      </w:r>
      <w:r w:rsidR="00854BC6" w:rsidRPr="00130740">
        <w:rPr>
          <w:b/>
        </w:rPr>
        <w:t xml:space="preserve">: The component parts of a centrifugal clutch, their common materials, purpose and </w:t>
      </w:r>
      <w:r w:rsidR="00A806F4">
        <w:rPr>
          <w:b/>
        </w:rPr>
        <w:t>e</w:t>
      </w:r>
      <w:r w:rsidR="00854BC6" w:rsidRPr="00130740">
        <w:rPr>
          <w:b/>
        </w:rPr>
        <w:t>ffect on the engagement speed</w:t>
      </w:r>
    </w:p>
    <w:p w14:paraId="5BFA255B" w14:textId="77777777" w:rsidR="00854BC6" w:rsidRPr="00854BC6" w:rsidRDefault="00854BC6" w:rsidP="001B11B6"/>
    <w:p w14:paraId="6420AC56" w14:textId="2191C13F" w:rsidR="00CE2237" w:rsidRPr="00A02E4A" w:rsidRDefault="00CE2237" w:rsidP="00A02E4A">
      <w:pPr>
        <w:jc w:val="both"/>
        <w:rPr>
          <w:rFonts w:eastAsiaTheme="minorEastAsia"/>
          <w:bCs/>
          <w:sz w:val="24"/>
          <w:szCs w:val="24"/>
        </w:rPr>
      </w:pPr>
      <w:r w:rsidRPr="00A02E4A">
        <w:rPr>
          <w:rFonts w:eastAsiaTheme="minorEastAsia"/>
          <w:bCs/>
          <w:sz w:val="24"/>
          <w:szCs w:val="24"/>
        </w:rPr>
        <w:t>It is important during the design phase of a project to understand whether a centrifugal clutch is the correct device to use. To do so, the advantages and disadvantages of centrifugal clutches must be taken into consideration. They are</w:t>
      </w:r>
      <w:r w:rsidR="00D44FB8" w:rsidRPr="00A02E4A">
        <w:rPr>
          <w:rFonts w:eastAsiaTheme="minorEastAsia"/>
          <w:bCs/>
          <w:sz w:val="24"/>
          <w:szCs w:val="24"/>
        </w:rPr>
        <w:t xml:space="preserve"> </w:t>
      </w:r>
      <w:r w:rsidR="00D44FB8" w:rsidRPr="00A02E4A">
        <w:rPr>
          <w:rFonts w:eastAsiaTheme="minorEastAsia"/>
          <w:bCs/>
          <w:sz w:val="24"/>
          <w:szCs w:val="24"/>
        </w:rPr>
        <w:fldChar w:fldCharType="begin" w:fldLock="1"/>
      </w:r>
      <w:r w:rsidR="00D00151" w:rsidRPr="00A02E4A">
        <w:rPr>
          <w:rFonts w:eastAsiaTheme="minorEastAsia"/>
          <w:bCs/>
          <w:sz w:val="24"/>
          <w:szCs w:val="24"/>
        </w:rPr>
        <w:instrText>ADDIN CSL_CITATION {"citationItems":[{"id":"ITEM-1","itemData":{"DOI":"10.1243/pime_conf_1969_184_280_02","ISSN":"0367-8849","abstract":"This paper describes two distinct types of centrifugal clutch used for automotive transmission. Pivoted or expanding shoe clutches, although more commonly used in industrial applications, have been successfully applied in road vehicles. Two designs are described, one of which is used in conjunction with a hydrokinetic coupling to prevent slip and increase efficiency once the drive has been taken up. Dry plate clutches have been most favoured because they can combine the function of automatic take-up with the ability to be disengaged when required to change gear, independent of the speed of rotation. Calculations are given in Appendix 3.1 for one of five different designs considered. Design features are discussed and a typical clutch performance is shown related to the associated engine torque curve. The advantages and disadvantages of centrifugal clutches are outlined.","author":[{"dropping-particle":"","family":"Tridgell","given":"C. W.","non-dropping-particle":"","parse-names":false,"suffix":""}],"container-title":"Proceedings of the Institution of Mechanical Engineers, Conference Proceedings","id":"ITEM-1","issue":"9","issued":{"date-parts":[["1969"]]},"page":"60-77","title":"Paper 3. Centrifugal Clutches for Automotive Use","type":"article-journal","volume":"184"},"uris":["http://www.mendeley.com/documents/?uuid=fa552ce8-b1a5-49f5-9017-b40021abfb11"]}],"mendeley":{"formattedCitation":"(Tridgell, 1969)","plainTextFormattedCitation":"(Tridgell, 1969)","previouslyFormattedCitation":"(Tridgell, 1969)"},"properties":{"noteIndex":0},"schema":"https://github.com/citation-style-language/schema/raw/master/csl-citation.json"}</w:instrText>
      </w:r>
      <w:r w:rsidR="00D44FB8" w:rsidRPr="00A02E4A">
        <w:rPr>
          <w:rFonts w:eastAsiaTheme="minorEastAsia"/>
          <w:bCs/>
          <w:sz w:val="24"/>
          <w:szCs w:val="24"/>
        </w:rPr>
        <w:fldChar w:fldCharType="separate"/>
      </w:r>
      <w:r w:rsidR="00D44FB8" w:rsidRPr="00A02E4A">
        <w:rPr>
          <w:rFonts w:eastAsiaTheme="minorEastAsia"/>
          <w:bCs/>
          <w:noProof/>
          <w:sz w:val="24"/>
          <w:szCs w:val="24"/>
        </w:rPr>
        <w:t>(Tridgell, 1969)</w:t>
      </w:r>
      <w:r w:rsidR="00D44FB8" w:rsidRPr="00A02E4A">
        <w:rPr>
          <w:rFonts w:eastAsiaTheme="minorEastAsia"/>
          <w:bCs/>
          <w:sz w:val="24"/>
          <w:szCs w:val="24"/>
        </w:rPr>
        <w:fldChar w:fldCharType="end"/>
      </w:r>
      <w:r w:rsidR="004631CB">
        <w:rPr>
          <w:rFonts w:eastAsiaTheme="minorEastAsia"/>
          <w:bCs/>
          <w:sz w:val="24"/>
          <w:szCs w:val="24"/>
        </w:rPr>
        <w:t>:</w:t>
      </w:r>
    </w:p>
    <w:p w14:paraId="13ACC11A" w14:textId="77777777" w:rsidR="00CE2237" w:rsidRPr="00CE2237" w:rsidRDefault="00CE2237" w:rsidP="001B11B6">
      <w:pPr>
        <w:rPr>
          <w:rFonts w:eastAsiaTheme="minorEastAsia"/>
          <w:bCs/>
        </w:rPr>
      </w:pPr>
    </w:p>
    <w:p w14:paraId="591E6970" w14:textId="790C3380" w:rsidR="0026447E" w:rsidRPr="003203C5" w:rsidRDefault="001B64E1" w:rsidP="001B11B6">
      <w:pPr>
        <w:rPr>
          <w:rFonts w:eastAsiaTheme="minorEastAsia"/>
          <w:b/>
          <w:sz w:val="24"/>
          <w:szCs w:val="24"/>
        </w:rPr>
      </w:pPr>
      <w:r w:rsidRPr="003203C5">
        <w:rPr>
          <w:rFonts w:eastAsiaTheme="minorEastAsia"/>
          <w:b/>
          <w:sz w:val="24"/>
          <w:szCs w:val="24"/>
        </w:rPr>
        <w:t>Advantages:</w:t>
      </w:r>
    </w:p>
    <w:p w14:paraId="3F6D81FC" w14:textId="17078EBF" w:rsidR="00FE7E70" w:rsidRPr="003203C5" w:rsidRDefault="00FE7E70" w:rsidP="001B11B6">
      <w:pPr>
        <w:pStyle w:val="ListParagraph"/>
        <w:numPr>
          <w:ilvl w:val="0"/>
          <w:numId w:val="9"/>
        </w:numPr>
        <w:rPr>
          <w:rFonts w:eastAsiaTheme="minorEastAsia"/>
          <w:bCs/>
          <w:sz w:val="24"/>
          <w:szCs w:val="24"/>
        </w:rPr>
      </w:pPr>
      <w:r w:rsidRPr="003203C5">
        <w:rPr>
          <w:rFonts w:eastAsiaTheme="minorEastAsia"/>
          <w:bCs/>
          <w:sz w:val="24"/>
          <w:szCs w:val="24"/>
        </w:rPr>
        <w:t>Operation is automatic, requiring no control or manual engagement system to support the clutches operation</w:t>
      </w:r>
    </w:p>
    <w:p w14:paraId="17FBF6E0" w14:textId="0A533786" w:rsidR="005F219F" w:rsidRPr="003203C5" w:rsidRDefault="005F219F" w:rsidP="001B11B6">
      <w:pPr>
        <w:pStyle w:val="ListParagraph"/>
        <w:numPr>
          <w:ilvl w:val="0"/>
          <w:numId w:val="9"/>
        </w:numPr>
        <w:rPr>
          <w:rFonts w:eastAsiaTheme="minorEastAsia"/>
          <w:bCs/>
          <w:sz w:val="24"/>
          <w:szCs w:val="24"/>
        </w:rPr>
      </w:pPr>
      <w:r w:rsidRPr="003203C5">
        <w:rPr>
          <w:rFonts w:eastAsiaTheme="minorEastAsia"/>
          <w:bCs/>
          <w:sz w:val="24"/>
          <w:szCs w:val="24"/>
        </w:rPr>
        <w:t>Simple design with fewer parts required to manufacture, leading to high reliability as well as reduced costs and maintenance activities</w:t>
      </w:r>
    </w:p>
    <w:p w14:paraId="3585D5E3" w14:textId="3253EDAE" w:rsidR="005F219F" w:rsidRPr="003203C5" w:rsidRDefault="005F219F" w:rsidP="001B11B6">
      <w:pPr>
        <w:pStyle w:val="ListParagraph"/>
        <w:numPr>
          <w:ilvl w:val="0"/>
          <w:numId w:val="9"/>
        </w:numPr>
        <w:rPr>
          <w:rFonts w:eastAsiaTheme="minorEastAsia"/>
          <w:bCs/>
          <w:sz w:val="24"/>
          <w:szCs w:val="24"/>
        </w:rPr>
      </w:pPr>
      <w:r w:rsidRPr="003203C5">
        <w:rPr>
          <w:rFonts w:eastAsiaTheme="minorEastAsia"/>
          <w:bCs/>
          <w:sz w:val="24"/>
          <w:szCs w:val="24"/>
        </w:rPr>
        <w:t>Highly sensitive to changes in the speed of the driving disc as the force generated centrifugally is restricted to be proportional to the value of the speed squared</w:t>
      </w:r>
    </w:p>
    <w:p w14:paraId="7529C47E" w14:textId="6FAF500C" w:rsidR="00324261" w:rsidRPr="003203C5" w:rsidRDefault="00324261" w:rsidP="001B11B6">
      <w:pPr>
        <w:pStyle w:val="ListParagraph"/>
        <w:numPr>
          <w:ilvl w:val="0"/>
          <w:numId w:val="9"/>
        </w:numPr>
        <w:rPr>
          <w:rFonts w:eastAsiaTheme="minorEastAsia"/>
          <w:bCs/>
          <w:sz w:val="24"/>
          <w:szCs w:val="24"/>
        </w:rPr>
      </w:pPr>
      <w:r w:rsidRPr="003203C5">
        <w:rPr>
          <w:rFonts w:eastAsiaTheme="minorEastAsia"/>
          <w:bCs/>
          <w:sz w:val="24"/>
          <w:szCs w:val="24"/>
        </w:rPr>
        <w:t>Eliminates the need for additional equipment to start the engine as the load is only applied once the driving disc generates sufficient torque to overcome the load</w:t>
      </w:r>
      <w:r w:rsidR="00C82BB4" w:rsidRPr="003203C5">
        <w:rPr>
          <w:rFonts w:eastAsiaTheme="minorEastAsia"/>
          <w:bCs/>
          <w:sz w:val="24"/>
          <w:szCs w:val="24"/>
        </w:rPr>
        <w:t>, preventing stalling</w:t>
      </w:r>
    </w:p>
    <w:p w14:paraId="239F44C1" w14:textId="4A5B26E2" w:rsidR="001171AE" w:rsidRPr="003203C5" w:rsidRDefault="001171AE" w:rsidP="001B11B6">
      <w:pPr>
        <w:pStyle w:val="ListParagraph"/>
        <w:numPr>
          <w:ilvl w:val="0"/>
          <w:numId w:val="9"/>
        </w:numPr>
        <w:rPr>
          <w:rFonts w:eastAsiaTheme="minorEastAsia"/>
          <w:bCs/>
          <w:sz w:val="24"/>
          <w:szCs w:val="24"/>
        </w:rPr>
      </w:pPr>
      <w:r w:rsidRPr="003203C5">
        <w:rPr>
          <w:rFonts w:eastAsiaTheme="minorEastAsia"/>
          <w:bCs/>
          <w:sz w:val="24"/>
          <w:szCs w:val="24"/>
        </w:rPr>
        <w:t>Allows a smaller motor with a lower initial torque to be used to start the engine</w:t>
      </w:r>
    </w:p>
    <w:p w14:paraId="40A8AFDF" w14:textId="2C9828D7" w:rsidR="00C82BB4" w:rsidRPr="003203C5" w:rsidRDefault="00261576" w:rsidP="001B11B6">
      <w:pPr>
        <w:pStyle w:val="ListParagraph"/>
        <w:numPr>
          <w:ilvl w:val="0"/>
          <w:numId w:val="9"/>
        </w:numPr>
        <w:rPr>
          <w:rFonts w:eastAsiaTheme="minorEastAsia"/>
          <w:bCs/>
          <w:sz w:val="24"/>
          <w:szCs w:val="24"/>
        </w:rPr>
      </w:pPr>
      <w:r w:rsidRPr="003203C5">
        <w:rPr>
          <w:rFonts w:eastAsiaTheme="minorEastAsia"/>
          <w:bCs/>
          <w:sz w:val="24"/>
          <w:szCs w:val="24"/>
        </w:rPr>
        <w:t xml:space="preserve">Smooth engagement between the contact plates and the drum result in </w:t>
      </w:r>
      <w:r w:rsidR="007B7074" w:rsidRPr="003203C5">
        <w:rPr>
          <w:rFonts w:eastAsiaTheme="minorEastAsia"/>
          <w:bCs/>
          <w:sz w:val="24"/>
          <w:szCs w:val="24"/>
        </w:rPr>
        <w:t>smooth initiation of the mechanism, preventing shock</w:t>
      </w:r>
    </w:p>
    <w:p w14:paraId="64637B26" w14:textId="4658A516" w:rsidR="007B7074" w:rsidRPr="003203C5" w:rsidRDefault="007B7074" w:rsidP="001B11B6">
      <w:pPr>
        <w:pStyle w:val="ListParagraph"/>
        <w:numPr>
          <w:ilvl w:val="0"/>
          <w:numId w:val="9"/>
        </w:numPr>
        <w:rPr>
          <w:rFonts w:eastAsiaTheme="minorEastAsia"/>
          <w:bCs/>
          <w:sz w:val="24"/>
          <w:szCs w:val="24"/>
        </w:rPr>
      </w:pPr>
      <w:r w:rsidRPr="003203C5">
        <w:rPr>
          <w:rFonts w:eastAsiaTheme="minorEastAsia"/>
          <w:bCs/>
          <w:sz w:val="24"/>
          <w:szCs w:val="24"/>
        </w:rPr>
        <w:t>Contact plates can slip against the drum when the system becomes overloaded, preventing too high a torque being supplied to the driven disc</w:t>
      </w:r>
    </w:p>
    <w:p w14:paraId="51C2248B" w14:textId="339EC51C" w:rsidR="001F4FB7" w:rsidRPr="003203C5" w:rsidRDefault="001F4FB7" w:rsidP="00BF2474">
      <w:pPr>
        <w:pStyle w:val="ListParagraph"/>
        <w:numPr>
          <w:ilvl w:val="0"/>
          <w:numId w:val="9"/>
        </w:numPr>
        <w:rPr>
          <w:rFonts w:eastAsiaTheme="minorEastAsia"/>
          <w:bCs/>
          <w:sz w:val="24"/>
          <w:szCs w:val="24"/>
        </w:rPr>
      </w:pPr>
      <w:r w:rsidRPr="003203C5">
        <w:rPr>
          <w:rFonts w:eastAsiaTheme="minorEastAsia"/>
          <w:bCs/>
          <w:sz w:val="24"/>
          <w:szCs w:val="24"/>
        </w:rPr>
        <w:t>Engagement speed of manufactured design can be altered by substituting the spring for one with a different stiffness</w:t>
      </w:r>
    </w:p>
    <w:p w14:paraId="3932B3D2" w14:textId="77777777" w:rsidR="00FE7E70" w:rsidRPr="003203C5" w:rsidRDefault="00FE7E70" w:rsidP="001B11B6">
      <w:pPr>
        <w:rPr>
          <w:rFonts w:eastAsiaTheme="minorEastAsia"/>
          <w:bCs/>
          <w:sz w:val="24"/>
          <w:szCs w:val="24"/>
        </w:rPr>
      </w:pPr>
    </w:p>
    <w:p w14:paraId="3E18FE26" w14:textId="77777777" w:rsidR="001A1891" w:rsidRPr="003203C5" w:rsidRDefault="001B64E1" w:rsidP="001B11B6">
      <w:pPr>
        <w:rPr>
          <w:rFonts w:eastAsiaTheme="minorEastAsia"/>
          <w:b/>
          <w:sz w:val="24"/>
          <w:szCs w:val="24"/>
        </w:rPr>
      </w:pPr>
      <w:r w:rsidRPr="003203C5">
        <w:rPr>
          <w:rFonts w:eastAsiaTheme="minorEastAsia"/>
          <w:b/>
          <w:sz w:val="24"/>
          <w:szCs w:val="24"/>
        </w:rPr>
        <w:t>Disadvantages:</w:t>
      </w:r>
    </w:p>
    <w:p w14:paraId="69DA2AE7" w14:textId="73969AFC" w:rsidR="001A1891" w:rsidRPr="003203C5" w:rsidRDefault="00A50DA3" w:rsidP="001B11B6">
      <w:pPr>
        <w:pStyle w:val="ListParagraph"/>
        <w:numPr>
          <w:ilvl w:val="0"/>
          <w:numId w:val="10"/>
        </w:numPr>
        <w:rPr>
          <w:rFonts w:eastAsiaTheme="minorEastAsia"/>
          <w:bCs/>
          <w:sz w:val="24"/>
          <w:szCs w:val="24"/>
        </w:rPr>
      </w:pPr>
      <w:r w:rsidRPr="003203C5">
        <w:rPr>
          <w:rFonts w:eastAsiaTheme="minorEastAsia"/>
          <w:bCs/>
          <w:sz w:val="24"/>
          <w:szCs w:val="24"/>
        </w:rPr>
        <w:t>Unable to be adapted for changing requirements as the force generated centrifugally is restricted to be proportional to the value of the speed squared</w:t>
      </w:r>
    </w:p>
    <w:p w14:paraId="73C4BDEA" w14:textId="754CBD32" w:rsidR="00C932BA" w:rsidRPr="003203C5" w:rsidRDefault="00C932BA" w:rsidP="001B11B6">
      <w:pPr>
        <w:pStyle w:val="ListParagraph"/>
        <w:numPr>
          <w:ilvl w:val="0"/>
          <w:numId w:val="10"/>
        </w:numPr>
        <w:rPr>
          <w:rFonts w:eastAsiaTheme="minorEastAsia"/>
          <w:bCs/>
          <w:sz w:val="24"/>
          <w:szCs w:val="24"/>
        </w:rPr>
      </w:pPr>
      <w:r w:rsidRPr="003203C5">
        <w:rPr>
          <w:rFonts w:eastAsiaTheme="minorEastAsia"/>
          <w:bCs/>
          <w:sz w:val="24"/>
          <w:szCs w:val="24"/>
        </w:rPr>
        <w:t>Difficult to modify for fluctuations in operating environment as they are designed for a narrow scope of purposes and conditions of operation</w:t>
      </w:r>
    </w:p>
    <w:p w14:paraId="1C03269F" w14:textId="4F4A854D" w:rsidR="00C932BA" w:rsidRPr="003203C5" w:rsidRDefault="00C932BA" w:rsidP="001B11B6">
      <w:pPr>
        <w:pStyle w:val="ListParagraph"/>
        <w:numPr>
          <w:ilvl w:val="0"/>
          <w:numId w:val="10"/>
        </w:numPr>
        <w:rPr>
          <w:rFonts w:eastAsiaTheme="minorEastAsia"/>
          <w:bCs/>
          <w:sz w:val="24"/>
          <w:szCs w:val="24"/>
        </w:rPr>
      </w:pPr>
      <w:r w:rsidRPr="003203C5">
        <w:rPr>
          <w:rFonts w:eastAsiaTheme="minorEastAsia"/>
          <w:bCs/>
          <w:sz w:val="24"/>
          <w:szCs w:val="24"/>
        </w:rPr>
        <w:t>Rigidity in application requires bespoke design in situations with non-standard operational requirements</w:t>
      </w:r>
    </w:p>
    <w:p w14:paraId="78E8C777" w14:textId="0111CFF8" w:rsidR="006E79C9" w:rsidRPr="003203C5" w:rsidRDefault="006E79C9" w:rsidP="001B11B6">
      <w:pPr>
        <w:pStyle w:val="ListParagraph"/>
        <w:numPr>
          <w:ilvl w:val="0"/>
          <w:numId w:val="10"/>
        </w:numPr>
        <w:rPr>
          <w:rFonts w:eastAsiaTheme="minorEastAsia"/>
          <w:bCs/>
          <w:sz w:val="24"/>
          <w:szCs w:val="24"/>
        </w:rPr>
      </w:pPr>
      <w:r w:rsidRPr="003203C5">
        <w:rPr>
          <w:rFonts w:eastAsiaTheme="minorEastAsia"/>
          <w:bCs/>
          <w:sz w:val="24"/>
          <w:szCs w:val="24"/>
        </w:rPr>
        <w:t>Where designs utilise common parts with the ability to provide adjustment, there is a loss of performance due the balancing of settings against the optimal design requirement for each operational situation</w:t>
      </w:r>
    </w:p>
    <w:p w14:paraId="7AA1CF58" w14:textId="0E32144A" w:rsidR="00DC5521" w:rsidRPr="003203C5" w:rsidRDefault="006E79C9" w:rsidP="001B11B6">
      <w:pPr>
        <w:pStyle w:val="ListParagraph"/>
        <w:numPr>
          <w:ilvl w:val="0"/>
          <w:numId w:val="10"/>
        </w:numPr>
        <w:rPr>
          <w:rFonts w:eastAsiaTheme="minorEastAsia"/>
          <w:bCs/>
          <w:sz w:val="24"/>
          <w:szCs w:val="24"/>
        </w:rPr>
      </w:pPr>
      <w:r w:rsidRPr="003203C5">
        <w:rPr>
          <w:rFonts w:eastAsiaTheme="minorEastAsia"/>
          <w:bCs/>
          <w:sz w:val="24"/>
          <w:szCs w:val="24"/>
        </w:rPr>
        <w:t xml:space="preserve">Not suitable for lower </w:t>
      </w:r>
      <w:r w:rsidR="00BA29D2" w:rsidRPr="003203C5">
        <w:rPr>
          <w:rFonts w:eastAsiaTheme="minorEastAsia"/>
          <w:bCs/>
          <w:sz w:val="24"/>
          <w:szCs w:val="24"/>
        </w:rPr>
        <w:t>rotation per minute (</w:t>
      </w:r>
      <w:r w:rsidRPr="003203C5">
        <w:rPr>
          <w:rFonts w:eastAsiaTheme="minorEastAsia"/>
          <w:bCs/>
          <w:sz w:val="24"/>
          <w:szCs w:val="24"/>
        </w:rPr>
        <w:t>RPM</w:t>
      </w:r>
      <w:r w:rsidR="00BA29D2" w:rsidRPr="003203C5">
        <w:rPr>
          <w:rFonts w:eastAsiaTheme="minorEastAsia"/>
          <w:bCs/>
          <w:sz w:val="24"/>
          <w:szCs w:val="24"/>
        </w:rPr>
        <w:t>)</w:t>
      </w:r>
      <w:r w:rsidRPr="003203C5">
        <w:rPr>
          <w:rFonts w:eastAsiaTheme="minorEastAsia"/>
          <w:bCs/>
          <w:sz w:val="24"/>
          <w:szCs w:val="24"/>
        </w:rPr>
        <w:t xml:space="preserve"> uses </w:t>
      </w:r>
      <w:r w:rsidR="00881AD2" w:rsidRPr="003203C5">
        <w:rPr>
          <w:rFonts w:eastAsiaTheme="minorEastAsia"/>
          <w:bCs/>
          <w:sz w:val="24"/>
          <w:szCs w:val="24"/>
        </w:rPr>
        <w:t xml:space="preserve">at the engagement speed </w:t>
      </w:r>
      <w:r w:rsidRPr="003203C5">
        <w:rPr>
          <w:rFonts w:eastAsiaTheme="minorEastAsia"/>
          <w:bCs/>
          <w:sz w:val="24"/>
          <w:szCs w:val="24"/>
        </w:rPr>
        <w:t xml:space="preserve">as a low resultant force </w:t>
      </w:r>
      <w:r w:rsidR="00DC5521" w:rsidRPr="003203C5">
        <w:rPr>
          <w:rFonts w:eastAsiaTheme="minorEastAsia"/>
          <w:bCs/>
          <w:sz w:val="24"/>
          <w:szCs w:val="24"/>
        </w:rPr>
        <w:t>can cause slippage, leading to power loss</w:t>
      </w:r>
    </w:p>
    <w:p w14:paraId="156682D4" w14:textId="6CE2B21C" w:rsidR="005666D1" w:rsidRPr="003203C5" w:rsidRDefault="00DC5521" w:rsidP="001B11B6">
      <w:pPr>
        <w:pStyle w:val="ListParagraph"/>
        <w:numPr>
          <w:ilvl w:val="0"/>
          <w:numId w:val="10"/>
        </w:numPr>
        <w:rPr>
          <w:rFonts w:eastAsiaTheme="minorEastAsia"/>
          <w:bCs/>
          <w:sz w:val="24"/>
          <w:szCs w:val="24"/>
        </w:rPr>
      </w:pPr>
      <w:r w:rsidRPr="003203C5">
        <w:rPr>
          <w:rFonts w:eastAsiaTheme="minorEastAsia"/>
          <w:bCs/>
          <w:sz w:val="24"/>
          <w:szCs w:val="24"/>
        </w:rPr>
        <w:t>Slippage can cause excessive heating due to friction between the contact plate and the driven disc, leading to excessive energy loss in the form of heat</w:t>
      </w:r>
      <w:r w:rsidR="00461EDA" w:rsidRPr="003203C5">
        <w:rPr>
          <w:rFonts w:eastAsiaTheme="minorEastAsia"/>
          <w:bCs/>
          <w:sz w:val="24"/>
          <w:szCs w:val="24"/>
        </w:rPr>
        <w:t xml:space="preserve"> and eventual over heating</w:t>
      </w:r>
      <w:r w:rsidR="00C26E5A" w:rsidRPr="003203C5">
        <w:rPr>
          <w:rFonts w:eastAsiaTheme="minorEastAsia"/>
          <w:bCs/>
          <w:sz w:val="24"/>
          <w:szCs w:val="24"/>
        </w:rPr>
        <w:t xml:space="preserve"> of the component</w:t>
      </w:r>
    </w:p>
    <w:p w14:paraId="18770FFB" w14:textId="3707ED91" w:rsidR="00DC5521" w:rsidRPr="003203C5" w:rsidRDefault="00DC5521" w:rsidP="001B11B6">
      <w:pPr>
        <w:pStyle w:val="ListParagraph"/>
        <w:numPr>
          <w:ilvl w:val="0"/>
          <w:numId w:val="10"/>
        </w:numPr>
        <w:rPr>
          <w:rFonts w:eastAsiaTheme="minorEastAsia"/>
          <w:bCs/>
          <w:sz w:val="24"/>
          <w:szCs w:val="24"/>
        </w:rPr>
      </w:pPr>
      <w:r w:rsidRPr="003203C5">
        <w:rPr>
          <w:rFonts w:eastAsiaTheme="minorEastAsia"/>
          <w:bCs/>
          <w:sz w:val="24"/>
          <w:szCs w:val="24"/>
        </w:rPr>
        <w:t>Peak speed of the clutch varies depending upon the clutches physical size as a consequence of varying engagement speeds to overcome the spring force</w:t>
      </w:r>
    </w:p>
    <w:p w14:paraId="4631A905" w14:textId="3864E36D" w:rsidR="005666D1" w:rsidRPr="003203C5" w:rsidRDefault="005666D1" w:rsidP="001B11B6">
      <w:pPr>
        <w:pStyle w:val="ListParagraph"/>
        <w:numPr>
          <w:ilvl w:val="0"/>
          <w:numId w:val="10"/>
        </w:numPr>
        <w:rPr>
          <w:rFonts w:eastAsiaTheme="minorEastAsia"/>
          <w:bCs/>
          <w:sz w:val="24"/>
          <w:szCs w:val="24"/>
        </w:rPr>
      </w:pPr>
      <w:r w:rsidRPr="003203C5">
        <w:rPr>
          <w:rFonts w:eastAsiaTheme="minorEastAsia"/>
          <w:bCs/>
          <w:sz w:val="24"/>
          <w:szCs w:val="24"/>
        </w:rPr>
        <w:t xml:space="preserve">Unable to generate high values of torque, adding to slipping in conditions of heavy loading on the </w:t>
      </w:r>
      <w:proofErr w:type="spellStart"/>
      <w:r w:rsidRPr="003203C5">
        <w:rPr>
          <w:rFonts w:eastAsiaTheme="minorEastAsia"/>
          <w:bCs/>
          <w:sz w:val="24"/>
          <w:szCs w:val="24"/>
        </w:rPr>
        <w:t>driven</w:t>
      </w:r>
      <w:proofErr w:type="spellEnd"/>
      <w:r w:rsidRPr="003203C5">
        <w:rPr>
          <w:rFonts w:eastAsiaTheme="minorEastAsia"/>
          <w:bCs/>
          <w:sz w:val="24"/>
          <w:szCs w:val="24"/>
        </w:rPr>
        <w:t xml:space="preserve"> shaft</w:t>
      </w:r>
    </w:p>
    <w:p w14:paraId="117595CE" w14:textId="4FD7CAFD" w:rsidR="00461EDA" w:rsidRPr="003203C5" w:rsidRDefault="00461EDA" w:rsidP="001B11B6">
      <w:pPr>
        <w:pStyle w:val="ListParagraph"/>
        <w:numPr>
          <w:ilvl w:val="0"/>
          <w:numId w:val="10"/>
        </w:numPr>
        <w:rPr>
          <w:rFonts w:eastAsiaTheme="minorEastAsia"/>
          <w:bCs/>
          <w:sz w:val="24"/>
          <w:szCs w:val="24"/>
        </w:rPr>
      </w:pPr>
      <w:r w:rsidRPr="003203C5">
        <w:rPr>
          <w:rFonts w:eastAsiaTheme="minorEastAsia"/>
          <w:bCs/>
          <w:sz w:val="24"/>
          <w:szCs w:val="24"/>
        </w:rPr>
        <w:t>Driving disc must reach the engagement speed before any movement in the driven disc occurs</w:t>
      </w:r>
    </w:p>
    <w:p w14:paraId="24933EA1" w14:textId="47CEA439" w:rsidR="00C26E5A" w:rsidRPr="003203C5" w:rsidRDefault="00C26E5A" w:rsidP="001B11B6">
      <w:pPr>
        <w:pStyle w:val="ListParagraph"/>
        <w:numPr>
          <w:ilvl w:val="0"/>
          <w:numId w:val="10"/>
        </w:numPr>
        <w:rPr>
          <w:rFonts w:eastAsiaTheme="minorEastAsia"/>
          <w:bCs/>
          <w:sz w:val="24"/>
          <w:szCs w:val="24"/>
        </w:rPr>
      </w:pPr>
      <w:r w:rsidRPr="003203C5">
        <w:rPr>
          <w:rFonts w:eastAsiaTheme="minorEastAsia"/>
          <w:bCs/>
          <w:sz w:val="24"/>
          <w:szCs w:val="24"/>
        </w:rPr>
        <w:t>Relies upon the mechanical interface between moving parts, causing wear of the friction plates</w:t>
      </w:r>
    </w:p>
    <w:p w14:paraId="5D7F0069" w14:textId="0973AD0D" w:rsidR="00E02C5E" w:rsidRPr="003203C5" w:rsidRDefault="00E02C5E" w:rsidP="001B11B6">
      <w:pPr>
        <w:pStyle w:val="ListParagraph"/>
        <w:numPr>
          <w:ilvl w:val="0"/>
          <w:numId w:val="10"/>
        </w:numPr>
        <w:rPr>
          <w:rFonts w:eastAsiaTheme="minorEastAsia"/>
          <w:bCs/>
          <w:sz w:val="24"/>
          <w:szCs w:val="24"/>
        </w:rPr>
      </w:pPr>
      <w:r w:rsidRPr="003203C5">
        <w:rPr>
          <w:rFonts w:eastAsiaTheme="minorEastAsia"/>
          <w:bCs/>
          <w:sz w:val="24"/>
          <w:szCs w:val="24"/>
        </w:rPr>
        <w:t>No method to dampen the sound of the clutch engaging</w:t>
      </w:r>
    </w:p>
    <w:p w14:paraId="1B6F0830" w14:textId="0A4E21C9" w:rsidR="00DE4599" w:rsidRDefault="00DE4599" w:rsidP="001B11B6">
      <w:pPr>
        <w:rPr>
          <w:rFonts w:eastAsiaTheme="minorEastAsia"/>
          <w:b/>
        </w:rPr>
      </w:pPr>
    </w:p>
    <w:p w14:paraId="7D92A4E2" w14:textId="1EB8E393" w:rsidR="005771E9" w:rsidRPr="00A02E4A" w:rsidRDefault="003A6167" w:rsidP="00A02E4A">
      <w:pPr>
        <w:jc w:val="both"/>
        <w:rPr>
          <w:rFonts w:eastAsiaTheme="minorEastAsia"/>
          <w:bCs/>
          <w:sz w:val="24"/>
          <w:szCs w:val="24"/>
        </w:rPr>
      </w:pPr>
      <w:r w:rsidRPr="00A02E4A">
        <w:rPr>
          <w:rFonts w:eastAsiaTheme="minorEastAsia"/>
          <w:bCs/>
          <w:sz w:val="24"/>
          <w:szCs w:val="24"/>
        </w:rPr>
        <w:t>Due to the advantages and disadvantages discussed above, the applications of the centrifugal clutch are limited to cheaper equipment requiring lower loads</w:t>
      </w:r>
      <w:r w:rsidR="00712A99" w:rsidRPr="00A02E4A">
        <w:rPr>
          <w:rFonts w:eastAsiaTheme="minorEastAsia"/>
          <w:bCs/>
          <w:sz w:val="24"/>
          <w:szCs w:val="24"/>
        </w:rPr>
        <w:t xml:space="preserve"> at faster speeds</w:t>
      </w:r>
      <w:r w:rsidRPr="00A02E4A">
        <w:rPr>
          <w:rFonts w:eastAsiaTheme="minorEastAsia"/>
          <w:bCs/>
          <w:sz w:val="24"/>
          <w:szCs w:val="24"/>
        </w:rPr>
        <w:t xml:space="preserve">. Common uses for this clutch design are </w:t>
      </w:r>
      <w:r w:rsidR="005771E9" w:rsidRPr="00A02E4A">
        <w:rPr>
          <w:rFonts w:eastAsiaTheme="minorEastAsia"/>
          <w:bCs/>
          <w:sz w:val="24"/>
          <w:szCs w:val="24"/>
        </w:rPr>
        <w:t>chainsaws, mini-bikes and go-karts, as well as lawn mowers. Beyond the use as a traditional clutch, the centrifugal clutch can also be configured as an emergency brake that activates under over-speed conditions</w:t>
      </w:r>
      <w:r w:rsidR="00D00151" w:rsidRPr="00A02E4A">
        <w:rPr>
          <w:rFonts w:eastAsiaTheme="minorEastAsia"/>
          <w:bCs/>
          <w:sz w:val="24"/>
          <w:szCs w:val="24"/>
        </w:rPr>
        <w:t xml:space="preserve"> </w:t>
      </w:r>
      <w:r w:rsidR="00D00151" w:rsidRPr="00A02E4A">
        <w:rPr>
          <w:rFonts w:eastAsiaTheme="minorEastAsia"/>
          <w:bCs/>
          <w:sz w:val="24"/>
          <w:szCs w:val="24"/>
        </w:rPr>
        <w:fldChar w:fldCharType="begin" w:fldLock="1"/>
      </w:r>
      <w:r w:rsidR="001D0684">
        <w:rPr>
          <w:rFonts w:eastAsiaTheme="minorEastAsia"/>
          <w:bCs/>
          <w:sz w:val="24"/>
          <w:szCs w:val="24"/>
        </w:rPr>
        <w:instrText>ADDIN CSL_CITATION {"citationItems":[{"id":"ITEM-1","itemData":{"author":[{"dropping-particle":"","family":"Jiang","given":"Wei","non-dropping-particle":"","parse-names":false,"suffix":""}],"container-title":"Analysis and Design of Machine Elements","id":"ITEM-1","issued":{"date-parts":[["2019"]]},"page":"377-381","publisher":"Wiley","title":"13.3 Introduction to Clutches","type":"chapter"},"uris":["http://www.mendeley.com/documents/?uuid=76025df5-945f-4831-813f-39f8cde1fd27"]}],"mendeley":{"formattedCitation":"(Jiang, 2019)","plainTextFormattedCitation":"(Jiang, 2019)","previouslyFormattedCitation":"(Jiang, no date)"},"properties":{"noteIndex":0},"schema":"https://github.com/citation-style-language/schema/raw/master/csl-citation.json"}</w:instrText>
      </w:r>
      <w:r w:rsidR="00D00151" w:rsidRPr="00A02E4A">
        <w:rPr>
          <w:rFonts w:eastAsiaTheme="minorEastAsia"/>
          <w:bCs/>
          <w:sz w:val="24"/>
          <w:szCs w:val="24"/>
        </w:rPr>
        <w:fldChar w:fldCharType="separate"/>
      </w:r>
      <w:r w:rsidR="001D0684" w:rsidRPr="001D0684">
        <w:rPr>
          <w:rFonts w:eastAsiaTheme="minorEastAsia"/>
          <w:bCs/>
          <w:noProof/>
          <w:sz w:val="24"/>
          <w:szCs w:val="24"/>
        </w:rPr>
        <w:t>(Jiang, 2019)</w:t>
      </w:r>
      <w:r w:rsidR="00D00151" w:rsidRPr="00A02E4A">
        <w:rPr>
          <w:rFonts w:eastAsiaTheme="minorEastAsia"/>
          <w:bCs/>
          <w:sz w:val="24"/>
          <w:szCs w:val="24"/>
        </w:rPr>
        <w:fldChar w:fldCharType="end"/>
      </w:r>
      <w:r w:rsidR="005771E9" w:rsidRPr="00A02E4A">
        <w:rPr>
          <w:rFonts w:eastAsiaTheme="minorEastAsia"/>
          <w:bCs/>
          <w:sz w:val="24"/>
          <w:szCs w:val="24"/>
        </w:rPr>
        <w:t>.</w:t>
      </w:r>
      <w:r w:rsidR="006A771A" w:rsidRPr="00A02E4A">
        <w:rPr>
          <w:rFonts w:eastAsiaTheme="minorEastAsia"/>
          <w:bCs/>
          <w:sz w:val="24"/>
          <w:szCs w:val="24"/>
        </w:rPr>
        <w:t xml:space="preserve"> It is important to note that when used as an emergency braking system, the brake will not return the system to a completely stationary position. This is due to the operational design of the clutch, which means it will disengage once the speed is no longer sufficient to overcome the spring stiffness.</w:t>
      </w:r>
      <w:r w:rsidR="00CC2EEC" w:rsidRPr="00A02E4A">
        <w:rPr>
          <w:rFonts w:eastAsiaTheme="minorEastAsia"/>
          <w:bCs/>
          <w:sz w:val="24"/>
          <w:szCs w:val="24"/>
        </w:rPr>
        <w:t xml:space="preserve"> </w:t>
      </w:r>
    </w:p>
    <w:p w14:paraId="2E59E281" w14:textId="06DD87B3" w:rsidR="00030ACF" w:rsidRDefault="004B0389" w:rsidP="00BF2474">
      <w:pPr>
        <w:jc w:val="both"/>
        <w:rPr>
          <w:rFonts w:eastAsiaTheme="minorEastAsia"/>
          <w:bCs/>
        </w:rPr>
      </w:pPr>
      <w:r w:rsidRPr="00A02E4A">
        <w:rPr>
          <w:rFonts w:eastAsiaTheme="minorEastAsia"/>
          <w:bCs/>
          <w:sz w:val="24"/>
          <w:szCs w:val="24"/>
        </w:rPr>
        <w:t>To overcome the disadvantages listed above, the centrifugal clutch has be</w:t>
      </w:r>
      <w:r w:rsidR="008D14F9" w:rsidRPr="00A02E4A">
        <w:rPr>
          <w:rFonts w:eastAsiaTheme="minorEastAsia"/>
          <w:bCs/>
          <w:sz w:val="24"/>
          <w:szCs w:val="24"/>
        </w:rPr>
        <w:t>en</w:t>
      </w:r>
      <w:r w:rsidRPr="00A02E4A">
        <w:rPr>
          <w:rFonts w:eastAsiaTheme="minorEastAsia"/>
          <w:bCs/>
          <w:sz w:val="24"/>
          <w:szCs w:val="24"/>
        </w:rPr>
        <w:t xml:space="preserve"> superseded in most applications by a liquid </w:t>
      </w:r>
      <w:proofErr w:type="spellStart"/>
      <w:r w:rsidRPr="00A02E4A">
        <w:rPr>
          <w:rFonts w:eastAsiaTheme="minorEastAsia"/>
          <w:bCs/>
          <w:sz w:val="24"/>
          <w:szCs w:val="24"/>
        </w:rPr>
        <w:t>emersed</w:t>
      </w:r>
      <w:proofErr w:type="spellEnd"/>
      <w:r w:rsidRPr="00A02E4A">
        <w:rPr>
          <w:rFonts w:eastAsiaTheme="minorEastAsia"/>
          <w:bCs/>
          <w:sz w:val="24"/>
          <w:szCs w:val="24"/>
        </w:rPr>
        <w:t xml:space="preserve"> or ‘wet’</w:t>
      </w:r>
      <w:r w:rsidR="001C27E3" w:rsidRPr="00A02E4A">
        <w:rPr>
          <w:rFonts w:eastAsiaTheme="minorEastAsia"/>
          <w:bCs/>
          <w:sz w:val="24"/>
          <w:szCs w:val="24"/>
        </w:rPr>
        <w:t xml:space="preserve"> mechanical</w:t>
      </w:r>
      <w:r w:rsidRPr="00A02E4A">
        <w:rPr>
          <w:rFonts w:eastAsiaTheme="minorEastAsia"/>
          <w:bCs/>
          <w:sz w:val="24"/>
          <w:szCs w:val="24"/>
        </w:rPr>
        <w:t xml:space="preserve"> clutch design</w:t>
      </w:r>
      <w:r w:rsidR="001C27E3" w:rsidRPr="00A02E4A">
        <w:rPr>
          <w:rFonts w:eastAsiaTheme="minorEastAsia"/>
          <w:bCs/>
          <w:sz w:val="24"/>
          <w:szCs w:val="24"/>
        </w:rPr>
        <w:t>s</w:t>
      </w:r>
      <w:r w:rsidR="003F3B33" w:rsidRPr="00A02E4A">
        <w:rPr>
          <w:rFonts w:eastAsiaTheme="minorEastAsia"/>
          <w:bCs/>
          <w:sz w:val="24"/>
          <w:szCs w:val="24"/>
        </w:rPr>
        <w:t xml:space="preserve"> </w:t>
      </w:r>
      <w:r w:rsidR="002635E0" w:rsidRPr="00A02E4A">
        <w:rPr>
          <w:rFonts w:eastAsiaTheme="minorEastAsia"/>
          <w:bCs/>
          <w:sz w:val="24"/>
          <w:szCs w:val="24"/>
        </w:rPr>
        <w:fldChar w:fldCharType="begin" w:fldLock="1"/>
      </w:r>
      <w:r w:rsidR="00CE7D7C" w:rsidRPr="00A02E4A">
        <w:rPr>
          <w:rFonts w:eastAsiaTheme="minorEastAsia"/>
          <w:bCs/>
          <w:sz w:val="24"/>
          <w:szCs w:val="24"/>
        </w:rPr>
        <w:instrText>ADDIN CSL_CITATION {"citationItems":[{"id":"ITEM-1","itemData":{"ISBN":"0043-1648","ISSN":"0301679X","abstract":"A full-scale multi-disc clutch test bench was set up and some sliding experiments were conducted to investigate the temperature evolution processes in low and high lubrication regimes. Friction discs with single friction lining were used and arranged back-to-back in order to preserve possible evidences of buckling. Temperatures were measured with thermocouples from four different radii on the mid-plane of the separator disc. Two different kinds of temperature variation processes with obvious critical points of cone shape buckling were obtained. These temperatures can be divided into three effective stages that represent different deformation status of the discs in these experiments. The temperature fields in the contacting separator disc and friction disc were studied through a transient heat conduction model, and the results show that the temperatures measured by the thermocouples from the separator disc can represent the average temperatures in both of the separator disc and friction disc for a long sli...","author":[{"dropping-particle":"","family":"Ingram","given":"Marc Philip","non-dropping-particle":"","parse-names":false,"suffix":""}],"container-title":"Tribology International","id":"ITEM-1","issue":"August 2018","issued":{"date-parts":[["2018"]]},"page":"283-296","title":"The Mechanisms of Wet Clutch Friction Behaviour","type":"article-journal","volume":"129"},"uris":["http://www.mendeley.com/documents/?uuid=b9dd7b77-aab0-4630-8c17-720c948aa95a"]}],"mendeley":{"formattedCitation":"(Ingram, 2018)","plainTextFormattedCitation":"(Ingram, 2018)","previouslyFormattedCitation":"(Ingram, 2018)"},"properties":{"noteIndex":0},"schema":"https://github.com/citation-style-language/schema/raw/master/csl-citation.json"}</w:instrText>
      </w:r>
      <w:r w:rsidR="002635E0" w:rsidRPr="00A02E4A">
        <w:rPr>
          <w:rFonts w:eastAsiaTheme="minorEastAsia"/>
          <w:bCs/>
          <w:sz w:val="24"/>
          <w:szCs w:val="24"/>
        </w:rPr>
        <w:fldChar w:fldCharType="separate"/>
      </w:r>
      <w:r w:rsidR="002635E0" w:rsidRPr="00A02E4A">
        <w:rPr>
          <w:rFonts w:eastAsiaTheme="minorEastAsia"/>
          <w:bCs/>
          <w:noProof/>
          <w:sz w:val="24"/>
          <w:szCs w:val="24"/>
        </w:rPr>
        <w:t>(Ingram, 2018)</w:t>
      </w:r>
      <w:r w:rsidR="002635E0" w:rsidRPr="00A02E4A">
        <w:rPr>
          <w:rFonts w:eastAsiaTheme="minorEastAsia"/>
          <w:bCs/>
          <w:sz w:val="24"/>
          <w:szCs w:val="24"/>
        </w:rPr>
        <w:fldChar w:fldCharType="end"/>
      </w:r>
      <w:r w:rsidRPr="00A02E4A">
        <w:rPr>
          <w:rFonts w:eastAsiaTheme="minorEastAsia"/>
          <w:bCs/>
          <w:sz w:val="24"/>
          <w:szCs w:val="24"/>
        </w:rPr>
        <w:t xml:space="preserve">. </w:t>
      </w:r>
      <w:r w:rsidR="008D14F9" w:rsidRPr="00A02E4A">
        <w:rPr>
          <w:rFonts w:eastAsiaTheme="minorEastAsia"/>
          <w:bCs/>
          <w:sz w:val="24"/>
          <w:szCs w:val="24"/>
        </w:rPr>
        <w:t xml:space="preserve">The wet clutch floods the cavity between the </w:t>
      </w:r>
      <w:r w:rsidR="001C27E3" w:rsidRPr="00A02E4A">
        <w:rPr>
          <w:rFonts w:eastAsiaTheme="minorEastAsia"/>
          <w:bCs/>
          <w:sz w:val="24"/>
          <w:szCs w:val="24"/>
        </w:rPr>
        <w:t>driving and driven systems. This dampens the impact of the plates when they contact, suppressing the sound. The fluid also acts as a cooling mechanism, to prevent energy loss in the form of heat during engagement of the clutch. By keeping the system lubricated, the clutch is able to endure long periods of use before maintenance is required by reducing wear of parts subject to mechanical movement during the clutches operation. This does come at a cost though as the fluid in the clutch must be displaced to operate the clutch, leading to reduced power.</w:t>
      </w:r>
    </w:p>
    <w:p w14:paraId="1BE22A03" w14:textId="76455072" w:rsidR="00030ACF" w:rsidRDefault="00030ACF" w:rsidP="00A02E4A">
      <w:pPr>
        <w:jc w:val="both"/>
        <w:rPr>
          <w:rFonts w:eastAsiaTheme="minorEastAsia"/>
          <w:bCs/>
        </w:rPr>
      </w:pPr>
      <w:r w:rsidRPr="00A02E4A">
        <w:rPr>
          <w:rFonts w:eastAsiaTheme="minorEastAsia"/>
          <w:bCs/>
          <w:sz w:val="24"/>
          <w:szCs w:val="24"/>
        </w:rPr>
        <w:t xml:space="preserve">Modern machinery utilises another form of clutch for the automation of manufacturing processes, the electromagnetic clutch. One example is shown </w:t>
      </w:r>
      <w:r w:rsidR="009C48DA">
        <w:rPr>
          <w:rFonts w:eastAsiaTheme="minorEastAsia"/>
          <w:bCs/>
          <w:sz w:val="24"/>
          <w:szCs w:val="24"/>
        </w:rPr>
        <w:t>in Figure 3</w:t>
      </w:r>
      <w:r w:rsidR="009C48DA" w:rsidRPr="00A02E4A">
        <w:rPr>
          <w:rFonts w:eastAsiaTheme="minorEastAsia"/>
          <w:bCs/>
          <w:sz w:val="24"/>
          <w:szCs w:val="24"/>
        </w:rPr>
        <w:t xml:space="preserve"> </w:t>
      </w:r>
      <w:r w:rsidRPr="00A02E4A">
        <w:rPr>
          <w:rFonts w:eastAsiaTheme="minorEastAsia"/>
          <w:bCs/>
          <w:sz w:val="24"/>
          <w:szCs w:val="24"/>
        </w:rPr>
        <w:fldChar w:fldCharType="begin" w:fldLock="1"/>
      </w:r>
      <w:r w:rsidR="003203C5">
        <w:rPr>
          <w:rFonts w:eastAsiaTheme="minorEastAsia"/>
          <w:bCs/>
          <w:sz w:val="24"/>
          <w:szCs w:val="24"/>
        </w:rPr>
        <w:instrText>ADDIN CSL_CITATION {"citationItems":[{"id":"ITEM-1","itemData":{"author":[{"dropping-particle":"","family":"Flemming","given":"Frank J","non-dropping-particle":"","parse-names":false,"suffix":""}],"container-title":"Machine Design","id":"ITEM-1","issued":{"date-parts":[["1999"]]},"title":"Getting a grip on clutch and brake selection","type":"article-magazine"},"uris":["http://www.mendeley.com/documents/?uuid=b6533f20-114d-43d3-8a0f-4d3c4a743fa6"]}],"mendeley":{"formattedCitation":"(Flemming, 1999)","plainTextFormattedCitation":"(Flemming, 1999)","previouslyFormattedCitation":"(Flemming, 1999)"},"properties":{"noteIndex":0},"schema":"https://github.com/citation-style-language/schema/raw/master/csl-citation.json"}</w:instrText>
      </w:r>
      <w:r w:rsidRPr="00A02E4A">
        <w:rPr>
          <w:rFonts w:eastAsiaTheme="minorEastAsia"/>
          <w:bCs/>
          <w:sz w:val="24"/>
          <w:szCs w:val="24"/>
        </w:rPr>
        <w:fldChar w:fldCharType="separate"/>
      </w:r>
      <w:r w:rsidR="003203C5" w:rsidRPr="003203C5">
        <w:rPr>
          <w:rFonts w:eastAsiaTheme="minorEastAsia"/>
          <w:bCs/>
          <w:noProof/>
          <w:sz w:val="24"/>
          <w:szCs w:val="24"/>
        </w:rPr>
        <w:t>(Flemming, 1999)</w:t>
      </w:r>
      <w:r w:rsidRPr="00A02E4A">
        <w:rPr>
          <w:rFonts w:eastAsiaTheme="minorEastAsia"/>
          <w:bCs/>
          <w:sz w:val="24"/>
          <w:szCs w:val="24"/>
        </w:rPr>
        <w:fldChar w:fldCharType="end"/>
      </w:r>
      <w:r w:rsidR="005C6C98">
        <w:rPr>
          <w:rFonts w:eastAsiaTheme="minorEastAsia"/>
          <w:bCs/>
        </w:rPr>
        <w:t>.</w:t>
      </w:r>
    </w:p>
    <w:p w14:paraId="67D616D9" w14:textId="1B376B70" w:rsidR="00030ACF" w:rsidRDefault="00030ACF" w:rsidP="001B11B6">
      <w:pPr>
        <w:rPr>
          <w:rFonts w:eastAsiaTheme="minorEastAsia"/>
          <w:bCs/>
        </w:rPr>
      </w:pPr>
    </w:p>
    <w:p w14:paraId="08931AB4" w14:textId="77777777" w:rsidR="00854BC6" w:rsidRDefault="00030ACF" w:rsidP="001B11B6">
      <w:r>
        <w:rPr>
          <w:noProof/>
          <w:lang w:eastAsia="en-GB"/>
        </w:rPr>
        <w:drawing>
          <wp:inline distT="0" distB="0" distL="0" distR="0" wp14:anchorId="3889458C" wp14:editId="34CEEC60">
            <wp:extent cx="6120130" cy="450024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6120130" cy="4500245"/>
                    </a:xfrm>
                    <a:prstGeom prst="rect">
                      <a:avLst/>
                    </a:prstGeom>
                  </pic:spPr>
                </pic:pic>
              </a:graphicData>
            </a:graphic>
          </wp:inline>
        </w:drawing>
      </w:r>
    </w:p>
    <w:p w14:paraId="382161AF" w14:textId="3B61C842" w:rsidR="00030ACF" w:rsidRPr="00BF2474" w:rsidRDefault="00854BC6" w:rsidP="00BF2474">
      <w:pPr>
        <w:jc w:val="center"/>
        <w:rPr>
          <w:rFonts w:eastAsiaTheme="minorEastAsia"/>
          <w:b/>
          <w:bCs/>
        </w:rPr>
      </w:pPr>
      <w:r w:rsidRPr="00BF2474">
        <w:rPr>
          <w:b/>
        </w:rPr>
        <w:t xml:space="preserve">Figure </w:t>
      </w:r>
      <w:r w:rsidR="005C6C98">
        <w:rPr>
          <w:b/>
        </w:rPr>
        <w:t>3</w:t>
      </w:r>
      <w:r w:rsidRPr="00BF2474">
        <w:rPr>
          <w:b/>
        </w:rPr>
        <w:t>: A cross sectional representation of an electromagnetic clutch</w:t>
      </w:r>
    </w:p>
    <w:p w14:paraId="29F56C72" w14:textId="3C7B5FE8" w:rsidR="00030ACF" w:rsidRDefault="00030ACF" w:rsidP="001B11B6">
      <w:pPr>
        <w:rPr>
          <w:rFonts w:eastAsiaTheme="minorEastAsia"/>
          <w:bCs/>
        </w:rPr>
      </w:pPr>
    </w:p>
    <w:p w14:paraId="641B22FE" w14:textId="704BE933" w:rsidR="00030ACF" w:rsidRPr="00A02E4A" w:rsidRDefault="00030ACF" w:rsidP="00A02E4A">
      <w:pPr>
        <w:jc w:val="both"/>
        <w:rPr>
          <w:rFonts w:eastAsiaTheme="minorEastAsia"/>
          <w:bCs/>
          <w:sz w:val="24"/>
          <w:szCs w:val="24"/>
        </w:rPr>
      </w:pPr>
      <w:r w:rsidRPr="00A02E4A">
        <w:rPr>
          <w:rFonts w:eastAsiaTheme="minorEastAsia"/>
          <w:bCs/>
          <w:sz w:val="24"/>
          <w:szCs w:val="24"/>
        </w:rPr>
        <w:t xml:space="preserve">The </w:t>
      </w:r>
      <w:r w:rsidR="00882391">
        <w:rPr>
          <w:rFonts w:eastAsiaTheme="minorEastAsia"/>
          <w:bCs/>
          <w:sz w:val="24"/>
          <w:szCs w:val="24"/>
        </w:rPr>
        <w:t xml:space="preserve">electromagnetic </w:t>
      </w:r>
      <w:r w:rsidRPr="00A02E4A">
        <w:rPr>
          <w:rFonts w:eastAsiaTheme="minorEastAsia"/>
          <w:bCs/>
          <w:sz w:val="24"/>
          <w:szCs w:val="24"/>
        </w:rPr>
        <w:t>clutch employs the same basic principle of all clutches, using</w:t>
      </w:r>
      <w:r w:rsidR="006C66AC">
        <w:rPr>
          <w:rFonts w:eastAsiaTheme="minorEastAsia"/>
          <w:bCs/>
          <w:sz w:val="24"/>
          <w:szCs w:val="24"/>
        </w:rPr>
        <w:t xml:space="preserve"> </w:t>
      </w:r>
      <w:r w:rsidRPr="00A02E4A">
        <w:rPr>
          <w:rFonts w:eastAsiaTheme="minorEastAsia"/>
          <w:bCs/>
          <w:sz w:val="24"/>
          <w:szCs w:val="24"/>
        </w:rPr>
        <w:t>separated driving and driven system</w:t>
      </w:r>
      <w:r w:rsidR="006C66AC">
        <w:rPr>
          <w:rFonts w:eastAsiaTheme="minorEastAsia"/>
          <w:bCs/>
          <w:sz w:val="24"/>
          <w:szCs w:val="24"/>
        </w:rPr>
        <w:t>s</w:t>
      </w:r>
      <w:r w:rsidRPr="00A02E4A">
        <w:rPr>
          <w:rFonts w:eastAsiaTheme="minorEastAsia"/>
          <w:bCs/>
          <w:sz w:val="24"/>
          <w:szCs w:val="24"/>
        </w:rPr>
        <w:t xml:space="preserve">. The key difference with a centrifugal clutch is that the engagement of the </w:t>
      </w:r>
      <w:r w:rsidR="000F307B">
        <w:rPr>
          <w:rFonts w:eastAsiaTheme="minorEastAsia"/>
          <w:bCs/>
          <w:sz w:val="24"/>
          <w:szCs w:val="24"/>
        </w:rPr>
        <w:t xml:space="preserve">electromagnetic </w:t>
      </w:r>
      <w:r w:rsidRPr="00A02E4A">
        <w:rPr>
          <w:rFonts w:eastAsiaTheme="minorEastAsia"/>
          <w:bCs/>
          <w:sz w:val="24"/>
          <w:szCs w:val="24"/>
        </w:rPr>
        <w:t>clutch no longer relies on the speed of the driving shaft but is controlled through the activation of an electromagnet</w:t>
      </w:r>
      <w:r w:rsidR="000F307B">
        <w:rPr>
          <w:rFonts w:eastAsiaTheme="minorEastAsia"/>
          <w:bCs/>
          <w:sz w:val="24"/>
          <w:szCs w:val="24"/>
        </w:rPr>
        <w:t>, set to engage at any predetermined speed</w:t>
      </w:r>
      <w:r w:rsidRPr="00A02E4A">
        <w:rPr>
          <w:rFonts w:eastAsiaTheme="minorEastAsia"/>
          <w:bCs/>
          <w:sz w:val="24"/>
          <w:szCs w:val="24"/>
        </w:rPr>
        <w:t xml:space="preserve">. When activated, the driving and driven systems engage, and </w:t>
      </w:r>
      <w:r w:rsidR="008556DB">
        <w:rPr>
          <w:rFonts w:eastAsiaTheme="minorEastAsia"/>
          <w:bCs/>
          <w:sz w:val="24"/>
          <w:szCs w:val="24"/>
        </w:rPr>
        <w:t xml:space="preserve">the </w:t>
      </w:r>
      <w:r w:rsidRPr="00A02E4A">
        <w:rPr>
          <w:rFonts w:eastAsiaTheme="minorEastAsia"/>
          <w:bCs/>
          <w:sz w:val="24"/>
          <w:szCs w:val="24"/>
        </w:rPr>
        <w:t>clutch transmits the torque. This method provides full control of the engagement speed</w:t>
      </w:r>
      <w:r w:rsidR="004C4BC3">
        <w:rPr>
          <w:rFonts w:eastAsiaTheme="minorEastAsia"/>
          <w:bCs/>
          <w:sz w:val="24"/>
          <w:szCs w:val="24"/>
        </w:rPr>
        <w:t>,</w:t>
      </w:r>
      <w:r w:rsidRPr="00A02E4A">
        <w:rPr>
          <w:rFonts w:eastAsiaTheme="minorEastAsia"/>
          <w:bCs/>
          <w:sz w:val="24"/>
          <w:szCs w:val="24"/>
        </w:rPr>
        <w:t xml:space="preserve"> </w:t>
      </w:r>
      <w:r w:rsidR="004C4BC3">
        <w:rPr>
          <w:rFonts w:eastAsiaTheme="minorEastAsia"/>
          <w:bCs/>
          <w:sz w:val="24"/>
          <w:szCs w:val="24"/>
        </w:rPr>
        <w:t>while</w:t>
      </w:r>
      <w:r w:rsidR="004C4BC3" w:rsidRPr="00A02E4A">
        <w:rPr>
          <w:rFonts w:eastAsiaTheme="minorEastAsia"/>
          <w:bCs/>
          <w:sz w:val="24"/>
          <w:szCs w:val="24"/>
        </w:rPr>
        <w:t xml:space="preserve"> </w:t>
      </w:r>
      <w:r w:rsidRPr="00A02E4A">
        <w:rPr>
          <w:rFonts w:eastAsiaTheme="minorEastAsia"/>
          <w:bCs/>
          <w:sz w:val="24"/>
          <w:szCs w:val="24"/>
        </w:rPr>
        <w:t xml:space="preserve">the previous centrifugal clutch design required the </w:t>
      </w:r>
      <w:r w:rsidR="00C26420" w:rsidRPr="00A02E4A">
        <w:rPr>
          <w:rFonts w:eastAsiaTheme="minorEastAsia"/>
          <w:bCs/>
          <w:sz w:val="24"/>
          <w:szCs w:val="24"/>
        </w:rPr>
        <w:t xml:space="preserve">balancing of the spring force against the centrifugal force at the design stage. </w:t>
      </w:r>
      <w:r w:rsidR="00F93B70">
        <w:rPr>
          <w:rFonts w:eastAsiaTheme="minorEastAsia"/>
          <w:bCs/>
          <w:sz w:val="24"/>
          <w:szCs w:val="24"/>
        </w:rPr>
        <w:t>Therefore,</w:t>
      </w:r>
      <w:r w:rsidR="00C26420" w:rsidRPr="00A02E4A">
        <w:rPr>
          <w:rFonts w:eastAsiaTheme="minorEastAsia"/>
          <w:bCs/>
          <w:sz w:val="24"/>
          <w:szCs w:val="24"/>
        </w:rPr>
        <w:t xml:space="preserve"> a standard electromagnetic design clutch can be used to engage at a variety of speeds, a distinct advantage over its predecessor.</w:t>
      </w:r>
    </w:p>
    <w:p w14:paraId="043AB7A0" w14:textId="2AF2BD85" w:rsidR="00C26420" w:rsidRPr="00A02E4A" w:rsidRDefault="00F93B70" w:rsidP="00A02E4A">
      <w:pPr>
        <w:jc w:val="both"/>
        <w:rPr>
          <w:rFonts w:eastAsiaTheme="minorEastAsia"/>
          <w:bCs/>
          <w:sz w:val="24"/>
          <w:szCs w:val="24"/>
        </w:rPr>
      </w:pPr>
      <w:r>
        <w:rPr>
          <w:rFonts w:eastAsiaTheme="minorEastAsia"/>
          <w:bCs/>
          <w:sz w:val="24"/>
          <w:szCs w:val="24"/>
        </w:rPr>
        <w:t>Furthermore, t</w:t>
      </w:r>
      <w:r w:rsidR="00527D9F" w:rsidRPr="00A02E4A">
        <w:rPr>
          <w:rFonts w:eastAsiaTheme="minorEastAsia"/>
          <w:bCs/>
          <w:sz w:val="24"/>
          <w:szCs w:val="24"/>
        </w:rPr>
        <w:t>he fully electromagnetic clutch</w:t>
      </w:r>
      <w:r w:rsidR="001E4903">
        <w:rPr>
          <w:rFonts w:eastAsiaTheme="minorEastAsia"/>
          <w:bCs/>
          <w:sz w:val="24"/>
          <w:szCs w:val="24"/>
        </w:rPr>
        <w:t xml:space="preserve"> </w:t>
      </w:r>
      <w:r w:rsidR="00527D9F" w:rsidRPr="00A02E4A">
        <w:rPr>
          <w:rFonts w:eastAsiaTheme="minorEastAsia"/>
          <w:bCs/>
          <w:sz w:val="24"/>
          <w:szCs w:val="24"/>
        </w:rPr>
        <w:t>has the benefit of a frictionless design</w:t>
      </w:r>
      <w:r w:rsidR="001E4903">
        <w:rPr>
          <w:rFonts w:eastAsiaTheme="minorEastAsia"/>
          <w:bCs/>
          <w:sz w:val="24"/>
          <w:szCs w:val="24"/>
        </w:rPr>
        <w:t xml:space="preserve">, since </w:t>
      </w:r>
      <w:r w:rsidR="001E4903" w:rsidRPr="00A02E4A">
        <w:rPr>
          <w:rFonts w:eastAsiaTheme="minorEastAsia"/>
          <w:bCs/>
          <w:sz w:val="24"/>
          <w:szCs w:val="24"/>
        </w:rPr>
        <w:t>the driving and driven sections do not physically touch but are linked through electromagnetism</w:t>
      </w:r>
      <w:r w:rsidR="00527D9F" w:rsidRPr="00A02E4A">
        <w:rPr>
          <w:rFonts w:eastAsiaTheme="minorEastAsia"/>
          <w:bCs/>
          <w:sz w:val="24"/>
          <w:szCs w:val="24"/>
        </w:rPr>
        <w:t xml:space="preserve">. This results in a low maintenance, low sound and low lubrication requirements, with less power loss due to the side effects of friction, including heat </w:t>
      </w:r>
      <w:r w:rsidR="00527D9F" w:rsidRPr="00A02E4A">
        <w:rPr>
          <w:rFonts w:eastAsiaTheme="minorEastAsia"/>
          <w:bCs/>
          <w:sz w:val="24"/>
          <w:szCs w:val="24"/>
        </w:rPr>
        <w:fldChar w:fldCharType="begin" w:fldLock="1"/>
      </w:r>
      <w:r w:rsidR="003203C5">
        <w:rPr>
          <w:rFonts w:eastAsiaTheme="minorEastAsia"/>
          <w:bCs/>
          <w:sz w:val="24"/>
          <w:szCs w:val="24"/>
        </w:rPr>
        <w:instrText>ADDIN CSL_CITATION {"citationItems":[{"id":"ITEM-1","itemData":{"DOI":"10.1109/ICEMS.2009.5382790","ISBN":"9784886860675","abstract":"Electromagnetic clutch is a new kind of magnetic mechanism which has the unique advantages of non-contact and flexible transmission, low noise and lubrication, and inherent overload protection. A novel structure non-contact electromagnetic clutch which adopts the magneto resistive effect is introduced in this paper. Research on principle analysis and all steady and dynamic state characteristics were carried out with the help of Ansoft and Simulink. The simulation results and prototype test results validated that the designed structure is feasible, and could be used for practical engineering applications.","author":[{"dropping-particle":"","family":"Li","given":"Yong","non-dropping-particle":"","parse-names":false,"suffix":""},{"dropping-particle":"","family":"Xing","given":"Jingwei","non-dropping-particle":"","parse-names":false,"suffix":""},{"dropping-particle":"","family":"Han","given":"Sufang","non-dropping-particle":"","parse-names":false,"suffix":""},{"dropping-particle":"","family":"Lu","given":"Yongping","non-dropping-particle":"","parse-names":false,"suffix":""}],"container-title":"Proceedings - The 12th International Conference on Electrical Machines and Systems, ICEMS 2009","id":"ITEM-1","issued":{"date-parts":[["2009"]]},"page":"3-6","publisher":"IEEE","title":"Principle and simulation analysis of a novel structure non-contact electromagnetic clutch","type":"article-journal","volume":"2"},"uris":["http://www.mendeley.com/documents/?uuid=ced2a27a-ee89-4d3a-9fd6-7a5d3c954516"]}],"mendeley":{"formattedCitation":"(Li &lt;i&gt;et al.&lt;/i&gt;, 2009)","plainTextFormattedCitation":"(Li et al., 2009)","previouslyFormattedCitation":"(Li &lt;i&gt;et al.&lt;/i&gt;, 2009)"},"properties":{"noteIndex":0},"schema":"https://github.com/citation-style-language/schema/raw/master/csl-citation.json"}</w:instrText>
      </w:r>
      <w:r w:rsidR="00527D9F" w:rsidRPr="00A02E4A">
        <w:rPr>
          <w:rFonts w:eastAsiaTheme="minorEastAsia"/>
          <w:bCs/>
          <w:sz w:val="24"/>
          <w:szCs w:val="24"/>
        </w:rPr>
        <w:fldChar w:fldCharType="separate"/>
      </w:r>
      <w:r w:rsidR="00527D9F" w:rsidRPr="00A02E4A">
        <w:rPr>
          <w:rFonts w:eastAsiaTheme="minorEastAsia"/>
          <w:bCs/>
          <w:noProof/>
          <w:sz w:val="24"/>
          <w:szCs w:val="24"/>
        </w:rPr>
        <w:t xml:space="preserve">(Li </w:t>
      </w:r>
      <w:r w:rsidR="00527D9F" w:rsidRPr="00A02E4A">
        <w:rPr>
          <w:rFonts w:eastAsiaTheme="minorEastAsia"/>
          <w:bCs/>
          <w:i/>
          <w:noProof/>
          <w:sz w:val="24"/>
          <w:szCs w:val="24"/>
        </w:rPr>
        <w:t>et al.</w:t>
      </w:r>
      <w:r w:rsidR="00527D9F" w:rsidRPr="00A02E4A">
        <w:rPr>
          <w:rFonts w:eastAsiaTheme="minorEastAsia"/>
          <w:bCs/>
          <w:noProof/>
          <w:sz w:val="24"/>
          <w:szCs w:val="24"/>
        </w:rPr>
        <w:t>, 2009)</w:t>
      </w:r>
      <w:r w:rsidR="00527D9F" w:rsidRPr="00A02E4A">
        <w:rPr>
          <w:rFonts w:eastAsiaTheme="minorEastAsia"/>
          <w:bCs/>
          <w:sz w:val="24"/>
          <w:szCs w:val="24"/>
        </w:rPr>
        <w:fldChar w:fldCharType="end"/>
      </w:r>
      <w:r w:rsidR="00527D9F" w:rsidRPr="00A02E4A">
        <w:rPr>
          <w:rFonts w:eastAsiaTheme="minorEastAsia"/>
          <w:bCs/>
          <w:sz w:val="24"/>
          <w:szCs w:val="24"/>
        </w:rPr>
        <w:t>.</w:t>
      </w:r>
      <w:r w:rsidR="00DC58C8" w:rsidRPr="00A02E4A">
        <w:rPr>
          <w:rFonts w:eastAsiaTheme="minorEastAsia"/>
          <w:bCs/>
          <w:sz w:val="24"/>
          <w:szCs w:val="24"/>
        </w:rPr>
        <w:t xml:space="preserve"> The system can also automatically disengage </w:t>
      </w:r>
      <w:r w:rsidR="00473E38">
        <w:rPr>
          <w:rFonts w:eastAsiaTheme="minorEastAsia"/>
          <w:bCs/>
          <w:sz w:val="24"/>
          <w:szCs w:val="24"/>
        </w:rPr>
        <w:t xml:space="preserve">when </w:t>
      </w:r>
      <w:r w:rsidR="007347ED">
        <w:rPr>
          <w:rFonts w:eastAsiaTheme="minorEastAsia"/>
          <w:bCs/>
          <w:sz w:val="24"/>
          <w:szCs w:val="24"/>
        </w:rPr>
        <w:t>overloaded</w:t>
      </w:r>
      <w:r w:rsidR="00DC58C8" w:rsidRPr="00A02E4A">
        <w:rPr>
          <w:rFonts w:eastAsiaTheme="minorEastAsia"/>
          <w:bCs/>
          <w:sz w:val="24"/>
          <w:szCs w:val="24"/>
        </w:rPr>
        <w:t xml:space="preserve"> without slippage and instantaneously rather than having to wait until the spring force overcomes the centrifugal force.</w:t>
      </w:r>
    </w:p>
    <w:p w14:paraId="6BF88D35" w14:textId="77777777" w:rsidR="00C26420" w:rsidRPr="001C27E3" w:rsidRDefault="00C26420" w:rsidP="001C27E3">
      <w:pPr>
        <w:jc w:val="both"/>
        <w:rPr>
          <w:rFonts w:eastAsiaTheme="minorEastAsia"/>
          <w:bCs/>
        </w:rPr>
      </w:pPr>
    </w:p>
    <w:p w14:paraId="1A59745A" w14:textId="77777777" w:rsidR="003203C5" w:rsidRDefault="003203C5">
      <w:pPr>
        <w:rPr>
          <w:rFonts w:asciiTheme="majorHAnsi" w:eastAsiaTheme="minorEastAsia" w:hAnsiTheme="majorHAnsi" w:cstheme="majorBidi"/>
          <w:color w:val="2E74B5" w:themeColor="accent1" w:themeShade="BF"/>
          <w:sz w:val="32"/>
          <w:szCs w:val="32"/>
        </w:rPr>
      </w:pPr>
      <w:r>
        <w:rPr>
          <w:rFonts w:eastAsiaTheme="minorEastAsia"/>
        </w:rPr>
        <w:br w:type="page"/>
      </w:r>
    </w:p>
    <w:p w14:paraId="59B9003E" w14:textId="3A9251D0" w:rsidR="001B64E1" w:rsidRDefault="001B64E1" w:rsidP="004812E9">
      <w:pPr>
        <w:pStyle w:val="Heading1"/>
        <w:rPr>
          <w:rFonts w:eastAsiaTheme="minorEastAsia"/>
        </w:rPr>
      </w:pPr>
      <w:bookmarkStart w:id="2" w:name="_Toc85389384"/>
      <w:r>
        <w:rPr>
          <w:rFonts w:eastAsiaTheme="minorEastAsia"/>
        </w:rPr>
        <w:t>Task B.</w:t>
      </w:r>
      <w:bookmarkEnd w:id="2"/>
    </w:p>
    <w:p w14:paraId="25C3C434" w14:textId="57D32180" w:rsidR="00233748" w:rsidRDefault="00233748" w:rsidP="001B11B6">
      <w:pPr>
        <w:pStyle w:val="Heading2"/>
        <w:rPr>
          <w:rFonts w:eastAsiaTheme="minorEastAsia"/>
        </w:rPr>
      </w:pPr>
      <w:bookmarkStart w:id="3" w:name="_Toc85389385"/>
      <w:r>
        <w:rPr>
          <w:rFonts w:eastAsiaTheme="minorEastAsia"/>
        </w:rPr>
        <w:t>Question 1.</w:t>
      </w:r>
      <w:bookmarkEnd w:id="3"/>
    </w:p>
    <w:p w14:paraId="624AC3F9" w14:textId="77777777" w:rsidR="00233748" w:rsidRDefault="00233748">
      <w:pPr>
        <w:rPr>
          <w:rFonts w:eastAsiaTheme="minorEastAsia"/>
          <w:b/>
        </w:rPr>
      </w:pPr>
    </w:p>
    <w:p w14:paraId="694D136D" w14:textId="77777777" w:rsidR="00233748" w:rsidRPr="00233748" w:rsidRDefault="00233748">
      <w:pPr>
        <w:rPr>
          <w:rFonts w:eastAsiaTheme="minorEastAsia"/>
        </w:rPr>
      </w:pPr>
      <m:oMathPara>
        <m:oMathParaPr>
          <m:jc m:val="left"/>
        </m:oMathParaPr>
        <m:oMath>
          <m:r>
            <w:rPr>
              <w:rFonts w:ascii="Cambria Math" w:hAnsi="Cambria Math"/>
            </w:rPr>
            <m:t xml:space="preserve">Internal Diameter=2 x </m:t>
          </m:r>
          <m:d>
            <m:dPr>
              <m:ctrlPr>
                <w:rPr>
                  <w:rFonts w:ascii="Cambria Math" w:hAnsi="Cambria Math"/>
                  <w:i/>
                </w:rPr>
              </m:ctrlPr>
            </m:dPr>
            <m:e>
              <m:r>
                <w:rPr>
                  <w:rFonts w:ascii="Cambria Math" w:hAnsi="Cambria Math"/>
                </w:rPr>
                <m:t>Centre of Mass Radius+Clearance Distance</m:t>
              </m:r>
            </m:e>
          </m:d>
          <m:r>
            <w:rPr>
              <w:rFonts w:ascii="Cambria Math" w:hAnsi="Cambria Math"/>
            </w:rPr>
            <m:t xml:space="preserve">=2 x </m:t>
          </m:r>
          <m:d>
            <m:dPr>
              <m:ctrlPr>
                <w:rPr>
                  <w:rFonts w:ascii="Cambria Math" w:hAnsi="Cambria Math"/>
                  <w:i/>
                </w:rPr>
              </m:ctrlPr>
            </m:dPr>
            <m:e>
              <m:r>
                <w:rPr>
                  <w:rFonts w:ascii="Cambria Math" w:hAnsi="Cambria Math"/>
                </w:rPr>
                <m:t>0.095+0.009</m:t>
              </m:r>
            </m:e>
          </m:d>
          <m:r>
            <w:rPr>
              <w:rFonts w:ascii="Cambria Math" w:hAnsi="Cambria Math"/>
            </w:rPr>
            <m:t>=0.208 m</m:t>
          </m:r>
        </m:oMath>
      </m:oMathPara>
    </w:p>
    <w:p w14:paraId="4CEF32FC" w14:textId="77777777" w:rsidR="00233748" w:rsidRDefault="00233748">
      <w:pPr>
        <w:rPr>
          <w:rFonts w:eastAsiaTheme="minorEastAsia"/>
        </w:rPr>
      </w:pPr>
    </w:p>
    <w:p w14:paraId="0F83C717" w14:textId="77777777" w:rsidR="00233748" w:rsidRPr="00233748" w:rsidRDefault="00233748">
      <w:pPr>
        <w:rPr>
          <w:rFonts w:eastAsiaTheme="minorEastAsia"/>
          <w:b/>
        </w:rPr>
      </w:pPr>
      <m:oMathPara>
        <m:oMathParaPr>
          <m:jc m:val="left"/>
        </m:oMathParaPr>
        <m:oMath>
          <m:r>
            <w:rPr>
              <w:rFonts w:ascii="Cambria Math" w:hAnsi="Cambria Math"/>
            </w:rPr>
            <m:t>External Diameter=</m:t>
          </m:r>
          <m:d>
            <m:dPr>
              <m:ctrlPr>
                <w:rPr>
                  <w:rFonts w:ascii="Cambria Math" w:hAnsi="Cambria Math"/>
                  <w:i/>
                </w:rPr>
              </m:ctrlPr>
            </m:dPr>
            <m:e>
              <m:r>
                <w:rPr>
                  <w:rFonts w:ascii="Cambria Math" w:hAnsi="Cambria Math"/>
                </w:rPr>
                <m:t>2 x Wall Thickness</m:t>
              </m:r>
            </m:e>
          </m:d>
          <m:r>
            <w:rPr>
              <w:rFonts w:ascii="Cambria Math" w:hAnsi="Cambria Math"/>
            </w:rPr>
            <m:t>+Internal Diameter=</m:t>
          </m:r>
          <m:d>
            <m:dPr>
              <m:ctrlPr>
                <w:rPr>
                  <w:rFonts w:ascii="Cambria Math" w:hAnsi="Cambria Math"/>
                  <w:i/>
                </w:rPr>
              </m:ctrlPr>
            </m:dPr>
            <m:e>
              <m:r>
                <w:rPr>
                  <w:rFonts w:ascii="Cambria Math" w:hAnsi="Cambria Math"/>
                </w:rPr>
                <m:t>2 x 0.004</m:t>
              </m:r>
            </m:e>
          </m:d>
          <m:r>
            <w:rPr>
              <w:rFonts w:ascii="Cambria Math" w:hAnsi="Cambria Math"/>
            </w:rPr>
            <m:t>+0.208=</m:t>
          </m:r>
          <m:r>
            <m:rPr>
              <m:sty m:val="bi"/>
            </m:rPr>
            <w:rPr>
              <w:rFonts w:ascii="Cambria Math" w:hAnsi="Cambria Math"/>
            </w:rPr>
            <m:t>0.216 m</m:t>
          </m:r>
        </m:oMath>
      </m:oMathPara>
    </w:p>
    <w:p w14:paraId="4D797327" w14:textId="77777777" w:rsidR="00233748" w:rsidRDefault="00233748">
      <w:pPr>
        <w:rPr>
          <w:rFonts w:eastAsiaTheme="minorEastAsia"/>
          <w:b/>
        </w:rPr>
      </w:pPr>
    </w:p>
    <w:p w14:paraId="4743890B" w14:textId="77777777" w:rsidR="0090374F" w:rsidRDefault="0090374F" w:rsidP="001B11B6">
      <w:pPr>
        <w:pStyle w:val="Heading2"/>
        <w:rPr>
          <w:rFonts w:eastAsiaTheme="minorEastAsia"/>
        </w:rPr>
      </w:pPr>
      <w:bookmarkStart w:id="4" w:name="_Toc85389386"/>
      <w:r>
        <w:rPr>
          <w:rFonts w:eastAsiaTheme="minorEastAsia"/>
        </w:rPr>
        <w:t>Question 2.</w:t>
      </w:r>
      <w:bookmarkEnd w:id="4"/>
    </w:p>
    <w:p w14:paraId="04ED37BA" w14:textId="77777777" w:rsidR="0090374F" w:rsidRDefault="0090374F">
      <w:pPr>
        <w:rPr>
          <w:rFonts w:eastAsiaTheme="minorEastAsia"/>
          <w:b/>
        </w:rPr>
      </w:pPr>
    </w:p>
    <w:p w14:paraId="1B7F8E0C" w14:textId="77777777" w:rsidR="0090374F" w:rsidRPr="00691293" w:rsidRDefault="0090374F">
      <w:pPr>
        <w:rPr>
          <w:rFonts w:eastAsiaTheme="minorEastAsia"/>
        </w:rPr>
      </w:pPr>
      <m:oMathPara>
        <m:oMath>
          <m:r>
            <w:rPr>
              <w:rFonts w:ascii="Cambria Math" w:eastAsiaTheme="minorEastAsia" w:hAnsi="Cambria Math"/>
            </w:rPr>
            <m:t xml:space="preserve">Spring Force </m:t>
          </m:r>
          <m:d>
            <m:dPr>
              <m:ctrlPr>
                <w:rPr>
                  <w:rFonts w:ascii="Cambria Math" w:eastAsiaTheme="minorEastAsia" w:hAnsi="Cambria Math"/>
                  <w:i/>
                </w:rPr>
              </m:ctrlPr>
            </m:dPr>
            <m:e>
              <m:r>
                <w:rPr>
                  <w:rFonts w:ascii="Cambria Math" w:eastAsiaTheme="minorEastAsia" w:hAnsi="Cambria Math"/>
                </w:rPr>
                <m:t>Fs</m:t>
              </m:r>
            </m:e>
          </m:d>
          <m:r>
            <w:rPr>
              <w:rFonts w:ascii="Cambria Math" w:eastAsiaTheme="minorEastAsia" w:hAnsi="Cambria Math"/>
            </w:rPr>
            <m:t xml:space="preserve">=Stiffness x Extension=7.5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x 0.009=67.5 N </m:t>
          </m:r>
        </m:oMath>
      </m:oMathPara>
    </w:p>
    <w:p w14:paraId="07793409" w14:textId="77777777" w:rsidR="00691293" w:rsidRPr="00691293" w:rsidRDefault="00691293">
      <w:pPr>
        <w:rPr>
          <w:rFonts w:eastAsiaTheme="minorEastAsia"/>
        </w:rPr>
      </w:pPr>
    </w:p>
    <w:p w14:paraId="4FCDF04C" w14:textId="77777777" w:rsidR="00691293" w:rsidRPr="00691293" w:rsidRDefault="00691293">
      <w:pPr>
        <w:rPr>
          <w:rFonts w:eastAsiaTheme="minorEastAsia"/>
        </w:rPr>
      </w:pPr>
      <m:oMathPara>
        <m:oMath>
          <m:r>
            <w:rPr>
              <w:rFonts w:ascii="Cambria Math" w:hAnsi="Cambria Math"/>
            </w:rPr>
            <m:t xml:space="preserve">Fs=m x r x </m:t>
          </m:r>
          <m:sSup>
            <m:sSupPr>
              <m:ctrlPr>
                <w:rPr>
                  <w:rFonts w:ascii="Cambria Math" w:hAnsi="Cambria Math"/>
                  <w:i/>
                </w:rPr>
              </m:ctrlPr>
            </m:sSupPr>
            <m:e>
              <m:r>
                <w:rPr>
                  <w:rFonts w:ascii="Cambria Math" w:eastAsiaTheme="minorEastAsia" w:hAnsi="Cambria Math"/>
                </w:rPr>
                <m:t>ꙍ</m:t>
              </m:r>
            </m:e>
            <m:sup>
              <m:r>
                <w:rPr>
                  <w:rFonts w:ascii="Cambria Math" w:hAnsi="Cambria Math"/>
                </w:rPr>
                <m:t>2</m:t>
              </m:r>
            </m:sup>
          </m:sSup>
        </m:oMath>
      </m:oMathPara>
    </w:p>
    <w:p w14:paraId="2A8861D6" w14:textId="77777777" w:rsidR="00691293" w:rsidRDefault="00691293">
      <w:pPr>
        <w:rPr>
          <w:rFonts w:eastAsiaTheme="minorEastAsia"/>
        </w:rPr>
      </w:pPr>
    </w:p>
    <w:p w14:paraId="4D1E1A7F" w14:textId="77777777" w:rsidR="00691293" w:rsidRPr="00691293" w:rsidRDefault="00691293" w:rsidP="00691293">
      <w:pPr>
        <w:rPr>
          <w:rFonts w:eastAsiaTheme="minorEastAsia"/>
        </w:rPr>
      </w:pPr>
      <m:oMathPara>
        <m:oMath>
          <m:r>
            <w:rPr>
              <w:rFonts w:ascii="Cambria Math" w:eastAsiaTheme="minorEastAsia" w:hAnsi="Cambria Math"/>
            </w:rPr>
            <m:t xml:space="preserve">Mass </m:t>
          </m:r>
          <m:d>
            <m:dPr>
              <m:ctrlPr>
                <w:rPr>
                  <w:rFonts w:ascii="Cambria Math" w:eastAsiaTheme="minorEastAsia" w:hAnsi="Cambria Math"/>
                  <w:i/>
                </w:rPr>
              </m:ctrlPr>
            </m:dPr>
            <m:e>
              <m:r>
                <w:rPr>
                  <w:rFonts w:ascii="Cambria Math" w:eastAsiaTheme="minorEastAsia" w:hAnsi="Cambria Math"/>
                </w:rPr>
                <m:t>m</m:t>
              </m:r>
            </m:e>
          </m:d>
          <m:r>
            <w:rPr>
              <w:rFonts w:ascii="Cambria Math" w:eastAsiaTheme="minorEastAsia" w:hAnsi="Cambria Math"/>
            </w:rPr>
            <m:t>=0.275 kg</m:t>
          </m:r>
        </m:oMath>
      </m:oMathPara>
    </w:p>
    <w:p w14:paraId="16EB461E" w14:textId="77777777" w:rsidR="00691293" w:rsidRPr="00233748" w:rsidRDefault="00691293">
      <w:pPr>
        <w:rPr>
          <w:rFonts w:eastAsiaTheme="minorEastAsia"/>
        </w:rPr>
      </w:pPr>
      <m:oMathPara>
        <m:oMath>
          <m:r>
            <w:rPr>
              <w:rFonts w:ascii="Cambria Math" w:eastAsiaTheme="minorEastAsia" w:hAnsi="Cambria Math"/>
            </w:rPr>
            <m:t xml:space="preserve">Radius </m:t>
          </m:r>
          <m:d>
            <m:dPr>
              <m:ctrlPr>
                <w:rPr>
                  <w:rFonts w:ascii="Cambria Math" w:eastAsiaTheme="minorEastAsia" w:hAnsi="Cambria Math"/>
                  <w:i/>
                </w:rPr>
              </m:ctrlPr>
            </m:dPr>
            <m:e>
              <m:r>
                <w:rPr>
                  <w:rFonts w:ascii="Cambria Math" w:eastAsiaTheme="minorEastAsia" w:hAnsi="Cambria Math"/>
                </w:rPr>
                <m:t>r</m:t>
              </m:r>
            </m:e>
          </m:d>
          <m:r>
            <w:rPr>
              <w:rFonts w:ascii="Cambria Math" w:eastAsiaTheme="minorEastAsia" w:hAnsi="Cambria Math"/>
            </w:rPr>
            <m:t>=0.104 m</m:t>
          </m:r>
        </m:oMath>
      </m:oMathPara>
    </w:p>
    <w:p w14:paraId="5AEDA76B" w14:textId="77777777" w:rsidR="00233748" w:rsidRPr="00691293" w:rsidRDefault="00233748">
      <w:pPr>
        <w:rPr>
          <w:rFonts w:eastAsiaTheme="minorEastAsia"/>
        </w:rPr>
      </w:pPr>
    </w:p>
    <w:p w14:paraId="6A3C8863" w14:textId="77777777" w:rsidR="00691293" w:rsidRPr="00233748" w:rsidRDefault="00691293" w:rsidP="00691293">
      <w:pPr>
        <w:rPr>
          <w:rFonts w:eastAsiaTheme="minorEastAsia"/>
        </w:rPr>
      </w:pPr>
      <m:oMathPara>
        <m:oMath>
          <m:r>
            <w:rPr>
              <w:rFonts w:ascii="Cambria Math" w:eastAsiaTheme="minorEastAsia" w:hAnsi="Cambria Math"/>
            </w:rPr>
            <m:t>ꙍ</m:t>
          </m:r>
          <m:r>
            <w:rPr>
              <w:rFonts w:ascii="Cambria Math" w:hAnsi="Cambria Math"/>
            </w:rPr>
            <m:t xml:space="preserve">= </m:t>
          </m:r>
          <m:rad>
            <m:radPr>
              <m:degHide m:val="1"/>
              <m:ctrlPr>
                <w:rPr>
                  <w:rFonts w:ascii="Cambria Math" w:hAnsi="Cambria Math"/>
                </w:rPr>
              </m:ctrlPr>
            </m:radPr>
            <m:deg/>
            <m:e>
              <m:f>
                <m:fPr>
                  <m:ctrlPr>
                    <w:rPr>
                      <w:rFonts w:ascii="Cambria Math" w:hAnsi="Cambria Math"/>
                    </w:rPr>
                  </m:ctrlPr>
                </m:fPr>
                <m:num>
                  <m:r>
                    <m:rPr>
                      <m:sty m:val="p"/>
                    </m:rPr>
                    <w:rPr>
                      <w:rFonts w:ascii="Cambria Math" w:hAnsi="Cambria Math"/>
                    </w:rPr>
                    <m:t>67.5</m:t>
                  </m:r>
                </m:num>
                <m:den>
                  <m:r>
                    <w:rPr>
                      <w:rFonts w:ascii="Cambria Math" w:hAnsi="Cambria Math"/>
                    </w:rPr>
                    <m:t>(0.275 x 0.104)</m:t>
                  </m:r>
                </m:den>
              </m:f>
            </m:e>
          </m:rad>
          <m:r>
            <w:rPr>
              <w:rFonts w:ascii="Cambria Math" w:hAnsi="Cambria Math"/>
            </w:rPr>
            <m:t>=48.581 rad/s</m:t>
          </m:r>
        </m:oMath>
      </m:oMathPara>
    </w:p>
    <w:p w14:paraId="2F4939F9" w14:textId="77777777" w:rsidR="00233748" w:rsidRDefault="00233748" w:rsidP="00691293">
      <w:pPr>
        <w:rPr>
          <w:rFonts w:eastAsiaTheme="minorEastAsia"/>
        </w:rPr>
      </w:pPr>
    </w:p>
    <w:p w14:paraId="2741D089" w14:textId="77777777" w:rsidR="00233748" w:rsidRPr="007366BD" w:rsidRDefault="00233748" w:rsidP="00233748">
      <w:pPr>
        <w:rPr>
          <w:rFonts w:eastAsiaTheme="minorEastAsia"/>
        </w:rPr>
      </w:pPr>
      <m:oMathPara>
        <m:oMath>
          <m:r>
            <w:rPr>
              <w:rFonts w:ascii="Cambria Math" w:eastAsiaTheme="minorEastAsia" w:hAnsi="Cambria Math"/>
            </w:rPr>
            <m:t xml:space="preserve">Speed </m:t>
          </m:r>
          <m:d>
            <m:dPr>
              <m:ctrlPr>
                <w:rPr>
                  <w:rFonts w:ascii="Cambria Math" w:eastAsiaTheme="minorEastAsia" w:hAnsi="Cambria Math"/>
                  <w:i/>
                </w:rPr>
              </m:ctrlPr>
            </m:dPr>
            <m:e>
              <m:r>
                <w:rPr>
                  <w:rFonts w:ascii="Cambria Math" w:eastAsiaTheme="minorEastAsia" w:hAnsi="Cambria Math"/>
                </w:rPr>
                <m:t>RPM</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rad/s</m:t>
              </m:r>
            </m:num>
            <m:den>
              <m:r>
                <w:rPr>
                  <w:rFonts w:ascii="Cambria Math" w:eastAsiaTheme="minorEastAsia" w:hAnsi="Cambria Math"/>
                </w:rPr>
                <m:t>2π</m:t>
              </m:r>
            </m:den>
          </m:f>
          <m:r>
            <w:rPr>
              <w:rFonts w:ascii="Cambria Math" w:eastAsiaTheme="minorEastAsia" w:hAnsi="Cambria Math"/>
            </w:rPr>
            <m:t xml:space="preserve"> x 60= </m:t>
          </m:r>
          <m:f>
            <m:fPr>
              <m:ctrlPr>
                <w:rPr>
                  <w:rFonts w:ascii="Cambria Math" w:eastAsiaTheme="minorEastAsia" w:hAnsi="Cambria Math"/>
                  <w:i/>
                </w:rPr>
              </m:ctrlPr>
            </m:fPr>
            <m:num>
              <m:r>
                <w:rPr>
                  <w:rFonts w:ascii="Cambria Math" w:eastAsiaTheme="minorEastAsia" w:hAnsi="Cambria Math"/>
                </w:rPr>
                <m:t>48.581</m:t>
              </m:r>
            </m:num>
            <m:den>
              <m:r>
                <w:rPr>
                  <w:rFonts w:ascii="Cambria Math" w:eastAsiaTheme="minorEastAsia" w:hAnsi="Cambria Math"/>
                </w:rPr>
                <m:t>2π</m:t>
              </m:r>
            </m:den>
          </m:f>
          <m:r>
            <w:rPr>
              <w:rFonts w:ascii="Cambria Math" w:eastAsiaTheme="minorEastAsia" w:hAnsi="Cambria Math"/>
            </w:rPr>
            <m:t xml:space="preserve"> x 60=</m:t>
          </m:r>
          <m:r>
            <m:rPr>
              <m:sty m:val="bi"/>
            </m:rPr>
            <w:rPr>
              <w:rFonts w:ascii="Cambria Math" w:eastAsiaTheme="minorEastAsia" w:hAnsi="Cambria Math"/>
            </w:rPr>
            <m:t>464 RPM</m:t>
          </m:r>
          <m:r>
            <w:rPr>
              <w:rFonts w:ascii="Cambria Math" w:eastAsiaTheme="minorEastAsia" w:hAnsi="Cambria Math"/>
            </w:rPr>
            <m:t xml:space="preserve"> (to nearest whole RPM)</m:t>
          </m:r>
        </m:oMath>
      </m:oMathPara>
    </w:p>
    <w:p w14:paraId="22E9F1C3" w14:textId="77777777" w:rsidR="00691293" w:rsidRPr="0090374F" w:rsidRDefault="00691293">
      <w:pPr>
        <w:rPr>
          <w:rFonts w:eastAsiaTheme="minorEastAsia"/>
        </w:rPr>
      </w:pPr>
    </w:p>
    <w:p w14:paraId="03EC7F17" w14:textId="77777777" w:rsidR="0090374F" w:rsidRDefault="0090374F">
      <w:pPr>
        <w:rPr>
          <w:rFonts w:eastAsiaTheme="minorEastAsia"/>
          <w:b/>
        </w:rPr>
      </w:pPr>
    </w:p>
    <w:p w14:paraId="22D44024" w14:textId="77777777" w:rsidR="007366BD" w:rsidRDefault="007366BD" w:rsidP="001B11B6">
      <w:pPr>
        <w:pStyle w:val="Heading2"/>
        <w:rPr>
          <w:rFonts w:eastAsiaTheme="minorEastAsia"/>
        </w:rPr>
      </w:pPr>
      <w:bookmarkStart w:id="5" w:name="_Toc85389387"/>
      <w:r>
        <w:rPr>
          <w:rFonts w:eastAsiaTheme="minorEastAsia"/>
        </w:rPr>
        <w:t>Question 3.</w:t>
      </w:r>
      <w:bookmarkEnd w:id="5"/>
    </w:p>
    <w:p w14:paraId="43AD740D" w14:textId="77777777" w:rsidR="007366BD" w:rsidRDefault="007366BD">
      <w:pPr>
        <w:rPr>
          <w:rFonts w:eastAsiaTheme="minorEastAsia"/>
          <w:b/>
        </w:rPr>
      </w:pPr>
    </w:p>
    <w:p w14:paraId="704A01CB" w14:textId="77777777" w:rsidR="007366BD" w:rsidRPr="007366BD" w:rsidRDefault="007366BD">
      <w:pPr>
        <w:rPr>
          <w:rFonts w:eastAsiaTheme="minorEastAsia"/>
        </w:rPr>
      </w:pPr>
      <m:oMathPara>
        <m:oMath>
          <m:r>
            <w:rPr>
              <w:rFonts w:ascii="Cambria Math" w:eastAsiaTheme="minorEastAsia" w:hAnsi="Cambria Math"/>
            </w:rPr>
            <m:t xml:space="preserve">Mass </m:t>
          </m:r>
          <m:d>
            <m:dPr>
              <m:ctrlPr>
                <w:rPr>
                  <w:rFonts w:ascii="Cambria Math" w:eastAsiaTheme="minorEastAsia" w:hAnsi="Cambria Math"/>
                  <w:i/>
                </w:rPr>
              </m:ctrlPr>
            </m:dPr>
            <m:e>
              <m:r>
                <w:rPr>
                  <w:rFonts w:ascii="Cambria Math" w:eastAsiaTheme="minorEastAsia" w:hAnsi="Cambria Math"/>
                </w:rPr>
                <m:t>m</m:t>
              </m:r>
            </m:e>
          </m:d>
          <m:r>
            <w:rPr>
              <w:rFonts w:ascii="Cambria Math" w:eastAsiaTheme="minorEastAsia" w:hAnsi="Cambria Math"/>
            </w:rPr>
            <m:t>=0.275 kg</m:t>
          </m:r>
        </m:oMath>
      </m:oMathPara>
    </w:p>
    <w:p w14:paraId="6233B83D" w14:textId="77777777" w:rsidR="007366BD" w:rsidRDefault="007366BD" w:rsidP="007366BD">
      <w:pPr>
        <w:rPr>
          <w:rFonts w:eastAsiaTheme="minorEastAsia"/>
          <w:b/>
        </w:rPr>
      </w:pPr>
      <m:oMathPara>
        <m:oMath>
          <m:r>
            <w:rPr>
              <w:rFonts w:ascii="Cambria Math" w:eastAsiaTheme="minorEastAsia" w:hAnsi="Cambria Math"/>
            </w:rPr>
            <m:t xml:space="preserve">Speed </m:t>
          </m:r>
          <m:d>
            <m:dPr>
              <m:ctrlPr>
                <w:rPr>
                  <w:rFonts w:ascii="Cambria Math" w:eastAsiaTheme="minorEastAsia" w:hAnsi="Cambria Math"/>
                  <w:i/>
                </w:rPr>
              </m:ctrlPr>
            </m:dPr>
            <m:e>
              <m:r>
                <w:rPr>
                  <w:rFonts w:ascii="Cambria Math" w:eastAsiaTheme="minorEastAsia" w:hAnsi="Cambria Math"/>
                </w:rPr>
                <m:t>RPM</m:t>
              </m:r>
            </m:e>
          </m:d>
          <m:r>
            <w:rPr>
              <w:rFonts w:ascii="Cambria Math" w:eastAsiaTheme="minorEastAsia" w:hAnsi="Cambria Math"/>
            </w:rPr>
            <m:t>=550</m:t>
          </m:r>
        </m:oMath>
      </m:oMathPara>
    </w:p>
    <w:p w14:paraId="752FE0C9" w14:textId="77777777" w:rsidR="007366BD" w:rsidRPr="007366BD" w:rsidRDefault="007366BD" w:rsidP="007366BD">
      <w:pPr>
        <w:rPr>
          <w:rFonts w:eastAsiaTheme="minorEastAsia"/>
        </w:rPr>
      </w:pPr>
      <m:oMathPara>
        <m:oMath>
          <m:r>
            <w:rPr>
              <w:rFonts w:ascii="Cambria Math" w:eastAsiaTheme="minorEastAsia" w:hAnsi="Cambria Math"/>
            </w:rPr>
            <m:t xml:space="preserve">Radius </m:t>
          </m:r>
          <m:d>
            <m:dPr>
              <m:ctrlPr>
                <w:rPr>
                  <w:rFonts w:ascii="Cambria Math" w:eastAsiaTheme="minorEastAsia" w:hAnsi="Cambria Math"/>
                  <w:i/>
                </w:rPr>
              </m:ctrlPr>
            </m:dPr>
            <m:e>
              <m:r>
                <w:rPr>
                  <w:rFonts w:ascii="Cambria Math" w:eastAsiaTheme="minorEastAsia" w:hAnsi="Cambria Math"/>
                </w:rPr>
                <m:t>r</m:t>
              </m:r>
            </m:e>
          </m:d>
          <m:r>
            <w:rPr>
              <w:rFonts w:ascii="Cambria Math" w:eastAsiaTheme="minorEastAsia" w:hAnsi="Cambria Math"/>
            </w:rPr>
            <m:t>=0.104 m</m:t>
          </m:r>
        </m:oMath>
      </m:oMathPara>
    </w:p>
    <w:p w14:paraId="48CF7D0C" w14:textId="77777777" w:rsidR="007366BD" w:rsidRDefault="007366BD" w:rsidP="007366BD">
      <w:pPr>
        <w:rPr>
          <w:rFonts w:eastAsiaTheme="minorEastAsia"/>
          <w:b/>
        </w:rPr>
      </w:pPr>
    </w:p>
    <w:p w14:paraId="5AFD2347" w14:textId="77777777" w:rsidR="007366BD" w:rsidRPr="00B705E9" w:rsidRDefault="007366BD">
      <w:pPr>
        <w:rPr>
          <w:rFonts w:eastAsiaTheme="minorEastAsia"/>
        </w:rPr>
      </w:pPr>
      <m:oMathPara>
        <m:oMath>
          <m:r>
            <w:rPr>
              <w:rFonts w:ascii="Cambria Math" w:eastAsiaTheme="minorEastAsia" w:hAnsi="Cambria Math"/>
            </w:rPr>
            <m:t xml:space="preserve">Centrigual Force </m:t>
          </m:r>
          <m:d>
            <m:dPr>
              <m:ctrlPr>
                <w:rPr>
                  <w:rFonts w:ascii="Cambria Math" w:eastAsiaTheme="minorEastAsia" w:hAnsi="Cambria Math"/>
                  <w:i/>
                </w:rPr>
              </m:ctrlPr>
            </m:dPr>
            <m:e>
              <m:r>
                <w:rPr>
                  <w:rFonts w:ascii="Cambria Math" w:eastAsiaTheme="minorEastAsia" w:hAnsi="Cambria Math"/>
                </w:rPr>
                <m:t>Fc</m:t>
              </m:r>
            </m:e>
          </m:d>
          <m:r>
            <w:rPr>
              <w:rFonts w:ascii="Cambria Math" w:eastAsiaTheme="minorEastAsia" w:hAnsi="Cambria Math"/>
            </w:rPr>
            <m:t>= m</m:t>
          </m:r>
          <m:sSup>
            <m:sSupPr>
              <m:ctrlPr>
                <w:rPr>
                  <w:rFonts w:ascii="Cambria Math" w:hAnsi="Cambria Math"/>
                  <w:i/>
                </w:rPr>
              </m:ctrlPr>
            </m:sSupPr>
            <m:e>
              <m:r>
                <w:rPr>
                  <w:rFonts w:ascii="Cambria Math" w:eastAsiaTheme="minorEastAsia" w:hAnsi="Cambria Math"/>
                </w:rPr>
                <m:t>ꙍ</m:t>
              </m:r>
            </m:e>
            <m:sup>
              <m:r>
                <w:rPr>
                  <w:rFonts w:ascii="Cambria Math" w:hAnsi="Cambria Math"/>
                </w:rPr>
                <m:t>2</m:t>
              </m:r>
            </m:sup>
          </m:sSup>
          <m:r>
            <w:rPr>
              <w:rFonts w:ascii="Cambria Math" w:hAnsi="Cambria Math"/>
            </w:rPr>
            <m:t>r</m:t>
          </m:r>
          <m:r>
            <w:rPr>
              <w:rFonts w:ascii="Cambria Math" w:eastAsiaTheme="minorEastAsia" w:hAnsi="Cambria Math"/>
            </w:rPr>
            <m:t>=0.275 x</m:t>
          </m:r>
          <m:sSup>
            <m:sSupPr>
              <m:ctrlPr>
                <w:rPr>
                  <w:rFonts w:ascii="Cambria Math"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550</m:t>
                      </m:r>
                    </m:num>
                    <m:den>
                      <m:r>
                        <w:rPr>
                          <w:rFonts w:ascii="Cambria Math" w:eastAsiaTheme="minorEastAsia" w:hAnsi="Cambria Math"/>
                        </w:rPr>
                        <m:t>60</m:t>
                      </m:r>
                    </m:den>
                  </m:f>
                  <m:r>
                    <w:rPr>
                      <w:rFonts w:ascii="Cambria Math" w:eastAsiaTheme="minorEastAsia" w:hAnsi="Cambria Math"/>
                    </w:rPr>
                    <m:t>2π</m:t>
                  </m:r>
                </m:e>
              </m:d>
            </m:e>
            <m:sup>
              <m:r>
                <w:rPr>
                  <w:rFonts w:ascii="Cambria Math" w:hAnsi="Cambria Math"/>
                </w:rPr>
                <m:t>2</m:t>
              </m:r>
            </m:sup>
          </m:sSup>
          <m:r>
            <w:rPr>
              <w:rFonts w:ascii="Cambria Math" w:hAnsi="Cambria Math"/>
            </w:rPr>
            <m:t>x 0.104=94.874 N</m:t>
          </m:r>
        </m:oMath>
      </m:oMathPara>
    </w:p>
    <w:p w14:paraId="3C3F468A" w14:textId="77777777" w:rsidR="00B705E9" w:rsidRDefault="00B705E9">
      <w:pPr>
        <w:rPr>
          <w:rFonts w:eastAsiaTheme="minorEastAsia"/>
        </w:rPr>
      </w:pPr>
    </w:p>
    <w:p w14:paraId="6281FD9D" w14:textId="77777777" w:rsidR="00B705E9" w:rsidRDefault="0090374F" w:rsidP="00B705E9">
      <w:pPr>
        <w:rPr>
          <w:rFonts w:eastAsiaTheme="minorEastAsia"/>
          <w:b/>
        </w:rPr>
      </w:pPr>
      <m:oMathPara>
        <m:oMath>
          <m:r>
            <w:rPr>
              <w:rFonts w:ascii="Cambria Math" w:eastAsiaTheme="minorEastAsia" w:hAnsi="Cambria Math"/>
            </w:rPr>
            <m:t>Resultant Force (Fr)=Fc-Fs</m:t>
          </m:r>
        </m:oMath>
      </m:oMathPara>
    </w:p>
    <w:p w14:paraId="2FEB55F0" w14:textId="77777777" w:rsidR="00B705E9" w:rsidRDefault="00B705E9">
      <w:pPr>
        <w:rPr>
          <w:rFonts w:eastAsiaTheme="minorEastAsia"/>
          <w:b/>
        </w:rPr>
      </w:pPr>
      <m:oMathPara>
        <m:oMath>
          <m:r>
            <w:rPr>
              <w:rFonts w:ascii="Cambria Math" w:eastAsiaTheme="minorEastAsia" w:hAnsi="Cambria Math"/>
            </w:rPr>
            <m:t>Fr=94.874-67.5=</m:t>
          </m:r>
          <m:r>
            <m:rPr>
              <m:sty m:val="bi"/>
            </m:rPr>
            <w:rPr>
              <w:rFonts w:ascii="Cambria Math" w:eastAsiaTheme="minorEastAsia" w:hAnsi="Cambria Math"/>
            </w:rPr>
            <m:t>27.374 N</m:t>
          </m:r>
        </m:oMath>
      </m:oMathPara>
    </w:p>
    <w:p w14:paraId="724CB339" w14:textId="77777777" w:rsidR="007366BD" w:rsidRDefault="007366BD">
      <w:pPr>
        <w:rPr>
          <w:rFonts w:eastAsiaTheme="minorEastAsia"/>
          <w:b/>
        </w:rPr>
      </w:pPr>
    </w:p>
    <w:p w14:paraId="03848626" w14:textId="77777777" w:rsidR="008B68C1" w:rsidRDefault="008B68C1" w:rsidP="001B11B6">
      <w:pPr>
        <w:pStyle w:val="Heading2"/>
        <w:rPr>
          <w:rFonts w:eastAsiaTheme="minorEastAsia"/>
        </w:rPr>
      </w:pPr>
      <w:bookmarkStart w:id="6" w:name="_Toc85389388"/>
      <w:r>
        <w:rPr>
          <w:rFonts w:eastAsiaTheme="minorEastAsia"/>
        </w:rPr>
        <w:t>Question 4.</w:t>
      </w:r>
      <w:bookmarkEnd w:id="6"/>
    </w:p>
    <w:p w14:paraId="0E1B1DC6" w14:textId="30BD1205" w:rsidR="00D01D9E" w:rsidRPr="00C23F5B" w:rsidRDefault="00D01D9E">
      <w:pPr>
        <w:rPr>
          <w:rFonts w:eastAsiaTheme="minorEastAsia"/>
        </w:rPr>
      </w:pPr>
      <m:oMathPara>
        <m:oMath>
          <m:r>
            <w:rPr>
              <w:rFonts w:ascii="Cambria Math" w:hAnsi="Cambria Math"/>
            </w:rPr>
            <m:t xml:space="preserve">T= μ x </m:t>
          </m:r>
          <m:d>
            <m:dPr>
              <m:ctrlPr>
                <w:rPr>
                  <w:rFonts w:ascii="Cambria Math" w:hAnsi="Cambria Math"/>
                  <w:i/>
                </w:rPr>
              </m:ctrlPr>
            </m:dPr>
            <m:e>
              <m:r>
                <w:rPr>
                  <w:rFonts w:ascii="Cambria Math" w:hAnsi="Cambria Math"/>
                </w:rPr>
                <m:t>Fc-Fs</m:t>
              </m:r>
            </m:e>
          </m:d>
          <m:r>
            <w:rPr>
              <w:rFonts w:ascii="Cambria Math" w:hAnsi="Cambria Math"/>
            </w:rPr>
            <m:t xml:space="preserve"> x r x n</m:t>
          </m:r>
        </m:oMath>
      </m:oMathPara>
    </w:p>
    <w:p w14:paraId="4151F0B9" w14:textId="77777777" w:rsidR="00D01D9E" w:rsidRPr="00D01D9E" w:rsidRDefault="00D01D9E">
      <w:pPr>
        <w:rPr>
          <w:rFonts w:eastAsiaTheme="minorEastAsia"/>
        </w:rPr>
      </w:pPr>
    </w:p>
    <w:p w14:paraId="7F8CC118" w14:textId="77777777" w:rsidR="00D10B46" w:rsidRPr="00D10B46" w:rsidRDefault="00692249">
      <w:pPr>
        <w:rPr>
          <w:rFonts w:eastAsiaTheme="minorEastAsia"/>
        </w:rPr>
      </w:pPr>
      <m:oMathPara>
        <m:oMath>
          <m:r>
            <w:rPr>
              <w:rFonts w:ascii="Cambria Math" w:hAnsi="Cambria Math"/>
            </w:rPr>
            <m:t xml:space="preserve">Co-efficient of Friction </m:t>
          </m:r>
          <m:d>
            <m:dPr>
              <m:ctrlPr>
                <w:rPr>
                  <w:rFonts w:ascii="Cambria Math" w:hAnsi="Cambria Math"/>
                  <w:i/>
                </w:rPr>
              </m:ctrlPr>
            </m:dPr>
            <m:e>
              <m:r>
                <w:rPr>
                  <w:rFonts w:ascii="Cambria Math" w:hAnsi="Cambria Math"/>
                </w:rPr>
                <m:t>μ</m:t>
              </m:r>
            </m:e>
          </m:d>
          <m:r>
            <w:rPr>
              <w:rFonts w:ascii="Cambria Math" w:hAnsi="Cambria Math"/>
            </w:rPr>
            <m:t>=0.35</m:t>
          </m:r>
        </m:oMath>
      </m:oMathPara>
    </w:p>
    <w:p w14:paraId="55D8B865" w14:textId="77777777" w:rsidR="008B68C1" w:rsidRPr="00692249" w:rsidRDefault="00D10B46">
      <w:pPr>
        <w:rPr>
          <w:rFonts w:eastAsiaTheme="minorEastAsia"/>
        </w:rPr>
      </w:pPr>
      <m:oMathPara>
        <m:oMath>
          <m:r>
            <w:rPr>
              <w:rFonts w:ascii="Cambria Math" w:eastAsiaTheme="minorEastAsia" w:hAnsi="Cambria Math"/>
            </w:rPr>
            <m:t xml:space="preserve">Centrigual Force </m:t>
          </m:r>
          <m:d>
            <m:dPr>
              <m:ctrlPr>
                <w:rPr>
                  <w:rFonts w:ascii="Cambria Math" w:eastAsiaTheme="minorEastAsia" w:hAnsi="Cambria Math"/>
                  <w:i/>
                </w:rPr>
              </m:ctrlPr>
            </m:dPr>
            <m:e>
              <m:r>
                <w:rPr>
                  <w:rFonts w:ascii="Cambria Math" w:eastAsiaTheme="minorEastAsia" w:hAnsi="Cambria Math"/>
                </w:rPr>
                <m:t>Fc</m:t>
              </m:r>
            </m:e>
          </m:d>
          <m:r>
            <w:rPr>
              <w:rFonts w:ascii="Cambria Math" w:eastAsiaTheme="minorEastAsia" w:hAnsi="Cambria Math"/>
            </w:rPr>
            <m:t xml:space="preserve">= </m:t>
          </m:r>
          <m:r>
            <w:rPr>
              <w:rFonts w:ascii="Cambria Math" w:hAnsi="Cambria Math"/>
            </w:rPr>
            <m:t>94.874 N</m:t>
          </m:r>
        </m:oMath>
      </m:oMathPara>
    </w:p>
    <w:p w14:paraId="7626CC23" w14:textId="77777777" w:rsidR="00D01D9E" w:rsidRPr="00D01D9E" w:rsidRDefault="00D01D9E">
      <w:pPr>
        <w:rPr>
          <w:rFonts w:eastAsiaTheme="minorEastAsia"/>
        </w:rPr>
      </w:pPr>
      <m:oMathPara>
        <m:oMath>
          <m:r>
            <w:rPr>
              <w:rFonts w:ascii="Cambria Math" w:eastAsiaTheme="minorEastAsia" w:hAnsi="Cambria Math"/>
            </w:rPr>
            <m:t>Spring Force (Fs)=67.5 N</m:t>
          </m:r>
        </m:oMath>
      </m:oMathPara>
    </w:p>
    <w:p w14:paraId="49724590" w14:textId="77777777" w:rsidR="00692249" w:rsidRPr="00D01D9E" w:rsidRDefault="00692249">
      <w:pPr>
        <w:rPr>
          <w:rFonts w:eastAsiaTheme="minorEastAsia"/>
        </w:rPr>
      </w:pPr>
      <m:oMathPara>
        <m:oMath>
          <m:r>
            <w:rPr>
              <w:rFonts w:ascii="Cambria Math" w:eastAsiaTheme="minorEastAsia" w:hAnsi="Cambria Math"/>
            </w:rPr>
            <m:t xml:space="preserve">Radius </m:t>
          </m:r>
          <m:d>
            <m:dPr>
              <m:ctrlPr>
                <w:rPr>
                  <w:rFonts w:ascii="Cambria Math" w:eastAsiaTheme="minorEastAsia" w:hAnsi="Cambria Math"/>
                  <w:i/>
                </w:rPr>
              </m:ctrlPr>
            </m:dPr>
            <m:e>
              <m:r>
                <w:rPr>
                  <w:rFonts w:ascii="Cambria Math" w:eastAsiaTheme="minorEastAsia" w:hAnsi="Cambria Math"/>
                </w:rPr>
                <m:t>r</m:t>
              </m:r>
            </m:e>
          </m:d>
          <m:r>
            <w:rPr>
              <w:rFonts w:ascii="Cambria Math" w:eastAsiaTheme="minorEastAsia" w:hAnsi="Cambria Math"/>
            </w:rPr>
            <m:t>=0.104 m</m:t>
          </m:r>
        </m:oMath>
      </m:oMathPara>
    </w:p>
    <w:p w14:paraId="3FE3800D" w14:textId="77777777" w:rsidR="00D01D9E" w:rsidRPr="00D10B46" w:rsidRDefault="00D01D9E">
      <w:pPr>
        <w:rPr>
          <w:rFonts w:eastAsiaTheme="minorEastAsia"/>
        </w:rPr>
      </w:pPr>
      <m:oMathPara>
        <m:oMath>
          <m:r>
            <w:rPr>
              <w:rFonts w:ascii="Cambria Math" w:hAnsi="Cambria Math"/>
            </w:rPr>
            <m:t xml:space="preserve">Number of shoes </m:t>
          </m:r>
          <m:d>
            <m:dPr>
              <m:ctrlPr>
                <w:rPr>
                  <w:rFonts w:ascii="Cambria Math" w:hAnsi="Cambria Math"/>
                  <w:i/>
                </w:rPr>
              </m:ctrlPr>
            </m:dPr>
            <m:e>
              <m:r>
                <w:rPr>
                  <w:rFonts w:ascii="Cambria Math" w:hAnsi="Cambria Math"/>
                </w:rPr>
                <m:t>n</m:t>
              </m:r>
            </m:e>
          </m:d>
          <m:r>
            <w:rPr>
              <w:rFonts w:ascii="Cambria Math" w:hAnsi="Cambria Math"/>
            </w:rPr>
            <m:t>=4</m:t>
          </m:r>
        </m:oMath>
      </m:oMathPara>
    </w:p>
    <w:p w14:paraId="15B44B4A" w14:textId="77777777" w:rsidR="00D10B46" w:rsidRDefault="00D10B46">
      <w:pPr>
        <w:rPr>
          <w:rFonts w:eastAsiaTheme="minorEastAsia"/>
        </w:rPr>
      </w:pPr>
    </w:p>
    <w:p w14:paraId="40B9242F" w14:textId="77777777" w:rsidR="00D10B46" w:rsidRPr="00D01D9E" w:rsidRDefault="00D10B46">
      <w:pPr>
        <w:rPr>
          <w:rFonts w:eastAsiaTheme="minorEastAsia"/>
        </w:rPr>
      </w:pPr>
      <m:oMathPara>
        <m:oMath>
          <m:r>
            <w:rPr>
              <w:rFonts w:ascii="Cambria Math" w:eastAsiaTheme="minorEastAsia" w:hAnsi="Cambria Math"/>
            </w:rPr>
            <m:t xml:space="preserve">T=0.35 x </m:t>
          </m:r>
          <m:d>
            <m:dPr>
              <m:ctrlPr>
                <w:rPr>
                  <w:rFonts w:ascii="Cambria Math" w:eastAsiaTheme="minorEastAsia" w:hAnsi="Cambria Math"/>
                  <w:i/>
                </w:rPr>
              </m:ctrlPr>
            </m:dPr>
            <m:e>
              <m:r>
                <w:rPr>
                  <w:rFonts w:ascii="Cambria Math" w:eastAsiaTheme="minorEastAsia" w:hAnsi="Cambria Math"/>
                </w:rPr>
                <m:t>94.875-67.5</m:t>
              </m:r>
            </m:e>
          </m:d>
          <m:r>
            <w:rPr>
              <w:rFonts w:ascii="Cambria Math" w:eastAsiaTheme="minorEastAsia" w:hAnsi="Cambria Math"/>
            </w:rPr>
            <m:t xml:space="preserve"> x 0.104 x 4=</m:t>
          </m:r>
          <m:r>
            <m:rPr>
              <m:sty m:val="bi"/>
            </m:rPr>
            <w:rPr>
              <w:rFonts w:ascii="Cambria Math" w:eastAsiaTheme="minorEastAsia" w:hAnsi="Cambria Math"/>
            </w:rPr>
            <m:t>3.98 N/m</m:t>
          </m:r>
        </m:oMath>
      </m:oMathPara>
    </w:p>
    <w:p w14:paraId="19ADF1CC" w14:textId="77777777" w:rsidR="00D01D9E" w:rsidRPr="00D01D9E" w:rsidRDefault="00D01D9E">
      <w:pPr>
        <w:rPr>
          <w:rFonts w:eastAsiaTheme="minorEastAsia"/>
        </w:rPr>
      </w:pPr>
    </w:p>
    <w:p w14:paraId="116D13F2" w14:textId="77777777" w:rsidR="003203C5" w:rsidRDefault="003203C5">
      <w:pPr>
        <w:rPr>
          <w:rFonts w:asciiTheme="majorHAnsi" w:eastAsiaTheme="minorEastAsia" w:hAnsiTheme="majorHAnsi" w:cstheme="majorBidi"/>
          <w:color w:val="2E74B5" w:themeColor="accent1" w:themeShade="BF"/>
          <w:sz w:val="26"/>
          <w:szCs w:val="26"/>
        </w:rPr>
      </w:pPr>
      <w:r>
        <w:rPr>
          <w:rFonts w:eastAsiaTheme="minorEastAsia"/>
        </w:rPr>
        <w:br w:type="page"/>
      </w:r>
    </w:p>
    <w:p w14:paraId="4121E6F7" w14:textId="2F2AA0F1" w:rsidR="008B68C1" w:rsidRDefault="008B68C1" w:rsidP="001B11B6">
      <w:pPr>
        <w:pStyle w:val="Heading2"/>
        <w:rPr>
          <w:rFonts w:eastAsiaTheme="minorEastAsia"/>
        </w:rPr>
      </w:pPr>
      <w:bookmarkStart w:id="7" w:name="_Toc85389389"/>
      <w:r>
        <w:rPr>
          <w:rFonts w:eastAsiaTheme="minorEastAsia"/>
        </w:rPr>
        <w:t>Question 5.</w:t>
      </w:r>
      <w:bookmarkEnd w:id="7"/>
    </w:p>
    <w:p w14:paraId="4CA672FD" w14:textId="77777777" w:rsidR="008B68C1" w:rsidRDefault="008B68C1">
      <w:pPr>
        <w:rPr>
          <w:rFonts w:eastAsiaTheme="minorEastAsia"/>
          <w:b/>
        </w:rPr>
      </w:pPr>
    </w:p>
    <w:p w14:paraId="289624E9" w14:textId="77777777" w:rsidR="00D10B46" w:rsidRDefault="00D10B46">
      <w:pPr>
        <w:rPr>
          <w:rFonts w:eastAsiaTheme="minorEastAsia"/>
          <w:b/>
        </w:rPr>
      </w:pPr>
      <w:r>
        <w:rPr>
          <w:noProof/>
          <w:lang w:eastAsia="en-GB"/>
        </w:rPr>
        <w:drawing>
          <wp:inline distT="0" distB="0" distL="0" distR="0" wp14:anchorId="674040BB" wp14:editId="270029F7">
            <wp:extent cx="5812403" cy="3434963"/>
            <wp:effectExtent l="0" t="0" r="17145" b="13335"/>
            <wp:docPr id="1" name="Chart 1">
              <a:extLst xmlns:a="http://schemas.openxmlformats.org/drawingml/2006/main">
                <a:ext uri="{FF2B5EF4-FFF2-40B4-BE49-F238E27FC236}">
                  <a16:creationId xmlns:a16="http://schemas.microsoft.com/office/drawing/2014/main" id="{CF441170-18AA-4519-9EE2-218AA90FE3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12BFAF" w14:textId="77777777" w:rsidR="00D10B46" w:rsidRDefault="00D10B46">
      <w:pPr>
        <w:rPr>
          <w:rFonts w:eastAsiaTheme="minorEastAsia"/>
          <w:b/>
        </w:rPr>
      </w:pPr>
    </w:p>
    <w:p w14:paraId="21506987" w14:textId="77777777" w:rsidR="008B68C1" w:rsidRDefault="008B68C1" w:rsidP="001B11B6">
      <w:pPr>
        <w:pStyle w:val="Heading2"/>
        <w:rPr>
          <w:rFonts w:eastAsiaTheme="minorEastAsia"/>
        </w:rPr>
      </w:pPr>
      <w:bookmarkStart w:id="8" w:name="_Toc85389390"/>
      <w:r>
        <w:rPr>
          <w:rFonts w:eastAsiaTheme="minorEastAsia"/>
        </w:rPr>
        <w:t>Question 6.</w:t>
      </w:r>
      <w:bookmarkEnd w:id="8"/>
    </w:p>
    <w:p w14:paraId="24ED286D" w14:textId="77777777" w:rsidR="00D10B46" w:rsidRDefault="00D10B46">
      <w:pPr>
        <w:rPr>
          <w:rFonts w:eastAsiaTheme="minorEastAsia"/>
          <w:b/>
        </w:rPr>
      </w:pPr>
    </w:p>
    <w:p w14:paraId="3934A2E8" w14:textId="591E3C7A" w:rsidR="00D10B46" w:rsidRDefault="00D10B46">
      <w:pPr>
        <w:rPr>
          <w:rFonts w:eastAsiaTheme="minorEastAsia"/>
          <w:b/>
        </w:rPr>
      </w:pPr>
      <w:r>
        <w:rPr>
          <w:noProof/>
          <w:lang w:eastAsia="en-GB"/>
        </w:rPr>
        <w:drawing>
          <wp:inline distT="0" distB="0" distL="0" distR="0" wp14:anchorId="4C56AF03" wp14:editId="3484EE77">
            <wp:extent cx="5860111" cy="3601941"/>
            <wp:effectExtent l="0" t="0" r="7620" b="17780"/>
            <wp:docPr id="2" name="Chart 2">
              <a:extLst xmlns:a="http://schemas.openxmlformats.org/drawingml/2006/main">
                <a:ext uri="{FF2B5EF4-FFF2-40B4-BE49-F238E27FC236}">
                  <a16:creationId xmlns:a16="http://schemas.microsoft.com/office/drawing/2014/main" id="{8B674DB8-E98E-41D2-A306-D8E85E3B9E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030083" w14:textId="2637ACE2" w:rsidR="00C23F5B" w:rsidRDefault="00C23F5B">
      <w:pPr>
        <w:rPr>
          <w:rFonts w:eastAsiaTheme="minorEastAsia"/>
          <w:b/>
        </w:rPr>
      </w:pPr>
    </w:p>
    <w:p w14:paraId="352C2B67" w14:textId="45DB8250" w:rsidR="00C23F5B" w:rsidRPr="00A02E4A" w:rsidRDefault="00E85AFD" w:rsidP="006D4C5E">
      <w:pPr>
        <w:jc w:val="both"/>
        <w:rPr>
          <w:rFonts w:eastAsiaTheme="minorEastAsia"/>
          <w:sz w:val="24"/>
          <w:szCs w:val="24"/>
        </w:rPr>
      </w:pPr>
      <w:r>
        <w:rPr>
          <w:rFonts w:eastAsiaTheme="minorEastAsia"/>
          <w:sz w:val="24"/>
          <w:szCs w:val="24"/>
        </w:rPr>
        <w:t xml:space="preserve">The graph </w:t>
      </w:r>
      <w:r w:rsidR="00F27A40">
        <w:rPr>
          <w:rFonts w:eastAsiaTheme="minorEastAsia"/>
          <w:sz w:val="24"/>
          <w:szCs w:val="24"/>
        </w:rPr>
        <w:t xml:space="preserve">above </w:t>
      </w:r>
      <w:r>
        <w:rPr>
          <w:rFonts w:eastAsiaTheme="minorEastAsia"/>
          <w:sz w:val="24"/>
          <w:szCs w:val="24"/>
        </w:rPr>
        <w:t xml:space="preserve">shows </w:t>
      </w:r>
      <w:r w:rsidR="00F27A40">
        <w:rPr>
          <w:rFonts w:eastAsiaTheme="minorEastAsia"/>
          <w:sz w:val="24"/>
          <w:szCs w:val="24"/>
        </w:rPr>
        <w:t>a direct linear relationship between RPM and torque: the higher the RPM, the higher the torque. Furthermore, an increase in the coefficient of friction is associated with an increase in the torque, with a bigger effect for higher values of RPM.</w:t>
      </w:r>
      <w:r w:rsidR="006D4C5E">
        <w:rPr>
          <w:rFonts w:eastAsiaTheme="minorEastAsia"/>
          <w:sz w:val="24"/>
          <w:szCs w:val="24"/>
        </w:rPr>
        <w:t xml:space="preserve"> </w:t>
      </w:r>
      <w:r w:rsidR="00C23F5B" w:rsidRPr="00A02E4A">
        <w:rPr>
          <w:rFonts w:eastAsiaTheme="minorEastAsia"/>
          <w:sz w:val="24"/>
          <w:szCs w:val="24"/>
        </w:rPr>
        <w:t>As such, it is important to consider the material used to manufacture the shoe of the centrifugal clutch, as the materials co-efficient of friction can impact the amount of torque generated for any given angular speed.</w:t>
      </w:r>
    </w:p>
    <w:p w14:paraId="7A89CE7A" w14:textId="08D664E5" w:rsidR="00C23F5B" w:rsidRPr="00A02E4A" w:rsidRDefault="00B551AF" w:rsidP="00C23F5B">
      <w:pPr>
        <w:jc w:val="both"/>
        <w:rPr>
          <w:rFonts w:eastAsiaTheme="minorEastAsia"/>
          <w:sz w:val="24"/>
          <w:szCs w:val="24"/>
        </w:rPr>
      </w:pPr>
      <w:r>
        <w:rPr>
          <w:rFonts w:eastAsiaTheme="minorEastAsia"/>
          <w:sz w:val="24"/>
          <w:szCs w:val="24"/>
        </w:rPr>
        <w:t>Finally</w:t>
      </w:r>
      <w:r w:rsidR="00C23F5B" w:rsidRPr="00A02E4A">
        <w:rPr>
          <w:rFonts w:eastAsiaTheme="minorEastAsia"/>
          <w:sz w:val="24"/>
          <w:szCs w:val="24"/>
        </w:rPr>
        <w:t>, it is possible to deduce that doubling the co-efficient of friction will lead to a doubling in the amount of torque generated. This is a consequence of the equation for torque being a direct multiplication of all the contributing factors, as shown in the equation below;</w:t>
      </w:r>
    </w:p>
    <w:p w14:paraId="75260E86" w14:textId="50081946" w:rsidR="00C23F5B" w:rsidRDefault="00C23F5B" w:rsidP="00C23F5B">
      <w:pPr>
        <w:rPr>
          <w:rFonts w:eastAsiaTheme="minorEastAsia"/>
        </w:rPr>
      </w:pPr>
    </w:p>
    <w:p w14:paraId="40F0275A" w14:textId="5C4DD3A4" w:rsidR="00C23F5B" w:rsidRDefault="00C23F5B">
      <w:pPr>
        <w:rPr>
          <w:rFonts w:eastAsiaTheme="minorEastAsia"/>
          <w:b/>
        </w:rPr>
      </w:pPr>
      <m:oMathPara>
        <m:oMath>
          <m:r>
            <w:rPr>
              <w:rFonts w:ascii="Cambria Math" w:hAnsi="Cambria Math"/>
            </w:rPr>
            <m:t xml:space="preserve">T= μ x </m:t>
          </m:r>
          <m:d>
            <m:dPr>
              <m:ctrlPr>
                <w:rPr>
                  <w:rFonts w:ascii="Cambria Math" w:hAnsi="Cambria Math"/>
                  <w:i/>
                </w:rPr>
              </m:ctrlPr>
            </m:dPr>
            <m:e>
              <m:r>
                <w:rPr>
                  <w:rFonts w:ascii="Cambria Math" w:hAnsi="Cambria Math"/>
                </w:rPr>
                <m:t>Fc-Fs</m:t>
              </m:r>
            </m:e>
          </m:d>
          <m:r>
            <w:rPr>
              <w:rFonts w:ascii="Cambria Math" w:hAnsi="Cambria Math"/>
            </w:rPr>
            <m:t xml:space="preserve"> x r x n</m:t>
          </m:r>
        </m:oMath>
      </m:oMathPara>
    </w:p>
    <w:p w14:paraId="335A78CC" w14:textId="77777777" w:rsidR="008B68C1" w:rsidRDefault="008B68C1">
      <w:pPr>
        <w:rPr>
          <w:rFonts w:eastAsiaTheme="minorEastAsia"/>
          <w:b/>
        </w:rPr>
      </w:pPr>
    </w:p>
    <w:p w14:paraId="30D8EDC5" w14:textId="77777777" w:rsidR="009B5FEF" w:rsidRPr="009B5FEF" w:rsidRDefault="009B5FEF" w:rsidP="001B11B6">
      <w:pPr>
        <w:pStyle w:val="Heading2"/>
        <w:rPr>
          <w:rFonts w:eastAsiaTheme="minorEastAsia"/>
        </w:rPr>
      </w:pPr>
      <w:bookmarkStart w:id="9" w:name="_Toc85389391"/>
      <w:r w:rsidRPr="009B5FEF">
        <w:rPr>
          <w:rFonts w:eastAsiaTheme="minorEastAsia"/>
        </w:rPr>
        <w:t>Question 7.</w:t>
      </w:r>
      <w:bookmarkEnd w:id="9"/>
    </w:p>
    <w:p w14:paraId="0D26793C" w14:textId="77777777" w:rsidR="009B5FEF" w:rsidRPr="009B5FEF" w:rsidRDefault="009B5FEF">
      <w:pPr>
        <w:rPr>
          <w:rFonts w:eastAsiaTheme="minorEastAsia"/>
        </w:rPr>
      </w:pPr>
      <m:oMathPara>
        <m:oMath>
          <m:r>
            <w:rPr>
              <w:rFonts w:ascii="Cambria Math" w:hAnsi="Cambria Math"/>
            </w:rPr>
            <m:t>Tmax=14.34N/m</m:t>
          </m:r>
        </m:oMath>
      </m:oMathPara>
    </w:p>
    <w:p w14:paraId="18059E09" w14:textId="77777777" w:rsidR="009B5FEF" w:rsidRPr="009B5FEF" w:rsidRDefault="009B5FEF">
      <w:pPr>
        <w:rPr>
          <w:rFonts w:eastAsiaTheme="minorEastAsia"/>
        </w:rPr>
      </w:pPr>
      <m:oMathPara>
        <m:oMath>
          <m:r>
            <w:rPr>
              <w:rFonts w:ascii="Cambria Math" w:hAnsi="Cambria Math"/>
            </w:rPr>
            <m:t>Mdrum=0.75kg</m:t>
          </m:r>
        </m:oMath>
      </m:oMathPara>
    </w:p>
    <w:p w14:paraId="2A8C6B54" w14:textId="77777777" w:rsidR="009B5FEF" w:rsidRPr="009B5FEF" w:rsidRDefault="009B5FEF">
      <w:pPr>
        <w:rPr>
          <w:rFonts w:eastAsiaTheme="minorEastAsia"/>
        </w:rPr>
      </w:pPr>
      <m:oMathPara>
        <m:oMath>
          <m:r>
            <w:rPr>
              <w:rFonts w:ascii="Cambria Math" w:hAnsi="Cambria Math"/>
            </w:rPr>
            <m:t>r=0.108m (Outer Radius)</m:t>
          </m:r>
        </m:oMath>
      </m:oMathPara>
    </w:p>
    <w:p w14:paraId="67FE47DC" w14:textId="77777777" w:rsidR="009B5FEF" w:rsidRPr="008B68C1" w:rsidRDefault="009B5FEF">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=0.5 x 0.75 x </m:t>
          </m:r>
          <m:sSup>
            <m:sSupPr>
              <m:ctrlPr>
                <w:rPr>
                  <w:rFonts w:ascii="Cambria Math" w:hAnsi="Cambria Math"/>
                  <w:i/>
                </w:rPr>
              </m:ctrlPr>
            </m:sSupPr>
            <m:e>
              <m:r>
                <w:rPr>
                  <w:rFonts w:ascii="Cambria Math" w:hAnsi="Cambria Math"/>
                </w:rPr>
                <m:t>0.108</m:t>
              </m:r>
            </m:e>
            <m:sup>
              <m:r>
                <w:rPr>
                  <w:rFonts w:ascii="Cambria Math" w:hAnsi="Cambria Math"/>
                </w:rPr>
                <m:t>2</m:t>
              </m:r>
            </m:sup>
          </m:sSup>
          <m:r>
            <w:rPr>
              <w:rFonts w:ascii="Cambria Math" w:hAnsi="Cambria Math"/>
            </w:rPr>
            <m:t xml:space="preserve">=4.374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kgm</m:t>
              </m:r>
            </m:e>
            <m:sup>
              <m:r>
                <w:rPr>
                  <w:rFonts w:ascii="Cambria Math" w:hAnsi="Cambria Math"/>
                </w:rPr>
                <m:t>2</m:t>
              </m:r>
            </m:sup>
          </m:sSup>
        </m:oMath>
      </m:oMathPara>
    </w:p>
    <w:p w14:paraId="2117B4AA" w14:textId="77777777" w:rsidR="008B68C1" w:rsidRDefault="008B68C1">
      <w:pPr>
        <w:rPr>
          <w:rFonts w:eastAsiaTheme="minorEastAsia"/>
        </w:rPr>
      </w:pPr>
    </w:p>
    <w:p w14:paraId="257AAD42" w14:textId="77777777" w:rsidR="008B68C1" w:rsidRPr="008B68C1" w:rsidRDefault="008B68C1">
      <w:pPr>
        <w:rPr>
          <w:rFonts w:eastAsiaTheme="minorEastAsia"/>
        </w:rPr>
      </w:pPr>
      <m:oMathPara>
        <m:oMath>
          <m:r>
            <w:rPr>
              <w:rFonts w:ascii="Cambria Math" w:hAnsi="Cambria Math"/>
            </w:rPr>
            <m:t>Torque=Moment of Inertia x Angular Acceleration</m:t>
          </m:r>
        </m:oMath>
      </m:oMathPara>
    </w:p>
    <w:p w14:paraId="6E558C19" w14:textId="77777777" w:rsidR="008B68C1" w:rsidRDefault="008B68C1">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14.34</m:t>
              </m:r>
            </m:num>
            <m:den>
              <m:r>
                <w:rPr>
                  <w:rFonts w:ascii="Cambria Math" w:hAnsi="Cambria Math"/>
                </w:rPr>
                <m:t xml:space="preserve">4.374 x </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m:t>
          </m:r>
          <m:r>
            <m:rPr>
              <m:sty m:val="bi"/>
            </m:rPr>
            <w:rPr>
              <w:rFonts w:ascii="Cambria Math" w:hAnsi="Cambria Math"/>
            </w:rPr>
            <m:t>3278.464 rad/</m:t>
          </m:r>
          <m:sSup>
            <m:sSupPr>
              <m:ctrlPr>
                <w:rPr>
                  <w:rFonts w:ascii="Cambria Math" w:hAnsi="Cambria Math"/>
                  <w:b/>
                  <w:i/>
                </w:rPr>
              </m:ctrlPr>
            </m:sSupPr>
            <m:e>
              <m:r>
                <m:rPr>
                  <m:sty m:val="bi"/>
                </m:rPr>
                <w:rPr>
                  <w:rFonts w:ascii="Cambria Math" w:hAnsi="Cambria Math"/>
                </w:rPr>
                <m:t>s</m:t>
              </m:r>
            </m:e>
            <m:sup>
              <m:r>
                <m:rPr>
                  <m:sty m:val="bi"/>
                </m:rPr>
                <w:rPr>
                  <w:rFonts w:ascii="Cambria Math" w:hAnsi="Cambria Math"/>
                </w:rPr>
                <m:t>2</m:t>
              </m:r>
            </m:sup>
          </m:sSup>
        </m:oMath>
      </m:oMathPara>
    </w:p>
    <w:p w14:paraId="62EC9417" w14:textId="77777777" w:rsidR="009B5FEF" w:rsidRDefault="009B5FEF">
      <w:pPr>
        <w:rPr>
          <w:rFonts w:eastAsiaTheme="minorEastAsia"/>
        </w:rPr>
      </w:pPr>
    </w:p>
    <w:p w14:paraId="28FA1DAF" w14:textId="77777777" w:rsidR="009B5FEF" w:rsidRPr="009B5FEF" w:rsidRDefault="009B5FEF" w:rsidP="001B11B6">
      <w:pPr>
        <w:pStyle w:val="Heading2"/>
        <w:rPr>
          <w:rFonts w:eastAsiaTheme="minorEastAsia"/>
        </w:rPr>
      </w:pPr>
      <w:bookmarkStart w:id="10" w:name="_Toc85389392"/>
      <w:r w:rsidRPr="009B5FEF">
        <w:rPr>
          <w:rFonts w:eastAsiaTheme="minorEastAsia"/>
        </w:rPr>
        <w:t>Question 8.</w:t>
      </w:r>
      <w:bookmarkEnd w:id="10"/>
    </w:p>
    <w:p w14:paraId="1E51888F" w14:textId="77777777" w:rsidR="00196660" w:rsidRPr="00A65A42" w:rsidRDefault="00A65A42">
      <w:pPr>
        <w:rPr>
          <w:rFonts w:eastAsiaTheme="minorEastAsia"/>
        </w:rPr>
      </w:pPr>
      <m:oMathPara>
        <m:oMath>
          <m:r>
            <w:rPr>
              <w:rFonts w:ascii="Cambria Math" w:hAnsi="Cambria Math"/>
            </w:rPr>
            <m:t>Length=50mm=0.05m</m:t>
          </m:r>
        </m:oMath>
      </m:oMathPara>
    </w:p>
    <w:p w14:paraId="38F0A274" w14:textId="77777777" w:rsidR="00A65A42" w:rsidRDefault="00A65A42" w:rsidP="00A65A42">
      <w:pPr>
        <w:rPr>
          <w:rFonts w:eastAsiaTheme="minorEastAsia"/>
        </w:rPr>
      </w:pPr>
      <m:oMathPara>
        <m:oMath>
          <m:r>
            <w:rPr>
              <w:rFonts w:ascii="Cambria Math" w:hAnsi="Cambria Math"/>
            </w:rPr>
            <m:t>Width=20mm=0.02m</m:t>
          </m:r>
        </m:oMath>
      </m:oMathPara>
    </w:p>
    <w:p w14:paraId="02950114" w14:textId="77777777" w:rsidR="00A65A42" w:rsidRPr="00F33EAC" w:rsidRDefault="00A65A42" w:rsidP="00A65A42">
      <w:pPr>
        <w:jc w:val="center"/>
        <w:rPr>
          <w:rFonts w:eastAsiaTheme="minorEastAsia"/>
        </w:rPr>
      </w:pPr>
      <m:oMathPara>
        <m:oMath>
          <m:r>
            <w:rPr>
              <w:rFonts w:ascii="Cambria Math" w:hAnsi="Cambria Math"/>
            </w:rPr>
            <m:t>Area=Length x Width =0.05 x 0.02=0.001</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295713F0" w14:textId="77777777" w:rsidR="00F33EAC" w:rsidRDefault="00F33EAC" w:rsidP="00A65A42">
      <w:pPr>
        <w:jc w:val="center"/>
        <w:rPr>
          <w:rFonts w:eastAsiaTheme="minorEastAsia"/>
        </w:rPr>
      </w:pPr>
    </w:p>
    <w:p w14:paraId="0CA4B675" w14:textId="77777777" w:rsidR="00A65A42" w:rsidRPr="00F33EAC" w:rsidRDefault="00A65A42" w:rsidP="00A65A42">
      <w:pPr>
        <w:jc w:val="center"/>
        <w:rPr>
          <w:rFonts w:eastAsiaTheme="minorEastAsia"/>
        </w:rPr>
      </w:pPr>
      <m:oMathPara>
        <m:oMath>
          <m:r>
            <w:rPr>
              <w:rFonts w:ascii="Cambria Math" w:eastAsiaTheme="minorEastAsia" w:hAnsi="Cambria Math"/>
            </w:rPr>
            <m:t>Fc=m</m:t>
          </m:r>
          <m:sSup>
            <m:sSupPr>
              <m:ctrlPr>
                <w:rPr>
                  <w:rFonts w:ascii="Cambria Math" w:hAnsi="Cambria Math"/>
                  <w:i/>
                </w:rPr>
              </m:ctrlPr>
            </m:sSupPr>
            <m:e>
              <m:r>
                <w:rPr>
                  <w:rFonts w:ascii="Cambria Math" w:eastAsiaTheme="minorEastAsia" w:hAnsi="Cambria Math"/>
                </w:rPr>
                <m:t>ꙍ</m:t>
              </m:r>
            </m:e>
            <m:sup>
              <m:r>
                <w:rPr>
                  <w:rFonts w:ascii="Cambria Math" w:hAnsi="Cambria Math"/>
                </w:rPr>
                <m:t>2</m:t>
              </m:r>
            </m:sup>
          </m:sSup>
          <m:r>
            <w:rPr>
              <w:rFonts w:ascii="Cambria Math" w:hAnsi="Cambria Math"/>
            </w:rPr>
            <m:t>r</m:t>
          </m:r>
          <m:r>
            <w:rPr>
              <w:rFonts w:ascii="Cambria Math" w:eastAsiaTheme="minorEastAsia" w:hAnsi="Cambria Math"/>
            </w:rPr>
            <m:t>=0.275 x</m:t>
          </m:r>
          <m:sSup>
            <m:sSupPr>
              <m:ctrlPr>
                <w:rPr>
                  <w:rFonts w:ascii="Cambria Math"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700</m:t>
                      </m:r>
                    </m:num>
                    <m:den>
                      <m:r>
                        <w:rPr>
                          <w:rFonts w:ascii="Cambria Math" w:eastAsiaTheme="minorEastAsia" w:hAnsi="Cambria Math"/>
                        </w:rPr>
                        <m:t>60</m:t>
                      </m:r>
                    </m:den>
                  </m:f>
                  <m:r>
                    <w:rPr>
                      <w:rFonts w:ascii="Cambria Math" w:eastAsiaTheme="minorEastAsia" w:hAnsi="Cambria Math"/>
                    </w:rPr>
                    <m:t>2π</m:t>
                  </m:r>
                </m:e>
              </m:d>
            </m:e>
            <m:sup>
              <m:r>
                <w:rPr>
                  <w:rFonts w:ascii="Cambria Math" w:hAnsi="Cambria Math"/>
                </w:rPr>
                <m:t>2</m:t>
              </m:r>
            </m:sup>
          </m:sSup>
          <m:r>
            <w:rPr>
              <w:rFonts w:ascii="Cambria Math" w:hAnsi="Cambria Math"/>
            </w:rPr>
            <m:t>x 0.104=206.878N</m:t>
          </m:r>
        </m:oMath>
      </m:oMathPara>
    </w:p>
    <w:p w14:paraId="25F86FF0" w14:textId="77777777" w:rsidR="00F33EAC" w:rsidRPr="00C97185" w:rsidRDefault="00F33EAC" w:rsidP="00A65A42">
      <w:pPr>
        <w:jc w:val="center"/>
        <w:rPr>
          <w:rFonts w:eastAsiaTheme="minorEastAsia"/>
        </w:rPr>
      </w:pPr>
    </w:p>
    <w:p w14:paraId="46EAFDF6" w14:textId="77777777" w:rsidR="00C97185" w:rsidRPr="00C97185" w:rsidRDefault="00C97185" w:rsidP="00A65A42">
      <w:pPr>
        <w:jc w:val="center"/>
        <w:rPr>
          <w:rFonts w:eastAsiaTheme="minorEastAsia"/>
        </w:rPr>
      </w:pPr>
      <m:oMathPara>
        <m:oMath>
          <m:r>
            <w:rPr>
              <w:rFonts w:ascii="Cambria Math" w:eastAsiaTheme="minorEastAsia" w:hAnsi="Cambria Math"/>
            </w:rPr>
            <m:t>Fr=Fc-Fs=</m:t>
          </m:r>
          <m:r>
            <w:rPr>
              <w:rFonts w:ascii="Cambria Math" w:hAnsi="Cambria Math"/>
            </w:rPr>
            <m:t>206.878-67.5=139.378N</m:t>
          </m:r>
        </m:oMath>
      </m:oMathPara>
    </w:p>
    <w:p w14:paraId="401DB3EA" w14:textId="77777777" w:rsidR="00C97185" w:rsidRDefault="00C97185" w:rsidP="00A65A42">
      <w:pPr>
        <w:jc w:val="center"/>
        <w:rPr>
          <w:rFonts w:eastAsiaTheme="minorEastAsia"/>
        </w:rPr>
      </w:pPr>
    </w:p>
    <w:p w14:paraId="4E8BE0EA" w14:textId="4DD34419" w:rsidR="00C97185" w:rsidRPr="00343847" w:rsidRDefault="00C97185" w:rsidP="00C97185">
      <w:pPr>
        <w:jc w:val="center"/>
        <w:rPr>
          <w:rFonts w:eastAsiaTheme="minorEastAsia"/>
          <w:b/>
        </w:rPr>
      </w:pPr>
      <m:oMathPara>
        <m:oMath>
          <m:r>
            <w:rPr>
              <w:rFonts w:ascii="Cambria Math" w:eastAsiaTheme="minorEastAsia" w:hAnsi="Cambria Math"/>
            </w:rPr>
            <m:t>σ=</m:t>
          </m:r>
          <m:f>
            <m:fPr>
              <m:ctrlPr>
                <w:rPr>
                  <w:rFonts w:ascii="Cambria Math" w:eastAsiaTheme="minorEastAsia" w:hAnsi="Cambria Math"/>
                </w:rPr>
              </m:ctrlPr>
            </m:fPr>
            <m:num>
              <m:r>
                <m:rPr>
                  <m:sty m:val="p"/>
                </m:rPr>
                <w:rPr>
                  <w:rFonts w:ascii="Cambria Math" w:eastAsiaTheme="minorEastAsia" w:hAnsi="Cambria Math" w:cs="Cambria Math"/>
                </w:rPr>
                <m:t>Force</m:t>
              </m:r>
            </m:num>
            <m:den>
              <m:r>
                <m:rPr>
                  <m:sty m:val="p"/>
                </m:rPr>
                <w:rPr>
                  <w:rFonts w:ascii="Cambria Math" w:eastAsiaTheme="minorEastAsia" w:hAnsi="Cambria Math" w:cs="Cambria Math"/>
                </w:rPr>
                <m:t>Area</m:t>
              </m:r>
            </m:den>
          </m:f>
          <m:r>
            <w:rPr>
              <w:rFonts w:ascii="Cambria Math" w:eastAsiaTheme="minorEastAsia" w:hAnsi="Cambria Math"/>
            </w:rPr>
            <m:t xml:space="preserve">= </m:t>
          </m:r>
          <m:f>
            <m:fPr>
              <m:ctrlPr>
                <w:rPr>
                  <w:rFonts w:ascii="Cambria Math" w:eastAsiaTheme="minorEastAsia" w:hAnsi="Cambria Math"/>
                </w:rPr>
              </m:ctrlPr>
            </m:fPr>
            <m:num>
              <m:r>
                <m:rPr>
                  <m:sty m:val="p"/>
                </m:rPr>
                <w:rPr>
                  <w:rFonts w:ascii="Cambria Math" w:eastAsiaTheme="minorEastAsia" w:hAnsi="Cambria Math" w:cs="Cambria Math"/>
                </w:rPr>
                <m:t>139.378</m:t>
              </m:r>
            </m:num>
            <m:den>
              <m:r>
                <m:rPr>
                  <m:sty m:val="p"/>
                </m:rPr>
                <w:rPr>
                  <w:rFonts w:ascii="Cambria Math" w:eastAsiaTheme="minorEastAsia" w:hAnsi="Cambria Math" w:cs="Cambria Math"/>
                </w:rPr>
                <m:t>0.001</m:t>
              </m:r>
            </m:den>
          </m:f>
          <m:r>
            <w:rPr>
              <w:rFonts w:ascii="Cambria Math" w:eastAsiaTheme="minorEastAsia" w:hAnsi="Cambria Math"/>
            </w:rPr>
            <m:t>=</m:t>
          </m:r>
          <m:r>
            <m:rPr>
              <m:sty m:val="bi"/>
            </m:rPr>
            <w:rPr>
              <w:rFonts w:ascii="Cambria Math" w:eastAsiaTheme="minorEastAsia" w:hAnsi="Cambria Math"/>
            </w:rPr>
            <m:t>0.139378 MPa</m:t>
          </m:r>
        </m:oMath>
      </m:oMathPara>
    </w:p>
    <w:p w14:paraId="3CE8450E" w14:textId="35ADF8FD" w:rsidR="00343847" w:rsidRPr="00A02E4A" w:rsidRDefault="00343847" w:rsidP="00C97185">
      <w:pPr>
        <w:jc w:val="center"/>
        <w:rPr>
          <w:rFonts w:eastAsiaTheme="minorEastAsia"/>
          <w:b/>
          <w:sz w:val="24"/>
          <w:szCs w:val="24"/>
        </w:rPr>
      </w:pPr>
    </w:p>
    <w:p w14:paraId="6E35BFA6" w14:textId="4C3D2FCC" w:rsidR="009C24E1" w:rsidRPr="00A02E4A" w:rsidRDefault="00343847" w:rsidP="00343847">
      <w:pPr>
        <w:jc w:val="both"/>
        <w:rPr>
          <w:rFonts w:eastAsiaTheme="minorEastAsia"/>
          <w:bCs/>
          <w:sz w:val="24"/>
          <w:szCs w:val="24"/>
        </w:rPr>
      </w:pPr>
      <w:r w:rsidRPr="00A02E4A">
        <w:rPr>
          <w:rFonts w:eastAsiaTheme="minorEastAsia"/>
          <w:bCs/>
          <w:sz w:val="24"/>
          <w:szCs w:val="24"/>
        </w:rPr>
        <w:t>At this speed, the stress generated through the operation of the clutch would not conform to the requirements to be considered as a complex stress situation. This is due to the</w:t>
      </w:r>
      <w:r w:rsidR="002B0480">
        <w:rPr>
          <w:rFonts w:eastAsiaTheme="minorEastAsia"/>
          <w:bCs/>
          <w:sz w:val="24"/>
          <w:szCs w:val="24"/>
        </w:rPr>
        <w:t xml:space="preserve"> applied</w:t>
      </w:r>
      <w:r w:rsidRPr="00A02E4A">
        <w:rPr>
          <w:rFonts w:eastAsiaTheme="minorEastAsia"/>
          <w:bCs/>
          <w:sz w:val="24"/>
          <w:szCs w:val="24"/>
        </w:rPr>
        <w:t xml:space="preserve"> force not being sufficient to generate </w:t>
      </w:r>
      <w:r w:rsidR="005D68D7">
        <w:rPr>
          <w:rFonts w:eastAsiaTheme="minorEastAsia"/>
          <w:bCs/>
          <w:sz w:val="24"/>
          <w:szCs w:val="24"/>
        </w:rPr>
        <w:t>shear stresses</w:t>
      </w:r>
      <w:r w:rsidR="005D68D7" w:rsidRPr="00A02E4A">
        <w:rPr>
          <w:rFonts w:eastAsiaTheme="minorEastAsia"/>
          <w:bCs/>
          <w:sz w:val="24"/>
          <w:szCs w:val="24"/>
        </w:rPr>
        <w:t xml:space="preserve"> </w:t>
      </w:r>
      <w:r w:rsidRPr="00A02E4A">
        <w:rPr>
          <w:rFonts w:eastAsiaTheme="minorEastAsia"/>
          <w:bCs/>
          <w:sz w:val="24"/>
          <w:szCs w:val="24"/>
        </w:rPr>
        <w:t xml:space="preserve">across multiple planes. The wall of the cylinder is thin, so it can be </w:t>
      </w:r>
      <w:r w:rsidR="00A046BE">
        <w:rPr>
          <w:rFonts w:eastAsiaTheme="minorEastAsia"/>
          <w:bCs/>
          <w:sz w:val="24"/>
          <w:szCs w:val="24"/>
        </w:rPr>
        <w:t>assumed</w:t>
      </w:r>
      <w:r w:rsidR="00A046BE" w:rsidRPr="00A02E4A">
        <w:rPr>
          <w:rFonts w:eastAsiaTheme="minorEastAsia"/>
          <w:bCs/>
          <w:sz w:val="24"/>
          <w:szCs w:val="24"/>
        </w:rPr>
        <w:t xml:space="preserve"> </w:t>
      </w:r>
      <w:r w:rsidRPr="00A02E4A">
        <w:rPr>
          <w:rFonts w:eastAsiaTheme="minorEastAsia"/>
          <w:bCs/>
          <w:sz w:val="24"/>
          <w:szCs w:val="24"/>
        </w:rPr>
        <w:t>that the force acting throughout the material would be constant, barring any internal defects within the material crystalline structure. The direct force isn’t strong enough to induce a shear load in the material at sufficient strength to stress the material.</w:t>
      </w:r>
    </w:p>
    <w:p w14:paraId="3086C81C" w14:textId="77777777" w:rsidR="009C24E1" w:rsidRDefault="009C24E1">
      <w:pPr>
        <w:rPr>
          <w:rFonts w:eastAsiaTheme="minorEastAsia"/>
          <w:bCs/>
        </w:rPr>
      </w:pPr>
      <w:r>
        <w:rPr>
          <w:rFonts w:eastAsiaTheme="minorEastAsia"/>
          <w:bCs/>
        </w:rPr>
        <w:br w:type="page"/>
      </w:r>
    </w:p>
    <w:p w14:paraId="2301822D" w14:textId="0358688B" w:rsidR="00854BC6" w:rsidRDefault="00DC58C8" w:rsidP="00DC58C8">
      <w:pPr>
        <w:pStyle w:val="Heading1"/>
        <w:rPr>
          <w:rFonts w:eastAsiaTheme="minorEastAsia"/>
        </w:rPr>
      </w:pPr>
      <w:bookmarkStart w:id="11" w:name="_Toc85389393"/>
      <w:r>
        <w:rPr>
          <w:rFonts w:eastAsiaTheme="minorEastAsia"/>
        </w:rPr>
        <w:t>References</w:t>
      </w:r>
      <w:bookmarkEnd w:id="11"/>
    </w:p>
    <w:p w14:paraId="2CC5E040" w14:textId="77777777" w:rsidR="00DC58C8" w:rsidRDefault="00DC58C8" w:rsidP="00527D9F">
      <w:pPr>
        <w:widowControl w:val="0"/>
        <w:autoSpaceDE w:val="0"/>
        <w:autoSpaceDN w:val="0"/>
        <w:adjustRightInd w:val="0"/>
        <w:spacing w:line="240" w:lineRule="auto"/>
        <w:rPr>
          <w:rFonts w:eastAsiaTheme="minorEastAsia"/>
          <w:bCs/>
        </w:rPr>
      </w:pPr>
    </w:p>
    <w:p w14:paraId="3B40147F" w14:textId="6F2FD781" w:rsidR="001D0684" w:rsidRPr="001D0684" w:rsidRDefault="009C24E1" w:rsidP="001D0684">
      <w:pPr>
        <w:widowControl w:val="0"/>
        <w:autoSpaceDE w:val="0"/>
        <w:autoSpaceDN w:val="0"/>
        <w:adjustRightInd w:val="0"/>
        <w:spacing w:line="240" w:lineRule="auto"/>
        <w:rPr>
          <w:rFonts w:ascii="Calibri" w:hAnsi="Calibri" w:cs="Calibri"/>
          <w:noProof/>
          <w:sz w:val="24"/>
          <w:szCs w:val="24"/>
        </w:rPr>
      </w:pPr>
      <w:r>
        <w:rPr>
          <w:rFonts w:eastAsiaTheme="minorEastAsia"/>
          <w:bCs/>
        </w:rPr>
        <w:fldChar w:fldCharType="begin" w:fldLock="1"/>
      </w:r>
      <w:r>
        <w:rPr>
          <w:rFonts w:eastAsiaTheme="minorEastAsia"/>
          <w:bCs/>
        </w:rPr>
        <w:instrText xml:space="preserve">ADDIN Mendeley Bibliography CSL_BIBLIOGRAPHY </w:instrText>
      </w:r>
      <w:r>
        <w:rPr>
          <w:rFonts w:eastAsiaTheme="minorEastAsia"/>
          <w:bCs/>
        </w:rPr>
        <w:fldChar w:fldCharType="separate"/>
      </w:r>
      <w:r w:rsidR="001D0684" w:rsidRPr="001D0684">
        <w:rPr>
          <w:rFonts w:ascii="Calibri" w:hAnsi="Calibri" w:cs="Calibri"/>
          <w:noProof/>
          <w:sz w:val="24"/>
          <w:szCs w:val="24"/>
        </w:rPr>
        <w:t xml:space="preserve">Bhusari, A. and Rege, S. (2017) ‘Design of Alternative Automatic Transmission for Electric Mopeds’, </w:t>
      </w:r>
      <w:r w:rsidR="001D0684" w:rsidRPr="001D0684">
        <w:rPr>
          <w:rFonts w:ascii="Calibri" w:hAnsi="Calibri" w:cs="Calibri"/>
          <w:i/>
          <w:iCs/>
          <w:noProof/>
          <w:sz w:val="24"/>
          <w:szCs w:val="24"/>
        </w:rPr>
        <w:t>International Journal of Engineering Research and Science</w:t>
      </w:r>
      <w:r w:rsidR="001D0684" w:rsidRPr="001D0684">
        <w:rPr>
          <w:rFonts w:ascii="Calibri" w:hAnsi="Calibri" w:cs="Calibri"/>
          <w:noProof/>
          <w:sz w:val="24"/>
          <w:szCs w:val="24"/>
        </w:rPr>
        <w:t>, 3(11), pp. 46–50. doi: 10.25125/engineering-journal-ijoer-nov-2017-11.</w:t>
      </w:r>
    </w:p>
    <w:p w14:paraId="245F272D"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Crane, N. B. (1999) </w:t>
      </w:r>
      <w:r w:rsidRPr="001D0684">
        <w:rPr>
          <w:rFonts w:ascii="Calibri" w:hAnsi="Calibri" w:cs="Calibri"/>
          <w:i/>
          <w:iCs/>
          <w:noProof/>
          <w:sz w:val="24"/>
          <w:szCs w:val="24"/>
        </w:rPr>
        <w:t>Compliant Centrifugal Clutches : Design , Analysis , and Testing</w:t>
      </w:r>
      <w:r w:rsidRPr="001D0684">
        <w:rPr>
          <w:rFonts w:ascii="Calibri" w:hAnsi="Calibri" w:cs="Calibri"/>
          <w:noProof/>
          <w:sz w:val="24"/>
          <w:szCs w:val="24"/>
        </w:rPr>
        <w:t>. Available at: https://scholarsarchive.byu.edu/cgi/viewcontent.cgi?article=1078&amp;context=etd&amp;httpsredir=1&amp;referer=.</w:t>
      </w:r>
    </w:p>
    <w:p w14:paraId="716EB76C"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Crowdus, W. A. (1898) ‘Automobile Vehicle - No. 598,314, Patented Feb. 1, 1898.’ Available at: https://commons.wikimedia.org/wiki/File:US_Patent_598314_detail_centrifugal_clutch.png.</w:t>
      </w:r>
    </w:p>
    <w:p w14:paraId="3F7F8E6A"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Flemming, F. J. (1999) ‘Getting a grip on clutch and brake selection’, </w:t>
      </w:r>
      <w:r w:rsidRPr="001D0684">
        <w:rPr>
          <w:rFonts w:ascii="Calibri" w:hAnsi="Calibri" w:cs="Calibri"/>
          <w:i/>
          <w:iCs/>
          <w:noProof/>
          <w:sz w:val="24"/>
          <w:szCs w:val="24"/>
        </w:rPr>
        <w:t>Machine Design</w:t>
      </w:r>
      <w:r w:rsidRPr="001D0684">
        <w:rPr>
          <w:rFonts w:ascii="Calibri" w:hAnsi="Calibri" w:cs="Calibri"/>
          <w:noProof/>
          <w:sz w:val="24"/>
          <w:szCs w:val="24"/>
        </w:rPr>
        <w:t>. Available at: https://ogura-clutch.com/downloads/editorials/Gettingagriponclutchbrakeselection.pdf.</w:t>
      </w:r>
    </w:p>
    <w:p w14:paraId="1B874CCE"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Idrisi, A. H., Deep, G. and Sharma, V. (2016) ‘Design and Analysis for Developing an Efficient Centrifugal Clutch Used In Automobile to Minimize the Deteriorating Effects’, </w:t>
      </w:r>
      <w:r w:rsidRPr="001D0684">
        <w:rPr>
          <w:rFonts w:ascii="Calibri" w:hAnsi="Calibri" w:cs="Calibri"/>
          <w:i/>
          <w:iCs/>
          <w:noProof/>
          <w:sz w:val="24"/>
          <w:szCs w:val="24"/>
        </w:rPr>
        <w:t>International Journal of Innovative Research in Science, Engineering and Technology</w:t>
      </w:r>
      <w:r w:rsidRPr="001D0684">
        <w:rPr>
          <w:rFonts w:ascii="Calibri" w:hAnsi="Calibri" w:cs="Calibri"/>
          <w:noProof/>
          <w:sz w:val="24"/>
          <w:szCs w:val="24"/>
        </w:rPr>
        <w:t>, pp. 16726–16733. doi: 10.15680/IJIRSET.2016.0509184.</w:t>
      </w:r>
    </w:p>
    <w:p w14:paraId="309A3B93"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Ingram, M. P. (2018) ‘The Mechanisms of Wet Clutch Friction Behaviour’, </w:t>
      </w:r>
      <w:r w:rsidRPr="001D0684">
        <w:rPr>
          <w:rFonts w:ascii="Calibri" w:hAnsi="Calibri" w:cs="Calibri"/>
          <w:i/>
          <w:iCs/>
          <w:noProof/>
          <w:sz w:val="24"/>
          <w:szCs w:val="24"/>
        </w:rPr>
        <w:t>Tribology International</w:t>
      </w:r>
      <w:r w:rsidRPr="001D0684">
        <w:rPr>
          <w:rFonts w:ascii="Calibri" w:hAnsi="Calibri" w:cs="Calibri"/>
          <w:noProof/>
          <w:sz w:val="24"/>
          <w:szCs w:val="24"/>
        </w:rPr>
        <w:t>, 129(August 2018), pp. 283–296. Available at: https://doi.org/10.1016/j.triboint.2018.08.031.</w:t>
      </w:r>
    </w:p>
    <w:p w14:paraId="27EC4DD8"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Jiang, W. (2019) ‘13.3 Introduction to Clutches’, in </w:t>
      </w:r>
      <w:r w:rsidRPr="001D0684">
        <w:rPr>
          <w:rFonts w:ascii="Calibri" w:hAnsi="Calibri" w:cs="Calibri"/>
          <w:i/>
          <w:iCs/>
          <w:noProof/>
          <w:sz w:val="24"/>
          <w:szCs w:val="24"/>
        </w:rPr>
        <w:t>Analysis and Design of Machine Elements</w:t>
      </w:r>
      <w:r w:rsidRPr="001D0684">
        <w:rPr>
          <w:rFonts w:ascii="Calibri" w:hAnsi="Calibri" w:cs="Calibri"/>
          <w:noProof/>
          <w:sz w:val="24"/>
          <w:szCs w:val="24"/>
        </w:rPr>
        <w:t>. Wiley, pp. 377–381. Available at: https://www.wiley.com/en-mn/Analysis+and+Design+of+Machine+Elements-p-9781119276074.</w:t>
      </w:r>
    </w:p>
    <w:p w14:paraId="2F733056" w14:textId="77777777" w:rsidR="001D0684" w:rsidRPr="001D0684" w:rsidRDefault="001D0684" w:rsidP="001D0684">
      <w:pPr>
        <w:widowControl w:val="0"/>
        <w:autoSpaceDE w:val="0"/>
        <w:autoSpaceDN w:val="0"/>
        <w:adjustRightInd w:val="0"/>
        <w:spacing w:line="240" w:lineRule="auto"/>
        <w:rPr>
          <w:rFonts w:ascii="Calibri" w:hAnsi="Calibri" w:cs="Calibri"/>
          <w:noProof/>
          <w:sz w:val="24"/>
          <w:szCs w:val="24"/>
        </w:rPr>
      </w:pPr>
      <w:r w:rsidRPr="001D0684">
        <w:rPr>
          <w:rFonts w:ascii="Calibri" w:hAnsi="Calibri" w:cs="Calibri"/>
          <w:noProof/>
          <w:sz w:val="24"/>
          <w:szCs w:val="24"/>
        </w:rPr>
        <w:t xml:space="preserve">Li, Y. </w:t>
      </w:r>
      <w:r w:rsidRPr="001D0684">
        <w:rPr>
          <w:rFonts w:ascii="Calibri" w:hAnsi="Calibri" w:cs="Calibri"/>
          <w:i/>
          <w:iCs/>
          <w:noProof/>
          <w:sz w:val="24"/>
          <w:szCs w:val="24"/>
        </w:rPr>
        <w:t>et al.</w:t>
      </w:r>
      <w:r w:rsidRPr="001D0684">
        <w:rPr>
          <w:rFonts w:ascii="Calibri" w:hAnsi="Calibri" w:cs="Calibri"/>
          <w:noProof/>
          <w:sz w:val="24"/>
          <w:szCs w:val="24"/>
        </w:rPr>
        <w:t xml:space="preserve"> (2009) ‘Principle and simulation analysis of a novel structure non-contact electromagnetic clutch’, </w:t>
      </w:r>
      <w:r w:rsidRPr="001D0684">
        <w:rPr>
          <w:rFonts w:ascii="Calibri" w:hAnsi="Calibri" w:cs="Calibri"/>
          <w:i/>
          <w:iCs/>
          <w:noProof/>
          <w:sz w:val="24"/>
          <w:szCs w:val="24"/>
        </w:rPr>
        <w:t>Proceedings - The 12th International Conference on Electrical Machines and Systems, ICEMS 2009</w:t>
      </w:r>
      <w:r w:rsidRPr="001D0684">
        <w:rPr>
          <w:rFonts w:ascii="Calibri" w:hAnsi="Calibri" w:cs="Calibri"/>
          <w:noProof/>
          <w:sz w:val="24"/>
          <w:szCs w:val="24"/>
        </w:rPr>
        <w:t>, 2, pp. 3–6. doi: 10.1109/ICEMS.2009.5382790.</w:t>
      </w:r>
    </w:p>
    <w:p w14:paraId="7112170D" w14:textId="77777777" w:rsidR="001D0684" w:rsidRPr="001D0684" w:rsidRDefault="001D0684" w:rsidP="001D0684">
      <w:pPr>
        <w:widowControl w:val="0"/>
        <w:autoSpaceDE w:val="0"/>
        <w:autoSpaceDN w:val="0"/>
        <w:adjustRightInd w:val="0"/>
        <w:spacing w:line="240" w:lineRule="auto"/>
        <w:rPr>
          <w:rFonts w:ascii="Calibri" w:hAnsi="Calibri" w:cs="Calibri"/>
          <w:noProof/>
          <w:sz w:val="24"/>
        </w:rPr>
      </w:pPr>
      <w:r w:rsidRPr="001D0684">
        <w:rPr>
          <w:rFonts w:ascii="Calibri" w:hAnsi="Calibri" w:cs="Calibri"/>
          <w:noProof/>
          <w:sz w:val="24"/>
          <w:szCs w:val="24"/>
        </w:rPr>
        <w:t xml:space="preserve">Tridgell, C. W. (1969) ‘Paper 3. Centrifugal Clutches for Automotive Use’, </w:t>
      </w:r>
      <w:r w:rsidRPr="001D0684">
        <w:rPr>
          <w:rFonts w:ascii="Calibri" w:hAnsi="Calibri" w:cs="Calibri"/>
          <w:i/>
          <w:iCs/>
          <w:noProof/>
          <w:sz w:val="24"/>
          <w:szCs w:val="24"/>
        </w:rPr>
        <w:t>Proceedings of the Institution of Mechanical Engineers, Conference Proceedings</w:t>
      </w:r>
      <w:r w:rsidRPr="001D0684">
        <w:rPr>
          <w:rFonts w:ascii="Calibri" w:hAnsi="Calibri" w:cs="Calibri"/>
          <w:noProof/>
          <w:sz w:val="24"/>
          <w:szCs w:val="24"/>
        </w:rPr>
        <w:t>, 184(9), pp. 60–77. doi: 10.1243/pime_conf_1969_184_280_02.</w:t>
      </w:r>
    </w:p>
    <w:p w14:paraId="6571FA70" w14:textId="4FB7AC3A" w:rsidR="001B11B6" w:rsidRDefault="009C24E1" w:rsidP="00343847">
      <w:pPr>
        <w:jc w:val="both"/>
        <w:rPr>
          <w:rFonts w:eastAsiaTheme="minorEastAsia"/>
          <w:bCs/>
        </w:rPr>
      </w:pPr>
      <w:r>
        <w:rPr>
          <w:rFonts w:eastAsiaTheme="minorEastAsia"/>
          <w:bCs/>
        </w:rPr>
        <w:fldChar w:fldCharType="end"/>
      </w:r>
    </w:p>
    <w:p w14:paraId="5456FC1E" w14:textId="77777777" w:rsidR="001B11B6" w:rsidRDefault="001B11B6">
      <w:pPr>
        <w:rPr>
          <w:rFonts w:eastAsiaTheme="minorEastAsia"/>
          <w:bCs/>
        </w:rPr>
      </w:pPr>
      <w:r>
        <w:rPr>
          <w:rFonts w:eastAsiaTheme="minorEastAsia"/>
          <w:bCs/>
        </w:rPr>
        <w:br w:type="page"/>
      </w:r>
    </w:p>
    <w:p w14:paraId="6F37EE23" w14:textId="118D76B5" w:rsidR="00343847" w:rsidRDefault="001B11B6" w:rsidP="001B11B6">
      <w:pPr>
        <w:pStyle w:val="Heading1"/>
        <w:rPr>
          <w:rFonts w:eastAsiaTheme="minorEastAsia"/>
        </w:rPr>
      </w:pPr>
      <w:bookmarkStart w:id="12" w:name="_Toc85389394"/>
      <w:r>
        <w:rPr>
          <w:rFonts w:eastAsiaTheme="minorEastAsia"/>
        </w:rPr>
        <w:t>Appendices</w:t>
      </w:r>
      <w:bookmarkEnd w:id="12"/>
    </w:p>
    <w:p w14:paraId="7B0FC336" w14:textId="26C0D712" w:rsidR="002F1C57" w:rsidRDefault="002F1C57" w:rsidP="002F1C57"/>
    <w:p w14:paraId="4F07891B" w14:textId="70291BB7" w:rsidR="002F1C57" w:rsidRPr="002F1C57" w:rsidRDefault="002F1C57" w:rsidP="002F1C57">
      <w:pPr>
        <w:pStyle w:val="Heading2"/>
      </w:pPr>
      <w:bookmarkStart w:id="13" w:name="_Toc85389395"/>
      <w:r>
        <w:t>Appendix 1 – Excel screen grab of the Frictional Torque values for a material with a co-efficient friction value of 0.35</w:t>
      </w:r>
      <w:bookmarkEnd w:id="13"/>
    </w:p>
    <w:p w14:paraId="466C365C" w14:textId="406E489B" w:rsidR="001B11B6" w:rsidRDefault="001B11B6" w:rsidP="001B11B6"/>
    <w:p w14:paraId="61E42C56" w14:textId="0BB5CD03" w:rsidR="001B11B6" w:rsidRDefault="002F1C57" w:rsidP="001B11B6">
      <w:r>
        <w:rPr>
          <w:noProof/>
          <w:lang w:eastAsia="en-GB"/>
        </w:rPr>
        <w:drawing>
          <wp:inline distT="0" distB="0" distL="0" distR="0" wp14:anchorId="59018FA3" wp14:editId="00278EC3">
            <wp:extent cx="6120130" cy="2720340"/>
            <wp:effectExtent l="0" t="0" r="0" b="3810"/>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a:blip r:embed="rId14"/>
                    <a:stretch>
                      <a:fillRect/>
                    </a:stretch>
                  </pic:blipFill>
                  <pic:spPr>
                    <a:xfrm>
                      <a:off x="0" y="0"/>
                      <a:ext cx="6120130" cy="2720340"/>
                    </a:xfrm>
                    <a:prstGeom prst="rect">
                      <a:avLst/>
                    </a:prstGeom>
                  </pic:spPr>
                </pic:pic>
              </a:graphicData>
            </a:graphic>
          </wp:inline>
        </w:drawing>
      </w:r>
    </w:p>
    <w:p w14:paraId="58869E97" w14:textId="3F7EF107" w:rsidR="002F1C57" w:rsidRDefault="002F1C57" w:rsidP="001B11B6"/>
    <w:p w14:paraId="631A8ECB" w14:textId="01F7FA55" w:rsidR="002F1C57" w:rsidRPr="002F1C57" w:rsidRDefault="002F1C57" w:rsidP="002F1C57">
      <w:pPr>
        <w:pStyle w:val="Heading2"/>
      </w:pPr>
      <w:bookmarkStart w:id="14" w:name="_Toc85389396"/>
      <w:r>
        <w:t>Appendix 2 – Excel screen grab of the Frictional Torque formulae for a material with a co-efficient friction value of 0.35</w:t>
      </w:r>
      <w:bookmarkEnd w:id="14"/>
    </w:p>
    <w:p w14:paraId="78BB9E06" w14:textId="3D20C03A" w:rsidR="002F1C57" w:rsidRDefault="002F1C57" w:rsidP="001B11B6"/>
    <w:p w14:paraId="2C7B34BB" w14:textId="4103CEF5" w:rsidR="002F1C57" w:rsidRDefault="002F1C57" w:rsidP="001B11B6">
      <w:r>
        <w:rPr>
          <w:noProof/>
          <w:lang w:eastAsia="en-GB"/>
        </w:rPr>
        <w:drawing>
          <wp:inline distT="0" distB="0" distL="0" distR="0" wp14:anchorId="5AB41D7C" wp14:editId="713C0032">
            <wp:extent cx="6120130" cy="2423795"/>
            <wp:effectExtent l="0" t="0" r="0" b="0"/>
            <wp:docPr id="15" name="Picture 15"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table&#10;&#10;Description automatically generated"/>
                    <pic:cNvPicPr/>
                  </pic:nvPicPr>
                  <pic:blipFill>
                    <a:blip r:embed="rId15"/>
                    <a:stretch>
                      <a:fillRect/>
                    </a:stretch>
                  </pic:blipFill>
                  <pic:spPr>
                    <a:xfrm>
                      <a:off x="0" y="0"/>
                      <a:ext cx="6120130" cy="2423795"/>
                    </a:xfrm>
                    <a:prstGeom prst="rect">
                      <a:avLst/>
                    </a:prstGeom>
                  </pic:spPr>
                </pic:pic>
              </a:graphicData>
            </a:graphic>
          </wp:inline>
        </w:drawing>
      </w:r>
    </w:p>
    <w:p w14:paraId="4A275F33" w14:textId="67CA5D67" w:rsidR="002F1C57" w:rsidRDefault="002F1C57" w:rsidP="001B11B6"/>
    <w:p w14:paraId="5CEA6980" w14:textId="77777777" w:rsidR="002F1C57" w:rsidRDefault="002F1C57" w:rsidP="001B11B6"/>
    <w:p w14:paraId="163B3DB4" w14:textId="79BAEF0A" w:rsidR="002F1C57" w:rsidRDefault="002F1C57" w:rsidP="001B11B6"/>
    <w:p w14:paraId="13714BDF" w14:textId="7C785996" w:rsidR="002F1C57" w:rsidRDefault="002F1C57" w:rsidP="001B11B6"/>
    <w:p w14:paraId="3850BADB" w14:textId="1F4FC62D" w:rsidR="002F1C57" w:rsidRPr="002F1C57" w:rsidRDefault="002F1C57" w:rsidP="002F1C57">
      <w:pPr>
        <w:pStyle w:val="Heading2"/>
      </w:pPr>
      <w:bookmarkStart w:id="15" w:name="_Toc85389397"/>
      <w:r>
        <w:t>Appendix 3 – Excel screen grab of the Frictional Torque values for materials with a co-efficient friction value of 0.3, 0.35 &amp; 0.4</w:t>
      </w:r>
      <w:bookmarkEnd w:id="15"/>
    </w:p>
    <w:p w14:paraId="3011DCCF" w14:textId="77777777" w:rsidR="002F1C57" w:rsidRDefault="002F1C57" w:rsidP="001B11B6"/>
    <w:p w14:paraId="596E2284" w14:textId="27DE4CF6" w:rsidR="002F1C57" w:rsidRDefault="002F1C57" w:rsidP="001B11B6">
      <w:r>
        <w:rPr>
          <w:noProof/>
          <w:lang w:eastAsia="en-GB"/>
        </w:rPr>
        <w:drawing>
          <wp:inline distT="0" distB="0" distL="0" distR="0" wp14:anchorId="3B844260" wp14:editId="65EB5E4C">
            <wp:extent cx="6120130" cy="2076450"/>
            <wp:effectExtent l="0" t="0" r="0" b="0"/>
            <wp:docPr id="17" name="Picture 1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 Excel&#10;&#10;Description automatically generated"/>
                    <pic:cNvPicPr/>
                  </pic:nvPicPr>
                  <pic:blipFill>
                    <a:blip r:embed="rId16"/>
                    <a:stretch>
                      <a:fillRect/>
                    </a:stretch>
                  </pic:blipFill>
                  <pic:spPr>
                    <a:xfrm>
                      <a:off x="0" y="0"/>
                      <a:ext cx="6120130" cy="2076450"/>
                    </a:xfrm>
                    <a:prstGeom prst="rect">
                      <a:avLst/>
                    </a:prstGeom>
                  </pic:spPr>
                </pic:pic>
              </a:graphicData>
            </a:graphic>
          </wp:inline>
        </w:drawing>
      </w:r>
    </w:p>
    <w:p w14:paraId="2C26BE52" w14:textId="1C2660F4" w:rsidR="002F1C57" w:rsidRDefault="002F1C57" w:rsidP="001B11B6"/>
    <w:p w14:paraId="5F1B3603" w14:textId="08461D35" w:rsidR="002F1C57" w:rsidRPr="002F1C57" w:rsidRDefault="002F1C57" w:rsidP="002F1C57">
      <w:pPr>
        <w:pStyle w:val="Heading2"/>
      </w:pPr>
      <w:bookmarkStart w:id="16" w:name="_Toc85389398"/>
      <w:r>
        <w:t>Appendix 4 – Excel screen grab of the Frictional Torque formulae for materials with a co-efficient friction value of 0.3, 0.35 &amp; 0.4</w:t>
      </w:r>
      <w:bookmarkEnd w:id="16"/>
    </w:p>
    <w:p w14:paraId="5683DF9D" w14:textId="77777777" w:rsidR="002F1C57" w:rsidRDefault="002F1C57" w:rsidP="001B11B6"/>
    <w:p w14:paraId="08DC4595" w14:textId="0E8CC4AA" w:rsidR="002F1C57" w:rsidRPr="001B11B6" w:rsidRDefault="002F1C57" w:rsidP="001B11B6">
      <w:r>
        <w:rPr>
          <w:noProof/>
          <w:lang w:eastAsia="en-GB"/>
        </w:rPr>
        <w:drawing>
          <wp:inline distT="0" distB="0" distL="0" distR="0" wp14:anchorId="49616CEC" wp14:editId="2677123F">
            <wp:extent cx="6120130" cy="174244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7"/>
                    <a:stretch>
                      <a:fillRect/>
                    </a:stretch>
                  </pic:blipFill>
                  <pic:spPr>
                    <a:xfrm>
                      <a:off x="0" y="0"/>
                      <a:ext cx="6120130" cy="1742440"/>
                    </a:xfrm>
                    <a:prstGeom prst="rect">
                      <a:avLst/>
                    </a:prstGeom>
                  </pic:spPr>
                </pic:pic>
              </a:graphicData>
            </a:graphic>
          </wp:inline>
        </w:drawing>
      </w:r>
    </w:p>
    <w:sectPr w:rsidR="002F1C57" w:rsidRPr="001B11B6" w:rsidSect="002F1C57">
      <w:pgSz w:w="11906" w:h="16838"/>
      <w:pgMar w:top="1440" w:right="1134" w:bottom="1440" w:left="113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83D6C"/>
    <w:multiLevelType w:val="multilevel"/>
    <w:tmpl w:val="39445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773084"/>
    <w:multiLevelType w:val="hybridMultilevel"/>
    <w:tmpl w:val="C930D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91492"/>
    <w:multiLevelType w:val="multilevel"/>
    <w:tmpl w:val="A2CE2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8F0257"/>
    <w:multiLevelType w:val="multilevel"/>
    <w:tmpl w:val="F06C0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643335"/>
    <w:multiLevelType w:val="multilevel"/>
    <w:tmpl w:val="6682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28714C"/>
    <w:multiLevelType w:val="hybridMultilevel"/>
    <w:tmpl w:val="7878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D1411"/>
    <w:multiLevelType w:val="multilevel"/>
    <w:tmpl w:val="FDF40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69740D"/>
    <w:multiLevelType w:val="hybridMultilevel"/>
    <w:tmpl w:val="AEC06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7D13DF"/>
    <w:multiLevelType w:val="hybridMultilevel"/>
    <w:tmpl w:val="08E2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D9638F"/>
    <w:multiLevelType w:val="hybridMultilevel"/>
    <w:tmpl w:val="4AD4F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6"/>
  </w:num>
  <w:num w:numId="6">
    <w:abstractNumId w:val="1"/>
  </w:num>
  <w:num w:numId="7">
    <w:abstractNumId w:val="9"/>
  </w:num>
  <w:num w:numId="8">
    <w:abstractNumId w:val="5"/>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A42"/>
    <w:rsid w:val="00030ACF"/>
    <w:rsid w:val="00087E31"/>
    <w:rsid w:val="000E22C9"/>
    <w:rsid w:val="000F307B"/>
    <w:rsid w:val="001171AE"/>
    <w:rsid w:val="00130740"/>
    <w:rsid w:val="00145FBC"/>
    <w:rsid w:val="00175210"/>
    <w:rsid w:val="00196660"/>
    <w:rsid w:val="001A1891"/>
    <w:rsid w:val="001B11B6"/>
    <w:rsid w:val="001B64E1"/>
    <w:rsid w:val="001C27E3"/>
    <w:rsid w:val="001D0684"/>
    <w:rsid w:val="001D5CF3"/>
    <w:rsid w:val="001E4903"/>
    <w:rsid w:val="001F4FB7"/>
    <w:rsid w:val="0021595C"/>
    <w:rsid w:val="0021663B"/>
    <w:rsid w:val="00233748"/>
    <w:rsid w:val="002605C4"/>
    <w:rsid w:val="00261576"/>
    <w:rsid w:val="002635E0"/>
    <w:rsid w:val="0026447E"/>
    <w:rsid w:val="002B0480"/>
    <w:rsid w:val="002C4633"/>
    <w:rsid w:val="002F1C57"/>
    <w:rsid w:val="003203C5"/>
    <w:rsid w:val="00324261"/>
    <w:rsid w:val="003318C0"/>
    <w:rsid w:val="00343847"/>
    <w:rsid w:val="003449EC"/>
    <w:rsid w:val="0037489F"/>
    <w:rsid w:val="003A6167"/>
    <w:rsid w:val="003D4393"/>
    <w:rsid w:val="003F00D1"/>
    <w:rsid w:val="003F3B33"/>
    <w:rsid w:val="003F78AD"/>
    <w:rsid w:val="00435866"/>
    <w:rsid w:val="00437E77"/>
    <w:rsid w:val="004404BA"/>
    <w:rsid w:val="004424EC"/>
    <w:rsid w:val="00461EDA"/>
    <w:rsid w:val="004631CB"/>
    <w:rsid w:val="00473E38"/>
    <w:rsid w:val="004812E9"/>
    <w:rsid w:val="004921A2"/>
    <w:rsid w:val="004B0389"/>
    <w:rsid w:val="004B68F2"/>
    <w:rsid w:val="004C4BC3"/>
    <w:rsid w:val="00521794"/>
    <w:rsid w:val="00527D9F"/>
    <w:rsid w:val="005666D1"/>
    <w:rsid w:val="005771E9"/>
    <w:rsid w:val="00593E3B"/>
    <w:rsid w:val="005C0ADE"/>
    <w:rsid w:val="005C6C98"/>
    <w:rsid w:val="005D68D7"/>
    <w:rsid w:val="005F219F"/>
    <w:rsid w:val="006038B3"/>
    <w:rsid w:val="006428E7"/>
    <w:rsid w:val="00691293"/>
    <w:rsid w:val="00692249"/>
    <w:rsid w:val="006A1F2A"/>
    <w:rsid w:val="006A771A"/>
    <w:rsid w:val="006C0D08"/>
    <w:rsid w:val="006C66AC"/>
    <w:rsid w:val="006D4C5E"/>
    <w:rsid w:val="006E468F"/>
    <w:rsid w:val="006E79C9"/>
    <w:rsid w:val="006F3D2E"/>
    <w:rsid w:val="00702179"/>
    <w:rsid w:val="007068F6"/>
    <w:rsid w:val="00710AD9"/>
    <w:rsid w:val="00712A99"/>
    <w:rsid w:val="0073148C"/>
    <w:rsid w:val="007347ED"/>
    <w:rsid w:val="007366BD"/>
    <w:rsid w:val="00754708"/>
    <w:rsid w:val="007733AB"/>
    <w:rsid w:val="007961D5"/>
    <w:rsid w:val="007A184D"/>
    <w:rsid w:val="007B7074"/>
    <w:rsid w:val="007C5B80"/>
    <w:rsid w:val="00824CAD"/>
    <w:rsid w:val="00854BC6"/>
    <w:rsid w:val="008556DB"/>
    <w:rsid w:val="00881AD2"/>
    <w:rsid w:val="00882391"/>
    <w:rsid w:val="00895300"/>
    <w:rsid w:val="00895C1A"/>
    <w:rsid w:val="008A180C"/>
    <w:rsid w:val="008B68C1"/>
    <w:rsid w:val="008C5AD6"/>
    <w:rsid w:val="008D14F9"/>
    <w:rsid w:val="0090374F"/>
    <w:rsid w:val="0092297C"/>
    <w:rsid w:val="00956A7E"/>
    <w:rsid w:val="00964DAB"/>
    <w:rsid w:val="00980DE0"/>
    <w:rsid w:val="009A22CC"/>
    <w:rsid w:val="009B5FEF"/>
    <w:rsid w:val="009C24E1"/>
    <w:rsid w:val="009C48DA"/>
    <w:rsid w:val="009F089C"/>
    <w:rsid w:val="00A02E4A"/>
    <w:rsid w:val="00A046BE"/>
    <w:rsid w:val="00A149FA"/>
    <w:rsid w:val="00A16336"/>
    <w:rsid w:val="00A16631"/>
    <w:rsid w:val="00A421E6"/>
    <w:rsid w:val="00A50DA3"/>
    <w:rsid w:val="00A65A42"/>
    <w:rsid w:val="00A6643D"/>
    <w:rsid w:val="00A7135A"/>
    <w:rsid w:val="00A76250"/>
    <w:rsid w:val="00A806F4"/>
    <w:rsid w:val="00AD17AB"/>
    <w:rsid w:val="00AF5576"/>
    <w:rsid w:val="00B1172C"/>
    <w:rsid w:val="00B14B4D"/>
    <w:rsid w:val="00B551AF"/>
    <w:rsid w:val="00B705E9"/>
    <w:rsid w:val="00B74055"/>
    <w:rsid w:val="00B879C9"/>
    <w:rsid w:val="00B92CB0"/>
    <w:rsid w:val="00BA29D2"/>
    <w:rsid w:val="00BC4528"/>
    <w:rsid w:val="00BF2474"/>
    <w:rsid w:val="00C22209"/>
    <w:rsid w:val="00C23F5B"/>
    <w:rsid w:val="00C248D3"/>
    <w:rsid w:val="00C26420"/>
    <w:rsid w:val="00C26E5A"/>
    <w:rsid w:val="00C806FE"/>
    <w:rsid w:val="00C82BB4"/>
    <w:rsid w:val="00C932BA"/>
    <w:rsid w:val="00C97185"/>
    <w:rsid w:val="00CC2EEC"/>
    <w:rsid w:val="00CE2237"/>
    <w:rsid w:val="00CE7D7C"/>
    <w:rsid w:val="00D00151"/>
    <w:rsid w:val="00D01D9E"/>
    <w:rsid w:val="00D10B46"/>
    <w:rsid w:val="00D44FB8"/>
    <w:rsid w:val="00D67505"/>
    <w:rsid w:val="00D84F7F"/>
    <w:rsid w:val="00DB76B3"/>
    <w:rsid w:val="00DC5521"/>
    <w:rsid w:val="00DC58C8"/>
    <w:rsid w:val="00DE3904"/>
    <w:rsid w:val="00DE4599"/>
    <w:rsid w:val="00DE7C9E"/>
    <w:rsid w:val="00E02C5E"/>
    <w:rsid w:val="00E85AFD"/>
    <w:rsid w:val="00E900F8"/>
    <w:rsid w:val="00E963B3"/>
    <w:rsid w:val="00F13668"/>
    <w:rsid w:val="00F16FED"/>
    <w:rsid w:val="00F22933"/>
    <w:rsid w:val="00F25892"/>
    <w:rsid w:val="00F27A40"/>
    <w:rsid w:val="00F33EAC"/>
    <w:rsid w:val="00F65FE5"/>
    <w:rsid w:val="00F93B70"/>
    <w:rsid w:val="00FE7E70"/>
    <w:rsid w:val="00FF5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ED250"/>
  <w15:chartTrackingRefBased/>
  <w15:docId w15:val="{F0B0A030-E454-4A05-855B-06E796D23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12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05C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E900F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5A42"/>
    <w:rPr>
      <w:color w:val="808080"/>
    </w:rPr>
  </w:style>
  <w:style w:type="paragraph" w:styleId="NormalWeb">
    <w:name w:val="Normal (Web)"/>
    <w:basedOn w:val="Normal"/>
    <w:uiPriority w:val="99"/>
    <w:semiHidden/>
    <w:unhideWhenUsed/>
    <w:rsid w:val="001A1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447E"/>
    <w:rPr>
      <w:color w:val="0000FF"/>
      <w:u w:val="single"/>
    </w:rPr>
  </w:style>
  <w:style w:type="paragraph" w:styleId="ListParagraph">
    <w:name w:val="List Paragraph"/>
    <w:basedOn w:val="Normal"/>
    <w:uiPriority w:val="34"/>
    <w:qFormat/>
    <w:rsid w:val="00A50DA3"/>
    <w:pPr>
      <w:ind w:left="720"/>
      <w:contextualSpacing/>
    </w:pPr>
  </w:style>
  <w:style w:type="character" w:customStyle="1" w:styleId="Heading3Char">
    <w:name w:val="Heading 3 Char"/>
    <w:basedOn w:val="DefaultParagraphFont"/>
    <w:link w:val="Heading3"/>
    <w:uiPriority w:val="9"/>
    <w:rsid w:val="00E900F8"/>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2605C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4812E9"/>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CE22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54BC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B11B6"/>
    <w:pPr>
      <w:outlineLvl w:val="9"/>
    </w:pPr>
    <w:rPr>
      <w:lang w:val="en-US"/>
    </w:rPr>
  </w:style>
  <w:style w:type="paragraph" w:styleId="TOC1">
    <w:name w:val="toc 1"/>
    <w:basedOn w:val="Normal"/>
    <w:next w:val="Normal"/>
    <w:autoRedefine/>
    <w:uiPriority w:val="39"/>
    <w:unhideWhenUsed/>
    <w:rsid w:val="001B11B6"/>
    <w:pPr>
      <w:spacing w:after="100"/>
    </w:pPr>
  </w:style>
  <w:style w:type="paragraph" w:styleId="TOC3">
    <w:name w:val="toc 3"/>
    <w:basedOn w:val="Normal"/>
    <w:next w:val="Normal"/>
    <w:autoRedefine/>
    <w:uiPriority w:val="39"/>
    <w:unhideWhenUsed/>
    <w:rsid w:val="001B11B6"/>
    <w:pPr>
      <w:spacing w:after="100"/>
      <w:ind w:left="440"/>
    </w:pPr>
  </w:style>
  <w:style w:type="paragraph" w:styleId="TOC2">
    <w:name w:val="toc 2"/>
    <w:basedOn w:val="Normal"/>
    <w:next w:val="Normal"/>
    <w:autoRedefine/>
    <w:uiPriority w:val="39"/>
    <w:unhideWhenUsed/>
    <w:rsid w:val="001B11B6"/>
    <w:pPr>
      <w:spacing w:after="100"/>
      <w:ind w:left="220"/>
    </w:pPr>
  </w:style>
  <w:style w:type="paragraph" w:styleId="NoSpacing">
    <w:name w:val="No Spacing"/>
    <w:link w:val="NoSpacingChar"/>
    <w:uiPriority w:val="1"/>
    <w:qFormat/>
    <w:rsid w:val="002F1C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1C57"/>
    <w:rPr>
      <w:rFonts w:eastAsiaTheme="minorEastAsia"/>
      <w:lang w:val="en-US"/>
    </w:rPr>
  </w:style>
  <w:style w:type="paragraph" w:styleId="BalloonText">
    <w:name w:val="Balloon Text"/>
    <w:basedOn w:val="Normal"/>
    <w:link w:val="BalloonTextChar"/>
    <w:uiPriority w:val="99"/>
    <w:semiHidden/>
    <w:unhideWhenUsed/>
    <w:rsid w:val="009229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297C"/>
    <w:rPr>
      <w:rFonts w:ascii="Segoe UI" w:hAnsi="Segoe UI" w:cs="Segoe UI"/>
      <w:sz w:val="18"/>
      <w:szCs w:val="18"/>
    </w:rPr>
  </w:style>
  <w:style w:type="character" w:styleId="CommentReference">
    <w:name w:val="annotation reference"/>
    <w:basedOn w:val="DefaultParagraphFont"/>
    <w:uiPriority w:val="99"/>
    <w:semiHidden/>
    <w:unhideWhenUsed/>
    <w:rsid w:val="007733AB"/>
    <w:rPr>
      <w:sz w:val="16"/>
      <w:szCs w:val="16"/>
    </w:rPr>
  </w:style>
  <w:style w:type="paragraph" w:styleId="CommentText">
    <w:name w:val="annotation text"/>
    <w:basedOn w:val="Normal"/>
    <w:link w:val="CommentTextChar"/>
    <w:uiPriority w:val="99"/>
    <w:semiHidden/>
    <w:unhideWhenUsed/>
    <w:rsid w:val="007733AB"/>
    <w:pPr>
      <w:spacing w:line="240" w:lineRule="auto"/>
    </w:pPr>
    <w:rPr>
      <w:sz w:val="20"/>
      <w:szCs w:val="20"/>
    </w:rPr>
  </w:style>
  <w:style w:type="character" w:customStyle="1" w:styleId="CommentTextChar">
    <w:name w:val="Comment Text Char"/>
    <w:basedOn w:val="DefaultParagraphFont"/>
    <w:link w:val="CommentText"/>
    <w:uiPriority w:val="99"/>
    <w:semiHidden/>
    <w:rsid w:val="007733AB"/>
    <w:rPr>
      <w:sz w:val="20"/>
      <w:szCs w:val="20"/>
    </w:rPr>
  </w:style>
  <w:style w:type="paragraph" w:styleId="CommentSubject">
    <w:name w:val="annotation subject"/>
    <w:basedOn w:val="CommentText"/>
    <w:next w:val="CommentText"/>
    <w:link w:val="CommentSubjectChar"/>
    <w:uiPriority w:val="99"/>
    <w:semiHidden/>
    <w:unhideWhenUsed/>
    <w:rsid w:val="007733AB"/>
    <w:rPr>
      <w:b/>
      <w:bCs/>
    </w:rPr>
  </w:style>
  <w:style w:type="character" w:customStyle="1" w:styleId="CommentSubjectChar">
    <w:name w:val="Comment Subject Char"/>
    <w:basedOn w:val="CommentTextChar"/>
    <w:link w:val="CommentSubject"/>
    <w:uiPriority w:val="99"/>
    <w:semiHidden/>
    <w:rsid w:val="007733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793423">
      <w:bodyDiv w:val="1"/>
      <w:marLeft w:val="0"/>
      <w:marRight w:val="0"/>
      <w:marTop w:val="0"/>
      <w:marBottom w:val="0"/>
      <w:divBdr>
        <w:top w:val="none" w:sz="0" w:space="0" w:color="auto"/>
        <w:left w:val="none" w:sz="0" w:space="0" w:color="auto"/>
        <w:bottom w:val="none" w:sz="0" w:space="0" w:color="auto"/>
        <w:right w:val="none" w:sz="0" w:space="0" w:color="auto"/>
      </w:divBdr>
    </w:div>
    <w:div w:id="470631760">
      <w:bodyDiv w:val="1"/>
      <w:marLeft w:val="0"/>
      <w:marRight w:val="0"/>
      <w:marTop w:val="0"/>
      <w:marBottom w:val="0"/>
      <w:divBdr>
        <w:top w:val="none" w:sz="0" w:space="0" w:color="auto"/>
        <w:left w:val="none" w:sz="0" w:space="0" w:color="auto"/>
        <w:bottom w:val="none" w:sz="0" w:space="0" w:color="auto"/>
        <w:right w:val="none" w:sz="0" w:space="0" w:color="auto"/>
      </w:divBdr>
    </w:div>
    <w:div w:id="600407314">
      <w:bodyDiv w:val="1"/>
      <w:marLeft w:val="0"/>
      <w:marRight w:val="0"/>
      <w:marTop w:val="0"/>
      <w:marBottom w:val="0"/>
      <w:divBdr>
        <w:top w:val="none" w:sz="0" w:space="0" w:color="auto"/>
        <w:left w:val="none" w:sz="0" w:space="0" w:color="auto"/>
        <w:bottom w:val="none" w:sz="0" w:space="0" w:color="auto"/>
        <w:right w:val="none" w:sz="0" w:space="0" w:color="auto"/>
      </w:divBdr>
    </w:div>
    <w:div w:id="721486057">
      <w:bodyDiv w:val="1"/>
      <w:marLeft w:val="0"/>
      <w:marRight w:val="0"/>
      <w:marTop w:val="0"/>
      <w:marBottom w:val="0"/>
      <w:divBdr>
        <w:top w:val="none" w:sz="0" w:space="0" w:color="auto"/>
        <w:left w:val="none" w:sz="0" w:space="0" w:color="auto"/>
        <w:bottom w:val="none" w:sz="0" w:space="0" w:color="auto"/>
        <w:right w:val="none" w:sz="0" w:space="0" w:color="auto"/>
      </w:divBdr>
    </w:div>
    <w:div w:id="1435901390">
      <w:bodyDiv w:val="1"/>
      <w:marLeft w:val="0"/>
      <w:marRight w:val="0"/>
      <w:marTop w:val="0"/>
      <w:marBottom w:val="0"/>
      <w:divBdr>
        <w:top w:val="none" w:sz="0" w:space="0" w:color="auto"/>
        <w:left w:val="none" w:sz="0" w:space="0" w:color="auto"/>
        <w:bottom w:val="none" w:sz="0" w:space="0" w:color="auto"/>
        <w:right w:val="none" w:sz="0" w:space="0" w:color="auto"/>
      </w:divBdr>
    </w:div>
    <w:div w:id="1959408507">
      <w:bodyDiv w:val="1"/>
      <w:marLeft w:val="0"/>
      <w:marRight w:val="0"/>
      <w:marTop w:val="0"/>
      <w:marBottom w:val="0"/>
      <w:divBdr>
        <w:top w:val="none" w:sz="0" w:space="0" w:color="auto"/>
        <w:left w:val="none" w:sz="0" w:space="0" w:color="auto"/>
        <w:bottom w:val="none" w:sz="0" w:space="0" w:color="auto"/>
        <w:right w:val="none" w:sz="0" w:space="0" w:color="auto"/>
      </w:divBdr>
    </w:div>
    <w:div w:id="1962690353">
      <w:bodyDiv w:val="1"/>
      <w:marLeft w:val="0"/>
      <w:marRight w:val="0"/>
      <w:marTop w:val="0"/>
      <w:marBottom w:val="0"/>
      <w:divBdr>
        <w:top w:val="none" w:sz="0" w:space="0" w:color="auto"/>
        <w:left w:val="none" w:sz="0" w:space="0" w:color="auto"/>
        <w:bottom w:val="none" w:sz="0" w:space="0" w:color="auto"/>
        <w:right w:val="none" w:sz="0" w:space="0" w:color="auto"/>
      </w:divBdr>
    </w:div>
    <w:div w:id="21322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OEVANS\Desktop\CentrifugalClutc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EVANS\Desktop\CentrifugalClutc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Torque generated by RPM for material with a 0.35 friction</a:t>
            </a:r>
            <a:r>
              <a:rPr lang="en-US" sz="1200" baseline="0"/>
              <a:t> c</a:t>
            </a:r>
            <a:r>
              <a:rPr lang="en-US" sz="1200"/>
              <a:t>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4"/>
          <c:order val="4"/>
          <c:tx>
            <c:strRef>
              <c:f>'New Formula 0.35 Co-efficient'!$J$7</c:f>
              <c:strCache>
                <c:ptCount val="1"/>
                <c:pt idx="0">
                  <c:v>Torque 0.35 Co-efficient</c:v>
                </c:pt>
              </c:strCache>
            </c:strRef>
          </c:tx>
          <c:spPr>
            <a:ln w="28575" cap="rnd">
              <a:solidFill>
                <a:schemeClr val="accent5"/>
              </a:solidFill>
              <a:round/>
            </a:ln>
            <a:effectLst/>
          </c:spPr>
          <c:marker>
            <c:symbol val="none"/>
          </c:marker>
          <c:cat>
            <c:numRef>
              <c:f>'New Formula 0.35 Co-efficient'!$F$8:$F$18</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'New Formula 0.35 Co-efficient'!$J$8:$J$18</c:f>
              <c:numCache>
                <c:formatCode>General</c:formatCode>
                <c:ptCount val="11"/>
                <c:pt idx="0">
                  <c:v>-0.58081233086094353</c:v>
                </c:pt>
                <c:pt idx="1">
                  <c:v>0.47519366839259475</c:v>
                </c:pt>
                <c:pt idx="2">
                  <c:v>1.5882810730111849</c:v>
                </c:pt>
                <c:pt idx="3">
                  <c:v>2.7584498829948272</c:v>
                </c:pt>
                <c:pt idx="4">
                  <c:v>3.985700098343532</c:v>
                </c:pt>
                <c:pt idx="5">
                  <c:v>5.2700317190572932</c:v>
                </c:pt>
                <c:pt idx="6">
                  <c:v>6.6114447451361036</c:v>
                </c:pt>
                <c:pt idx="7">
                  <c:v>8.009939176579973</c:v>
                </c:pt>
                <c:pt idx="8">
                  <c:v>9.4655150133889023</c:v>
                </c:pt>
                <c:pt idx="9">
                  <c:v>10.97817225556288</c:v>
                </c:pt>
                <c:pt idx="10">
                  <c:v>12.547910903101918</c:v>
                </c:pt>
              </c:numCache>
            </c:numRef>
          </c:val>
          <c:smooth val="0"/>
          <c:extLst>
            <c:ext xmlns:c16="http://schemas.microsoft.com/office/drawing/2014/chart" uri="{C3380CC4-5D6E-409C-BE32-E72D297353CC}">
              <c16:uniqueId val="{00000000-7367-4621-B7C1-9B16D5B91202}"/>
            </c:ext>
          </c:extLst>
        </c:ser>
        <c:dLbls>
          <c:showLegendKey val="0"/>
          <c:showVal val="0"/>
          <c:showCatName val="0"/>
          <c:showSerName val="0"/>
          <c:showPercent val="0"/>
          <c:showBubbleSize val="0"/>
        </c:dLbls>
        <c:smooth val="0"/>
        <c:axId val="399201840"/>
        <c:axId val="399195608"/>
        <c:extLst>
          <c:ext xmlns:c15="http://schemas.microsoft.com/office/drawing/2012/chart" uri="{02D57815-91ED-43cb-92C2-25804820EDAC}">
            <c15:filteredLineSeries>
              <c15:ser>
                <c:idx val="0"/>
                <c:order val="0"/>
                <c:tx>
                  <c:strRef>
                    <c:extLst>
                      <c:ext uri="{02D57815-91ED-43cb-92C2-25804820EDAC}">
                        <c15:formulaRef>
                          <c15:sqref>'New Formula 0.35 Co-efficient'!$F$7</c15:sqref>
                        </c15:formulaRef>
                      </c:ext>
                    </c:extLst>
                    <c:strCache>
                      <c:ptCount val="1"/>
                      <c:pt idx="0">
                        <c:v>RPM</c:v>
                      </c:pt>
                    </c:strCache>
                  </c:strRef>
                </c:tx>
                <c:spPr>
                  <a:ln w="28575" cap="rnd">
                    <a:solidFill>
                      <a:schemeClr val="accent1"/>
                    </a:solidFill>
                    <a:round/>
                  </a:ln>
                  <a:effectLst/>
                </c:spPr>
                <c:marker>
                  <c:symbol val="none"/>
                </c:marker>
                <c:cat>
                  <c:numRef>
                    <c:extLst>
                      <c:ext uri="{02D57815-91ED-43cb-92C2-25804820EDAC}">
                        <c15:formulaRef>
                          <c15:sqref>'New Formula 0.35 Co-efficient'!$F$8:$F$18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c:ext uri="{02D57815-91ED-43cb-92C2-25804820EDAC}">
                        <c15:formulaRef>
                          <c15:sqref>'New Formula 0.35 Co-efficient'!$F$8:$F$18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val>
                <c:smooth val="0"/>
                <c:extLst>
                  <c:ext xmlns:c16="http://schemas.microsoft.com/office/drawing/2014/chart" uri="{C3380CC4-5D6E-409C-BE32-E72D297353CC}">
                    <c16:uniqueId val="{00000001-7367-4621-B7C1-9B16D5B91202}"/>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'New Formula 0.35 Co-efficient'!$G$7</c15:sqref>
                        </c15:formulaRef>
                      </c:ext>
                    </c:extLst>
                    <c:strCache>
                      <c:ptCount val="1"/>
                      <c:pt idx="0">
                        <c:v>Angular Force</c:v>
                      </c:pt>
                    </c:strCache>
                  </c:strRef>
                </c:tx>
                <c:spPr>
                  <a:ln w="28575"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'New Formula 0.35 Co-efficient'!$F$8:$F$18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0.35 Co-efficient'!$G$8:$G$18</c15:sqref>
                        </c15:formulaRef>
                      </c:ext>
                    </c:extLst>
                    <c:numCache>
                      <c:formatCode>General</c:formatCode>
                      <c:ptCount val="11"/>
                      <c:pt idx="0">
                        <c:v>47.123889803846893</c:v>
                      </c:pt>
                      <c:pt idx="1">
                        <c:v>49.741883681838395</c:v>
                      </c:pt>
                      <c:pt idx="2">
                        <c:v>52.35987755982989</c:v>
                      </c:pt>
                      <c:pt idx="3">
                        <c:v>54.977871437821378</c:v>
                      </c:pt>
                      <c:pt idx="4">
                        <c:v>57.595865315812873</c:v>
                      </c:pt>
                      <c:pt idx="5">
                        <c:v>60.213859193804375</c:v>
                      </c:pt>
                      <c:pt idx="6">
                        <c:v>62.831853071795862</c:v>
                      </c:pt>
                      <c:pt idx="7">
                        <c:v>65.449846949787357</c:v>
                      </c:pt>
                      <c:pt idx="8">
                        <c:v>68.067840827778852</c:v>
                      </c:pt>
                      <c:pt idx="9">
                        <c:v>70.685834705770347</c:v>
                      </c:pt>
                      <c:pt idx="10">
                        <c:v>73.303828583761842</c:v>
                      </c:pt>
                    </c:numCache>
                  </c:numRef>
                </c:val>
                <c:smooth val="0"/>
                <c:extLst xmlns:c15="http://schemas.microsoft.com/office/drawing/2012/chart">
                  <c:ext xmlns:c16="http://schemas.microsoft.com/office/drawing/2014/chart" uri="{C3380CC4-5D6E-409C-BE32-E72D297353CC}">
                    <c16:uniqueId val="{00000002-7367-4621-B7C1-9B16D5B91202}"/>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'New Formula 0.35 Co-efficient'!$H$7</c15:sqref>
                        </c15:formulaRef>
                      </c:ext>
                    </c:extLst>
                    <c:strCache>
                      <c:ptCount val="1"/>
                      <c:pt idx="0">
                        <c:v>Pc</c:v>
                      </c:pt>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'New Formula 0.35 Co-efficient'!$F$8:$F$18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0.35 Co-efficient'!$H$8:$H$18</c15:sqref>
                        </c15:formulaRef>
                      </c:ext>
                    </c:extLst>
                    <c:numCache>
                      <c:formatCode>General</c:formatCode>
                      <c:ptCount val="11"/>
                      <c:pt idx="0">
                        <c:v>63.510904321010003</c:v>
                      </c:pt>
                      <c:pt idx="1">
                        <c:v>70.763692777421667</c:v>
                      </c:pt>
                      <c:pt idx="2">
                        <c:v>78.408523853098799</c:v>
                      </c:pt>
                      <c:pt idx="3">
                        <c:v>86.445397548041399</c:v>
                      </c:pt>
                      <c:pt idx="4">
                        <c:v>94.874313862249537</c:v>
                      </c:pt>
                      <c:pt idx="5">
                        <c:v>103.69527279572317</c:v>
                      </c:pt>
                      <c:pt idx="6">
                        <c:v>112.90827434846226</c:v>
                      </c:pt>
                      <c:pt idx="7">
                        <c:v>122.51331852046685</c:v>
                      </c:pt>
                      <c:pt idx="8">
                        <c:v>132.51040531173697</c:v>
                      </c:pt>
                      <c:pt idx="9">
                        <c:v>142.89953472227253</c:v>
                      </c:pt>
                      <c:pt idx="10">
                        <c:v>153.68070675207363</c:v>
                      </c:pt>
                    </c:numCache>
                  </c:numRef>
                </c:val>
                <c:smooth val="0"/>
                <c:extLst xmlns:c15="http://schemas.microsoft.com/office/drawing/2012/chart">
                  <c:ext xmlns:c16="http://schemas.microsoft.com/office/drawing/2014/chart" uri="{C3380CC4-5D6E-409C-BE32-E72D297353CC}">
                    <c16:uniqueId val="{00000003-7367-4621-B7C1-9B16D5B91202}"/>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'New Formula 0.35 Co-efficient'!$I$7</c15:sqref>
                        </c15:formulaRef>
                      </c:ext>
                    </c:extLst>
                    <c:strCache>
                      <c:ptCount val="1"/>
                      <c:pt idx="0">
                        <c:v>Resultant Force</c:v>
                      </c:pt>
                    </c:strCache>
                  </c:strRef>
                </c:tx>
                <c:spPr>
                  <a:ln w="28575"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'New Formula 0.35 Co-efficient'!$F$8:$F$18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0.35 Co-efficient'!$I$8:$I$18</c15:sqref>
                        </c15:formulaRef>
                      </c:ext>
                    </c:extLst>
                    <c:numCache>
                      <c:formatCode>General</c:formatCode>
                      <c:ptCount val="11"/>
                      <c:pt idx="0">
                        <c:v>-3.9890956789899974</c:v>
                      </c:pt>
                      <c:pt idx="1">
                        <c:v>3.2636927774216673</c:v>
                      </c:pt>
                      <c:pt idx="2">
                        <c:v>10.908523853098799</c:v>
                      </c:pt>
                      <c:pt idx="3">
                        <c:v>18.945397548041399</c:v>
                      </c:pt>
                      <c:pt idx="4">
                        <c:v>27.374313862249537</c:v>
                      </c:pt>
                      <c:pt idx="5">
                        <c:v>36.19527279572317</c:v>
                      </c:pt>
                      <c:pt idx="6">
                        <c:v>45.408274348462257</c:v>
                      </c:pt>
                      <c:pt idx="7">
                        <c:v>55.013318520466854</c:v>
                      </c:pt>
                      <c:pt idx="8">
                        <c:v>65.010405311736974</c:v>
                      </c:pt>
                      <c:pt idx="9">
                        <c:v>75.399534722272534</c:v>
                      </c:pt>
                      <c:pt idx="10">
                        <c:v>86.180706752073633</c:v>
                      </c:pt>
                    </c:numCache>
                  </c:numRef>
                </c:val>
                <c:smooth val="0"/>
                <c:extLst xmlns:c15="http://schemas.microsoft.com/office/drawing/2012/chart">
                  <c:ext xmlns:c16="http://schemas.microsoft.com/office/drawing/2014/chart" uri="{C3380CC4-5D6E-409C-BE32-E72D297353CC}">
                    <c16:uniqueId val="{00000004-7367-4621-B7C1-9B16D5B91202}"/>
                  </c:ext>
                </c:extLst>
              </c15:ser>
            </c15:filteredLineSeries>
          </c:ext>
        </c:extLst>
      </c:lineChart>
      <c:catAx>
        <c:axId val="399201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195608"/>
        <c:crosses val="autoZero"/>
        <c:auto val="1"/>
        <c:lblAlgn val="ctr"/>
        <c:lblOffset val="100"/>
        <c:noMultiLvlLbl val="0"/>
      </c:catAx>
      <c:valAx>
        <c:axId val="399195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2018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b="0" i="0" baseline="0">
                <a:effectLst/>
              </a:rPr>
              <a:t>Comparing torque generated by RPM for materials with a 0.3, 0.35 &amp; 0.4 friction co-efficient</a:t>
            </a:r>
            <a:endParaRPr lang="en-GB" sz="1200">
              <a:effectLst/>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6"/>
          <c:order val="4"/>
          <c:tx>
            <c:strRef>
              <c:f>'New Formula Hybrid'!$L$7</c:f>
              <c:strCache>
                <c:ptCount val="1"/>
                <c:pt idx="0">
                  <c:v>Torque 0.4 Co-efficient</c:v>
                </c:pt>
              </c:strCache>
            </c:strRef>
          </c:tx>
          <c:spPr>
            <a:ln w="28575" cap="rnd">
              <a:solidFill>
                <a:schemeClr val="accent1">
                  <a:lumMod val="60000"/>
                </a:schemeClr>
              </a:solidFill>
              <a:round/>
            </a:ln>
            <a:effectLst/>
          </c:spPr>
          <c:marker>
            <c:symbol val="none"/>
          </c:marker>
          <c:cat>
            <c:numRef>
              <c:f>'New Formula Hybrid'!$F$8:$F$18</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'New Formula Hybrid'!$L$8:$L$18</c:f>
              <c:numCache>
                <c:formatCode>General</c:formatCode>
                <c:ptCount val="11"/>
                <c:pt idx="0">
                  <c:v>-0.66378552098393562</c:v>
                </c:pt>
                <c:pt idx="1">
                  <c:v>0.54307847816296539</c:v>
                </c:pt>
                <c:pt idx="2">
                  <c:v>1.8151783691556402</c:v>
                </c:pt>
                <c:pt idx="3">
                  <c:v>3.1525141519940889</c:v>
                </c:pt>
                <c:pt idx="4">
                  <c:v>4.5550858266783232</c:v>
                </c:pt>
                <c:pt idx="5">
                  <c:v>6.0228933932083351</c:v>
                </c:pt>
                <c:pt idx="6">
                  <c:v>7.5559368515841197</c:v>
                </c:pt>
                <c:pt idx="7">
                  <c:v>9.154216201805685</c:v>
                </c:pt>
                <c:pt idx="8">
                  <c:v>10.817731443873033</c:v>
                </c:pt>
                <c:pt idx="9">
                  <c:v>12.546482577786149</c:v>
                </c:pt>
                <c:pt idx="10">
                  <c:v>14.340469603545051</c:v>
                </c:pt>
              </c:numCache>
            </c:numRef>
          </c:val>
          <c:smooth val="0"/>
          <c:extLst>
            <c:ext xmlns:c16="http://schemas.microsoft.com/office/drawing/2014/chart" uri="{C3380CC4-5D6E-409C-BE32-E72D297353CC}">
              <c16:uniqueId val="{00000000-130A-413A-A8E8-C2C9F2EA23D4}"/>
            </c:ext>
          </c:extLst>
        </c:ser>
        <c:ser>
          <c:idx val="4"/>
          <c:order val="5"/>
          <c:tx>
            <c:strRef>
              <c:f>'New Formula Hybrid'!$K$7</c:f>
              <c:strCache>
                <c:ptCount val="1"/>
                <c:pt idx="0">
                  <c:v>Torque 0.35 Co-efficient</c:v>
                </c:pt>
              </c:strCache>
            </c:strRef>
          </c:tx>
          <c:spPr>
            <a:ln w="28575" cap="rnd">
              <a:solidFill>
                <a:schemeClr val="accent5"/>
              </a:solidFill>
              <a:round/>
            </a:ln>
            <a:effectLst/>
          </c:spPr>
          <c:marker>
            <c:symbol val="none"/>
          </c:marker>
          <c:cat>
            <c:numRef>
              <c:f>'New Formula Hybrid'!$F$8:$F$18</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'New Formula Hybrid'!$K$8:$K$18</c:f>
              <c:numCache>
                <c:formatCode>General</c:formatCode>
                <c:ptCount val="11"/>
                <c:pt idx="0">
                  <c:v>-0.58081233086094353</c:v>
                </c:pt>
                <c:pt idx="1">
                  <c:v>0.47519366839259475</c:v>
                </c:pt>
                <c:pt idx="2">
                  <c:v>1.5882810730111849</c:v>
                </c:pt>
                <c:pt idx="3">
                  <c:v>2.7584498829948272</c:v>
                </c:pt>
                <c:pt idx="4">
                  <c:v>3.985700098343532</c:v>
                </c:pt>
                <c:pt idx="5">
                  <c:v>5.2700317190572932</c:v>
                </c:pt>
                <c:pt idx="6">
                  <c:v>6.6114447451361036</c:v>
                </c:pt>
                <c:pt idx="7">
                  <c:v>8.009939176579973</c:v>
                </c:pt>
                <c:pt idx="8">
                  <c:v>9.4655150133889023</c:v>
                </c:pt>
                <c:pt idx="9">
                  <c:v>10.97817225556288</c:v>
                </c:pt>
                <c:pt idx="10">
                  <c:v>12.547910903101918</c:v>
                </c:pt>
              </c:numCache>
            </c:numRef>
          </c:val>
          <c:smooth val="0"/>
          <c:extLst>
            <c:ext xmlns:c16="http://schemas.microsoft.com/office/drawing/2014/chart" uri="{C3380CC4-5D6E-409C-BE32-E72D297353CC}">
              <c16:uniqueId val="{00000001-130A-413A-A8E8-C2C9F2EA23D4}"/>
            </c:ext>
          </c:extLst>
        </c:ser>
        <c:ser>
          <c:idx val="5"/>
          <c:order val="6"/>
          <c:tx>
            <c:strRef>
              <c:f>'New Formula Hybrid'!$J$7</c:f>
              <c:strCache>
                <c:ptCount val="1"/>
                <c:pt idx="0">
                  <c:v>Torque 0.3 Co-efficient</c:v>
                </c:pt>
              </c:strCache>
            </c:strRef>
          </c:tx>
          <c:spPr>
            <a:ln w="28575" cap="rnd">
              <a:solidFill>
                <a:schemeClr val="accent6"/>
              </a:solidFill>
              <a:round/>
            </a:ln>
            <a:effectLst/>
          </c:spPr>
          <c:marker>
            <c:symbol val="none"/>
          </c:marker>
          <c:cat>
            <c:numRef>
              <c:f>'New Formula Hybrid'!$F$8:$F$18</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'New Formula Hybrid'!$J$8:$J$18</c:f>
              <c:numCache>
                <c:formatCode>General</c:formatCode>
                <c:ptCount val="11"/>
                <c:pt idx="0">
                  <c:v>-0.4978391407379516</c:v>
                </c:pt>
                <c:pt idx="1">
                  <c:v>0.40730885862222405</c:v>
                </c:pt>
                <c:pt idx="2">
                  <c:v>1.3613837768667301</c:v>
                </c:pt>
                <c:pt idx="3">
                  <c:v>2.3643856139955663</c:v>
                </c:pt>
                <c:pt idx="4">
                  <c:v>3.4163143700087417</c:v>
                </c:pt>
                <c:pt idx="5">
                  <c:v>4.5171700449062513</c:v>
                </c:pt>
                <c:pt idx="6">
                  <c:v>5.6669526386880893</c:v>
                </c:pt>
                <c:pt idx="7">
                  <c:v>6.8656621513542628</c:v>
                </c:pt>
                <c:pt idx="8">
                  <c:v>8.1132985829047737</c:v>
                </c:pt>
                <c:pt idx="9">
                  <c:v>9.4098619333396112</c:v>
                </c:pt>
                <c:pt idx="10">
                  <c:v>10.75535220265879</c:v>
                </c:pt>
              </c:numCache>
            </c:numRef>
          </c:val>
          <c:smooth val="0"/>
          <c:extLst>
            <c:ext xmlns:c16="http://schemas.microsoft.com/office/drawing/2014/chart" uri="{C3380CC4-5D6E-409C-BE32-E72D297353CC}">
              <c16:uniqueId val="{00000002-130A-413A-A8E8-C2C9F2EA23D4}"/>
            </c:ext>
          </c:extLst>
        </c:ser>
        <c:dLbls>
          <c:showLegendKey val="0"/>
          <c:showVal val="0"/>
          <c:showCatName val="0"/>
          <c:showSerName val="0"/>
          <c:showPercent val="0"/>
          <c:showBubbleSize val="0"/>
        </c:dLbls>
        <c:smooth val="0"/>
        <c:axId val="720814816"/>
        <c:axId val="720812192"/>
        <c:extLst>
          <c:ext xmlns:c15="http://schemas.microsoft.com/office/drawing/2012/chart" uri="{02D57815-91ED-43cb-92C2-25804820EDAC}">
            <c15:filteredLineSeries>
              <c15:ser>
                <c:idx val="0"/>
                <c:order val="0"/>
                <c:tx>
                  <c:strRef>
                    <c:extLst>
                      <c:ext uri="{02D57815-91ED-43cb-92C2-25804820EDAC}">
                        <c15:formulaRef>
                          <c15:sqref>'New Formula Hybrid'!$F$7</c15:sqref>
                        </c15:formulaRef>
                      </c:ext>
                    </c:extLst>
                    <c:strCache>
                      <c:ptCount val="1"/>
                      <c:pt idx="0">
                        <c:v>RPM</c:v>
                      </c:pt>
                    </c:strCache>
                  </c:strRef>
                </c:tx>
                <c:spPr>
                  <a:ln w="28575" cap="rnd">
                    <a:solidFill>
                      <a:schemeClr val="accent1"/>
                    </a:solidFill>
                    <a:round/>
                  </a:ln>
                  <a:effectLst/>
                </c:spPr>
                <c:marker>
                  <c:symbol val="none"/>
                </c:marker>
                <c:cat>
                  <c:numRef>
                    <c:extLst>
                      <c:ext uri="{02D57815-91ED-43cb-92C2-25804820EDAC}">
                        <c15:formulaRef>
                          <c15:sqref>'New Formula Hybrid'!$F$8:$F$18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c:ext uri="{02D57815-91ED-43cb-92C2-25804820EDAC}">
                        <c15:formulaRef>
                          <c15:sqref>'New Formula Hybrid'!$F$8:$F$18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val>
                <c:smooth val="0"/>
                <c:extLst>
                  <c:ext xmlns:c16="http://schemas.microsoft.com/office/drawing/2014/chart" uri="{C3380CC4-5D6E-409C-BE32-E72D297353CC}">
                    <c16:uniqueId val="{00000003-130A-413A-A8E8-C2C9F2EA23D4}"/>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'New Formula Hybrid'!$G$7</c15:sqref>
                        </c15:formulaRef>
                      </c:ext>
                    </c:extLst>
                    <c:strCache>
                      <c:ptCount val="1"/>
                      <c:pt idx="0">
                        <c:v>Angular Force</c:v>
                      </c:pt>
                    </c:strCache>
                  </c:strRef>
                </c:tx>
                <c:spPr>
                  <a:ln w="28575"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'New Formula Hybrid'!$F$8:$F$18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Hybrid'!$G$8:$G$18</c15:sqref>
                        </c15:formulaRef>
                      </c:ext>
                    </c:extLst>
                    <c:numCache>
                      <c:formatCode>General</c:formatCode>
                      <c:ptCount val="11"/>
                      <c:pt idx="0">
                        <c:v>47.123889803846893</c:v>
                      </c:pt>
                      <c:pt idx="1">
                        <c:v>49.741883681838395</c:v>
                      </c:pt>
                      <c:pt idx="2">
                        <c:v>52.35987755982989</c:v>
                      </c:pt>
                      <c:pt idx="3">
                        <c:v>54.977871437821378</c:v>
                      </c:pt>
                      <c:pt idx="4">
                        <c:v>57.595865315812873</c:v>
                      </c:pt>
                      <c:pt idx="5">
                        <c:v>60.213859193804375</c:v>
                      </c:pt>
                      <c:pt idx="6">
                        <c:v>62.831853071795862</c:v>
                      </c:pt>
                      <c:pt idx="7">
                        <c:v>65.449846949787357</c:v>
                      </c:pt>
                      <c:pt idx="8">
                        <c:v>68.067840827778852</c:v>
                      </c:pt>
                      <c:pt idx="9">
                        <c:v>70.685834705770347</c:v>
                      </c:pt>
                      <c:pt idx="10">
                        <c:v>73.303828583761842</c:v>
                      </c:pt>
                    </c:numCache>
                  </c:numRef>
                </c:val>
                <c:smooth val="0"/>
                <c:extLst xmlns:c15="http://schemas.microsoft.com/office/drawing/2012/chart">
                  <c:ext xmlns:c16="http://schemas.microsoft.com/office/drawing/2014/chart" uri="{C3380CC4-5D6E-409C-BE32-E72D297353CC}">
                    <c16:uniqueId val="{00000004-130A-413A-A8E8-C2C9F2EA23D4}"/>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'New Formula Hybrid'!$H$7</c15:sqref>
                        </c15:formulaRef>
                      </c:ext>
                    </c:extLst>
                    <c:strCache>
                      <c:ptCount val="1"/>
                      <c:pt idx="0">
                        <c:v>Pc</c:v>
                      </c:pt>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'New Formula Hybrid'!$F$8:$F$18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Hybrid'!$H$8:$H$18</c15:sqref>
                        </c15:formulaRef>
                      </c:ext>
                    </c:extLst>
                    <c:numCache>
                      <c:formatCode>General</c:formatCode>
                      <c:ptCount val="11"/>
                      <c:pt idx="0">
                        <c:v>63.510904321010003</c:v>
                      </c:pt>
                      <c:pt idx="1">
                        <c:v>70.763692777421667</c:v>
                      </c:pt>
                      <c:pt idx="2">
                        <c:v>78.408523853098799</c:v>
                      </c:pt>
                      <c:pt idx="3">
                        <c:v>86.445397548041399</c:v>
                      </c:pt>
                      <c:pt idx="4">
                        <c:v>94.874313862249537</c:v>
                      </c:pt>
                      <c:pt idx="5">
                        <c:v>103.69527279572317</c:v>
                      </c:pt>
                      <c:pt idx="6">
                        <c:v>112.90827434846226</c:v>
                      </c:pt>
                      <c:pt idx="7">
                        <c:v>122.51331852046685</c:v>
                      </c:pt>
                      <c:pt idx="8">
                        <c:v>132.51040531173697</c:v>
                      </c:pt>
                      <c:pt idx="9">
                        <c:v>142.89953472227253</c:v>
                      </c:pt>
                      <c:pt idx="10">
                        <c:v>153.68070675207363</c:v>
                      </c:pt>
                    </c:numCache>
                  </c:numRef>
                </c:val>
                <c:smooth val="0"/>
                <c:extLst xmlns:c15="http://schemas.microsoft.com/office/drawing/2012/chart">
                  <c:ext xmlns:c16="http://schemas.microsoft.com/office/drawing/2014/chart" uri="{C3380CC4-5D6E-409C-BE32-E72D297353CC}">
                    <c16:uniqueId val="{00000005-130A-413A-A8E8-C2C9F2EA23D4}"/>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'New Formula Hybrid'!$I$7</c15:sqref>
                        </c15:formulaRef>
                      </c:ext>
                    </c:extLst>
                    <c:strCache>
                      <c:ptCount val="1"/>
                      <c:pt idx="0">
                        <c:v>Resultant Force</c:v>
                      </c:pt>
                    </c:strCache>
                  </c:strRef>
                </c:tx>
                <c:spPr>
                  <a:ln w="28575"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'New Formula Hybrid'!$F$8:$F$18</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'New Formula Hybrid'!$I$8:$I$18</c15:sqref>
                        </c15:formulaRef>
                      </c:ext>
                    </c:extLst>
                    <c:numCache>
                      <c:formatCode>General</c:formatCode>
                      <c:ptCount val="11"/>
                      <c:pt idx="0">
                        <c:v>-3.9890956789899974</c:v>
                      </c:pt>
                      <c:pt idx="1">
                        <c:v>3.2636927774216673</c:v>
                      </c:pt>
                      <c:pt idx="2">
                        <c:v>10.908523853098799</c:v>
                      </c:pt>
                      <c:pt idx="3">
                        <c:v>18.945397548041399</c:v>
                      </c:pt>
                      <c:pt idx="4">
                        <c:v>27.374313862249537</c:v>
                      </c:pt>
                      <c:pt idx="5">
                        <c:v>36.19527279572317</c:v>
                      </c:pt>
                      <c:pt idx="6">
                        <c:v>45.408274348462257</c:v>
                      </c:pt>
                      <c:pt idx="7">
                        <c:v>55.013318520466854</c:v>
                      </c:pt>
                      <c:pt idx="8">
                        <c:v>65.010405311736974</c:v>
                      </c:pt>
                      <c:pt idx="9">
                        <c:v>75.399534722272534</c:v>
                      </c:pt>
                      <c:pt idx="10">
                        <c:v>86.180706752073633</c:v>
                      </c:pt>
                    </c:numCache>
                  </c:numRef>
                </c:val>
                <c:smooth val="0"/>
                <c:extLst xmlns:c15="http://schemas.microsoft.com/office/drawing/2012/chart">
                  <c:ext xmlns:c16="http://schemas.microsoft.com/office/drawing/2014/chart" uri="{C3380CC4-5D6E-409C-BE32-E72D297353CC}">
                    <c16:uniqueId val="{00000006-130A-413A-A8E8-C2C9F2EA23D4}"/>
                  </c:ext>
                </c:extLst>
              </c15:ser>
            </c15:filteredLineSeries>
          </c:ext>
        </c:extLst>
      </c:lineChart>
      <c:catAx>
        <c:axId val="720814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812192"/>
        <c:crosses val="autoZero"/>
        <c:auto val="1"/>
        <c:lblAlgn val="ctr"/>
        <c:lblOffset val="100"/>
        <c:noMultiLvlLbl val="0"/>
      </c:catAx>
      <c:valAx>
        <c:axId val="720812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08148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2011680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16D18E-F688-43B9-98FE-6A1A4DC6C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4729</Words>
  <Characters>26961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SAFRAN</Company>
  <LinksUpToDate>false</LinksUpToDate>
  <CharactersWithSpaces>31627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Stress Analysis and Dynamics - ACMA5010</dc:subject>
  <dc:creator>EVANS Owen (SAFRAN SEATS)</dc:creator>
  <cp:keywords/>
  <dc:description/>
  <cp:lastModifiedBy>EVANS Owen (SAFRAN SEATS)</cp:lastModifiedBy>
  <dcterms:created xsi:type="dcterms:W3CDTF">2021-10-17T18:29:00Z</dcterms:created>
  <dcterms:modified xsi:type="dcterms:W3CDTF">2021-10-17T19:18:00Z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01e91bc9-6ca3-3b68-9c69-ab13bd2c2578</vt:lpwstr>
  </property>
  <property fmtid="{D5CDD505-2E9C-101B-9397-08002B2CF9AE}" pid="24" name="Mendeley Citation Style_1">
    <vt:lpwstr>http://www.zotero.org/styles/harvard1</vt:lpwstr>
  </property>
</Properties>
</file>