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A9F4DB" w14:paraId="5E5787A5" wp14:textId="29C27249">
      <w:pPr>
        <w:spacing w:line="360" w:lineRule="auto"/>
        <w:jc w:val="left"/>
        <w:rPr>
          <w:rFonts w:ascii="Arial" w:hAnsi="Arial" w:eastAsia="Arial" w:cs="Arial"/>
          <w:sz w:val="24"/>
          <w:szCs w:val="24"/>
        </w:rPr>
      </w:pPr>
      <w:bookmarkStart w:name="_GoBack" w:id="0"/>
      <w:bookmarkEnd w:id="0"/>
      <w:r w:rsidRPr="1DA9F4DB" w:rsidR="6C4408E1">
        <w:rPr>
          <w:rFonts w:ascii="Arial" w:hAnsi="Arial" w:eastAsia="Arial" w:cs="Arial"/>
          <w:sz w:val="24"/>
          <w:szCs w:val="24"/>
        </w:rPr>
        <w:t xml:space="preserve">Student Name: </w:t>
      </w:r>
      <w:r w:rsidRPr="1DA9F4DB" w:rsidR="6C4408E1">
        <w:rPr>
          <w:rFonts w:ascii="Arial" w:hAnsi="Arial" w:eastAsia="Arial" w:cs="Arial"/>
          <w:sz w:val="24"/>
          <w:szCs w:val="24"/>
        </w:rPr>
        <w:t>Janepher</w:t>
      </w:r>
      <w:r w:rsidRPr="1DA9F4DB" w:rsidR="6C4408E1">
        <w:rPr>
          <w:rFonts w:ascii="Arial" w:hAnsi="Arial" w:eastAsia="Arial" w:cs="Arial"/>
          <w:sz w:val="24"/>
          <w:szCs w:val="24"/>
        </w:rPr>
        <w:t xml:space="preserve"> </w:t>
      </w:r>
      <w:r w:rsidRPr="1DA9F4DB" w:rsidR="6C4408E1">
        <w:rPr>
          <w:rFonts w:ascii="Arial" w:hAnsi="Arial" w:eastAsia="Arial" w:cs="Arial"/>
          <w:sz w:val="24"/>
          <w:szCs w:val="24"/>
        </w:rPr>
        <w:t>Namitala</w:t>
      </w:r>
    </w:p>
    <w:p w:rsidR="13FD9702" w:rsidP="1DA9F4DB" w:rsidRDefault="13FD9702" w14:paraId="24ED92E2" w14:textId="4B298344">
      <w:pPr>
        <w:pStyle w:val="Normal"/>
        <w:spacing w:line="360" w:lineRule="auto"/>
        <w:jc w:val="left"/>
        <w:rPr>
          <w:rFonts w:ascii="Arial" w:hAnsi="Arial" w:eastAsia="Arial" w:cs="Arial"/>
          <w:sz w:val="24"/>
          <w:szCs w:val="24"/>
        </w:rPr>
      </w:pPr>
      <w:r w:rsidRPr="1DA9F4DB" w:rsidR="6C4408E1">
        <w:rPr>
          <w:rFonts w:ascii="Arial" w:hAnsi="Arial" w:eastAsia="Arial" w:cs="Arial"/>
          <w:sz w:val="24"/>
          <w:szCs w:val="24"/>
        </w:rPr>
        <w:t>Student ID Number: 2030084</w:t>
      </w:r>
    </w:p>
    <w:p w:rsidR="482A48DC" w:rsidP="1DA9F4DB" w:rsidRDefault="482A48DC" w14:paraId="3DA46C83" w14:textId="22874940">
      <w:pPr>
        <w:pStyle w:val="Normal"/>
        <w:spacing w:line="360" w:lineRule="auto"/>
        <w:jc w:val="left"/>
        <w:rPr>
          <w:rFonts w:ascii="Arial" w:hAnsi="Arial" w:eastAsia="Arial" w:cs="Arial"/>
          <w:sz w:val="24"/>
          <w:szCs w:val="24"/>
        </w:rPr>
      </w:pPr>
      <w:r w:rsidRPr="1DA9F4DB" w:rsidR="1543EFF3">
        <w:rPr>
          <w:rFonts w:ascii="Arial" w:hAnsi="Arial" w:eastAsia="Arial" w:cs="Arial"/>
          <w:sz w:val="24"/>
          <w:szCs w:val="24"/>
        </w:rPr>
        <w:t xml:space="preserve">Programme: BSc (Hons) Health and Social </w:t>
      </w:r>
      <w:r w:rsidRPr="1DA9F4DB" w:rsidR="77DCE541">
        <w:rPr>
          <w:rFonts w:ascii="Arial" w:hAnsi="Arial" w:eastAsia="Arial" w:cs="Arial"/>
          <w:sz w:val="24"/>
          <w:szCs w:val="24"/>
        </w:rPr>
        <w:t>Care</w:t>
      </w:r>
    </w:p>
    <w:p w:rsidR="482A48DC" w:rsidP="1DA9F4DB" w:rsidRDefault="482A48DC" w14:paraId="6D849A37" w14:textId="31102EE6">
      <w:pPr>
        <w:pStyle w:val="Normal"/>
        <w:spacing w:line="360" w:lineRule="auto"/>
        <w:jc w:val="left"/>
        <w:rPr>
          <w:rFonts w:ascii="Arial" w:hAnsi="Arial" w:eastAsia="Arial" w:cs="Arial"/>
          <w:sz w:val="24"/>
          <w:szCs w:val="24"/>
        </w:rPr>
      </w:pPr>
      <w:r w:rsidRPr="1DA9F4DB" w:rsidR="1543EFF3">
        <w:rPr>
          <w:rFonts w:ascii="Arial" w:hAnsi="Arial" w:eastAsia="Arial" w:cs="Arial"/>
          <w:sz w:val="24"/>
          <w:szCs w:val="24"/>
        </w:rPr>
        <w:t>Module</w:t>
      </w:r>
      <w:r w:rsidRPr="1DA9F4DB" w:rsidR="6C4408E1">
        <w:rPr>
          <w:rFonts w:ascii="Arial" w:hAnsi="Arial" w:eastAsia="Arial" w:cs="Arial"/>
          <w:sz w:val="24"/>
          <w:szCs w:val="24"/>
        </w:rPr>
        <w:t>: Changemakers: Building your personal Brand for Sustainable Employment</w:t>
      </w:r>
    </w:p>
    <w:p w:rsidR="799B50C4" w:rsidP="1DA9F4DB" w:rsidRDefault="799B50C4" w14:paraId="5A2D934A" w14:textId="3DCC87D0">
      <w:pPr>
        <w:pStyle w:val="Normal"/>
        <w:spacing w:line="360" w:lineRule="auto"/>
        <w:jc w:val="left"/>
        <w:rPr>
          <w:rFonts w:ascii="Arial" w:hAnsi="Arial" w:eastAsia="Arial" w:cs="Arial"/>
          <w:sz w:val="24"/>
          <w:szCs w:val="24"/>
        </w:rPr>
      </w:pPr>
      <w:r w:rsidRPr="1DA9F4DB" w:rsidR="4F766772">
        <w:rPr>
          <w:rFonts w:ascii="Arial" w:hAnsi="Arial" w:eastAsia="Arial" w:cs="Arial"/>
          <w:sz w:val="24"/>
          <w:szCs w:val="24"/>
        </w:rPr>
        <w:t>Module code: BMHP5015_BIRM</w:t>
      </w:r>
    </w:p>
    <w:p w:rsidR="799B50C4" w:rsidP="1DA9F4DB" w:rsidRDefault="799B50C4" w14:paraId="4B337175" w14:textId="7277EA14">
      <w:pPr>
        <w:pStyle w:val="Normal"/>
        <w:spacing w:line="360" w:lineRule="auto"/>
        <w:jc w:val="left"/>
        <w:rPr>
          <w:rFonts w:ascii="Arial" w:hAnsi="Arial" w:eastAsia="Arial" w:cs="Arial"/>
          <w:sz w:val="24"/>
          <w:szCs w:val="24"/>
        </w:rPr>
      </w:pPr>
      <w:r w:rsidRPr="1DA9F4DB" w:rsidR="4F766772">
        <w:rPr>
          <w:rFonts w:ascii="Arial" w:hAnsi="Arial" w:eastAsia="Arial" w:cs="Arial"/>
          <w:sz w:val="24"/>
          <w:szCs w:val="24"/>
        </w:rPr>
        <w:t xml:space="preserve">Lecturer: Robert </w:t>
      </w:r>
      <w:r w:rsidRPr="1DA9F4DB" w:rsidR="4F766772">
        <w:rPr>
          <w:rFonts w:ascii="Arial" w:hAnsi="Arial" w:eastAsia="Arial" w:cs="Arial"/>
          <w:sz w:val="24"/>
          <w:szCs w:val="24"/>
        </w:rPr>
        <w:t>Nartowski</w:t>
      </w:r>
    </w:p>
    <w:p w:rsidR="799B50C4" w:rsidP="1DA9F4DB" w:rsidRDefault="799B50C4" w14:paraId="77196116" w14:textId="0624A017">
      <w:pPr>
        <w:pStyle w:val="Normal"/>
        <w:spacing w:line="360" w:lineRule="auto"/>
        <w:jc w:val="left"/>
        <w:rPr>
          <w:rFonts w:ascii="Arial" w:hAnsi="Arial" w:eastAsia="Arial" w:cs="Arial"/>
          <w:sz w:val="24"/>
          <w:szCs w:val="24"/>
        </w:rPr>
      </w:pPr>
      <w:r w:rsidRPr="1DA9F4DB" w:rsidR="4F766772">
        <w:rPr>
          <w:rFonts w:ascii="Arial" w:hAnsi="Arial" w:eastAsia="Arial" w:cs="Arial"/>
          <w:sz w:val="24"/>
          <w:szCs w:val="24"/>
        </w:rPr>
        <w:t xml:space="preserve">Assignment Title: </w:t>
      </w:r>
      <w:r w:rsidRPr="1DA9F4DB" w:rsidR="61E8E867">
        <w:rPr>
          <w:rFonts w:ascii="Arial" w:hAnsi="Arial" w:eastAsia="Arial" w:cs="Arial"/>
          <w:sz w:val="24"/>
          <w:szCs w:val="24"/>
        </w:rPr>
        <w:t>BUILDING A PERSONAL BRAND FOR SUSTAINABLE EMPLOYMENT</w:t>
      </w:r>
    </w:p>
    <w:p w:rsidR="047E1F1C" w:rsidP="1A510429" w:rsidRDefault="047E1F1C" w14:paraId="5081E7C4" w14:textId="07796606">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Introduction</w:t>
      </w:r>
    </w:p>
    <w:p w:rsidR="047E1F1C" w:rsidP="1A510429" w:rsidRDefault="047E1F1C" w14:paraId="5A82AE91" w14:textId="44479581">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Based on the module Changemakers, building a Personal Brand for Sustainable Employment is an essential part of a more extensive educational program called Career Ready U, aiming to aid people in the development and improvement of their employability skills. This part of the course has four distinct modules, and each one is dedicated to a particular aspect of building a successful professional identity and expanding one's career opportunities. This report will focus on four units titled "Brand You," "</w:t>
      </w:r>
      <w:r w:rsidRPr="1DA9F4DB" w:rsidR="047E1F1C">
        <w:rPr>
          <w:rFonts w:ascii="Arial" w:hAnsi="Arial" w:eastAsia="Arial" w:cs="Arial"/>
          <w:noProof w:val="0"/>
          <w:sz w:val="24"/>
          <w:szCs w:val="24"/>
          <w:lang w:val="en-US"/>
        </w:rPr>
        <w:t>It's</w:t>
      </w:r>
      <w:r w:rsidRPr="1DA9F4DB" w:rsidR="047E1F1C">
        <w:rPr>
          <w:rFonts w:ascii="Arial" w:hAnsi="Arial" w:eastAsia="Arial" w:cs="Arial"/>
          <w:noProof w:val="0"/>
          <w:sz w:val="24"/>
          <w:szCs w:val="24"/>
          <w:lang w:val="en-US"/>
        </w:rPr>
        <w:t xml:space="preserve"> a Small World," "Opportunity Knocks," and "The Pursuit of Happiness." This report analyses my knowledge of the transferable talents I </w:t>
      </w:r>
      <w:r w:rsidRPr="1DA9F4DB" w:rsidR="047E1F1C">
        <w:rPr>
          <w:rFonts w:ascii="Arial" w:hAnsi="Arial" w:eastAsia="Arial" w:cs="Arial"/>
          <w:noProof w:val="0"/>
          <w:sz w:val="24"/>
          <w:szCs w:val="24"/>
          <w:lang w:val="en-US"/>
        </w:rPr>
        <w:t>possess</w:t>
      </w:r>
      <w:r w:rsidRPr="1DA9F4DB" w:rsidR="047E1F1C">
        <w:rPr>
          <w:rFonts w:ascii="Arial" w:hAnsi="Arial" w:eastAsia="Arial" w:cs="Arial"/>
          <w:noProof w:val="0"/>
          <w:sz w:val="24"/>
          <w:szCs w:val="24"/>
          <w:lang w:val="en-US"/>
        </w:rPr>
        <w:t xml:space="preserve"> on a personal level and how they connect to the competencies </w:t>
      </w:r>
      <w:r w:rsidRPr="1DA9F4DB" w:rsidR="047E1F1C">
        <w:rPr>
          <w:rFonts w:ascii="Arial" w:hAnsi="Arial" w:eastAsia="Arial" w:cs="Arial"/>
          <w:noProof w:val="0"/>
          <w:sz w:val="24"/>
          <w:szCs w:val="24"/>
          <w:lang w:val="en-US"/>
        </w:rPr>
        <w:t>required</w:t>
      </w:r>
      <w:r w:rsidRPr="1DA9F4DB" w:rsidR="047E1F1C">
        <w:rPr>
          <w:rFonts w:ascii="Arial" w:hAnsi="Arial" w:eastAsia="Arial" w:cs="Arial"/>
          <w:noProof w:val="0"/>
          <w:sz w:val="24"/>
          <w:szCs w:val="24"/>
          <w:lang w:val="en-US"/>
        </w:rPr>
        <w:t xml:space="preserve"> for professional activity. I plan to evaluate the content presented across the four modules and the knowledge I have gained throughout the course to </w:t>
      </w:r>
      <w:r w:rsidRPr="1DA9F4DB" w:rsidR="047E1F1C">
        <w:rPr>
          <w:rFonts w:ascii="Arial" w:hAnsi="Arial" w:eastAsia="Arial" w:cs="Arial"/>
          <w:noProof w:val="0"/>
          <w:sz w:val="24"/>
          <w:szCs w:val="24"/>
          <w:lang w:val="en-US"/>
        </w:rPr>
        <w:t>establish</w:t>
      </w:r>
      <w:r w:rsidRPr="1DA9F4DB" w:rsidR="047E1F1C">
        <w:rPr>
          <w:rFonts w:ascii="Arial" w:hAnsi="Arial" w:eastAsia="Arial" w:cs="Arial"/>
          <w:noProof w:val="0"/>
          <w:sz w:val="24"/>
          <w:szCs w:val="24"/>
          <w:lang w:val="en-US"/>
        </w:rPr>
        <w:t xml:space="preserve"> the most valuable takeaways.</w:t>
      </w:r>
    </w:p>
    <w:p w:rsidR="047E1F1C" w:rsidP="1A510429" w:rsidRDefault="047E1F1C" w14:paraId="2D516F91" w14:textId="2D78C9E8">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Unit 1: brand you</w:t>
      </w:r>
    </w:p>
    <w:p w:rsidR="047E1F1C" w:rsidP="1A510429" w:rsidRDefault="047E1F1C" w14:paraId="13321490" w14:textId="7B5D9D46">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To begin with, a discussion of the value of </w:t>
      </w:r>
      <w:r w:rsidRPr="1DA9F4DB" w:rsidR="047E1F1C">
        <w:rPr>
          <w:rFonts w:ascii="Arial" w:hAnsi="Arial" w:eastAsia="Arial" w:cs="Arial"/>
          <w:noProof w:val="0"/>
          <w:sz w:val="24"/>
          <w:szCs w:val="24"/>
          <w:lang w:val="en-US"/>
        </w:rPr>
        <w:t>establishing</w:t>
      </w:r>
      <w:r w:rsidRPr="1DA9F4DB" w:rsidR="047E1F1C">
        <w:rPr>
          <w:rFonts w:ascii="Arial" w:hAnsi="Arial" w:eastAsia="Arial" w:cs="Arial"/>
          <w:noProof w:val="0"/>
          <w:sz w:val="24"/>
          <w:szCs w:val="24"/>
          <w:lang w:val="en-US"/>
        </w:rPr>
        <w:t xml:space="preserve"> a solid brand identity from the ground up, the Changemakers course introduced the topic of personal branding. Aspiration, drive, and the infinite potential of one's profession and skill set were all covered in the course materials. Out of everything we covered in this course, the boundaryless talents are most relevant to my employability. The term "boundaryless skills" refers to a person's aptitude and knowledge that may be </w:t>
      </w:r>
      <w:r w:rsidRPr="1DA9F4DB" w:rsidR="047E1F1C">
        <w:rPr>
          <w:rFonts w:ascii="Arial" w:hAnsi="Arial" w:eastAsia="Arial" w:cs="Arial"/>
          <w:noProof w:val="0"/>
          <w:sz w:val="24"/>
          <w:szCs w:val="24"/>
          <w:lang w:val="en-US"/>
        </w:rPr>
        <w:t>utilised</w:t>
      </w:r>
      <w:r w:rsidRPr="1DA9F4DB" w:rsidR="047E1F1C">
        <w:rPr>
          <w:rFonts w:ascii="Arial" w:hAnsi="Arial" w:eastAsia="Arial" w:cs="Arial"/>
          <w:noProof w:val="0"/>
          <w:sz w:val="24"/>
          <w:szCs w:val="24"/>
          <w:lang w:val="en-US"/>
        </w:rPr>
        <w:t xml:space="preserve"> in various fields and professions. Boundaryless skills and careers aim to explore differences between conventional career trajectories and protean ones (The Skills Network, 2022). In the context of the expanding "open talent economy," students will learn to define what it means to have a job. Gain a more nuanced appreciation for limitless qualities that will make you more flexible in your professional choices. Student learners will </w:t>
      </w:r>
      <w:r w:rsidRPr="1DA9F4DB" w:rsidR="047E1F1C">
        <w:rPr>
          <w:rFonts w:ascii="Arial" w:hAnsi="Arial" w:eastAsia="Arial" w:cs="Arial"/>
          <w:noProof w:val="0"/>
          <w:sz w:val="24"/>
          <w:szCs w:val="24"/>
          <w:lang w:val="en-US"/>
        </w:rPr>
        <w:t>acquire</w:t>
      </w:r>
      <w:r w:rsidRPr="1DA9F4DB" w:rsidR="047E1F1C">
        <w:rPr>
          <w:rFonts w:ascii="Arial" w:hAnsi="Arial" w:eastAsia="Arial" w:cs="Arial"/>
          <w:noProof w:val="0"/>
          <w:sz w:val="24"/>
          <w:szCs w:val="24"/>
          <w:lang w:val="en-US"/>
        </w:rPr>
        <w:t xml:space="preserve"> an analytical comprehension of the merits of self-management and the role that self-awareness plays in the growth of personal talents and </w:t>
      </w:r>
      <w:r w:rsidRPr="1DA9F4DB" w:rsidR="047E1F1C">
        <w:rPr>
          <w:rFonts w:ascii="Arial" w:hAnsi="Arial" w:eastAsia="Arial" w:cs="Arial"/>
          <w:noProof w:val="0"/>
          <w:sz w:val="24"/>
          <w:szCs w:val="24"/>
          <w:lang w:val="en-US"/>
        </w:rPr>
        <w:t>capacities</w:t>
      </w:r>
      <w:r w:rsidRPr="1DA9F4DB" w:rsidR="047E1F1C">
        <w:rPr>
          <w:rFonts w:ascii="Arial" w:hAnsi="Arial" w:eastAsia="Arial" w:cs="Arial"/>
          <w:noProof w:val="0"/>
          <w:sz w:val="24"/>
          <w:szCs w:val="24"/>
          <w:lang w:val="en-US"/>
        </w:rPr>
        <w:t xml:space="preserve">, enhancing their own prospects for future achievement. </w:t>
      </w:r>
      <w:r w:rsidRPr="1DA9F4DB" w:rsidR="047E1F1C">
        <w:rPr>
          <w:rFonts w:ascii="Arial" w:hAnsi="Arial" w:eastAsia="Arial" w:cs="Arial"/>
          <w:noProof w:val="0"/>
          <w:sz w:val="24"/>
          <w:szCs w:val="24"/>
          <w:lang w:val="en-US"/>
        </w:rPr>
        <w:t>Recognise</w:t>
      </w:r>
      <w:r w:rsidRPr="1DA9F4DB" w:rsidR="047E1F1C">
        <w:rPr>
          <w:rFonts w:ascii="Arial" w:hAnsi="Arial" w:eastAsia="Arial" w:cs="Arial"/>
          <w:noProof w:val="0"/>
          <w:sz w:val="24"/>
          <w:szCs w:val="24"/>
          <w:lang w:val="en-US"/>
        </w:rPr>
        <w:t xml:space="preserve"> the value of inquisitiveness and how it can open doors to new learning and professional experiences. </w:t>
      </w:r>
    </w:p>
    <w:p w:rsidR="047E1F1C" w:rsidP="1A510429" w:rsidRDefault="047E1F1C" w14:paraId="26384751" w14:textId="333D08D6">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Finding stable employment in today's </w:t>
      </w:r>
      <w:r w:rsidRPr="1DA9F4DB" w:rsidR="047E1F1C">
        <w:rPr>
          <w:rFonts w:ascii="Arial" w:hAnsi="Arial" w:eastAsia="Arial" w:cs="Arial"/>
          <w:noProof w:val="0"/>
          <w:sz w:val="24"/>
          <w:szCs w:val="24"/>
          <w:lang w:val="en-US"/>
        </w:rPr>
        <w:t>labour</w:t>
      </w:r>
      <w:r w:rsidRPr="1DA9F4DB" w:rsidR="047E1F1C">
        <w:rPr>
          <w:rFonts w:ascii="Arial" w:hAnsi="Arial" w:eastAsia="Arial" w:cs="Arial"/>
          <w:noProof w:val="0"/>
          <w:sz w:val="24"/>
          <w:szCs w:val="24"/>
          <w:lang w:val="en-US"/>
        </w:rPr>
        <w:t xml:space="preserve"> market, when both demand and supply are subject to rapid fluctuations, can require skills that are difficult to box in. People with valuable and rare </w:t>
      </w:r>
      <w:r w:rsidRPr="1DA9F4DB" w:rsidR="047E1F1C">
        <w:rPr>
          <w:rFonts w:ascii="Arial" w:hAnsi="Arial" w:eastAsia="Arial" w:cs="Arial"/>
          <w:noProof w:val="0"/>
          <w:sz w:val="24"/>
          <w:szCs w:val="24"/>
          <w:lang w:val="en-US"/>
        </w:rPr>
        <w:t>expertise</w:t>
      </w:r>
      <w:r w:rsidRPr="1DA9F4DB" w:rsidR="047E1F1C">
        <w:rPr>
          <w:rFonts w:ascii="Arial" w:hAnsi="Arial" w:eastAsia="Arial" w:cs="Arial"/>
          <w:noProof w:val="0"/>
          <w:sz w:val="24"/>
          <w:szCs w:val="24"/>
          <w:lang w:val="en-US"/>
        </w:rPr>
        <w:t xml:space="preserve"> may </w:t>
      </w:r>
      <w:r w:rsidRPr="1DA9F4DB" w:rsidR="047E1F1C">
        <w:rPr>
          <w:rFonts w:ascii="Arial" w:hAnsi="Arial" w:eastAsia="Arial" w:cs="Arial"/>
          <w:noProof w:val="0"/>
          <w:sz w:val="24"/>
          <w:szCs w:val="24"/>
          <w:lang w:val="en-US"/>
        </w:rPr>
        <w:t>benefit</w:t>
      </w:r>
      <w:r w:rsidRPr="1DA9F4DB" w:rsidR="047E1F1C">
        <w:rPr>
          <w:rFonts w:ascii="Arial" w:hAnsi="Arial" w:eastAsia="Arial" w:cs="Arial"/>
          <w:noProof w:val="0"/>
          <w:sz w:val="24"/>
          <w:szCs w:val="24"/>
          <w:lang w:val="en-US"/>
        </w:rPr>
        <w:t xml:space="preserve"> from boundaryless careers. The importance of being flexible and open to new experiences is highlighted by a review of the literature on "boundaryless skills" (Lichtenstein et al., 1998). Evidence suggests that in today's competitive and ever-evolving job market, it is vital to have the ability to think outside of traditional boundaries (Lichtenstein et al., 1998). I plan to cultivate talents that are not limited by physical bounds by expanding my knowledge and </w:t>
      </w:r>
      <w:r w:rsidRPr="1DA9F4DB" w:rsidR="047E1F1C">
        <w:rPr>
          <w:rFonts w:ascii="Arial" w:hAnsi="Arial" w:eastAsia="Arial" w:cs="Arial"/>
          <w:noProof w:val="0"/>
          <w:sz w:val="24"/>
          <w:szCs w:val="24"/>
          <w:lang w:val="en-US"/>
        </w:rPr>
        <w:t>expertise</w:t>
      </w:r>
      <w:r w:rsidRPr="1DA9F4DB" w:rsidR="047E1F1C">
        <w:rPr>
          <w:rFonts w:ascii="Arial" w:hAnsi="Arial" w:eastAsia="Arial" w:cs="Arial"/>
          <w:noProof w:val="0"/>
          <w:sz w:val="24"/>
          <w:szCs w:val="24"/>
          <w:lang w:val="en-US"/>
        </w:rPr>
        <w:t xml:space="preserve"> in various fields, </w:t>
      </w:r>
      <w:r w:rsidRPr="1DA9F4DB" w:rsidR="047E1F1C">
        <w:rPr>
          <w:rFonts w:ascii="Arial" w:hAnsi="Arial" w:eastAsia="Arial" w:cs="Arial"/>
          <w:noProof w:val="0"/>
          <w:sz w:val="24"/>
          <w:szCs w:val="24"/>
          <w:lang w:val="en-US"/>
        </w:rPr>
        <w:t>establishing</w:t>
      </w:r>
      <w:r w:rsidRPr="1DA9F4DB" w:rsidR="047E1F1C">
        <w:rPr>
          <w:rFonts w:ascii="Arial" w:hAnsi="Arial" w:eastAsia="Arial" w:cs="Arial"/>
          <w:noProof w:val="0"/>
          <w:sz w:val="24"/>
          <w:szCs w:val="24"/>
          <w:lang w:val="en-US"/>
        </w:rPr>
        <w:t xml:space="preserve"> a wide-ranging network, and </w:t>
      </w:r>
      <w:r w:rsidRPr="1DA9F4DB" w:rsidR="047E1F1C">
        <w:rPr>
          <w:rFonts w:ascii="Arial" w:hAnsi="Arial" w:eastAsia="Arial" w:cs="Arial"/>
          <w:noProof w:val="0"/>
          <w:sz w:val="24"/>
          <w:szCs w:val="24"/>
          <w:lang w:val="en-US"/>
        </w:rPr>
        <w:t>remaining</w:t>
      </w:r>
      <w:r w:rsidRPr="1DA9F4DB" w:rsidR="047E1F1C">
        <w:rPr>
          <w:rFonts w:ascii="Arial" w:hAnsi="Arial" w:eastAsia="Arial" w:cs="Arial"/>
          <w:noProof w:val="0"/>
          <w:sz w:val="24"/>
          <w:szCs w:val="24"/>
          <w:lang w:val="en-US"/>
        </w:rPr>
        <w:t xml:space="preserve"> open to new opportunities.</w:t>
      </w:r>
    </w:p>
    <w:p w:rsidR="047E1F1C" w:rsidP="1A510429" w:rsidRDefault="047E1F1C" w14:paraId="7D9F10A4" w14:textId="036F3366">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Unit 2: it is a small world</w:t>
      </w:r>
    </w:p>
    <w:p w:rsidR="047E1F1C" w:rsidP="1A510429" w:rsidRDefault="047E1F1C" w14:paraId="4E1A1120" w14:textId="613B9545">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need to build strong personal and professional ties in today's competitive job market was </w:t>
      </w:r>
      <w:r w:rsidRPr="1DA9F4DB" w:rsidR="047E1F1C">
        <w:rPr>
          <w:rFonts w:ascii="Arial" w:hAnsi="Arial" w:eastAsia="Arial" w:cs="Arial"/>
          <w:noProof w:val="0"/>
          <w:sz w:val="24"/>
          <w:szCs w:val="24"/>
          <w:lang w:val="en-US"/>
        </w:rPr>
        <w:t>emphasised</w:t>
      </w:r>
      <w:r w:rsidRPr="1DA9F4DB" w:rsidR="047E1F1C">
        <w:rPr>
          <w:rFonts w:ascii="Arial" w:hAnsi="Arial" w:eastAsia="Arial" w:cs="Arial"/>
          <w:noProof w:val="0"/>
          <w:sz w:val="24"/>
          <w:szCs w:val="24"/>
          <w:lang w:val="en-US"/>
        </w:rPr>
        <w:t xml:space="preserve"> in the second segment of the Changemakers module. Diversity, networking, and the art of building connections were just some topics discussed in class. The topic "Variety is the Spice of Life" influences me most as a person and how I present myself to prospective employers. The discussion concentrated on how keeping an open mind to new experiences and opportunities can boost one's brand and raise one's marketability to potential employers. Various events might negatively </w:t>
      </w:r>
      <w:r w:rsidRPr="1DA9F4DB" w:rsidR="047E1F1C">
        <w:rPr>
          <w:rFonts w:ascii="Arial" w:hAnsi="Arial" w:eastAsia="Arial" w:cs="Arial"/>
          <w:noProof w:val="0"/>
          <w:sz w:val="24"/>
          <w:szCs w:val="24"/>
          <w:lang w:val="en-US"/>
        </w:rPr>
        <w:t>impact</w:t>
      </w:r>
      <w:r w:rsidRPr="1DA9F4DB" w:rsidR="047E1F1C">
        <w:rPr>
          <w:rFonts w:ascii="Arial" w:hAnsi="Arial" w:eastAsia="Arial" w:cs="Arial"/>
          <w:noProof w:val="0"/>
          <w:sz w:val="24"/>
          <w:szCs w:val="24"/>
          <w:lang w:val="en-US"/>
        </w:rPr>
        <w:t xml:space="preserve"> a country's performance, including economic downturns, policy shifts, technology breakthroughs, increased opposition from foreign countries, catastrophic natural disasters, and epidemics (</w:t>
      </w:r>
      <w:r w:rsidRPr="1DA9F4DB" w:rsidR="047E1F1C">
        <w:rPr>
          <w:rFonts w:ascii="Arial" w:hAnsi="Arial" w:eastAsia="Arial" w:cs="Arial"/>
          <w:noProof w:val="0"/>
          <w:sz w:val="24"/>
          <w:szCs w:val="24"/>
          <w:lang w:val="en-US"/>
        </w:rPr>
        <w:t>Joyez</w:t>
      </w:r>
      <w:r w:rsidRPr="1DA9F4DB" w:rsidR="047E1F1C">
        <w:rPr>
          <w:rFonts w:ascii="Arial" w:hAnsi="Arial" w:eastAsia="Arial" w:cs="Arial"/>
          <w:noProof w:val="0"/>
          <w:sz w:val="24"/>
          <w:szCs w:val="24"/>
          <w:lang w:val="en-US"/>
        </w:rPr>
        <w:t xml:space="preserve"> &amp; </w:t>
      </w:r>
      <w:r w:rsidRPr="1DA9F4DB" w:rsidR="047E1F1C">
        <w:rPr>
          <w:rFonts w:ascii="Arial" w:hAnsi="Arial" w:eastAsia="Arial" w:cs="Arial"/>
          <w:noProof w:val="0"/>
          <w:sz w:val="24"/>
          <w:szCs w:val="24"/>
          <w:lang w:val="en-US"/>
        </w:rPr>
        <w:t>Laffineur</w:t>
      </w:r>
      <w:r w:rsidRPr="1DA9F4DB" w:rsidR="047E1F1C">
        <w:rPr>
          <w:rFonts w:ascii="Arial" w:hAnsi="Arial" w:eastAsia="Arial" w:cs="Arial"/>
          <w:noProof w:val="0"/>
          <w:sz w:val="24"/>
          <w:szCs w:val="24"/>
          <w:lang w:val="en-US"/>
        </w:rPr>
        <w:t xml:space="preserve">, 2022). The </w:t>
      </w:r>
      <w:r w:rsidRPr="1DA9F4DB" w:rsidR="047E1F1C">
        <w:rPr>
          <w:rFonts w:ascii="Arial" w:hAnsi="Arial" w:eastAsia="Arial" w:cs="Arial"/>
          <w:noProof w:val="0"/>
          <w:sz w:val="24"/>
          <w:szCs w:val="24"/>
          <w:lang w:val="en-US"/>
        </w:rPr>
        <w:t>capacity</w:t>
      </w:r>
      <w:r w:rsidRPr="1DA9F4DB" w:rsidR="047E1F1C">
        <w:rPr>
          <w:rFonts w:ascii="Arial" w:hAnsi="Arial" w:eastAsia="Arial" w:cs="Arial"/>
          <w:noProof w:val="0"/>
          <w:sz w:val="24"/>
          <w:szCs w:val="24"/>
          <w:lang w:val="en-US"/>
        </w:rPr>
        <w:t xml:space="preserve"> to move about and adapt quickly is crucial for workers to thrive in such situations. The redistribution potential of personnel towards other careers may have significant insinuations for </w:t>
      </w:r>
      <w:r w:rsidRPr="1DA9F4DB" w:rsidR="047E1F1C">
        <w:rPr>
          <w:rFonts w:ascii="Arial" w:hAnsi="Arial" w:eastAsia="Arial" w:cs="Arial"/>
          <w:noProof w:val="0"/>
          <w:sz w:val="24"/>
          <w:szCs w:val="24"/>
          <w:lang w:val="en-US"/>
        </w:rPr>
        <w:t>labour</w:t>
      </w:r>
      <w:r w:rsidRPr="1DA9F4DB" w:rsidR="047E1F1C">
        <w:rPr>
          <w:rFonts w:ascii="Arial" w:hAnsi="Arial" w:eastAsia="Arial" w:cs="Arial"/>
          <w:noProof w:val="0"/>
          <w:sz w:val="24"/>
          <w:szCs w:val="24"/>
          <w:lang w:val="en-US"/>
        </w:rPr>
        <w:t xml:space="preserve"> market aftermaths; however, while several studies surveyed employees' flexibility through industries, </w:t>
      </w:r>
      <w:r w:rsidRPr="1DA9F4DB" w:rsidR="047E1F1C">
        <w:rPr>
          <w:rFonts w:ascii="Arial" w:hAnsi="Arial" w:eastAsia="Arial" w:cs="Arial"/>
          <w:noProof w:val="0"/>
          <w:sz w:val="24"/>
          <w:szCs w:val="24"/>
          <w:lang w:val="en-US"/>
        </w:rPr>
        <w:t>indication</w:t>
      </w:r>
      <w:r w:rsidRPr="1DA9F4DB" w:rsidR="047E1F1C">
        <w:rPr>
          <w:rFonts w:ascii="Arial" w:hAnsi="Arial" w:eastAsia="Arial" w:cs="Arial"/>
          <w:noProof w:val="0"/>
          <w:sz w:val="24"/>
          <w:szCs w:val="24"/>
          <w:lang w:val="en-US"/>
        </w:rPr>
        <w:t xml:space="preserve"> concerning the redeployment potentials across professions is inadequate, which is astonishing given that career mobility is a joint occurrence in </w:t>
      </w:r>
      <w:r w:rsidRPr="1DA9F4DB" w:rsidR="047E1F1C">
        <w:rPr>
          <w:rFonts w:ascii="Arial" w:hAnsi="Arial" w:eastAsia="Arial" w:cs="Arial"/>
          <w:noProof w:val="0"/>
          <w:sz w:val="24"/>
          <w:szCs w:val="24"/>
          <w:lang w:val="en-US"/>
        </w:rPr>
        <w:t>a</w:t>
      </w:r>
      <w:r w:rsidRPr="1DA9F4DB" w:rsidR="047E1F1C">
        <w:rPr>
          <w:rFonts w:ascii="Arial" w:hAnsi="Arial" w:eastAsia="Arial" w:cs="Arial"/>
          <w:noProof w:val="0"/>
          <w:sz w:val="24"/>
          <w:szCs w:val="24"/>
          <w:lang w:val="en-US"/>
        </w:rPr>
        <w:t xml:space="preserve"> employee's career life.</w:t>
      </w:r>
    </w:p>
    <w:p w:rsidR="047E1F1C" w:rsidP="1A510429" w:rsidRDefault="047E1F1C" w14:paraId="6E8A4A7D" w14:textId="04736CF9">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Burt (1995) analyses the social structural theory of competition, illustrating that a network competition model has superseded the traditional dichotomy between monopoly and perfect competition. The structural void is the primary concept in this explanation, describing the space separating two people with different but complementary skills and knowledge sets. The void is closed by linking the two through a third person acting as an entrepreneur, and the entrepreneur reaps the benefits. A global viewpoint and cultural competence have increased a person's employability and prestige. According to the available data, expanding one's social circle increases one's employment opportunities and allows one to create deeper connections with those already know. To better my employability in the future, I plan to actively </w:t>
      </w:r>
      <w:r w:rsidRPr="1DA9F4DB" w:rsidR="047E1F1C">
        <w:rPr>
          <w:rFonts w:ascii="Arial" w:hAnsi="Arial" w:eastAsia="Arial" w:cs="Arial"/>
          <w:noProof w:val="0"/>
          <w:sz w:val="24"/>
          <w:szCs w:val="24"/>
          <w:lang w:val="en-US"/>
        </w:rPr>
        <w:t>seek</w:t>
      </w:r>
      <w:r w:rsidRPr="1DA9F4DB" w:rsidR="047E1F1C">
        <w:rPr>
          <w:rFonts w:ascii="Arial" w:hAnsi="Arial" w:eastAsia="Arial" w:cs="Arial"/>
          <w:noProof w:val="0"/>
          <w:sz w:val="24"/>
          <w:szCs w:val="24"/>
          <w:lang w:val="en-US"/>
        </w:rPr>
        <w:t xml:space="preserve"> new and exciting opportunities and network with people whose skills and </w:t>
      </w:r>
      <w:r w:rsidRPr="1DA9F4DB" w:rsidR="047E1F1C">
        <w:rPr>
          <w:rFonts w:ascii="Arial" w:hAnsi="Arial" w:eastAsia="Arial" w:cs="Arial"/>
          <w:noProof w:val="0"/>
          <w:sz w:val="24"/>
          <w:szCs w:val="24"/>
          <w:lang w:val="en-US"/>
        </w:rPr>
        <w:t>expertise</w:t>
      </w:r>
      <w:r w:rsidRPr="1DA9F4DB" w:rsidR="047E1F1C">
        <w:rPr>
          <w:rFonts w:ascii="Arial" w:hAnsi="Arial" w:eastAsia="Arial" w:cs="Arial"/>
          <w:noProof w:val="0"/>
          <w:sz w:val="24"/>
          <w:szCs w:val="24"/>
          <w:lang w:val="en-US"/>
        </w:rPr>
        <w:t xml:space="preserve"> span many different areas.</w:t>
      </w:r>
    </w:p>
    <w:p w:rsidR="047E1F1C" w:rsidP="1A510429" w:rsidRDefault="047E1F1C" w14:paraId="0121044D" w14:textId="7B16AFB5">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Unit 3: opportunity knocks</w:t>
      </w:r>
    </w:p>
    <w:p w:rsidR="047E1F1C" w:rsidP="1A510429" w:rsidRDefault="047E1F1C" w14:paraId="00304B32" w14:textId="5550696B">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third lesson of the Changemakers module focused on </w:t>
      </w:r>
      <w:r w:rsidRPr="1DA9F4DB" w:rsidR="534FFA4F">
        <w:rPr>
          <w:rFonts w:ascii="Arial" w:hAnsi="Arial" w:eastAsia="Arial" w:cs="Arial"/>
          <w:noProof w:val="0"/>
          <w:sz w:val="24"/>
          <w:szCs w:val="24"/>
          <w:lang w:val="en-US"/>
        </w:rPr>
        <w:t>recognizing</w:t>
      </w:r>
      <w:r w:rsidRPr="1DA9F4DB" w:rsidR="047E1F1C">
        <w:rPr>
          <w:rFonts w:ascii="Arial" w:hAnsi="Arial" w:eastAsia="Arial" w:cs="Arial"/>
          <w:noProof w:val="0"/>
          <w:sz w:val="24"/>
          <w:szCs w:val="24"/>
          <w:lang w:val="en-US"/>
        </w:rPr>
        <w:t xml:space="preserve"> professional opportunities and making the most of them. There was much ground covered in this class, from creating your own luck to finding job opportunities to networking to the value of a personal webpage. When thinking about my own future in the workforce, I found the information we discussed in the chapter titled "Identifying Career Opportunities" to be the most helpful. When </w:t>
      </w:r>
      <w:r w:rsidRPr="1DA9F4DB" w:rsidR="047E1F1C">
        <w:rPr>
          <w:rFonts w:ascii="Arial" w:hAnsi="Arial" w:eastAsia="Arial" w:cs="Arial"/>
          <w:noProof w:val="0"/>
          <w:sz w:val="24"/>
          <w:szCs w:val="24"/>
          <w:lang w:val="en-US"/>
        </w:rPr>
        <w:t>identifying</w:t>
      </w:r>
      <w:r w:rsidRPr="1DA9F4DB" w:rsidR="047E1F1C">
        <w:rPr>
          <w:rFonts w:ascii="Arial" w:hAnsi="Arial" w:eastAsia="Arial" w:cs="Arial"/>
          <w:noProof w:val="0"/>
          <w:sz w:val="24"/>
          <w:szCs w:val="24"/>
          <w:lang w:val="en-US"/>
        </w:rPr>
        <w:t xml:space="preserve"> career opportunities, one to consider </w:t>
      </w:r>
      <w:r w:rsidRPr="1DA9F4DB" w:rsidR="047E1F1C">
        <w:rPr>
          <w:rFonts w:ascii="Arial" w:hAnsi="Arial" w:eastAsia="Arial" w:cs="Arial"/>
          <w:noProof w:val="0"/>
          <w:sz w:val="24"/>
          <w:szCs w:val="24"/>
          <w:lang w:val="en-US"/>
        </w:rPr>
        <w:t>various factors</w:t>
      </w:r>
      <w:r w:rsidRPr="1DA9F4DB" w:rsidR="047E1F1C">
        <w:rPr>
          <w:rFonts w:ascii="Arial" w:hAnsi="Arial" w:eastAsia="Arial" w:cs="Arial"/>
          <w:noProof w:val="0"/>
          <w:sz w:val="24"/>
          <w:szCs w:val="24"/>
          <w:lang w:val="en-US"/>
        </w:rPr>
        <w:t xml:space="preserve">. For instance, since the evolution of technology is simplifying and improving human lives, it also threatens humans since it makes some people unemployed or switch industries (Lucanus, 2021). Therefore, when choosing a career that technology </w:t>
      </w:r>
      <w:r w:rsidRPr="1DA9F4DB" w:rsidR="047E1F1C">
        <w:rPr>
          <w:rFonts w:ascii="Arial" w:hAnsi="Arial" w:eastAsia="Arial" w:cs="Arial"/>
          <w:noProof w:val="0"/>
          <w:sz w:val="24"/>
          <w:szCs w:val="24"/>
          <w:lang w:val="en-US"/>
        </w:rPr>
        <w:t>won't</w:t>
      </w:r>
      <w:r w:rsidRPr="1DA9F4DB" w:rsidR="047E1F1C">
        <w:rPr>
          <w:rFonts w:ascii="Arial" w:hAnsi="Arial" w:eastAsia="Arial" w:cs="Arial"/>
          <w:noProof w:val="0"/>
          <w:sz w:val="24"/>
          <w:szCs w:val="24"/>
          <w:lang w:val="en-US"/>
        </w:rPr>
        <w:t xml:space="preserve"> interfere with. "</w:t>
      </w:r>
      <w:r w:rsidRPr="1DA9F4DB" w:rsidR="3FD0E8AE">
        <w:rPr>
          <w:rFonts w:ascii="Arial" w:hAnsi="Arial" w:eastAsia="Arial" w:cs="Arial"/>
          <w:noProof w:val="0"/>
          <w:sz w:val="24"/>
          <w:szCs w:val="24"/>
          <w:lang w:val="en-US"/>
        </w:rPr>
        <w:t>Identifying</w:t>
      </w:r>
      <w:r w:rsidRPr="1DA9F4DB" w:rsidR="047E1F1C">
        <w:rPr>
          <w:rFonts w:ascii="Arial" w:hAnsi="Arial" w:eastAsia="Arial" w:cs="Arial"/>
          <w:noProof w:val="0"/>
          <w:sz w:val="24"/>
          <w:szCs w:val="24"/>
          <w:lang w:val="en-US"/>
        </w:rPr>
        <w:t xml:space="preserve"> career opportunities" is </w:t>
      </w:r>
      <w:r w:rsidRPr="1DA9F4DB" w:rsidR="047E1F1C">
        <w:rPr>
          <w:rFonts w:ascii="Arial" w:hAnsi="Arial" w:eastAsia="Arial" w:cs="Arial"/>
          <w:noProof w:val="0"/>
          <w:sz w:val="24"/>
          <w:szCs w:val="24"/>
          <w:lang w:val="en-US"/>
        </w:rPr>
        <w:t>very important</w:t>
      </w:r>
      <w:r w:rsidRPr="1DA9F4DB" w:rsidR="047E1F1C">
        <w:rPr>
          <w:rFonts w:ascii="Arial" w:hAnsi="Arial" w:eastAsia="Arial" w:cs="Arial"/>
          <w:noProof w:val="0"/>
          <w:sz w:val="24"/>
          <w:szCs w:val="24"/>
          <w:lang w:val="en-US"/>
        </w:rPr>
        <w:t xml:space="preserve"> because it will help me choose a promising career. </w:t>
      </w:r>
    </w:p>
    <w:p w:rsidR="047E1F1C" w:rsidP="1A510429" w:rsidRDefault="047E1F1C" w14:paraId="2A5179F0" w14:textId="6D2991BB">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need to be proactive in one's job search and </w:t>
      </w:r>
      <w:r w:rsidRPr="1DA9F4DB" w:rsidR="047E1F1C">
        <w:rPr>
          <w:rFonts w:ascii="Arial" w:hAnsi="Arial" w:eastAsia="Arial" w:cs="Arial"/>
          <w:noProof w:val="0"/>
          <w:sz w:val="24"/>
          <w:szCs w:val="24"/>
          <w:lang w:val="en-US"/>
        </w:rPr>
        <w:t>of being</w:t>
      </w:r>
      <w:r w:rsidRPr="1DA9F4DB" w:rsidR="047E1F1C">
        <w:rPr>
          <w:rFonts w:ascii="Arial" w:hAnsi="Arial" w:eastAsia="Arial" w:cs="Arial"/>
          <w:noProof w:val="0"/>
          <w:sz w:val="24"/>
          <w:szCs w:val="24"/>
          <w:lang w:val="en-US"/>
        </w:rPr>
        <w:t xml:space="preserve"> specific about one's desired qualifications was </w:t>
      </w:r>
      <w:r w:rsidRPr="1DA9F4DB" w:rsidR="047E1F1C">
        <w:rPr>
          <w:rFonts w:ascii="Arial" w:hAnsi="Arial" w:eastAsia="Arial" w:cs="Arial"/>
          <w:noProof w:val="0"/>
          <w:sz w:val="24"/>
          <w:szCs w:val="24"/>
          <w:lang w:val="en-US"/>
        </w:rPr>
        <w:t>emphasised</w:t>
      </w:r>
      <w:r w:rsidRPr="1DA9F4DB" w:rsidR="047E1F1C">
        <w:rPr>
          <w:rFonts w:ascii="Arial" w:hAnsi="Arial" w:eastAsia="Arial" w:cs="Arial"/>
          <w:noProof w:val="0"/>
          <w:sz w:val="24"/>
          <w:szCs w:val="24"/>
          <w:lang w:val="en-US"/>
        </w:rPr>
        <w:t xml:space="preserve"> throughout the debate. Studies show that taking the initiative during the job hunt correlates with higher success rates in finding fulfilling and permanent work. One's job might be more fulfilling and fruitful if one has a firm grasp on their professional aspirations and the skills one brings to the table (</w:t>
      </w:r>
      <w:r w:rsidRPr="1DA9F4DB" w:rsidR="047E1F1C">
        <w:rPr>
          <w:rFonts w:ascii="Arial" w:hAnsi="Arial" w:eastAsia="Arial" w:cs="Arial"/>
          <w:noProof w:val="0"/>
          <w:sz w:val="24"/>
          <w:szCs w:val="24"/>
          <w:lang w:val="en-US"/>
        </w:rPr>
        <w:t>Krumboltz</w:t>
      </w:r>
      <w:r w:rsidRPr="1DA9F4DB" w:rsidR="047E1F1C">
        <w:rPr>
          <w:rFonts w:ascii="Arial" w:hAnsi="Arial" w:eastAsia="Arial" w:cs="Arial"/>
          <w:noProof w:val="0"/>
          <w:sz w:val="24"/>
          <w:szCs w:val="24"/>
          <w:lang w:val="en-US"/>
        </w:rPr>
        <w:t xml:space="preserve"> &amp; Levin, 2011). To improve my ability to spot career advancement prospects, I plan to regularly assess my abilities, interests, and professional goals and actively seek out employment options aligned with them.</w:t>
      </w:r>
    </w:p>
    <w:p w:rsidR="047E1F1C" w:rsidP="1A510429" w:rsidRDefault="047E1F1C" w14:paraId="386C5346" w14:textId="4447BE95">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Unit 4: the pursuit of happiness</w:t>
      </w:r>
    </w:p>
    <w:p w:rsidR="047E1F1C" w:rsidP="1A510429" w:rsidRDefault="047E1F1C" w14:paraId="3D62CCEA" w14:textId="4F6CED7D">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Building a Personal Brand for Long-Term Success in the Workforce </w:t>
      </w:r>
      <w:r w:rsidRPr="1DA9F4DB" w:rsidR="047E1F1C">
        <w:rPr>
          <w:rFonts w:ascii="Arial" w:hAnsi="Arial" w:eastAsia="Arial" w:cs="Arial"/>
          <w:noProof w:val="0"/>
          <w:sz w:val="24"/>
          <w:szCs w:val="24"/>
          <w:lang w:val="en-US"/>
        </w:rPr>
        <w:t>mainly focuses</w:t>
      </w:r>
      <w:r w:rsidRPr="1DA9F4DB" w:rsidR="047E1F1C">
        <w:rPr>
          <w:rFonts w:ascii="Arial" w:hAnsi="Arial" w:eastAsia="Arial" w:cs="Arial"/>
          <w:noProof w:val="0"/>
          <w:sz w:val="24"/>
          <w:szCs w:val="24"/>
          <w:lang w:val="en-US"/>
        </w:rPr>
        <w:t xml:space="preserve"> on the concept of Pursuing happiness. The course covered a wide range of topics, including the importance of having </w:t>
      </w:r>
      <w:r w:rsidRPr="1DA9F4DB" w:rsidR="047E1F1C">
        <w:rPr>
          <w:rFonts w:ascii="Arial" w:hAnsi="Arial" w:eastAsia="Arial" w:cs="Arial"/>
          <w:noProof w:val="0"/>
          <w:sz w:val="24"/>
          <w:szCs w:val="24"/>
          <w:lang w:val="en-US"/>
        </w:rPr>
        <w:t>a strong desire</w:t>
      </w:r>
      <w:r w:rsidRPr="1DA9F4DB" w:rsidR="047E1F1C">
        <w:rPr>
          <w:rFonts w:ascii="Arial" w:hAnsi="Arial" w:eastAsia="Arial" w:cs="Arial"/>
          <w:noProof w:val="0"/>
          <w:sz w:val="24"/>
          <w:szCs w:val="24"/>
          <w:lang w:val="en-US"/>
        </w:rPr>
        <w:t xml:space="preserve"> and staying devoted to one's goals and practical advice on how to plan for one's future career and achieve one's dreams.</w:t>
      </w:r>
    </w:p>
    <w:p w:rsidR="047E1F1C" w:rsidP="1A510429" w:rsidRDefault="047E1F1C" w14:paraId="202CBD0B" w14:textId="17E7E260">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"Passion and Perseverance" lesson was the most useful to me since it increased my confidence in my ability to stick with a task until it is completed. The importance of finding one's true passion and </w:t>
      </w:r>
      <w:r w:rsidRPr="1DA9F4DB" w:rsidR="047E1F1C">
        <w:rPr>
          <w:rFonts w:ascii="Arial" w:hAnsi="Arial" w:eastAsia="Arial" w:cs="Arial"/>
          <w:noProof w:val="0"/>
          <w:sz w:val="24"/>
          <w:szCs w:val="24"/>
          <w:lang w:val="en-US"/>
        </w:rPr>
        <w:t>maintaining</w:t>
      </w:r>
      <w:r w:rsidRPr="1DA9F4DB" w:rsidR="047E1F1C">
        <w:rPr>
          <w:rFonts w:ascii="Arial" w:hAnsi="Arial" w:eastAsia="Arial" w:cs="Arial"/>
          <w:noProof w:val="0"/>
          <w:sz w:val="24"/>
          <w:szCs w:val="24"/>
          <w:lang w:val="en-US"/>
        </w:rPr>
        <w:t xml:space="preserve"> one's drive while pursuing that passion was </w:t>
      </w:r>
      <w:r w:rsidRPr="1DA9F4DB" w:rsidR="047E1F1C">
        <w:rPr>
          <w:rFonts w:ascii="Arial" w:hAnsi="Arial" w:eastAsia="Arial" w:cs="Arial"/>
          <w:noProof w:val="0"/>
          <w:sz w:val="24"/>
          <w:szCs w:val="24"/>
          <w:lang w:val="en-US"/>
        </w:rPr>
        <w:t>emphasised</w:t>
      </w:r>
      <w:r w:rsidRPr="1DA9F4DB" w:rsidR="047E1F1C">
        <w:rPr>
          <w:rFonts w:ascii="Arial" w:hAnsi="Arial" w:eastAsia="Arial" w:cs="Arial"/>
          <w:noProof w:val="0"/>
          <w:sz w:val="24"/>
          <w:szCs w:val="24"/>
          <w:lang w:val="en-US"/>
        </w:rPr>
        <w:t xml:space="preserve">. Achievable and realistic goals were </w:t>
      </w:r>
      <w:r w:rsidRPr="1DA9F4DB" w:rsidR="047E1F1C">
        <w:rPr>
          <w:rFonts w:ascii="Arial" w:hAnsi="Arial" w:eastAsia="Arial" w:cs="Arial"/>
          <w:noProof w:val="0"/>
          <w:sz w:val="24"/>
          <w:szCs w:val="24"/>
          <w:lang w:val="en-US"/>
        </w:rPr>
        <w:t>emphasised</w:t>
      </w:r>
      <w:r w:rsidRPr="1DA9F4DB" w:rsidR="047E1F1C">
        <w:rPr>
          <w:rFonts w:ascii="Arial" w:hAnsi="Arial" w:eastAsia="Arial" w:cs="Arial"/>
          <w:noProof w:val="0"/>
          <w:sz w:val="24"/>
          <w:szCs w:val="24"/>
          <w:lang w:val="en-US"/>
        </w:rPr>
        <w:t xml:space="preserve">, as was sustaining one's commitment to these aims despite setbacks. Dweck's (2016) extensive corpus of work on the psychology of the mind discusses the concept of a growth mindset related to this issue. </w:t>
      </w:r>
    </w:p>
    <w:p w:rsidR="047E1F1C" w:rsidP="1A510429" w:rsidRDefault="047E1F1C" w14:paraId="47491219" w14:textId="4E2608DE">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Simply put, a growth mindset is a belief that one's abilities may be enhanced through deliberate and consistent practice (Dweck, 2016). Adopting a growth mindset can help you become more resilient and persistent in facing challenges, improving your chances of achieving professional success. I </w:t>
      </w:r>
      <w:r w:rsidRPr="1DA9F4DB" w:rsidR="047E1F1C">
        <w:rPr>
          <w:rFonts w:ascii="Arial" w:hAnsi="Arial" w:eastAsia="Arial" w:cs="Arial"/>
          <w:noProof w:val="0"/>
          <w:sz w:val="24"/>
          <w:szCs w:val="24"/>
          <w:lang w:val="en-US"/>
        </w:rPr>
        <w:t>realised</w:t>
      </w:r>
      <w:r w:rsidRPr="1DA9F4DB" w:rsidR="047E1F1C">
        <w:rPr>
          <w:rFonts w:ascii="Arial" w:hAnsi="Arial" w:eastAsia="Arial" w:cs="Arial"/>
          <w:noProof w:val="0"/>
          <w:sz w:val="24"/>
          <w:szCs w:val="24"/>
          <w:lang w:val="en-US"/>
        </w:rPr>
        <w:t xml:space="preserve"> that if I want to increase my future employment prospects, I need to zero in on what I </w:t>
      </w:r>
      <w:r w:rsidRPr="1DA9F4DB" w:rsidR="047E1F1C">
        <w:rPr>
          <w:rFonts w:ascii="Arial" w:hAnsi="Arial" w:eastAsia="Arial" w:cs="Arial"/>
          <w:noProof w:val="0"/>
          <w:sz w:val="24"/>
          <w:szCs w:val="24"/>
          <w:lang w:val="en-US"/>
        </w:rPr>
        <w:t>truly care</w:t>
      </w:r>
      <w:r w:rsidRPr="1DA9F4DB" w:rsidR="047E1F1C">
        <w:rPr>
          <w:rFonts w:ascii="Arial" w:hAnsi="Arial" w:eastAsia="Arial" w:cs="Arial"/>
          <w:noProof w:val="0"/>
          <w:sz w:val="24"/>
          <w:szCs w:val="24"/>
          <w:lang w:val="en-US"/>
        </w:rPr>
        <w:t xml:space="preserve"> about and incorporate that into my job. This will not only boost my motivation and job satisfaction, but it will also help me stand out from the competition by creating my unique brand. Furthermore, </w:t>
      </w:r>
      <w:r w:rsidRPr="1DA9F4DB" w:rsidR="047E1F1C">
        <w:rPr>
          <w:rFonts w:ascii="Arial" w:hAnsi="Arial" w:eastAsia="Arial" w:cs="Arial"/>
          <w:noProof w:val="0"/>
          <w:sz w:val="24"/>
          <w:szCs w:val="24"/>
          <w:lang w:val="en-US"/>
        </w:rPr>
        <w:t>maintaining</w:t>
      </w:r>
      <w:r w:rsidRPr="1DA9F4DB" w:rsidR="047E1F1C">
        <w:rPr>
          <w:rFonts w:ascii="Arial" w:hAnsi="Arial" w:eastAsia="Arial" w:cs="Arial"/>
          <w:noProof w:val="0"/>
          <w:sz w:val="24"/>
          <w:szCs w:val="24"/>
          <w:lang w:val="en-US"/>
        </w:rPr>
        <w:t xml:space="preserve"> a growth attitude and persevering through setbacks are two of the finest methods to keep developing my abilities and advancing in my career.</w:t>
      </w:r>
    </w:p>
    <w:p w:rsidR="047E1F1C" w:rsidP="1A510429" w:rsidRDefault="047E1F1C" w14:paraId="61EF271A" w14:textId="1BAC0413">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Conclusions</w:t>
      </w:r>
    </w:p>
    <w:p w:rsidR="047E1F1C" w:rsidP="1A510429" w:rsidRDefault="047E1F1C" w14:paraId="2E9892B2" w14:textId="027E60AE">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Changemakers help people gain marketable skills to stand out in the employment market. The first lesson in the four-unit curriculum </w:t>
      </w:r>
      <w:r w:rsidRPr="1DA9F4DB" w:rsidR="047E1F1C">
        <w:rPr>
          <w:rFonts w:ascii="Arial" w:hAnsi="Arial" w:eastAsia="Arial" w:cs="Arial"/>
          <w:noProof w:val="0"/>
          <w:sz w:val="24"/>
          <w:szCs w:val="24"/>
          <w:lang w:val="en-US"/>
        </w:rPr>
        <w:t>emphasises</w:t>
      </w:r>
      <w:r w:rsidRPr="1DA9F4DB" w:rsidR="047E1F1C">
        <w:rPr>
          <w:rFonts w:ascii="Arial" w:hAnsi="Arial" w:eastAsia="Arial" w:cs="Arial"/>
          <w:noProof w:val="0"/>
          <w:sz w:val="24"/>
          <w:szCs w:val="24"/>
          <w:lang w:val="en-US"/>
        </w:rPr>
        <w:t xml:space="preserve"> creating a memorable brand identity, especially for transferrable talents. This concept is crucial since "limitless talents" means adapting to new situations and </w:t>
      </w:r>
      <w:r w:rsidRPr="1DA9F4DB" w:rsidR="047E1F1C">
        <w:rPr>
          <w:rFonts w:ascii="Arial" w:hAnsi="Arial" w:eastAsia="Arial" w:cs="Arial"/>
          <w:noProof w:val="0"/>
          <w:sz w:val="24"/>
          <w:szCs w:val="24"/>
          <w:lang w:val="en-US"/>
        </w:rPr>
        <w:t>maximising</w:t>
      </w:r>
      <w:r w:rsidRPr="1DA9F4DB" w:rsidR="047E1F1C">
        <w:rPr>
          <w:rFonts w:ascii="Arial" w:hAnsi="Arial" w:eastAsia="Arial" w:cs="Arial"/>
          <w:noProof w:val="0"/>
          <w:sz w:val="24"/>
          <w:szCs w:val="24"/>
          <w:lang w:val="en-US"/>
        </w:rPr>
        <w:t xml:space="preserve"> your skills. Developing ties and networks is highlighted in the second unit, especially for diversity and linkages. Diverse life experiences and cultural exposure improve perspective and marketability. The final unit teaches how to find and use professional development opportunities. </w:t>
      </w:r>
    </w:p>
    <w:p w:rsidR="047E1F1C" w:rsidP="1A510429" w:rsidRDefault="047E1F1C" w14:paraId="56AD26E2" w14:textId="5FD32DB0">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This requires managing one's job search and being realistic about one's qualifications and professional ambitions. The fourth lesson </w:t>
      </w:r>
      <w:r w:rsidRPr="1DA9F4DB" w:rsidR="047E1F1C">
        <w:rPr>
          <w:rFonts w:ascii="Arial" w:hAnsi="Arial" w:eastAsia="Arial" w:cs="Arial"/>
          <w:noProof w:val="0"/>
          <w:sz w:val="24"/>
          <w:szCs w:val="24"/>
          <w:lang w:val="en-US"/>
        </w:rPr>
        <w:t>emphasises</w:t>
      </w:r>
      <w:r w:rsidRPr="1DA9F4DB" w:rsidR="047E1F1C">
        <w:rPr>
          <w:rFonts w:ascii="Arial" w:hAnsi="Arial" w:eastAsia="Arial" w:cs="Arial"/>
          <w:noProof w:val="0"/>
          <w:sz w:val="24"/>
          <w:szCs w:val="24"/>
          <w:lang w:val="en-US"/>
        </w:rPr>
        <w:t xml:space="preserve"> the necessity of finding one's true calling and overcoming adversity to obtain happiness. I want to make myself more marketable to employers by expanding my knowledge and skills, building a diverse network, being open to new experiences, and actively exploring new opportunities. Each class has taught me the importance of a solid personal brand, being proactive in job searches, building a diversified network, having a growth mentality, and following one's passions. I plan to constantly learn and improve, build a vast network, </w:t>
      </w:r>
      <w:r w:rsidRPr="1DA9F4DB" w:rsidR="047E1F1C">
        <w:rPr>
          <w:rFonts w:ascii="Arial" w:hAnsi="Arial" w:eastAsia="Arial" w:cs="Arial"/>
          <w:noProof w:val="0"/>
          <w:sz w:val="24"/>
          <w:szCs w:val="24"/>
          <w:lang w:val="en-US"/>
        </w:rPr>
        <w:t>assess</w:t>
      </w:r>
      <w:r w:rsidRPr="1DA9F4DB" w:rsidR="047E1F1C">
        <w:rPr>
          <w:rFonts w:ascii="Arial" w:hAnsi="Arial" w:eastAsia="Arial" w:cs="Arial"/>
          <w:noProof w:val="0"/>
          <w:sz w:val="24"/>
          <w:szCs w:val="24"/>
          <w:lang w:val="en-US"/>
        </w:rPr>
        <w:t xml:space="preserve"> and revise my abilities, interests, and </w:t>
      </w:r>
      <w:r w:rsidRPr="1DA9F4DB" w:rsidR="047E1F1C">
        <w:rPr>
          <w:rFonts w:ascii="Arial" w:hAnsi="Arial" w:eastAsia="Arial" w:cs="Arial"/>
          <w:noProof w:val="0"/>
          <w:sz w:val="24"/>
          <w:szCs w:val="24"/>
          <w:lang w:val="en-US"/>
        </w:rPr>
        <w:t>objectives</w:t>
      </w:r>
      <w:r w:rsidRPr="1DA9F4DB" w:rsidR="047E1F1C">
        <w:rPr>
          <w:rFonts w:ascii="Arial" w:hAnsi="Arial" w:eastAsia="Arial" w:cs="Arial"/>
          <w:noProof w:val="0"/>
          <w:sz w:val="24"/>
          <w:szCs w:val="24"/>
          <w:lang w:val="en-US"/>
        </w:rPr>
        <w:t>, and follow my true passions with a growth mindset and dogged resolve to advance my profession.</w:t>
      </w:r>
    </w:p>
    <w:p w:rsidR="1A510429" w:rsidP="1A510429" w:rsidRDefault="1A510429" w14:paraId="5799873B" w14:textId="67EFE2C6">
      <w:pPr>
        <w:spacing w:line="360" w:lineRule="auto"/>
        <w:ind w:firstLine="720"/>
        <w:jc w:val="left"/>
        <w:rPr>
          <w:rFonts w:ascii="Arial" w:hAnsi="Arial" w:eastAsia="Arial" w:cs="Arial"/>
          <w:noProof w:val="0"/>
          <w:sz w:val="24"/>
          <w:szCs w:val="24"/>
          <w:lang w:val="en-US"/>
        </w:rPr>
      </w:pPr>
    </w:p>
    <w:p w:rsidR="047E1F1C" w:rsidP="1DA9F4DB" w:rsidRDefault="047E1F1C" w14:paraId="0D4150EE" w14:textId="738FCFE9">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1FBCC43F" w14:textId="29EE79FF">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5CE364AA" w14:textId="4B89FBA1">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08CE938E" w14:textId="75F9A574">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77CBD523" w14:textId="1C0B9A21">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0F45269D" w14:textId="2C9DC10B">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7D8BB2C8" w14:textId="62B5B59E">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732153ED" w14:textId="1D9AC060">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12B023C7" w14:textId="2A8E86CB">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410C31DA" w14:textId="0544EC7A">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6E4DC101" w14:textId="7D11CCE9">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293DA804" w14:textId="2B9EF962">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1227AB75" w14:textId="1EC9ED75">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5F6BCC11" w14:textId="709D40F6">
      <w:pPr>
        <w:pStyle w:val="Normal"/>
        <w:spacing w:line="360" w:lineRule="auto"/>
        <w:ind w:firstLine="720"/>
        <w:jc w:val="left"/>
        <w:rPr>
          <w:rFonts w:ascii="Arial" w:hAnsi="Arial" w:eastAsia="Arial" w:cs="Arial"/>
          <w:noProof w:val="0"/>
          <w:sz w:val="24"/>
          <w:szCs w:val="24"/>
          <w:lang w:val="en-US"/>
        </w:rPr>
      </w:pPr>
    </w:p>
    <w:p w:rsidR="047E1F1C" w:rsidP="1DA9F4DB" w:rsidRDefault="047E1F1C" w14:paraId="63D71916" w14:textId="71A3A651">
      <w:pPr>
        <w:pStyle w:val="Normal"/>
        <w:spacing w:line="360" w:lineRule="auto"/>
        <w:ind w:firstLine="720"/>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Personal development plan (PDP)</w:t>
      </w:r>
    </w:p>
    <w:p w:rsidR="047E1F1C" w:rsidP="1A510429" w:rsidRDefault="047E1F1C" w14:paraId="00D0D104" w14:textId="4EA80555">
      <w:pPr>
        <w:spacing w:line="360" w:lineRule="auto"/>
        <w:ind w:firstLine="720"/>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 xml:space="preserve"> </w:t>
      </w:r>
    </w:p>
    <w:tbl>
      <w:tblPr>
        <w:tblStyle w:val="TableGrid"/>
        <w:tblW w:w="9113" w:type="dxa"/>
        <w:jc w:val="left"/>
        <w:tblLayout w:type="fixed"/>
        <w:tblLook w:val="04A0" w:firstRow="1" w:lastRow="0" w:firstColumn="1" w:lastColumn="0" w:noHBand="0" w:noVBand="1"/>
      </w:tblPr>
      <w:tblGrid>
        <w:gridCol w:w="720"/>
        <w:gridCol w:w="345"/>
        <w:gridCol w:w="964"/>
        <w:gridCol w:w="1118"/>
        <w:gridCol w:w="1263"/>
        <w:gridCol w:w="1190"/>
        <w:gridCol w:w="1620"/>
        <w:gridCol w:w="933"/>
        <w:gridCol w:w="960"/>
      </w:tblGrid>
      <w:tr w:rsidR="1A510429" w:rsidTr="1DA9F4DB" w14:paraId="494C985E">
        <w:trPr>
          <w:trHeight w:val="1260"/>
        </w:trPr>
        <w:tc>
          <w:tcPr>
            <w:tcW w:w="1065" w:type="dxa"/>
            <w:gridSpan w:val="2"/>
            <w:tcBorders>
              <w:top w:val="single" w:sz="8"/>
              <w:left w:val="single" w:sz="8"/>
              <w:bottom w:val="single" w:sz="8"/>
              <w:right w:val="single" w:sz="8"/>
            </w:tcBorders>
            <w:tcMar>
              <w:left w:w="108" w:type="dxa"/>
              <w:right w:w="108" w:type="dxa"/>
            </w:tcMar>
            <w:vAlign w:val="top"/>
          </w:tcPr>
          <w:p w:rsidR="1A510429" w:rsidP="1A510429" w:rsidRDefault="1A510429" w14:paraId="7A183E80" w14:textId="5A1F22A6">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 xml:space="preserve"> </w:t>
            </w:r>
          </w:p>
        </w:tc>
        <w:tc>
          <w:tcPr>
            <w:tcW w:w="964" w:type="dxa"/>
            <w:tcBorders>
              <w:top w:val="single" w:sz="8"/>
              <w:left w:val="nil"/>
              <w:bottom w:val="single" w:sz="8"/>
              <w:right w:val="single" w:sz="8"/>
            </w:tcBorders>
            <w:tcMar>
              <w:left w:w="108" w:type="dxa"/>
              <w:right w:w="108" w:type="dxa"/>
            </w:tcMar>
            <w:vAlign w:val="top"/>
          </w:tcPr>
          <w:p w:rsidR="1A510429" w:rsidP="1A510429" w:rsidRDefault="1A510429" w14:paraId="6E80DBEB" w14:textId="41E454EB">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Skill</w:t>
            </w:r>
          </w:p>
        </w:tc>
        <w:tc>
          <w:tcPr>
            <w:tcW w:w="1118" w:type="dxa"/>
            <w:tcBorders>
              <w:top w:val="single" w:sz="8"/>
              <w:left w:val="single" w:sz="8"/>
              <w:bottom w:val="single" w:sz="8"/>
              <w:right w:val="single" w:sz="8"/>
            </w:tcBorders>
            <w:tcMar>
              <w:left w:w="108" w:type="dxa"/>
              <w:right w:w="108" w:type="dxa"/>
            </w:tcMar>
            <w:vAlign w:val="top"/>
          </w:tcPr>
          <w:p w:rsidR="1A510429" w:rsidP="1A510429" w:rsidRDefault="1A510429" w14:paraId="26D126A5" w14:textId="08DB4847">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Current ability</w:t>
            </w:r>
          </w:p>
        </w:tc>
        <w:tc>
          <w:tcPr>
            <w:tcW w:w="1263" w:type="dxa"/>
            <w:tcBorders>
              <w:top w:val="single" w:sz="8"/>
              <w:left w:val="single" w:sz="8"/>
              <w:bottom w:val="single" w:sz="8"/>
              <w:right w:val="single" w:sz="8"/>
            </w:tcBorders>
            <w:tcMar>
              <w:left w:w="108" w:type="dxa"/>
              <w:right w:w="108" w:type="dxa"/>
            </w:tcMar>
            <w:vAlign w:val="top"/>
          </w:tcPr>
          <w:p w:rsidR="1A510429" w:rsidP="1A510429" w:rsidRDefault="1A510429" w14:paraId="1643A722" w14:textId="44BD5B7F">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Target ability</w:t>
            </w:r>
          </w:p>
        </w:tc>
        <w:tc>
          <w:tcPr>
            <w:tcW w:w="1190" w:type="dxa"/>
            <w:tcBorders>
              <w:top w:val="single" w:sz="8"/>
              <w:left w:val="single" w:sz="8"/>
              <w:bottom w:val="single" w:sz="8"/>
              <w:right w:val="single" w:sz="8"/>
            </w:tcBorders>
            <w:tcMar>
              <w:left w:w="108" w:type="dxa"/>
              <w:right w:w="108" w:type="dxa"/>
            </w:tcMar>
            <w:vAlign w:val="top"/>
          </w:tcPr>
          <w:p w:rsidR="1A510429" w:rsidP="1A510429" w:rsidRDefault="1A510429" w14:paraId="1079C83A" w14:textId="64AD6C85">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Development opportunity</w:t>
            </w:r>
          </w:p>
        </w:tc>
        <w:tc>
          <w:tcPr>
            <w:tcW w:w="1620" w:type="dxa"/>
            <w:tcBorders>
              <w:top w:val="single" w:sz="8"/>
              <w:left w:val="single" w:sz="8"/>
              <w:bottom w:val="single" w:sz="8"/>
              <w:right w:val="single" w:sz="8"/>
            </w:tcBorders>
            <w:tcMar>
              <w:left w:w="108" w:type="dxa"/>
              <w:right w:w="108" w:type="dxa"/>
            </w:tcMar>
            <w:vAlign w:val="top"/>
          </w:tcPr>
          <w:p w:rsidR="1A510429" w:rsidP="1A510429" w:rsidRDefault="1A510429" w14:paraId="5ADA792D" w14:textId="53EFADBC">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Criteria to judge success</w:t>
            </w:r>
          </w:p>
        </w:tc>
        <w:tc>
          <w:tcPr>
            <w:tcW w:w="933" w:type="dxa"/>
            <w:tcBorders>
              <w:top w:val="single" w:sz="8"/>
              <w:left w:val="single" w:sz="8"/>
              <w:bottom w:val="single" w:sz="8"/>
              <w:right w:val="single" w:sz="8"/>
            </w:tcBorders>
            <w:tcMar>
              <w:left w:w="108" w:type="dxa"/>
              <w:right w:w="108" w:type="dxa"/>
            </w:tcMar>
            <w:vAlign w:val="top"/>
          </w:tcPr>
          <w:p w:rsidR="1A510429" w:rsidP="1A510429" w:rsidRDefault="1A510429" w14:paraId="46737E11" w14:textId="1EE7DF2E">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Time frame</w:t>
            </w:r>
          </w:p>
        </w:tc>
        <w:tc>
          <w:tcPr>
            <w:tcW w:w="960" w:type="dxa"/>
            <w:tcBorders>
              <w:top w:val="single" w:sz="8"/>
              <w:left w:val="single" w:sz="8"/>
              <w:bottom w:val="single" w:sz="8"/>
              <w:right w:val="single" w:sz="8"/>
            </w:tcBorders>
            <w:tcMar>
              <w:left w:w="108" w:type="dxa"/>
              <w:right w:w="108" w:type="dxa"/>
            </w:tcMar>
            <w:vAlign w:val="top"/>
          </w:tcPr>
          <w:p w:rsidR="1A510429" w:rsidP="1A510429" w:rsidRDefault="1A510429" w14:paraId="12845EFF" w14:textId="44D80C91">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evidence</w:t>
            </w:r>
          </w:p>
        </w:tc>
      </w:tr>
      <w:tr w:rsidR="1A510429" w:rsidTr="1DA9F4DB" w14:paraId="2BC99C59">
        <w:trPr>
          <w:trHeight w:val="4455"/>
        </w:trPr>
        <w:tc>
          <w:tcPr>
            <w:tcW w:w="720" w:type="dxa"/>
            <w:tcBorders>
              <w:top w:val="single" w:sz="8"/>
              <w:left w:val="single" w:sz="8"/>
              <w:bottom w:val="single" w:sz="8"/>
              <w:right w:val="single" w:sz="8"/>
            </w:tcBorders>
            <w:tcMar>
              <w:left w:w="108" w:type="dxa"/>
              <w:right w:w="108" w:type="dxa"/>
            </w:tcMar>
            <w:vAlign w:val="top"/>
          </w:tcPr>
          <w:p w:rsidR="1A510429" w:rsidP="1A510429" w:rsidRDefault="1A510429" w14:paraId="01DE4FE4" w14:textId="1D17D1A7">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1</w:t>
            </w:r>
            <w:r w:rsidRPr="1DA9F4DB" w:rsidR="1A510429">
              <w:rPr>
                <w:rFonts w:ascii="Arial" w:hAnsi="Arial" w:eastAsia="Arial" w:cs="Arial"/>
                <w:b w:val="1"/>
                <w:bCs w:val="1"/>
                <w:sz w:val="24"/>
                <w:szCs w:val="24"/>
                <w:vertAlign w:val="superscript"/>
                <w:lang w:val="en-US"/>
              </w:rPr>
              <w:t>st</w:t>
            </w:r>
            <w:r w:rsidRPr="1DA9F4DB" w:rsidR="1A510429">
              <w:rPr>
                <w:rFonts w:ascii="Arial" w:hAnsi="Arial" w:eastAsia="Arial" w:cs="Arial"/>
                <w:b w:val="1"/>
                <w:bCs w:val="1"/>
                <w:sz w:val="24"/>
                <w:szCs w:val="24"/>
                <w:lang w:val="en-US"/>
              </w:rPr>
              <w:t xml:space="preserve"> priority</w:t>
            </w:r>
          </w:p>
        </w:tc>
        <w:tc>
          <w:tcPr>
            <w:tcW w:w="1309" w:type="dxa"/>
            <w:gridSpan w:val="2"/>
            <w:tcBorders>
              <w:top w:val="nil" w:sz="8"/>
              <w:left w:val="single" w:sz="8"/>
              <w:bottom w:val="single" w:sz="8"/>
              <w:right w:val="single" w:sz="8"/>
            </w:tcBorders>
            <w:tcMar>
              <w:left w:w="108" w:type="dxa"/>
              <w:right w:w="108" w:type="dxa"/>
            </w:tcMar>
            <w:vAlign w:val="top"/>
          </w:tcPr>
          <w:p w:rsidR="1A510429" w:rsidP="1A510429" w:rsidRDefault="1A510429" w14:paraId="3FC5434E" w14:textId="58F7E68F">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Communication skills</w:t>
            </w:r>
          </w:p>
        </w:tc>
        <w:tc>
          <w:tcPr>
            <w:tcW w:w="1118" w:type="dxa"/>
            <w:tcBorders>
              <w:top w:val="single" w:sz="8"/>
              <w:left w:val="nil"/>
              <w:bottom w:val="single" w:sz="8"/>
              <w:right w:val="single" w:sz="8"/>
            </w:tcBorders>
            <w:tcMar>
              <w:left w:w="108" w:type="dxa"/>
              <w:right w:w="108" w:type="dxa"/>
            </w:tcMar>
            <w:vAlign w:val="top"/>
          </w:tcPr>
          <w:p w:rsidR="1A510429" w:rsidP="1A510429" w:rsidRDefault="1A510429" w14:paraId="481FBD75" w14:textId="026EAA46">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Good but lacks confidence in public speaking</w:t>
            </w:r>
          </w:p>
        </w:tc>
        <w:tc>
          <w:tcPr>
            <w:tcW w:w="1263" w:type="dxa"/>
            <w:tcBorders>
              <w:top w:val="single" w:sz="8"/>
              <w:left w:val="single" w:sz="8"/>
              <w:bottom w:val="single" w:sz="8"/>
              <w:right w:val="single" w:sz="8"/>
            </w:tcBorders>
            <w:tcMar>
              <w:left w:w="108" w:type="dxa"/>
              <w:right w:w="108" w:type="dxa"/>
            </w:tcMar>
            <w:vAlign w:val="top"/>
          </w:tcPr>
          <w:p w:rsidR="1A510429" w:rsidP="1A510429" w:rsidRDefault="1A510429" w14:paraId="32652FCD" w14:textId="2BB9957B">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 xml:space="preserve">To </w:t>
            </w:r>
            <w:r w:rsidRPr="1DA9F4DB" w:rsidR="1A510429">
              <w:rPr>
                <w:rFonts w:ascii="Arial" w:hAnsi="Arial" w:eastAsia="Arial" w:cs="Arial"/>
                <w:sz w:val="24"/>
                <w:szCs w:val="24"/>
                <w:lang w:val="en-US"/>
              </w:rPr>
              <w:t>attain</w:t>
            </w:r>
            <w:r w:rsidRPr="1DA9F4DB" w:rsidR="1A510429">
              <w:rPr>
                <w:rFonts w:ascii="Arial" w:hAnsi="Arial" w:eastAsia="Arial" w:cs="Arial"/>
                <w:sz w:val="24"/>
                <w:szCs w:val="24"/>
                <w:lang w:val="en-US"/>
              </w:rPr>
              <w:t xml:space="preserve"> excellent communication skills and gain confidence in public speaking</w:t>
            </w:r>
          </w:p>
        </w:tc>
        <w:tc>
          <w:tcPr>
            <w:tcW w:w="1190" w:type="dxa"/>
            <w:tcBorders>
              <w:top w:val="single" w:sz="8"/>
              <w:left w:val="single" w:sz="8"/>
              <w:bottom w:val="single" w:sz="8"/>
              <w:right w:val="single" w:sz="8"/>
            </w:tcBorders>
            <w:tcMar>
              <w:left w:w="108" w:type="dxa"/>
              <w:right w:w="108" w:type="dxa"/>
            </w:tcMar>
            <w:vAlign w:val="top"/>
          </w:tcPr>
          <w:p w:rsidR="1A510429" w:rsidP="1A510429" w:rsidRDefault="1A510429" w14:paraId="5C3BC89E" w14:textId="4B56E65F">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 xml:space="preserve">Join a public speaking course, </w:t>
            </w:r>
            <w:r w:rsidRPr="1DA9F4DB" w:rsidR="1A510429">
              <w:rPr>
                <w:rFonts w:ascii="Arial" w:hAnsi="Arial" w:eastAsia="Arial" w:cs="Arial"/>
                <w:sz w:val="24"/>
                <w:szCs w:val="24"/>
                <w:lang w:val="en-US"/>
              </w:rPr>
              <w:t>participate</w:t>
            </w:r>
            <w:r w:rsidRPr="1DA9F4DB" w:rsidR="1A510429">
              <w:rPr>
                <w:rFonts w:ascii="Arial" w:hAnsi="Arial" w:eastAsia="Arial" w:cs="Arial"/>
                <w:sz w:val="24"/>
                <w:szCs w:val="24"/>
                <w:lang w:val="en-US"/>
              </w:rPr>
              <w:t xml:space="preserve"> in workshops and seminars, and seek opportunities to speak in public.</w:t>
            </w:r>
          </w:p>
        </w:tc>
        <w:tc>
          <w:tcPr>
            <w:tcW w:w="1620" w:type="dxa"/>
            <w:tcBorders>
              <w:top w:val="single" w:sz="8"/>
              <w:left w:val="single" w:sz="8"/>
              <w:bottom w:val="single" w:sz="8"/>
              <w:right w:val="single" w:sz="8"/>
            </w:tcBorders>
            <w:tcMar>
              <w:left w:w="108" w:type="dxa"/>
              <w:right w:w="108" w:type="dxa"/>
            </w:tcMar>
            <w:vAlign w:val="top"/>
          </w:tcPr>
          <w:p w:rsidR="1A510429" w:rsidP="1A510429" w:rsidRDefault="1A510429" w14:paraId="7158DC9B" w14:textId="6E3CEC96">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Improved self-assessment score in communication skills and feedback from peers, colleagues, and superiors</w:t>
            </w:r>
          </w:p>
        </w:tc>
        <w:tc>
          <w:tcPr>
            <w:tcW w:w="933" w:type="dxa"/>
            <w:tcBorders>
              <w:top w:val="single" w:sz="8"/>
              <w:left w:val="single" w:sz="8"/>
              <w:bottom w:val="single" w:sz="8"/>
              <w:right w:val="single" w:sz="8"/>
            </w:tcBorders>
            <w:tcMar>
              <w:left w:w="108" w:type="dxa"/>
              <w:right w:w="108" w:type="dxa"/>
            </w:tcMar>
            <w:vAlign w:val="top"/>
          </w:tcPr>
          <w:p w:rsidR="1A510429" w:rsidP="1A510429" w:rsidRDefault="1A510429" w14:paraId="4962FFB5" w14:textId="5627FAD3">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Three months (by May 2023)</w:t>
            </w:r>
          </w:p>
        </w:tc>
        <w:tc>
          <w:tcPr>
            <w:tcW w:w="960" w:type="dxa"/>
            <w:tcBorders>
              <w:top w:val="single" w:sz="8"/>
              <w:left w:val="single" w:sz="8"/>
              <w:bottom w:val="single" w:sz="8"/>
              <w:right w:val="single" w:sz="8"/>
            </w:tcBorders>
            <w:tcMar>
              <w:left w:w="108" w:type="dxa"/>
              <w:right w:w="108" w:type="dxa"/>
            </w:tcMar>
            <w:vAlign w:val="top"/>
          </w:tcPr>
          <w:p w:rsidR="1A510429" w:rsidP="1A510429" w:rsidRDefault="1A510429" w14:paraId="74C08590" w14:textId="7352B00D">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Certificate of completion from a public speaking course, video recording of public speaking, feedback from peers, colleagues, and superiors</w:t>
            </w:r>
          </w:p>
        </w:tc>
      </w:tr>
      <w:tr w:rsidR="1A510429" w:rsidTr="1DA9F4DB" w14:paraId="6465790D">
        <w:trPr>
          <w:trHeight w:val="5790"/>
        </w:trPr>
        <w:tc>
          <w:tcPr>
            <w:tcW w:w="1065" w:type="dxa"/>
            <w:gridSpan w:val="2"/>
            <w:tcBorders>
              <w:top w:val="single" w:sz="8"/>
              <w:left w:val="single" w:sz="8"/>
              <w:bottom w:val="single" w:sz="8"/>
              <w:right w:val="single" w:sz="8"/>
            </w:tcBorders>
            <w:tcMar>
              <w:left w:w="108" w:type="dxa"/>
              <w:right w:w="108" w:type="dxa"/>
            </w:tcMar>
            <w:vAlign w:val="top"/>
          </w:tcPr>
          <w:p w:rsidR="1A510429" w:rsidP="1A510429" w:rsidRDefault="1A510429" w14:paraId="48315CEF" w14:textId="236D33F4">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2</w:t>
            </w:r>
            <w:r w:rsidRPr="1DA9F4DB" w:rsidR="1A510429">
              <w:rPr>
                <w:rFonts w:ascii="Arial" w:hAnsi="Arial" w:eastAsia="Arial" w:cs="Arial"/>
                <w:b w:val="1"/>
                <w:bCs w:val="1"/>
                <w:sz w:val="24"/>
                <w:szCs w:val="24"/>
                <w:vertAlign w:val="superscript"/>
                <w:lang w:val="en-US"/>
              </w:rPr>
              <w:t>nd</w:t>
            </w:r>
            <w:r w:rsidRPr="1DA9F4DB" w:rsidR="1A510429">
              <w:rPr>
                <w:rFonts w:ascii="Arial" w:hAnsi="Arial" w:eastAsia="Arial" w:cs="Arial"/>
                <w:b w:val="1"/>
                <w:bCs w:val="1"/>
                <w:sz w:val="24"/>
                <w:szCs w:val="24"/>
                <w:lang w:val="en-US"/>
              </w:rPr>
              <w:t xml:space="preserve"> priority</w:t>
            </w:r>
          </w:p>
        </w:tc>
        <w:tc>
          <w:tcPr>
            <w:tcW w:w="964" w:type="dxa"/>
            <w:tcBorders>
              <w:top w:val="nil"/>
              <w:left w:val="nil"/>
              <w:bottom w:val="single" w:sz="8"/>
              <w:right w:val="single" w:sz="8"/>
            </w:tcBorders>
            <w:tcMar>
              <w:left w:w="108" w:type="dxa"/>
              <w:right w:w="108" w:type="dxa"/>
            </w:tcMar>
            <w:vAlign w:val="top"/>
          </w:tcPr>
          <w:p w:rsidR="1A510429" w:rsidP="1A510429" w:rsidRDefault="1A510429" w14:paraId="6DBF2F3E" w14:textId="3FD66BD5">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Leadership skills</w:t>
            </w:r>
          </w:p>
        </w:tc>
        <w:tc>
          <w:tcPr>
            <w:tcW w:w="1118" w:type="dxa"/>
            <w:tcBorders>
              <w:top w:val="single" w:sz="8"/>
              <w:left w:val="single" w:sz="8"/>
              <w:bottom w:val="single" w:sz="8"/>
              <w:right w:val="single" w:sz="8"/>
            </w:tcBorders>
            <w:tcMar>
              <w:left w:w="108" w:type="dxa"/>
              <w:right w:w="108" w:type="dxa"/>
            </w:tcMar>
            <w:vAlign w:val="top"/>
          </w:tcPr>
          <w:p w:rsidR="1A510429" w:rsidP="1A510429" w:rsidRDefault="1A510429" w14:paraId="3DBBB990" w14:textId="1E6FB3BA">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Basic leadership skills with room for improvement</w:t>
            </w:r>
          </w:p>
        </w:tc>
        <w:tc>
          <w:tcPr>
            <w:tcW w:w="1263" w:type="dxa"/>
            <w:tcBorders>
              <w:top w:val="single" w:sz="8"/>
              <w:left w:val="single" w:sz="8"/>
              <w:bottom w:val="single" w:sz="8"/>
              <w:right w:val="single" w:sz="8"/>
            </w:tcBorders>
            <w:tcMar>
              <w:left w:w="108" w:type="dxa"/>
              <w:right w:w="108" w:type="dxa"/>
            </w:tcMar>
            <w:vAlign w:val="top"/>
          </w:tcPr>
          <w:p w:rsidR="1A510429" w:rsidP="1A510429" w:rsidRDefault="1A510429" w14:paraId="76E2E267" w14:textId="61C65BF2">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Strong leadership skills with the ability to motivate and influence others</w:t>
            </w:r>
          </w:p>
        </w:tc>
        <w:tc>
          <w:tcPr>
            <w:tcW w:w="1190" w:type="dxa"/>
            <w:tcBorders>
              <w:top w:val="single" w:sz="8"/>
              <w:left w:val="single" w:sz="8"/>
              <w:bottom w:val="single" w:sz="8"/>
              <w:right w:val="single" w:sz="8"/>
            </w:tcBorders>
            <w:tcMar>
              <w:left w:w="108" w:type="dxa"/>
              <w:right w:w="108" w:type="dxa"/>
            </w:tcMar>
            <w:vAlign w:val="top"/>
          </w:tcPr>
          <w:p w:rsidR="1A510429" w:rsidP="1A510429" w:rsidRDefault="1A510429" w14:paraId="7A4925DB" w14:textId="50BDC99F">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 xml:space="preserve">Attend leadership workshops and seminars, seek opportunities to lead projects, and actively </w:t>
            </w:r>
            <w:r w:rsidRPr="1DA9F4DB" w:rsidR="1A510429">
              <w:rPr>
                <w:rFonts w:ascii="Arial" w:hAnsi="Arial" w:eastAsia="Arial" w:cs="Arial"/>
                <w:sz w:val="24"/>
                <w:szCs w:val="24"/>
                <w:lang w:val="en-US"/>
              </w:rPr>
              <w:t>participate</w:t>
            </w:r>
            <w:r w:rsidRPr="1DA9F4DB" w:rsidR="1A510429">
              <w:rPr>
                <w:rFonts w:ascii="Arial" w:hAnsi="Arial" w:eastAsia="Arial" w:cs="Arial"/>
                <w:sz w:val="24"/>
                <w:szCs w:val="24"/>
                <w:lang w:val="en-US"/>
              </w:rPr>
              <w:t xml:space="preserve"> in team discussions and decision-making</w:t>
            </w:r>
          </w:p>
        </w:tc>
        <w:tc>
          <w:tcPr>
            <w:tcW w:w="1620" w:type="dxa"/>
            <w:tcBorders>
              <w:top w:val="single" w:sz="8"/>
              <w:left w:val="single" w:sz="8"/>
              <w:bottom w:val="single" w:sz="8"/>
              <w:right w:val="single" w:sz="8"/>
            </w:tcBorders>
            <w:tcMar>
              <w:left w:w="108" w:type="dxa"/>
              <w:right w:w="108" w:type="dxa"/>
            </w:tcMar>
            <w:vAlign w:val="top"/>
          </w:tcPr>
          <w:p w:rsidR="1A510429" w:rsidP="1A510429" w:rsidRDefault="1A510429" w14:paraId="789DDF4C" w14:textId="6D2A62F4">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Improved self-assessment score in leadership skills, feedback from peers, colleagues, and superiors, and successful completion of led projects</w:t>
            </w:r>
          </w:p>
        </w:tc>
        <w:tc>
          <w:tcPr>
            <w:tcW w:w="933" w:type="dxa"/>
            <w:tcBorders>
              <w:top w:val="single" w:sz="8"/>
              <w:left w:val="single" w:sz="8"/>
              <w:bottom w:val="single" w:sz="8"/>
              <w:right w:val="single" w:sz="8"/>
            </w:tcBorders>
            <w:tcMar>
              <w:left w:w="108" w:type="dxa"/>
              <w:right w:w="108" w:type="dxa"/>
            </w:tcMar>
            <w:vAlign w:val="top"/>
          </w:tcPr>
          <w:p w:rsidR="1A510429" w:rsidP="1A510429" w:rsidRDefault="1A510429" w14:paraId="19AAFB74" w14:textId="3625E74B">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Six months (by August 2023)</w:t>
            </w:r>
          </w:p>
        </w:tc>
        <w:tc>
          <w:tcPr>
            <w:tcW w:w="960" w:type="dxa"/>
            <w:tcBorders>
              <w:top w:val="single" w:sz="8"/>
              <w:left w:val="single" w:sz="8"/>
              <w:bottom w:val="single" w:sz="8"/>
              <w:right w:val="single" w:sz="8"/>
            </w:tcBorders>
            <w:tcMar>
              <w:left w:w="108" w:type="dxa"/>
              <w:right w:w="108" w:type="dxa"/>
            </w:tcMar>
            <w:vAlign w:val="top"/>
          </w:tcPr>
          <w:p w:rsidR="1A510429" w:rsidP="1A510429" w:rsidRDefault="1A510429" w14:paraId="6A27DB8E" w14:textId="30E00243">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Certificate of completion from a leadership course, feedback from peers, colleagues, and superiors, and documentation of successful completion of led projects</w:t>
            </w:r>
          </w:p>
        </w:tc>
      </w:tr>
      <w:tr w:rsidR="1A510429" w:rsidTr="1DA9F4DB" w14:paraId="3624E5F3">
        <w:trPr>
          <w:trHeight w:val="2100"/>
        </w:trPr>
        <w:tc>
          <w:tcPr>
            <w:tcW w:w="1065" w:type="dxa"/>
            <w:gridSpan w:val="2"/>
            <w:tcBorders>
              <w:top w:val="single" w:sz="8"/>
              <w:left w:val="single" w:sz="8"/>
              <w:bottom w:val="single" w:sz="8"/>
              <w:right w:val="single" w:sz="8"/>
            </w:tcBorders>
            <w:tcMar>
              <w:left w:w="108" w:type="dxa"/>
              <w:right w:w="108" w:type="dxa"/>
            </w:tcMar>
            <w:vAlign w:val="top"/>
          </w:tcPr>
          <w:p w:rsidR="1A510429" w:rsidP="1A510429" w:rsidRDefault="1A510429" w14:paraId="67CAFC06" w14:textId="0EACF8E7">
            <w:pPr>
              <w:spacing w:line="360" w:lineRule="auto"/>
              <w:rPr>
                <w:rFonts w:ascii="Arial" w:hAnsi="Arial" w:eastAsia="Arial" w:cs="Arial"/>
                <w:b w:val="1"/>
                <w:bCs w:val="1"/>
                <w:sz w:val="24"/>
                <w:szCs w:val="24"/>
                <w:lang w:val="en-US"/>
              </w:rPr>
            </w:pPr>
            <w:r w:rsidRPr="1DA9F4DB" w:rsidR="1A510429">
              <w:rPr>
                <w:rFonts w:ascii="Arial" w:hAnsi="Arial" w:eastAsia="Arial" w:cs="Arial"/>
                <w:b w:val="1"/>
                <w:bCs w:val="1"/>
                <w:sz w:val="24"/>
                <w:szCs w:val="24"/>
                <w:lang w:val="en-US"/>
              </w:rPr>
              <w:t>3</w:t>
            </w:r>
            <w:r w:rsidRPr="1DA9F4DB" w:rsidR="1A510429">
              <w:rPr>
                <w:rFonts w:ascii="Arial" w:hAnsi="Arial" w:eastAsia="Arial" w:cs="Arial"/>
                <w:b w:val="1"/>
                <w:bCs w:val="1"/>
                <w:sz w:val="24"/>
                <w:szCs w:val="24"/>
                <w:vertAlign w:val="superscript"/>
                <w:lang w:val="en-US"/>
              </w:rPr>
              <w:t>rd</w:t>
            </w:r>
            <w:r w:rsidRPr="1DA9F4DB" w:rsidR="1A510429">
              <w:rPr>
                <w:rFonts w:ascii="Arial" w:hAnsi="Arial" w:eastAsia="Arial" w:cs="Arial"/>
                <w:b w:val="1"/>
                <w:bCs w:val="1"/>
                <w:sz w:val="24"/>
                <w:szCs w:val="24"/>
                <w:lang w:val="en-US"/>
              </w:rPr>
              <w:t xml:space="preserve"> priority</w:t>
            </w:r>
          </w:p>
        </w:tc>
        <w:tc>
          <w:tcPr>
            <w:tcW w:w="964" w:type="dxa"/>
            <w:tcBorders>
              <w:top w:val="single" w:sz="8"/>
              <w:left w:val="nil"/>
              <w:bottom w:val="single" w:sz="8"/>
              <w:right w:val="single" w:sz="8"/>
            </w:tcBorders>
            <w:tcMar>
              <w:left w:w="108" w:type="dxa"/>
              <w:right w:w="108" w:type="dxa"/>
            </w:tcMar>
            <w:vAlign w:val="top"/>
          </w:tcPr>
          <w:p w:rsidR="1A510429" w:rsidP="1A510429" w:rsidRDefault="1A510429" w14:paraId="5541A012" w14:textId="5455F3F8">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project management skills</w:t>
            </w:r>
          </w:p>
        </w:tc>
        <w:tc>
          <w:tcPr>
            <w:tcW w:w="1118" w:type="dxa"/>
            <w:tcBorders>
              <w:top w:val="single" w:sz="8"/>
              <w:left w:val="single" w:sz="8"/>
              <w:bottom w:val="single" w:sz="8"/>
              <w:right w:val="single" w:sz="8"/>
            </w:tcBorders>
            <w:tcMar>
              <w:left w:w="108" w:type="dxa"/>
              <w:right w:w="108" w:type="dxa"/>
            </w:tcMar>
            <w:vAlign w:val="top"/>
          </w:tcPr>
          <w:p w:rsidR="1A510429" w:rsidP="1A510429" w:rsidRDefault="1A510429" w14:paraId="73CF8F70" w14:textId="404A75B1">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Basic project management skills with limited experience</w:t>
            </w:r>
          </w:p>
        </w:tc>
        <w:tc>
          <w:tcPr>
            <w:tcW w:w="1263" w:type="dxa"/>
            <w:tcBorders>
              <w:top w:val="single" w:sz="8"/>
              <w:left w:val="single" w:sz="8"/>
              <w:bottom w:val="single" w:sz="8"/>
              <w:right w:val="single" w:sz="8"/>
            </w:tcBorders>
            <w:tcMar>
              <w:left w:w="108" w:type="dxa"/>
              <w:right w:w="108" w:type="dxa"/>
            </w:tcMar>
            <w:vAlign w:val="top"/>
          </w:tcPr>
          <w:p w:rsidR="1A510429" w:rsidP="1A510429" w:rsidRDefault="1A510429" w14:paraId="3A89203B" w14:textId="618932E3">
            <w:pPr>
              <w:spacing w:line="360" w:lineRule="auto"/>
              <w:rPr>
                <w:rFonts w:ascii="Arial" w:hAnsi="Arial" w:eastAsia="Arial" w:cs="Arial"/>
                <w:sz w:val="24"/>
                <w:szCs w:val="24"/>
                <w:lang w:val="en-US"/>
              </w:rPr>
            </w:pPr>
            <w:r w:rsidRPr="1A510429" w:rsidR="1A510429">
              <w:rPr>
                <w:rFonts w:ascii="Arial" w:hAnsi="Arial" w:eastAsia="Arial" w:cs="Arial"/>
                <w:sz w:val="24"/>
                <w:szCs w:val="24"/>
                <w:lang w:val="en-US"/>
              </w:rPr>
              <w:t xml:space="preserve">Strong project </w:t>
            </w:r>
            <w:r w:rsidRPr="1A510429" w:rsidR="1A510429">
              <w:rPr>
                <w:rFonts w:ascii="Arial" w:hAnsi="Arial" w:eastAsia="Arial" w:cs="Arial"/>
                <w:sz w:val="24"/>
                <w:szCs w:val="24"/>
                <w:lang w:val="en-US"/>
              </w:rPr>
              <w:t>manag</w:t>
            </w:r>
            <w:r w:rsidRPr="1A510429">
              <w:rPr>
                <w:rStyle w:val="EndnoteReference"/>
                <w:rFonts w:ascii="Arial" w:hAnsi="Arial" w:eastAsia="Arial" w:cs="Arial"/>
                <w:sz w:val="24"/>
                <w:szCs w:val="24"/>
                <w:lang w:val="en-US"/>
              </w:rPr>
              <w:endnoteReference w:id="13306"/>
            </w:r>
            <w:r w:rsidRPr="1A510429" w:rsidR="1A510429">
              <w:rPr>
                <w:rFonts w:ascii="Arial" w:hAnsi="Arial" w:eastAsia="Arial" w:cs="Arial"/>
                <w:sz w:val="24"/>
                <w:szCs w:val="24"/>
                <w:lang w:val="en-US"/>
              </w:rPr>
              <w:t>ement</w:t>
            </w:r>
            <w:r w:rsidRPr="1A510429" w:rsidR="1A510429">
              <w:rPr>
                <w:rFonts w:ascii="Arial" w:hAnsi="Arial" w:eastAsia="Arial" w:cs="Arial"/>
                <w:sz w:val="24"/>
                <w:szCs w:val="24"/>
                <w:lang w:val="en-US"/>
              </w:rPr>
              <w:t xml:space="preserve"> skills with the ability to complete projects within deadline and budget</w:t>
            </w:r>
          </w:p>
        </w:tc>
        <w:tc>
          <w:tcPr>
            <w:tcW w:w="1190" w:type="dxa"/>
            <w:tcBorders>
              <w:top w:val="single" w:sz="8"/>
              <w:left w:val="single" w:sz="8"/>
              <w:bottom w:val="single" w:sz="8"/>
              <w:right w:val="single" w:sz="8"/>
            </w:tcBorders>
            <w:tcMar>
              <w:left w:w="108" w:type="dxa"/>
              <w:right w:w="108" w:type="dxa"/>
            </w:tcMar>
            <w:vAlign w:val="top"/>
          </w:tcPr>
          <w:p w:rsidR="1A510429" w:rsidP="1A510429" w:rsidRDefault="1A510429" w14:paraId="0F4EF5FB" w14:textId="6A394BED">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Attend project management workshops and seminars, seek opportunities to manage projects, and actively seek feedback and mentorship from experienced project managers</w:t>
            </w:r>
          </w:p>
        </w:tc>
        <w:tc>
          <w:tcPr>
            <w:tcW w:w="1620" w:type="dxa"/>
            <w:tcBorders>
              <w:top w:val="single" w:sz="8"/>
              <w:left w:val="single" w:sz="8"/>
              <w:bottom w:val="single" w:sz="8"/>
              <w:right w:val="single" w:sz="8"/>
            </w:tcBorders>
            <w:tcMar>
              <w:left w:w="108" w:type="dxa"/>
              <w:right w:w="108" w:type="dxa"/>
            </w:tcMar>
            <w:vAlign w:val="top"/>
          </w:tcPr>
          <w:p w:rsidR="1A510429" w:rsidP="1A510429" w:rsidRDefault="1A510429" w14:paraId="49B17346" w14:textId="4B6ED0CF">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Improved self-assessment score in project management skills, feedback from peers, colleagues, and superiors, and successful completion of managed projects within deadline and budget</w:t>
            </w:r>
          </w:p>
        </w:tc>
        <w:tc>
          <w:tcPr>
            <w:tcW w:w="933" w:type="dxa"/>
            <w:tcBorders>
              <w:top w:val="single" w:sz="8"/>
              <w:left w:val="single" w:sz="8"/>
              <w:bottom w:val="single" w:sz="8"/>
              <w:right w:val="single" w:sz="8"/>
            </w:tcBorders>
            <w:tcMar>
              <w:left w:w="108" w:type="dxa"/>
              <w:right w:w="108" w:type="dxa"/>
            </w:tcMar>
            <w:vAlign w:val="top"/>
          </w:tcPr>
          <w:p w:rsidR="1A510429" w:rsidP="1A510429" w:rsidRDefault="1A510429" w14:paraId="604F2267" w14:textId="559981D9">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Nine months (by November 2023)</w:t>
            </w:r>
          </w:p>
        </w:tc>
        <w:tc>
          <w:tcPr>
            <w:tcW w:w="960" w:type="dxa"/>
            <w:tcBorders>
              <w:top w:val="single" w:sz="8"/>
              <w:left w:val="single" w:sz="8"/>
              <w:bottom w:val="single" w:sz="8"/>
              <w:right w:val="single" w:sz="8"/>
            </w:tcBorders>
            <w:tcMar>
              <w:left w:w="108" w:type="dxa"/>
              <w:right w:w="108" w:type="dxa"/>
            </w:tcMar>
            <w:vAlign w:val="top"/>
          </w:tcPr>
          <w:p w:rsidR="1A510429" w:rsidP="1A510429" w:rsidRDefault="1A510429" w14:paraId="263A745C" w14:textId="1D5E468C">
            <w:pPr>
              <w:spacing w:line="360" w:lineRule="auto"/>
              <w:rPr>
                <w:rFonts w:ascii="Arial" w:hAnsi="Arial" w:eastAsia="Arial" w:cs="Arial"/>
                <w:sz w:val="24"/>
                <w:szCs w:val="24"/>
                <w:lang w:val="en-US"/>
              </w:rPr>
            </w:pPr>
            <w:r w:rsidRPr="1DA9F4DB" w:rsidR="1A510429">
              <w:rPr>
                <w:rFonts w:ascii="Arial" w:hAnsi="Arial" w:eastAsia="Arial" w:cs="Arial"/>
                <w:sz w:val="24"/>
                <w:szCs w:val="24"/>
                <w:lang w:val="en-US"/>
              </w:rPr>
              <w:t>Certificate of completion from a project management course, feedback from peers, colleagues, and superiors, and documentation of successful completion of managed projects within deadline and budget</w:t>
            </w:r>
          </w:p>
        </w:tc>
      </w:tr>
      <w:tr w:rsidR="1A510429" w:rsidTr="1DA9F4DB" w14:paraId="01F3D6A8">
        <w:trPr>
          <w:trHeight w:val="300"/>
        </w:trPr>
        <w:tc>
          <w:tcPr>
            <w:tcW w:w="720" w:type="dxa"/>
            <w:tcBorders>
              <w:top w:val="single" w:sz="8"/>
              <w:left w:val="nil" w:sz="8"/>
              <w:bottom w:val="nil" w:sz="8"/>
              <w:right w:val="nil" w:sz="8"/>
            </w:tcBorders>
            <w:tcMar/>
            <w:vAlign w:val="center"/>
          </w:tcPr>
          <w:p w:rsidR="1A510429" w:rsidP="1DA9F4DB" w:rsidRDefault="1A510429" w14:paraId="783290AB" w14:textId="7787D859">
            <w:pPr>
              <w:spacing w:line="360" w:lineRule="auto"/>
              <w:rPr>
                <w:rFonts w:ascii="Arial" w:hAnsi="Arial" w:eastAsia="Arial" w:cs="Arial"/>
                <w:sz w:val="24"/>
                <w:szCs w:val="24"/>
              </w:rPr>
            </w:pPr>
          </w:p>
        </w:tc>
        <w:tc>
          <w:tcPr>
            <w:tcW w:w="345" w:type="dxa"/>
            <w:tcBorders>
              <w:top w:val="nil" w:sz="8"/>
              <w:left w:val="nil"/>
              <w:bottom w:val="nil" w:sz="8"/>
              <w:right w:val="nil" w:sz="8"/>
            </w:tcBorders>
            <w:tcMar/>
            <w:vAlign w:val="center"/>
          </w:tcPr>
          <w:p w:rsidR="1A510429" w:rsidP="1DA9F4DB" w:rsidRDefault="1A510429" w14:paraId="48DC3EE6" w14:textId="1184DB2A">
            <w:pPr>
              <w:spacing w:line="360" w:lineRule="auto"/>
              <w:rPr>
                <w:rFonts w:ascii="Arial" w:hAnsi="Arial" w:eastAsia="Arial" w:cs="Arial"/>
                <w:sz w:val="24"/>
                <w:szCs w:val="24"/>
              </w:rPr>
            </w:pPr>
          </w:p>
        </w:tc>
        <w:tc>
          <w:tcPr>
            <w:tcW w:w="964" w:type="dxa"/>
            <w:tcBorders>
              <w:top w:val="single" w:sz="8"/>
              <w:left w:val="nil"/>
              <w:bottom w:val="nil"/>
              <w:right w:val="nil"/>
            </w:tcBorders>
            <w:tcMar/>
            <w:vAlign w:val="center"/>
          </w:tcPr>
          <w:p w:rsidR="1A510429" w:rsidP="1DA9F4DB" w:rsidRDefault="1A510429" w14:paraId="7F09A0B2" w14:textId="7FC4C86E">
            <w:pPr>
              <w:spacing w:line="360" w:lineRule="auto"/>
              <w:rPr>
                <w:rFonts w:ascii="Arial" w:hAnsi="Arial" w:eastAsia="Arial" w:cs="Arial"/>
                <w:sz w:val="24"/>
                <w:szCs w:val="24"/>
              </w:rPr>
            </w:pPr>
          </w:p>
        </w:tc>
        <w:tc>
          <w:tcPr>
            <w:tcW w:w="1118" w:type="dxa"/>
            <w:tcBorders>
              <w:top w:val="single" w:sz="8"/>
              <w:left w:val="nil"/>
              <w:bottom w:val="nil"/>
              <w:right w:val="nil"/>
            </w:tcBorders>
            <w:tcMar/>
            <w:vAlign w:val="center"/>
          </w:tcPr>
          <w:p w:rsidR="1A510429" w:rsidP="1DA9F4DB" w:rsidRDefault="1A510429" w14:paraId="7AD600C1" w14:textId="0C823328">
            <w:pPr>
              <w:spacing w:line="360" w:lineRule="auto"/>
              <w:rPr>
                <w:rFonts w:ascii="Arial" w:hAnsi="Arial" w:eastAsia="Arial" w:cs="Arial"/>
                <w:sz w:val="24"/>
                <w:szCs w:val="24"/>
              </w:rPr>
            </w:pPr>
          </w:p>
        </w:tc>
        <w:tc>
          <w:tcPr>
            <w:tcW w:w="1263" w:type="dxa"/>
            <w:tcBorders>
              <w:top w:val="single" w:sz="8"/>
              <w:left w:val="nil"/>
              <w:bottom w:val="nil"/>
              <w:right w:val="nil"/>
            </w:tcBorders>
            <w:tcMar/>
            <w:vAlign w:val="center"/>
          </w:tcPr>
          <w:p w:rsidR="1A510429" w:rsidP="1DA9F4DB" w:rsidRDefault="1A510429" w14:paraId="55171ED9" w14:textId="29D02294">
            <w:pPr>
              <w:spacing w:line="360" w:lineRule="auto"/>
              <w:rPr>
                <w:rFonts w:ascii="Arial" w:hAnsi="Arial" w:eastAsia="Arial" w:cs="Arial"/>
                <w:sz w:val="24"/>
                <w:szCs w:val="24"/>
              </w:rPr>
            </w:pPr>
          </w:p>
        </w:tc>
        <w:tc>
          <w:tcPr>
            <w:tcW w:w="1190" w:type="dxa"/>
            <w:tcBorders>
              <w:top w:val="single" w:sz="8"/>
              <w:left w:val="nil"/>
              <w:bottom w:val="nil"/>
              <w:right w:val="nil"/>
            </w:tcBorders>
            <w:tcMar/>
            <w:vAlign w:val="center"/>
          </w:tcPr>
          <w:p w:rsidR="1A510429" w:rsidP="1DA9F4DB" w:rsidRDefault="1A510429" w14:paraId="07A89E67" w14:textId="20A66E75">
            <w:pPr>
              <w:spacing w:line="360" w:lineRule="auto"/>
              <w:rPr>
                <w:rFonts w:ascii="Arial" w:hAnsi="Arial" w:eastAsia="Arial" w:cs="Arial"/>
                <w:sz w:val="24"/>
                <w:szCs w:val="24"/>
              </w:rPr>
            </w:pPr>
          </w:p>
        </w:tc>
        <w:tc>
          <w:tcPr>
            <w:tcW w:w="1620" w:type="dxa"/>
            <w:tcBorders>
              <w:top w:val="single" w:sz="8"/>
              <w:left w:val="nil"/>
              <w:bottom w:val="nil"/>
              <w:right w:val="nil"/>
            </w:tcBorders>
            <w:tcMar/>
            <w:vAlign w:val="center"/>
          </w:tcPr>
          <w:p w:rsidR="1A510429" w:rsidP="1DA9F4DB" w:rsidRDefault="1A510429" w14:paraId="1FBDFAD3" w14:textId="48C9F504">
            <w:pPr>
              <w:spacing w:line="360" w:lineRule="auto"/>
              <w:rPr>
                <w:rFonts w:ascii="Arial" w:hAnsi="Arial" w:eastAsia="Arial" w:cs="Arial"/>
                <w:sz w:val="24"/>
                <w:szCs w:val="24"/>
              </w:rPr>
            </w:pPr>
          </w:p>
        </w:tc>
        <w:tc>
          <w:tcPr>
            <w:tcW w:w="933" w:type="dxa"/>
            <w:tcBorders>
              <w:top w:val="single" w:sz="8"/>
              <w:left w:val="nil"/>
              <w:bottom w:val="nil"/>
              <w:right w:val="nil"/>
            </w:tcBorders>
            <w:tcMar/>
            <w:vAlign w:val="center"/>
          </w:tcPr>
          <w:p w:rsidR="1A510429" w:rsidP="1DA9F4DB" w:rsidRDefault="1A510429" w14:paraId="6BA516E7" w14:textId="22D53334">
            <w:pPr>
              <w:spacing w:line="360" w:lineRule="auto"/>
              <w:rPr>
                <w:rFonts w:ascii="Arial" w:hAnsi="Arial" w:eastAsia="Arial" w:cs="Arial"/>
                <w:sz w:val="24"/>
                <w:szCs w:val="24"/>
              </w:rPr>
            </w:pPr>
          </w:p>
        </w:tc>
        <w:tc>
          <w:tcPr>
            <w:tcW w:w="960" w:type="dxa"/>
            <w:tcBorders>
              <w:top w:val="single" w:sz="8"/>
              <w:left w:val="nil"/>
              <w:bottom w:val="nil"/>
              <w:right w:val="nil"/>
            </w:tcBorders>
            <w:tcMar/>
            <w:vAlign w:val="center"/>
          </w:tcPr>
          <w:p w:rsidR="1A510429" w:rsidP="1DA9F4DB" w:rsidRDefault="1A510429" w14:paraId="358BCF16" w14:textId="542E26F8">
            <w:pPr>
              <w:spacing w:line="360" w:lineRule="auto"/>
              <w:rPr>
                <w:rFonts w:ascii="Arial" w:hAnsi="Arial" w:eastAsia="Arial" w:cs="Arial"/>
                <w:sz w:val="24"/>
                <w:szCs w:val="24"/>
              </w:rPr>
            </w:pPr>
          </w:p>
        </w:tc>
      </w:tr>
    </w:tbl>
    <w:p w:rsidR="047E1F1C" w:rsidP="1A510429" w:rsidRDefault="047E1F1C" w14:paraId="3B77B5C2" w14:textId="6D9CDDA6">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 xml:space="preserve"> </w:t>
      </w:r>
    </w:p>
    <w:p w:rsidR="047E1F1C" w:rsidP="1A510429" w:rsidRDefault="047E1F1C" w14:paraId="72291B75" w14:textId="2906F40D">
      <w:pPr>
        <w:spacing w:line="360" w:lineRule="auto"/>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 xml:space="preserve">Conclusion </w:t>
      </w:r>
    </w:p>
    <w:p w:rsidR="047E1F1C" w:rsidP="1A510429" w:rsidRDefault="047E1F1C" w14:paraId="39D1EAB6" w14:textId="367CF8D3">
      <w:pPr>
        <w:spacing w:line="360" w:lineRule="auto"/>
        <w:ind w:firstLine="720"/>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above personal development plan (PDP) illustrates my development goals and the steps I plan to consider </w:t>
      </w:r>
      <w:bookmarkStart w:name="_Int_Jg1ewGPS" w:id="1951441050"/>
      <w:r w:rsidRPr="1DA9F4DB" w:rsidR="047E1F1C">
        <w:rPr>
          <w:rFonts w:ascii="Arial" w:hAnsi="Arial" w:eastAsia="Arial" w:cs="Arial"/>
          <w:noProof w:val="0"/>
          <w:sz w:val="24"/>
          <w:szCs w:val="24"/>
          <w:lang w:val="en-US"/>
        </w:rPr>
        <w:t>to achieve</w:t>
      </w:r>
      <w:bookmarkEnd w:id="1951441050"/>
      <w:r w:rsidRPr="1DA9F4DB" w:rsidR="047E1F1C">
        <w:rPr>
          <w:rFonts w:ascii="Arial" w:hAnsi="Arial" w:eastAsia="Arial" w:cs="Arial"/>
          <w:noProof w:val="0"/>
          <w:sz w:val="24"/>
          <w:szCs w:val="24"/>
          <w:lang w:val="en-US"/>
        </w:rPr>
        <w:t xml:space="preserve"> them. First, I will concentrate on developing my communication skills to have the courage to speak in public. Then I will improve my leadership skills to be perfect so that I can have the ability to influence and motivate others. Finally, I will consider improving my project management skills to develop the capability to work on projects effectively and complete them within the budget and deadline or on time. I will keep on assessing my progress to adjust my plan as per what I have achieved to ensure that I reach my desired abilities and </w:t>
      </w:r>
      <w:r w:rsidRPr="1DA9F4DB" w:rsidR="047E1F1C">
        <w:rPr>
          <w:rFonts w:ascii="Arial" w:hAnsi="Arial" w:eastAsia="Arial" w:cs="Arial"/>
          <w:noProof w:val="0"/>
          <w:sz w:val="24"/>
          <w:szCs w:val="24"/>
          <w:lang w:val="en-US"/>
        </w:rPr>
        <w:t>accomplish</w:t>
      </w:r>
      <w:r w:rsidRPr="1DA9F4DB" w:rsidR="047E1F1C">
        <w:rPr>
          <w:rFonts w:ascii="Arial" w:hAnsi="Arial" w:eastAsia="Arial" w:cs="Arial"/>
          <w:noProof w:val="0"/>
          <w:sz w:val="24"/>
          <w:szCs w:val="24"/>
          <w:lang w:val="en-US"/>
        </w:rPr>
        <w:t xml:space="preserve"> my goals in my chosen field.</w:t>
      </w:r>
    </w:p>
    <w:p w:rsidR="1A510429" w:rsidP="1A510429" w:rsidRDefault="1A510429" w14:paraId="043A3209" w14:textId="13E05E4C">
      <w:pPr>
        <w:pStyle w:val="Normal"/>
        <w:spacing w:line="360" w:lineRule="auto"/>
        <w:ind w:firstLine="720"/>
        <w:jc w:val="left"/>
        <w:rPr>
          <w:rFonts w:ascii="Arial" w:hAnsi="Arial" w:eastAsia="Arial" w:cs="Arial"/>
          <w:noProof w:val="0"/>
          <w:sz w:val="24"/>
          <w:szCs w:val="24"/>
          <w:lang w:val="en-US"/>
        </w:rPr>
      </w:pPr>
    </w:p>
    <w:p w:rsidR="047E1F1C" w:rsidP="1A510429" w:rsidRDefault="047E1F1C" w14:paraId="4A9D0A0F" w14:textId="04C19483">
      <w:pPr>
        <w:spacing w:line="360" w:lineRule="auto"/>
        <w:ind w:left="851" w:hanging="851"/>
        <w:jc w:val="left"/>
        <w:rPr>
          <w:rFonts w:ascii="Arial" w:hAnsi="Arial" w:eastAsia="Arial" w:cs="Arial"/>
          <w:b w:val="1"/>
          <w:bCs w:val="1"/>
          <w:noProof w:val="0"/>
          <w:sz w:val="24"/>
          <w:szCs w:val="24"/>
          <w:lang w:val="en-US"/>
        </w:rPr>
      </w:pPr>
      <w:r w:rsidRPr="1DA9F4DB" w:rsidR="047E1F1C">
        <w:rPr>
          <w:rFonts w:ascii="Arial" w:hAnsi="Arial" w:eastAsia="Arial" w:cs="Arial"/>
          <w:b w:val="1"/>
          <w:bCs w:val="1"/>
          <w:noProof w:val="0"/>
          <w:sz w:val="24"/>
          <w:szCs w:val="24"/>
          <w:lang w:val="en-US"/>
        </w:rPr>
        <w:t>Bibliography</w:t>
      </w:r>
    </w:p>
    <w:p w:rsidR="047E1F1C" w:rsidP="1A510429" w:rsidRDefault="047E1F1C" w14:paraId="432C0A56" w14:textId="6FA3BCB6">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Burt RS (1995) </w:t>
      </w:r>
      <w:r w:rsidRPr="1DA9F4DB" w:rsidR="047E1F1C">
        <w:rPr>
          <w:rFonts w:ascii="Arial" w:hAnsi="Arial" w:eastAsia="Arial" w:cs="Arial"/>
          <w:i w:val="1"/>
          <w:iCs w:val="1"/>
          <w:noProof w:val="0"/>
          <w:sz w:val="24"/>
          <w:szCs w:val="24"/>
          <w:lang w:val="en-US"/>
        </w:rPr>
        <w:t>Structural holes the social structure of competition</w:t>
      </w:r>
      <w:r w:rsidRPr="1DA9F4DB" w:rsidR="047E1F1C">
        <w:rPr>
          <w:rFonts w:ascii="Arial" w:hAnsi="Arial" w:eastAsia="Arial" w:cs="Arial"/>
          <w:noProof w:val="0"/>
          <w:sz w:val="24"/>
          <w:szCs w:val="24"/>
          <w:lang w:val="en-US"/>
        </w:rPr>
        <w:t>. Cambridge, Mass: Harvard University Press.</w:t>
      </w:r>
    </w:p>
    <w:p w:rsidR="047E1F1C" w:rsidP="1A510429" w:rsidRDefault="047E1F1C" w14:paraId="26A76935" w14:textId="08C1D707">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Dweck C (2016) </w:t>
      </w:r>
      <w:r w:rsidRPr="1DA9F4DB" w:rsidR="047E1F1C">
        <w:rPr>
          <w:rFonts w:ascii="Arial" w:hAnsi="Arial" w:eastAsia="Arial" w:cs="Arial"/>
          <w:i w:val="1"/>
          <w:iCs w:val="1"/>
          <w:noProof w:val="0"/>
          <w:sz w:val="24"/>
          <w:szCs w:val="24"/>
          <w:lang w:val="en-US"/>
        </w:rPr>
        <w:t>Mindset the new psychology of success</w:t>
      </w:r>
      <w:r w:rsidRPr="1DA9F4DB" w:rsidR="047E1F1C">
        <w:rPr>
          <w:rFonts w:ascii="Arial" w:hAnsi="Arial" w:eastAsia="Arial" w:cs="Arial"/>
          <w:noProof w:val="0"/>
          <w:sz w:val="24"/>
          <w:szCs w:val="24"/>
          <w:lang w:val="en-US"/>
        </w:rPr>
        <w:t>. New York: Ballantine Books.</w:t>
      </w:r>
    </w:p>
    <w:p w:rsidR="65342A22" w:rsidP="1DA9F4DB" w:rsidRDefault="65342A22" w14:paraId="47714B57" w14:textId="68481195">
      <w:pPr>
        <w:pStyle w:val="Normal"/>
        <w:spacing w:line="360" w:lineRule="auto"/>
        <w:ind w:left="851" w:hanging="851"/>
        <w:jc w:val="left"/>
        <w:rPr>
          <w:rFonts w:ascii="Arial" w:hAnsi="Arial" w:eastAsia="Arial" w:cs="Arial"/>
          <w:noProof w:val="0"/>
          <w:sz w:val="24"/>
          <w:szCs w:val="24"/>
          <w:lang w:val="en-US"/>
        </w:rPr>
      </w:pPr>
      <w:r w:rsidRPr="1DA9F4DB" w:rsidR="65342A22">
        <w:rPr>
          <w:rFonts w:ascii="Arial" w:hAnsi="Arial" w:eastAsia="Arial" w:cs="Arial"/>
          <w:noProof w:val="0"/>
          <w:sz w:val="24"/>
          <w:szCs w:val="24"/>
          <w:lang w:val="en-US"/>
        </w:rPr>
        <w:t xml:space="preserve">Gerber, M.E. (2010) </w:t>
      </w:r>
      <w:r w:rsidRPr="1DA9F4DB" w:rsidR="65342A22">
        <w:rPr>
          <w:rFonts w:ascii="Arial" w:hAnsi="Arial" w:eastAsia="Arial" w:cs="Arial"/>
          <w:i w:val="1"/>
          <w:iCs w:val="1"/>
          <w:noProof w:val="0"/>
          <w:sz w:val="24"/>
          <w:szCs w:val="24"/>
          <w:lang w:val="en-US"/>
        </w:rPr>
        <w:t>The most successful small business in the world the first ten</w:t>
      </w:r>
      <w:r w:rsidRPr="1DA9F4DB" w:rsidR="65342A22">
        <w:rPr>
          <w:rFonts w:ascii="Arial" w:hAnsi="Arial" w:eastAsia="Arial" w:cs="Arial"/>
          <w:noProof w:val="0"/>
          <w:sz w:val="24"/>
          <w:szCs w:val="24"/>
          <w:lang w:val="en-US"/>
        </w:rPr>
        <w:t xml:space="preserve"> </w:t>
      </w:r>
      <w:r w:rsidRPr="1DA9F4DB" w:rsidR="65342A22">
        <w:rPr>
          <w:rFonts w:ascii="Arial" w:hAnsi="Arial" w:eastAsia="Arial" w:cs="Arial"/>
          <w:i w:val="1"/>
          <w:iCs w:val="1"/>
          <w:noProof w:val="0"/>
          <w:sz w:val="24"/>
          <w:szCs w:val="24"/>
          <w:lang w:val="en-US"/>
        </w:rPr>
        <w:t>principlesʼ</w:t>
      </w:r>
      <w:r w:rsidRPr="1DA9F4DB" w:rsidR="65342A22">
        <w:rPr>
          <w:rFonts w:ascii="Arial" w:hAnsi="Arial" w:eastAsia="Arial" w:cs="Arial"/>
          <w:i w:val="1"/>
          <w:iCs w:val="1"/>
          <w:noProof w:val="0"/>
          <w:sz w:val="24"/>
          <w:szCs w:val="24"/>
          <w:lang w:val="en-US"/>
        </w:rPr>
        <w:t>.</w:t>
      </w:r>
      <w:r w:rsidRPr="1DA9F4DB" w:rsidR="65342A22">
        <w:rPr>
          <w:rFonts w:ascii="Arial" w:hAnsi="Arial" w:eastAsia="Arial" w:cs="Arial"/>
          <w:noProof w:val="0"/>
          <w:sz w:val="24"/>
          <w:szCs w:val="24"/>
          <w:lang w:val="en-US"/>
        </w:rPr>
        <w:t xml:space="preserve"> Hoboken, NJ: John Wiley &amp; Sons.</w:t>
      </w:r>
    </w:p>
    <w:p w:rsidR="047E1F1C" w:rsidP="1A510429" w:rsidRDefault="047E1F1C" w14:paraId="1335A93E" w14:textId="6E2EF9D1">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Joyez</w:t>
      </w:r>
      <w:r w:rsidRPr="1DA9F4DB" w:rsidR="047E1F1C">
        <w:rPr>
          <w:rFonts w:ascii="Arial" w:hAnsi="Arial" w:eastAsia="Arial" w:cs="Arial"/>
          <w:noProof w:val="0"/>
          <w:sz w:val="24"/>
          <w:szCs w:val="24"/>
          <w:lang w:val="en-US"/>
        </w:rPr>
        <w:t xml:space="preserve"> C and </w:t>
      </w:r>
      <w:r w:rsidRPr="1DA9F4DB" w:rsidR="047E1F1C">
        <w:rPr>
          <w:rFonts w:ascii="Arial" w:hAnsi="Arial" w:eastAsia="Arial" w:cs="Arial"/>
          <w:noProof w:val="0"/>
          <w:sz w:val="24"/>
          <w:szCs w:val="24"/>
          <w:lang w:val="en-US"/>
        </w:rPr>
        <w:t>Laffineur</w:t>
      </w:r>
      <w:r w:rsidRPr="1DA9F4DB" w:rsidR="047E1F1C">
        <w:rPr>
          <w:rFonts w:ascii="Arial" w:hAnsi="Arial" w:eastAsia="Arial" w:cs="Arial"/>
          <w:noProof w:val="0"/>
          <w:sz w:val="24"/>
          <w:szCs w:val="24"/>
          <w:lang w:val="en-US"/>
        </w:rPr>
        <w:t xml:space="preserve"> C (2022) The occupation space: Network structure, </w:t>
      </w:r>
      <w:r w:rsidRPr="1DA9F4DB" w:rsidR="047E1F1C">
        <w:rPr>
          <w:rFonts w:ascii="Arial" w:hAnsi="Arial" w:eastAsia="Arial" w:cs="Arial"/>
          <w:noProof w:val="0"/>
          <w:sz w:val="24"/>
          <w:szCs w:val="24"/>
          <w:lang w:val="en-US"/>
        </w:rPr>
        <w:t>centrality</w:t>
      </w:r>
      <w:r w:rsidRPr="1DA9F4DB" w:rsidR="047E1F1C">
        <w:rPr>
          <w:rFonts w:ascii="Arial" w:hAnsi="Arial" w:eastAsia="Arial" w:cs="Arial"/>
          <w:noProof w:val="0"/>
          <w:sz w:val="24"/>
          <w:szCs w:val="24"/>
          <w:lang w:val="en-US"/>
        </w:rPr>
        <w:t xml:space="preserve"> and the potential of </w:t>
      </w:r>
      <w:r w:rsidRPr="1DA9F4DB" w:rsidR="047E1F1C">
        <w:rPr>
          <w:rFonts w:ascii="Arial" w:hAnsi="Arial" w:eastAsia="Arial" w:cs="Arial"/>
          <w:noProof w:val="0"/>
          <w:sz w:val="24"/>
          <w:szCs w:val="24"/>
          <w:lang w:val="en-US"/>
        </w:rPr>
        <w:t>labour</w:t>
      </w:r>
      <w:r w:rsidRPr="1DA9F4DB" w:rsidR="047E1F1C">
        <w:rPr>
          <w:rFonts w:ascii="Arial" w:hAnsi="Arial" w:eastAsia="Arial" w:cs="Arial"/>
          <w:noProof w:val="0"/>
          <w:sz w:val="24"/>
          <w:szCs w:val="24"/>
          <w:lang w:val="en-US"/>
        </w:rPr>
        <w:t xml:space="preserve"> mobility in the French </w:t>
      </w:r>
      <w:r w:rsidRPr="1DA9F4DB" w:rsidR="047E1F1C">
        <w:rPr>
          <w:rFonts w:ascii="Arial" w:hAnsi="Arial" w:eastAsia="Arial" w:cs="Arial"/>
          <w:noProof w:val="0"/>
          <w:sz w:val="24"/>
          <w:szCs w:val="24"/>
          <w:lang w:val="en-US"/>
        </w:rPr>
        <w:t>labour</w:t>
      </w:r>
      <w:r w:rsidRPr="1DA9F4DB" w:rsidR="047E1F1C">
        <w:rPr>
          <w:rFonts w:ascii="Arial" w:hAnsi="Arial" w:eastAsia="Arial" w:cs="Arial"/>
          <w:noProof w:val="0"/>
          <w:sz w:val="24"/>
          <w:szCs w:val="24"/>
          <w:lang w:val="en-US"/>
        </w:rPr>
        <w:t xml:space="preserve"> market - applied network science. </w:t>
      </w:r>
      <w:r w:rsidRPr="1DA9F4DB" w:rsidR="047E1F1C">
        <w:rPr>
          <w:rFonts w:ascii="Arial" w:hAnsi="Arial" w:eastAsia="Arial" w:cs="Arial"/>
          <w:i w:val="1"/>
          <w:iCs w:val="1"/>
          <w:noProof w:val="0"/>
          <w:sz w:val="24"/>
          <w:szCs w:val="24"/>
          <w:lang w:val="en-US"/>
        </w:rPr>
        <w:t>SpringerOpen</w:t>
      </w:r>
      <w:r w:rsidRPr="1DA9F4DB" w:rsidR="047E1F1C">
        <w:rPr>
          <w:rFonts w:ascii="Arial" w:hAnsi="Arial" w:eastAsia="Arial" w:cs="Arial"/>
          <w:noProof w:val="0"/>
          <w:sz w:val="24"/>
          <w:szCs w:val="24"/>
          <w:lang w:val="en-US"/>
        </w:rPr>
        <w:t xml:space="preserve">, Springer International Publishing. Available from: </w:t>
      </w:r>
      <w:hyperlink r:id="R0c61801f334647a7">
        <w:r w:rsidRPr="1DA9F4DB" w:rsidR="047E1F1C">
          <w:rPr>
            <w:rStyle w:val="Hyperlink"/>
            <w:rFonts w:ascii="Arial" w:hAnsi="Arial" w:eastAsia="Arial" w:cs="Arial"/>
            <w:strike w:val="0"/>
            <w:dstrike w:val="0"/>
            <w:noProof w:val="0"/>
            <w:sz w:val="24"/>
            <w:szCs w:val="24"/>
            <w:lang w:val="en-US"/>
          </w:rPr>
          <w:t>https://appliednetsci.springeropen.com/articles/10.1007/s41109-022-00453-3</w:t>
        </w:r>
      </w:hyperlink>
      <w:r w:rsidRPr="1DA9F4DB" w:rsidR="047E1F1C">
        <w:rPr>
          <w:rFonts w:ascii="Arial" w:hAnsi="Arial" w:eastAsia="Arial" w:cs="Arial"/>
          <w:noProof w:val="0"/>
          <w:sz w:val="24"/>
          <w:szCs w:val="24"/>
          <w:lang w:val="en-US"/>
        </w:rPr>
        <w:t xml:space="preserve"> (accessed 8 February 2023</w:t>
      </w:r>
      <w:r w:rsidRPr="1DA9F4DB" w:rsidR="047E1F1C">
        <w:rPr>
          <w:rFonts w:ascii="Arial" w:hAnsi="Arial" w:eastAsia="Arial" w:cs="Arial"/>
          <w:noProof w:val="0"/>
          <w:sz w:val="24"/>
          <w:szCs w:val="24"/>
          <w:lang w:val="en-US"/>
        </w:rPr>
        <w:t>).</w:t>
      </w:r>
      <w:r w:rsidRPr="1DA9F4DB" w:rsidR="02032A31">
        <w:rPr>
          <w:rFonts w:ascii="Arial" w:hAnsi="Arial" w:eastAsia="Arial" w:cs="Arial"/>
          <w:noProof w:val="0"/>
          <w:sz w:val="24"/>
          <w:szCs w:val="24"/>
          <w:lang w:val="en-US"/>
        </w:rPr>
        <w:t>HA</w:t>
      </w:r>
    </w:p>
    <w:p w:rsidR="047E1F1C" w:rsidP="1A510429" w:rsidRDefault="047E1F1C" w14:paraId="2FAE54D8" w14:textId="7A1ED21D">
      <w:pPr>
        <w:spacing w:line="360" w:lineRule="auto"/>
        <w:ind w:left="851" w:hanging="851"/>
        <w:jc w:val="left"/>
        <w:rPr>
          <w:rFonts w:ascii="Arial" w:hAnsi="Arial" w:eastAsia="Arial" w:cs="Arial"/>
          <w:noProof w:val="0"/>
          <w:sz w:val="24"/>
          <w:szCs w:val="24"/>
          <w:lang w:val="nl"/>
        </w:rPr>
      </w:pPr>
      <w:r w:rsidRPr="1DA9F4DB" w:rsidR="047E1F1C">
        <w:rPr>
          <w:rFonts w:ascii="Arial" w:hAnsi="Arial" w:eastAsia="Arial" w:cs="Arial"/>
          <w:noProof w:val="0"/>
          <w:sz w:val="24"/>
          <w:szCs w:val="24"/>
          <w:lang w:val="en-US"/>
        </w:rPr>
        <w:t>Krumboltz</w:t>
      </w:r>
      <w:r w:rsidRPr="1DA9F4DB" w:rsidR="047E1F1C">
        <w:rPr>
          <w:rFonts w:ascii="Arial" w:hAnsi="Arial" w:eastAsia="Arial" w:cs="Arial"/>
          <w:noProof w:val="0"/>
          <w:sz w:val="24"/>
          <w:szCs w:val="24"/>
          <w:lang w:val="en-US"/>
        </w:rPr>
        <w:t xml:space="preserve"> JD and Levin AS (2011) </w:t>
      </w:r>
      <w:r w:rsidRPr="1DA9F4DB" w:rsidR="047E1F1C">
        <w:rPr>
          <w:rFonts w:ascii="Arial" w:hAnsi="Arial" w:eastAsia="Arial" w:cs="Arial"/>
          <w:i w:val="1"/>
          <w:iCs w:val="1"/>
          <w:noProof w:val="0"/>
          <w:sz w:val="24"/>
          <w:szCs w:val="24"/>
          <w:lang w:val="en-US"/>
        </w:rPr>
        <w:t>Luck is no accident: Making the most of happenstance in your life and career</w:t>
      </w:r>
      <w:r w:rsidRPr="1DA9F4DB" w:rsidR="047E1F1C">
        <w:rPr>
          <w:rFonts w:ascii="Arial" w:hAnsi="Arial" w:eastAsia="Arial" w:cs="Arial"/>
          <w:noProof w:val="0"/>
          <w:sz w:val="24"/>
          <w:szCs w:val="24"/>
          <w:lang w:val="en-US"/>
        </w:rPr>
        <w:t xml:space="preserve">. </w:t>
      </w:r>
      <w:r w:rsidRPr="1DA9F4DB" w:rsidR="047E1F1C">
        <w:rPr>
          <w:rFonts w:ascii="Arial" w:hAnsi="Arial" w:eastAsia="Arial" w:cs="Arial"/>
          <w:noProof w:val="0"/>
          <w:sz w:val="24"/>
          <w:szCs w:val="24"/>
          <w:lang w:val="nl"/>
        </w:rPr>
        <w:t>San Luis Obispo, CA: Impact.</w:t>
      </w:r>
    </w:p>
    <w:p w:rsidR="047E1F1C" w:rsidP="1A510429" w:rsidRDefault="047E1F1C" w14:paraId="24FCE505" w14:textId="10569454">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nl"/>
        </w:rPr>
        <w:t xml:space="preserve">Lichtenstein B, Hartwell J, Olson N, et al. </w:t>
      </w:r>
      <w:r w:rsidRPr="1DA9F4DB" w:rsidR="047E1F1C">
        <w:rPr>
          <w:rFonts w:ascii="Arial" w:hAnsi="Arial" w:eastAsia="Arial" w:cs="Arial"/>
          <w:noProof w:val="0"/>
          <w:sz w:val="24"/>
          <w:szCs w:val="24"/>
          <w:lang w:val="en-US"/>
        </w:rPr>
        <w:t xml:space="preserve">(1998) The boundaryless career: A new employment principle for a new </w:t>
      </w:r>
      <w:r w:rsidRPr="1DA9F4DB" w:rsidR="047E1F1C">
        <w:rPr>
          <w:rFonts w:ascii="Arial" w:hAnsi="Arial" w:eastAsia="Arial" w:cs="Arial"/>
          <w:noProof w:val="0"/>
          <w:sz w:val="24"/>
          <w:szCs w:val="24"/>
          <w:lang w:val="en-US"/>
        </w:rPr>
        <w:t>organisational</w:t>
      </w:r>
      <w:r w:rsidRPr="1DA9F4DB" w:rsidR="047E1F1C">
        <w:rPr>
          <w:rFonts w:ascii="Arial" w:hAnsi="Arial" w:eastAsia="Arial" w:cs="Arial"/>
          <w:noProof w:val="0"/>
          <w:sz w:val="24"/>
          <w:szCs w:val="24"/>
          <w:lang w:val="en-US"/>
        </w:rPr>
        <w:t xml:space="preserve"> era. </w:t>
      </w:r>
      <w:r w:rsidRPr="1DA9F4DB" w:rsidR="047E1F1C">
        <w:rPr>
          <w:rFonts w:ascii="Arial" w:hAnsi="Arial" w:eastAsia="Arial" w:cs="Arial"/>
          <w:i w:val="1"/>
          <w:iCs w:val="1"/>
          <w:noProof w:val="0"/>
          <w:sz w:val="24"/>
          <w:szCs w:val="24"/>
          <w:lang w:val="en-US"/>
        </w:rPr>
        <w:t>Administrative Science Quarterly</w:t>
      </w:r>
      <w:r w:rsidRPr="1DA9F4DB" w:rsidR="047E1F1C">
        <w:rPr>
          <w:rFonts w:ascii="Arial" w:hAnsi="Arial" w:eastAsia="Arial" w:cs="Arial"/>
          <w:noProof w:val="0"/>
          <w:sz w:val="24"/>
          <w:szCs w:val="24"/>
          <w:lang w:val="en-US"/>
        </w:rPr>
        <w:t xml:space="preserve"> 43(3): 732.</w:t>
      </w:r>
    </w:p>
    <w:p w:rsidR="39095B77" w:rsidP="1DA9F4DB" w:rsidRDefault="39095B77" w14:paraId="0185CF77" w14:textId="602B471D">
      <w:pPr>
        <w:pStyle w:val="Normal"/>
        <w:spacing w:line="360" w:lineRule="auto"/>
        <w:ind w:left="851" w:hanging="851"/>
        <w:jc w:val="left"/>
        <w:rPr>
          <w:rFonts w:ascii="Arial" w:hAnsi="Arial" w:eastAsia="Arial" w:cs="Arial"/>
          <w:noProof w:val="0"/>
          <w:sz w:val="24"/>
          <w:szCs w:val="24"/>
          <w:lang w:val="en-US"/>
        </w:rPr>
      </w:pPr>
      <w:r w:rsidRPr="1DA9F4DB" w:rsidR="39095B77">
        <w:rPr>
          <w:rFonts w:ascii="Arial" w:hAnsi="Arial" w:eastAsia="Arial" w:cs="Arial"/>
          <w:noProof w:val="0"/>
          <w:sz w:val="24"/>
          <w:szCs w:val="24"/>
          <w:lang w:val="en-US"/>
        </w:rPr>
        <w:t xml:space="preserve">  Li, W. (2022) ‘Studying creativity and critical thinking skills at university and students` future income’, </w:t>
      </w:r>
      <w:r w:rsidRPr="1DA9F4DB" w:rsidR="39095B77">
        <w:rPr>
          <w:rFonts w:ascii="Arial" w:hAnsi="Arial" w:eastAsia="Arial" w:cs="Arial"/>
          <w:i w:val="1"/>
          <w:iCs w:val="1"/>
          <w:noProof w:val="0"/>
          <w:sz w:val="24"/>
          <w:szCs w:val="24"/>
          <w:lang w:val="en-US"/>
        </w:rPr>
        <w:t>Thinking skills and creativity</w:t>
      </w:r>
      <w:r w:rsidRPr="1DA9F4DB" w:rsidR="39095B77">
        <w:rPr>
          <w:rFonts w:ascii="Arial" w:hAnsi="Arial" w:eastAsia="Arial" w:cs="Arial"/>
          <w:noProof w:val="0"/>
          <w:sz w:val="24"/>
          <w:szCs w:val="24"/>
          <w:lang w:val="en-US"/>
        </w:rPr>
        <w:t xml:space="preserve">, 43. Available at: </w:t>
      </w:r>
      <w:r w:rsidRPr="1DA9F4DB" w:rsidR="39095B77">
        <w:rPr>
          <w:rFonts w:ascii="Arial" w:hAnsi="Arial" w:eastAsia="Arial" w:cs="Arial"/>
          <w:noProof w:val="0"/>
          <w:sz w:val="24"/>
          <w:szCs w:val="24"/>
          <w:lang w:val="en-US"/>
        </w:rPr>
        <w:t>https://doi.org/10.1016/j.tsc.2021.100980.</w:t>
      </w:r>
    </w:p>
    <w:p w:rsidR="047E1F1C" w:rsidP="1A510429" w:rsidRDefault="047E1F1C" w14:paraId="3066A276" w14:textId="57891FE7">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Lucanus A (2021) 3 reasons career choices are more important than ever. </w:t>
      </w:r>
      <w:r w:rsidRPr="1DA9F4DB" w:rsidR="047E1F1C">
        <w:rPr>
          <w:rFonts w:ascii="Arial" w:hAnsi="Arial" w:eastAsia="Arial" w:cs="Arial"/>
          <w:i w:val="1"/>
          <w:iCs w:val="1"/>
          <w:noProof w:val="0"/>
          <w:sz w:val="24"/>
          <w:szCs w:val="24"/>
          <w:lang w:val="en-US"/>
        </w:rPr>
        <w:t>Entrepreneur</w:t>
      </w:r>
      <w:r w:rsidRPr="1DA9F4DB" w:rsidR="047E1F1C">
        <w:rPr>
          <w:rFonts w:ascii="Arial" w:hAnsi="Arial" w:eastAsia="Arial" w:cs="Arial"/>
          <w:noProof w:val="0"/>
          <w:sz w:val="24"/>
          <w:szCs w:val="24"/>
          <w:lang w:val="en-US"/>
        </w:rPr>
        <w:t xml:space="preserve">, Entrepreneur. Available from: </w:t>
      </w:r>
      <w:hyperlink w:anchor=":~:text=An%20occupation's%20earning%20potential%20is,in%20our%20overall%20well%2Dbeing" r:id="Re12197365bb34e60">
        <w:r w:rsidRPr="1DA9F4DB" w:rsidR="047E1F1C">
          <w:rPr>
            <w:rStyle w:val="Hyperlink"/>
            <w:rFonts w:ascii="Arial" w:hAnsi="Arial" w:eastAsia="Arial" w:cs="Arial"/>
            <w:strike w:val="0"/>
            <w:dstrike w:val="0"/>
            <w:noProof w:val="0"/>
            <w:sz w:val="24"/>
            <w:szCs w:val="24"/>
            <w:lang w:val="en-US"/>
          </w:rPr>
          <w:t>https://www.entrepreneur.com/leadership/3-reasons-why-career-choices-are-more-important-than-ever/381968#:~:text=An%20occupation's%20earning%20potential%20is,in%20our%20overall%20well%2Dbeing</w:t>
        </w:r>
      </w:hyperlink>
      <w:r w:rsidRPr="1DA9F4DB" w:rsidR="047E1F1C">
        <w:rPr>
          <w:rFonts w:ascii="Arial" w:hAnsi="Arial" w:eastAsia="Arial" w:cs="Arial"/>
          <w:noProof w:val="0"/>
          <w:sz w:val="24"/>
          <w:szCs w:val="24"/>
          <w:lang w:val="en-US"/>
        </w:rPr>
        <w:t xml:space="preserve">  (accessed 9 February 2023).</w:t>
      </w:r>
    </w:p>
    <w:p w:rsidR="3A8B2FF9" w:rsidP="1DA9F4DB" w:rsidRDefault="3A8B2FF9" w14:paraId="60A81848" w14:textId="0F5997CF">
      <w:pPr>
        <w:pStyle w:val="Normal"/>
        <w:spacing w:line="360" w:lineRule="auto"/>
        <w:ind w:left="851" w:hanging="851"/>
        <w:jc w:val="left"/>
        <w:rPr>
          <w:rFonts w:ascii="Arial" w:hAnsi="Arial" w:eastAsia="Arial" w:cs="Arial"/>
          <w:noProof w:val="0"/>
          <w:sz w:val="24"/>
          <w:szCs w:val="24"/>
          <w:lang w:val="en-US"/>
        </w:rPr>
      </w:pPr>
      <w:r w:rsidRPr="1DA9F4DB" w:rsidR="3A8B2FF9">
        <w:rPr>
          <w:rFonts w:ascii="Arial" w:hAnsi="Arial" w:eastAsia="Arial" w:cs="Arial"/>
          <w:noProof w:val="0"/>
          <w:sz w:val="24"/>
          <w:szCs w:val="24"/>
          <w:lang w:val="en-US"/>
        </w:rPr>
        <w:t xml:space="preserve">Smale, B. and Fowlie, J. (2015) </w:t>
      </w:r>
      <w:r w:rsidRPr="1DA9F4DB" w:rsidR="3A8B2FF9">
        <w:rPr>
          <w:rFonts w:ascii="Arial" w:hAnsi="Arial" w:eastAsia="Arial" w:cs="Arial"/>
          <w:i w:val="1"/>
          <w:iCs w:val="1"/>
          <w:noProof w:val="0"/>
          <w:sz w:val="24"/>
          <w:szCs w:val="24"/>
          <w:lang w:val="en-US"/>
        </w:rPr>
        <w:t xml:space="preserve">How to succeed at </w:t>
      </w:r>
      <w:r w:rsidRPr="1DA9F4DB" w:rsidR="3A8B2FF9">
        <w:rPr>
          <w:rFonts w:ascii="Arial" w:hAnsi="Arial" w:eastAsia="Arial" w:cs="Arial"/>
          <w:i w:val="1"/>
          <w:iCs w:val="1"/>
          <w:noProof w:val="0"/>
          <w:sz w:val="24"/>
          <w:szCs w:val="24"/>
          <w:lang w:val="en-US"/>
        </w:rPr>
        <w:t>university</w:t>
      </w:r>
      <w:r w:rsidRPr="1DA9F4DB" w:rsidR="3A8B2FF9">
        <w:rPr>
          <w:rFonts w:ascii="Arial" w:hAnsi="Arial" w:eastAsia="Arial" w:cs="Arial"/>
          <w:noProof w:val="0"/>
          <w:sz w:val="24"/>
          <w:szCs w:val="24"/>
          <w:lang w:val="en-US"/>
        </w:rPr>
        <w:t> :</w:t>
      </w:r>
      <w:r w:rsidRPr="1DA9F4DB" w:rsidR="3A8B2FF9">
        <w:rPr>
          <w:rFonts w:ascii="Arial" w:hAnsi="Arial" w:eastAsia="Arial" w:cs="Arial"/>
          <w:noProof w:val="0"/>
          <w:sz w:val="24"/>
          <w:szCs w:val="24"/>
          <w:lang w:val="en-US"/>
        </w:rPr>
        <w:t xml:space="preserve"> an essential guide to academic skills, personal </w:t>
      </w:r>
      <w:r w:rsidRPr="1DA9F4DB" w:rsidR="3A8B2FF9">
        <w:rPr>
          <w:rFonts w:ascii="Arial" w:hAnsi="Arial" w:eastAsia="Arial" w:cs="Arial"/>
          <w:noProof w:val="0"/>
          <w:sz w:val="24"/>
          <w:szCs w:val="24"/>
          <w:lang w:val="en-US"/>
        </w:rPr>
        <w:t>development</w:t>
      </w:r>
      <w:r w:rsidRPr="1DA9F4DB" w:rsidR="3A8B2FF9">
        <w:rPr>
          <w:rFonts w:ascii="Arial" w:hAnsi="Arial" w:eastAsia="Arial" w:cs="Arial"/>
          <w:noProof w:val="0"/>
          <w:sz w:val="24"/>
          <w:szCs w:val="24"/>
          <w:lang w:val="en-US"/>
        </w:rPr>
        <w:t xml:space="preserve"> and employability. Second edition. London: SAGE.</w:t>
      </w:r>
    </w:p>
    <w:p w:rsidR="047E1F1C" w:rsidP="1A510429" w:rsidRDefault="047E1F1C" w14:paraId="77EF73F9" w14:textId="61A9964C">
      <w:pPr>
        <w:spacing w:line="360" w:lineRule="auto"/>
        <w:ind w:left="851" w:hanging="851"/>
        <w:jc w:val="left"/>
        <w:rPr>
          <w:rFonts w:ascii="Arial" w:hAnsi="Arial" w:eastAsia="Arial" w:cs="Arial"/>
          <w:noProof w:val="0"/>
          <w:sz w:val="24"/>
          <w:szCs w:val="24"/>
          <w:lang w:val="en-US"/>
        </w:rPr>
      </w:pPr>
      <w:r w:rsidRPr="1DA9F4DB" w:rsidR="047E1F1C">
        <w:rPr>
          <w:rFonts w:ascii="Arial" w:hAnsi="Arial" w:eastAsia="Arial" w:cs="Arial"/>
          <w:noProof w:val="0"/>
          <w:sz w:val="24"/>
          <w:szCs w:val="24"/>
          <w:lang w:val="en-US"/>
        </w:rPr>
        <w:t xml:space="preserve">The Skills Network (2022) Boundaryless skills and careers. </w:t>
      </w:r>
      <w:r w:rsidRPr="1DA9F4DB" w:rsidR="047E1F1C">
        <w:rPr>
          <w:rFonts w:ascii="Arial" w:hAnsi="Arial" w:eastAsia="Arial" w:cs="Arial"/>
          <w:i w:val="1"/>
          <w:iCs w:val="1"/>
          <w:noProof w:val="0"/>
          <w:sz w:val="24"/>
          <w:szCs w:val="24"/>
          <w:lang w:val="en-US"/>
        </w:rPr>
        <w:t>The Skills Network</w:t>
      </w:r>
      <w:r w:rsidRPr="1DA9F4DB" w:rsidR="047E1F1C">
        <w:rPr>
          <w:rFonts w:ascii="Arial" w:hAnsi="Arial" w:eastAsia="Arial" w:cs="Arial"/>
          <w:noProof w:val="0"/>
          <w:sz w:val="24"/>
          <w:szCs w:val="24"/>
          <w:lang w:val="en-US"/>
        </w:rPr>
        <w:t xml:space="preserve">. Available from: </w:t>
      </w:r>
      <w:hyperlink r:id="R94bc71ea9efb44f8">
        <w:r w:rsidRPr="1DA9F4DB" w:rsidR="047E1F1C">
          <w:rPr>
            <w:rStyle w:val="Hyperlink"/>
            <w:rFonts w:ascii="Arial" w:hAnsi="Arial" w:eastAsia="Arial" w:cs="Arial"/>
            <w:strike w:val="0"/>
            <w:dstrike w:val="0"/>
            <w:noProof w:val="0"/>
            <w:sz w:val="24"/>
            <w:szCs w:val="24"/>
            <w:lang w:val="en-US"/>
          </w:rPr>
          <w:t>https://theskillsnetwork.com/courses/boundaryless-skills-and-careers</w:t>
        </w:r>
      </w:hyperlink>
      <w:r w:rsidRPr="1DA9F4DB" w:rsidR="047E1F1C">
        <w:rPr>
          <w:rFonts w:ascii="Arial" w:hAnsi="Arial" w:eastAsia="Arial" w:cs="Arial"/>
          <w:noProof w:val="0"/>
          <w:sz w:val="24"/>
          <w:szCs w:val="24"/>
          <w:lang w:val="en-US"/>
        </w:rPr>
        <w:t xml:space="preserve"> (accessed 8 February 2023).</w:t>
      </w:r>
    </w:p>
    <w:p w:rsidR="1A510429" w:rsidP="1A510429" w:rsidRDefault="1A510429" w14:paraId="2B2C4117" w14:textId="1B9B8FCA">
      <w:pPr>
        <w:pStyle w:val="Normal"/>
        <w:spacing w:line="360" w:lineRule="auto"/>
        <w:ind w:left="851" w:hanging="851"/>
        <w:jc w:val="left"/>
        <w:rPr>
          <w:rFonts w:ascii="Arial" w:hAnsi="Arial" w:eastAsia="Arial" w:cs="Arial"/>
          <w:noProof w:val="0"/>
          <w:sz w:val="24"/>
          <w:szCs w:val="24"/>
          <w:lang w:val="en-US"/>
        </w:rPr>
      </w:pPr>
    </w:p>
    <w:p w:rsidR="7D4B6AF9" w:rsidP="1A510429" w:rsidRDefault="7D4B6AF9" w14:paraId="4C1C91CA" w14:textId="573FBDC6">
      <w:pPr>
        <w:pStyle w:val="Normal"/>
        <w:spacing w:line="360" w:lineRule="auto"/>
        <w:ind w:left="851" w:hanging="851"/>
        <w:jc w:val="left"/>
        <w:rPr>
          <w:rFonts w:ascii="Arial" w:hAnsi="Arial" w:eastAsia="Arial" w:cs="Arial"/>
          <w:noProof w:val="0"/>
          <w:sz w:val="24"/>
          <w:szCs w:val="24"/>
          <w:lang w:val="en-US"/>
        </w:rPr>
      </w:pPr>
      <w:r w:rsidRPr="1DA9F4DB" w:rsidR="7D4B6AF9">
        <w:rPr>
          <w:rFonts w:ascii="Arial" w:hAnsi="Arial" w:eastAsia="Arial" w:cs="Arial"/>
          <w:noProof w:val="0"/>
          <w:sz w:val="24"/>
          <w:szCs w:val="24"/>
          <w:lang w:val="en-US"/>
        </w:rPr>
        <w:t xml:space="preserve">  </w:t>
      </w:r>
    </w:p>
    <w:p w:rsidR="1A510429" w:rsidP="1A510429" w:rsidRDefault="1A510429" w14:paraId="4317F1CD" w14:textId="44219397">
      <w:pPr>
        <w:pStyle w:val="Normal"/>
        <w:spacing w:line="360" w:lineRule="auto"/>
        <w:ind w:left="851" w:hanging="851"/>
        <w:jc w:val="left"/>
        <w:rPr>
          <w:rFonts w:ascii="Arial" w:hAnsi="Arial" w:eastAsia="Arial" w:cs="Arial"/>
          <w:noProof w:val="0"/>
          <w:sz w:val="24"/>
          <w:szCs w:val="24"/>
          <w:lang w:val="en-US"/>
        </w:rPr>
      </w:pPr>
    </w:p>
    <w:p w:rsidR="62F859B6" w:rsidP="1A510429" w:rsidRDefault="62F859B6" w14:paraId="3F07B471" w14:textId="47FC671E">
      <w:pPr>
        <w:pStyle w:val="Normal"/>
        <w:spacing w:line="360" w:lineRule="auto"/>
        <w:ind w:left="851" w:hanging="851"/>
        <w:jc w:val="left"/>
        <w:rPr>
          <w:rFonts w:ascii="Arial" w:hAnsi="Arial" w:eastAsia="Arial" w:cs="Arial"/>
          <w:noProof w:val="0"/>
          <w:sz w:val="24"/>
          <w:szCs w:val="24"/>
          <w:lang w:val="en-US"/>
        </w:rPr>
      </w:pPr>
      <w:r w:rsidRPr="1DA9F4DB" w:rsidR="62F859B6">
        <w:rPr>
          <w:rFonts w:ascii="Arial" w:hAnsi="Arial" w:eastAsia="Arial" w:cs="Arial"/>
          <w:noProof w:val="0"/>
          <w:sz w:val="24"/>
          <w:szCs w:val="24"/>
          <w:lang w:val="en-US"/>
        </w:rPr>
        <w:t xml:space="preserve"> </w:t>
      </w:r>
    </w:p>
    <w:p w:rsidR="1A510429" w:rsidP="1A510429" w:rsidRDefault="1A510429" w14:paraId="2DFB49EA" w14:textId="2CC12E2A">
      <w:pPr>
        <w:pStyle w:val="Normal"/>
        <w:spacing w:line="360" w:lineRule="auto"/>
        <w:ind w:left="851" w:hanging="851"/>
        <w:jc w:val="left"/>
        <w:rPr>
          <w:rFonts w:ascii="Arial" w:hAnsi="Arial" w:eastAsia="Arial" w:cs="Arial"/>
          <w:noProof w:val="0"/>
          <w:sz w:val="24"/>
          <w:szCs w:val="24"/>
          <w:lang w:val="en-US"/>
        </w:rPr>
      </w:pPr>
    </w:p>
    <w:p w:rsidR="1A510429" w:rsidP="1A510429" w:rsidRDefault="1A510429" w14:paraId="73314056" w14:textId="6EE251E6">
      <w:pPr>
        <w:pStyle w:val="Normal"/>
        <w:spacing w:line="360" w:lineRule="auto"/>
        <w:ind w:left="851" w:hanging="851"/>
        <w:jc w:val="left"/>
        <w:rPr>
          <w:rFonts w:ascii="Arial" w:hAnsi="Arial" w:eastAsia="Arial" w:cs="Arial"/>
          <w:noProof w:val="0"/>
          <w:sz w:val="24"/>
          <w:szCs w:val="24"/>
          <w:lang w:val="en-US"/>
        </w:rPr>
      </w:pPr>
    </w:p>
    <w:p w:rsidR="1A510429" w:rsidP="1A510429" w:rsidRDefault="1A510429" w14:paraId="7B366272" w14:textId="01B16C74">
      <w:pPr>
        <w:pStyle w:val="Normal"/>
        <w:spacing w:line="360" w:lineRule="auto"/>
        <w:jc w:val="left"/>
        <w:rPr>
          <w:rFonts w:ascii="Arial" w:hAnsi="Arial" w:eastAsia="Arial" w:cs="Arial"/>
          <w:b w:val="1"/>
          <w:bCs w:val="1"/>
          <w:noProof w:val="0"/>
          <w:sz w:val="24"/>
          <w:szCs w:val="24"/>
          <w:lang w:val="en-US"/>
        </w:rPr>
      </w:pPr>
    </w:p>
    <w:sectPr>
      <w:pgSz w:w="11906" w:h="16838"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1A510429" w:rsidRDefault="1A510429" w14:paraId="7DCC7FBF" w14:textId="0227CD0B">
      <w:pPr>
        <w:spacing w:after="0" w:line="240" w:lineRule="auto"/>
      </w:pPr>
      <w:r>
        <w:separator/>
      </w:r>
    </w:p>
  </w:endnote>
  <w:endnote w:type="continuationSeparator" w:id="0">
    <w:p w:rsidR="1A510429" w:rsidRDefault="1A510429" w14:paraId="30010B81" w14:textId="51D64EE6">
      <w:pPr>
        <w:spacing w:after="0" w:line="240" w:lineRule="auto"/>
      </w:pPr>
      <w:r>
        <w:continuationSeparator/>
      </w:r>
    </w:p>
  </w:endnote>
  <w:endnote w:id="13306">
    <w:p w:rsidR="1A510429" w:rsidP="1A510429" w:rsidRDefault="1A510429" w14:paraId="7940EFBD" w14:textId="3CE911E0">
      <w:pPr>
        <w:pStyle w:val="EndnoteText"/>
        <w:bidi w:val="0"/>
      </w:pPr>
      <w:r w:rsidRPr="1A510429">
        <w:rPr>
          <w:rStyle w:val="EndnoteReference"/>
        </w:rPr>
        <w:endnoteRef/>
      </w:r>
    </w:p>
    <w:p w:rsidR="1A510429" w:rsidP="1A510429" w:rsidRDefault="1A510429" w14:paraId="106542B7" w14:textId="0E786151">
      <w:pPr>
        <w:pStyle w:val="EndnoteText"/>
        <w:bidi w:val="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f+rJqVlrR1FG/" int2:id="SSAB4ab5">
      <int2:state int2:type="AugLoop_Text_Critique" int2:value="Rejected"/>
    </int2:textHash>
    <int2:textHash int2:hashCode="/lYFMXjQSaD7rn" int2:id="F0skV5aj">
      <int2:state int2:type="AugLoop_Text_Critique" int2:value="Rejected"/>
    </int2:textHash>
    <int2:textHash int2:hashCode="wRfHi2lYCRh8qv" int2:id="SpLfKVUn">
      <int2:state int2:type="AugLoop_Text_Critique" int2:value="Rejected"/>
    </int2:textHash>
    <int2:textHash int2:hashCode="QRzTRe2PnPjF0T" int2:id="hW6kDjb6">
      <int2:state int2:type="AugLoop_Text_Critique" int2:value="Rejected"/>
    </int2:textHash>
    <int2:textHash int2:hashCode="IE0qJQBeX6uvKM" int2:id="U47RJbQJ">
      <int2:state int2:type="AugLoop_Text_Critique" int2:value="Rejected"/>
    </int2:textHash>
    <int2:textHash int2:hashCode="pz2QIEqb0rZQkg" int2:id="7JgLnpLz">
      <int2:state int2:type="AugLoop_Text_Critique" int2:value="Rejected"/>
    </int2:textHash>
    <int2:textHash int2:hashCode="xQy+KnIliT8rxm" int2:id="7ntkI8jT">
      <int2:state int2:type="AugLoop_Text_Critique" int2:value="Rejected"/>
    </int2:textHash>
    <int2:textHash int2:hashCode="BOfsvBQ4F9uylB" int2:id="bpZJEjhE">
      <int2:state int2:type="AugLoop_Text_Critique" int2:value="Rejected"/>
    </int2:textHash>
    <int2:textHash int2:hashCode="NT12h6See3qwhk" int2:id="ZR7qT0a3">
      <int2:state int2:type="AugLoop_Text_Critique" int2:value="Rejected"/>
    </int2:textHash>
    <int2:textHash int2:hashCode="NvxRTY5b171wRT" int2:id="Wk48K3L3">
      <int2:state int2:type="AugLoop_Text_Critique" int2:value="Rejected"/>
    </int2:textHash>
    <int2:textHash int2:hashCode="IknMeE5XC/atct" int2:id="RgiUCJrb">
      <int2:state int2:type="AugLoop_Text_Critique" int2:value="Rejected"/>
    </int2:textHash>
    <int2:bookmark int2:bookmarkName="_Int_Jg1ewGPS" int2:invalidationBookmarkName="" int2:hashCode="oFJQLCHtnnxn/I" int2:id="tgQaqoo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26984F"/>
    <w:rsid w:val="00F87659"/>
    <w:rsid w:val="02032A31"/>
    <w:rsid w:val="023E587C"/>
    <w:rsid w:val="047E1F1C"/>
    <w:rsid w:val="06CF2E0E"/>
    <w:rsid w:val="08EA5FE1"/>
    <w:rsid w:val="0C72147D"/>
    <w:rsid w:val="0CB99D83"/>
    <w:rsid w:val="0FDA7E60"/>
    <w:rsid w:val="13E247C8"/>
    <w:rsid w:val="13FD9702"/>
    <w:rsid w:val="1543EFF3"/>
    <w:rsid w:val="15996763"/>
    <w:rsid w:val="18D10825"/>
    <w:rsid w:val="18D683B8"/>
    <w:rsid w:val="1A510429"/>
    <w:rsid w:val="1BE02AD9"/>
    <w:rsid w:val="1DA9F4DB"/>
    <w:rsid w:val="233ADF84"/>
    <w:rsid w:val="233ADF84"/>
    <w:rsid w:val="24D6AFE5"/>
    <w:rsid w:val="26B9A149"/>
    <w:rsid w:val="26FE77F8"/>
    <w:rsid w:val="29F1420B"/>
    <w:rsid w:val="2B6877F2"/>
    <w:rsid w:val="2B6877F2"/>
    <w:rsid w:val="2F1C514D"/>
    <w:rsid w:val="311C72B0"/>
    <w:rsid w:val="38C396D4"/>
    <w:rsid w:val="39095B77"/>
    <w:rsid w:val="3A8B2FF9"/>
    <w:rsid w:val="3C26984F"/>
    <w:rsid w:val="3FAB59F4"/>
    <w:rsid w:val="3FD0E8AE"/>
    <w:rsid w:val="41F0654D"/>
    <w:rsid w:val="428CC8F0"/>
    <w:rsid w:val="4371DE61"/>
    <w:rsid w:val="46A28680"/>
    <w:rsid w:val="482A48DC"/>
    <w:rsid w:val="496A60F8"/>
    <w:rsid w:val="49F5FB9F"/>
    <w:rsid w:val="4F766772"/>
    <w:rsid w:val="502396B8"/>
    <w:rsid w:val="516F533F"/>
    <w:rsid w:val="516F533F"/>
    <w:rsid w:val="534FFA4F"/>
    <w:rsid w:val="5642C462"/>
    <w:rsid w:val="56DA6142"/>
    <w:rsid w:val="585E42CE"/>
    <w:rsid w:val="59B684FF"/>
    <w:rsid w:val="5AB5EC25"/>
    <w:rsid w:val="60681B2B"/>
    <w:rsid w:val="61E8E867"/>
    <w:rsid w:val="62F859B6"/>
    <w:rsid w:val="63019443"/>
    <w:rsid w:val="639FBBED"/>
    <w:rsid w:val="639FBBED"/>
    <w:rsid w:val="65342A22"/>
    <w:rsid w:val="65D73D14"/>
    <w:rsid w:val="67A6B7D5"/>
    <w:rsid w:val="67B1903D"/>
    <w:rsid w:val="68F56BCC"/>
    <w:rsid w:val="6947E50B"/>
    <w:rsid w:val="694D609E"/>
    <w:rsid w:val="6ADE5897"/>
    <w:rsid w:val="6AF6AF91"/>
    <w:rsid w:val="6C4408E1"/>
    <w:rsid w:val="6C850160"/>
    <w:rsid w:val="6E20D1C1"/>
    <w:rsid w:val="70036C72"/>
    <w:rsid w:val="72665C53"/>
    <w:rsid w:val="72665C53"/>
    <w:rsid w:val="7293AEA1"/>
    <w:rsid w:val="73C1099B"/>
    <w:rsid w:val="77DCE541"/>
    <w:rsid w:val="799B50C4"/>
    <w:rsid w:val="7C250535"/>
    <w:rsid w:val="7D4B6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6984F"/>
  <w15:chartTrackingRefBased/>
  <w15:docId w15:val="{7E7ABB2B-D6E8-48D1-943A-5CF077C251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ffa332620f24754" /><Relationship Type="http://schemas.openxmlformats.org/officeDocument/2006/relationships/endnotes" Target="/word/endnotes.xml" Id="R7c67bea0925e4317" /><Relationship Type="http://schemas.openxmlformats.org/officeDocument/2006/relationships/hyperlink" Target="https://appliednetsci.springeropen.com/articles/10.1007/s41109-022-00453-3" TargetMode="External" Id="R0c61801f334647a7" /><Relationship Type="http://schemas.openxmlformats.org/officeDocument/2006/relationships/hyperlink" Target="https://www.entrepreneur.com/leadership/3-reasons-why-career-choices-are-more-important-than-ever/381968" TargetMode="External" Id="Re12197365bb34e60" /><Relationship Type="http://schemas.openxmlformats.org/officeDocument/2006/relationships/hyperlink" Target="https://theskillsnetwork.com/courses/boundaryless-skills-and-careers" TargetMode="External" Id="R94bc71ea9efb44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5</revision>
  <dcterms:created xsi:type="dcterms:W3CDTF">2023-02-20T18:02:39.0626116Z</dcterms:created>
  <dcterms:modified xsi:type="dcterms:W3CDTF">2023-03-08T11:18:29.0850204Z</dcterms:modified>
</coreProperties>
</file>