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41E0" w:rsidRDefault="000141E0" w:rsidP="00A4149A">
      <w:pPr>
        <w:pStyle w:val="Title"/>
        <w:rPr>
          <w:rFonts w:ascii="Bahnschrift SemiLight" w:eastAsia="Bahnschrift SemiLight" w:hAnsi="Bahnschrift SemiLight" w:cs="Bahnschrift SemiLight"/>
          <w:sz w:val="32"/>
        </w:rPr>
      </w:pPr>
    </w:p>
    <w:p w:rsidR="000141E0" w:rsidRDefault="000141E0" w:rsidP="00A4149A">
      <w:pPr>
        <w:pStyle w:val="Title"/>
        <w:rPr>
          <w:rFonts w:ascii="Bahnschrift SemiLight" w:eastAsia="Bahnschrift SemiLight" w:hAnsi="Bahnschrift SemiLight" w:cs="Bahnschrift SemiLight"/>
          <w:sz w:val="32"/>
        </w:rPr>
      </w:pPr>
    </w:p>
    <w:p w:rsidR="000141E0" w:rsidRDefault="000141E0" w:rsidP="00A4149A">
      <w:pPr>
        <w:pStyle w:val="Title"/>
        <w:rPr>
          <w:rFonts w:ascii="Bahnschrift SemiLight" w:eastAsia="Bahnschrift SemiLight" w:hAnsi="Bahnschrift SemiLight" w:cs="Bahnschrift SemiLight"/>
          <w:sz w:val="32"/>
        </w:rPr>
      </w:pPr>
    </w:p>
    <w:p w:rsidR="000141E0" w:rsidRDefault="00855F61" w:rsidP="00A4149A">
      <w:pPr>
        <w:pStyle w:val="Title"/>
        <w:rPr>
          <w:rFonts w:ascii="Bahnschrift SemiBold" w:eastAsia="Bahnschrift SemiLight" w:hAnsi="Bahnschrift SemiBold" w:cs="Bahnschrift SemiLight"/>
          <w:sz w:val="32"/>
        </w:rPr>
      </w:pPr>
      <w:r>
        <w:rPr>
          <w:rFonts w:ascii="Bahnschrift SemiBold" w:eastAsia="Bahnschrift SemiLight" w:hAnsi="Bahnschrift SemiBold" w:cs="Bahnschrift SemiLight"/>
          <w:sz w:val="32"/>
        </w:rPr>
        <w:t>Lab Report – Rate of Reaction</w:t>
      </w:r>
    </w:p>
    <w:p w:rsidR="000141E0" w:rsidRDefault="000141E0" w:rsidP="00A4149A">
      <w:pPr>
        <w:pStyle w:val="Subtitle"/>
        <w:rPr>
          <w:rFonts w:eastAsia="Bahnschrift SemiLight" w:cs="Bahnschrift SemiLight"/>
          <w:sz w:val="32"/>
        </w:rPr>
      </w:pPr>
    </w:p>
    <w:p w:rsidR="000141E0" w:rsidRDefault="000141E0" w:rsidP="00A4149A">
      <w:pPr>
        <w:pStyle w:val="Subtitle"/>
        <w:rPr>
          <w:rFonts w:eastAsia="Bahnschrift SemiLight" w:cs="Bahnschrift SemiLight"/>
          <w:sz w:val="32"/>
        </w:rPr>
      </w:pPr>
      <w:r>
        <w:rPr>
          <w:rFonts w:eastAsia="Bahnschrift SemiLight" w:cs="Bahnschrift SemiLight"/>
          <w:sz w:val="32"/>
          <w:u w:val="single"/>
        </w:rPr>
        <w:t>Author:</w:t>
      </w:r>
      <w:r>
        <w:rPr>
          <w:rFonts w:eastAsia="Bahnschrift SemiLight" w:cs="Bahnschrift SemiLight"/>
          <w:sz w:val="32"/>
        </w:rPr>
        <w:t xml:space="preserve"> Joseph S. Rula (2317963)</w:t>
      </w:r>
    </w:p>
    <w:p w:rsidR="000141E0" w:rsidRDefault="000141E0" w:rsidP="00A4149A">
      <w:pPr>
        <w:pStyle w:val="Subtitle"/>
        <w:rPr>
          <w:rFonts w:eastAsia="Bahnschrift SemiLight" w:cs="Bahnschrift SemiLight"/>
          <w:sz w:val="32"/>
        </w:rPr>
      </w:pPr>
      <w:r>
        <w:rPr>
          <w:rFonts w:eastAsia="Bahnschrift SemiLight" w:cs="Bahnschrift SemiLight"/>
          <w:sz w:val="32"/>
        </w:rPr>
        <w:t>University of Wales Trinity Saint David</w:t>
      </w:r>
    </w:p>
    <w:p w:rsidR="000141E0" w:rsidRDefault="000141E0" w:rsidP="00A4149A">
      <w:pPr>
        <w:pStyle w:val="Subtitle"/>
        <w:rPr>
          <w:rFonts w:eastAsia="Bahnschrift SemiLight" w:cs="Bahnschrift SemiLight"/>
          <w:sz w:val="32"/>
        </w:rPr>
      </w:pPr>
      <w:r>
        <w:rPr>
          <w:rFonts w:eastAsia="Bahnschrift SemiLight" w:cs="Bahnschrift SemiLight"/>
          <w:sz w:val="32"/>
        </w:rPr>
        <w:t>ACDB 4011</w:t>
      </w:r>
    </w:p>
    <w:p w:rsidR="000141E0" w:rsidRDefault="000141E0" w:rsidP="00A4149A">
      <w:pPr>
        <w:pStyle w:val="Subtitle"/>
        <w:rPr>
          <w:rFonts w:eastAsia="Bahnschrift SemiLight" w:cs="Bahnschrift SemiLight"/>
          <w:sz w:val="32"/>
        </w:rPr>
      </w:pPr>
      <w:r>
        <w:rPr>
          <w:rFonts w:eastAsia="Bahnschrift SemiLight" w:cs="Bahnschrift SemiLight"/>
          <w:sz w:val="32"/>
          <w:u w:val="single"/>
        </w:rPr>
        <w:t>Instructor:</w:t>
      </w:r>
      <w:r>
        <w:rPr>
          <w:rFonts w:eastAsia="Bahnschrift SemiLight" w:cs="Bahnschrift SemiLight"/>
          <w:sz w:val="32"/>
        </w:rPr>
        <w:t xml:space="preserve"> Dr </w:t>
      </w:r>
      <w:proofErr w:type="spellStart"/>
      <w:r>
        <w:rPr>
          <w:rFonts w:eastAsia="Bahnschrift SemiLight" w:cs="Bahnschrift SemiLight"/>
          <w:sz w:val="32"/>
        </w:rPr>
        <w:t>Ewa</w:t>
      </w:r>
      <w:proofErr w:type="spellEnd"/>
      <w:r>
        <w:rPr>
          <w:rFonts w:eastAsia="Bahnschrift SemiLight" w:cs="Bahnschrift SemiLight"/>
          <w:sz w:val="32"/>
        </w:rPr>
        <w:t xml:space="preserve"> </w:t>
      </w:r>
      <w:proofErr w:type="spellStart"/>
      <w:r>
        <w:rPr>
          <w:rFonts w:eastAsia="Bahnschrift SemiLight" w:cs="Bahnschrift SemiLight"/>
          <w:sz w:val="32"/>
        </w:rPr>
        <w:t>Kazimierska</w:t>
      </w:r>
      <w:proofErr w:type="spellEnd"/>
    </w:p>
    <w:p w:rsidR="000141E0" w:rsidRDefault="000141E0" w:rsidP="00A4149A">
      <w:pPr>
        <w:pStyle w:val="Subtitle"/>
        <w:rPr>
          <w:rFonts w:eastAsia="Bahnschrift SemiLight" w:cs="Bahnschrift SemiLight"/>
          <w:sz w:val="32"/>
          <w:szCs w:val="32"/>
        </w:rPr>
      </w:pPr>
      <w:r>
        <w:rPr>
          <w:rFonts w:eastAsia="Bahnschrift SemiLight" w:cs="Bahnschrift SemiLight"/>
          <w:sz w:val="32"/>
          <w:u w:val="single"/>
        </w:rPr>
        <w:t>Due:</w:t>
      </w:r>
      <w:r>
        <w:rPr>
          <w:rFonts w:eastAsia="Bahnschrift SemiLight" w:cs="Bahnschrift SemiLight"/>
          <w:sz w:val="32"/>
        </w:rPr>
        <w:t xml:space="preserve"> </w:t>
      </w:r>
      <w:r w:rsidR="00855F61">
        <w:rPr>
          <w:rFonts w:eastAsia="Bahnschrift SemiLight" w:cs="Bahnschrift SemiLight"/>
          <w:sz w:val="32"/>
          <w:szCs w:val="32"/>
        </w:rPr>
        <w:t>23</w:t>
      </w:r>
      <w:r w:rsidR="00855F61">
        <w:rPr>
          <w:rFonts w:eastAsia="Bahnschrift SemiLight" w:cs="Bahnschrift SemiLight"/>
          <w:sz w:val="32"/>
          <w:szCs w:val="32"/>
          <w:vertAlign w:val="superscript"/>
        </w:rPr>
        <w:t>rd</w:t>
      </w:r>
      <w:r>
        <w:rPr>
          <w:rFonts w:eastAsia="Bahnschrift SemiLight" w:cs="Bahnschrift SemiLight"/>
          <w:sz w:val="32"/>
          <w:szCs w:val="32"/>
        </w:rPr>
        <w:t xml:space="preserve"> May 2024</w:t>
      </w:r>
    </w:p>
    <w:p w:rsidR="000141E0" w:rsidRDefault="000141E0" w:rsidP="00A4149A">
      <w:pPr>
        <w:pStyle w:val="Title2"/>
        <w:rPr>
          <w:rFonts w:ascii="Bahnschrift SemiLight" w:eastAsia="Bahnschrift SemiLight" w:hAnsi="Bahnschrift SemiLight" w:cs="Bahnschrift SemiLight"/>
          <w:sz w:val="32"/>
          <w:szCs w:val="32"/>
        </w:rPr>
      </w:pPr>
    </w:p>
    <w:p w:rsidR="000141E0" w:rsidRDefault="000141E0" w:rsidP="00A4149A">
      <w:pPr>
        <w:pStyle w:val="Title2"/>
        <w:rPr>
          <w:rFonts w:ascii="Bahnschrift SemiLight" w:eastAsia="Bahnschrift SemiLight" w:hAnsi="Bahnschrift SemiLight" w:cs="Bahnschrift SemiLight"/>
          <w:sz w:val="32"/>
          <w:szCs w:val="32"/>
        </w:rPr>
      </w:pPr>
    </w:p>
    <w:p w:rsidR="000141E0" w:rsidRDefault="000141E0" w:rsidP="00A4149A">
      <w:pPr>
        <w:pStyle w:val="Title2"/>
        <w:rPr>
          <w:rFonts w:ascii="Bahnschrift SemiLight" w:eastAsia="Bahnschrift SemiLight" w:hAnsi="Bahnschrift SemiLight" w:cs="Bahnschrift SemiLight"/>
          <w:sz w:val="32"/>
          <w:szCs w:val="32"/>
        </w:rPr>
      </w:pPr>
    </w:p>
    <w:p w:rsidR="000141E0" w:rsidRDefault="000141E0" w:rsidP="00A4149A">
      <w:pPr>
        <w:pStyle w:val="Title2"/>
        <w:rPr>
          <w:rFonts w:ascii="Bahnschrift SemiLight" w:eastAsia="Bahnschrift SemiLight" w:hAnsi="Bahnschrift SemiLight" w:cs="Bahnschrift SemiLight"/>
          <w:sz w:val="32"/>
          <w:szCs w:val="32"/>
        </w:rPr>
      </w:pPr>
    </w:p>
    <w:p w:rsidR="000141E0" w:rsidRDefault="000141E0" w:rsidP="00A4149A">
      <w:pPr>
        <w:pStyle w:val="Title2"/>
        <w:rPr>
          <w:rFonts w:ascii="Bahnschrift SemiLight" w:eastAsia="Bahnschrift SemiLight" w:hAnsi="Bahnschrift SemiLight" w:cs="Bahnschrift SemiLight"/>
          <w:sz w:val="32"/>
          <w:szCs w:val="32"/>
        </w:rPr>
      </w:pPr>
    </w:p>
    <w:p w:rsidR="000141E0" w:rsidRDefault="000141E0" w:rsidP="00A4149A">
      <w:pPr>
        <w:pStyle w:val="Title2"/>
        <w:rPr>
          <w:rFonts w:ascii="Bahnschrift SemiLight" w:eastAsia="Bahnschrift SemiLight" w:hAnsi="Bahnschrift SemiLight" w:cs="Bahnschrift SemiLight"/>
          <w:sz w:val="32"/>
          <w:szCs w:val="32"/>
        </w:rPr>
      </w:pPr>
    </w:p>
    <w:p w:rsidR="000141E0" w:rsidRDefault="000141E0" w:rsidP="00A4149A">
      <w:pPr>
        <w:pStyle w:val="Title2"/>
        <w:jc w:val="left"/>
        <w:rPr>
          <w:rFonts w:ascii="Bahnschrift SemiLight" w:eastAsia="Bahnschrift SemiLight" w:hAnsi="Bahnschrift SemiLight" w:cs="Bahnschrift SemiLight"/>
          <w:sz w:val="32"/>
          <w:szCs w:val="32"/>
        </w:rPr>
      </w:pPr>
    </w:p>
    <w:sdt>
      <w:sdtPr>
        <w:rPr>
          <w:rFonts w:ascii="Bahnschrift SemiLight" w:eastAsiaTheme="minorHAnsi" w:hAnsi="Bahnschrift SemiLight" w:cstheme="minorBidi"/>
          <w:color w:val="auto"/>
          <w:sz w:val="24"/>
          <w:szCs w:val="22"/>
          <w:lang w:val="en-GB"/>
        </w:rPr>
        <w:id w:val="-79141276"/>
        <w:docPartObj>
          <w:docPartGallery w:val="Table of Contents"/>
          <w:docPartUnique/>
        </w:docPartObj>
      </w:sdtPr>
      <w:sdtEndPr>
        <w:rPr>
          <w:b/>
          <w:bCs/>
          <w:noProof/>
          <w:sz w:val="22"/>
        </w:rPr>
      </w:sdtEndPr>
      <w:sdtContent>
        <w:p w:rsidR="00726C8D" w:rsidRPr="007377EA" w:rsidRDefault="00726C8D" w:rsidP="00A4149A">
          <w:pPr>
            <w:pStyle w:val="TOCHeading"/>
            <w:rPr>
              <w:rFonts w:ascii="Bahnschrift SemiBold" w:hAnsi="Bahnschrift SemiBold"/>
              <w:color w:val="auto"/>
            </w:rPr>
          </w:pPr>
          <w:r w:rsidRPr="007377EA">
            <w:rPr>
              <w:rFonts w:ascii="Bahnschrift SemiBold" w:hAnsi="Bahnschrift SemiBold"/>
              <w:color w:val="auto"/>
            </w:rPr>
            <w:t>Contents</w:t>
          </w:r>
        </w:p>
        <w:p w:rsidR="00A82547" w:rsidRDefault="00726C8D">
          <w:pPr>
            <w:pStyle w:val="TOC1"/>
            <w:tabs>
              <w:tab w:val="left" w:pos="66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7302224" w:history="1">
            <w:r w:rsidR="00A82547" w:rsidRPr="00E20200">
              <w:rPr>
                <w:rStyle w:val="Hyperlink"/>
                <w:rFonts w:eastAsia="Bahnschrift SemiLight"/>
                <w:noProof/>
              </w:rPr>
              <w:t>1.0</w:t>
            </w:r>
            <w:r w:rsidR="00A82547">
              <w:rPr>
                <w:rFonts w:asciiTheme="minorHAnsi" w:eastAsiaTheme="minorEastAsia" w:hAnsiTheme="minorHAnsi"/>
                <w:noProof/>
                <w:lang w:eastAsia="en-GB"/>
              </w:rPr>
              <w:t xml:space="preserve"> </w:t>
            </w:r>
            <w:r w:rsidR="00A82547" w:rsidRPr="00E20200">
              <w:rPr>
                <w:rStyle w:val="Hyperlink"/>
                <w:rFonts w:eastAsia="Bahnschrift SemiLight"/>
                <w:noProof/>
              </w:rPr>
              <w:t>Introduction</w:t>
            </w:r>
            <w:r w:rsidR="00A82547">
              <w:rPr>
                <w:noProof/>
                <w:webHidden/>
              </w:rPr>
              <w:tab/>
            </w:r>
            <w:r w:rsidR="00A82547">
              <w:rPr>
                <w:noProof/>
                <w:webHidden/>
              </w:rPr>
              <w:fldChar w:fldCharType="begin"/>
            </w:r>
            <w:r w:rsidR="00A82547">
              <w:rPr>
                <w:noProof/>
                <w:webHidden/>
              </w:rPr>
              <w:instrText xml:space="preserve"> PAGEREF _Toc167302224 \h </w:instrText>
            </w:r>
            <w:r w:rsidR="00A82547">
              <w:rPr>
                <w:noProof/>
                <w:webHidden/>
              </w:rPr>
            </w:r>
            <w:r w:rsidR="00A82547">
              <w:rPr>
                <w:noProof/>
                <w:webHidden/>
              </w:rPr>
              <w:fldChar w:fldCharType="separate"/>
            </w:r>
            <w:r w:rsidR="00A82547">
              <w:rPr>
                <w:noProof/>
                <w:webHidden/>
              </w:rPr>
              <w:t>3</w:t>
            </w:r>
            <w:r w:rsidR="00A82547">
              <w:rPr>
                <w:noProof/>
                <w:webHidden/>
              </w:rPr>
              <w:fldChar w:fldCharType="end"/>
            </w:r>
          </w:hyperlink>
        </w:p>
        <w:p w:rsidR="00A82547" w:rsidRDefault="00A82547">
          <w:pPr>
            <w:pStyle w:val="TOC2"/>
            <w:tabs>
              <w:tab w:val="right" w:leader="dot" w:pos="9016"/>
            </w:tabs>
            <w:rPr>
              <w:rFonts w:asciiTheme="minorHAnsi" w:eastAsiaTheme="minorEastAsia" w:hAnsiTheme="minorHAnsi"/>
              <w:noProof/>
              <w:lang w:eastAsia="en-GB"/>
            </w:rPr>
          </w:pPr>
          <w:hyperlink w:anchor="_Toc167302225" w:history="1">
            <w:r w:rsidRPr="00E20200">
              <w:rPr>
                <w:rStyle w:val="Hyperlink"/>
                <w:noProof/>
              </w:rPr>
              <w:t>1.1 Hypotheses</w:t>
            </w:r>
            <w:r>
              <w:rPr>
                <w:noProof/>
                <w:webHidden/>
              </w:rPr>
              <w:tab/>
            </w:r>
            <w:r>
              <w:rPr>
                <w:noProof/>
                <w:webHidden/>
              </w:rPr>
              <w:fldChar w:fldCharType="begin"/>
            </w:r>
            <w:r>
              <w:rPr>
                <w:noProof/>
                <w:webHidden/>
              </w:rPr>
              <w:instrText xml:space="preserve"> PAGEREF _Toc167302225 \h </w:instrText>
            </w:r>
            <w:r>
              <w:rPr>
                <w:noProof/>
                <w:webHidden/>
              </w:rPr>
            </w:r>
            <w:r>
              <w:rPr>
                <w:noProof/>
                <w:webHidden/>
              </w:rPr>
              <w:fldChar w:fldCharType="separate"/>
            </w:r>
            <w:r>
              <w:rPr>
                <w:noProof/>
                <w:webHidden/>
              </w:rPr>
              <w:t>3</w:t>
            </w:r>
            <w:r>
              <w:rPr>
                <w:noProof/>
                <w:webHidden/>
              </w:rPr>
              <w:fldChar w:fldCharType="end"/>
            </w:r>
          </w:hyperlink>
        </w:p>
        <w:p w:rsidR="00A82547" w:rsidRDefault="00A82547">
          <w:pPr>
            <w:pStyle w:val="TOC2"/>
            <w:tabs>
              <w:tab w:val="right" w:leader="dot" w:pos="9016"/>
            </w:tabs>
            <w:rPr>
              <w:rFonts w:asciiTheme="minorHAnsi" w:eastAsiaTheme="minorEastAsia" w:hAnsiTheme="minorHAnsi"/>
              <w:noProof/>
              <w:lang w:eastAsia="en-GB"/>
            </w:rPr>
          </w:pPr>
          <w:hyperlink w:anchor="_Toc167302226" w:history="1">
            <w:r w:rsidRPr="00E20200">
              <w:rPr>
                <w:rStyle w:val="Hyperlink"/>
                <w:noProof/>
              </w:rPr>
              <w:t>1.2 Variables</w:t>
            </w:r>
            <w:r>
              <w:rPr>
                <w:noProof/>
                <w:webHidden/>
              </w:rPr>
              <w:tab/>
            </w:r>
            <w:r>
              <w:rPr>
                <w:noProof/>
                <w:webHidden/>
              </w:rPr>
              <w:fldChar w:fldCharType="begin"/>
            </w:r>
            <w:r>
              <w:rPr>
                <w:noProof/>
                <w:webHidden/>
              </w:rPr>
              <w:instrText xml:space="preserve"> PAGEREF _Toc167302226 \h </w:instrText>
            </w:r>
            <w:r>
              <w:rPr>
                <w:noProof/>
                <w:webHidden/>
              </w:rPr>
            </w:r>
            <w:r>
              <w:rPr>
                <w:noProof/>
                <w:webHidden/>
              </w:rPr>
              <w:fldChar w:fldCharType="separate"/>
            </w:r>
            <w:r>
              <w:rPr>
                <w:noProof/>
                <w:webHidden/>
              </w:rPr>
              <w:t>3</w:t>
            </w:r>
            <w:r>
              <w:rPr>
                <w:noProof/>
                <w:webHidden/>
              </w:rPr>
              <w:fldChar w:fldCharType="end"/>
            </w:r>
          </w:hyperlink>
        </w:p>
        <w:p w:rsidR="00A82547" w:rsidRDefault="00A82547">
          <w:pPr>
            <w:pStyle w:val="TOC2"/>
            <w:tabs>
              <w:tab w:val="right" w:leader="dot" w:pos="9016"/>
            </w:tabs>
            <w:rPr>
              <w:rFonts w:asciiTheme="minorHAnsi" w:eastAsiaTheme="minorEastAsia" w:hAnsiTheme="minorHAnsi"/>
              <w:noProof/>
              <w:lang w:eastAsia="en-GB"/>
            </w:rPr>
          </w:pPr>
          <w:hyperlink w:anchor="_Toc167302227" w:history="1">
            <w:r w:rsidRPr="00E20200">
              <w:rPr>
                <w:rStyle w:val="Hyperlink"/>
                <w:noProof/>
              </w:rPr>
              <w:t>1.3 Equations</w:t>
            </w:r>
            <w:r>
              <w:rPr>
                <w:noProof/>
                <w:webHidden/>
              </w:rPr>
              <w:tab/>
            </w:r>
            <w:r>
              <w:rPr>
                <w:noProof/>
                <w:webHidden/>
              </w:rPr>
              <w:fldChar w:fldCharType="begin"/>
            </w:r>
            <w:r>
              <w:rPr>
                <w:noProof/>
                <w:webHidden/>
              </w:rPr>
              <w:instrText xml:space="preserve"> PAGEREF _Toc167302227 \h </w:instrText>
            </w:r>
            <w:r>
              <w:rPr>
                <w:noProof/>
                <w:webHidden/>
              </w:rPr>
            </w:r>
            <w:r>
              <w:rPr>
                <w:noProof/>
                <w:webHidden/>
              </w:rPr>
              <w:fldChar w:fldCharType="separate"/>
            </w:r>
            <w:r>
              <w:rPr>
                <w:noProof/>
                <w:webHidden/>
              </w:rPr>
              <w:t>4</w:t>
            </w:r>
            <w:r>
              <w:rPr>
                <w:noProof/>
                <w:webHidden/>
              </w:rPr>
              <w:fldChar w:fldCharType="end"/>
            </w:r>
          </w:hyperlink>
          <w:bookmarkStart w:id="0" w:name="_GoBack"/>
          <w:bookmarkEnd w:id="0"/>
        </w:p>
        <w:p w:rsidR="00A82547" w:rsidRDefault="00A82547">
          <w:pPr>
            <w:pStyle w:val="TOC2"/>
            <w:tabs>
              <w:tab w:val="right" w:leader="dot" w:pos="9016"/>
            </w:tabs>
            <w:rPr>
              <w:rFonts w:asciiTheme="minorHAnsi" w:eastAsiaTheme="minorEastAsia" w:hAnsiTheme="minorHAnsi"/>
              <w:noProof/>
              <w:lang w:eastAsia="en-GB"/>
            </w:rPr>
          </w:pPr>
          <w:hyperlink w:anchor="_Toc167302228" w:history="1">
            <w:r w:rsidRPr="00E20200">
              <w:rPr>
                <w:rStyle w:val="Hyperlink"/>
                <w:noProof/>
              </w:rPr>
              <w:t>1.4 Materials and Equipment</w:t>
            </w:r>
            <w:r>
              <w:rPr>
                <w:noProof/>
                <w:webHidden/>
              </w:rPr>
              <w:tab/>
            </w:r>
            <w:r>
              <w:rPr>
                <w:noProof/>
                <w:webHidden/>
              </w:rPr>
              <w:fldChar w:fldCharType="begin"/>
            </w:r>
            <w:r>
              <w:rPr>
                <w:noProof/>
                <w:webHidden/>
              </w:rPr>
              <w:instrText xml:space="preserve"> PAGEREF _Toc167302228 \h </w:instrText>
            </w:r>
            <w:r>
              <w:rPr>
                <w:noProof/>
                <w:webHidden/>
              </w:rPr>
            </w:r>
            <w:r>
              <w:rPr>
                <w:noProof/>
                <w:webHidden/>
              </w:rPr>
              <w:fldChar w:fldCharType="separate"/>
            </w:r>
            <w:r>
              <w:rPr>
                <w:noProof/>
                <w:webHidden/>
              </w:rPr>
              <w:t>4</w:t>
            </w:r>
            <w:r>
              <w:rPr>
                <w:noProof/>
                <w:webHidden/>
              </w:rPr>
              <w:fldChar w:fldCharType="end"/>
            </w:r>
          </w:hyperlink>
        </w:p>
        <w:p w:rsidR="00A82547" w:rsidRDefault="00A82547">
          <w:pPr>
            <w:pStyle w:val="TOC2"/>
            <w:tabs>
              <w:tab w:val="right" w:leader="dot" w:pos="9016"/>
            </w:tabs>
            <w:rPr>
              <w:rFonts w:asciiTheme="minorHAnsi" w:eastAsiaTheme="minorEastAsia" w:hAnsiTheme="minorHAnsi"/>
              <w:noProof/>
              <w:lang w:eastAsia="en-GB"/>
            </w:rPr>
          </w:pPr>
          <w:hyperlink w:anchor="_Toc167302229" w:history="1">
            <w:r w:rsidRPr="00E20200">
              <w:rPr>
                <w:rStyle w:val="Hyperlink"/>
                <w:noProof/>
              </w:rPr>
              <w:t>1.5 PPE Used</w:t>
            </w:r>
            <w:r>
              <w:rPr>
                <w:noProof/>
                <w:webHidden/>
              </w:rPr>
              <w:tab/>
            </w:r>
            <w:r>
              <w:rPr>
                <w:noProof/>
                <w:webHidden/>
              </w:rPr>
              <w:fldChar w:fldCharType="begin"/>
            </w:r>
            <w:r>
              <w:rPr>
                <w:noProof/>
                <w:webHidden/>
              </w:rPr>
              <w:instrText xml:space="preserve"> PAGEREF _Toc167302229 \h </w:instrText>
            </w:r>
            <w:r>
              <w:rPr>
                <w:noProof/>
                <w:webHidden/>
              </w:rPr>
            </w:r>
            <w:r>
              <w:rPr>
                <w:noProof/>
                <w:webHidden/>
              </w:rPr>
              <w:fldChar w:fldCharType="separate"/>
            </w:r>
            <w:r>
              <w:rPr>
                <w:noProof/>
                <w:webHidden/>
              </w:rPr>
              <w:t>4</w:t>
            </w:r>
            <w:r>
              <w:rPr>
                <w:noProof/>
                <w:webHidden/>
              </w:rPr>
              <w:fldChar w:fldCharType="end"/>
            </w:r>
          </w:hyperlink>
        </w:p>
        <w:p w:rsidR="00A82547" w:rsidRDefault="00A82547">
          <w:pPr>
            <w:pStyle w:val="TOC1"/>
            <w:tabs>
              <w:tab w:val="right" w:leader="dot" w:pos="9016"/>
            </w:tabs>
            <w:rPr>
              <w:rFonts w:asciiTheme="minorHAnsi" w:eastAsiaTheme="minorEastAsia" w:hAnsiTheme="minorHAnsi"/>
              <w:noProof/>
              <w:lang w:eastAsia="en-GB"/>
            </w:rPr>
          </w:pPr>
          <w:hyperlink w:anchor="_Toc167302230" w:history="1">
            <w:r w:rsidRPr="00E20200">
              <w:rPr>
                <w:rStyle w:val="Hyperlink"/>
                <w:noProof/>
              </w:rPr>
              <w:t>2.0 The Experiment</w:t>
            </w:r>
            <w:r>
              <w:rPr>
                <w:noProof/>
                <w:webHidden/>
              </w:rPr>
              <w:tab/>
            </w:r>
            <w:r>
              <w:rPr>
                <w:noProof/>
                <w:webHidden/>
              </w:rPr>
              <w:fldChar w:fldCharType="begin"/>
            </w:r>
            <w:r>
              <w:rPr>
                <w:noProof/>
                <w:webHidden/>
              </w:rPr>
              <w:instrText xml:space="preserve"> PAGEREF _Toc167302230 \h </w:instrText>
            </w:r>
            <w:r>
              <w:rPr>
                <w:noProof/>
                <w:webHidden/>
              </w:rPr>
            </w:r>
            <w:r>
              <w:rPr>
                <w:noProof/>
                <w:webHidden/>
              </w:rPr>
              <w:fldChar w:fldCharType="separate"/>
            </w:r>
            <w:r>
              <w:rPr>
                <w:noProof/>
                <w:webHidden/>
              </w:rPr>
              <w:t>5</w:t>
            </w:r>
            <w:r>
              <w:rPr>
                <w:noProof/>
                <w:webHidden/>
              </w:rPr>
              <w:fldChar w:fldCharType="end"/>
            </w:r>
          </w:hyperlink>
        </w:p>
        <w:p w:rsidR="00A82547" w:rsidRDefault="00A82547">
          <w:pPr>
            <w:pStyle w:val="TOC2"/>
            <w:tabs>
              <w:tab w:val="right" w:leader="dot" w:pos="9016"/>
            </w:tabs>
            <w:rPr>
              <w:rFonts w:asciiTheme="minorHAnsi" w:eastAsiaTheme="minorEastAsia" w:hAnsiTheme="minorHAnsi"/>
              <w:noProof/>
              <w:lang w:eastAsia="en-GB"/>
            </w:rPr>
          </w:pPr>
          <w:hyperlink w:anchor="_Toc167302231" w:history="1">
            <w:r w:rsidRPr="00E20200">
              <w:rPr>
                <w:rStyle w:val="Hyperlink"/>
                <w:noProof/>
              </w:rPr>
              <w:t>2.1 The Procedures</w:t>
            </w:r>
            <w:r>
              <w:rPr>
                <w:noProof/>
                <w:webHidden/>
              </w:rPr>
              <w:tab/>
            </w:r>
            <w:r>
              <w:rPr>
                <w:noProof/>
                <w:webHidden/>
              </w:rPr>
              <w:fldChar w:fldCharType="begin"/>
            </w:r>
            <w:r>
              <w:rPr>
                <w:noProof/>
                <w:webHidden/>
              </w:rPr>
              <w:instrText xml:space="preserve"> PAGEREF _Toc167302231 \h </w:instrText>
            </w:r>
            <w:r>
              <w:rPr>
                <w:noProof/>
                <w:webHidden/>
              </w:rPr>
            </w:r>
            <w:r>
              <w:rPr>
                <w:noProof/>
                <w:webHidden/>
              </w:rPr>
              <w:fldChar w:fldCharType="separate"/>
            </w:r>
            <w:r>
              <w:rPr>
                <w:noProof/>
                <w:webHidden/>
              </w:rPr>
              <w:t>5</w:t>
            </w:r>
            <w:r>
              <w:rPr>
                <w:noProof/>
                <w:webHidden/>
              </w:rPr>
              <w:fldChar w:fldCharType="end"/>
            </w:r>
          </w:hyperlink>
        </w:p>
        <w:p w:rsidR="00A82547" w:rsidRDefault="00A82547">
          <w:pPr>
            <w:pStyle w:val="TOC2"/>
            <w:tabs>
              <w:tab w:val="right" w:leader="dot" w:pos="9016"/>
            </w:tabs>
            <w:rPr>
              <w:rFonts w:asciiTheme="minorHAnsi" w:eastAsiaTheme="minorEastAsia" w:hAnsiTheme="minorHAnsi"/>
              <w:noProof/>
              <w:lang w:eastAsia="en-GB"/>
            </w:rPr>
          </w:pPr>
          <w:hyperlink w:anchor="_Toc167302232" w:history="1">
            <w:r w:rsidRPr="00E20200">
              <w:rPr>
                <w:rStyle w:val="Hyperlink"/>
                <w:noProof/>
              </w:rPr>
              <w:t>2.2 The Results</w:t>
            </w:r>
            <w:r>
              <w:rPr>
                <w:noProof/>
                <w:webHidden/>
              </w:rPr>
              <w:tab/>
            </w:r>
            <w:r>
              <w:rPr>
                <w:noProof/>
                <w:webHidden/>
              </w:rPr>
              <w:fldChar w:fldCharType="begin"/>
            </w:r>
            <w:r>
              <w:rPr>
                <w:noProof/>
                <w:webHidden/>
              </w:rPr>
              <w:instrText xml:space="preserve"> PAGEREF _Toc167302232 \h </w:instrText>
            </w:r>
            <w:r>
              <w:rPr>
                <w:noProof/>
                <w:webHidden/>
              </w:rPr>
            </w:r>
            <w:r>
              <w:rPr>
                <w:noProof/>
                <w:webHidden/>
              </w:rPr>
              <w:fldChar w:fldCharType="separate"/>
            </w:r>
            <w:r>
              <w:rPr>
                <w:noProof/>
                <w:webHidden/>
              </w:rPr>
              <w:t>7</w:t>
            </w:r>
            <w:r>
              <w:rPr>
                <w:noProof/>
                <w:webHidden/>
              </w:rPr>
              <w:fldChar w:fldCharType="end"/>
            </w:r>
          </w:hyperlink>
        </w:p>
        <w:p w:rsidR="00A82547" w:rsidRDefault="00A82547">
          <w:pPr>
            <w:pStyle w:val="TOC2"/>
            <w:tabs>
              <w:tab w:val="right" w:leader="dot" w:pos="9016"/>
            </w:tabs>
            <w:rPr>
              <w:rFonts w:asciiTheme="minorHAnsi" w:eastAsiaTheme="minorEastAsia" w:hAnsiTheme="minorHAnsi"/>
              <w:noProof/>
              <w:lang w:eastAsia="en-GB"/>
            </w:rPr>
          </w:pPr>
          <w:hyperlink w:anchor="_Toc167302233" w:history="1">
            <w:r w:rsidRPr="00E20200">
              <w:rPr>
                <w:rStyle w:val="Hyperlink"/>
                <w:noProof/>
              </w:rPr>
              <w:t>2.3 Conclusions and Findings</w:t>
            </w:r>
            <w:r>
              <w:rPr>
                <w:noProof/>
                <w:webHidden/>
              </w:rPr>
              <w:tab/>
            </w:r>
            <w:r>
              <w:rPr>
                <w:noProof/>
                <w:webHidden/>
              </w:rPr>
              <w:fldChar w:fldCharType="begin"/>
            </w:r>
            <w:r>
              <w:rPr>
                <w:noProof/>
                <w:webHidden/>
              </w:rPr>
              <w:instrText xml:space="preserve"> PAGEREF _Toc167302233 \h </w:instrText>
            </w:r>
            <w:r>
              <w:rPr>
                <w:noProof/>
                <w:webHidden/>
              </w:rPr>
            </w:r>
            <w:r>
              <w:rPr>
                <w:noProof/>
                <w:webHidden/>
              </w:rPr>
              <w:fldChar w:fldCharType="separate"/>
            </w:r>
            <w:r>
              <w:rPr>
                <w:noProof/>
                <w:webHidden/>
              </w:rPr>
              <w:t>9</w:t>
            </w:r>
            <w:r>
              <w:rPr>
                <w:noProof/>
                <w:webHidden/>
              </w:rPr>
              <w:fldChar w:fldCharType="end"/>
            </w:r>
          </w:hyperlink>
        </w:p>
        <w:p w:rsidR="00A82547" w:rsidRDefault="00A82547">
          <w:pPr>
            <w:pStyle w:val="TOC2"/>
            <w:tabs>
              <w:tab w:val="right" w:leader="dot" w:pos="9016"/>
            </w:tabs>
            <w:rPr>
              <w:rFonts w:asciiTheme="minorHAnsi" w:eastAsiaTheme="minorEastAsia" w:hAnsiTheme="minorHAnsi"/>
              <w:noProof/>
              <w:lang w:eastAsia="en-GB"/>
            </w:rPr>
          </w:pPr>
          <w:hyperlink w:anchor="_Toc167302234" w:history="1">
            <w:r w:rsidRPr="00E20200">
              <w:rPr>
                <w:rStyle w:val="Hyperlink"/>
                <w:noProof/>
              </w:rPr>
              <w:t>2.4 Relation to OME</w:t>
            </w:r>
            <w:r>
              <w:rPr>
                <w:noProof/>
                <w:webHidden/>
              </w:rPr>
              <w:tab/>
            </w:r>
            <w:r>
              <w:rPr>
                <w:noProof/>
                <w:webHidden/>
              </w:rPr>
              <w:fldChar w:fldCharType="begin"/>
            </w:r>
            <w:r>
              <w:rPr>
                <w:noProof/>
                <w:webHidden/>
              </w:rPr>
              <w:instrText xml:space="preserve"> PAGEREF _Toc167302234 \h </w:instrText>
            </w:r>
            <w:r>
              <w:rPr>
                <w:noProof/>
                <w:webHidden/>
              </w:rPr>
            </w:r>
            <w:r>
              <w:rPr>
                <w:noProof/>
                <w:webHidden/>
              </w:rPr>
              <w:fldChar w:fldCharType="separate"/>
            </w:r>
            <w:r>
              <w:rPr>
                <w:noProof/>
                <w:webHidden/>
              </w:rPr>
              <w:t>13</w:t>
            </w:r>
            <w:r>
              <w:rPr>
                <w:noProof/>
                <w:webHidden/>
              </w:rPr>
              <w:fldChar w:fldCharType="end"/>
            </w:r>
          </w:hyperlink>
        </w:p>
        <w:p w:rsidR="00A82547" w:rsidRDefault="00A82547">
          <w:pPr>
            <w:pStyle w:val="TOC2"/>
            <w:tabs>
              <w:tab w:val="right" w:leader="dot" w:pos="9016"/>
            </w:tabs>
            <w:rPr>
              <w:rFonts w:asciiTheme="minorHAnsi" w:eastAsiaTheme="minorEastAsia" w:hAnsiTheme="minorHAnsi"/>
              <w:noProof/>
              <w:lang w:eastAsia="en-GB"/>
            </w:rPr>
          </w:pPr>
          <w:hyperlink w:anchor="_Toc167302235" w:history="1">
            <w:r w:rsidRPr="00E20200">
              <w:rPr>
                <w:rStyle w:val="Hyperlink"/>
                <w:noProof/>
              </w:rPr>
              <w:t>2.5 Limitations</w:t>
            </w:r>
            <w:r>
              <w:rPr>
                <w:noProof/>
                <w:webHidden/>
              </w:rPr>
              <w:tab/>
            </w:r>
            <w:r>
              <w:rPr>
                <w:noProof/>
                <w:webHidden/>
              </w:rPr>
              <w:fldChar w:fldCharType="begin"/>
            </w:r>
            <w:r>
              <w:rPr>
                <w:noProof/>
                <w:webHidden/>
              </w:rPr>
              <w:instrText xml:space="preserve"> PAGEREF _Toc167302235 \h </w:instrText>
            </w:r>
            <w:r>
              <w:rPr>
                <w:noProof/>
                <w:webHidden/>
              </w:rPr>
            </w:r>
            <w:r>
              <w:rPr>
                <w:noProof/>
                <w:webHidden/>
              </w:rPr>
              <w:fldChar w:fldCharType="separate"/>
            </w:r>
            <w:r>
              <w:rPr>
                <w:noProof/>
                <w:webHidden/>
              </w:rPr>
              <w:t>14</w:t>
            </w:r>
            <w:r>
              <w:rPr>
                <w:noProof/>
                <w:webHidden/>
              </w:rPr>
              <w:fldChar w:fldCharType="end"/>
            </w:r>
          </w:hyperlink>
        </w:p>
        <w:p w:rsidR="00A82547" w:rsidRDefault="00A82547">
          <w:pPr>
            <w:pStyle w:val="TOC1"/>
            <w:tabs>
              <w:tab w:val="right" w:leader="dot" w:pos="9016"/>
            </w:tabs>
            <w:rPr>
              <w:rFonts w:asciiTheme="minorHAnsi" w:eastAsiaTheme="minorEastAsia" w:hAnsiTheme="minorHAnsi"/>
              <w:noProof/>
              <w:lang w:eastAsia="en-GB"/>
            </w:rPr>
          </w:pPr>
          <w:hyperlink w:anchor="_Toc167302236" w:history="1">
            <w:r w:rsidRPr="00E20200">
              <w:rPr>
                <w:rStyle w:val="Hyperlink"/>
                <w:noProof/>
              </w:rPr>
              <w:t>3.0 Conclusion</w:t>
            </w:r>
            <w:r>
              <w:rPr>
                <w:noProof/>
                <w:webHidden/>
              </w:rPr>
              <w:tab/>
            </w:r>
            <w:r>
              <w:rPr>
                <w:noProof/>
                <w:webHidden/>
              </w:rPr>
              <w:fldChar w:fldCharType="begin"/>
            </w:r>
            <w:r>
              <w:rPr>
                <w:noProof/>
                <w:webHidden/>
              </w:rPr>
              <w:instrText xml:space="preserve"> PAGEREF _Toc167302236 \h </w:instrText>
            </w:r>
            <w:r>
              <w:rPr>
                <w:noProof/>
                <w:webHidden/>
              </w:rPr>
            </w:r>
            <w:r>
              <w:rPr>
                <w:noProof/>
                <w:webHidden/>
              </w:rPr>
              <w:fldChar w:fldCharType="separate"/>
            </w:r>
            <w:r>
              <w:rPr>
                <w:noProof/>
                <w:webHidden/>
              </w:rPr>
              <w:t>14</w:t>
            </w:r>
            <w:r>
              <w:rPr>
                <w:noProof/>
                <w:webHidden/>
              </w:rPr>
              <w:fldChar w:fldCharType="end"/>
            </w:r>
          </w:hyperlink>
        </w:p>
        <w:p w:rsidR="00A82547" w:rsidRDefault="00A82547">
          <w:pPr>
            <w:pStyle w:val="TOC1"/>
            <w:tabs>
              <w:tab w:val="right" w:leader="dot" w:pos="9016"/>
            </w:tabs>
            <w:rPr>
              <w:rFonts w:asciiTheme="minorHAnsi" w:eastAsiaTheme="minorEastAsia" w:hAnsiTheme="minorHAnsi"/>
              <w:noProof/>
              <w:lang w:eastAsia="en-GB"/>
            </w:rPr>
          </w:pPr>
          <w:hyperlink w:anchor="_Toc167302237" w:history="1">
            <w:r w:rsidRPr="00E20200">
              <w:rPr>
                <w:rStyle w:val="Hyperlink"/>
                <w:noProof/>
              </w:rPr>
              <w:t>Bibliography</w:t>
            </w:r>
            <w:r>
              <w:rPr>
                <w:noProof/>
                <w:webHidden/>
              </w:rPr>
              <w:tab/>
            </w:r>
            <w:r>
              <w:rPr>
                <w:noProof/>
                <w:webHidden/>
              </w:rPr>
              <w:fldChar w:fldCharType="begin"/>
            </w:r>
            <w:r>
              <w:rPr>
                <w:noProof/>
                <w:webHidden/>
              </w:rPr>
              <w:instrText xml:space="preserve"> PAGEREF _Toc167302237 \h </w:instrText>
            </w:r>
            <w:r>
              <w:rPr>
                <w:noProof/>
                <w:webHidden/>
              </w:rPr>
            </w:r>
            <w:r>
              <w:rPr>
                <w:noProof/>
                <w:webHidden/>
              </w:rPr>
              <w:fldChar w:fldCharType="separate"/>
            </w:r>
            <w:r>
              <w:rPr>
                <w:noProof/>
                <w:webHidden/>
              </w:rPr>
              <w:t>14</w:t>
            </w:r>
            <w:r>
              <w:rPr>
                <w:noProof/>
                <w:webHidden/>
              </w:rPr>
              <w:fldChar w:fldCharType="end"/>
            </w:r>
          </w:hyperlink>
        </w:p>
        <w:p w:rsidR="00726C8D" w:rsidRDefault="00726C8D" w:rsidP="00A4149A">
          <w:r>
            <w:rPr>
              <w:b/>
              <w:bCs/>
              <w:noProof/>
            </w:rPr>
            <w:fldChar w:fldCharType="end"/>
          </w:r>
        </w:p>
      </w:sdtContent>
    </w:sdt>
    <w:p w:rsidR="00726C8D" w:rsidRDefault="00726C8D" w:rsidP="00A4149A">
      <w:pPr>
        <w:pStyle w:val="Title2"/>
        <w:rPr>
          <w:rFonts w:ascii="Bahnschrift SemiLight" w:eastAsia="Bahnschrift SemiLight" w:hAnsi="Bahnschrift SemiLight" w:cs="Bahnschrift SemiLight"/>
          <w:sz w:val="32"/>
          <w:szCs w:val="32"/>
        </w:rPr>
      </w:pPr>
    </w:p>
    <w:p w:rsidR="00726C8D" w:rsidRPr="00FC2C6B" w:rsidRDefault="00FC2C6B" w:rsidP="00A4149A">
      <w:pPr>
        <w:rPr>
          <w:rFonts w:eastAsia="Bahnschrift SemiLight" w:cs="Bahnschrift SemiLight"/>
          <w:color w:val="000000" w:themeColor="text1"/>
          <w:sz w:val="32"/>
          <w:szCs w:val="32"/>
          <w:lang w:eastAsia="ja-JP"/>
        </w:rPr>
      </w:pPr>
      <w:r>
        <w:rPr>
          <w:rFonts w:eastAsia="Bahnschrift SemiLight" w:cs="Bahnschrift SemiLight"/>
          <w:sz w:val="32"/>
          <w:szCs w:val="32"/>
        </w:rPr>
        <w:br w:type="page"/>
      </w:r>
    </w:p>
    <w:p w:rsidR="00AF734E" w:rsidRDefault="00726C8D" w:rsidP="00A4149A">
      <w:pPr>
        <w:pStyle w:val="Heading1"/>
        <w:numPr>
          <w:ilvl w:val="0"/>
          <w:numId w:val="1"/>
        </w:numPr>
        <w:jc w:val="center"/>
        <w:rPr>
          <w:rFonts w:eastAsia="Bahnschrift SemiLight"/>
        </w:rPr>
      </w:pPr>
      <w:bookmarkStart w:id="1" w:name="_Toc167302224"/>
      <w:r>
        <w:rPr>
          <w:rFonts w:eastAsia="Bahnschrift SemiLight"/>
        </w:rPr>
        <w:lastRenderedPageBreak/>
        <w:t>Introduction</w:t>
      </w:r>
      <w:bookmarkEnd w:id="1"/>
    </w:p>
    <w:p w:rsidR="004540DE" w:rsidRDefault="003557B5" w:rsidP="00A4149A">
      <w:r>
        <w:t>This experiment a</w:t>
      </w:r>
      <w:r w:rsidR="00370537">
        <w:t>ims to quantitatively judge how several factors affect the rate o</w:t>
      </w:r>
      <w:r w:rsidR="004540DE">
        <w:t>f reaction: Concentration, Temperature, and Surface A</w:t>
      </w:r>
      <w:r w:rsidR="00370537">
        <w:t>re</w:t>
      </w:r>
      <w:r w:rsidR="004540DE">
        <w:t>a of the reactants, and their effect on the products</w:t>
      </w:r>
      <w:r w:rsidR="00697074">
        <w:t>. The experiment will</w:t>
      </w:r>
      <w:r w:rsidR="00370537">
        <w:t xml:space="preserve"> measure how the rate of reaction is affected because of these factors by capturing the gaseous product and using the pressure of the growing quantity of gas to move an apparatus known as a gas syringe.</w:t>
      </w:r>
    </w:p>
    <w:p w:rsidR="00FC2C6B" w:rsidRPr="00FC2C6B" w:rsidRDefault="00FC2C6B" w:rsidP="004540DE">
      <w:pPr>
        <w:pStyle w:val="Heading2"/>
      </w:pPr>
      <w:bookmarkStart w:id="2" w:name="_Toc167302225"/>
      <w:r w:rsidRPr="00FC2C6B">
        <w:t xml:space="preserve">1.1 </w:t>
      </w:r>
      <w:r w:rsidR="00726C8D" w:rsidRPr="00FC2C6B">
        <w:t>Hypothese</w:t>
      </w:r>
      <w:r w:rsidRPr="00FC2C6B">
        <w:t>s</w:t>
      </w:r>
      <w:bookmarkEnd w:id="2"/>
    </w:p>
    <w:p w:rsidR="00FC2C6B" w:rsidRDefault="00FC2C6B" w:rsidP="00A4149A">
      <w:pPr>
        <w:pStyle w:val="ListParagraph"/>
        <w:numPr>
          <w:ilvl w:val="0"/>
          <w:numId w:val="2"/>
        </w:numPr>
      </w:pPr>
      <w:r>
        <w:t>An increased concentration of HCl increases the rate of reaction.</w:t>
      </w:r>
    </w:p>
    <w:p w:rsidR="00FC2C6B" w:rsidRDefault="00FC2C6B" w:rsidP="00A4149A">
      <w:pPr>
        <w:pStyle w:val="ListParagraph"/>
        <w:numPr>
          <w:ilvl w:val="0"/>
          <w:numId w:val="2"/>
        </w:numPr>
      </w:pPr>
      <w:r>
        <w:t>An increased temperature increases the rate of reaction.</w:t>
      </w:r>
    </w:p>
    <w:p w:rsidR="00FC2C6B" w:rsidRPr="00FC2C6B" w:rsidRDefault="00FC2C6B" w:rsidP="00A4149A">
      <w:pPr>
        <w:pStyle w:val="ListParagraph"/>
        <w:numPr>
          <w:ilvl w:val="0"/>
          <w:numId w:val="2"/>
        </w:numPr>
      </w:pPr>
      <w:r>
        <w:t>An increased surface area increases the rate of reaction.</w:t>
      </w:r>
    </w:p>
    <w:p w:rsidR="00726C8D" w:rsidRDefault="00726C8D" w:rsidP="00A4149A">
      <w:pPr>
        <w:pStyle w:val="Heading2"/>
      </w:pPr>
      <w:bookmarkStart w:id="3" w:name="_Toc167302226"/>
      <w:r>
        <w:t>1.2 Variables</w:t>
      </w:r>
      <w:bookmarkEnd w:id="3"/>
    </w:p>
    <w:p w:rsidR="00FC2C6B" w:rsidRDefault="00657214" w:rsidP="00A4149A">
      <w:r>
        <w:t>(</w:t>
      </w:r>
      <w:r w:rsidR="00016331">
        <w:t>Since there are multiple experiments within this assignment there are multiple sets of variables</w:t>
      </w:r>
      <w:r>
        <w:t>)</w:t>
      </w:r>
    </w:p>
    <w:p w:rsidR="00016331" w:rsidRDefault="00016331" w:rsidP="00A4149A">
      <w:r>
        <w:rPr>
          <w:u w:val="single"/>
        </w:rPr>
        <w:t>Experiment One (HCl Concentration)</w:t>
      </w:r>
    </w:p>
    <w:p w:rsidR="00016331" w:rsidRDefault="00016331" w:rsidP="00A4149A">
      <w:pPr>
        <w:pStyle w:val="ListParagraph"/>
        <w:numPr>
          <w:ilvl w:val="0"/>
          <w:numId w:val="3"/>
        </w:numPr>
      </w:pPr>
      <w:r>
        <w:t xml:space="preserve">Independent Variable – </w:t>
      </w:r>
      <w:r w:rsidR="00A13F58">
        <w:t>Molarity of reactant Hydrochloric Acid.</w:t>
      </w:r>
    </w:p>
    <w:p w:rsidR="00016331" w:rsidRDefault="00016331" w:rsidP="00A4149A">
      <w:pPr>
        <w:pStyle w:val="ListParagraph"/>
        <w:numPr>
          <w:ilvl w:val="0"/>
          <w:numId w:val="3"/>
        </w:numPr>
      </w:pPr>
      <w:r>
        <w:t xml:space="preserve">Dependent Variable – </w:t>
      </w:r>
      <w:r w:rsidR="00A13F58">
        <w:t>Volume of Gas Produced (Hydrogen) inside the Gas Syringe.</w:t>
      </w:r>
    </w:p>
    <w:p w:rsidR="00657214" w:rsidRDefault="00016331" w:rsidP="00A4149A">
      <w:pPr>
        <w:pStyle w:val="ListParagraph"/>
        <w:numPr>
          <w:ilvl w:val="0"/>
          <w:numId w:val="3"/>
        </w:numPr>
      </w:pPr>
      <w:r>
        <w:t xml:space="preserve">Control Variables – </w:t>
      </w:r>
      <w:r w:rsidR="00A13F58">
        <w:t>Mass and Surface Area of reactant Magnesium, Internal volume of test tube and delivery tube.</w:t>
      </w:r>
      <w:r w:rsidR="007F2C79">
        <w:t xml:space="preserve"> Temperature of reactants.</w:t>
      </w:r>
    </w:p>
    <w:p w:rsidR="00016331" w:rsidRDefault="00016331" w:rsidP="00A4149A">
      <w:r>
        <w:rPr>
          <w:u w:val="single"/>
        </w:rPr>
        <w:t>Experiment Two (Temperature)</w:t>
      </w:r>
    </w:p>
    <w:p w:rsidR="00016331" w:rsidRDefault="00016331" w:rsidP="00A4149A">
      <w:pPr>
        <w:pStyle w:val="ListParagraph"/>
        <w:numPr>
          <w:ilvl w:val="0"/>
          <w:numId w:val="4"/>
        </w:numPr>
      </w:pPr>
      <w:r>
        <w:t xml:space="preserve">Independent Variable – </w:t>
      </w:r>
      <w:r w:rsidR="007F2C79">
        <w:t>Temperature of reactant Hydrochloric Acid.</w:t>
      </w:r>
    </w:p>
    <w:p w:rsidR="00016331" w:rsidRDefault="00016331" w:rsidP="00A4149A">
      <w:pPr>
        <w:pStyle w:val="ListParagraph"/>
        <w:numPr>
          <w:ilvl w:val="0"/>
          <w:numId w:val="3"/>
        </w:numPr>
      </w:pPr>
      <w:r>
        <w:t xml:space="preserve">Dependent Variable – </w:t>
      </w:r>
      <w:r w:rsidR="007F2C79">
        <w:t>Volume of Gas Produced (Hydrogen) inside the Gas Syringe.</w:t>
      </w:r>
    </w:p>
    <w:p w:rsidR="00016331" w:rsidRDefault="00016331" w:rsidP="00A4149A">
      <w:pPr>
        <w:pStyle w:val="ListParagraph"/>
        <w:numPr>
          <w:ilvl w:val="0"/>
          <w:numId w:val="3"/>
        </w:numPr>
      </w:pPr>
      <w:r>
        <w:lastRenderedPageBreak/>
        <w:t xml:space="preserve">Control Variables – </w:t>
      </w:r>
      <w:r w:rsidR="007F2C79">
        <w:t>Mass and Surface Area of reactant Magnesium, Molarity of reactant Hydrochloric Acid. Internal volume of test tube and delivery tube.</w:t>
      </w:r>
    </w:p>
    <w:p w:rsidR="00016331" w:rsidRDefault="00016331" w:rsidP="00A4149A">
      <w:r>
        <w:rPr>
          <w:u w:val="single"/>
        </w:rPr>
        <w:t>Experiment Three (Surface Area)</w:t>
      </w:r>
    </w:p>
    <w:p w:rsidR="00016331" w:rsidRDefault="00016331" w:rsidP="00A4149A">
      <w:pPr>
        <w:pStyle w:val="ListParagraph"/>
        <w:numPr>
          <w:ilvl w:val="0"/>
          <w:numId w:val="5"/>
        </w:numPr>
      </w:pPr>
      <w:r>
        <w:t xml:space="preserve">Independent Variable – </w:t>
      </w:r>
      <w:r w:rsidR="007F2C79">
        <w:t>Surface Area of reactant Magnesium.</w:t>
      </w:r>
    </w:p>
    <w:p w:rsidR="00016331" w:rsidRDefault="00016331" w:rsidP="00A4149A">
      <w:pPr>
        <w:pStyle w:val="ListParagraph"/>
        <w:numPr>
          <w:ilvl w:val="0"/>
          <w:numId w:val="3"/>
        </w:numPr>
      </w:pPr>
      <w:r>
        <w:t xml:space="preserve">Dependent Variable – </w:t>
      </w:r>
      <w:r w:rsidR="007F2C79">
        <w:t>Volume of Gas Produced (Hydrogen) inside the Gas Syringe.</w:t>
      </w:r>
    </w:p>
    <w:p w:rsidR="00016331" w:rsidRPr="00016331" w:rsidRDefault="00016331" w:rsidP="00A4149A">
      <w:pPr>
        <w:pStyle w:val="ListParagraph"/>
        <w:numPr>
          <w:ilvl w:val="0"/>
          <w:numId w:val="3"/>
        </w:numPr>
      </w:pPr>
      <w:r>
        <w:t xml:space="preserve">Control Variable - </w:t>
      </w:r>
      <w:r w:rsidR="007F2C79">
        <w:t>Mass and of reactant Magnesium, Molarity of reactant Hydrochloric Acid. Internal volume of test tube and delivery tube.</w:t>
      </w:r>
    </w:p>
    <w:p w:rsidR="00726C8D" w:rsidRDefault="00726C8D" w:rsidP="00A4149A">
      <w:pPr>
        <w:pStyle w:val="Heading2"/>
      </w:pPr>
      <w:bookmarkStart w:id="4" w:name="_Toc167302227"/>
      <w:r>
        <w:t>1.3 Equations</w:t>
      </w:r>
      <w:bookmarkEnd w:id="4"/>
    </w:p>
    <w:p w:rsidR="00B60BA3" w:rsidRDefault="00657214" w:rsidP="00A4149A">
      <w:r>
        <w:t>Mg</w:t>
      </w:r>
      <w:r w:rsidR="0019222D">
        <w:t xml:space="preserve"> </w:t>
      </w:r>
      <w:r>
        <w:t>(s) + HCl</w:t>
      </w:r>
      <w:r w:rsidR="0019222D">
        <w:t xml:space="preserve"> </w:t>
      </w:r>
      <w:r>
        <w:t xml:space="preserve">(aq) </w:t>
      </w:r>
      <w:r>
        <w:sym w:font="Wingdings" w:char="F0E0"/>
      </w:r>
      <w:r>
        <w:t xml:space="preserve"> MgCl</w:t>
      </w:r>
      <w:r w:rsidR="0019222D">
        <w:t xml:space="preserve"> </w:t>
      </w:r>
      <w:r>
        <w:t xml:space="preserve">(aq) + </w:t>
      </w:r>
      <w:r w:rsidR="0019222D">
        <w:t>½H2 (</w:t>
      </w:r>
      <w:r w:rsidR="008716D4">
        <w:t>g)</w:t>
      </w:r>
    </w:p>
    <w:p w:rsidR="0007798A" w:rsidRDefault="0007798A" w:rsidP="00A4149A">
      <w:r>
        <w:t>Rate of reaction = ΔV of Hydrogen produced / Δ</w:t>
      </w:r>
      <w:r w:rsidR="007C08D0">
        <w:t xml:space="preserve">T, </w:t>
      </w:r>
      <w:r>
        <w:t>time taken</w:t>
      </w:r>
    </w:p>
    <w:p w:rsidR="00726C8D" w:rsidRDefault="00726C8D" w:rsidP="00A4149A">
      <w:pPr>
        <w:pStyle w:val="Heading2"/>
      </w:pPr>
      <w:bookmarkStart w:id="5" w:name="_Toc167302228"/>
      <w:r>
        <w:t>1.4 Materials and Equipment</w:t>
      </w:r>
      <w:bookmarkEnd w:id="5"/>
    </w:p>
    <w:p w:rsidR="00FC2C6B" w:rsidRDefault="00613A76" w:rsidP="00A4149A">
      <w:pPr>
        <w:pStyle w:val="ListParagraph"/>
        <w:numPr>
          <w:ilvl w:val="0"/>
          <w:numId w:val="6"/>
        </w:numPr>
        <w:spacing w:line="360" w:lineRule="auto"/>
      </w:pPr>
      <w:r>
        <w:t>Test Tube with arm</w:t>
      </w:r>
    </w:p>
    <w:p w:rsidR="00613A76" w:rsidRDefault="00613A76" w:rsidP="00A4149A">
      <w:pPr>
        <w:pStyle w:val="ListParagraph"/>
        <w:numPr>
          <w:ilvl w:val="0"/>
          <w:numId w:val="6"/>
        </w:numPr>
        <w:spacing w:line="360" w:lineRule="auto"/>
      </w:pPr>
      <w:r>
        <w:t>Bung to seal Test Tube</w:t>
      </w:r>
    </w:p>
    <w:p w:rsidR="00613A76" w:rsidRDefault="00613A76" w:rsidP="00A4149A">
      <w:pPr>
        <w:pStyle w:val="ListParagraph"/>
        <w:numPr>
          <w:ilvl w:val="0"/>
          <w:numId w:val="6"/>
        </w:numPr>
        <w:spacing w:line="360" w:lineRule="auto"/>
      </w:pPr>
      <w:r>
        <w:t>Delivery Tube that fits on arm of Test Tube</w:t>
      </w:r>
    </w:p>
    <w:p w:rsidR="00613A76" w:rsidRDefault="00613A76" w:rsidP="00A4149A">
      <w:pPr>
        <w:pStyle w:val="ListParagraph"/>
        <w:numPr>
          <w:ilvl w:val="0"/>
          <w:numId w:val="6"/>
        </w:numPr>
        <w:spacing w:line="360" w:lineRule="auto"/>
      </w:pPr>
      <w:r>
        <w:t>Gas Syringe</w:t>
      </w:r>
    </w:p>
    <w:p w:rsidR="00613A76" w:rsidRDefault="00613A76" w:rsidP="00A4149A">
      <w:pPr>
        <w:pStyle w:val="ListParagraph"/>
        <w:numPr>
          <w:ilvl w:val="0"/>
          <w:numId w:val="6"/>
        </w:numPr>
        <w:spacing w:line="360" w:lineRule="auto"/>
      </w:pPr>
      <w:r>
        <w:t>Two Large Beakers</w:t>
      </w:r>
    </w:p>
    <w:p w:rsidR="00613A76" w:rsidRDefault="00613A76" w:rsidP="00A4149A">
      <w:pPr>
        <w:pStyle w:val="ListParagraph"/>
        <w:numPr>
          <w:ilvl w:val="0"/>
          <w:numId w:val="6"/>
        </w:numPr>
        <w:spacing w:line="360" w:lineRule="auto"/>
      </w:pPr>
      <w:r>
        <w:t>Pipette and Pipette Filler</w:t>
      </w:r>
    </w:p>
    <w:p w:rsidR="00613A76" w:rsidRDefault="00672834" w:rsidP="00A4149A">
      <w:pPr>
        <w:pStyle w:val="ListParagraph"/>
        <w:numPr>
          <w:ilvl w:val="0"/>
          <w:numId w:val="6"/>
        </w:numPr>
        <w:spacing w:line="360" w:lineRule="auto"/>
      </w:pPr>
      <w:r>
        <w:t>Two Clamp Stands</w:t>
      </w:r>
    </w:p>
    <w:p w:rsidR="00672834" w:rsidRDefault="00672834" w:rsidP="00A4149A">
      <w:pPr>
        <w:pStyle w:val="ListParagraph"/>
        <w:numPr>
          <w:ilvl w:val="0"/>
          <w:numId w:val="6"/>
        </w:numPr>
        <w:spacing w:line="360" w:lineRule="auto"/>
      </w:pPr>
      <w:r>
        <w:t>Test Tube Holder</w:t>
      </w:r>
    </w:p>
    <w:p w:rsidR="00672834" w:rsidRDefault="00672834" w:rsidP="00A4149A">
      <w:pPr>
        <w:pStyle w:val="ListParagraph"/>
        <w:numPr>
          <w:ilvl w:val="0"/>
          <w:numId w:val="6"/>
        </w:numPr>
        <w:spacing w:line="360" w:lineRule="auto"/>
      </w:pPr>
      <w:r>
        <w:t>Thermometer</w:t>
      </w:r>
    </w:p>
    <w:p w:rsidR="00672834" w:rsidRDefault="00672834" w:rsidP="00A4149A">
      <w:pPr>
        <w:pStyle w:val="ListParagraph"/>
        <w:numPr>
          <w:ilvl w:val="0"/>
          <w:numId w:val="6"/>
        </w:numPr>
        <w:spacing w:line="360" w:lineRule="auto"/>
      </w:pPr>
      <w:r>
        <w:t>Stopwatch</w:t>
      </w:r>
    </w:p>
    <w:p w:rsidR="001A7E95" w:rsidRDefault="001A7E95" w:rsidP="00A4149A">
      <w:pPr>
        <w:pStyle w:val="ListParagraph"/>
        <w:numPr>
          <w:ilvl w:val="0"/>
          <w:numId w:val="6"/>
        </w:numPr>
        <w:spacing w:line="360" w:lineRule="auto"/>
      </w:pPr>
      <w:r>
        <w:t>Bunsen Burner</w:t>
      </w:r>
    </w:p>
    <w:p w:rsidR="001A7E95" w:rsidRDefault="001A7E95" w:rsidP="00A4149A">
      <w:pPr>
        <w:pStyle w:val="ListParagraph"/>
        <w:numPr>
          <w:ilvl w:val="0"/>
          <w:numId w:val="6"/>
        </w:numPr>
        <w:spacing w:line="360" w:lineRule="auto"/>
      </w:pPr>
      <w:r>
        <w:t>Tripod + Wire Gauze</w:t>
      </w:r>
    </w:p>
    <w:p w:rsidR="00726C8D" w:rsidRDefault="00726C8D" w:rsidP="00A4149A">
      <w:pPr>
        <w:pStyle w:val="Heading2"/>
      </w:pPr>
      <w:bookmarkStart w:id="6" w:name="_Toc167302229"/>
      <w:r>
        <w:t>1.5 PPE Used</w:t>
      </w:r>
      <w:bookmarkEnd w:id="6"/>
    </w:p>
    <w:p w:rsidR="00672834" w:rsidRDefault="00672834" w:rsidP="00A4149A">
      <w:pPr>
        <w:pStyle w:val="ListParagraph"/>
        <w:numPr>
          <w:ilvl w:val="0"/>
          <w:numId w:val="7"/>
        </w:numPr>
        <w:spacing w:line="360" w:lineRule="auto"/>
      </w:pPr>
      <w:r>
        <w:t>Nitrile Gloves</w:t>
      </w:r>
    </w:p>
    <w:p w:rsidR="00672834" w:rsidRDefault="00672834" w:rsidP="00A4149A">
      <w:pPr>
        <w:pStyle w:val="ListParagraph"/>
        <w:numPr>
          <w:ilvl w:val="0"/>
          <w:numId w:val="7"/>
        </w:numPr>
        <w:spacing w:line="360" w:lineRule="auto"/>
      </w:pPr>
      <w:r>
        <w:lastRenderedPageBreak/>
        <w:t>Lab Coat</w:t>
      </w:r>
    </w:p>
    <w:p w:rsidR="00672834" w:rsidRDefault="00672834" w:rsidP="00A4149A">
      <w:pPr>
        <w:pStyle w:val="ListParagraph"/>
        <w:numPr>
          <w:ilvl w:val="0"/>
          <w:numId w:val="7"/>
        </w:numPr>
        <w:spacing w:line="360" w:lineRule="auto"/>
      </w:pPr>
      <w:r>
        <w:t>Eye Goggles</w:t>
      </w:r>
    </w:p>
    <w:p w:rsidR="00672834" w:rsidRDefault="00672834" w:rsidP="00A4149A">
      <w:pPr>
        <w:pStyle w:val="ListParagraph"/>
        <w:numPr>
          <w:ilvl w:val="0"/>
          <w:numId w:val="7"/>
        </w:numPr>
        <w:spacing w:line="360" w:lineRule="auto"/>
      </w:pPr>
      <w:r>
        <w:t>Hair Ties (If Necessary)</w:t>
      </w:r>
    </w:p>
    <w:p w:rsidR="00726C8D" w:rsidRDefault="00672834" w:rsidP="00A4149A">
      <w:pPr>
        <w:pStyle w:val="ListParagraph"/>
        <w:numPr>
          <w:ilvl w:val="0"/>
          <w:numId w:val="7"/>
        </w:numPr>
        <w:spacing w:line="360" w:lineRule="auto"/>
      </w:pPr>
      <w:r>
        <w:t>Moustache/Beard Coverings (If Necessary)</w:t>
      </w:r>
    </w:p>
    <w:p w:rsidR="00672834" w:rsidRDefault="00726C8D" w:rsidP="00A4149A">
      <w:pPr>
        <w:pStyle w:val="Heading1"/>
        <w:jc w:val="center"/>
      </w:pPr>
      <w:bookmarkStart w:id="7" w:name="_Toc167302230"/>
      <w:r>
        <w:t xml:space="preserve">2.0 The </w:t>
      </w:r>
      <w:r w:rsidR="00697074">
        <w:t>Experiment</w:t>
      </w:r>
      <w:bookmarkEnd w:id="7"/>
    </w:p>
    <w:p w:rsidR="00951198" w:rsidRDefault="00726C8D" w:rsidP="00A4149A">
      <w:pPr>
        <w:pStyle w:val="Heading2"/>
      </w:pPr>
      <w:bookmarkStart w:id="8" w:name="_Toc167302231"/>
      <w:r>
        <w:t>2.1 The Procedures</w:t>
      </w:r>
      <w:bookmarkEnd w:id="8"/>
    </w:p>
    <w:p w:rsidR="00951198" w:rsidRDefault="00951198" w:rsidP="00A4149A">
      <w:r>
        <w:rPr>
          <w:u w:val="single"/>
        </w:rPr>
        <w:t>Experiment One – HCl Concentration</w:t>
      </w:r>
    </w:p>
    <w:p w:rsidR="00757F67" w:rsidRDefault="00757F67" w:rsidP="00A4149A">
      <w:pPr>
        <w:pStyle w:val="ListParagraph"/>
        <w:numPr>
          <w:ilvl w:val="0"/>
          <w:numId w:val="8"/>
        </w:numPr>
      </w:pPr>
      <w:r>
        <w:t>Arrange Apparatus with test tube and gas syringe connected being held by the Clamp stands and Test Tube Holder. Have Gas syringe horizontal or as close to as possible to prevent gravity from moving the plunger.</w:t>
      </w:r>
    </w:p>
    <w:p w:rsidR="00951198" w:rsidRDefault="00951198" w:rsidP="00A4149A">
      <w:pPr>
        <w:pStyle w:val="ListParagraph"/>
        <w:numPr>
          <w:ilvl w:val="0"/>
          <w:numId w:val="8"/>
        </w:numPr>
      </w:pPr>
      <w:r>
        <w:t>Prepare three 20.0mL solutions of HCl; 2.0M, 1.5M, 1.0M. Using Concentrated HCl and DI water</w:t>
      </w:r>
      <w:r w:rsidR="00657214">
        <w:t>.</w:t>
      </w:r>
    </w:p>
    <w:p w:rsidR="00757F67" w:rsidRDefault="00757F67" w:rsidP="00A4149A">
      <w:pPr>
        <w:pStyle w:val="ListParagraph"/>
        <w:numPr>
          <w:ilvl w:val="0"/>
          <w:numId w:val="8"/>
        </w:numPr>
      </w:pPr>
      <w:r>
        <w:t>(</w:t>
      </w:r>
      <w:r w:rsidR="00951198">
        <w:t>Start with lowest concentration and work way up as any left over HCl c</w:t>
      </w:r>
      <w:r>
        <w:t>ould affect results if reversed.) Pour one sample of HCl into test tube.</w:t>
      </w:r>
    </w:p>
    <w:p w:rsidR="00757F67" w:rsidRDefault="00757F67" w:rsidP="00A4149A">
      <w:pPr>
        <w:pStyle w:val="ListParagraph"/>
        <w:numPr>
          <w:ilvl w:val="0"/>
          <w:numId w:val="8"/>
        </w:numPr>
      </w:pPr>
      <w:r>
        <w:t>Have three strips of Mg ribbon with equal masses. (Approximately 40mm long).</w:t>
      </w:r>
    </w:p>
    <w:p w:rsidR="00757F67" w:rsidRDefault="00757F67" w:rsidP="00A4149A">
      <w:pPr>
        <w:pStyle w:val="ListParagraph"/>
        <w:numPr>
          <w:ilvl w:val="0"/>
          <w:numId w:val="8"/>
        </w:numPr>
      </w:pPr>
      <w:r>
        <w:t>Ensure the plunger is fully inserted and the measurements are visible on the side of the Syringe.</w:t>
      </w:r>
    </w:p>
    <w:p w:rsidR="00757F67" w:rsidRDefault="00757F67" w:rsidP="00A4149A">
      <w:pPr>
        <w:pStyle w:val="ListParagraph"/>
        <w:numPr>
          <w:ilvl w:val="0"/>
          <w:numId w:val="8"/>
        </w:numPr>
      </w:pPr>
      <w:r>
        <w:t>In a swift motion drop Mg Ribbon into the test tube and seal the test tube with the Bung, start stopwatch.</w:t>
      </w:r>
    </w:p>
    <w:p w:rsidR="00757F67" w:rsidRDefault="00757F67" w:rsidP="00A4149A">
      <w:pPr>
        <w:pStyle w:val="ListParagraph"/>
        <w:numPr>
          <w:ilvl w:val="0"/>
          <w:numId w:val="8"/>
        </w:numPr>
      </w:pPr>
      <w:r>
        <w:t>Record the volume of the gas syringe at 10 second intervals. Continue timing for an extra 30 seconds after the gas syringe has stopped obviously moving.</w:t>
      </w:r>
    </w:p>
    <w:p w:rsidR="009D5743" w:rsidRDefault="009D5743" w:rsidP="00A4149A">
      <w:pPr>
        <w:pStyle w:val="ListParagraph"/>
        <w:numPr>
          <w:ilvl w:val="0"/>
          <w:numId w:val="8"/>
        </w:numPr>
      </w:pPr>
      <w:r>
        <w:t>Measure temperature of HCl for Experiment Two.</w:t>
      </w:r>
    </w:p>
    <w:p w:rsidR="00370232" w:rsidRDefault="00370232" w:rsidP="00A4149A">
      <w:pPr>
        <w:pStyle w:val="ListParagraph"/>
        <w:numPr>
          <w:ilvl w:val="0"/>
          <w:numId w:val="8"/>
        </w:numPr>
      </w:pPr>
      <w:r>
        <w:t>Discard the reacted contents of the test tube</w:t>
      </w:r>
      <w:r w:rsidR="00A13F58">
        <w:t>, neutralise or dilute.</w:t>
      </w:r>
    </w:p>
    <w:p w:rsidR="00A13F58" w:rsidRDefault="001A7E95" w:rsidP="00A4149A">
      <w:pPr>
        <w:pStyle w:val="ListParagraph"/>
        <w:numPr>
          <w:ilvl w:val="0"/>
          <w:numId w:val="8"/>
        </w:numPr>
      </w:pPr>
      <w:r>
        <w:lastRenderedPageBreak/>
        <w:t>Clean the Test tube of any reactants with DI water, ensure the gas syringe remains dry or added friction from the water will affect results. Dry the apparatus as much as possible for the next experiment.</w:t>
      </w:r>
    </w:p>
    <w:p w:rsidR="001A7E95" w:rsidRDefault="001A7E95" w:rsidP="00A4149A">
      <w:pPr>
        <w:pStyle w:val="ListParagraph"/>
        <w:numPr>
          <w:ilvl w:val="0"/>
          <w:numId w:val="8"/>
        </w:numPr>
      </w:pPr>
      <w:r>
        <w:t>Repeat experiment with 1.5M HCl and 2.0M HCl.</w:t>
      </w:r>
    </w:p>
    <w:p w:rsidR="001A7E95" w:rsidRDefault="001A7E95" w:rsidP="00A4149A">
      <w:pPr>
        <w:pStyle w:val="ListParagraph"/>
        <w:numPr>
          <w:ilvl w:val="0"/>
          <w:numId w:val="8"/>
        </w:numPr>
      </w:pPr>
      <w:r>
        <w:t>Plot Graph Volume (Hydrogen) vs Time.</w:t>
      </w:r>
    </w:p>
    <w:p w:rsidR="001A7E95" w:rsidRDefault="001A7E95" w:rsidP="00A4149A">
      <w:pPr>
        <w:rPr>
          <w:u w:val="single"/>
        </w:rPr>
      </w:pPr>
      <w:r>
        <w:rPr>
          <w:u w:val="single"/>
        </w:rPr>
        <w:t>Experiment Two – Temperature</w:t>
      </w:r>
    </w:p>
    <w:p w:rsidR="001A7E95" w:rsidRDefault="001A7E95" w:rsidP="00A4149A">
      <w:pPr>
        <w:pStyle w:val="ListParagraph"/>
        <w:numPr>
          <w:ilvl w:val="0"/>
          <w:numId w:val="10"/>
        </w:numPr>
      </w:pPr>
      <w:r>
        <w:t>Connect Bunsen burner to gas nozzle, place on heat proof mat and ignite on safety flame. Place tripod and wire gauze above Bunsen burner.</w:t>
      </w:r>
    </w:p>
    <w:p w:rsidR="009D5743" w:rsidRDefault="009D5743" w:rsidP="00A4149A">
      <w:pPr>
        <w:pStyle w:val="ListParagraph"/>
        <w:numPr>
          <w:ilvl w:val="0"/>
          <w:numId w:val="10"/>
        </w:numPr>
      </w:pPr>
      <w:r>
        <w:t>Add water to beaker and set onto wire gauze to act as water bath.</w:t>
      </w:r>
    </w:p>
    <w:p w:rsidR="009D5743" w:rsidRDefault="00FA5656" w:rsidP="00A4149A">
      <w:pPr>
        <w:pStyle w:val="ListParagraph"/>
        <w:numPr>
          <w:ilvl w:val="0"/>
          <w:numId w:val="10"/>
        </w:numPr>
      </w:pPr>
      <w:r>
        <w:t>Heat water to temperature measured of the HCl in Experiment One + 10°C.</w:t>
      </w:r>
    </w:p>
    <w:p w:rsidR="00FA5656" w:rsidRDefault="00FA5656" w:rsidP="00A4149A">
      <w:pPr>
        <w:pStyle w:val="ListParagraph"/>
        <w:numPr>
          <w:ilvl w:val="0"/>
          <w:numId w:val="10"/>
        </w:numPr>
      </w:pPr>
      <w:r>
        <w:t>Pipette three test tubes of 20mL of 1.0M</w:t>
      </w:r>
      <w:r w:rsidR="008434C1">
        <w:t xml:space="preserve"> HCl.</w:t>
      </w:r>
    </w:p>
    <w:p w:rsidR="008434C1" w:rsidRDefault="008434C1" w:rsidP="00A4149A">
      <w:pPr>
        <w:pStyle w:val="ListParagraph"/>
        <w:numPr>
          <w:ilvl w:val="0"/>
          <w:numId w:val="10"/>
        </w:numPr>
      </w:pPr>
      <w:r>
        <w:t>Water bath the first test tube until it reaches the temperature of the water bath.</w:t>
      </w:r>
    </w:p>
    <w:p w:rsidR="008434C1" w:rsidRDefault="008434C1" w:rsidP="00A4149A">
      <w:pPr>
        <w:pStyle w:val="ListParagraph"/>
        <w:numPr>
          <w:ilvl w:val="0"/>
          <w:numId w:val="10"/>
        </w:numPr>
      </w:pPr>
      <w:r>
        <w:t>Have three strips of Mg ribbon with equal masses. (Approximately 40mm long).</w:t>
      </w:r>
    </w:p>
    <w:p w:rsidR="008D323A" w:rsidRDefault="008434C1" w:rsidP="00A4149A">
      <w:pPr>
        <w:pStyle w:val="ListParagraph"/>
        <w:numPr>
          <w:ilvl w:val="0"/>
          <w:numId w:val="10"/>
        </w:numPr>
      </w:pPr>
      <w:r>
        <w:t>Add warm HCl to Test Tube with arm, and put Mg ribbon into test tube, seal with Bung. Start stopwatch.</w:t>
      </w:r>
    </w:p>
    <w:p w:rsidR="008434C1" w:rsidRDefault="008434C1" w:rsidP="00A4149A">
      <w:pPr>
        <w:pStyle w:val="ListParagraph"/>
        <w:numPr>
          <w:ilvl w:val="0"/>
          <w:numId w:val="10"/>
        </w:numPr>
      </w:pPr>
      <w:r>
        <w:t>Record the volume of the gas syringe at 10 second intervals. Continue timing for an extra 30 seconds after the gas syringe has stopped obviously moving.</w:t>
      </w:r>
    </w:p>
    <w:p w:rsidR="008434C1" w:rsidRDefault="008434C1" w:rsidP="00A4149A">
      <w:pPr>
        <w:pStyle w:val="ListParagraph"/>
        <w:numPr>
          <w:ilvl w:val="0"/>
          <w:numId w:val="10"/>
        </w:numPr>
      </w:pPr>
      <w:r>
        <w:t>Discard the reacted contents of the test tube, neutralise or dilute.</w:t>
      </w:r>
    </w:p>
    <w:p w:rsidR="008434C1" w:rsidRDefault="008434C1" w:rsidP="00A4149A">
      <w:pPr>
        <w:pStyle w:val="ListParagraph"/>
        <w:numPr>
          <w:ilvl w:val="0"/>
          <w:numId w:val="10"/>
        </w:numPr>
      </w:pPr>
      <w:r>
        <w:t>Clean the Test tube of any reactants with DI water, ensure the gas syringe remains dry or added friction from the water will affect results. Dry the apparatus as much as possible for the next experiment.</w:t>
      </w:r>
    </w:p>
    <w:p w:rsidR="008434C1" w:rsidRDefault="008434C1" w:rsidP="00A4149A">
      <w:pPr>
        <w:pStyle w:val="ListParagraph"/>
        <w:numPr>
          <w:ilvl w:val="0"/>
          <w:numId w:val="10"/>
        </w:numPr>
      </w:pPr>
      <w:r>
        <w:t>Repeat same experiment with temperature +10°C and a further +10°C.</w:t>
      </w:r>
    </w:p>
    <w:p w:rsidR="008434C1" w:rsidRDefault="005E0E25" w:rsidP="00A4149A">
      <w:pPr>
        <w:pStyle w:val="ListParagraph"/>
        <w:numPr>
          <w:ilvl w:val="0"/>
          <w:numId w:val="10"/>
        </w:numPr>
      </w:pPr>
      <w:r>
        <w:t>Plot Graph Volume (Hydrogen) vs Time, for each temperature.</w:t>
      </w:r>
    </w:p>
    <w:p w:rsidR="005E0E25" w:rsidRDefault="005E0E25" w:rsidP="00A4149A">
      <w:r>
        <w:rPr>
          <w:u w:val="single"/>
        </w:rPr>
        <w:t>Experiment Three – Surface Area</w:t>
      </w:r>
    </w:p>
    <w:p w:rsidR="005E0E25" w:rsidRDefault="005E0E25" w:rsidP="00A4149A">
      <w:pPr>
        <w:pStyle w:val="ListParagraph"/>
        <w:numPr>
          <w:ilvl w:val="0"/>
          <w:numId w:val="11"/>
        </w:numPr>
      </w:pPr>
      <w:r>
        <w:lastRenderedPageBreak/>
        <w:t>Prepare Mg Turnings with the same mass as one 4cm length of Mg Ribbon.</w:t>
      </w:r>
    </w:p>
    <w:p w:rsidR="005E0E25" w:rsidRDefault="005E0E25" w:rsidP="00A4149A">
      <w:pPr>
        <w:pStyle w:val="ListParagraph"/>
        <w:numPr>
          <w:ilvl w:val="0"/>
          <w:numId w:val="11"/>
        </w:numPr>
      </w:pPr>
      <w:r>
        <w:t>Pipette 20mL of 1.0M HCl into the Test Tube with an arm.</w:t>
      </w:r>
    </w:p>
    <w:p w:rsidR="005E0E25" w:rsidRDefault="005E0E25" w:rsidP="00A4149A">
      <w:pPr>
        <w:pStyle w:val="ListParagraph"/>
        <w:numPr>
          <w:ilvl w:val="0"/>
          <w:numId w:val="11"/>
        </w:numPr>
      </w:pPr>
      <w:r>
        <w:t>Add Mg Turnings to the Test Tube with an arm, seal with Bung. Start Stopwatch.</w:t>
      </w:r>
    </w:p>
    <w:p w:rsidR="005E0E25" w:rsidRDefault="005E0E25" w:rsidP="00A4149A">
      <w:pPr>
        <w:pStyle w:val="ListParagraph"/>
        <w:numPr>
          <w:ilvl w:val="0"/>
          <w:numId w:val="11"/>
        </w:numPr>
      </w:pPr>
      <w:r>
        <w:t>Record the volume of the gas syringe at 10 second intervals. Continue timing for an extra 30 seconds after the gas syringe has stopped obviously moving.</w:t>
      </w:r>
    </w:p>
    <w:p w:rsidR="002D1E01" w:rsidRDefault="002D1E01" w:rsidP="00A4149A">
      <w:pPr>
        <w:pStyle w:val="ListParagraph"/>
        <w:numPr>
          <w:ilvl w:val="0"/>
          <w:numId w:val="11"/>
        </w:numPr>
      </w:pPr>
      <w:r>
        <w:t>Discard the reacted contents of the test tube, neutralise or dilute.</w:t>
      </w:r>
    </w:p>
    <w:p w:rsidR="002D1E01" w:rsidRDefault="002D1E01" w:rsidP="00A4149A">
      <w:pPr>
        <w:pStyle w:val="ListParagraph"/>
        <w:numPr>
          <w:ilvl w:val="0"/>
          <w:numId w:val="11"/>
        </w:numPr>
      </w:pPr>
      <w:r>
        <w:t>Clean the Test tube of any reactants with DI water.</w:t>
      </w:r>
    </w:p>
    <w:p w:rsidR="005E0E25" w:rsidRPr="005E0E25" w:rsidRDefault="002D1E01" w:rsidP="00A4149A">
      <w:pPr>
        <w:pStyle w:val="ListParagraph"/>
        <w:numPr>
          <w:ilvl w:val="0"/>
          <w:numId w:val="11"/>
        </w:numPr>
      </w:pPr>
      <w:r>
        <w:t>Plot Graph Volume (Hydrogen) vs Time, for turnings and ribbon.</w:t>
      </w:r>
    </w:p>
    <w:p w:rsidR="00726C8D" w:rsidRDefault="00726C8D" w:rsidP="00A4149A">
      <w:pPr>
        <w:pStyle w:val="Heading2"/>
      </w:pPr>
      <w:bookmarkStart w:id="9" w:name="_Toc167302232"/>
      <w:r>
        <w:t>2.2 The Results</w:t>
      </w:r>
      <w:bookmarkEnd w:id="9"/>
    </w:p>
    <w:p w:rsidR="006528E7" w:rsidRDefault="006528E7" w:rsidP="00A4149A">
      <w:pPr>
        <w:rPr>
          <w:noProof/>
          <w:lang w:eastAsia="en-GB"/>
        </w:rPr>
      </w:pPr>
      <w:r>
        <w:rPr>
          <w:noProof/>
          <w:u w:val="single"/>
          <w:lang w:eastAsia="en-GB"/>
        </w:rPr>
        <w:t>Experiment One – HCl Concentration</w:t>
      </w:r>
      <w:r w:rsidR="00F52CC4">
        <w:rPr>
          <w:noProof/>
          <w:u w:val="single"/>
          <w:lang w:eastAsia="en-GB"/>
        </w:rPr>
        <w:t xml:space="preserve"> (Table Volume(mL)</w:t>
      </w:r>
      <w:r w:rsidR="008D7497">
        <w:rPr>
          <w:noProof/>
          <w:u w:val="single"/>
          <w:lang w:eastAsia="en-GB"/>
        </w:rPr>
        <w:t xml:space="preserve"> of H2 produced for each Molarity every 10 seconds)</w:t>
      </w:r>
    </w:p>
    <w:tbl>
      <w:tblPr>
        <w:tblStyle w:val="TableGrid"/>
        <w:tblW w:w="0" w:type="auto"/>
        <w:tblLook w:val="04A0" w:firstRow="1" w:lastRow="0" w:firstColumn="1" w:lastColumn="0" w:noHBand="0" w:noVBand="1"/>
      </w:tblPr>
      <w:tblGrid>
        <w:gridCol w:w="2254"/>
        <w:gridCol w:w="2254"/>
        <w:gridCol w:w="2254"/>
        <w:gridCol w:w="2254"/>
      </w:tblGrid>
      <w:tr w:rsidR="006528E7" w:rsidTr="001F5A0A">
        <w:tc>
          <w:tcPr>
            <w:tcW w:w="2254" w:type="dxa"/>
            <w:shd w:val="clear" w:color="auto" w:fill="D9D9D9" w:themeFill="background1" w:themeFillShade="D9"/>
          </w:tcPr>
          <w:p w:rsidR="006528E7" w:rsidRDefault="006528E7" w:rsidP="006528E7">
            <w:pPr>
              <w:spacing w:line="276" w:lineRule="auto"/>
              <w:jc w:val="center"/>
            </w:pPr>
            <w:r>
              <w:t>Time (Seconds)</w:t>
            </w:r>
          </w:p>
        </w:tc>
        <w:tc>
          <w:tcPr>
            <w:tcW w:w="2254" w:type="dxa"/>
            <w:shd w:val="clear" w:color="auto" w:fill="D9D9D9" w:themeFill="background1" w:themeFillShade="D9"/>
          </w:tcPr>
          <w:p w:rsidR="006528E7" w:rsidRDefault="008D7497" w:rsidP="006528E7">
            <w:pPr>
              <w:spacing w:line="276" w:lineRule="auto"/>
              <w:jc w:val="center"/>
            </w:pPr>
            <w:r>
              <w:t>1.0M HCl</w:t>
            </w:r>
          </w:p>
        </w:tc>
        <w:tc>
          <w:tcPr>
            <w:tcW w:w="2254" w:type="dxa"/>
            <w:shd w:val="clear" w:color="auto" w:fill="D9D9D9" w:themeFill="background1" w:themeFillShade="D9"/>
          </w:tcPr>
          <w:p w:rsidR="006528E7" w:rsidRDefault="008D7497" w:rsidP="006528E7">
            <w:pPr>
              <w:spacing w:line="276" w:lineRule="auto"/>
              <w:jc w:val="center"/>
            </w:pPr>
            <w:r>
              <w:t>1.5M HCl</w:t>
            </w:r>
          </w:p>
        </w:tc>
        <w:tc>
          <w:tcPr>
            <w:tcW w:w="2254" w:type="dxa"/>
            <w:shd w:val="clear" w:color="auto" w:fill="D9D9D9" w:themeFill="background1" w:themeFillShade="D9"/>
          </w:tcPr>
          <w:p w:rsidR="006528E7" w:rsidRDefault="008D7497" w:rsidP="006528E7">
            <w:pPr>
              <w:spacing w:line="276" w:lineRule="auto"/>
              <w:jc w:val="center"/>
            </w:pPr>
            <w:r>
              <w:t>2.0M HCl</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0</w:t>
            </w:r>
          </w:p>
        </w:tc>
        <w:tc>
          <w:tcPr>
            <w:tcW w:w="2254" w:type="dxa"/>
          </w:tcPr>
          <w:p w:rsidR="006528E7" w:rsidRDefault="008D7497" w:rsidP="006528E7">
            <w:pPr>
              <w:spacing w:line="276" w:lineRule="auto"/>
              <w:jc w:val="center"/>
            </w:pPr>
            <w:r>
              <w:t>0</w:t>
            </w:r>
          </w:p>
        </w:tc>
        <w:tc>
          <w:tcPr>
            <w:tcW w:w="2254" w:type="dxa"/>
          </w:tcPr>
          <w:p w:rsidR="006528E7" w:rsidRDefault="008D7497" w:rsidP="006528E7">
            <w:pPr>
              <w:spacing w:line="276" w:lineRule="auto"/>
              <w:jc w:val="center"/>
            </w:pPr>
            <w:r>
              <w:t>0</w:t>
            </w:r>
          </w:p>
        </w:tc>
        <w:tc>
          <w:tcPr>
            <w:tcW w:w="2254" w:type="dxa"/>
          </w:tcPr>
          <w:p w:rsidR="006528E7" w:rsidRDefault="008D7497" w:rsidP="006528E7">
            <w:pPr>
              <w:spacing w:line="276" w:lineRule="auto"/>
              <w:jc w:val="center"/>
            </w:pPr>
            <w:r>
              <w:t>0</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10</w:t>
            </w:r>
          </w:p>
        </w:tc>
        <w:tc>
          <w:tcPr>
            <w:tcW w:w="2254" w:type="dxa"/>
          </w:tcPr>
          <w:p w:rsidR="006528E7" w:rsidRDefault="008D7497" w:rsidP="006528E7">
            <w:pPr>
              <w:spacing w:line="276" w:lineRule="auto"/>
              <w:jc w:val="center"/>
            </w:pPr>
            <w:r>
              <w:t>13</w:t>
            </w:r>
          </w:p>
        </w:tc>
        <w:tc>
          <w:tcPr>
            <w:tcW w:w="2254" w:type="dxa"/>
          </w:tcPr>
          <w:p w:rsidR="006528E7" w:rsidRDefault="008D7497" w:rsidP="006528E7">
            <w:pPr>
              <w:spacing w:line="276" w:lineRule="auto"/>
              <w:jc w:val="center"/>
            </w:pPr>
            <w:r>
              <w:t>26</w:t>
            </w:r>
          </w:p>
        </w:tc>
        <w:tc>
          <w:tcPr>
            <w:tcW w:w="2254" w:type="dxa"/>
          </w:tcPr>
          <w:p w:rsidR="006528E7" w:rsidRDefault="008D7497" w:rsidP="006528E7">
            <w:pPr>
              <w:spacing w:line="276" w:lineRule="auto"/>
              <w:jc w:val="center"/>
            </w:pPr>
            <w:r>
              <w:t>11</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20</w:t>
            </w:r>
          </w:p>
        </w:tc>
        <w:tc>
          <w:tcPr>
            <w:tcW w:w="2254" w:type="dxa"/>
          </w:tcPr>
          <w:p w:rsidR="006528E7" w:rsidRDefault="008D7497" w:rsidP="006528E7">
            <w:pPr>
              <w:spacing w:line="276" w:lineRule="auto"/>
              <w:jc w:val="center"/>
            </w:pPr>
            <w:r>
              <w:t>27</w:t>
            </w:r>
          </w:p>
        </w:tc>
        <w:tc>
          <w:tcPr>
            <w:tcW w:w="2254" w:type="dxa"/>
          </w:tcPr>
          <w:p w:rsidR="006528E7" w:rsidRDefault="008D7497" w:rsidP="006528E7">
            <w:pPr>
              <w:spacing w:line="276" w:lineRule="auto"/>
              <w:jc w:val="center"/>
            </w:pPr>
            <w:r>
              <w:t>40</w:t>
            </w:r>
          </w:p>
        </w:tc>
        <w:tc>
          <w:tcPr>
            <w:tcW w:w="2254" w:type="dxa"/>
          </w:tcPr>
          <w:p w:rsidR="006528E7" w:rsidRDefault="008D7497" w:rsidP="006528E7">
            <w:pPr>
              <w:spacing w:line="276" w:lineRule="auto"/>
              <w:jc w:val="center"/>
            </w:pPr>
            <w:r>
              <w:t>24</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30</w:t>
            </w:r>
          </w:p>
        </w:tc>
        <w:tc>
          <w:tcPr>
            <w:tcW w:w="2254" w:type="dxa"/>
          </w:tcPr>
          <w:p w:rsidR="006528E7" w:rsidRDefault="008D7497" w:rsidP="006528E7">
            <w:pPr>
              <w:spacing w:line="276" w:lineRule="auto"/>
              <w:jc w:val="center"/>
            </w:pPr>
            <w:r>
              <w:t>30</w:t>
            </w:r>
          </w:p>
        </w:tc>
        <w:tc>
          <w:tcPr>
            <w:tcW w:w="2254" w:type="dxa"/>
          </w:tcPr>
          <w:p w:rsidR="006528E7" w:rsidRDefault="008D7497" w:rsidP="006528E7">
            <w:pPr>
              <w:spacing w:line="276" w:lineRule="auto"/>
              <w:jc w:val="center"/>
            </w:pPr>
            <w:r>
              <w:t>48</w:t>
            </w:r>
          </w:p>
        </w:tc>
        <w:tc>
          <w:tcPr>
            <w:tcW w:w="2254" w:type="dxa"/>
          </w:tcPr>
          <w:p w:rsidR="006528E7" w:rsidRDefault="008D7497" w:rsidP="006528E7">
            <w:pPr>
              <w:spacing w:line="276" w:lineRule="auto"/>
              <w:jc w:val="center"/>
            </w:pPr>
            <w:r>
              <w:t>33</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40</w:t>
            </w:r>
          </w:p>
        </w:tc>
        <w:tc>
          <w:tcPr>
            <w:tcW w:w="2254" w:type="dxa"/>
          </w:tcPr>
          <w:p w:rsidR="006528E7" w:rsidRDefault="008D7497" w:rsidP="006528E7">
            <w:pPr>
              <w:spacing w:line="276" w:lineRule="auto"/>
              <w:jc w:val="center"/>
            </w:pPr>
            <w:r>
              <w:t>37</w:t>
            </w:r>
          </w:p>
        </w:tc>
        <w:tc>
          <w:tcPr>
            <w:tcW w:w="2254" w:type="dxa"/>
          </w:tcPr>
          <w:p w:rsidR="006528E7" w:rsidRDefault="008D7497" w:rsidP="006528E7">
            <w:pPr>
              <w:spacing w:line="276" w:lineRule="auto"/>
              <w:jc w:val="center"/>
            </w:pPr>
            <w:r>
              <w:t>56</w:t>
            </w:r>
          </w:p>
        </w:tc>
        <w:tc>
          <w:tcPr>
            <w:tcW w:w="2254" w:type="dxa"/>
          </w:tcPr>
          <w:p w:rsidR="006528E7" w:rsidRDefault="008D7497" w:rsidP="006528E7">
            <w:pPr>
              <w:spacing w:line="276" w:lineRule="auto"/>
              <w:jc w:val="center"/>
            </w:pPr>
            <w:r>
              <w:t>40</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50</w:t>
            </w:r>
          </w:p>
        </w:tc>
        <w:tc>
          <w:tcPr>
            <w:tcW w:w="2254" w:type="dxa"/>
          </w:tcPr>
          <w:p w:rsidR="006528E7" w:rsidRDefault="008D7497" w:rsidP="006528E7">
            <w:pPr>
              <w:spacing w:line="276" w:lineRule="auto"/>
              <w:jc w:val="center"/>
            </w:pPr>
            <w:r>
              <w:t>44</w:t>
            </w:r>
          </w:p>
        </w:tc>
        <w:tc>
          <w:tcPr>
            <w:tcW w:w="2254" w:type="dxa"/>
          </w:tcPr>
          <w:p w:rsidR="006528E7" w:rsidRDefault="008D7497" w:rsidP="006528E7">
            <w:pPr>
              <w:spacing w:line="276" w:lineRule="auto"/>
              <w:jc w:val="center"/>
            </w:pPr>
            <w:r>
              <w:t>61</w:t>
            </w:r>
          </w:p>
        </w:tc>
        <w:tc>
          <w:tcPr>
            <w:tcW w:w="2254" w:type="dxa"/>
          </w:tcPr>
          <w:p w:rsidR="006528E7" w:rsidRDefault="008D7497" w:rsidP="006528E7">
            <w:pPr>
              <w:spacing w:line="276" w:lineRule="auto"/>
              <w:jc w:val="center"/>
            </w:pPr>
            <w:r>
              <w:t>48</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60</w:t>
            </w:r>
          </w:p>
        </w:tc>
        <w:tc>
          <w:tcPr>
            <w:tcW w:w="2254" w:type="dxa"/>
          </w:tcPr>
          <w:p w:rsidR="006528E7" w:rsidRDefault="008D7497" w:rsidP="006528E7">
            <w:pPr>
              <w:spacing w:line="276" w:lineRule="auto"/>
              <w:jc w:val="center"/>
            </w:pPr>
            <w:r>
              <w:t>49</w:t>
            </w:r>
          </w:p>
        </w:tc>
        <w:tc>
          <w:tcPr>
            <w:tcW w:w="2254" w:type="dxa"/>
          </w:tcPr>
          <w:p w:rsidR="006528E7" w:rsidRDefault="008D7497" w:rsidP="006528E7">
            <w:pPr>
              <w:spacing w:line="276" w:lineRule="auto"/>
              <w:jc w:val="center"/>
            </w:pPr>
            <w:r>
              <w:t>65</w:t>
            </w:r>
          </w:p>
        </w:tc>
        <w:tc>
          <w:tcPr>
            <w:tcW w:w="2254" w:type="dxa"/>
          </w:tcPr>
          <w:p w:rsidR="006528E7" w:rsidRDefault="008D7497" w:rsidP="006528E7">
            <w:pPr>
              <w:spacing w:line="276" w:lineRule="auto"/>
              <w:jc w:val="center"/>
            </w:pPr>
            <w:r>
              <w:t>55</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70</w:t>
            </w:r>
          </w:p>
        </w:tc>
        <w:tc>
          <w:tcPr>
            <w:tcW w:w="2254" w:type="dxa"/>
          </w:tcPr>
          <w:p w:rsidR="006528E7" w:rsidRDefault="008D7497" w:rsidP="006528E7">
            <w:pPr>
              <w:spacing w:line="276" w:lineRule="auto"/>
              <w:jc w:val="center"/>
            </w:pPr>
            <w:r>
              <w:t>54</w:t>
            </w:r>
          </w:p>
        </w:tc>
        <w:tc>
          <w:tcPr>
            <w:tcW w:w="2254" w:type="dxa"/>
          </w:tcPr>
          <w:p w:rsidR="006528E7" w:rsidRDefault="008D7497" w:rsidP="006528E7">
            <w:pPr>
              <w:spacing w:line="276" w:lineRule="auto"/>
              <w:jc w:val="center"/>
            </w:pPr>
            <w:r>
              <w:t>70</w:t>
            </w:r>
          </w:p>
        </w:tc>
        <w:tc>
          <w:tcPr>
            <w:tcW w:w="2254" w:type="dxa"/>
          </w:tcPr>
          <w:p w:rsidR="006528E7" w:rsidRDefault="008D7497" w:rsidP="006528E7">
            <w:pPr>
              <w:spacing w:line="276" w:lineRule="auto"/>
              <w:jc w:val="center"/>
            </w:pPr>
            <w:r>
              <w:t>61</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80</w:t>
            </w:r>
          </w:p>
        </w:tc>
        <w:tc>
          <w:tcPr>
            <w:tcW w:w="2254" w:type="dxa"/>
          </w:tcPr>
          <w:p w:rsidR="006528E7" w:rsidRDefault="008D7497" w:rsidP="006528E7">
            <w:pPr>
              <w:spacing w:line="276" w:lineRule="auto"/>
              <w:jc w:val="center"/>
            </w:pPr>
            <w:r>
              <w:t>57</w:t>
            </w:r>
          </w:p>
        </w:tc>
        <w:tc>
          <w:tcPr>
            <w:tcW w:w="2254" w:type="dxa"/>
          </w:tcPr>
          <w:p w:rsidR="006528E7" w:rsidRDefault="008D7497" w:rsidP="006528E7">
            <w:pPr>
              <w:spacing w:line="276" w:lineRule="auto"/>
              <w:jc w:val="center"/>
            </w:pPr>
            <w:r>
              <w:t>72</w:t>
            </w:r>
          </w:p>
        </w:tc>
        <w:tc>
          <w:tcPr>
            <w:tcW w:w="2254" w:type="dxa"/>
          </w:tcPr>
          <w:p w:rsidR="006528E7" w:rsidRDefault="008D7497" w:rsidP="006528E7">
            <w:pPr>
              <w:spacing w:line="276" w:lineRule="auto"/>
              <w:jc w:val="center"/>
            </w:pPr>
            <w:r>
              <w:t>66</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90</w:t>
            </w:r>
          </w:p>
        </w:tc>
        <w:tc>
          <w:tcPr>
            <w:tcW w:w="2254" w:type="dxa"/>
          </w:tcPr>
          <w:p w:rsidR="006528E7" w:rsidRDefault="008D7497" w:rsidP="006528E7">
            <w:pPr>
              <w:spacing w:line="276" w:lineRule="auto"/>
              <w:jc w:val="center"/>
            </w:pPr>
            <w:r>
              <w:t>61</w:t>
            </w:r>
          </w:p>
        </w:tc>
        <w:tc>
          <w:tcPr>
            <w:tcW w:w="2254" w:type="dxa"/>
          </w:tcPr>
          <w:p w:rsidR="006528E7" w:rsidRDefault="008D7497" w:rsidP="006528E7">
            <w:pPr>
              <w:spacing w:line="276" w:lineRule="auto"/>
              <w:jc w:val="center"/>
            </w:pPr>
            <w:r>
              <w:t>75</w:t>
            </w:r>
          </w:p>
        </w:tc>
        <w:tc>
          <w:tcPr>
            <w:tcW w:w="2254" w:type="dxa"/>
          </w:tcPr>
          <w:p w:rsidR="006528E7" w:rsidRDefault="008D7497" w:rsidP="006528E7">
            <w:pPr>
              <w:spacing w:line="276" w:lineRule="auto"/>
              <w:jc w:val="center"/>
            </w:pPr>
            <w:r>
              <w:t>70</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100</w:t>
            </w:r>
          </w:p>
        </w:tc>
        <w:tc>
          <w:tcPr>
            <w:tcW w:w="2254" w:type="dxa"/>
          </w:tcPr>
          <w:p w:rsidR="006528E7" w:rsidRDefault="008D7497" w:rsidP="006528E7">
            <w:pPr>
              <w:spacing w:line="276" w:lineRule="auto"/>
              <w:jc w:val="center"/>
            </w:pPr>
            <w:r>
              <w:t>63</w:t>
            </w:r>
          </w:p>
        </w:tc>
        <w:tc>
          <w:tcPr>
            <w:tcW w:w="2254" w:type="dxa"/>
          </w:tcPr>
          <w:p w:rsidR="006528E7" w:rsidRDefault="008D7497" w:rsidP="006528E7">
            <w:pPr>
              <w:spacing w:line="276" w:lineRule="auto"/>
              <w:jc w:val="center"/>
            </w:pPr>
            <w:r>
              <w:t>77</w:t>
            </w:r>
          </w:p>
        </w:tc>
        <w:tc>
          <w:tcPr>
            <w:tcW w:w="2254" w:type="dxa"/>
          </w:tcPr>
          <w:p w:rsidR="006528E7" w:rsidRDefault="008D7497" w:rsidP="006528E7">
            <w:pPr>
              <w:spacing w:line="276" w:lineRule="auto"/>
              <w:jc w:val="center"/>
            </w:pPr>
            <w:r>
              <w:t>73</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110</w:t>
            </w:r>
          </w:p>
        </w:tc>
        <w:tc>
          <w:tcPr>
            <w:tcW w:w="2254" w:type="dxa"/>
          </w:tcPr>
          <w:p w:rsidR="006528E7" w:rsidRDefault="008D7497" w:rsidP="006528E7">
            <w:pPr>
              <w:spacing w:line="276" w:lineRule="auto"/>
              <w:jc w:val="center"/>
            </w:pPr>
            <w:r>
              <w:t>64</w:t>
            </w:r>
          </w:p>
        </w:tc>
        <w:tc>
          <w:tcPr>
            <w:tcW w:w="2254" w:type="dxa"/>
          </w:tcPr>
          <w:p w:rsidR="006528E7" w:rsidRDefault="008D7497" w:rsidP="006528E7">
            <w:pPr>
              <w:spacing w:line="276" w:lineRule="auto"/>
              <w:jc w:val="center"/>
            </w:pPr>
            <w:r>
              <w:t>79</w:t>
            </w:r>
          </w:p>
        </w:tc>
        <w:tc>
          <w:tcPr>
            <w:tcW w:w="2254" w:type="dxa"/>
          </w:tcPr>
          <w:p w:rsidR="006528E7" w:rsidRDefault="008D7497" w:rsidP="006528E7">
            <w:pPr>
              <w:spacing w:line="276" w:lineRule="auto"/>
              <w:jc w:val="center"/>
            </w:pPr>
            <w:r>
              <w:t>74</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120</w:t>
            </w:r>
          </w:p>
        </w:tc>
        <w:tc>
          <w:tcPr>
            <w:tcW w:w="2254" w:type="dxa"/>
          </w:tcPr>
          <w:p w:rsidR="006528E7" w:rsidRDefault="008D7497" w:rsidP="006528E7">
            <w:pPr>
              <w:spacing w:line="276" w:lineRule="auto"/>
              <w:jc w:val="center"/>
            </w:pPr>
            <w:r>
              <w:t>66</w:t>
            </w:r>
          </w:p>
        </w:tc>
        <w:tc>
          <w:tcPr>
            <w:tcW w:w="2254" w:type="dxa"/>
          </w:tcPr>
          <w:p w:rsidR="006528E7" w:rsidRDefault="008D7497" w:rsidP="006528E7">
            <w:pPr>
              <w:spacing w:line="276" w:lineRule="auto"/>
              <w:jc w:val="center"/>
            </w:pPr>
            <w:r>
              <w:t>79</w:t>
            </w:r>
          </w:p>
        </w:tc>
        <w:tc>
          <w:tcPr>
            <w:tcW w:w="2254" w:type="dxa"/>
          </w:tcPr>
          <w:p w:rsidR="006528E7" w:rsidRDefault="008D7497" w:rsidP="006528E7">
            <w:pPr>
              <w:spacing w:line="276" w:lineRule="auto"/>
              <w:jc w:val="center"/>
            </w:pPr>
            <w:r>
              <w:t>75</w:t>
            </w:r>
          </w:p>
        </w:tc>
      </w:tr>
      <w:tr w:rsidR="006528E7" w:rsidTr="001F5A0A">
        <w:tc>
          <w:tcPr>
            <w:tcW w:w="2254" w:type="dxa"/>
            <w:shd w:val="clear" w:color="auto" w:fill="D9D9D9" w:themeFill="background1" w:themeFillShade="D9"/>
          </w:tcPr>
          <w:p w:rsidR="006528E7" w:rsidRDefault="006528E7" w:rsidP="006528E7">
            <w:pPr>
              <w:spacing w:line="276" w:lineRule="auto"/>
              <w:jc w:val="center"/>
            </w:pPr>
            <w:r>
              <w:t>130</w:t>
            </w:r>
          </w:p>
        </w:tc>
        <w:tc>
          <w:tcPr>
            <w:tcW w:w="2254" w:type="dxa"/>
          </w:tcPr>
          <w:p w:rsidR="006528E7" w:rsidRDefault="008D7497" w:rsidP="006528E7">
            <w:pPr>
              <w:spacing w:line="276" w:lineRule="auto"/>
              <w:jc w:val="center"/>
            </w:pPr>
            <w:r>
              <w:t>67</w:t>
            </w:r>
          </w:p>
        </w:tc>
        <w:tc>
          <w:tcPr>
            <w:tcW w:w="2254" w:type="dxa"/>
          </w:tcPr>
          <w:p w:rsidR="006528E7" w:rsidRDefault="008D7497" w:rsidP="006528E7">
            <w:pPr>
              <w:spacing w:line="276" w:lineRule="auto"/>
              <w:jc w:val="center"/>
            </w:pPr>
            <w:r>
              <w:t>79</w:t>
            </w:r>
          </w:p>
        </w:tc>
        <w:tc>
          <w:tcPr>
            <w:tcW w:w="2254" w:type="dxa"/>
          </w:tcPr>
          <w:p w:rsidR="006528E7" w:rsidRDefault="008D7497" w:rsidP="006528E7">
            <w:pPr>
              <w:spacing w:line="276" w:lineRule="auto"/>
              <w:jc w:val="center"/>
            </w:pPr>
            <w:r>
              <w:t>76</w:t>
            </w: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140</w:t>
            </w:r>
          </w:p>
        </w:tc>
        <w:tc>
          <w:tcPr>
            <w:tcW w:w="2254" w:type="dxa"/>
          </w:tcPr>
          <w:p w:rsidR="008D7497" w:rsidRDefault="008D7497" w:rsidP="006528E7">
            <w:pPr>
              <w:spacing w:line="276" w:lineRule="auto"/>
              <w:jc w:val="center"/>
            </w:pPr>
            <w:r>
              <w:t>68</w:t>
            </w:r>
          </w:p>
        </w:tc>
        <w:tc>
          <w:tcPr>
            <w:tcW w:w="2254" w:type="dxa"/>
          </w:tcPr>
          <w:p w:rsidR="008D7497" w:rsidRDefault="008D7497" w:rsidP="006528E7">
            <w:pPr>
              <w:spacing w:line="276" w:lineRule="auto"/>
              <w:jc w:val="center"/>
            </w:pPr>
            <w:r>
              <w:t>X</w:t>
            </w:r>
          </w:p>
        </w:tc>
        <w:tc>
          <w:tcPr>
            <w:tcW w:w="2254" w:type="dxa"/>
          </w:tcPr>
          <w:p w:rsidR="008D7497" w:rsidRDefault="008D7497" w:rsidP="006528E7">
            <w:pPr>
              <w:spacing w:line="276" w:lineRule="auto"/>
              <w:jc w:val="center"/>
            </w:pPr>
            <w:r>
              <w:t>77</w:t>
            </w: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150</w:t>
            </w:r>
          </w:p>
        </w:tc>
        <w:tc>
          <w:tcPr>
            <w:tcW w:w="2254" w:type="dxa"/>
          </w:tcPr>
          <w:p w:rsidR="008D7497" w:rsidRDefault="008D7497" w:rsidP="006528E7">
            <w:pPr>
              <w:spacing w:line="276" w:lineRule="auto"/>
              <w:jc w:val="center"/>
            </w:pPr>
            <w:r>
              <w:t>69</w:t>
            </w:r>
          </w:p>
        </w:tc>
        <w:tc>
          <w:tcPr>
            <w:tcW w:w="2254" w:type="dxa"/>
          </w:tcPr>
          <w:p w:rsidR="008D7497" w:rsidRDefault="008D7497" w:rsidP="006528E7">
            <w:pPr>
              <w:spacing w:line="276" w:lineRule="auto"/>
              <w:jc w:val="center"/>
            </w:pPr>
          </w:p>
        </w:tc>
        <w:tc>
          <w:tcPr>
            <w:tcW w:w="2254" w:type="dxa"/>
          </w:tcPr>
          <w:p w:rsidR="008D7497" w:rsidRDefault="008D7497" w:rsidP="006528E7">
            <w:pPr>
              <w:spacing w:line="276" w:lineRule="auto"/>
              <w:jc w:val="center"/>
            </w:pPr>
            <w:r>
              <w:t>79</w:t>
            </w: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160</w:t>
            </w:r>
          </w:p>
        </w:tc>
        <w:tc>
          <w:tcPr>
            <w:tcW w:w="2254" w:type="dxa"/>
          </w:tcPr>
          <w:p w:rsidR="008D7497" w:rsidRDefault="008D7497" w:rsidP="006528E7">
            <w:pPr>
              <w:spacing w:line="276" w:lineRule="auto"/>
              <w:jc w:val="center"/>
            </w:pPr>
            <w:r>
              <w:t>70</w:t>
            </w:r>
          </w:p>
        </w:tc>
        <w:tc>
          <w:tcPr>
            <w:tcW w:w="2254" w:type="dxa"/>
          </w:tcPr>
          <w:p w:rsidR="008D7497" w:rsidRDefault="008D7497" w:rsidP="006528E7">
            <w:pPr>
              <w:spacing w:line="276" w:lineRule="auto"/>
              <w:jc w:val="center"/>
            </w:pPr>
          </w:p>
        </w:tc>
        <w:tc>
          <w:tcPr>
            <w:tcW w:w="2254" w:type="dxa"/>
          </w:tcPr>
          <w:p w:rsidR="008D7497" w:rsidRDefault="008D7497" w:rsidP="006528E7">
            <w:pPr>
              <w:spacing w:line="276" w:lineRule="auto"/>
              <w:jc w:val="center"/>
            </w:pPr>
            <w:r>
              <w:t>79</w:t>
            </w: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170</w:t>
            </w:r>
          </w:p>
        </w:tc>
        <w:tc>
          <w:tcPr>
            <w:tcW w:w="2254" w:type="dxa"/>
          </w:tcPr>
          <w:p w:rsidR="008D7497" w:rsidRDefault="008D7497" w:rsidP="006528E7">
            <w:pPr>
              <w:spacing w:line="276" w:lineRule="auto"/>
              <w:jc w:val="center"/>
            </w:pPr>
            <w:r>
              <w:t>71</w:t>
            </w:r>
          </w:p>
        </w:tc>
        <w:tc>
          <w:tcPr>
            <w:tcW w:w="2254" w:type="dxa"/>
          </w:tcPr>
          <w:p w:rsidR="008D7497" w:rsidRDefault="008D7497" w:rsidP="006528E7">
            <w:pPr>
              <w:spacing w:line="276" w:lineRule="auto"/>
              <w:jc w:val="center"/>
            </w:pPr>
          </w:p>
        </w:tc>
        <w:tc>
          <w:tcPr>
            <w:tcW w:w="2254" w:type="dxa"/>
          </w:tcPr>
          <w:p w:rsidR="008D7497" w:rsidRDefault="008D7497" w:rsidP="006528E7">
            <w:pPr>
              <w:spacing w:line="276" w:lineRule="auto"/>
              <w:jc w:val="center"/>
            </w:pPr>
            <w:r>
              <w:t>80</w:t>
            </w: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180</w:t>
            </w:r>
          </w:p>
        </w:tc>
        <w:tc>
          <w:tcPr>
            <w:tcW w:w="2254" w:type="dxa"/>
          </w:tcPr>
          <w:p w:rsidR="008D7497" w:rsidRDefault="008D7497" w:rsidP="006528E7">
            <w:pPr>
              <w:spacing w:line="276" w:lineRule="auto"/>
              <w:jc w:val="center"/>
            </w:pPr>
            <w:r>
              <w:t>72</w:t>
            </w:r>
          </w:p>
        </w:tc>
        <w:tc>
          <w:tcPr>
            <w:tcW w:w="2254" w:type="dxa"/>
          </w:tcPr>
          <w:p w:rsidR="008D7497" w:rsidRDefault="008D7497" w:rsidP="006528E7">
            <w:pPr>
              <w:spacing w:line="276" w:lineRule="auto"/>
              <w:jc w:val="center"/>
            </w:pPr>
          </w:p>
        </w:tc>
        <w:tc>
          <w:tcPr>
            <w:tcW w:w="2254" w:type="dxa"/>
          </w:tcPr>
          <w:p w:rsidR="008D7497" w:rsidRDefault="008D7497" w:rsidP="006528E7">
            <w:pPr>
              <w:spacing w:line="276" w:lineRule="auto"/>
              <w:jc w:val="center"/>
            </w:pPr>
            <w:r>
              <w:t>80</w:t>
            </w: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190</w:t>
            </w:r>
          </w:p>
        </w:tc>
        <w:tc>
          <w:tcPr>
            <w:tcW w:w="2254" w:type="dxa"/>
          </w:tcPr>
          <w:p w:rsidR="008D7497" w:rsidRDefault="008D7497" w:rsidP="006528E7">
            <w:pPr>
              <w:spacing w:line="276" w:lineRule="auto"/>
              <w:jc w:val="center"/>
            </w:pPr>
            <w:r>
              <w:t>73</w:t>
            </w:r>
          </w:p>
        </w:tc>
        <w:tc>
          <w:tcPr>
            <w:tcW w:w="2254" w:type="dxa"/>
          </w:tcPr>
          <w:p w:rsidR="008D7497" w:rsidRDefault="008D7497" w:rsidP="006528E7">
            <w:pPr>
              <w:spacing w:line="276" w:lineRule="auto"/>
              <w:jc w:val="center"/>
            </w:pPr>
          </w:p>
        </w:tc>
        <w:tc>
          <w:tcPr>
            <w:tcW w:w="2254" w:type="dxa"/>
          </w:tcPr>
          <w:p w:rsidR="008D7497" w:rsidRDefault="008D7497" w:rsidP="006528E7">
            <w:pPr>
              <w:spacing w:line="276" w:lineRule="auto"/>
              <w:jc w:val="center"/>
            </w:pPr>
            <w:r>
              <w:t>81</w:t>
            </w: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200</w:t>
            </w:r>
          </w:p>
        </w:tc>
        <w:tc>
          <w:tcPr>
            <w:tcW w:w="2254" w:type="dxa"/>
          </w:tcPr>
          <w:p w:rsidR="008D7497" w:rsidRDefault="008D7497" w:rsidP="006528E7">
            <w:pPr>
              <w:spacing w:line="276" w:lineRule="auto"/>
              <w:jc w:val="center"/>
            </w:pPr>
            <w:r>
              <w:t>75</w:t>
            </w:r>
          </w:p>
        </w:tc>
        <w:tc>
          <w:tcPr>
            <w:tcW w:w="2254" w:type="dxa"/>
          </w:tcPr>
          <w:p w:rsidR="008D7497" w:rsidRDefault="008D7497" w:rsidP="006528E7">
            <w:pPr>
              <w:spacing w:line="276" w:lineRule="auto"/>
              <w:jc w:val="center"/>
            </w:pPr>
          </w:p>
        </w:tc>
        <w:tc>
          <w:tcPr>
            <w:tcW w:w="2254" w:type="dxa"/>
          </w:tcPr>
          <w:p w:rsidR="008D7497" w:rsidRDefault="008D7497" w:rsidP="006528E7">
            <w:pPr>
              <w:spacing w:line="276" w:lineRule="auto"/>
              <w:jc w:val="center"/>
            </w:pPr>
            <w:r>
              <w:t>81</w:t>
            </w:r>
          </w:p>
        </w:tc>
      </w:tr>
      <w:tr w:rsidR="008D7497" w:rsidTr="001F5A0A">
        <w:tc>
          <w:tcPr>
            <w:tcW w:w="2254" w:type="dxa"/>
            <w:shd w:val="clear" w:color="auto" w:fill="D9D9D9" w:themeFill="background1" w:themeFillShade="D9"/>
          </w:tcPr>
          <w:p w:rsidR="008D7497" w:rsidRDefault="008D7497" w:rsidP="006528E7">
            <w:pPr>
              <w:spacing w:line="276" w:lineRule="auto"/>
              <w:jc w:val="center"/>
            </w:pPr>
            <w:r>
              <w:lastRenderedPageBreak/>
              <w:t>210</w:t>
            </w:r>
          </w:p>
        </w:tc>
        <w:tc>
          <w:tcPr>
            <w:tcW w:w="2254" w:type="dxa"/>
          </w:tcPr>
          <w:p w:rsidR="008D7497" w:rsidRDefault="008D7497" w:rsidP="006528E7">
            <w:pPr>
              <w:spacing w:line="276" w:lineRule="auto"/>
              <w:jc w:val="center"/>
            </w:pPr>
            <w:r>
              <w:t>76</w:t>
            </w:r>
          </w:p>
        </w:tc>
        <w:tc>
          <w:tcPr>
            <w:tcW w:w="2254" w:type="dxa"/>
          </w:tcPr>
          <w:p w:rsidR="008D7497" w:rsidRDefault="008D7497" w:rsidP="00934A22">
            <w:pPr>
              <w:spacing w:line="276" w:lineRule="auto"/>
              <w:jc w:val="center"/>
            </w:pPr>
          </w:p>
        </w:tc>
        <w:tc>
          <w:tcPr>
            <w:tcW w:w="2254" w:type="dxa"/>
          </w:tcPr>
          <w:p w:rsidR="008D7497" w:rsidRDefault="008D7497" w:rsidP="00934A22">
            <w:pPr>
              <w:spacing w:line="276" w:lineRule="auto"/>
              <w:jc w:val="center"/>
            </w:pPr>
            <w:r>
              <w:t>X</w:t>
            </w: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220</w:t>
            </w:r>
          </w:p>
        </w:tc>
        <w:tc>
          <w:tcPr>
            <w:tcW w:w="2254" w:type="dxa"/>
          </w:tcPr>
          <w:p w:rsidR="008D7497" w:rsidRDefault="008D7497" w:rsidP="006528E7">
            <w:pPr>
              <w:spacing w:line="276" w:lineRule="auto"/>
              <w:jc w:val="center"/>
            </w:pPr>
            <w:r>
              <w:t>76</w:t>
            </w:r>
          </w:p>
        </w:tc>
        <w:tc>
          <w:tcPr>
            <w:tcW w:w="2254" w:type="dxa"/>
          </w:tcPr>
          <w:p w:rsidR="008D7497" w:rsidRDefault="008D7497" w:rsidP="00934A22">
            <w:pPr>
              <w:spacing w:line="276" w:lineRule="auto"/>
              <w:jc w:val="center"/>
            </w:pPr>
          </w:p>
        </w:tc>
        <w:tc>
          <w:tcPr>
            <w:tcW w:w="2254" w:type="dxa"/>
          </w:tcPr>
          <w:p w:rsidR="008D7497" w:rsidRDefault="008D7497" w:rsidP="00934A22">
            <w:pPr>
              <w:spacing w:line="276" w:lineRule="auto"/>
              <w:jc w:val="center"/>
            </w:pP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230</w:t>
            </w:r>
          </w:p>
        </w:tc>
        <w:tc>
          <w:tcPr>
            <w:tcW w:w="2254" w:type="dxa"/>
          </w:tcPr>
          <w:p w:rsidR="008D7497" w:rsidRDefault="008D7497" w:rsidP="006528E7">
            <w:pPr>
              <w:spacing w:line="276" w:lineRule="auto"/>
              <w:jc w:val="center"/>
            </w:pPr>
            <w:r>
              <w:t>77</w:t>
            </w:r>
          </w:p>
        </w:tc>
        <w:tc>
          <w:tcPr>
            <w:tcW w:w="2254" w:type="dxa"/>
          </w:tcPr>
          <w:p w:rsidR="008D7497" w:rsidRDefault="008D7497" w:rsidP="00934A22">
            <w:pPr>
              <w:spacing w:line="276" w:lineRule="auto"/>
              <w:jc w:val="center"/>
            </w:pPr>
          </w:p>
        </w:tc>
        <w:tc>
          <w:tcPr>
            <w:tcW w:w="2254" w:type="dxa"/>
          </w:tcPr>
          <w:p w:rsidR="008D7497" w:rsidRDefault="008D7497" w:rsidP="00934A22">
            <w:pPr>
              <w:spacing w:line="276" w:lineRule="auto"/>
              <w:jc w:val="center"/>
            </w:pP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240</w:t>
            </w:r>
          </w:p>
        </w:tc>
        <w:tc>
          <w:tcPr>
            <w:tcW w:w="2254" w:type="dxa"/>
          </w:tcPr>
          <w:p w:rsidR="008D7497" w:rsidRDefault="008D7497" w:rsidP="006528E7">
            <w:pPr>
              <w:spacing w:line="276" w:lineRule="auto"/>
              <w:jc w:val="center"/>
            </w:pPr>
            <w:r>
              <w:t>78</w:t>
            </w:r>
          </w:p>
        </w:tc>
        <w:tc>
          <w:tcPr>
            <w:tcW w:w="2254" w:type="dxa"/>
          </w:tcPr>
          <w:p w:rsidR="008D7497" w:rsidRDefault="008D7497" w:rsidP="00934A22">
            <w:pPr>
              <w:spacing w:line="276" w:lineRule="auto"/>
              <w:jc w:val="center"/>
            </w:pPr>
          </w:p>
        </w:tc>
        <w:tc>
          <w:tcPr>
            <w:tcW w:w="2254" w:type="dxa"/>
          </w:tcPr>
          <w:p w:rsidR="008D7497" w:rsidRDefault="008D7497" w:rsidP="00934A22">
            <w:pPr>
              <w:spacing w:line="276" w:lineRule="auto"/>
              <w:jc w:val="center"/>
            </w:pP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250</w:t>
            </w:r>
          </w:p>
        </w:tc>
        <w:tc>
          <w:tcPr>
            <w:tcW w:w="2254" w:type="dxa"/>
          </w:tcPr>
          <w:p w:rsidR="008D7497" w:rsidRDefault="008D7497" w:rsidP="006528E7">
            <w:pPr>
              <w:spacing w:line="276" w:lineRule="auto"/>
              <w:jc w:val="center"/>
            </w:pPr>
            <w:r>
              <w:t>79</w:t>
            </w:r>
          </w:p>
        </w:tc>
        <w:tc>
          <w:tcPr>
            <w:tcW w:w="2254" w:type="dxa"/>
          </w:tcPr>
          <w:p w:rsidR="008D7497" w:rsidRDefault="008D7497" w:rsidP="00934A22">
            <w:pPr>
              <w:spacing w:line="276" w:lineRule="auto"/>
              <w:jc w:val="center"/>
            </w:pPr>
          </w:p>
        </w:tc>
        <w:tc>
          <w:tcPr>
            <w:tcW w:w="2254" w:type="dxa"/>
          </w:tcPr>
          <w:p w:rsidR="008D7497" w:rsidRDefault="008D7497" w:rsidP="00934A22">
            <w:pPr>
              <w:spacing w:line="276" w:lineRule="auto"/>
              <w:jc w:val="center"/>
            </w:pP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260</w:t>
            </w:r>
          </w:p>
        </w:tc>
        <w:tc>
          <w:tcPr>
            <w:tcW w:w="2254" w:type="dxa"/>
          </w:tcPr>
          <w:p w:rsidR="008D7497" w:rsidRDefault="008D7497" w:rsidP="006528E7">
            <w:pPr>
              <w:spacing w:line="276" w:lineRule="auto"/>
              <w:jc w:val="center"/>
            </w:pPr>
            <w:r>
              <w:t>80</w:t>
            </w:r>
          </w:p>
        </w:tc>
        <w:tc>
          <w:tcPr>
            <w:tcW w:w="2254" w:type="dxa"/>
          </w:tcPr>
          <w:p w:rsidR="008D7497" w:rsidRDefault="008D7497" w:rsidP="00934A22">
            <w:pPr>
              <w:spacing w:line="276" w:lineRule="auto"/>
              <w:jc w:val="center"/>
            </w:pPr>
          </w:p>
        </w:tc>
        <w:tc>
          <w:tcPr>
            <w:tcW w:w="2254" w:type="dxa"/>
          </w:tcPr>
          <w:p w:rsidR="008D7497" w:rsidRDefault="008D7497" w:rsidP="00934A22">
            <w:pPr>
              <w:spacing w:line="276" w:lineRule="auto"/>
              <w:jc w:val="center"/>
            </w:pP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270</w:t>
            </w:r>
          </w:p>
        </w:tc>
        <w:tc>
          <w:tcPr>
            <w:tcW w:w="2254" w:type="dxa"/>
          </w:tcPr>
          <w:p w:rsidR="008D7497" w:rsidRDefault="008D7497" w:rsidP="006528E7">
            <w:pPr>
              <w:spacing w:line="276" w:lineRule="auto"/>
              <w:jc w:val="center"/>
            </w:pPr>
            <w:r>
              <w:t>80</w:t>
            </w:r>
          </w:p>
        </w:tc>
        <w:tc>
          <w:tcPr>
            <w:tcW w:w="2254" w:type="dxa"/>
          </w:tcPr>
          <w:p w:rsidR="008D7497" w:rsidRDefault="008D7497" w:rsidP="00934A22">
            <w:pPr>
              <w:spacing w:line="276" w:lineRule="auto"/>
              <w:jc w:val="center"/>
            </w:pPr>
          </w:p>
        </w:tc>
        <w:tc>
          <w:tcPr>
            <w:tcW w:w="2254" w:type="dxa"/>
          </w:tcPr>
          <w:p w:rsidR="008D7497" w:rsidRDefault="008D7497" w:rsidP="00934A22">
            <w:pPr>
              <w:spacing w:line="276" w:lineRule="auto"/>
              <w:jc w:val="center"/>
            </w:pPr>
          </w:p>
        </w:tc>
      </w:tr>
      <w:tr w:rsidR="008D7497" w:rsidTr="001F5A0A">
        <w:tc>
          <w:tcPr>
            <w:tcW w:w="2254" w:type="dxa"/>
            <w:shd w:val="clear" w:color="auto" w:fill="D9D9D9" w:themeFill="background1" w:themeFillShade="D9"/>
          </w:tcPr>
          <w:p w:rsidR="008D7497" w:rsidRDefault="008D7497" w:rsidP="006528E7">
            <w:pPr>
              <w:spacing w:line="276" w:lineRule="auto"/>
              <w:jc w:val="center"/>
            </w:pPr>
            <w:r>
              <w:t>280</w:t>
            </w:r>
          </w:p>
        </w:tc>
        <w:tc>
          <w:tcPr>
            <w:tcW w:w="2254" w:type="dxa"/>
          </w:tcPr>
          <w:p w:rsidR="008D7497" w:rsidRDefault="008D7497" w:rsidP="006528E7">
            <w:pPr>
              <w:spacing w:line="276" w:lineRule="auto"/>
              <w:jc w:val="center"/>
            </w:pPr>
            <w:r>
              <w:t>X</w:t>
            </w:r>
          </w:p>
        </w:tc>
        <w:tc>
          <w:tcPr>
            <w:tcW w:w="2254" w:type="dxa"/>
          </w:tcPr>
          <w:p w:rsidR="008D7497" w:rsidRDefault="008D7497" w:rsidP="006528E7">
            <w:pPr>
              <w:spacing w:line="276" w:lineRule="auto"/>
              <w:jc w:val="center"/>
            </w:pPr>
          </w:p>
        </w:tc>
        <w:tc>
          <w:tcPr>
            <w:tcW w:w="2254" w:type="dxa"/>
          </w:tcPr>
          <w:p w:rsidR="008D7497" w:rsidRDefault="008D7497" w:rsidP="006528E7">
            <w:pPr>
              <w:spacing w:line="276" w:lineRule="auto"/>
              <w:jc w:val="center"/>
            </w:pPr>
          </w:p>
        </w:tc>
      </w:tr>
    </w:tbl>
    <w:p w:rsidR="004C4A06" w:rsidRDefault="004C4A06" w:rsidP="006528E7"/>
    <w:p w:rsidR="000F5B8A" w:rsidRPr="00F52CC4" w:rsidRDefault="000F5B8A" w:rsidP="006528E7">
      <w:pPr>
        <w:rPr>
          <w:u w:val="single"/>
        </w:rPr>
      </w:pPr>
      <w:r>
        <w:rPr>
          <w:u w:val="single"/>
        </w:rPr>
        <w:t>Experiment Two – The influence of Temperature on the Rate of Reaction</w:t>
      </w:r>
      <w:r w:rsidR="00F52CC4">
        <w:rPr>
          <w:u w:val="single"/>
        </w:rPr>
        <w:t xml:space="preserve"> (Table Volume of H2 (mL) produced for each </w:t>
      </w:r>
      <w:r w:rsidR="00F52CC4" w:rsidRPr="00F52CC4">
        <w:rPr>
          <w:u w:val="single"/>
        </w:rPr>
        <w:t>Temperature (°C) Tested</w:t>
      </w:r>
    </w:p>
    <w:tbl>
      <w:tblPr>
        <w:tblStyle w:val="TableGrid"/>
        <w:tblW w:w="0" w:type="auto"/>
        <w:tblLook w:val="04A0" w:firstRow="1" w:lastRow="0" w:firstColumn="1" w:lastColumn="0" w:noHBand="0" w:noVBand="1"/>
      </w:tblPr>
      <w:tblGrid>
        <w:gridCol w:w="2254"/>
        <w:gridCol w:w="2254"/>
        <w:gridCol w:w="2254"/>
        <w:gridCol w:w="2254"/>
      </w:tblGrid>
      <w:tr w:rsidR="00A925FF" w:rsidTr="00FE51E2">
        <w:tc>
          <w:tcPr>
            <w:tcW w:w="2254" w:type="dxa"/>
            <w:shd w:val="clear" w:color="auto" w:fill="D9D9D9" w:themeFill="background1" w:themeFillShade="D9"/>
          </w:tcPr>
          <w:p w:rsidR="00A925FF" w:rsidRDefault="00A925FF" w:rsidP="00FE51E2">
            <w:pPr>
              <w:spacing w:line="276" w:lineRule="auto"/>
              <w:jc w:val="center"/>
            </w:pPr>
            <w:r>
              <w:t>Time (Seconds)</w:t>
            </w:r>
          </w:p>
        </w:tc>
        <w:tc>
          <w:tcPr>
            <w:tcW w:w="2254" w:type="dxa"/>
            <w:shd w:val="clear" w:color="auto" w:fill="D9D9D9" w:themeFill="background1" w:themeFillShade="D9"/>
          </w:tcPr>
          <w:p w:rsidR="00A925FF" w:rsidRDefault="00A925FF" w:rsidP="00FE51E2">
            <w:pPr>
              <w:spacing w:line="276" w:lineRule="auto"/>
              <w:jc w:val="center"/>
            </w:pPr>
            <w:r>
              <w:t>Temp</w:t>
            </w:r>
            <w:r w:rsidR="00FE51E2">
              <w:t xml:space="preserve"> (35°C)</w:t>
            </w:r>
          </w:p>
        </w:tc>
        <w:tc>
          <w:tcPr>
            <w:tcW w:w="2254" w:type="dxa"/>
            <w:shd w:val="clear" w:color="auto" w:fill="D9D9D9" w:themeFill="background1" w:themeFillShade="D9"/>
          </w:tcPr>
          <w:p w:rsidR="00A925FF" w:rsidRDefault="00FE51E2" w:rsidP="00FE51E2">
            <w:pPr>
              <w:spacing w:line="276" w:lineRule="auto"/>
              <w:jc w:val="center"/>
            </w:pPr>
            <w:r>
              <w:t>(Temp 48°C)</w:t>
            </w:r>
          </w:p>
        </w:tc>
        <w:tc>
          <w:tcPr>
            <w:tcW w:w="2254" w:type="dxa"/>
            <w:shd w:val="clear" w:color="auto" w:fill="D9D9D9" w:themeFill="background1" w:themeFillShade="D9"/>
          </w:tcPr>
          <w:p w:rsidR="00A925FF" w:rsidRDefault="00FE51E2" w:rsidP="00FE51E2">
            <w:pPr>
              <w:spacing w:line="276" w:lineRule="auto"/>
              <w:jc w:val="center"/>
            </w:pPr>
            <w:r>
              <w:t>(Temp 60°C)</w:t>
            </w:r>
          </w:p>
        </w:tc>
      </w:tr>
      <w:tr w:rsidR="00A925FF" w:rsidTr="00FE51E2">
        <w:tc>
          <w:tcPr>
            <w:tcW w:w="2254" w:type="dxa"/>
            <w:shd w:val="clear" w:color="auto" w:fill="D9D9D9" w:themeFill="background1" w:themeFillShade="D9"/>
          </w:tcPr>
          <w:p w:rsidR="00A925FF" w:rsidRDefault="00FE51E2" w:rsidP="00FE51E2">
            <w:pPr>
              <w:tabs>
                <w:tab w:val="left" w:pos="526"/>
              </w:tabs>
              <w:spacing w:line="276" w:lineRule="auto"/>
              <w:jc w:val="center"/>
            </w:pPr>
            <w:r>
              <w:t>0</w:t>
            </w:r>
          </w:p>
        </w:tc>
        <w:tc>
          <w:tcPr>
            <w:tcW w:w="2254" w:type="dxa"/>
          </w:tcPr>
          <w:p w:rsidR="00A925FF" w:rsidRDefault="00B31FAC" w:rsidP="00FE51E2">
            <w:pPr>
              <w:spacing w:line="276" w:lineRule="auto"/>
              <w:jc w:val="center"/>
            </w:pPr>
            <w:r>
              <w:t>0</w:t>
            </w:r>
          </w:p>
        </w:tc>
        <w:tc>
          <w:tcPr>
            <w:tcW w:w="2254" w:type="dxa"/>
          </w:tcPr>
          <w:p w:rsidR="00A925FF" w:rsidRDefault="00B31FAC" w:rsidP="00FE51E2">
            <w:pPr>
              <w:spacing w:line="276" w:lineRule="auto"/>
              <w:jc w:val="center"/>
            </w:pPr>
            <w:r>
              <w:t>0</w:t>
            </w:r>
          </w:p>
        </w:tc>
        <w:tc>
          <w:tcPr>
            <w:tcW w:w="2254" w:type="dxa"/>
          </w:tcPr>
          <w:p w:rsidR="00A925FF" w:rsidRDefault="00B31FAC" w:rsidP="00FE51E2">
            <w:pPr>
              <w:spacing w:line="276" w:lineRule="auto"/>
              <w:jc w:val="center"/>
            </w:pPr>
            <w:r>
              <w:t>0</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10</w:t>
            </w:r>
          </w:p>
        </w:tc>
        <w:tc>
          <w:tcPr>
            <w:tcW w:w="2254" w:type="dxa"/>
          </w:tcPr>
          <w:p w:rsidR="00FE51E2" w:rsidRDefault="00B31FAC" w:rsidP="00FE51E2">
            <w:pPr>
              <w:spacing w:line="276" w:lineRule="auto"/>
              <w:jc w:val="center"/>
            </w:pPr>
            <w:r>
              <w:t>16</w:t>
            </w:r>
          </w:p>
        </w:tc>
        <w:tc>
          <w:tcPr>
            <w:tcW w:w="2254" w:type="dxa"/>
          </w:tcPr>
          <w:p w:rsidR="00FE51E2" w:rsidRDefault="00B31FAC" w:rsidP="00FE51E2">
            <w:pPr>
              <w:spacing w:line="276" w:lineRule="auto"/>
              <w:jc w:val="center"/>
            </w:pPr>
            <w:r>
              <w:t>12</w:t>
            </w:r>
          </w:p>
        </w:tc>
        <w:tc>
          <w:tcPr>
            <w:tcW w:w="2254" w:type="dxa"/>
          </w:tcPr>
          <w:p w:rsidR="00FE51E2" w:rsidRDefault="00B31FAC" w:rsidP="00FE51E2">
            <w:pPr>
              <w:spacing w:line="276" w:lineRule="auto"/>
              <w:jc w:val="center"/>
            </w:pPr>
            <w:r>
              <w:t>20</w:t>
            </w:r>
          </w:p>
        </w:tc>
      </w:tr>
      <w:tr w:rsidR="00A925FF" w:rsidTr="00FE51E2">
        <w:tc>
          <w:tcPr>
            <w:tcW w:w="2254" w:type="dxa"/>
            <w:shd w:val="clear" w:color="auto" w:fill="D9D9D9" w:themeFill="background1" w:themeFillShade="D9"/>
          </w:tcPr>
          <w:p w:rsidR="00A925FF" w:rsidRDefault="00FE51E2" w:rsidP="00FE51E2">
            <w:pPr>
              <w:spacing w:line="276" w:lineRule="auto"/>
              <w:jc w:val="center"/>
            </w:pPr>
            <w:r>
              <w:t>20</w:t>
            </w:r>
          </w:p>
        </w:tc>
        <w:tc>
          <w:tcPr>
            <w:tcW w:w="2254" w:type="dxa"/>
          </w:tcPr>
          <w:p w:rsidR="00A925FF" w:rsidRDefault="00B31FAC" w:rsidP="00FE51E2">
            <w:pPr>
              <w:spacing w:line="276" w:lineRule="auto"/>
              <w:jc w:val="center"/>
            </w:pPr>
            <w:r>
              <w:t>29</w:t>
            </w:r>
          </w:p>
        </w:tc>
        <w:tc>
          <w:tcPr>
            <w:tcW w:w="2254" w:type="dxa"/>
          </w:tcPr>
          <w:p w:rsidR="00A925FF" w:rsidRDefault="00B31FAC" w:rsidP="00FE51E2">
            <w:pPr>
              <w:spacing w:line="276" w:lineRule="auto"/>
              <w:jc w:val="center"/>
            </w:pPr>
            <w:r>
              <w:t>19</w:t>
            </w:r>
          </w:p>
        </w:tc>
        <w:tc>
          <w:tcPr>
            <w:tcW w:w="2254" w:type="dxa"/>
          </w:tcPr>
          <w:p w:rsidR="00A925FF" w:rsidRDefault="00B31FAC" w:rsidP="00FE51E2">
            <w:pPr>
              <w:spacing w:line="276" w:lineRule="auto"/>
              <w:jc w:val="center"/>
            </w:pPr>
            <w:r>
              <w:t>29</w:t>
            </w:r>
          </w:p>
        </w:tc>
      </w:tr>
      <w:tr w:rsidR="00A925FF" w:rsidTr="00FE51E2">
        <w:tc>
          <w:tcPr>
            <w:tcW w:w="2254" w:type="dxa"/>
            <w:shd w:val="clear" w:color="auto" w:fill="D9D9D9" w:themeFill="background1" w:themeFillShade="D9"/>
          </w:tcPr>
          <w:p w:rsidR="00A925FF" w:rsidRDefault="00FE51E2" w:rsidP="00FE51E2">
            <w:pPr>
              <w:spacing w:line="276" w:lineRule="auto"/>
              <w:jc w:val="center"/>
            </w:pPr>
            <w:r>
              <w:t>30</w:t>
            </w:r>
          </w:p>
        </w:tc>
        <w:tc>
          <w:tcPr>
            <w:tcW w:w="2254" w:type="dxa"/>
          </w:tcPr>
          <w:p w:rsidR="00A925FF" w:rsidRDefault="00B31FAC" w:rsidP="00FE51E2">
            <w:pPr>
              <w:spacing w:line="276" w:lineRule="auto"/>
              <w:jc w:val="center"/>
            </w:pPr>
            <w:r>
              <w:t>37</w:t>
            </w:r>
          </w:p>
        </w:tc>
        <w:tc>
          <w:tcPr>
            <w:tcW w:w="2254" w:type="dxa"/>
          </w:tcPr>
          <w:p w:rsidR="00A925FF" w:rsidRDefault="00B31FAC" w:rsidP="00FE51E2">
            <w:pPr>
              <w:spacing w:line="276" w:lineRule="auto"/>
              <w:jc w:val="center"/>
            </w:pPr>
            <w:r>
              <w:t>24</w:t>
            </w:r>
          </w:p>
        </w:tc>
        <w:tc>
          <w:tcPr>
            <w:tcW w:w="2254" w:type="dxa"/>
          </w:tcPr>
          <w:p w:rsidR="00A925FF" w:rsidRDefault="00B31FAC" w:rsidP="00FE51E2">
            <w:pPr>
              <w:spacing w:line="276" w:lineRule="auto"/>
              <w:jc w:val="center"/>
            </w:pPr>
            <w:r>
              <w:t>36</w:t>
            </w:r>
          </w:p>
        </w:tc>
      </w:tr>
      <w:tr w:rsidR="00A925FF" w:rsidTr="00FE51E2">
        <w:tc>
          <w:tcPr>
            <w:tcW w:w="2254" w:type="dxa"/>
            <w:shd w:val="clear" w:color="auto" w:fill="D9D9D9" w:themeFill="background1" w:themeFillShade="D9"/>
          </w:tcPr>
          <w:p w:rsidR="00A925FF" w:rsidRDefault="00FE51E2" w:rsidP="00FE51E2">
            <w:pPr>
              <w:spacing w:line="276" w:lineRule="auto"/>
              <w:jc w:val="center"/>
            </w:pPr>
            <w:r>
              <w:t>40</w:t>
            </w:r>
          </w:p>
        </w:tc>
        <w:tc>
          <w:tcPr>
            <w:tcW w:w="2254" w:type="dxa"/>
          </w:tcPr>
          <w:p w:rsidR="00A925FF" w:rsidRDefault="00B31FAC" w:rsidP="00FE51E2">
            <w:pPr>
              <w:spacing w:line="276" w:lineRule="auto"/>
              <w:jc w:val="center"/>
            </w:pPr>
            <w:r>
              <w:t>45</w:t>
            </w:r>
          </w:p>
        </w:tc>
        <w:tc>
          <w:tcPr>
            <w:tcW w:w="2254" w:type="dxa"/>
          </w:tcPr>
          <w:p w:rsidR="00A925FF" w:rsidRDefault="00B31FAC" w:rsidP="00FE51E2">
            <w:pPr>
              <w:spacing w:line="276" w:lineRule="auto"/>
              <w:jc w:val="center"/>
            </w:pPr>
            <w:r>
              <w:t>30</w:t>
            </w:r>
          </w:p>
        </w:tc>
        <w:tc>
          <w:tcPr>
            <w:tcW w:w="2254" w:type="dxa"/>
          </w:tcPr>
          <w:p w:rsidR="00A925FF" w:rsidRDefault="00B31FAC" w:rsidP="00FE51E2">
            <w:pPr>
              <w:spacing w:line="276" w:lineRule="auto"/>
              <w:jc w:val="center"/>
            </w:pPr>
            <w:r>
              <w:t>43</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50</w:t>
            </w:r>
          </w:p>
        </w:tc>
        <w:tc>
          <w:tcPr>
            <w:tcW w:w="2254" w:type="dxa"/>
          </w:tcPr>
          <w:p w:rsidR="00FE51E2" w:rsidRDefault="00B31FAC" w:rsidP="00FE51E2">
            <w:pPr>
              <w:spacing w:line="276" w:lineRule="auto"/>
              <w:jc w:val="center"/>
            </w:pPr>
            <w:r>
              <w:t>52</w:t>
            </w:r>
          </w:p>
        </w:tc>
        <w:tc>
          <w:tcPr>
            <w:tcW w:w="2254" w:type="dxa"/>
          </w:tcPr>
          <w:p w:rsidR="00FE51E2" w:rsidRDefault="00B31FAC" w:rsidP="00FE51E2">
            <w:pPr>
              <w:spacing w:line="276" w:lineRule="auto"/>
              <w:jc w:val="center"/>
            </w:pPr>
            <w:r>
              <w:t>33</w:t>
            </w:r>
          </w:p>
        </w:tc>
        <w:tc>
          <w:tcPr>
            <w:tcW w:w="2254" w:type="dxa"/>
          </w:tcPr>
          <w:p w:rsidR="00FE51E2" w:rsidRDefault="00B31FAC" w:rsidP="00FE51E2">
            <w:pPr>
              <w:spacing w:line="276" w:lineRule="auto"/>
              <w:jc w:val="center"/>
            </w:pPr>
            <w:r>
              <w:t>46</w:t>
            </w:r>
          </w:p>
        </w:tc>
      </w:tr>
      <w:tr w:rsidR="00A925FF" w:rsidTr="00FE51E2">
        <w:tc>
          <w:tcPr>
            <w:tcW w:w="2254" w:type="dxa"/>
            <w:shd w:val="clear" w:color="auto" w:fill="D9D9D9" w:themeFill="background1" w:themeFillShade="D9"/>
          </w:tcPr>
          <w:p w:rsidR="00A925FF" w:rsidRDefault="00FE51E2" w:rsidP="00FE51E2">
            <w:pPr>
              <w:spacing w:line="276" w:lineRule="auto"/>
              <w:jc w:val="center"/>
            </w:pPr>
            <w:r>
              <w:t>60</w:t>
            </w:r>
          </w:p>
        </w:tc>
        <w:tc>
          <w:tcPr>
            <w:tcW w:w="2254" w:type="dxa"/>
          </w:tcPr>
          <w:p w:rsidR="00A925FF" w:rsidRDefault="00B31FAC" w:rsidP="00FE51E2">
            <w:pPr>
              <w:spacing w:line="276" w:lineRule="auto"/>
              <w:jc w:val="center"/>
            </w:pPr>
            <w:r>
              <w:t>59</w:t>
            </w:r>
          </w:p>
        </w:tc>
        <w:tc>
          <w:tcPr>
            <w:tcW w:w="2254" w:type="dxa"/>
          </w:tcPr>
          <w:p w:rsidR="00A925FF" w:rsidRDefault="00B31FAC" w:rsidP="00FE51E2">
            <w:pPr>
              <w:spacing w:line="276" w:lineRule="auto"/>
              <w:jc w:val="center"/>
            </w:pPr>
            <w:r>
              <w:t>39</w:t>
            </w:r>
          </w:p>
        </w:tc>
        <w:tc>
          <w:tcPr>
            <w:tcW w:w="2254" w:type="dxa"/>
          </w:tcPr>
          <w:p w:rsidR="00A925FF" w:rsidRDefault="00B31FAC" w:rsidP="00FE51E2">
            <w:pPr>
              <w:spacing w:line="276" w:lineRule="auto"/>
              <w:jc w:val="center"/>
            </w:pPr>
            <w:r>
              <w:t>51</w:t>
            </w:r>
          </w:p>
        </w:tc>
      </w:tr>
      <w:tr w:rsidR="00A925FF" w:rsidTr="00FE51E2">
        <w:tc>
          <w:tcPr>
            <w:tcW w:w="2254" w:type="dxa"/>
            <w:shd w:val="clear" w:color="auto" w:fill="D9D9D9" w:themeFill="background1" w:themeFillShade="D9"/>
          </w:tcPr>
          <w:p w:rsidR="00A925FF" w:rsidRDefault="00FE51E2" w:rsidP="00FE51E2">
            <w:pPr>
              <w:spacing w:line="276" w:lineRule="auto"/>
              <w:jc w:val="center"/>
            </w:pPr>
            <w:r>
              <w:t>70</w:t>
            </w:r>
          </w:p>
        </w:tc>
        <w:tc>
          <w:tcPr>
            <w:tcW w:w="2254" w:type="dxa"/>
          </w:tcPr>
          <w:p w:rsidR="00A925FF" w:rsidRDefault="00B31FAC" w:rsidP="00FE51E2">
            <w:pPr>
              <w:spacing w:line="276" w:lineRule="auto"/>
              <w:jc w:val="center"/>
            </w:pPr>
            <w:r>
              <w:t>64</w:t>
            </w:r>
          </w:p>
        </w:tc>
        <w:tc>
          <w:tcPr>
            <w:tcW w:w="2254" w:type="dxa"/>
          </w:tcPr>
          <w:p w:rsidR="00A925FF" w:rsidRDefault="00B31FAC" w:rsidP="00FE51E2">
            <w:pPr>
              <w:spacing w:line="276" w:lineRule="auto"/>
              <w:jc w:val="center"/>
            </w:pPr>
            <w:r>
              <w:t>42</w:t>
            </w:r>
          </w:p>
        </w:tc>
        <w:tc>
          <w:tcPr>
            <w:tcW w:w="2254" w:type="dxa"/>
          </w:tcPr>
          <w:p w:rsidR="00A925FF" w:rsidRDefault="00B31FAC" w:rsidP="00FE51E2">
            <w:pPr>
              <w:spacing w:line="276" w:lineRule="auto"/>
              <w:jc w:val="center"/>
            </w:pPr>
            <w:r>
              <w:t>56</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80</w:t>
            </w:r>
          </w:p>
        </w:tc>
        <w:tc>
          <w:tcPr>
            <w:tcW w:w="2254" w:type="dxa"/>
          </w:tcPr>
          <w:p w:rsidR="00FE51E2" w:rsidRDefault="00B31FAC" w:rsidP="00FE51E2">
            <w:pPr>
              <w:spacing w:line="276" w:lineRule="auto"/>
              <w:jc w:val="center"/>
            </w:pPr>
            <w:r>
              <w:t>68</w:t>
            </w:r>
          </w:p>
        </w:tc>
        <w:tc>
          <w:tcPr>
            <w:tcW w:w="2254" w:type="dxa"/>
          </w:tcPr>
          <w:p w:rsidR="00FE51E2" w:rsidRDefault="00B31FAC" w:rsidP="00FE51E2">
            <w:pPr>
              <w:spacing w:line="276" w:lineRule="auto"/>
              <w:jc w:val="center"/>
            </w:pPr>
            <w:r>
              <w:t>45</w:t>
            </w:r>
          </w:p>
        </w:tc>
        <w:tc>
          <w:tcPr>
            <w:tcW w:w="2254" w:type="dxa"/>
          </w:tcPr>
          <w:p w:rsidR="00FE51E2" w:rsidRDefault="00B31FAC" w:rsidP="00FE51E2">
            <w:pPr>
              <w:spacing w:line="276" w:lineRule="auto"/>
              <w:jc w:val="center"/>
            </w:pPr>
            <w:r>
              <w:t>59</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90</w:t>
            </w:r>
          </w:p>
        </w:tc>
        <w:tc>
          <w:tcPr>
            <w:tcW w:w="2254" w:type="dxa"/>
          </w:tcPr>
          <w:p w:rsidR="00FE51E2" w:rsidRDefault="00B31FAC" w:rsidP="00FE51E2">
            <w:pPr>
              <w:spacing w:line="276" w:lineRule="auto"/>
              <w:jc w:val="center"/>
            </w:pPr>
            <w:r>
              <w:t>70</w:t>
            </w:r>
          </w:p>
        </w:tc>
        <w:tc>
          <w:tcPr>
            <w:tcW w:w="2254" w:type="dxa"/>
          </w:tcPr>
          <w:p w:rsidR="00FE51E2" w:rsidRDefault="00B31FAC" w:rsidP="00FE51E2">
            <w:pPr>
              <w:spacing w:line="276" w:lineRule="auto"/>
              <w:jc w:val="center"/>
            </w:pPr>
            <w:r>
              <w:t>50</w:t>
            </w:r>
          </w:p>
        </w:tc>
        <w:tc>
          <w:tcPr>
            <w:tcW w:w="2254" w:type="dxa"/>
          </w:tcPr>
          <w:p w:rsidR="00FE51E2" w:rsidRDefault="00B31FAC" w:rsidP="00FE51E2">
            <w:pPr>
              <w:spacing w:line="276" w:lineRule="auto"/>
              <w:jc w:val="center"/>
            </w:pPr>
            <w:r>
              <w:t>62</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100</w:t>
            </w:r>
          </w:p>
        </w:tc>
        <w:tc>
          <w:tcPr>
            <w:tcW w:w="2254" w:type="dxa"/>
          </w:tcPr>
          <w:p w:rsidR="00FE51E2" w:rsidRDefault="00B31FAC" w:rsidP="00FE51E2">
            <w:pPr>
              <w:spacing w:line="276" w:lineRule="auto"/>
              <w:jc w:val="center"/>
            </w:pPr>
            <w:r>
              <w:t>72</w:t>
            </w:r>
          </w:p>
        </w:tc>
        <w:tc>
          <w:tcPr>
            <w:tcW w:w="2254" w:type="dxa"/>
          </w:tcPr>
          <w:p w:rsidR="00FE51E2" w:rsidRDefault="00B31FAC" w:rsidP="00FE51E2">
            <w:pPr>
              <w:spacing w:line="276" w:lineRule="auto"/>
              <w:jc w:val="center"/>
            </w:pPr>
            <w:r>
              <w:t>54</w:t>
            </w:r>
          </w:p>
        </w:tc>
        <w:tc>
          <w:tcPr>
            <w:tcW w:w="2254" w:type="dxa"/>
          </w:tcPr>
          <w:p w:rsidR="00FE51E2" w:rsidRDefault="00B31FAC" w:rsidP="00FE51E2">
            <w:pPr>
              <w:spacing w:line="276" w:lineRule="auto"/>
              <w:jc w:val="center"/>
            </w:pPr>
            <w:r>
              <w:t>65</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110</w:t>
            </w:r>
          </w:p>
        </w:tc>
        <w:tc>
          <w:tcPr>
            <w:tcW w:w="2254" w:type="dxa"/>
          </w:tcPr>
          <w:p w:rsidR="00FE51E2" w:rsidRDefault="00B31FAC" w:rsidP="00FE51E2">
            <w:pPr>
              <w:spacing w:line="276" w:lineRule="auto"/>
              <w:jc w:val="center"/>
            </w:pPr>
            <w:r>
              <w:t>73</w:t>
            </w:r>
          </w:p>
        </w:tc>
        <w:tc>
          <w:tcPr>
            <w:tcW w:w="2254" w:type="dxa"/>
          </w:tcPr>
          <w:p w:rsidR="00FE51E2" w:rsidRDefault="00B31FAC" w:rsidP="00FE51E2">
            <w:pPr>
              <w:spacing w:line="276" w:lineRule="auto"/>
              <w:jc w:val="center"/>
            </w:pPr>
            <w:r>
              <w:t>55</w:t>
            </w:r>
          </w:p>
        </w:tc>
        <w:tc>
          <w:tcPr>
            <w:tcW w:w="2254" w:type="dxa"/>
          </w:tcPr>
          <w:p w:rsidR="00FE51E2" w:rsidRDefault="00B31FAC" w:rsidP="00FE51E2">
            <w:pPr>
              <w:spacing w:line="276" w:lineRule="auto"/>
              <w:jc w:val="center"/>
            </w:pPr>
            <w:r>
              <w:t>66</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120</w:t>
            </w:r>
          </w:p>
        </w:tc>
        <w:tc>
          <w:tcPr>
            <w:tcW w:w="2254" w:type="dxa"/>
          </w:tcPr>
          <w:p w:rsidR="00FE51E2" w:rsidRDefault="00B31FAC" w:rsidP="00FE51E2">
            <w:pPr>
              <w:spacing w:line="276" w:lineRule="auto"/>
              <w:jc w:val="center"/>
            </w:pPr>
            <w:r>
              <w:t>74</w:t>
            </w:r>
          </w:p>
        </w:tc>
        <w:tc>
          <w:tcPr>
            <w:tcW w:w="2254" w:type="dxa"/>
          </w:tcPr>
          <w:p w:rsidR="00FE51E2" w:rsidRDefault="00B31FAC" w:rsidP="00FE51E2">
            <w:pPr>
              <w:spacing w:line="276" w:lineRule="auto"/>
              <w:jc w:val="center"/>
            </w:pPr>
            <w:r>
              <w:t>57</w:t>
            </w:r>
          </w:p>
        </w:tc>
        <w:tc>
          <w:tcPr>
            <w:tcW w:w="2254" w:type="dxa"/>
          </w:tcPr>
          <w:p w:rsidR="00FE51E2" w:rsidRDefault="00B31FAC" w:rsidP="00FE51E2">
            <w:pPr>
              <w:spacing w:line="276" w:lineRule="auto"/>
              <w:jc w:val="center"/>
            </w:pPr>
            <w:r>
              <w:t>68</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130</w:t>
            </w:r>
          </w:p>
        </w:tc>
        <w:tc>
          <w:tcPr>
            <w:tcW w:w="2254" w:type="dxa"/>
          </w:tcPr>
          <w:p w:rsidR="00FE51E2" w:rsidRDefault="00B31FAC" w:rsidP="00FE51E2">
            <w:pPr>
              <w:spacing w:line="276" w:lineRule="auto"/>
              <w:jc w:val="center"/>
            </w:pPr>
            <w:r>
              <w:t>75</w:t>
            </w:r>
          </w:p>
        </w:tc>
        <w:tc>
          <w:tcPr>
            <w:tcW w:w="2254" w:type="dxa"/>
          </w:tcPr>
          <w:p w:rsidR="00FE51E2" w:rsidRDefault="00B31FAC" w:rsidP="00FE51E2">
            <w:pPr>
              <w:spacing w:line="276" w:lineRule="auto"/>
              <w:jc w:val="center"/>
            </w:pPr>
            <w:r>
              <w:t>59</w:t>
            </w:r>
          </w:p>
        </w:tc>
        <w:tc>
          <w:tcPr>
            <w:tcW w:w="2254" w:type="dxa"/>
          </w:tcPr>
          <w:p w:rsidR="00FE51E2" w:rsidRDefault="00B31FAC" w:rsidP="00FE51E2">
            <w:pPr>
              <w:spacing w:line="276" w:lineRule="auto"/>
              <w:jc w:val="center"/>
            </w:pPr>
            <w:r>
              <w:t>70</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140</w:t>
            </w:r>
          </w:p>
        </w:tc>
        <w:tc>
          <w:tcPr>
            <w:tcW w:w="2254" w:type="dxa"/>
          </w:tcPr>
          <w:p w:rsidR="00FE51E2" w:rsidRDefault="00B31FAC" w:rsidP="00FE51E2">
            <w:pPr>
              <w:spacing w:line="276" w:lineRule="auto"/>
              <w:jc w:val="center"/>
            </w:pPr>
            <w:r>
              <w:t>75</w:t>
            </w:r>
          </w:p>
        </w:tc>
        <w:tc>
          <w:tcPr>
            <w:tcW w:w="2254" w:type="dxa"/>
          </w:tcPr>
          <w:p w:rsidR="00FE51E2" w:rsidRDefault="00B31FAC" w:rsidP="00FE51E2">
            <w:pPr>
              <w:spacing w:line="276" w:lineRule="auto"/>
              <w:jc w:val="center"/>
            </w:pPr>
            <w:r>
              <w:t>61</w:t>
            </w:r>
          </w:p>
        </w:tc>
        <w:tc>
          <w:tcPr>
            <w:tcW w:w="2254" w:type="dxa"/>
          </w:tcPr>
          <w:p w:rsidR="00FE51E2" w:rsidRDefault="00B31FAC" w:rsidP="00FE51E2">
            <w:pPr>
              <w:spacing w:line="276" w:lineRule="auto"/>
              <w:jc w:val="center"/>
            </w:pPr>
            <w:r>
              <w:t>71</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150</w:t>
            </w:r>
          </w:p>
        </w:tc>
        <w:tc>
          <w:tcPr>
            <w:tcW w:w="2254" w:type="dxa"/>
          </w:tcPr>
          <w:p w:rsidR="00FE51E2" w:rsidRDefault="00B31FAC" w:rsidP="00FE51E2">
            <w:pPr>
              <w:spacing w:line="276" w:lineRule="auto"/>
              <w:jc w:val="center"/>
            </w:pPr>
            <w:r>
              <w:t>76</w:t>
            </w:r>
          </w:p>
        </w:tc>
        <w:tc>
          <w:tcPr>
            <w:tcW w:w="2254" w:type="dxa"/>
          </w:tcPr>
          <w:p w:rsidR="00FE51E2" w:rsidRDefault="00B31FAC" w:rsidP="00FE51E2">
            <w:pPr>
              <w:spacing w:line="276" w:lineRule="auto"/>
              <w:jc w:val="center"/>
            </w:pPr>
            <w:r>
              <w:t>64</w:t>
            </w:r>
          </w:p>
        </w:tc>
        <w:tc>
          <w:tcPr>
            <w:tcW w:w="2254" w:type="dxa"/>
          </w:tcPr>
          <w:p w:rsidR="00FE51E2" w:rsidRDefault="00B31FAC" w:rsidP="00FE51E2">
            <w:pPr>
              <w:spacing w:line="276" w:lineRule="auto"/>
              <w:jc w:val="center"/>
            </w:pPr>
            <w:r>
              <w:t>72</w:t>
            </w:r>
          </w:p>
        </w:tc>
      </w:tr>
      <w:tr w:rsidR="00A925FF" w:rsidTr="00FE51E2">
        <w:tc>
          <w:tcPr>
            <w:tcW w:w="2254" w:type="dxa"/>
            <w:shd w:val="clear" w:color="auto" w:fill="D9D9D9" w:themeFill="background1" w:themeFillShade="D9"/>
          </w:tcPr>
          <w:p w:rsidR="00A925FF" w:rsidRDefault="00FE51E2" w:rsidP="00FE51E2">
            <w:pPr>
              <w:spacing w:line="276" w:lineRule="auto"/>
              <w:jc w:val="center"/>
            </w:pPr>
            <w:r>
              <w:t>160</w:t>
            </w:r>
          </w:p>
        </w:tc>
        <w:tc>
          <w:tcPr>
            <w:tcW w:w="2254" w:type="dxa"/>
          </w:tcPr>
          <w:p w:rsidR="00A925FF" w:rsidRDefault="00B31FAC" w:rsidP="00FE51E2">
            <w:pPr>
              <w:spacing w:line="276" w:lineRule="auto"/>
              <w:jc w:val="center"/>
            </w:pPr>
            <w:r>
              <w:t>76</w:t>
            </w:r>
          </w:p>
        </w:tc>
        <w:tc>
          <w:tcPr>
            <w:tcW w:w="2254" w:type="dxa"/>
          </w:tcPr>
          <w:p w:rsidR="00A925FF" w:rsidRDefault="00B31FAC" w:rsidP="00FE51E2">
            <w:pPr>
              <w:spacing w:line="276" w:lineRule="auto"/>
              <w:jc w:val="center"/>
            </w:pPr>
            <w:r>
              <w:t>65</w:t>
            </w:r>
          </w:p>
        </w:tc>
        <w:tc>
          <w:tcPr>
            <w:tcW w:w="2254" w:type="dxa"/>
          </w:tcPr>
          <w:p w:rsidR="00A925FF" w:rsidRDefault="00B31FAC" w:rsidP="00FE51E2">
            <w:pPr>
              <w:spacing w:line="276" w:lineRule="auto"/>
              <w:jc w:val="center"/>
            </w:pPr>
            <w:r>
              <w:t>73</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170</w:t>
            </w:r>
          </w:p>
        </w:tc>
        <w:tc>
          <w:tcPr>
            <w:tcW w:w="2254" w:type="dxa"/>
          </w:tcPr>
          <w:p w:rsidR="00FE51E2" w:rsidRDefault="00B31FAC" w:rsidP="00FE51E2">
            <w:pPr>
              <w:spacing w:line="276" w:lineRule="auto"/>
              <w:jc w:val="center"/>
            </w:pPr>
            <w:r>
              <w:t>76</w:t>
            </w:r>
          </w:p>
        </w:tc>
        <w:tc>
          <w:tcPr>
            <w:tcW w:w="2254" w:type="dxa"/>
          </w:tcPr>
          <w:p w:rsidR="00FE51E2" w:rsidRDefault="00B31FAC" w:rsidP="00FE51E2">
            <w:pPr>
              <w:spacing w:line="276" w:lineRule="auto"/>
              <w:jc w:val="center"/>
            </w:pPr>
            <w:r>
              <w:t>67</w:t>
            </w:r>
          </w:p>
        </w:tc>
        <w:tc>
          <w:tcPr>
            <w:tcW w:w="2254" w:type="dxa"/>
          </w:tcPr>
          <w:p w:rsidR="00FE51E2" w:rsidRDefault="00B31FAC" w:rsidP="00FE51E2">
            <w:pPr>
              <w:spacing w:line="276" w:lineRule="auto"/>
              <w:jc w:val="center"/>
            </w:pPr>
            <w:r>
              <w:t>75</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180</w:t>
            </w:r>
          </w:p>
        </w:tc>
        <w:tc>
          <w:tcPr>
            <w:tcW w:w="2254" w:type="dxa"/>
          </w:tcPr>
          <w:p w:rsidR="00FE51E2" w:rsidRDefault="00B31FAC" w:rsidP="00FE51E2">
            <w:pPr>
              <w:spacing w:line="276" w:lineRule="auto"/>
              <w:jc w:val="center"/>
            </w:pPr>
            <w:r>
              <w:t>X</w:t>
            </w:r>
          </w:p>
        </w:tc>
        <w:tc>
          <w:tcPr>
            <w:tcW w:w="2254" w:type="dxa"/>
          </w:tcPr>
          <w:p w:rsidR="00FE51E2" w:rsidRDefault="00B31FAC" w:rsidP="00FE51E2">
            <w:pPr>
              <w:spacing w:line="276" w:lineRule="auto"/>
              <w:jc w:val="center"/>
            </w:pPr>
            <w:r>
              <w:t>68</w:t>
            </w:r>
          </w:p>
        </w:tc>
        <w:tc>
          <w:tcPr>
            <w:tcW w:w="2254" w:type="dxa"/>
          </w:tcPr>
          <w:p w:rsidR="00FE51E2" w:rsidRDefault="00B31FAC" w:rsidP="00FE51E2">
            <w:pPr>
              <w:spacing w:line="276" w:lineRule="auto"/>
              <w:jc w:val="center"/>
            </w:pPr>
            <w:r>
              <w:t>76</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190</w:t>
            </w:r>
          </w:p>
        </w:tc>
        <w:tc>
          <w:tcPr>
            <w:tcW w:w="2254" w:type="dxa"/>
          </w:tcPr>
          <w:p w:rsidR="00FE51E2" w:rsidRDefault="00FE51E2" w:rsidP="00FE51E2">
            <w:pPr>
              <w:spacing w:line="276" w:lineRule="auto"/>
              <w:jc w:val="center"/>
            </w:pPr>
          </w:p>
        </w:tc>
        <w:tc>
          <w:tcPr>
            <w:tcW w:w="2254" w:type="dxa"/>
          </w:tcPr>
          <w:p w:rsidR="00FE51E2" w:rsidRDefault="00B31FAC" w:rsidP="00FE51E2">
            <w:pPr>
              <w:spacing w:line="276" w:lineRule="auto"/>
              <w:jc w:val="center"/>
            </w:pPr>
            <w:r>
              <w:t>70</w:t>
            </w:r>
          </w:p>
        </w:tc>
        <w:tc>
          <w:tcPr>
            <w:tcW w:w="2254" w:type="dxa"/>
          </w:tcPr>
          <w:p w:rsidR="00FE51E2" w:rsidRDefault="00B31FAC" w:rsidP="00FE51E2">
            <w:pPr>
              <w:spacing w:line="276" w:lineRule="auto"/>
              <w:jc w:val="center"/>
            </w:pPr>
            <w:r>
              <w:t>77</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200</w:t>
            </w:r>
          </w:p>
        </w:tc>
        <w:tc>
          <w:tcPr>
            <w:tcW w:w="2254" w:type="dxa"/>
          </w:tcPr>
          <w:p w:rsidR="00FE51E2" w:rsidRDefault="00FE51E2" w:rsidP="00FE51E2">
            <w:pPr>
              <w:spacing w:line="276" w:lineRule="auto"/>
              <w:jc w:val="center"/>
            </w:pPr>
          </w:p>
        </w:tc>
        <w:tc>
          <w:tcPr>
            <w:tcW w:w="2254" w:type="dxa"/>
          </w:tcPr>
          <w:p w:rsidR="00FE51E2" w:rsidRDefault="00B31FAC" w:rsidP="00FE51E2">
            <w:pPr>
              <w:spacing w:line="276" w:lineRule="auto"/>
              <w:jc w:val="center"/>
            </w:pPr>
            <w:r>
              <w:t>70</w:t>
            </w:r>
          </w:p>
        </w:tc>
        <w:tc>
          <w:tcPr>
            <w:tcW w:w="2254" w:type="dxa"/>
          </w:tcPr>
          <w:p w:rsidR="00FE51E2" w:rsidRDefault="00B31FAC" w:rsidP="00FE51E2">
            <w:pPr>
              <w:spacing w:line="276" w:lineRule="auto"/>
              <w:jc w:val="center"/>
            </w:pPr>
            <w:r>
              <w:t>79</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210</w:t>
            </w:r>
          </w:p>
        </w:tc>
        <w:tc>
          <w:tcPr>
            <w:tcW w:w="2254" w:type="dxa"/>
          </w:tcPr>
          <w:p w:rsidR="00FE51E2" w:rsidRDefault="00FE51E2" w:rsidP="00FE51E2">
            <w:pPr>
              <w:spacing w:line="276" w:lineRule="auto"/>
              <w:jc w:val="center"/>
            </w:pPr>
          </w:p>
        </w:tc>
        <w:tc>
          <w:tcPr>
            <w:tcW w:w="2254" w:type="dxa"/>
          </w:tcPr>
          <w:p w:rsidR="00FE51E2" w:rsidRDefault="00B31FAC" w:rsidP="00FE51E2">
            <w:pPr>
              <w:spacing w:line="276" w:lineRule="auto"/>
              <w:jc w:val="center"/>
            </w:pPr>
            <w:r>
              <w:t>X</w:t>
            </w:r>
          </w:p>
        </w:tc>
        <w:tc>
          <w:tcPr>
            <w:tcW w:w="2254" w:type="dxa"/>
          </w:tcPr>
          <w:p w:rsidR="00FE51E2" w:rsidRDefault="00B31FAC" w:rsidP="00FE51E2">
            <w:pPr>
              <w:spacing w:line="276" w:lineRule="auto"/>
              <w:jc w:val="center"/>
            </w:pPr>
            <w:r>
              <w:t>79</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220</w:t>
            </w:r>
          </w:p>
        </w:tc>
        <w:tc>
          <w:tcPr>
            <w:tcW w:w="2254" w:type="dxa"/>
          </w:tcPr>
          <w:p w:rsidR="00FE51E2" w:rsidRDefault="00FE51E2" w:rsidP="00FE51E2">
            <w:pPr>
              <w:spacing w:line="276" w:lineRule="auto"/>
              <w:jc w:val="center"/>
            </w:pPr>
          </w:p>
        </w:tc>
        <w:tc>
          <w:tcPr>
            <w:tcW w:w="2254" w:type="dxa"/>
          </w:tcPr>
          <w:p w:rsidR="00FE51E2" w:rsidRDefault="00FE51E2" w:rsidP="00FE51E2">
            <w:pPr>
              <w:spacing w:line="276" w:lineRule="auto"/>
              <w:jc w:val="center"/>
            </w:pPr>
          </w:p>
        </w:tc>
        <w:tc>
          <w:tcPr>
            <w:tcW w:w="2254" w:type="dxa"/>
          </w:tcPr>
          <w:p w:rsidR="00FE51E2" w:rsidRDefault="00B31FAC" w:rsidP="00FE51E2">
            <w:pPr>
              <w:spacing w:line="276" w:lineRule="auto"/>
              <w:jc w:val="center"/>
            </w:pPr>
            <w:r>
              <w:t>79</w:t>
            </w:r>
          </w:p>
        </w:tc>
      </w:tr>
      <w:tr w:rsidR="00FE51E2" w:rsidTr="00FE51E2">
        <w:tc>
          <w:tcPr>
            <w:tcW w:w="2254" w:type="dxa"/>
            <w:shd w:val="clear" w:color="auto" w:fill="D9D9D9" w:themeFill="background1" w:themeFillShade="D9"/>
          </w:tcPr>
          <w:p w:rsidR="00FE51E2" w:rsidRDefault="00FE51E2" w:rsidP="00FE51E2">
            <w:pPr>
              <w:spacing w:line="276" w:lineRule="auto"/>
              <w:jc w:val="center"/>
            </w:pPr>
            <w:r>
              <w:t>230</w:t>
            </w:r>
          </w:p>
        </w:tc>
        <w:tc>
          <w:tcPr>
            <w:tcW w:w="2254" w:type="dxa"/>
          </w:tcPr>
          <w:p w:rsidR="00FE51E2" w:rsidRDefault="00FE51E2" w:rsidP="00FE51E2">
            <w:pPr>
              <w:spacing w:line="276" w:lineRule="auto"/>
              <w:jc w:val="center"/>
            </w:pPr>
          </w:p>
        </w:tc>
        <w:tc>
          <w:tcPr>
            <w:tcW w:w="2254" w:type="dxa"/>
          </w:tcPr>
          <w:p w:rsidR="00FE51E2" w:rsidRDefault="00FE51E2" w:rsidP="00FE51E2">
            <w:pPr>
              <w:spacing w:line="276" w:lineRule="auto"/>
              <w:jc w:val="center"/>
            </w:pPr>
          </w:p>
        </w:tc>
        <w:tc>
          <w:tcPr>
            <w:tcW w:w="2254" w:type="dxa"/>
          </w:tcPr>
          <w:p w:rsidR="00FE51E2" w:rsidRDefault="00B31FAC" w:rsidP="00FE51E2">
            <w:pPr>
              <w:spacing w:line="276" w:lineRule="auto"/>
              <w:jc w:val="center"/>
            </w:pPr>
            <w:r>
              <w:t>X</w:t>
            </w:r>
          </w:p>
        </w:tc>
      </w:tr>
    </w:tbl>
    <w:p w:rsidR="009A6C5B" w:rsidRDefault="009A6C5B" w:rsidP="006528E7"/>
    <w:p w:rsidR="00A925FF" w:rsidRPr="000F5B8A" w:rsidRDefault="000F5B8A" w:rsidP="006528E7">
      <w:pPr>
        <w:rPr>
          <w:u w:val="single"/>
        </w:rPr>
      </w:pPr>
      <w:r>
        <w:rPr>
          <w:u w:val="single"/>
        </w:rPr>
        <w:lastRenderedPageBreak/>
        <w:t>Experiment Three – The influence of Surface Area on the Rate of Reaction</w:t>
      </w:r>
      <w:r w:rsidR="00355BD0">
        <w:rPr>
          <w:u w:val="single"/>
        </w:rPr>
        <w:t xml:space="preserve"> (Table Time versus Volume of Hydrogen Gas Produced (mL)</w:t>
      </w:r>
    </w:p>
    <w:tbl>
      <w:tblPr>
        <w:tblStyle w:val="TableGrid"/>
        <w:tblW w:w="0" w:type="auto"/>
        <w:tblLook w:val="04A0" w:firstRow="1" w:lastRow="0" w:firstColumn="1" w:lastColumn="0" w:noHBand="0" w:noVBand="1"/>
      </w:tblPr>
      <w:tblGrid>
        <w:gridCol w:w="4508"/>
        <w:gridCol w:w="4508"/>
      </w:tblGrid>
      <w:tr w:rsidR="00A404C7" w:rsidTr="00A404C7">
        <w:tc>
          <w:tcPr>
            <w:tcW w:w="4508" w:type="dxa"/>
            <w:shd w:val="clear" w:color="auto" w:fill="D9D9D9" w:themeFill="background1" w:themeFillShade="D9"/>
          </w:tcPr>
          <w:p w:rsidR="00A404C7" w:rsidRDefault="00A404C7" w:rsidP="00A404C7">
            <w:pPr>
              <w:spacing w:line="276" w:lineRule="auto"/>
              <w:jc w:val="center"/>
            </w:pPr>
            <w:r>
              <w:t>Time (Seconds)</w:t>
            </w:r>
          </w:p>
        </w:tc>
        <w:tc>
          <w:tcPr>
            <w:tcW w:w="4508" w:type="dxa"/>
            <w:shd w:val="clear" w:color="auto" w:fill="D9D9D9" w:themeFill="background1" w:themeFillShade="D9"/>
          </w:tcPr>
          <w:p w:rsidR="00A404C7" w:rsidRDefault="00A404C7" w:rsidP="00A404C7">
            <w:pPr>
              <w:spacing w:line="276" w:lineRule="auto"/>
              <w:jc w:val="center"/>
            </w:pPr>
            <w:r>
              <w:t>Volume (mL) of H2 Produced</w:t>
            </w:r>
          </w:p>
        </w:tc>
      </w:tr>
      <w:tr w:rsidR="00A404C7" w:rsidTr="00A404C7">
        <w:tc>
          <w:tcPr>
            <w:tcW w:w="4508" w:type="dxa"/>
          </w:tcPr>
          <w:p w:rsidR="00A404C7" w:rsidRDefault="00A404C7" w:rsidP="00A404C7">
            <w:pPr>
              <w:spacing w:line="276" w:lineRule="auto"/>
              <w:jc w:val="center"/>
            </w:pPr>
            <w:r>
              <w:t>0</w:t>
            </w:r>
          </w:p>
        </w:tc>
        <w:tc>
          <w:tcPr>
            <w:tcW w:w="4508" w:type="dxa"/>
          </w:tcPr>
          <w:p w:rsidR="00A404C7" w:rsidRDefault="00355BD0" w:rsidP="00A404C7">
            <w:pPr>
              <w:spacing w:line="276" w:lineRule="auto"/>
              <w:jc w:val="center"/>
            </w:pPr>
            <w:r>
              <w:t>0</w:t>
            </w:r>
          </w:p>
        </w:tc>
      </w:tr>
      <w:tr w:rsidR="00A404C7" w:rsidTr="00A404C7">
        <w:tc>
          <w:tcPr>
            <w:tcW w:w="4508" w:type="dxa"/>
          </w:tcPr>
          <w:p w:rsidR="00A404C7" w:rsidRDefault="00A404C7" w:rsidP="00A404C7">
            <w:pPr>
              <w:spacing w:line="276" w:lineRule="auto"/>
              <w:jc w:val="center"/>
            </w:pPr>
            <w:r>
              <w:t>10</w:t>
            </w:r>
          </w:p>
        </w:tc>
        <w:tc>
          <w:tcPr>
            <w:tcW w:w="4508" w:type="dxa"/>
          </w:tcPr>
          <w:p w:rsidR="00A404C7" w:rsidRDefault="00355BD0" w:rsidP="00A404C7">
            <w:pPr>
              <w:spacing w:line="276" w:lineRule="auto"/>
              <w:jc w:val="center"/>
            </w:pPr>
            <w:r>
              <w:t>10</w:t>
            </w:r>
          </w:p>
        </w:tc>
      </w:tr>
      <w:tr w:rsidR="00A404C7" w:rsidTr="00A404C7">
        <w:tc>
          <w:tcPr>
            <w:tcW w:w="4508" w:type="dxa"/>
          </w:tcPr>
          <w:p w:rsidR="00A404C7" w:rsidRDefault="00A404C7" w:rsidP="00A404C7">
            <w:pPr>
              <w:spacing w:line="276" w:lineRule="auto"/>
              <w:jc w:val="center"/>
            </w:pPr>
            <w:r>
              <w:t>20</w:t>
            </w:r>
          </w:p>
        </w:tc>
        <w:tc>
          <w:tcPr>
            <w:tcW w:w="4508" w:type="dxa"/>
          </w:tcPr>
          <w:p w:rsidR="00A404C7" w:rsidRDefault="00355BD0" w:rsidP="00A404C7">
            <w:pPr>
              <w:spacing w:line="276" w:lineRule="auto"/>
              <w:jc w:val="center"/>
            </w:pPr>
            <w:r>
              <w:t>17</w:t>
            </w:r>
          </w:p>
        </w:tc>
      </w:tr>
      <w:tr w:rsidR="00A404C7" w:rsidTr="00A404C7">
        <w:tc>
          <w:tcPr>
            <w:tcW w:w="4508" w:type="dxa"/>
          </w:tcPr>
          <w:p w:rsidR="00A404C7" w:rsidRDefault="00A404C7" w:rsidP="00A404C7">
            <w:pPr>
              <w:spacing w:line="276" w:lineRule="auto"/>
              <w:jc w:val="center"/>
            </w:pPr>
            <w:r>
              <w:t>30</w:t>
            </w:r>
          </w:p>
        </w:tc>
        <w:tc>
          <w:tcPr>
            <w:tcW w:w="4508" w:type="dxa"/>
          </w:tcPr>
          <w:p w:rsidR="00A404C7" w:rsidRDefault="00355BD0" w:rsidP="00A404C7">
            <w:pPr>
              <w:spacing w:line="276" w:lineRule="auto"/>
              <w:jc w:val="center"/>
            </w:pPr>
            <w:r>
              <w:t>22</w:t>
            </w:r>
          </w:p>
        </w:tc>
      </w:tr>
      <w:tr w:rsidR="00A404C7" w:rsidTr="00A404C7">
        <w:tc>
          <w:tcPr>
            <w:tcW w:w="4508" w:type="dxa"/>
          </w:tcPr>
          <w:p w:rsidR="00A404C7" w:rsidRDefault="00A404C7" w:rsidP="00A404C7">
            <w:pPr>
              <w:spacing w:line="276" w:lineRule="auto"/>
              <w:jc w:val="center"/>
            </w:pPr>
            <w:r>
              <w:t>40</w:t>
            </w:r>
          </w:p>
        </w:tc>
        <w:tc>
          <w:tcPr>
            <w:tcW w:w="4508" w:type="dxa"/>
          </w:tcPr>
          <w:p w:rsidR="00A404C7" w:rsidRDefault="00355BD0" w:rsidP="00A404C7">
            <w:pPr>
              <w:spacing w:line="276" w:lineRule="auto"/>
              <w:jc w:val="center"/>
            </w:pPr>
            <w:r>
              <w:t>27</w:t>
            </w:r>
          </w:p>
        </w:tc>
      </w:tr>
      <w:tr w:rsidR="00A404C7" w:rsidTr="00A404C7">
        <w:tc>
          <w:tcPr>
            <w:tcW w:w="4508" w:type="dxa"/>
          </w:tcPr>
          <w:p w:rsidR="00A404C7" w:rsidRDefault="00A404C7" w:rsidP="00A404C7">
            <w:pPr>
              <w:spacing w:line="276" w:lineRule="auto"/>
              <w:jc w:val="center"/>
            </w:pPr>
            <w:r>
              <w:t>50</w:t>
            </w:r>
          </w:p>
        </w:tc>
        <w:tc>
          <w:tcPr>
            <w:tcW w:w="4508" w:type="dxa"/>
          </w:tcPr>
          <w:p w:rsidR="00A404C7" w:rsidRDefault="00355BD0" w:rsidP="00A404C7">
            <w:pPr>
              <w:spacing w:line="276" w:lineRule="auto"/>
              <w:jc w:val="center"/>
            </w:pPr>
            <w:r>
              <w:t>32</w:t>
            </w:r>
          </w:p>
        </w:tc>
      </w:tr>
      <w:tr w:rsidR="00A404C7" w:rsidTr="00A404C7">
        <w:tc>
          <w:tcPr>
            <w:tcW w:w="4508" w:type="dxa"/>
          </w:tcPr>
          <w:p w:rsidR="00A404C7" w:rsidRDefault="00A404C7" w:rsidP="00A404C7">
            <w:pPr>
              <w:spacing w:line="276" w:lineRule="auto"/>
              <w:jc w:val="center"/>
            </w:pPr>
            <w:r>
              <w:t>60</w:t>
            </w:r>
          </w:p>
        </w:tc>
        <w:tc>
          <w:tcPr>
            <w:tcW w:w="4508" w:type="dxa"/>
          </w:tcPr>
          <w:p w:rsidR="00A404C7" w:rsidRDefault="00355BD0" w:rsidP="00A404C7">
            <w:pPr>
              <w:spacing w:line="276" w:lineRule="auto"/>
              <w:jc w:val="center"/>
            </w:pPr>
            <w:r>
              <w:t>36</w:t>
            </w:r>
          </w:p>
        </w:tc>
      </w:tr>
      <w:tr w:rsidR="00A404C7" w:rsidTr="00A404C7">
        <w:tc>
          <w:tcPr>
            <w:tcW w:w="4508" w:type="dxa"/>
          </w:tcPr>
          <w:p w:rsidR="00A404C7" w:rsidRDefault="00A404C7" w:rsidP="00A404C7">
            <w:pPr>
              <w:spacing w:line="276" w:lineRule="auto"/>
              <w:jc w:val="center"/>
            </w:pPr>
            <w:r>
              <w:t>70</w:t>
            </w:r>
          </w:p>
        </w:tc>
        <w:tc>
          <w:tcPr>
            <w:tcW w:w="4508" w:type="dxa"/>
          </w:tcPr>
          <w:p w:rsidR="00A404C7" w:rsidRDefault="00355BD0" w:rsidP="00A404C7">
            <w:pPr>
              <w:spacing w:line="276" w:lineRule="auto"/>
              <w:jc w:val="center"/>
            </w:pPr>
            <w:r>
              <w:t>40</w:t>
            </w:r>
          </w:p>
        </w:tc>
      </w:tr>
      <w:tr w:rsidR="00A404C7" w:rsidTr="00A404C7">
        <w:tc>
          <w:tcPr>
            <w:tcW w:w="4508" w:type="dxa"/>
          </w:tcPr>
          <w:p w:rsidR="00A404C7" w:rsidRDefault="00A404C7" w:rsidP="00A404C7">
            <w:pPr>
              <w:spacing w:line="276" w:lineRule="auto"/>
              <w:jc w:val="center"/>
            </w:pPr>
            <w:r>
              <w:t>80</w:t>
            </w:r>
          </w:p>
        </w:tc>
        <w:tc>
          <w:tcPr>
            <w:tcW w:w="4508" w:type="dxa"/>
          </w:tcPr>
          <w:p w:rsidR="00A404C7" w:rsidRDefault="00355BD0" w:rsidP="00A404C7">
            <w:pPr>
              <w:spacing w:line="276" w:lineRule="auto"/>
              <w:jc w:val="center"/>
            </w:pPr>
            <w:r>
              <w:t>43</w:t>
            </w:r>
          </w:p>
        </w:tc>
      </w:tr>
      <w:tr w:rsidR="00A404C7" w:rsidTr="00A404C7">
        <w:tc>
          <w:tcPr>
            <w:tcW w:w="4508" w:type="dxa"/>
          </w:tcPr>
          <w:p w:rsidR="00A404C7" w:rsidRDefault="00A404C7" w:rsidP="00A404C7">
            <w:pPr>
              <w:spacing w:line="276" w:lineRule="auto"/>
              <w:jc w:val="center"/>
            </w:pPr>
            <w:r>
              <w:t>90</w:t>
            </w:r>
          </w:p>
        </w:tc>
        <w:tc>
          <w:tcPr>
            <w:tcW w:w="4508" w:type="dxa"/>
          </w:tcPr>
          <w:p w:rsidR="00A404C7" w:rsidRDefault="00355BD0" w:rsidP="00A404C7">
            <w:pPr>
              <w:spacing w:line="276" w:lineRule="auto"/>
              <w:jc w:val="center"/>
            </w:pPr>
            <w:r>
              <w:t>46</w:t>
            </w:r>
          </w:p>
        </w:tc>
      </w:tr>
      <w:tr w:rsidR="00A404C7" w:rsidTr="00A404C7">
        <w:tc>
          <w:tcPr>
            <w:tcW w:w="4508" w:type="dxa"/>
          </w:tcPr>
          <w:p w:rsidR="00A404C7" w:rsidRDefault="00A404C7" w:rsidP="00A404C7">
            <w:pPr>
              <w:spacing w:line="276" w:lineRule="auto"/>
              <w:jc w:val="center"/>
            </w:pPr>
            <w:r>
              <w:t>100</w:t>
            </w:r>
          </w:p>
        </w:tc>
        <w:tc>
          <w:tcPr>
            <w:tcW w:w="4508" w:type="dxa"/>
          </w:tcPr>
          <w:p w:rsidR="00A404C7" w:rsidRDefault="00355BD0" w:rsidP="00A404C7">
            <w:pPr>
              <w:spacing w:line="276" w:lineRule="auto"/>
              <w:jc w:val="center"/>
            </w:pPr>
            <w:r>
              <w:t>49</w:t>
            </w:r>
          </w:p>
        </w:tc>
      </w:tr>
      <w:tr w:rsidR="00A404C7" w:rsidTr="00A404C7">
        <w:tc>
          <w:tcPr>
            <w:tcW w:w="4508" w:type="dxa"/>
          </w:tcPr>
          <w:p w:rsidR="00A404C7" w:rsidRDefault="00A404C7" w:rsidP="00A404C7">
            <w:pPr>
              <w:spacing w:line="276" w:lineRule="auto"/>
              <w:jc w:val="center"/>
            </w:pPr>
            <w:r>
              <w:t>110</w:t>
            </w:r>
          </w:p>
        </w:tc>
        <w:tc>
          <w:tcPr>
            <w:tcW w:w="4508" w:type="dxa"/>
          </w:tcPr>
          <w:p w:rsidR="00A404C7" w:rsidRDefault="00355BD0" w:rsidP="00A404C7">
            <w:pPr>
              <w:spacing w:line="276" w:lineRule="auto"/>
              <w:jc w:val="center"/>
            </w:pPr>
            <w:r>
              <w:t>51</w:t>
            </w:r>
          </w:p>
        </w:tc>
      </w:tr>
      <w:tr w:rsidR="00A404C7" w:rsidTr="00A404C7">
        <w:tc>
          <w:tcPr>
            <w:tcW w:w="4508" w:type="dxa"/>
          </w:tcPr>
          <w:p w:rsidR="00A404C7" w:rsidRDefault="00A404C7" w:rsidP="00A404C7">
            <w:pPr>
              <w:spacing w:line="276" w:lineRule="auto"/>
              <w:jc w:val="center"/>
            </w:pPr>
            <w:r>
              <w:t>120</w:t>
            </w:r>
          </w:p>
        </w:tc>
        <w:tc>
          <w:tcPr>
            <w:tcW w:w="4508" w:type="dxa"/>
          </w:tcPr>
          <w:p w:rsidR="00A404C7" w:rsidRDefault="00355BD0" w:rsidP="00A404C7">
            <w:pPr>
              <w:spacing w:line="276" w:lineRule="auto"/>
              <w:jc w:val="center"/>
            </w:pPr>
            <w:r>
              <w:t>53</w:t>
            </w:r>
          </w:p>
        </w:tc>
      </w:tr>
      <w:tr w:rsidR="00A404C7" w:rsidTr="00A404C7">
        <w:tc>
          <w:tcPr>
            <w:tcW w:w="4508" w:type="dxa"/>
          </w:tcPr>
          <w:p w:rsidR="00A404C7" w:rsidRDefault="00A404C7" w:rsidP="00A404C7">
            <w:pPr>
              <w:spacing w:line="276" w:lineRule="auto"/>
              <w:jc w:val="center"/>
            </w:pPr>
            <w:r>
              <w:t>130</w:t>
            </w:r>
          </w:p>
        </w:tc>
        <w:tc>
          <w:tcPr>
            <w:tcW w:w="4508" w:type="dxa"/>
          </w:tcPr>
          <w:p w:rsidR="00A404C7" w:rsidRDefault="00355BD0" w:rsidP="00A404C7">
            <w:pPr>
              <w:spacing w:line="276" w:lineRule="auto"/>
              <w:jc w:val="center"/>
            </w:pPr>
            <w:r>
              <w:t>55</w:t>
            </w:r>
          </w:p>
        </w:tc>
      </w:tr>
      <w:tr w:rsidR="00A404C7" w:rsidTr="00A404C7">
        <w:tc>
          <w:tcPr>
            <w:tcW w:w="4508" w:type="dxa"/>
          </w:tcPr>
          <w:p w:rsidR="00A404C7" w:rsidRDefault="00A404C7" w:rsidP="00A404C7">
            <w:pPr>
              <w:spacing w:line="276" w:lineRule="auto"/>
              <w:jc w:val="center"/>
            </w:pPr>
            <w:r>
              <w:t>140</w:t>
            </w:r>
          </w:p>
        </w:tc>
        <w:tc>
          <w:tcPr>
            <w:tcW w:w="4508" w:type="dxa"/>
          </w:tcPr>
          <w:p w:rsidR="00A404C7" w:rsidRDefault="00355BD0" w:rsidP="00A404C7">
            <w:pPr>
              <w:spacing w:line="276" w:lineRule="auto"/>
              <w:jc w:val="center"/>
            </w:pPr>
            <w:r>
              <w:t>57</w:t>
            </w:r>
          </w:p>
        </w:tc>
      </w:tr>
      <w:tr w:rsidR="00A404C7" w:rsidTr="00A404C7">
        <w:tc>
          <w:tcPr>
            <w:tcW w:w="4508" w:type="dxa"/>
          </w:tcPr>
          <w:p w:rsidR="00A404C7" w:rsidRDefault="00A404C7" w:rsidP="00A404C7">
            <w:pPr>
              <w:spacing w:line="276" w:lineRule="auto"/>
              <w:jc w:val="center"/>
            </w:pPr>
            <w:r>
              <w:t>150</w:t>
            </w:r>
          </w:p>
        </w:tc>
        <w:tc>
          <w:tcPr>
            <w:tcW w:w="4508" w:type="dxa"/>
          </w:tcPr>
          <w:p w:rsidR="00A404C7" w:rsidRDefault="00355BD0" w:rsidP="00A404C7">
            <w:pPr>
              <w:spacing w:line="276" w:lineRule="auto"/>
              <w:jc w:val="center"/>
            </w:pPr>
            <w:r>
              <w:t>58</w:t>
            </w:r>
          </w:p>
        </w:tc>
      </w:tr>
      <w:tr w:rsidR="00A404C7" w:rsidTr="00A404C7">
        <w:tc>
          <w:tcPr>
            <w:tcW w:w="4508" w:type="dxa"/>
          </w:tcPr>
          <w:p w:rsidR="00A404C7" w:rsidRDefault="00A404C7" w:rsidP="00A404C7">
            <w:pPr>
              <w:spacing w:line="276" w:lineRule="auto"/>
              <w:jc w:val="center"/>
            </w:pPr>
            <w:r>
              <w:t>160</w:t>
            </w:r>
          </w:p>
        </w:tc>
        <w:tc>
          <w:tcPr>
            <w:tcW w:w="4508" w:type="dxa"/>
          </w:tcPr>
          <w:p w:rsidR="00A404C7" w:rsidRDefault="00355BD0" w:rsidP="00A404C7">
            <w:pPr>
              <w:spacing w:line="276" w:lineRule="auto"/>
              <w:jc w:val="center"/>
            </w:pPr>
            <w:r>
              <w:t>59</w:t>
            </w:r>
          </w:p>
        </w:tc>
      </w:tr>
      <w:tr w:rsidR="00A404C7" w:rsidTr="00A404C7">
        <w:tc>
          <w:tcPr>
            <w:tcW w:w="4508" w:type="dxa"/>
          </w:tcPr>
          <w:p w:rsidR="00A404C7" w:rsidRDefault="00A404C7" w:rsidP="00A404C7">
            <w:pPr>
              <w:spacing w:line="276" w:lineRule="auto"/>
              <w:jc w:val="center"/>
            </w:pPr>
            <w:r>
              <w:t>170</w:t>
            </w:r>
          </w:p>
        </w:tc>
        <w:tc>
          <w:tcPr>
            <w:tcW w:w="4508" w:type="dxa"/>
          </w:tcPr>
          <w:p w:rsidR="00A404C7" w:rsidRDefault="00355BD0" w:rsidP="00A404C7">
            <w:pPr>
              <w:spacing w:line="276" w:lineRule="auto"/>
              <w:jc w:val="center"/>
            </w:pPr>
            <w:r>
              <w:t>60</w:t>
            </w:r>
          </w:p>
        </w:tc>
      </w:tr>
      <w:tr w:rsidR="00A404C7" w:rsidTr="00A404C7">
        <w:tc>
          <w:tcPr>
            <w:tcW w:w="4508" w:type="dxa"/>
          </w:tcPr>
          <w:p w:rsidR="00A404C7" w:rsidRDefault="00A404C7" w:rsidP="00A404C7">
            <w:pPr>
              <w:spacing w:line="276" w:lineRule="auto"/>
              <w:jc w:val="center"/>
            </w:pPr>
            <w:r>
              <w:t>180</w:t>
            </w:r>
          </w:p>
        </w:tc>
        <w:tc>
          <w:tcPr>
            <w:tcW w:w="4508" w:type="dxa"/>
          </w:tcPr>
          <w:p w:rsidR="00A404C7" w:rsidRDefault="00355BD0" w:rsidP="00A404C7">
            <w:pPr>
              <w:spacing w:line="276" w:lineRule="auto"/>
              <w:jc w:val="center"/>
            </w:pPr>
            <w:r>
              <w:t>61</w:t>
            </w:r>
          </w:p>
        </w:tc>
      </w:tr>
      <w:tr w:rsidR="00A404C7" w:rsidTr="00A404C7">
        <w:tc>
          <w:tcPr>
            <w:tcW w:w="4508" w:type="dxa"/>
          </w:tcPr>
          <w:p w:rsidR="00A404C7" w:rsidRDefault="00A404C7" w:rsidP="00A404C7">
            <w:pPr>
              <w:spacing w:line="276" w:lineRule="auto"/>
              <w:jc w:val="center"/>
            </w:pPr>
            <w:r>
              <w:t>190</w:t>
            </w:r>
          </w:p>
        </w:tc>
        <w:tc>
          <w:tcPr>
            <w:tcW w:w="4508" w:type="dxa"/>
          </w:tcPr>
          <w:p w:rsidR="00A404C7" w:rsidRDefault="00355BD0" w:rsidP="00A404C7">
            <w:pPr>
              <w:spacing w:line="276" w:lineRule="auto"/>
              <w:jc w:val="center"/>
            </w:pPr>
            <w:r>
              <w:t>63</w:t>
            </w:r>
          </w:p>
        </w:tc>
      </w:tr>
      <w:tr w:rsidR="00A404C7" w:rsidTr="00A404C7">
        <w:tc>
          <w:tcPr>
            <w:tcW w:w="4508" w:type="dxa"/>
          </w:tcPr>
          <w:p w:rsidR="00A404C7" w:rsidRDefault="00A404C7" w:rsidP="00A404C7">
            <w:pPr>
              <w:spacing w:line="276" w:lineRule="auto"/>
              <w:jc w:val="center"/>
            </w:pPr>
            <w:r>
              <w:t>200</w:t>
            </w:r>
          </w:p>
        </w:tc>
        <w:tc>
          <w:tcPr>
            <w:tcW w:w="4508" w:type="dxa"/>
          </w:tcPr>
          <w:p w:rsidR="00A404C7" w:rsidRDefault="00355BD0" w:rsidP="00A404C7">
            <w:pPr>
              <w:spacing w:line="276" w:lineRule="auto"/>
              <w:jc w:val="center"/>
            </w:pPr>
            <w:r>
              <w:t>63</w:t>
            </w:r>
          </w:p>
        </w:tc>
      </w:tr>
      <w:tr w:rsidR="00A404C7" w:rsidTr="00A404C7">
        <w:tc>
          <w:tcPr>
            <w:tcW w:w="4508" w:type="dxa"/>
          </w:tcPr>
          <w:p w:rsidR="00A404C7" w:rsidRDefault="00A404C7" w:rsidP="00A404C7">
            <w:pPr>
              <w:spacing w:line="276" w:lineRule="auto"/>
              <w:jc w:val="center"/>
            </w:pPr>
            <w:r>
              <w:t>210</w:t>
            </w:r>
          </w:p>
        </w:tc>
        <w:tc>
          <w:tcPr>
            <w:tcW w:w="4508" w:type="dxa"/>
          </w:tcPr>
          <w:p w:rsidR="00A404C7" w:rsidRDefault="00355BD0" w:rsidP="00A404C7">
            <w:pPr>
              <w:spacing w:line="276" w:lineRule="auto"/>
              <w:jc w:val="center"/>
            </w:pPr>
            <w:r>
              <w:t>63</w:t>
            </w:r>
          </w:p>
        </w:tc>
      </w:tr>
      <w:tr w:rsidR="00A404C7" w:rsidTr="00A404C7">
        <w:tc>
          <w:tcPr>
            <w:tcW w:w="4508" w:type="dxa"/>
          </w:tcPr>
          <w:p w:rsidR="00A404C7" w:rsidRDefault="00A404C7" w:rsidP="00A404C7">
            <w:pPr>
              <w:tabs>
                <w:tab w:val="left" w:pos="589"/>
              </w:tabs>
              <w:spacing w:line="276" w:lineRule="auto"/>
              <w:jc w:val="center"/>
            </w:pPr>
            <w:r>
              <w:t>220</w:t>
            </w:r>
          </w:p>
        </w:tc>
        <w:tc>
          <w:tcPr>
            <w:tcW w:w="4508" w:type="dxa"/>
          </w:tcPr>
          <w:p w:rsidR="00A404C7" w:rsidRDefault="00355BD0" w:rsidP="00A404C7">
            <w:pPr>
              <w:spacing w:line="276" w:lineRule="auto"/>
              <w:jc w:val="center"/>
            </w:pPr>
            <w:r>
              <w:t>63</w:t>
            </w:r>
          </w:p>
        </w:tc>
      </w:tr>
      <w:tr w:rsidR="00A404C7" w:rsidTr="00A404C7">
        <w:tc>
          <w:tcPr>
            <w:tcW w:w="4508" w:type="dxa"/>
          </w:tcPr>
          <w:p w:rsidR="00A404C7" w:rsidRDefault="00A404C7" w:rsidP="00A404C7">
            <w:pPr>
              <w:tabs>
                <w:tab w:val="left" w:pos="589"/>
              </w:tabs>
              <w:spacing w:line="276" w:lineRule="auto"/>
              <w:jc w:val="center"/>
            </w:pPr>
            <w:r>
              <w:t>230</w:t>
            </w:r>
          </w:p>
        </w:tc>
        <w:tc>
          <w:tcPr>
            <w:tcW w:w="4508" w:type="dxa"/>
          </w:tcPr>
          <w:p w:rsidR="00A404C7" w:rsidRDefault="00355BD0" w:rsidP="00A404C7">
            <w:pPr>
              <w:spacing w:line="276" w:lineRule="auto"/>
              <w:jc w:val="center"/>
            </w:pPr>
            <w:r>
              <w:t>X</w:t>
            </w:r>
          </w:p>
        </w:tc>
      </w:tr>
    </w:tbl>
    <w:p w:rsidR="00AD516D" w:rsidRPr="006528E7" w:rsidRDefault="00AD516D" w:rsidP="006528E7"/>
    <w:p w:rsidR="00967D77" w:rsidRPr="00967D77" w:rsidRDefault="00726C8D" w:rsidP="00967D77">
      <w:pPr>
        <w:pStyle w:val="Heading2"/>
      </w:pPr>
      <w:bookmarkStart w:id="10" w:name="_Toc167302233"/>
      <w:r>
        <w:t>2.3 Conclusions and Findings</w:t>
      </w:r>
      <w:bookmarkEnd w:id="10"/>
    </w:p>
    <w:tbl>
      <w:tblPr>
        <w:tblStyle w:val="TableGrid"/>
        <w:tblpPr w:leftFromText="180" w:rightFromText="180" w:vertAnchor="text" w:horzAnchor="margin" w:tblpY="394"/>
        <w:tblW w:w="0" w:type="auto"/>
        <w:tblLook w:val="04A0" w:firstRow="1" w:lastRow="0" w:firstColumn="1" w:lastColumn="0" w:noHBand="0" w:noVBand="1"/>
      </w:tblPr>
      <w:tblGrid>
        <w:gridCol w:w="2254"/>
        <w:gridCol w:w="2254"/>
        <w:gridCol w:w="2254"/>
        <w:gridCol w:w="2254"/>
      </w:tblGrid>
      <w:tr w:rsidR="00B654E5" w:rsidTr="00B654E5">
        <w:tc>
          <w:tcPr>
            <w:tcW w:w="2254" w:type="dxa"/>
            <w:shd w:val="clear" w:color="auto" w:fill="D9D9D9" w:themeFill="background1" w:themeFillShade="D9"/>
          </w:tcPr>
          <w:p w:rsidR="00B654E5" w:rsidRDefault="00B654E5" w:rsidP="00B654E5">
            <w:pPr>
              <w:spacing w:line="276" w:lineRule="auto"/>
              <w:jc w:val="center"/>
            </w:pPr>
            <w:r>
              <w:t>HCl Concentration</w:t>
            </w:r>
          </w:p>
        </w:tc>
        <w:tc>
          <w:tcPr>
            <w:tcW w:w="2254" w:type="dxa"/>
            <w:shd w:val="clear" w:color="auto" w:fill="D9D9D9" w:themeFill="background1" w:themeFillShade="D9"/>
          </w:tcPr>
          <w:p w:rsidR="00B654E5" w:rsidRDefault="00B654E5" w:rsidP="00B654E5">
            <w:pPr>
              <w:spacing w:line="276" w:lineRule="auto"/>
              <w:jc w:val="center"/>
            </w:pPr>
            <w:r>
              <w:t>Time to dissolve Mg</w:t>
            </w:r>
          </w:p>
        </w:tc>
        <w:tc>
          <w:tcPr>
            <w:tcW w:w="2254" w:type="dxa"/>
            <w:shd w:val="clear" w:color="auto" w:fill="D9D9D9" w:themeFill="background1" w:themeFillShade="D9"/>
          </w:tcPr>
          <w:p w:rsidR="00B654E5" w:rsidRDefault="00B654E5" w:rsidP="00B654E5">
            <w:pPr>
              <w:spacing w:line="276" w:lineRule="auto"/>
              <w:jc w:val="center"/>
            </w:pPr>
            <w:r>
              <w:t>Average Rate</w:t>
            </w:r>
          </w:p>
        </w:tc>
        <w:tc>
          <w:tcPr>
            <w:tcW w:w="2254" w:type="dxa"/>
            <w:shd w:val="clear" w:color="auto" w:fill="D9D9D9" w:themeFill="background1" w:themeFillShade="D9"/>
          </w:tcPr>
          <w:p w:rsidR="00B654E5" w:rsidRDefault="00B654E5" w:rsidP="00B654E5">
            <w:pPr>
              <w:spacing w:line="276" w:lineRule="auto"/>
              <w:jc w:val="center"/>
            </w:pPr>
            <w:r>
              <w:t>Instantaneous Rate</w:t>
            </w:r>
            <w:r w:rsidR="00A745F8">
              <w:t xml:space="preserve"> at T = 10</w:t>
            </w:r>
          </w:p>
        </w:tc>
      </w:tr>
      <w:tr w:rsidR="00B654E5" w:rsidTr="00B654E5">
        <w:tc>
          <w:tcPr>
            <w:tcW w:w="2254" w:type="dxa"/>
            <w:shd w:val="clear" w:color="auto" w:fill="D9D9D9" w:themeFill="background1" w:themeFillShade="D9"/>
          </w:tcPr>
          <w:p w:rsidR="00B654E5" w:rsidRDefault="00B654E5" w:rsidP="00B654E5">
            <w:pPr>
              <w:spacing w:line="276" w:lineRule="auto"/>
              <w:jc w:val="center"/>
            </w:pPr>
            <w:r>
              <w:t>1.0M HCl</w:t>
            </w:r>
          </w:p>
        </w:tc>
        <w:tc>
          <w:tcPr>
            <w:tcW w:w="2254" w:type="dxa"/>
          </w:tcPr>
          <w:p w:rsidR="00B654E5" w:rsidRDefault="00B654E5" w:rsidP="00B654E5">
            <w:pPr>
              <w:spacing w:line="276" w:lineRule="auto"/>
              <w:jc w:val="center"/>
            </w:pPr>
            <w:r>
              <w:t>260 seconds</w:t>
            </w:r>
          </w:p>
        </w:tc>
        <w:tc>
          <w:tcPr>
            <w:tcW w:w="2254" w:type="dxa"/>
          </w:tcPr>
          <w:p w:rsidR="00B654E5" w:rsidRDefault="00EA5F71" w:rsidP="00B654E5">
            <w:pPr>
              <w:spacing w:line="276" w:lineRule="auto"/>
              <w:jc w:val="center"/>
            </w:pPr>
            <w:r>
              <w:t>1.3mL</w:t>
            </w:r>
            <w:r w:rsidR="008F71FE">
              <w:t>/s</w:t>
            </w:r>
          </w:p>
        </w:tc>
        <w:tc>
          <w:tcPr>
            <w:tcW w:w="2254" w:type="dxa"/>
          </w:tcPr>
          <w:p w:rsidR="00B654E5" w:rsidRDefault="00A92DF8" w:rsidP="00B654E5">
            <w:pPr>
              <w:spacing w:line="276" w:lineRule="auto"/>
              <w:jc w:val="center"/>
            </w:pPr>
            <w:r>
              <w:t>0.76923</w:t>
            </w:r>
          </w:p>
        </w:tc>
      </w:tr>
      <w:tr w:rsidR="00B654E5" w:rsidTr="00B654E5">
        <w:tc>
          <w:tcPr>
            <w:tcW w:w="2254" w:type="dxa"/>
            <w:shd w:val="clear" w:color="auto" w:fill="D9D9D9" w:themeFill="background1" w:themeFillShade="D9"/>
          </w:tcPr>
          <w:p w:rsidR="00B654E5" w:rsidRDefault="00B654E5" w:rsidP="00B654E5">
            <w:pPr>
              <w:spacing w:line="276" w:lineRule="auto"/>
              <w:jc w:val="center"/>
            </w:pPr>
            <w:r>
              <w:t>1.5M HCl</w:t>
            </w:r>
          </w:p>
        </w:tc>
        <w:tc>
          <w:tcPr>
            <w:tcW w:w="2254" w:type="dxa"/>
          </w:tcPr>
          <w:p w:rsidR="00B654E5" w:rsidRDefault="00B654E5" w:rsidP="00B654E5">
            <w:pPr>
              <w:spacing w:line="276" w:lineRule="auto"/>
              <w:jc w:val="center"/>
            </w:pPr>
            <w:r>
              <w:t>110 seconds</w:t>
            </w:r>
          </w:p>
        </w:tc>
        <w:tc>
          <w:tcPr>
            <w:tcW w:w="2254" w:type="dxa"/>
          </w:tcPr>
          <w:p w:rsidR="00B654E5" w:rsidRDefault="00EA5F71" w:rsidP="00B654E5">
            <w:pPr>
              <w:spacing w:line="276" w:lineRule="auto"/>
              <w:jc w:val="center"/>
            </w:pPr>
            <w:r>
              <w:t>2.6mL</w:t>
            </w:r>
            <w:r w:rsidR="008F71FE">
              <w:t>/s</w:t>
            </w:r>
          </w:p>
        </w:tc>
        <w:tc>
          <w:tcPr>
            <w:tcW w:w="2254" w:type="dxa"/>
          </w:tcPr>
          <w:p w:rsidR="00B654E5" w:rsidRDefault="00A92DF8" w:rsidP="00B654E5">
            <w:pPr>
              <w:spacing w:line="276" w:lineRule="auto"/>
              <w:jc w:val="center"/>
            </w:pPr>
            <w:r>
              <w:t>0.38461</w:t>
            </w:r>
          </w:p>
        </w:tc>
      </w:tr>
      <w:tr w:rsidR="00B654E5" w:rsidTr="00B654E5">
        <w:tc>
          <w:tcPr>
            <w:tcW w:w="2254" w:type="dxa"/>
            <w:shd w:val="clear" w:color="auto" w:fill="D9D9D9" w:themeFill="background1" w:themeFillShade="D9"/>
          </w:tcPr>
          <w:p w:rsidR="00B654E5" w:rsidRDefault="00B654E5" w:rsidP="00B654E5">
            <w:pPr>
              <w:spacing w:line="276" w:lineRule="auto"/>
              <w:jc w:val="center"/>
            </w:pPr>
            <w:r>
              <w:t>2.0M HCl</w:t>
            </w:r>
          </w:p>
        </w:tc>
        <w:tc>
          <w:tcPr>
            <w:tcW w:w="2254" w:type="dxa"/>
          </w:tcPr>
          <w:p w:rsidR="00B654E5" w:rsidRDefault="00B654E5" w:rsidP="00B654E5">
            <w:pPr>
              <w:spacing w:line="276" w:lineRule="auto"/>
              <w:jc w:val="center"/>
            </w:pPr>
            <w:r>
              <w:t>190 seconds</w:t>
            </w:r>
          </w:p>
        </w:tc>
        <w:tc>
          <w:tcPr>
            <w:tcW w:w="2254" w:type="dxa"/>
          </w:tcPr>
          <w:p w:rsidR="00B654E5" w:rsidRDefault="00EA5F71" w:rsidP="00B654E5">
            <w:pPr>
              <w:spacing w:line="276" w:lineRule="auto"/>
              <w:jc w:val="center"/>
            </w:pPr>
            <w:r>
              <w:t>1.1mL</w:t>
            </w:r>
            <w:r w:rsidR="008F71FE">
              <w:t>/s</w:t>
            </w:r>
          </w:p>
        </w:tc>
        <w:tc>
          <w:tcPr>
            <w:tcW w:w="2254" w:type="dxa"/>
          </w:tcPr>
          <w:p w:rsidR="00B654E5" w:rsidRDefault="00A92DF8" w:rsidP="00B654E5">
            <w:pPr>
              <w:spacing w:line="276" w:lineRule="auto"/>
              <w:jc w:val="center"/>
            </w:pPr>
            <w:r>
              <w:t>0.90909</w:t>
            </w:r>
          </w:p>
        </w:tc>
      </w:tr>
    </w:tbl>
    <w:p w:rsidR="00950972" w:rsidRDefault="00950972" w:rsidP="00950972">
      <w:r>
        <w:rPr>
          <w:u w:val="single"/>
        </w:rPr>
        <w:t>Experiment One – HCl Concentration</w:t>
      </w:r>
    </w:p>
    <w:p w:rsidR="00E64512" w:rsidRDefault="00E64512" w:rsidP="00950972"/>
    <w:p w:rsidR="008919E9" w:rsidRDefault="006D1C9F" w:rsidP="00950972">
      <w:r>
        <w:lastRenderedPageBreak/>
        <w:t>Average Rate = ΔV (H2) / Δ</w:t>
      </w:r>
      <w:r w:rsidR="00157B7B">
        <w:t>T</w:t>
      </w:r>
      <w:r>
        <w:t xml:space="preserve"> (seconds</w:t>
      </w:r>
      <w:r w:rsidR="008919E9">
        <w:t xml:space="preserve">) </w:t>
      </w:r>
      <w:r w:rsidR="00157B7B">
        <w:t xml:space="preserve">                                </w:t>
      </w:r>
      <w:r w:rsidR="008919E9">
        <w:t>V@10seconds = V@</w:t>
      </w:r>
      <w:r w:rsidR="00157B7B">
        <w:t>0seconds = ΔV</w:t>
      </w:r>
    </w:p>
    <w:p w:rsidR="00157B7B" w:rsidRDefault="00157B7B" w:rsidP="00950972">
      <w:r>
        <w:t>(1.0M HCl) V@10seconds = 13mL of H2</w:t>
      </w:r>
      <w:r>
        <w:tab/>
      </w:r>
      <w:r>
        <w:tab/>
        <w:t xml:space="preserve">                       13mL/10seconds = 1.3mL/s</w:t>
      </w:r>
    </w:p>
    <w:p w:rsidR="00157B7B" w:rsidRDefault="00157B7B" w:rsidP="00950972">
      <w:r>
        <w:t>(1.5M HCl) V@10seconds = 26mL of H2</w:t>
      </w:r>
      <w:r>
        <w:tab/>
      </w:r>
      <w:r>
        <w:tab/>
        <w:t xml:space="preserve">     </w:t>
      </w:r>
      <w:r>
        <w:tab/>
        <w:t xml:space="preserve">          26mL/10seconds = 2.6mL/s</w:t>
      </w:r>
    </w:p>
    <w:p w:rsidR="007F026A" w:rsidRDefault="00157B7B" w:rsidP="00950972">
      <w:r>
        <w:t>(2.0M HCl) V@10seconds = 11mL of H2                                                11mL/10seconds = 1.1mL/s</w:t>
      </w:r>
    </w:p>
    <w:p w:rsidR="006D1C9F" w:rsidRDefault="00E64512" w:rsidP="00950972">
      <w:r>
        <w:rPr>
          <w:noProof/>
          <w:lang w:eastAsia="en-GB"/>
        </w:rPr>
        <w:drawing>
          <wp:inline distT="0" distB="0" distL="0" distR="0">
            <wp:extent cx="5724939" cy="320040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B654E5" w:rsidRDefault="00950972" w:rsidP="00950972">
      <w:r>
        <w:tab/>
        <w:t>The three reactions all end with a similar amount of Hydrogen gas produced (</w:t>
      </w:r>
      <w:r w:rsidR="00697074">
        <w:t>80mL +/- 1mL) this displays that</w:t>
      </w:r>
      <w:r>
        <w:t xml:space="preserve"> the concentration of the hydrochloric acid was not the limiting agent for the reaction the magnesium was and the concentration of the HCl was only responsible for the rate of reaction. The differing +/- 1mL can be explained as slight differences in the masses of Ma</w:t>
      </w:r>
      <w:r w:rsidR="00896B56">
        <w:t>gnesium when it was weighed out, though the balance used has an accuracy of +/- 0.005g.</w:t>
      </w:r>
      <w:r>
        <w:t xml:space="preserve"> The 2.0M HCl did not react with the speed expected of </w:t>
      </w:r>
      <w:r w:rsidR="0007798A">
        <w:t>a concentration with twice the</w:t>
      </w:r>
      <w:r w:rsidR="00EE632E">
        <w:t xml:space="preserve"> molarity of the 1.0M HCl</w:t>
      </w:r>
      <w:r w:rsidR="002C4215">
        <w:t xml:space="preserve"> </w:t>
      </w:r>
      <w:sdt>
        <w:sdtPr>
          <w:id w:val="-1046681223"/>
          <w:citation/>
        </w:sdtPr>
        <w:sdtContent>
          <w:r w:rsidR="002C4215">
            <w:fldChar w:fldCharType="begin"/>
          </w:r>
          <w:r w:rsidR="002C4215">
            <w:instrText xml:space="preserve"> CITATION Che241 \l 2057 </w:instrText>
          </w:r>
          <w:r w:rsidR="002C4215">
            <w:fldChar w:fldCharType="separate"/>
          </w:r>
          <w:r w:rsidR="00684AEC" w:rsidRPr="00684AEC">
            <w:rPr>
              <w:noProof/>
            </w:rPr>
            <w:t>[1]</w:t>
          </w:r>
          <w:r w:rsidR="002C4215">
            <w:fldChar w:fldCharType="end"/>
          </w:r>
        </w:sdtContent>
      </w:sdt>
      <w:r w:rsidR="0007798A">
        <w:t xml:space="preserve">. This was most likely cause by an increased amount of oxidation on the magnesium ribbon explains why the reaction was much slower, the acid had to “eat” through the oxidation before then reaching the unreacted magnesium and go on to produce a very similar amount of hydrogen gas to the </w:t>
      </w:r>
      <w:r w:rsidR="0007798A">
        <w:lastRenderedPageBreak/>
        <w:t>other reactions. Besides this the higher molarity of HCl did result in a faster speed of H2 gas evolution though this should be tested again due to the anomaly that occurred in our test.</w:t>
      </w:r>
    </w:p>
    <w:p w:rsidR="003D0E18" w:rsidRPr="003D0E18" w:rsidRDefault="00F13E81" w:rsidP="00F13E81">
      <w:pPr>
        <w:rPr>
          <w:u w:val="single"/>
        </w:rPr>
      </w:pPr>
      <w:r>
        <w:rPr>
          <w:u w:val="single"/>
        </w:rPr>
        <w:t>Experiment Two – The influence of Temperature on the Rate of Reaction</w:t>
      </w:r>
    </w:p>
    <w:tbl>
      <w:tblPr>
        <w:tblStyle w:val="TableGrid"/>
        <w:tblpPr w:leftFromText="180" w:rightFromText="180" w:vertAnchor="text" w:horzAnchor="margin" w:tblpY="-254"/>
        <w:tblW w:w="0" w:type="auto"/>
        <w:tblLook w:val="04A0" w:firstRow="1" w:lastRow="0" w:firstColumn="1" w:lastColumn="0" w:noHBand="0" w:noVBand="1"/>
      </w:tblPr>
      <w:tblGrid>
        <w:gridCol w:w="1980"/>
        <w:gridCol w:w="2268"/>
        <w:gridCol w:w="2514"/>
        <w:gridCol w:w="2254"/>
      </w:tblGrid>
      <w:tr w:rsidR="00B654E5" w:rsidTr="00B654E5">
        <w:tc>
          <w:tcPr>
            <w:tcW w:w="1980" w:type="dxa"/>
            <w:shd w:val="clear" w:color="auto" w:fill="D9D9D9" w:themeFill="background1" w:themeFillShade="D9"/>
          </w:tcPr>
          <w:p w:rsidR="00B654E5" w:rsidRDefault="00B654E5" w:rsidP="00B654E5">
            <w:pPr>
              <w:spacing w:line="276" w:lineRule="auto"/>
              <w:jc w:val="center"/>
            </w:pPr>
            <w:r>
              <w:t>Temperature (°C)</w:t>
            </w:r>
          </w:p>
        </w:tc>
        <w:tc>
          <w:tcPr>
            <w:tcW w:w="2268" w:type="dxa"/>
            <w:shd w:val="clear" w:color="auto" w:fill="D9D9D9" w:themeFill="background1" w:themeFillShade="D9"/>
          </w:tcPr>
          <w:p w:rsidR="00B654E5" w:rsidRDefault="00B654E5" w:rsidP="00B654E5">
            <w:pPr>
              <w:spacing w:line="276" w:lineRule="auto"/>
              <w:jc w:val="center"/>
            </w:pPr>
            <w:r>
              <w:t>Time to dissolve Mg</w:t>
            </w:r>
          </w:p>
        </w:tc>
        <w:tc>
          <w:tcPr>
            <w:tcW w:w="2514" w:type="dxa"/>
            <w:shd w:val="clear" w:color="auto" w:fill="D9D9D9" w:themeFill="background1" w:themeFillShade="D9"/>
          </w:tcPr>
          <w:p w:rsidR="00B654E5" w:rsidRDefault="00B654E5" w:rsidP="00B654E5">
            <w:pPr>
              <w:spacing w:line="276" w:lineRule="auto"/>
              <w:jc w:val="center"/>
            </w:pPr>
            <w:r>
              <w:t>Average rate</w:t>
            </w:r>
          </w:p>
        </w:tc>
        <w:tc>
          <w:tcPr>
            <w:tcW w:w="2254" w:type="dxa"/>
            <w:shd w:val="clear" w:color="auto" w:fill="D9D9D9" w:themeFill="background1" w:themeFillShade="D9"/>
          </w:tcPr>
          <w:p w:rsidR="00B654E5" w:rsidRDefault="00B654E5" w:rsidP="00B654E5">
            <w:pPr>
              <w:spacing w:line="276" w:lineRule="auto"/>
              <w:jc w:val="center"/>
            </w:pPr>
            <w:r>
              <w:t>Instantaneous rate at T=</w:t>
            </w:r>
            <w:r w:rsidR="00A745F8">
              <w:t xml:space="preserve"> 10</w:t>
            </w:r>
          </w:p>
        </w:tc>
      </w:tr>
      <w:tr w:rsidR="00B654E5" w:rsidTr="00B654E5">
        <w:tc>
          <w:tcPr>
            <w:tcW w:w="1980" w:type="dxa"/>
            <w:shd w:val="clear" w:color="auto" w:fill="D9D9D9" w:themeFill="background1" w:themeFillShade="D9"/>
          </w:tcPr>
          <w:p w:rsidR="00B654E5" w:rsidRDefault="00B654E5" w:rsidP="00B654E5">
            <w:pPr>
              <w:spacing w:line="276" w:lineRule="auto"/>
              <w:jc w:val="center"/>
            </w:pPr>
            <w:r>
              <w:t>35°C</w:t>
            </w:r>
          </w:p>
        </w:tc>
        <w:tc>
          <w:tcPr>
            <w:tcW w:w="2268" w:type="dxa"/>
          </w:tcPr>
          <w:p w:rsidR="00B654E5" w:rsidRDefault="00B654E5" w:rsidP="00B654E5">
            <w:pPr>
              <w:spacing w:line="276" w:lineRule="auto"/>
              <w:jc w:val="center"/>
            </w:pPr>
            <w:r>
              <w:t>150 seconds</w:t>
            </w:r>
          </w:p>
        </w:tc>
        <w:tc>
          <w:tcPr>
            <w:tcW w:w="2514" w:type="dxa"/>
          </w:tcPr>
          <w:p w:rsidR="00B654E5" w:rsidRDefault="004C1FE6" w:rsidP="00B654E5">
            <w:pPr>
              <w:spacing w:line="276" w:lineRule="auto"/>
              <w:jc w:val="center"/>
            </w:pPr>
            <w:r>
              <w:t>1.6mL/s</w:t>
            </w:r>
          </w:p>
        </w:tc>
        <w:tc>
          <w:tcPr>
            <w:tcW w:w="2254" w:type="dxa"/>
          </w:tcPr>
          <w:p w:rsidR="00B654E5" w:rsidRDefault="00FA31CD" w:rsidP="00B654E5">
            <w:pPr>
              <w:spacing w:line="276" w:lineRule="auto"/>
              <w:jc w:val="center"/>
            </w:pPr>
            <w:r>
              <w:t>0.62500</w:t>
            </w:r>
          </w:p>
        </w:tc>
      </w:tr>
      <w:tr w:rsidR="00B654E5" w:rsidTr="00B654E5">
        <w:tc>
          <w:tcPr>
            <w:tcW w:w="1980" w:type="dxa"/>
            <w:shd w:val="clear" w:color="auto" w:fill="D9D9D9" w:themeFill="background1" w:themeFillShade="D9"/>
          </w:tcPr>
          <w:p w:rsidR="00B654E5" w:rsidRDefault="00B654E5" w:rsidP="00B654E5">
            <w:pPr>
              <w:spacing w:line="276" w:lineRule="auto"/>
              <w:jc w:val="center"/>
            </w:pPr>
            <w:r>
              <w:t>48°C</w:t>
            </w:r>
          </w:p>
        </w:tc>
        <w:tc>
          <w:tcPr>
            <w:tcW w:w="2268" w:type="dxa"/>
          </w:tcPr>
          <w:p w:rsidR="00B654E5" w:rsidRDefault="00B654E5" w:rsidP="00B654E5">
            <w:pPr>
              <w:spacing w:line="276" w:lineRule="auto"/>
              <w:jc w:val="center"/>
            </w:pPr>
            <w:r>
              <w:t>190 seconds</w:t>
            </w:r>
          </w:p>
        </w:tc>
        <w:tc>
          <w:tcPr>
            <w:tcW w:w="2514" w:type="dxa"/>
          </w:tcPr>
          <w:p w:rsidR="00B654E5" w:rsidRDefault="004C1FE6" w:rsidP="00B654E5">
            <w:pPr>
              <w:spacing w:line="276" w:lineRule="auto"/>
              <w:jc w:val="center"/>
            </w:pPr>
            <w:r>
              <w:t>1.2mL/s</w:t>
            </w:r>
          </w:p>
        </w:tc>
        <w:tc>
          <w:tcPr>
            <w:tcW w:w="2254" w:type="dxa"/>
          </w:tcPr>
          <w:p w:rsidR="00B654E5" w:rsidRDefault="00FA31CD" w:rsidP="00B654E5">
            <w:pPr>
              <w:spacing w:line="276" w:lineRule="auto"/>
              <w:jc w:val="center"/>
            </w:pPr>
            <w:r>
              <w:t>0.83333</w:t>
            </w:r>
          </w:p>
        </w:tc>
      </w:tr>
      <w:tr w:rsidR="00B654E5" w:rsidTr="00B654E5">
        <w:tc>
          <w:tcPr>
            <w:tcW w:w="1980" w:type="dxa"/>
            <w:shd w:val="clear" w:color="auto" w:fill="D9D9D9" w:themeFill="background1" w:themeFillShade="D9"/>
          </w:tcPr>
          <w:p w:rsidR="00B654E5" w:rsidRDefault="00B654E5" w:rsidP="00B654E5">
            <w:pPr>
              <w:spacing w:line="276" w:lineRule="auto"/>
              <w:jc w:val="center"/>
            </w:pPr>
            <w:r>
              <w:t>60°C</w:t>
            </w:r>
          </w:p>
        </w:tc>
        <w:tc>
          <w:tcPr>
            <w:tcW w:w="2268" w:type="dxa"/>
          </w:tcPr>
          <w:p w:rsidR="00B654E5" w:rsidRDefault="00B654E5" w:rsidP="00B654E5">
            <w:pPr>
              <w:spacing w:line="276" w:lineRule="auto"/>
              <w:jc w:val="center"/>
            </w:pPr>
            <w:r>
              <w:t>200 seconds</w:t>
            </w:r>
          </w:p>
        </w:tc>
        <w:tc>
          <w:tcPr>
            <w:tcW w:w="2514" w:type="dxa"/>
          </w:tcPr>
          <w:p w:rsidR="00B654E5" w:rsidRDefault="004C1FE6" w:rsidP="00B654E5">
            <w:pPr>
              <w:spacing w:line="276" w:lineRule="auto"/>
              <w:jc w:val="center"/>
            </w:pPr>
            <w:r>
              <w:t>2.0mL/s</w:t>
            </w:r>
          </w:p>
        </w:tc>
        <w:tc>
          <w:tcPr>
            <w:tcW w:w="2254" w:type="dxa"/>
          </w:tcPr>
          <w:p w:rsidR="00B654E5" w:rsidRDefault="00FA31CD" w:rsidP="00B654E5">
            <w:pPr>
              <w:spacing w:line="276" w:lineRule="auto"/>
              <w:jc w:val="center"/>
            </w:pPr>
            <w:r>
              <w:t>0.50000</w:t>
            </w:r>
          </w:p>
        </w:tc>
      </w:tr>
    </w:tbl>
    <w:p w:rsidR="00595CB4" w:rsidRDefault="00595CB4" w:rsidP="00595CB4">
      <w:r>
        <w:t>Average Rate = ΔV (H2) / ΔT (seconds)                                 V@10seconds = V@0seconds = ΔV</w:t>
      </w:r>
    </w:p>
    <w:p w:rsidR="00595CB4" w:rsidRDefault="00595CB4" w:rsidP="00595CB4">
      <w:r>
        <w:t>(35°c) V@10seconds = 16mL of H2</w:t>
      </w:r>
      <w:r>
        <w:tab/>
      </w:r>
      <w:r>
        <w:tab/>
        <w:t xml:space="preserve">                      </w:t>
      </w:r>
      <w:r w:rsidR="003D0E18">
        <w:t xml:space="preserve">             </w:t>
      </w:r>
      <w:r>
        <w:t xml:space="preserve"> 16mL/10seconds = 1.6mL/s</w:t>
      </w:r>
    </w:p>
    <w:p w:rsidR="00595CB4" w:rsidRDefault="00595CB4" w:rsidP="00595CB4">
      <w:r>
        <w:t>(48°C) V@10seconds = 12mL of H2</w:t>
      </w:r>
      <w:r>
        <w:tab/>
      </w:r>
      <w:r>
        <w:tab/>
        <w:t xml:space="preserve">     </w:t>
      </w:r>
      <w:r>
        <w:tab/>
        <w:t xml:space="preserve">         </w:t>
      </w:r>
      <w:r w:rsidR="003D0E18">
        <w:t xml:space="preserve">              </w:t>
      </w:r>
      <w:r>
        <w:t xml:space="preserve"> 12mL/10seconds = 1.2mL/s</w:t>
      </w:r>
    </w:p>
    <w:p w:rsidR="00AD516D" w:rsidRDefault="00595CB4" w:rsidP="00F13E81">
      <w:r>
        <w:t xml:space="preserve">(60°C) V@10seconds = 20mL of H2                                   </w:t>
      </w:r>
      <w:r w:rsidR="003D0E18">
        <w:t xml:space="preserve">   </w:t>
      </w:r>
      <w:r>
        <w:t xml:space="preserve">             20mL/10seconds = 2.0mL/s</w:t>
      </w:r>
    </w:p>
    <w:p w:rsidR="00AD516D" w:rsidRDefault="00AD516D" w:rsidP="00F13E81">
      <w:r>
        <w:rPr>
          <w:noProof/>
          <w:lang w:eastAsia="en-GB"/>
        </w:rPr>
        <w:drawing>
          <wp:inline distT="0" distB="0" distL="0" distR="0">
            <wp:extent cx="5716988" cy="3653625"/>
            <wp:effectExtent l="0" t="0" r="17145" b="444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67D77" w:rsidRPr="00F13E81" w:rsidRDefault="00E3244A" w:rsidP="002D3563">
      <w:pPr>
        <w:ind w:firstLine="720"/>
      </w:pPr>
      <w:r>
        <w:lastRenderedPageBreak/>
        <w:t>Looking at the fin</w:t>
      </w:r>
      <w:r w:rsidR="00697074">
        <w:t xml:space="preserve">dings it is likely </w:t>
      </w:r>
      <w:r>
        <w:t>that the test conducted with the 48°C HCl was anomalous</w:t>
      </w:r>
      <w:r w:rsidR="00764324">
        <w:t xml:space="preserve"> for a similar rea</w:t>
      </w:r>
      <w:r w:rsidR="003B6612">
        <w:t>son to experiment one, there could have been</w:t>
      </w:r>
      <w:r w:rsidR="00764324">
        <w:t xml:space="preserve"> an increased amount of oxidation on the Mg ribb</w:t>
      </w:r>
      <w:r w:rsidR="003B6612">
        <w:t>on. T</w:t>
      </w:r>
      <w:r w:rsidR="00764324">
        <w:t>h</w:t>
      </w:r>
      <w:r w:rsidR="003B6612">
        <w:t>e production of Hydrogen occurs</w:t>
      </w:r>
      <w:r w:rsidR="00764324">
        <w:t xml:space="preserve"> for a longer </w:t>
      </w:r>
      <w:r w:rsidR="00764324" w:rsidRPr="002C4215">
        <w:t>period of time than the 35°C but a lesser period of time than t</w:t>
      </w:r>
      <w:r w:rsidR="00151C84">
        <w:t>he 60°C</w:t>
      </w:r>
      <w:r w:rsidRPr="002C4215">
        <w:t xml:space="preserve">. The increase in temperature meant that the forward direction reaction (Mg + HCl </w:t>
      </w:r>
      <w:r w:rsidRPr="002C4215">
        <w:sym w:font="Wingdings" w:char="F0E0"/>
      </w:r>
      <w:r w:rsidRPr="002C4215">
        <w:t xml:space="preserve"> MgCl + H2) was favoured and more H2 was able to be produced before the equilibrium was reached and the forward and b</w:t>
      </w:r>
      <w:r w:rsidR="002C4215" w:rsidRPr="002C4215">
        <w:t>ackwards reactions balanced out (Le Chatelier’s Principle)</w:t>
      </w:r>
      <w:r w:rsidR="003D09EB">
        <w:t xml:space="preserve"> </w:t>
      </w:r>
      <w:sdt>
        <w:sdtPr>
          <w:id w:val="1456836758"/>
          <w:citation/>
        </w:sdtPr>
        <w:sdtContent>
          <w:r w:rsidR="003D09EB">
            <w:fldChar w:fldCharType="begin"/>
          </w:r>
          <w:r w:rsidR="003D09EB">
            <w:instrText xml:space="preserve"> CITATION Che242 \l 2057 </w:instrText>
          </w:r>
          <w:r w:rsidR="003D09EB">
            <w:fldChar w:fldCharType="separate"/>
          </w:r>
          <w:r w:rsidR="00684AEC" w:rsidRPr="00684AEC">
            <w:rPr>
              <w:noProof/>
            </w:rPr>
            <w:t>[2]</w:t>
          </w:r>
          <w:r w:rsidR="003D09EB">
            <w:fldChar w:fldCharType="end"/>
          </w:r>
        </w:sdtContent>
      </w:sdt>
    </w:p>
    <w:tbl>
      <w:tblPr>
        <w:tblStyle w:val="TableGrid"/>
        <w:tblpPr w:leftFromText="180" w:rightFromText="180" w:vertAnchor="text" w:horzAnchor="margin" w:tblpY="498"/>
        <w:tblW w:w="0" w:type="auto"/>
        <w:tblLook w:val="04A0" w:firstRow="1" w:lastRow="0" w:firstColumn="1" w:lastColumn="0" w:noHBand="0" w:noVBand="1"/>
      </w:tblPr>
      <w:tblGrid>
        <w:gridCol w:w="2254"/>
        <w:gridCol w:w="2254"/>
        <w:gridCol w:w="2254"/>
        <w:gridCol w:w="2254"/>
      </w:tblGrid>
      <w:tr w:rsidR="00967D77" w:rsidTr="00967D77">
        <w:tc>
          <w:tcPr>
            <w:tcW w:w="2254" w:type="dxa"/>
            <w:shd w:val="clear" w:color="auto" w:fill="D9D9D9" w:themeFill="background1" w:themeFillShade="D9"/>
          </w:tcPr>
          <w:p w:rsidR="00967D77" w:rsidRDefault="00967D77" w:rsidP="00967D77">
            <w:pPr>
              <w:spacing w:line="276" w:lineRule="auto"/>
              <w:jc w:val="center"/>
            </w:pPr>
            <w:r>
              <w:t>Mass of Mg Turnings</w:t>
            </w:r>
          </w:p>
        </w:tc>
        <w:tc>
          <w:tcPr>
            <w:tcW w:w="2254" w:type="dxa"/>
            <w:shd w:val="clear" w:color="auto" w:fill="D9D9D9" w:themeFill="background1" w:themeFillShade="D9"/>
          </w:tcPr>
          <w:p w:rsidR="00967D77" w:rsidRDefault="00967D77" w:rsidP="00967D77">
            <w:pPr>
              <w:spacing w:line="276" w:lineRule="auto"/>
              <w:jc w:val="center"/>
            </w:pPr>
            <w:r>
              <w:t>Moles of Mg</w:t>
            </w:r>
          </w:p>
        </w:tc>
        <w:tc>
          <w:tcPr>
            <w:tcW w:w="2254" w:type="dxa"/>
            <w:shd w:val="clear" w:color="auto" w:fill="D9D9D9" w:themeFill="background1" w:themeFillShade="D9"/>
          </w:tcPr>
          <w:p w:rsidR="00967D77" w:rsidRDefault="00A745F8" w:rsidP="00967D77">
            <w:pPr>
              <w:spacing w:line="276" w:lineRule="auto"/>
              <w:jc w:val="center"/>
            </w:pPr>
            <w:r>
              <w:t>Average Rate of Reaction</w:t>
            </w:r>
          </w:p>
        </w:tc>
        <w:tc>
          <w:tcPr>
            <w:tcW w:w="2254" w:type="dxa"/>
            <w:shd w:val="clear" w:color="auto" w:fill="D9D9D9" w:themeFill="background1" w:themeFillShade="D9"/>
          </w:tcPr>
          <w:p w:rsidR="00967D77" w:rsidRDefault="00A745F8" w:rsidP="00967D77">
            <w:pPr>
              <w:spacing w:line="276" w:lineRule="auto"/>
              <w:jc w:val="center"/>
            </w:pPr>
            <w:r>
              <w:t>Instantaneous Rate of Reaction at T=10</w:t>
            </w:r>
          </w:p>
        </w:tc>
      </w:tr>
      <w:tr w:rsidR="00967D77" w:rsidTr="00967D77">
        <w:tc>
          <w:tcPr>
            <w:tcW w:w="2254" w:type="dxa"/>
          </w:tcPr>
          <w:p w:rsidR="00967D77" w:rsidRDefault="00967D77" w:rsidP="00967D77">
            <w:pPr>
              <w:spacing w:line="276" w:lineRule="auto"/>
              <w:jc w:val="center"/>
            </w:pPr>
            <w:r>
              <w:t>0.077g</w:t>
            </w:r>
          </w:p>
        </w:tc>
        <w:tc>
          <w:tcPr>
            <w:tcW w:w="2254" w:type="dxa"/>
          </w:tcPr>
          <w:p w:rsidR="00967D77" w:rsidRDefault="002C4215" w:rsidP="00967D77">
            <w:pPr>
              <w:spacing w:line="276" w:lineRule="auto"/>
              <w:jc w:val="center"/>
            </w:pPr>
            <w:r>
              <w:t>0.0032</w:t>
            </w:r>
          </w:p>
        </w:tc>
        <w:tc>
          <w:tcPr>
            <w:tcW w:w="2254" w:type="dxa"/>
          </w:tcPr>
          <w:p w:rsidR="00967D77" w:rsidRDefault="008F71FE" w:rsidP="00967D77">
            <w:pPr>
              <w:spacing w:line="276" w:lineRule="auto"/>
              <w:jc w:val="center"/>
            </w:pPr>
            <w:r>
              <w:t>1.0mL/s</w:t>
            </w:r>
          </w:p>
        </w:tc>
        <w:tc>
          <w:tcPr>
            <w:tcW w:w="2254" w:type="dxa"/>
          </w:tcPr>
          <w:p w:rsidR="00967D77" w:rsidRDefault="00035F71" w:rsidP="00967D77">
            <w:pPr>
              <w:spacing w:line="276" w:lineRule="auto"/>
              <w:jc w:val="center"/>
            </w:pPr>
            <w:r>
              <w:t>1.00000</w:t>
            </w:r>
          </w:p>
        </w:tc>
      </w:tr>
    </w:tbl>
    <w:p w:rsidR="00F13E81" w:rsidRDefault="00F13E81" w:rsidP="00F13E81">
      <w:pPr>
        <w:rPr>
          <w:u w:val="single"/>
        </w:rPr>
      </w:pPr>
      <w:r>
        <w:rPr>
          <w:u w:val="single"/>
        </w:rPr>
        <w:t>Experiment Three – The influence of Surface Area on the Rate of Reaction</w:t>
      </w:r>
    </w:p>
    <w:p w:rsidR="00967D77" w:rsidRDefault="00967D77" w:rsidP="00967D77"/>
    <w:p w:rsidR="00967D77" w:rsidRPr="002C4215" w:rsidRDefault="00967D77" w:rsidP="00967D77">
      <w:r w:rsidRPr="002C4215">
        <w:t>Molecular Mass (MM) of Mg</w:t>
      </w:r>
      <w:r w:rsidR="002C4215" w:rsidRPr="002C4215">
        <w:t xml:space="preserve"> is 24.305g/mol</w:t>
      </w:r>
      <w:sdt>
        <w:sdtPr>
          <w:id w:val="-614825138"/>
          <w:citation/>
        </w:sdtPr>
        <w:sdtContent>
          <w:r w:rsidR="002C4215" w:rsidRPr="002C4215">
            <w:fldChar w:fldCharType="begin"/>
          </w:r>
          <w:r w:rsidR="002C4215" w:rsidRPr="002C4215">
            <w:instrText xml:space="preserve"> CITATION Con24 \l 2057 </w:instrText>
          </w:r>
          <w:r w:rsidR="002C4215" w:rsidRPr="002C4215">
            <w:fldChar w:fldCharType="separate"/>
          </w:r>
          <w:r w:rsidR="00684AEC">
            <w:rPr>
              <w:noProof/>
            </w:rPr>
            <w:t xml:space="preserve"> </w:t>
          </w:r>
          <w:r w:rsidR="00684AEC" w:rsidRPr="00684AEC">
            <w:rPr>
              <w:noProof/>
            </w:rPr>
            <w:t>[3]</w:t>
          </w:r>
          <w:r w:rsidR="002C4215" w:rsidRPr="002C4215">
            <w:fldChar w:fldCharType="end"/>
          </w:r>
        </w:sdtContent>
      </w:sdt>
    </w:p>
    <w:p w:rsidR="002C4215" w:rsidRPr="002C4215" w:rsidRDefault="002C4215" w:rsidP="002C4215">
      <w:r>
        <w:t xml:space="preserve">1 </w:t>
      </w:r>
      <w:r w:rsidR="00967D77" w:rsidRPr="002C4215">
        <w:t xml:space="preserve">Mole of Mg = </w:t>
      </w:r>
      <w:r>
        <w:t>24.305g</w:t>
      </w:r>
      <w:r>
        <w:tab/>
        <w:t>0.077g/24.305g = 0.003168 moles</w:t>
      </w:r>
    </w:p>
    <w:p w:rsidR="00967D77" w:rsidRPr="000F5B8A" w:rsidRDefault="009B5463" w:rsidP="00F13E81">
      <w:pPr>
        <w:rPr>
          <w:u w:val="single"/>
        </w:rPr>
      </w:pPr>
      <w:r>
        <w:rPr>
          <w:noProof/>
          <w:u w:val="single"/>
          <w:lang w:eastAsia="en-GB"/>
        </w:rPr>
        <w:drawing>
          <wp:inline distT="0" distB="0" distL="0" distR="0">
            <wp:extent cx="5716988" cy="3200400"/>
            <wp:effectExtent l="0" t="0" r="1714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CB62FF" w:rsidRDefault="00F97FAE" w:rsidP="00CB62FF">
      <w:r>
        <w:lastRenderedPageBreak/>
        <w:tab/>
        <w:t>This</w:t>
      </w:r>
      <w:r w:rsidR="00CB62FF">
        <w:t xml:space="preserve"> experiment is compared to the</w:t>
      </w:r>
      <w:r>
        <w:t xml:space="preserve"> reaction from ex</w:t>
      </w:r>
      <w:r w:rsidR="00CB62FF">
        <w:t xml:space="preserve">periment one with the same molarity (1.0M HCl). The ribbon took longer to finish reacting than the turnings which was </w:t>
      </w:r>
      <w:r w:rsidR="00CB62FF" w:rsidRPr="003D09EB">
        <w:t>predicted as the higher surface area on the turnings lead to more possible reaction sites thus the rate of reaction is higher</w:t>
      </w:r>
      <w:r w:rsidR="003D09EB" w:rsidRPr="003D09EB">
        <w:t xml:space="preserve"> </w:t>
      </w:r>
      <w:sdt>
        <w:sdtPr>
          <w:id w:val="1417519421"/>
          <w:citation/>
        </w:sdtPr>
        <w:sdtContent>
          <w:r w:rsidR="003D09EB" w:rsidRPr="003D09EB">
            <w:fldChar w:fldCharType="begin"/>
          </w:r>
          <w:r w:rsidR="003D09EB" w:rsidRPr="003D09EB">
            <w:instrText xml:space="preserve"> CITATION Che243 \l 2057 </w:instrText>
          </w:r>
          <w:r w:rsidR="003D09EB" w:rsidRPr="003D09EB">
            <w:fldChar w:fldCharType="separate"/>
          </w:r>
          <w:r w:rsidR="00684AEC" w:rsidRPr="00684AEC">
            <w:rPr>
              <w:noProof/>
            </w:rPr>
            <w:t>[4]</w:t>
          </w:r>
          <w:r w:rsidR="003D09EB" w:rsidRPr="003D09EB">
            <w:fldChar w:fldCharType="end"/>
          </w:r>
        </w:sdtContent>
      </w:sdt>
      <w:r w:rsidR="00CB62FF" w:rsidRPr="003D09EB">
        <w:t>.</w:t>
      </w:r>
      <w:r w:rsidR="00CB62FF">
        <w:t xml:space="preserve"> The net sum of hydrogen produced with this experiment was 17mL lower than the experiment with the ribbon. This is an anomaly, and there is a second anomaly with the slower than predicted rate of reaction for the </w:t>
      </w:r>
      <w:r w:rsidR="001E4CD9">
        <w:t>turnings in the beginning.</w:t>
      </w:r>
    </w:p>
    <w:p w:rsidR="00726C8D" w:rsidRDefault="00726C8D" w:rsidP="00677CAE">
      <w:pPr>
        <w:pStyle w:val="Heading2"/>
      </w:pPr>
      <w:bookmarkStart w:id="11" w:name="_Toc167302234"/>
      <w:r>
        <w:t>2.4 Relation to OME</w:t>
      </w:r>
      <w:bookmarkEnd w:id="11"/>
    </w:p>
    <w:p w:rsidR="00F13E81" w:rsidRDefault="00F13E81" w:rsidP="00F13E81">
      <w:r>
        <w:tab/>
        <w:t>Rate of reaction is imperative to OME</w:t>
      </w:r>
      <w:r w:rsidR="003B6BCD">
        <w:t>. Propellants or Explosives, like all products are the sum of their reactants. Efficient energetics need their reactants in equal proportions,</w:t>
      </w:r>
      <w:r>
        <w:t xml:space="preserve"> so tha</w:t>
      </w:r>
      <w:r w:rsidR="003D09EB">
        <w:t>t there is no single limiting reactant</w:t>
      </w:r>
      <w:r w:rsidR="003B6BCD">
        <w:t>. If there is a limiting reactant in an energetic their ability to deflagrate or detonate will be affected and</w:t>
      </w:r>
      <w:r w:rsidR="003D09EB">
        <w:t xml:space="preserve"> there will be less products or in this case explosive power </w:t>
      </w:r>
      <w:sdt>
        <w:sdtPr>
          <w:id w:val="-1114977396"/>
          <w:citation/>
        </w:sdtPr>
        <w:sdtContent>
          <w:r w:rsidR="003D09EB">
            <w:fldChar w:fldCharType="begin"/>
          </w:r>
          <w:r w:rsidR="003D09EB">
            <w:instrText xml:space="preserve"> CITATION Che244 \l 2057 </w:instrText>
          </w:r>
          <w:r w:rsidR="003D09EB">
            <w:fldChar w:fldCharType="separate"/>
          </w:r>
          <w:r w:rsidR="00684AEC" w:rsidRPr="00684AEC">
            <w:rPr>
              <w:noProof/>
            </w:rPr>
            <w:t>[5]</w:t>
          </w:r>
          <w:r w:rsidR="003D09EB">
            <w:fldChar w:fldCharType="end"/>
          </w:r>
        </w:sdtContent>
      </w:sdt>
      <w:r w:rsidR="003D09EB">
        <w:t>.</w:t>
      </w:r>
      <w:r w:rsidR="003B6BCD">
        <w:t xml:space="preserve"> A diminished yield means that product specifications will not be met and the intended job of the energetic, whether it be destructive force of explosives or thrust of propellant will not be as intended and put lives in jeopardy.</w:t>
      </w:r>
    </w:p>
    <w:p w:rsidR="00402F80" w:rsidRDefault="00CE580E" w:rsidP="00F13E81">
      <w:r>
        <w:t>Temperature is not easily used to affect the rate of reaction in OME. It is not practical to keep energetics at an increased temperature where they would be at a heightened risk of decomposition for a possible increase yield.</w:t>
      </w:r>
      <w:r w:rsidR="00402F80">
        <w:t xml:space="preserve"> Even small increases in temperature increase the rate of decomposition for energetic materials </w:t>
      </w:r>
      <w:sdt>
        <w:sdtPr>
          <w:id w:val="-157070625"/>
          <w:citation/>
        </w:sdtPr>
        <w:sdtContent>
          <w:r w:rsidR="00402F80">
            <w:fldChar w:fldCharType="begin"/>
          </w:r>
          <w:r w:rsidR="00402F80">
            <w:instrText xml:space="preserve"> CITATION Sci24 \l 2057 </w:instrText>
          </w:r>
          <w:r w:rsidR="00402F80">
            <w:fldChar w:fldCharType="separate"/>
          </w:r>
          <w:r w:rsidR="00684AEC" w:rsidRPr="00684AEC">
            <w:rPr>
              <w:noProof/>
            </w:rPr>
            <w:t>[6]</w:t>
          </w:r>
          <w:r w:rsidR="00402F80">
            <w:fldChar w:fldCharType="end"/>
          </w:r>
        </w:sdtContent>
      </w:sdt>
      <w:r w:rsidR="00402F80">
        <w:t>.</w:t>
      </w:r>
    </w:p>
    <w:p w:rsidR="000B0BD2" w:rsidRPr="00F13E81" w:rsidRDefault="000B0BD2" w:rsidP="00F13E81">
      <w:r>
        <w:t xml:space="preserve">The propellant used in </w:t>
      </w:r>
      <w:r w:rsidR="003D09EB">
        <w:t xml:space="preserve">small arms cartridges are either single or double based propellant </w:t>
      </w:r>
      <w:sdt>
        <w:sdtPr>
          <w:id w:val="1986964171"/>
          <w:citation/>
        </w:sdtPr>
        <w:sdtContent>
          <w:r w:rsidR="003D09EB">
            <w:fldChar w:fldCharType="begin"/>
          </w:r>
          <w:r w:rsidR="003D09EB">
            <w:instrText xml:space="preserve"> CITATION BAE24 \l 2057 </w:instrText>
          </w:r>
          <w:r w:rsidR="003D09EB">
            <w:fldChar w:fldCharType="separate"/>
          </w:r>
          <w:r w:rsidR="00684AEC" w:rsidRPr="00684AEC">
            <w:rPr>
              <w:noProof/>
            </w:rPr>
            <w:t>[7]</w:t>
          </w:r>
          <w:r w:rsidR="003D09EB">
            <w:fldChar w:fldCharType="end"/>
          </w:r>
        </w:sdtContent>
      </w:sdt>
      <w:r w:rsidR="003D09EB">
        <w:t xml:space="preserve">. </w:t>
      </w:r>
      <w:r>
        <w:t>These are small flat discs made of made out of seve</w:t>
      </w:r>
      <w:r w:rsidR="003D09EB">
        <w:t>ral energetics and stabilisers. The propellant is in miniscule</w:t>
      </w:r>
      <w:r w:rsidR="00A925FF">
        <w:t xml:space="preserve"> disc format because of its large surface area with minimal </w:t>
      </w:r>
      <w:r w:rsidR="00A925FF">
        <w:lastRenderedPageBreak/>
        <w:t>volume</w:t>
      </w:r>
      <w:r w:rsidR="003871FA">
        <w:t xml:space="preserve"> (diameter ~0.5mm)</w:t>
      </w:r>
      <w:r w:rsidR="00A925FF">
        <w:t>. And as this experiment has proven a larger surface area is superior</w:t>
      </w:r>
      <w:r w:rsidR="003871FA">
        <w:t xml:space="preserve"> for a faster rate of reaction.</w:t>
      </w:r>
    </w:p>
    <w:p w:rsidR="00726C8D" w:rsidRDefault="00726C8D" w:rsidP="00677CAE">
      <w:pPr>
        <w:pStyle w:val="Heading2"/>
      </w:pPr>
      <w:bookmarkStart w:id="12" w:name="_Toc167302235"/>
      <w:r>
        <w:t>2.5 Limitations</w:t>
      </w:r>
      <w:bookmarkEnd w:id="12"/>
    </w:p>
    <w:p w:rsidR="0020416B" w:rsidRDefault="00AD6B56" w:rsidP="00AD6B56">
      <w:r>
        <w:tab/>
      </w:r>
      <w:r w:rsidR="001C4A21">
        <w:t>In the time between adding the magnesium and inserting the</w:t>
      </w:r>
      <w:r w:rsidR="0020416B">
        <w:t xml:space="preserve"> bu</w:t>
      </w:r>
      <w:r w:rsidR="001C4A21">
        <w:t>ng,</w:t>
      </w:r>
      <w:r w:rsidR="0020416B">
        <w:t xml:space="preserve"> hydrogen produced could escape the testing apparatus. This missing hydrogen mean t</w:t>
      </w:r>
      <w:r w:rsidR="001E4CD9">
        <w:t>he true rate of reaction is affected.</w:t>
      </w:r>
      <w:r w:rsidR="00C31654">
        <w:t xml:space="preserve"> If the gas syringe becomes wet there will be increased amounts of friction that could affect the reading.</w:t>
      </w:r>
      <w:r w:rsidR="00F267B1">
        <w:t xml:space="preserve"> Another limitation is the principles of collision law,</w:t>
      </w:r>
      <w:r w:rsidR="00952962">
        <w:t xml:space="preserve"> the true rate of </w:t>
      </w:r>
      <w:r w:rsidR="00402F80">
        <w:t>reaction is difficult to measure, only a certain number of collisions result in reaction.</w:t>
      </w:r>
    </w:p>
    <w:p w:rsidR="00726C8D" w:rsidRDefault="00726C8D" w:rsidP="00FC2C6B">
      <w:pPr>
        <w:pStyle w:val="Heading1"/>
        <w:jc w:val="center"/>
      </w:pPr>
      <w:bookmarkStart w:id="13" w:name="_Toc167302236"/>
      <w:r>
        <w:t>3.0 Conclusion</w:t>
      </w:r>
      <w:bookmarkEnd w:id="13"/>
    </w:p>
    <w:p w:rsidR="001E4CD9" w:rsidRPr="001E4CD9" w:rsidRDefault="00210F83" w:rsidP="001E4CD9">
      <w:r>
        <w:tab/>
        <w:t>Rate of reaction is a core part of energetics and the entirety of OME. It is used in all energetic materials and processes with or without energetics. The main hypotheses have been proved and the results tabled, graphed and calculated.</w:t>
      </w:r>
    </w:p>
    <w:p w:rsidR="00210F83" w:rsidRDefault="00210F83" w:rsidP="009D741D"/>
    <w:bookmarkStart w:id="14" w:name="_Toc167302237" w:displacedByCustomXml="next"/>
    <w:sdt>
      <w:sdtPr>
        <w:rPr>
          <w:rFonts w:ascii="Bahnschrift SemiLight" w:eastAsiaTheme="minorHAnsi" w:hAnsi="Bahnschrift SemiLight" w:cstheme="minorBidi"/>
          <w:sz w:val="22"/>
          <w:szCs w:val="22"/>
        </w:rPr>
        <w:id w:val="-359279511"/>
        <w:docPartObj>
          <w:docPartGallery w:val="Bibliographies"/>
          <w:docPartUnique/>
        </w:docPartObj>
      </w:sdtPr>
      <w:sdtContent>
        <w:p w:rsidR="00215EC2" w:rsidRDefault="00215EC2" w:rsidP="00210F83">
          <w:pPr>
            <w:pStyle w:val="Heading1"/>
            <w:jc w:val="center"/>
          </w:pPr>
          <w:r>
            <w:t>Bibliography</w:t>
          </w:r>
          <w:bookmarkEnd w:id="14"/>
        </w:p>
        <w:sdt>
          <w:sdtPr>
            <w:id w:val="111145805"/>
            <w:bibliography/>
          </w:sdtPr>
          <w:sdtContent>
            <w:p w:rsidR="00684AEC" w:rsidRDefault="00215EC2">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3"/>
                <w:gridCol w:w="8853"/>
              </w:tblGrid>
              <w:tr w:rsidR="00684AEC">
                <w:trPr>
                  <w:divId w:val="3095461"/>
                  <w:tblCellSpacing w:w="15" w:type="dxa"/>
                </w:trPr>
                <w:tc>
                  <w:tcPr>
                    <w:tcW w:w="50" w:type="pct"/>
                    <w:hideMark/>
                  </w:tcPr>
                  <w:p w:rsidR="00684AEC" w:rsidRDefault="00684AEC">
                    <w:pPr>
                      <w:pStyle w:val="Bibliography"/>
                      <w:rPr>
                        <w:noProof/>
                        <w:sz w:val="24"/>
                        <w:szCs w:val="24"/>
                      </w:rPr>
                    </w:pPr>
                    <w:r>
                      <w:rPr>
                        <w:noProof/>
                      </w:rPr>
                      <w:t xml:space="preserve">[1] </w:t>
                    </w:r>
                  </w:p>
                </w:tc>
                <w:tc>
                  <w:tcPr>
                    <w:tcW w:w="0" w:type="auto"/>
                    <w:hideMark/>
                  </w:tcPr>
                  <w:p w:rsidR="00684AEC" w:rsidRDefault="00684AEC">
                    <w:pPr>
                      <w:pStyle w:val="Bibliography"/>
                      <w:rPr>
                        <w:noProof/>
                      </w:rPr>
                    </w:pPr>
                    <w:r>
                      <w:rPr>
                        <w:noProof/>
                      </w:rPr>
                      <w:t>Chem LibreTexs, “14.4 The Change of Concentration with Time (Integrated Rate Laws),” Libre Texts Chemistry, [Online]. Available: https://chem.libretexts.org/Bookshelves/General_Chemistry/Map%3A_Chemistry_-_The_Central_Science_(Brown_et_al.)/14%3A_Chemical_Kinetics/14.04%3A_The_Change_of</w:t>
                    </w:r>
                    <w:r>
                      <w:rPr>
                        <w:noProof/>
                      </w:rPr>
                      <w:lastRenderedPageBreak/>
                      <w:t>_Concentration_with_Time_(Integrated_Rate_Laws)#:~:text=The%20differential%20rate%20for%20a%20fir. [Accessed 22 05 2024].</w:t>
                    </w:r>
                  </w:p>
                </w:tc>
              </w:tr>
              <w:tr w:rsidR="00684AEC">
                <w:trPr>
                  <w:divId w:val="3095461"/>
                  <w:tblCellSpacing w:w="15" w:type="dxa"/>
                </w:trPr>
                <w:tc>
                  <w:tcPr>
                    <w:tcW w:w="50" w:type="pct"/>
                    <w:hideMark/>
                  </w:tcPr>
                  <w:p w:rsidR="00684AEC" w:rsidRDefault="00684AEC">
                    <w:pPr>
                      <w:pStyle w:val="Bibliography"/>
                      <w:rPr>
                        <w:noProof/>
                      </w:rPr>
                    </w:pPr>
                    <w:r>
                      <w:rPr>
                        <w:noProof/>
                      </w:rPr>
                      <w:lastRenderedPageBreak/>
                      <w:t xml:space="preserve">[2] </w:t>
                    </w:r>
                  </w:p>
                </w:tc>
                <w:tc>
                  <w:tcPr>
                    <w:tcW w:w="0" w:type="auto"/>
                    <w:hideMark/>
                  </w:tcPr>
                  <w:p w:rsidR="00684AEC" w:rsidRDefault="00684AEC">
                    <w:pPr>
                      <w:pStyle w:val="Bibliography"/>
                      <w:rPr>
                        <w:noProof/>
                      </w:rPr>
                    </w:pPr>
                    <w:r>
                      <w:rPr>
                        <w:noProof/>
                      </w:rPr>
                      <w:t>Chem Libre Texts, “Le Chatelier's Principle Fundamentals,” LibreTexts, [Online]. Available: https://chem.libretexts.org/Bookshelves/Physical_and_Theoretical_Chemistry_Textbook_Maps/Supplemental_Modules_(Physical_and_Theoretical_Chemistry)/Equilibria/Le_Chateliers_Principle/Le_Chatelier's_Principle_Fundamentals. [Accessed 22 05 2024].</w:t>
                    </w:r>
                  </w:p>
                </w:tc>
              </w:tr>
              <w:tr w:rsidR="00684AEC">
                <w:trPr>
                  <w:divId w:val="3095461"/>
                  <w:tblCellSpacing w:w="15" w:type="dxa"/>
                </w:trPr>
                <w:tc>
                  <w:tcPr>
                    <w:tcW w:w="50" w:type="pct"/>
                    <w:hideMark/>
                  </w:tcPr>
                  <w:p w:rsidR="00684AEC" w:rsidRDefault="00684AEC">
                    <w:pPr>
                      <w:pStyle w:val="Bibliography"/>
                      <w:rPr>
                        <w:noProof/>
                      </w:rPr>
                    </w:pPr>
                    <w:r>
                      <w:rPr>
                        <w:noProof/>
                      </w:rPr>
                      <w:t xml:space="preserve">[3] </w:t>
                    </w:r>
                  </w:p>
                </w:tc>
                <w:tc>
                  <w:tcPr>
                    <w:tcW w:w="0" w:type="auto"/>
                    <w:hideMark/>
                  </w:tcPr>
                  <w:p w:rsidR="00684AEC" w:rsidRDefault="00684AEC">
                    <w:pPr>
                      <w:pStyle w:val="Bibliography"/>
                      <w:rPr>
                        <w:noProof/>
                      </w:rPr>
                    </w:pPr>
                    <w:r>
                      <w:rPr>
                        <w:noProof/>
                      </w:rPr>
                      <w:t>ConvertUnits, “Molecular weight of Magnesium,” ConvertUnits, 2024. [Online]. Available: https://www.convertunits.com/molarmass/Magnesium. [Accessed 22 05 2024].</w:t>
                    </w:r>
                  </w:p>
                </w:tc>
              </w:tr>
              <w:tr w:rsidR="00684AEC">
                <w:trPr>
                  <w:divId w:val="3095461"/>
                  <w:tblCellSpacing w:w="15" w:type="dxa"/>
                </w:trPr>
                <w:tc>
                  <w:tcPr>
                    <w:tcW w:w="50" w:type="pct"/>
                    <w:hideMark/>
                  </w:tcPr>
                  <w:p w:rsidR="00684AEC" w:rsidRDefault="00684AEC">
                    <w:pPr>
                      <w:pStyle w:val="Bibliography"/>
                      <w:rPr>
                        <w:noProof/>
                      </w:rPr>
                    </w:pPr>
                    <w:r>
                      <w:rPr>
                        <w:noProof/>
                      </w:rPr>
                      <w:t xml:space="preserve">[4] </w:t>
                    </w:r>
                  </w:p>
                </w:tc>
                <w:tc>
                  <w:tcPr>
                    <w:tcW w:w="0" w:type="auto"/>
                    <w:hideMark/>
                  </w:tcPr>
                  <w:p w:rsidR="00684AEC" w:rsidRDefault="00684AEC">
                    <w:pPr>
                      <w:pStyle w:val="Bibliography"/>
                      <w:rPr>
                        <w:noProof/>
                      </w:rPr>
                    </w:pPr>
                    <w:r>
                      <w:rPr>
                        <w:noProof/>
                      </w:rPr>
                      <w:t>ChemGuide, “The effect of surface area on reaction rates,” ChemGuide, [Online]. Available: https://www.chemguide.co.uk/physical/basicrates/surfacearea.html. [Accessed 22 05 2024].</w:t>
                    </w:r>
                  </w:p>
                </w:tc>
              </w:tr>
              <w:tr w:rsidR="00684AEC">
                <w:trPr>
                  <w:divId w:val="3095461"/>
                  <w:tblCellSpacing w:w="15" w:type="dxa"/>
                </w:trPr>
                <w:tc>
                  <w:tcPr>
                    <w:tcW w:w="50" w:type="pct"/>
                    <w:hideMark/>
                  </w:tcPr>
                  <w:p w:rsidR="00684AEC" w:rsidRDefault="00684AEC">
                    <w:pPr>
                      <w:pStyle w:val="Bibliography"/>
                      <w:rPr>
                        <w:noProof/>
                      </w:rPr>
                    </w:pPr>
                    <w:r>
                      <w:rPr>
                        <w:noProof/>
                      </w:rPr>
                      <w:t xml:space="preserve">[5] </w:t>
                    </w:r>
                  </w:p>
                </w:tc>
                <w:tc>
                  <w:tcPr>
                    <w:tcW w:w="0" w:type="auto"/>
                    <w:hideMark/>
                  </w:tcPr>
                  <w:p w:rsidR="00684AEC" w:rsidRDefault="00684AEC">
                    <w:pPr>
                      <w:pStyle w:val="Bibliography"/>
                      <w:rPr>
                        <w:noProof/>
                      </w:rPr>
                    </w:pPr>
                    <w:r>
                      <w:rPr>
                        <w:noProof/>
                      </w:rPr>
                      <w:t>Chem LibreTexts, “4.4 Determining the Limiting Reactant,” LibreTexts, [Online]. Available: https://chem.libretexts.org/Bookshelves/General_Chemistry/Map%3A_General_Chemistry_(Petrucci_et_al.)/04%3A_Chemical_Reactions/4.4%3A_Determining_the_Limiting_Reactant. [Accessed 22 05 2024].</w:t>
                    </w:r>
                  </w:p>
                </w:tc>
              </w:tr>
              <w:tr w:rsidR="00684AEC">
                <w:trPr>
                  <w:divId w:val="3095461"/>
                  <w:tblCellSpacing w:w="15" w:type="dxa"/>
                </w:trPr>
                <w:tc>
                  <w:tcPr>
                    <w:tcW w:w="50" w:type="pct"/>
                    <w:hideMark/>
                  </w:tcPr>
                  <w:p w:rsidR="00684AEC" w:rsidRDefault="00684AEC">
                    <w:pPr>
                      <w:pStyle w:val="Bibliography"/>
                      <w:rPr>
                        <w:noProof/>
                      </w:rPr>
                    </w:pPr>
                    <w:r>
                      <w:rPr>
                        <w:noProof/>
                      </w:rPr>
                      <w:t xml:space="preserve">[6] </w:t>
                    </w:r>
                  </w:p>
                </w:tc>
                <w:tc>
                  <w:tcPr>
                    <w:tcW w:w="0" w:type="auto"/>
                    <w:hideMark/>
                  </w:tcPr>
                  <w:p w:rsidR="00684AEC" w:rsidRDefault="00684AEC">
                    <w:pPr>
                      <w:pStyle w:val="Bibliography"/>
                      <w:rPr>
                        <w:noProof/>
                      </w:rPr>
                    </w:pPr>
                    <w:r>
                      <w:rPr>
                        <w:noProof/>
                      </w:rPr>
                      <w:t>ScienceDirect, “A review of ultra-high temperature heat-resistant energetic materials,” ScienceDirect, [Online]. Available: https://www.sciencedirect.com/science/article/pii/S2214914723002490. [Accessed 22 05 2024].</w:t>
                    </w:r>
                  </w:p>
                </w:tc>
              </w:tr>
              <w:tr w:rsidR="00684AEC">
                <w:trPr>
                  <w:divId w:val="3095461"/>
                  <w:tblCellSpacing w:w="15" w:type="dxa"/>
                </w:trPr>
                <w:tc>
                  <w:tcPr>
                    <w:tcW w:w="50" w:type="pct"/>
                    <w:hideMark/>
                  </w:tcPr>
                  <w:p w:rsidR="00684AEC" w:rsidRDefault="00684AEC">
                    <w:pPr>
                      <w:pStyle w:val="Bibliography"/>
                      <w:rPr>
                        <w:noProof/>
                      </w:rPr>
                    </w:pPr>
                    <w:r>
                      <w:rPr>
                        <w:noProof/>
                      </w:rPr>
                      <w:lastRenderedPageBreak/>
                      <w:t xml:space="preserve">[7] </w:t>
                    </w:r>
                  </w:p>
                </w:tc>
                <w:tc>
                  <w:tcPr>
                    <w:tcW w:w="0" w:type="auto"/>
                    <w:hideMark/>
                  </w:tcPr>
                  <w:p w:rsidR="00684AEC" w:rsidRDefault="00684AEC">
                    <w:pPr>
                      <w:pStyle w:val="Bibliography"/>
                      <w:rPr>
                        <w:noProof/>
                      </w:rPr>
                    </w:pPr>
                    <w:r>
                      <w:rPr>
                        <w:noProof/>
                      </w:rPr>
                      <w:t>BAE SYSTEMS, “Small Arms Ammunition,” BAE SYSTEMS Ltd., [Online]. Available: https://www.baesystems.com/en-uk/product/small-arms-ammunition. [Accessed 22 05 2024].</w:t>
                    </w:r>
                  </w:p>
                </w:tc>
              </w:tr>
            </w:tbl>
            <w:p w:rsidR="00684AEC" w:rsidRDefault="00684AEC">
              <w:pPr>
                <w:divId w:val="3095461"/>
                <w:rPr>
                  <w:rFonts w:eastAsia="Times New Roman"/>
                  <w:noProof/>
                </w:rPr>
              </w:pPr>
            </w:p>
            <w:p w:rsidR="00215EC2" w:rsidRDefault="00215EC2">
              <w:r>
                <w:rPr>
                  <w:b/>
                  <w:bCs/>
                  <w:noProof/>
                </w:rPr>
                <w:fldChar w:fldCharType="end"/>
              </w:r>
            </w:p>
          </w:sdtContent>
        </w:sdt>
      </w:sdtContent>
    </w:sdt>
    <w:p w:rsidR="009D741D" w:rsidRPr="009D741D" w:rsidRDefault="009D741D" w:rsidP="009D741D"/>
    <w:sectPr w:rsidR="009D741D" w:rsidRPr="009D741D" w:rsidSect="000141E0">
      <w:headerReference w:type="default" r:id="rId11"/>
      <w:footerReference w:type="default" r:id="rId12"/>
      <w:pgSz w:w="11906" w:h="16838"/>
      <w:pgMar w:top="1440" w:right="1440" w:bottom="1440" w:left="1440" w:header="56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67B1" w:rsidRDefault="00F267B1" w:rsidP="006D76DB">
      <w:pPr>
        <w:spacing w:after="0" w:line="240" w:lineRule="auto"/>
      </w:pPr>
      <w:r>
        <w:separator/>
      </w:r>
    </w:p>
    <w:p w:rsidR="00F267B1" w:rsidRDefault="00F267B1"/>
  </w:endnote>
  <w:endnote w:type="continuationSeparator" w:id="0">
    <w:p w:rsidR="00F267B1" w:rsidRDefault="00F267B1" w:rsidP="006D76DB">
      <w:pPr>
        <w:spacing w:after="0" w:line="240" w:lineRule="auto"/>
      </w:pPr>
      <w:r>
        <w:continuationSeparator/>
      </w:r>
    </w:p>
    <w:p w:rsidR="00F267B1" w:rsidRDefault="00F267B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ahnschrift SemiLight">
    <w:panose1 w:val="020B0502040204020203"/>
    <w:charset w:val="00"/>
    <w:family w:val="swiss"/>
    <w:pitch w:val="variable"/>
    <w:sig w:usb0="A00002C7" w:usb1="00000002" w:usb2="00000000" w:usb3="00000000" w:csb0="0000019F" w:csb1="00000000"/>
  </w:font>
  <w:font w:name="Bahnschrift SemiBold">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4272577"/>
      <w:docPartObj>
        <w:docPartGallery w:val="Page Numbers (Bottom of Page)"/>
        <w:docPartUnique/>
      </w:docPartObj>
    </w:sdtPr>
    <w:sdtEndPr>
      <w:rPr>
        <w:noProof/>
      </w:rPr>
    </w:sdtEndPr>
    <w:sdtContent>
      <w:p w:rsidR="00F267B1" w:rsidRDefault="00F267B1">
        <w:pPr>
          <w:pStyle w:val="Footer"/>
          <w:jc w:val="right"/>
        </w:pPr>
        <w:r>
          <w:fldChar w:fldCharType="begin"/>
        </w:r>
        <w:r>
          <w:instrText xml:space="preserve"> PAGE   \* MERGEFORMAT </w:instrText>
        </w:r>
        <w:r>
          <w:fldChar w:fldCharType="separate"/>
        </w:r>
        <w:r w:rsidR="00A82547">
          <w:rPr>
            <w:noProof/>
          </w:rPr>
          <w:t>3</w:t>
        </w:r>
        <w:r>
          <w:rPr>
            <w:noProof/>
          </w:rPr>
          <w:fldChar w:fldCharType="end"/>
        </w:r>
      </w:p>
    </w:sdtContent>
  </w:sdt>
  <w:p w:rsidR="00F267B1" w:rsidRDefault="00F267B1">
    <w:pPr>
      <w:pStyle w:val="Footer"/>
    </w:pPr>
  </w:p>
  <w:p w:rsidR="00F267B1" w:rsidRDefault="00F267B1"/>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67B1" w:rsidRDefault="00F267B1" w:rsidP="006D76DB">
      <w:pPr>
        <w:spacing w:after="0" w:line="240" w:lineRule="auto"/>
      </w:pPr>
      <w:r>
        <w:separator/>
      </w:r>
    </w:p>
    <w:p w:rsidR="00F267B1" w:rsidRDefault="00F267B1"/>
  </w:footnote>
  <w:footnote w:type="continuationSeparator" w:id="0">
    <w:p w:rsidR="00F267B1" w:rsidRDefault="00F267B1" w:rsidP="006D76DB">
      <w:pPr>
        <w:spacing w:after="0" w:line="240" w:lineRule="auto"/>
      </w:pPr>
      <w:r>
        <w:continuationSeparator/>
      </w:r>
    </w:p>
    <w:p w:rsidR="00F267B1" w:rsidRDefault="00F267B1"/>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67B1" w:rsidRDefault="00F267B1" w:rsidP="006D76DB">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page">
                <wp:align>left</wp:align>
              </wp:positionH>
              <wp:positionV relativeFrom="page">
                <wp:align>top</wp:align>
              </wp:positionV>
              <wp:extent cx="7547874" cy="269875"/>
              <wp:effectExtent l="0" t="0" r="0" b="0"/>
              <wp:wrapSquare wrapText="bothSides"/>
              <wp:docPr id="197" name="Rectangle 197"/>
              <wp:cNvGraphicFramePr/>
              <a:graphic xmlns:a="http://schemas.openxmlformats.org/drawingml/2006/main">
                <a:graphicData uri="http://schemas.microsoft.com/office/word/2010/wordprocessingShape">
                  <wps:wsp>
                    <wps:cNvSpPr/>
                    <wps:spPr>
                      <a:xfrm>
                        <a:off x="0" y="0"/>
                        <a:ext cx="7547874" cy="269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F267B1" w:rsidRDefault="00F267B1">
                              <w:pPr>
                                <w:pStyle w:val="Header"/>
                                <w:jc w:val="center"/>
                                <w:rPr>
                                  <w:caps/>
                                  <w:color w:val="FFFFFF" w:themeColor="background1"/>
                                </w:rPr>
                              </w:pPr>
                              <w:r>
                                <w:rPr>
                                  <w:caps/>
                                  <w:color w:val="FFFFFF" w:themeColor="background1"/>
                                </w:rPr>
                                <w:t>Lab report – rate of reaction – joseph rula</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page">
                <wp14:pctHeight>2700</wp14:pctHeight>
              </wp14:sizeRelV>
            </wp:anchor>
          </w:drawing>
        </mc:Choice>
        <mc:Fallback>
          <w:pict>
            <v:rect id="Rectangle 197" o:spid="_x0000_s1026" style="position:absolute;margin-left:0;margin-top:0;width:594.3pt;height:21.25pt;z-index:-251657216;visibility:visible;mso-wrap-style:square;mso-width-percent:0;mso-height-percent:27;mso-wrap-distance-left:9.35pt;mso-wrap-distance-top:0;mso-wrap-distance-right:9.35pt;mso-wrap-distance-bottom:0;mso-position-horizontal:left;mso-position-horizontal-relative:page;mso-position-vertical:top;mso-position-vertical-relative:page;mso-width-percent:0;mso-height-percent:27;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uIHkgIAAJcFAAAOAAAAZHJzL2Uyb0RvYy54bWysVNtqGzEQfS/0H4Tem7WNHccm62AcXAoh&#10;CUlKnmWt5F3QrSPZu+7Xd6S9JE1CC6V+kGekM7ezM3N51WhFjgJ8ZU1Ox2cjSoThtqjMPqffn7Zf&#10;LijxgZmCKWtETk/C06vV50+XtVuKiS2tKgQQdGL8snY5LUNwyyzzvBSa+TPrhMFHaUGzgCrsswJY&#10;jd61yiaj0XlWWygcWC68x9vr9pGukn8pBQ93UnoRiMop5hbSCencxTNbXbLlHpgrK96lwf4hC80q&#10;g0EHV9csMHKA6p0rXXGw3spwxq3OrJQVF6kGrGY8elPNY8mcSLUgOd4NNPn/55bfHu+BVAV+u8Wc&#10;EsM0fqQHpI2ZvRIkXiJFtfNLRD66e+g0j2Kst5Gg4z9WQppE62mgVTSBcLycz6bzi/mUEo5vk/PF&#10;xXwWnWYv1g58+CqsJlHIKWD8xCY73vjQQntIDOatqoptpVRSYquIjQJyZPiRGefChHEX4DekMhFv&#10;bLRsncabLBbXlpOkcFIi4pR5EBKZwQImKZnUk+8DpRxKVog2/myEvz56n1oqNjmMaInxB9/jP/lu&#10;s+zw0VSklh6MR383HixSZGvCYKwrY+EjB2qgT7b4nqSWmshSaHYNJhfFnS1O2EJg29nyjm8r/Io3&#10;zId7BjhMOHa4IMIdHlLZOqe2kygpLfz86D7iscfxlZIahzOn/seBgaBEfTPY/YvxdBqnOSnT2XyC&#10;Crx+2b1+MQe9sdgaY1xFjicx4oPqRQlWP+MeWceo+MQMx9g55QF6ZRPapYGbiIv1OsFwgh0LN+bR&#10;8eg8Ehy79Kl5ZuC6Vg44BLe2H2S2fNPRLTZaerc+BGzN1O4vvHbU4/SnHuo2VVwvr/WEetmnq18A&#10;AAD//wMAUEsDBBQABgAIAAAAIQDDWCVh2QAAAAUBAAAPAAAAZHJzL2Rvd25yZXYueG1sTI/BTsMw&#10;EETvSP0Haytxo04jqKIQp0JIPYJogbsbb5Oo8drYmzT8PS4XuKw0mtHM22o720FMGGLvSMF6lYFA&#10;apzpqVXw8b67K0BE1mT04AgVfGOEbb24qXRp3IX2OB24FamEYqkVdMy+lDI2HVodV84jJe/kgtWc&#10;ZGilCfqSyu0g8yzbSKt7Sgud9vjcYXM+jFZBu/OST6758q8vn3LMw7Q/v01K3S7np0cQjDP/heGK&#10;n9ChTkxHN5KJYlCQHuHfe/XWRbEBcVRwnz+ArCv5n77+AQAA//8DAFBLAQItABQABgAIAAAAIQC2&#10;gziS/gAAAOEBAAATAAAAAAAAAAAAAAAAAAAAAABbQ29udGVudF9UeXBlc10ueG1sUEsBAi0AFAAG&#10;AAgAAAAhADj9If/WAAAAlAEAAAsAAAAAAAAAAAAAAAAALwEAAF9yZWxzLy5yZWxzUEsBAi0AFAAG&#10;AAgAAAAhAO1u4geSAgAAlwUAAA4AAAAAAAAAAAAAAAAALgIAAGRycy9lMm9Eb2MueG1sUEsBAi0A&#10;FAAGAAgAAAAhAMNYJWHZAAAABQEAAA8AAAAAAAAAAAAAAAAA7AQAAGRycy9kb3ducmV2LnhtbFBL&#10;BQYAAAAABAAEAPMAAADyBQAAAAA=&#10;" o:allowoverlap="f" fillcolor="#ddd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934A22" w:rsidRDefault="00934A22">
                        <w:pPr>
                          <w:pStyle w:val="Header"/>
                          <w:jc w:val="center"/>
                          <w:rPr>
                            <w:caps/>
                            <w:color w:val="FFFFFF" w:themeColor="background1"/>
                          </w:rPr>
                        </w:pPr>
                        <w:r>
                          <w:rPr>
                            <w:caps/>
                            <w:color w:val="FFFFFF" w:themeColor="background1"/>
                          </w:rPr>
                          <w:t>Lab report – rate of reaction – joseph rula</w:t>
                        </w:r>
                      </w:p>
                    </w:sdtContent>
                  </w:sdt>
                </w:txbxContent>
              </v:textbox>
              <w10:wrap type="square" anchorx="page" anchory="page"/>
            </v:rect>
          </w:pict>
        </mc:Fallback>
      </mc:AlternateContent>
    </w:r>
  </w:p>
  <w:p w:rsidR="00F267B1" w:rsidRDefault="00F267B1"/>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595807"/>
    <w:multiLevelType w:val="hybridMultilevel"/>
    <w:tmpl w:val="8E968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A66331"/>
    <w:multiLevelType w:val="hybridMultilevel"/>
    <w:tmpl w:val="3F8EA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852C1B"/>
    <w:multiLevelType w:val="hybridMultilevel"/>
    <w:tmpl w:val="AB543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B854E7"/>
    <w:multiLevelType w:val="hybridMultilevel"/>
    <w:tmpl w:val="E7B6F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516275"/>
    <w:multiLevelType w:val="hybridMultilevel"/>
    <w:tmpl w:val="F5DCB9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952682"/>
    <w:multiLevelType w:val="hybridMultilevel"/>
    <w:tmpl w:val="E416B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006CAB"/>
    <w:multiLevelType w:val="hybridMultilevel"/>
    <w:tmpl w:val="7D50F2A2"/>
    <w:lvl w:ilvl="0" w:tplc="C2025A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EB1B51"/>
    <w:multiLevelType w:val="multilevel"/>
    <w:tmpl w:val="49664AD0"/>
    <w:lvl w:ilvl="0">
      <w:start w:val="1"/>
      <w:numFmt w:val="decimal"/>
      <w:lvlText w:val="%1.0"/>
      <w:lvlJc w:val="left"/>
      <w:pPr>
        <w:ind w:left="1215" w:hanging="495"/>
      </w:pPr>
      <w:rPr>
        <w:rFonts w:hint="default"/>
      </w:rPr>
    </w:lvl>
    <w:lvl w:ilvl="1">
      <w:start w:val="1"/>
      <w:numFmt w:val="decimal"/>
      <w:lvlText w:val="%1.%2"/>
      <w:lvlJc w:val="left"/>
      <w:pPr>
        <w:ind w:left="1935" w:hanging="49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8" w15:restartNumberingAfterBreak="0">
    <w:nsid w:val="3C141252"/>
    <w:multiLevelType w:val="hybridMultilevel"/>
    <w:tmpl w:val="F59AB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C92B9A"/>
    <w:multiLevelType w:val="hybridMultilevel"/>
    <w:tmpl w:val="0282A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876D6B"/>
    <w:multiLevelType w:val="hybridMultilevel"/>
    <w:tmpl w:val="DDE42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724C48"/>
    <w:multiLevelType w:val="hybridMultilevel"/>
    <w:tmpl w:val="5D2CF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830422"/>
    <w:multiLevelType w:val="hybridMultilevel"/>
    <w:tmpl w:val="9A94B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D7297A"/>
    <w:multiLevelType w:val="hybridMultilevel"/>
    <w:tmpl w:val="3722812A"/>
    <w:lvl w:ilvl="0" w:tplc="A90A5E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0"/>
  </w:num>
  <w:num w:numId="3">
    <w:abstractNumId w:val="1"/>
  </w:num>
  <w:num w:numId="4">
    <w:abstractNumId w:val="11"/>
  </w:num>
  <w:num w:numId="5">
    <w:abstractNumId w:val="0"/>
  </w:num>
  <w:num w:numId="6">
    <w:abstractNumId w:val="8"/>
  </w:num>
  <w:num w:numId="7">
    <w:abstractNumId w:val="5"/>
  </w:num>
  <w:num w:numId="8">
    <w:abstractNumId w:val="3"/>
  </w:num>
  <w:num w:numId="9">
    <w:abstractNumId w:val="12"/>
  </w:num>
  <w:num w:numId="10">
    <w:abstractNumId w:val="9"/>
  </w:num>
  <w:num w:numId="11">
    <w:abstractNumId w:val="4"/>
  </w:num>
  <w:num w:numId="12">
    <w:abstractNumId w:val="2"/>
  </w:num>
  <w:num w:numId="13">
    <w:abstractNumId w:val="13"/>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76DB"/>
    <w:rsid w:val="000141E0"/>
    <w:rsid w:val="00016331"/>
    <w:rsid w:val="00035F71"/>
    <w:rsid w:val="000520A2"/>
    <w:rsid w:val="00060E71"/>
    <w:rsid w:val="0007798A"/>
    <w:rsid w:val="00094109"/>
    <w:rsid w:val="000B0BD2"/>
    <w:rsid w:val="000E5487"/>
    <w:rsid w:val="000F5B8A"/>
    <w:rsid w:val="00151C84"/>
    <w:rsid w:val="00157B7B"/>
    <w:rsid w:val="0019222D"/>
    <w:rsid w:val="001A7E95"/>
    <w:rsid w:val="001C4A21"/>
    <w:rsid w:val="001E4CD9"/>
    <w:rsid w:val="001F5A0A"/>
    <w:rsid w:val="0020416B"/>
    <w:rsid w:val="00210F83"/>
    <w:rsid w:val="00215EC2"/>
    <w:rsid w:val="00265186"/>
    <w:rsid w:val="002718E4"/>
    <w:rsid w:val="002C4215"/>
    <w:rsid w:val="002D1E01"/>
    <w:rsid w:val="002D3563"/>
    <w:rsid w:val="002D5D3D"/>
    <w:rsid w:val="003557B5"/>
    <w:rsid w:val="00355BD0"/>
    <w:rsid w:val="00370232"/>
    <w:rsid w:val="00370537"/>
    <w:rsid w:val="003871FA"/>
    <w:rsid w:val="003B6612"/>
    <w:rsid w:val="003B6BCD"/>
    <w:rsid w:val="003D09EB"/>
    <w:rsid w:val="003D0E18"/>
    <w:rsid w:val="003D1548"/>
    <w:rsid w:val="00402F80"/>
    <w:rsid w:val="004540DE"/>
    <w:rsid w:val="004C1FE6"/>
    <w:rsid w:val="004C4A06"/>
    <w:rsid w:val="00595CB4"/>
    <w:rsid w:val="005E0E25"/>
    <w:rsid w:val="00613A76"/>
    <w:rsid w:val="006528E7"/>
    <w:rsid w:val="00657214"/>
    <w:rsid w:val="00672834"/>
    <w:rsid w:val="00677CAE"/>
    <w:rsid w:val="00684AEC"/>
    <w:rsid w:val="00685540"/>
    <w:rsid w:val="00694333"/>
    <w:rsid w:val="00697074"/>
    <w:rsid w:val="006D1C9F"/>
    <w:rsid w:val="006D76DB"/>
    <w:rsid w:val="00711AE4"/>
    <w:rsid w:val="00726C8D"/>
    <w:rsid w:val="00734A5F"/>
    <w:rsid w:val="007377EA"/>
    <w:rsid w:val="00757F67"/>
    <w:rsid w:val="00764324"/>
    <w:rsid w:val="0077272B"/>
    <w:rsid w:val="00792481"/>
    <w:rsid w:val="007B1928"/>
    <w:rsid w:val="007C0888"/>
    <w:rsid w:val="007C08D0"/>
    <w:rsid w:val="007F026A"/>
    <w:rsid w:val="007F2C79"/>
    <w:rsid w:val="007F4FF8"/>
    <w:rsid w:val="007F5D7A"/>
    <w:rsid w:val="00822216"/>
    <w:rsid w:val="008434C1"/>
    <w:rsid w:val="0084519F"/>
    <w:rsid w:val="00855F61"/>
    <w:rsid w:val="008716D4"/>
    <w:rsid w:val="008919E9"/>
    <w:rsid w:val="00896B56"/>
    <w:rsid w:val="008D323A"/>
    <w:rsid w:val="008D7497"/>
    <w:rsid w:val="008F71FE"/>
    <w:rsid w:val="00934A22"/>
    <w:rsid w:val="00950972"/>
    <w:rsid w:val="00951198"/>
    <w:rsid w:val="00952962"/>
    <w:rsid w:val="009561A6"/>
    <w:rsid w:val="00967D77"/>
    <w:rsid w:val="009818CA"/>
    <w:rsid w:val="009A6C5B"/>
    <w:rsid w:val="009B5463"/>
    <w:rsid w:val="009D5743"/>
    <w:rsid w:val="009D741D"/>
    <w:rsid w:val="00A13F58"/>
    <w:rsid w:val="00A404C7"/>
    <w:rsid w:val="00A4149A"/>
    <w:rsid w:val="00A745F8"/>
    <w:rsid w:val="00A82547"/>
    <w:rsid w:val="00A925FF"/>
    <w:rsid w:val="00A92DF8"/>
    <w:rsid w:val="00AD19F7"/>
    <w:rsid w:val="00AD516D"/>
    <w:rsid w:val="00AD6B56"/>
    <w:rsid w:val="00AF734E"/>
    <w:rsid w:val="00B31FAC"/>
    <w:rsid w:val="00B60BA3"/>
    <w:rsid w:val="00B654E5"/>
    <w:rsid w:val="00B84A5C"/>
    <w:rsid w:val="00B85CC9"/>
    <w:rsid w:val="00BE5192"/>
    <w:rsid w:val="00C313E3"/>
    <w:rsid w:val="00C31654"/>
    <w:rsid w:val="00CB62FF"/>
    <w:rsid w:val="00CE580E"/>
    <w:rsid w:val="00D00354"/>
    <w:rsid w:val="00D36F76"/>
    <w:rsid w:val="00DE2AC2"/>
    <w:rsid w:val="00E3244A"/>
    <w:rsid w:val="00E64512"/>
    <w:rsid w:val="00EA5F71"/>
    <w:rsid w:val="00EB6504"/>
    <w:rsid w:val="00ED47F3"/>
    <w:rsid w:val="00EE632E"/>
    <w:rsid w:val="00EF425E"/>
    <w:rsid w:val="00F13E81"/>
    <w:rsid w:val="00F25856"/>
    <w:rsid w:val="00F267B1"/>
    <w:rsid w:val="00F45034"/>
    <w:rsid w:val="00F52CC4"/>
    <w:rsid w:val="00F97FAE"/>
    <w:rsid w:val="00FA31CD"/>
    <w:rsid w:val="00FA5656"/>
    <w:rsid w:val="00FB234D"/>
    <w:rsid w:val="00FC2C6B"/>
    <w:rsid w:val="00FE5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A48F40B"/>
  <w15:chartTrackingRefBased/>
  <w15:docId w15:val="{3B2D4B37-D809-49CF-A81F-BD6638640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6"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1AE4"/>
    <w:pPr>
      <w:spacing w:line="480" w:lineRule="auto"/>
    </w:pPr>
    <w:rPr>
      <w:rFonts w:ascii="Bahnschrift SemiLight" w:hAnsi="Bahnschrift SemiLight"/>
    </w:rPr>
  </w:style>
  <w:style w:type="paragraph" w:styleId="Heading1">
    <w:name w:val="heading 1"/>
    <w:basedOn w:val="Normal"/>
    <w:next w:val="Normal"/>
    <w:link w:val="Heading1Char"/>
    <w:uiPriority w:val="9"/>
    <w:qFormat/>
    <w:rsid w:val="00D00354"/>
    <w:pPr>
      <w:keepNext/>
      <w:keepLines/>
      <w:spacing w:before="240" w:after="0"/>
      <w:ind w:left="720"/>
      <w:outlineLvl w:val="0"/>
    </w:pPr>
    <w:rPr>
      <w:rFonts w:ascii="Bahnschrift SemiBold" w:eastAsiaTheme="majorEastAsia" w:hAnsi="Bahnschrift SemiBold" w:cstheme="majorBidi"/>
      <w:sz w:val="36"/>
      <w:szCs w:val="32"/>
    </w:rPr>
  </w:style>
  <w:style w:type="paragraph" w:styleId="Heading2">
    <w:name w:val="heading 2"/>
    <w:basedOn w:val="Normal"/>
    <w:next w:val="Normal"/>
    <w:link w:val="Heading2Char"/>
    <w:uiPriority w:val="9"/>
    <w:unhideWhenUsed/>
    <w:qFormat/>
    <w:rsid w:val="00D00354"/>
    <w:pPr>
      <w:keepNext/>
      <w:keepLines/>
      <w:spacing w:before="40" w:after="0"/>
      <w:outlineLvl w:val="1"/>
    </w:pPr>
    <w:rPr>
      <w:rFonts w:eastAsiaTheme="majorEastAsia" w:cstheme="majorBidi"/>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76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6DB"/>
  </w:style>
  <w:style w:type="paragraph" w:styleId="Footer">
    <w:name w:val="footer"/>
    <w:basedOn w:val="Normal"/>
    <w:link w:val="FooterChar"/>
    <w:uiPriority w:val="99"/>
    <w:unhideWhenUsed/>
    <w:rsid w:val="006D76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6DB"/>
  </w:style>
  <w:style w:type="paragraph" w:styleId="Title">
    <w:name w:val="Title"/>
    <w:basedOn w:val="Normal"/>
    <w:next w:val="Normal"/>
    <w:link w:val="TitleChar"/>
    <w:uiPriority w:val="16"/>
    <w:qFormat/>
    <w:rsid w:val="000141E0"/>
    <w:pPr>
      <w:spacing w:after="0"/>
      <w:contextualSpacing/>
      <w:jc w:val="center"/>
    </w:pPr>
    <w:rPr>
      <w:rFonts w:asciiTheme="majorHAnsi" w:eastAsiaTheme="majorEastAsia" w:hAnsiTheme="majorHAnsi" w:cstheme="majorBidi"/>
      <w:b/>
      <w:color w:val="000000" w:themeColor="text1"/>
      <w:szCs w:val="24"/>
      <w:lang w:eastAsia="ja-JP"/>
    </w:rPr>
  </w:style>
  <w:style w:type="character" w:customStyle="1" w:styleId="TitleChar">
    <w:name w:val="Title Char"/>
    <w:basedOn w:val="DefaultParagraphFont"/>
    <w:link w:val="Title"/>
    <w:uiPriority w:val="16"/>
    <w:rsid w:val="000141E0"/>
    <w:rPr>
      <w:rFonts w:asciiTheme="majorHAnsi" w:eastAsiaTheme="majorEastAsia" w:hAnsiTheme="majorHAnsi" w:cstheme="majorBidi"/>
      <w:b/>
      <w:color w:val="000000" w:themeColor="text1"/>
      <w:szCs w:val="24"/>
      <w:lang w:eastAsia="ja-JP"/>
    </w:rPr>
  </w:style>
  <w:style w:type="paragraph" w:styleId="Subtitle">
    <w:name w:val="Subtitle"/>
    <w:basedOn w:val="Normal"/>
    <w:next w:val="Normal"/>
    <w:link w:val="SubtitleChar"/>
    <w:uiPriority w:val="18"/>
    <w:qFormat/>
    <w:rsid w:val="000141E0"/>
    <w:pPr>
      <w:spacing w:after="0"/>
      <w:jc w:val="center"/>
    </w:pPr>
    <w:rPr>
      <w:rFonts w:eastAsia="Calibri" w:cs="Calibri"/>
      <w:color w:val="000000" w:themeColor="text1"/>
      <w:lang w:eastAsia="ja-JP"/>
    </w:rPr>
  </w:style>
  <w:style w:type="character" w:customStyle="1" w:styleId="SubtitleChar">
    <w:name w:val="Subtitle Char"/>
    <w:basedOn w:val="DefaultParagraphFont"/>
    <w:link w:val="Subtitle"/>
    <w:uiPriority w:val="18"/>
    <w:rsid w:val="000141E0"/>
    <w:rPr>
      <w:rFonts w:ascii="Bahnschrift SemiLight" w:eastAsia="Calibri" w:hAnsi="Bahnschrift SemiLight" w:cs="Calibri"/>
      <w:color w:val="000000" w:themeColor="text1"/>
      <w:lang w:eastAsia="ja-JP"/>
    </w:rPr>
  </w:style>
  <w:style w:type="paragraph" w:customStyle="1" w:styleId="Title2">
    <w:name w:val="Title 2"/>
    <w:basedOn w:val="Normal"/>
    <w:uiPriority w:val="1"/>
    <w:qFormat/>
    <w:rsid w:val="000141E0"/>
    <w:pPr>
      <w:spacing w:after="0"/>
      <w:jc w:val="center"/>
    </w:pPr>
    <w:rPr>
      <w:rFonts w:ascii="Bahnschrift SemiBold" w:eastAsiaTheme="minorEastAsia" w:hAnsi="Bahnschrift SemiBold"/>
      <w:color w:val="000000" w:themeColor="text1"/>
      <w:sz w:val="36"/>
      <w:szCs w:val="24"/>
      <w:lang w:eastAsia="ja-JP"/>
    </w:rPr>
  </w:style>
  <w:style w:type="character" w:customStyle="1" w:styleId="Heading1Char">
    <w:name w:val="Heading 1 Char"/>
    <w:basedOn w:val="DefaultParagraphFont"/>
    <w:link w:val="Heading1"/>
    <w:uiPriority w:val="9"/>
    <w:rsid w:val="00D00354"/>
    <w:rPr>
      <w:rFonts w:ascii="Bahnschrift SemiBold" w:eastAsiaTheme="majorEastAsia" w:hAnsi="Bahnschrift SemiBold" w:cstheme="majorBidi"/>
      <w:sz w:val="36"/>
      <w:szCs w:val="32"/>
    </w:rPr>
  </w:style>
  <w:style w:type="character" w:customStyle="1" w:styleId="Heading2Char">
    <w:name w:val="Heading 2 Char"/>
    <w:basedOn w:val="DefaultParagraphFont"/>
    <w:link w:val="Heading2"/>
    <w:uiPriority w:val="9"/>
    <w:rsid w:val="00D00354"/>
    <w:rPr>
      <w:rFonts w:ascii="Bahnschrift SemiLight" w:eastAsiaTheme="majorEastAsia" w:hAnsi="Bahnschrift SemiLight" w:cstheme="majorBidi"/>
      <w:sz w:val="32"/>
      <w:szCs w:val="26"/>
    </w:rPr>
  </w:style>
  <w:style w:type="paragraph" w:styleId="TOCHeading">
    <w:name w:val="TOC Heading"/>
    <w:basedOn w:val="Heading1"/>
    <w:next w:val="Normal"/>
    <w:uiPriority w:val="39"/>
    <w:unhideWhenUsed/>
    <w:qFormat/>
    <w:rsid w:val="00726C8D"/>
    <w:pPr>
      <w:ind w:left="0"/>
      <w:outlineLvl w:val="9"/>
    </w:pPr>
    <w:rPr>
      <w:rFonts w:asciiTheme="majorHAnsi" w:hAnsiTheme="majorHAnsi"/>
      <w:color w:val="A5A5A5" w:themeColor="accent1" w:themeShade="BF"/>
      <w:sz w:val="32"/>
      <w:lang w:val="en-US"/>
    </w:rPr>
  </w:style>
  <w:style w:type="paragraph" w:styleId="TOC1">
    <w:name w:val="toc 1"/>
    <w:basedOn w:val="Normal"/>
    <w:next w:val="Normal"/>
    <w:autoRedefine/>
    <w:uiPriority w:val="39"/>
    <w:unhideWhenUsed/>
    <w:rsid w:val="00726C8D"/>
    <w:pPr>
      <w:spacing w:after="100"/>
    </w:pPr>
  </w:style>
  <w:style w:type="character" w:styleId="Hyperlink">
    <w:name w:val="Hyperlink"/>
    <w:basedOn w:val="DefaultParagraphFont"/>
    <w:uiPriority w:val="99"/>
    <w:unhideWhenUsed/>
    <w:rsid w:val="00726C8D"/>
    <w:rPr>
      <w:color w:val="5F5F5F" w:themeColor="hyperlink"/>
      <w:u w:val="single"/>
    </w:rPr>
  </w:style>
  <w:style w:type="paragraph" w:styleId="ListParagraph">
    <w:name w:val="List Paragraph"/>
    <w:basedOn w:val="Normal"/>
    <w:uiPriority w:val="34"/>
    <w:qFormat/>
    <w:rsid w:val="00726C8D"/>
    <w:pPr>
      <w:ind w:left="720"/>
      <w:contextualSpacing/>
    </w:pPr>
  </w:style>
  <w:style w:type="paragraph" w:styleId="TOC2">
    <w:name w:val="toc 2"/>
    <w:basedOn w:val="Normal"/>
    <w:next w:val="Normal"/>
    <w:autoRedefine/>
    <w:uiPriority w:val="39"/>
    <w:unhideWhenUsed/>
    <w:rsid w:val="007F4FF8"/>
    <w:pPr>
      <w:spacing w:after="100"/>
      <w:ind w:left="220"/>
    </w:pPr>
  </w:style>
  <w:style w:type="table" w:styleId="TableGrid">
    <w:name w:val="Table Grid"/>
    <w:basedOn w:val="TableNormal"/>
    <w:uiPriority w:val="39"/>
    <w:rsid w:val="0065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10F83"/>
  </w:style>
  <w:style w:type="paragraph" w:styleId="BalloonText">
    <w:name w:val="Balloon Text"/>
    <w:basedOn w:val="Normal"/>
    <w:link w:val="BalloonTextChar"/>
    <w:uiPriority w:val="99"/>
    <w:semiHidden/>
    <w:unhideWhenUsed/>
    <w:rsid w:val="00151C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1C8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95461">
      <w:bodyDiv w:val="1"/>
      <w:marLeft w:val="0"/>
      <w:marRight w:val="0"/>
      <w:marTop w:val="0"/>
      <w:marBottom w:val="0"/>
      <w:divBdr>
        <w:top w:val="none" w:sz="0" w:space="0" w:color="auto"/>
        <w:left w:val="none" w:sz="0" w:space="0" w:color="auto"/>
        <w:bottom w:val="none" w:sz="0" w:space="0" w:color="auto"/>
        <w:right w:val="none" w:sz="0" w:space="0" w:color="auto"/>
      </w:divBdr>
    </w:div>
    <w:div w:id="25958040">
      <w:bodyDiv w:val="1"/>
      <w:marLeft w:val="0"/>
      <w:marRight w:val="0"/>
      <w:marTop w:val="0"/>
      <w:marBottom w:val="0"/>
      <w:divBdr>
        <w:top w:val="none" w:sz="0" w:space="0" w:color="auto"/>
        <w:left w:val="none" w:sz="0" w:space="0" w:color="auto"/>
        <w:bottom w:val="none" w:sz="0" w:space="0" w:color="auto"/>
        <w:right w:val="none" w:sz="0" w:space="0" w:color="auto"/>
      </w:divBdr>
    </w:div>
    <w:div w:id="39549402">
      <w:bodyDiv w:val="1"/>
      <w:marLeft w:val="0"/>
      <w:marRight w:val="0"/>
      <w:marTop w:val="0"/>
      <w:marBottom w:val="0"/>
      <w:divBdr>
        <w:top w:val="none" w:sz="0" w:space="0" w:color="auto"/>
        <w:left w:val="none" w:sz="0" w:space="0" w:color="auto"/>
        <w:bottom w:val="none" w:sz="0" w:space="0" w:color="auto"/>
        <w:right w:val="none" w:sz="0" w:space="0" w:color="auto"/>
      </w:divBdr>
    </w:div>
    <w:div w:id="59599835">
      <w:bodyDiv w:val="1"/>
      <w:marLeft w:val="0"/>
      <w:marRight w:val="0"/>
      <w:marTop w:val="0"/>
      <w:marBottom w:val="0"/>
      <w:divBdr>
        <w:top w:val="none" w:sz="0" w:space="0" w:color="auto"/>
        <w:left w:val="none" w:sz="0" w:space="0" w:color="auto"/>
        <w:bottom w:val="none" w:sz="0" w:space="0" w:color="auto"/>
        <w:right w:val="none" w:sz="0" w:space="0" w:color="auto"/>
      </w:divBdr>
    </w:div>
    <w:div w:id="80880939">
      <w:bodyDiv w:val="1"/>
      <w:marLeft w:val="0"/>
      <w:marRight w:val="0"/>
      <w:marTop w:val="0"/>
      <w:marBottom w:val="0"/>
      <w:divBdr>
        <w:top w:val="none" w:sz="0" w:space="0" w:color="auto"/>
        <w:left w:val="none" w:sz="0" w:space="0" w:color="auto"/>
        <w:bottom w:val="none" w:sz="0" w:space="0" w:color="auto"/>
        <w:right w:val="none" w:sz="0" w:space="0" w:color="auto"/>
      </w:divBdr>
    </w:div>
    <w:div w:id="81609096">
      <w:bodyDiv w:val="1"/>
      <w:marLeft w:val="0"/>
      <w:marRight w:val="0"/>
      <w:marTop w:val="0"/>
      <w:marBottom w:val="0"/>
      <w:divBdr>
        <w:top w:val="none" w:sz="0" w:space="0" w:color="auto"/>
        <w:left w:val="none" w:sz="0" w:space="0" w:color="auto"/>
        <w:bottom w:val="none" w:sz="0" w:space="0" w:color="auto"/>
        <w:right w:val="none" w:sz="0" w:space="0" w:color="auto"/>
      </w:divBdr>
    </w:div>
    <w:div w:id="127088571">
      <w:bodyDiv w:val="1"/>
      <w:marLeft w:val="0"/>
      <w:marRight w:val="0"/>
      <w:marTop w:val="0"/>
      <w:marBottom w:val="0"/>
      <w:divBdr>
        <w:top w:val="none" w:sz="0" w:space="0" w:color="auto"/>
        <w:left w:val="none" w:sz="0" w:space="0" w:color="auto"/>
        <w:bottom w:val="none" w:sz="0" w:space="0" w:color="auto"/>
        <w:right w:val="none" w:sz="0" w:space="0" w:color="auto"/>
      </w:divBdr>
    </w:div>
    <w:div w:id="238100200">
      <w:bodyDiv w:val="1"/>
      <w:marLeft w:val="0"/>
      <w:marRight w:val="0"/>
      <w:marTop w:val="0"/>
      <w:marBottom w:val="0"/>
      <w:divBdr>
        <w:top w:val="none" w:sz="0" w:space="0" w:color="auto"/>
        <w:left w:val="none" w:sz="0" w:space="0" w:color="auto"/>
        <w:bottom w:val="none" w:sz="0" w:space="0" w:color="auto"/>
        <w:right w:val="none" w:sz="0" w:space="0" w:color="auto"/>
      </w:divBdr>
    </w:div>
    <w:div w:id="241960718">
      <w:bodyDiv w:val="1"/>
      <w:marLeft w:val="0"/>
      <w:marRight w:val="0"/>
      <w:marTop w:val="0"/>
      <w:marBottom w:val="0"/>
      <w:divBdr>
        <w:top w:val="none" w:sz="0" w:space="0" w:color="auto"/>
        <w:left w:val="none" w:sz="0" w:space="0" w:color="auto"/>
        <w:bottom w:val="none" w:sz="0" w:space="0" w:color="auto"/>
        <w:right w:val="none" w:sz="0" w:space="0" w:color="auto"/>
      </w:divBdr>
    </w:div>
    <w:div w:id="247077137">
      <w:bodyDiv w:val="1"/>
      <w:marLeft w:val="0"/>
      <w:marRight w:val="0"/>
      <w:marTop w:val="0"/>
      <w:marBottom w:val="0"/>
      <w:divBdr>
        <w:top w:val="none" w:sz="0" w:space="0" w:color="auto"/>
        <w:left w:val="none" w:sz="0" w:space="0" w:color="auto"/>
        <w:bottom w:val="none" w:sz="0" w:space="0" w:color="auto"/>
        <w:right w:val="none" w:sz="0" w:space="0" w:color="auto"/>
      </w:divBdr>
    </w:div>
    <w:div w:id="482552501">
      <w:bodyDiv w:val="1"/>
      <w:marLeft w:val="0"/>
      <w:marRight w:val="0"/>
      <w:marTop w:val="0"/>
      <w:marBottom w:val="0"/>
      <w:divBdr>
        <w:top w:val="none" w:sz="0" w:space="0" w:color="auto"/>
        <w:left w:val="none" w:sz="0" w:space="0" w:color="auto"/>
        <w:bottom w:val="none" w:sz="0" w:space="0" w:color="auto"/>
        <w:right w:val="none" w:sz="0" w:space="0" w:color="auto"/>
      </w:divBdr>
    </w:div>
    <w:div w:id="501313994">
      <w:bodyDiv w:val="1"/>
      <w:marLeft w:val="0"/>
      <w:marRight w:val="0"/>
      <w:marTop w:val="0"/>
      <w:marBottom w:val="0"/>
      <w:divBdr>
        <w:top w:val="none" w:sz="0" w:space="0" w:color="auto"/>
        <w:left w:val="none" w:sz="0" w:space="0" w:color="auto"/>
        <w:bottom w:val="none" w:sz="0" w:space="0" w:color="auto"/>
        <w:right w:val="none" w:sz="0" w:space="0" w:color="auto"/>
      </w:divBdr>
    </w:div>
    <w:div w:id="532498663">
      <w:bodyDiv w:val="1"/>
      <w:marLeft w:val="0"/>
      <w:marRight w:val="0"/>
      <w:marTop w:val="0"/>
      <w:marBottom w:val="0"/>
      <w:divBdr>
        <w:top w:val="none" w:sz="0" w:space="0" w:color="auto"/>
        <w:left w:val="none" w:sz="0" w:space="0" w:color="auto"/>
        <w:bottom w:val="none" w:sz="0" w:space="0" w:color="auto"/>
        <w:right w:val="none" w:sz="0" w:space="0" w:color="auto"/>
      </w:divBdr>
    </w:div>
    <w:div w:id="599220375">
      <w:bodyDiv w:val="1"/>
      <w:marLeft w:val="0"/>
      <w:marRight w:val="0"/>
      <w:marTop w:val="0"/>
      <w:marBottom w:val="0"/>
      <w:divBdr>
        <w:top w:val="none" w:sz="0" w:space="0" w:color="auto"/>
        <w:left w:val="none" w:sz="0" w:space="0" w:color="auto"/>
        <w:bottom w:val="none" w:sz="0" w:space="0" w:color="auto"/>
        <w:right w:val="none" w:sz="0" w:space="0" w:color="auto"/>
      </w:divBdr>
    </w:div>
    <w:div w:id="602493504">
      <w:bodyDiv w:val="1"/>
      <w:marLeft w:val="0"/>
      <w:marRight w:val="0"/>
      <w:marTop w:val="0"/>
      <w:marBottom w:val="0"/>
      <w:divBdr>
        <w:top w:val="none" w:sz="0" w:space="0" w:color="auto"/>
        <w:left w:val="none" w:sz="0" w:space="0" w:color="auto"/>
        <w:bottom w:val="none" w:sz="0" w:space="0" w:color="auto"/>
        <w:right w:val="none" w:sz="0" w:space="0" w:color="auto"/>
      </w:divBdr>
    </w:div>
    <w:div w:id="759566172">
      <w:bodyDiv w:val="1"/>
      <w:marLeft w:val="0"/>
      <w:marRight w:val="0"/>
      <w:marTop w:val="0"/>
      <w:marBottom w:val="0"/>
      <w:divBdr>
        <w:top w:val="none" w:sz="0" w:space="0" w:color="auto"/>
        <w:left w:val="none" w:sz="0" w:space="0" w:color="auto"/>
        <w:bottom w:val="none" w:sz="0" w:space="0" w:color="auto"/>
        <w:right w:val="none" w:sz="0" w:space="0" w:color="auto"/>
      </w:divBdr>
    </w:div>
    <w:div w:id="856650735">
      <w:bodyDiv w:val="1"/>
      <w:marLeft w:val="0"/>
      <w:marRight w:val="0"/>
      <w:marTop w:val="0"/>
      <w:marBottom w:val="0"/>
      <w:divBdr>
        <w:top w:val="none" w:sz="0" w:space="0" w:color="auto"/>
        <w:left w:val="none" w:sz="0" w:space="0" w:color="auto"/>
        <w:bottom w:val="none" w:sz="0" w:space="0" w:color="auto"/>
        <w:right w:val="none" w:sz="0" w:space="0" w:color="auto"/>
      </w:divBdr>
    </w:div>
    <w:div w:id="877741016">
      <w:bodyDiv w:val="1"/>
      <w:marLeft w:val="0"/>
      <w:marRight w:val="0"/>
      <w:marTop w:val="0"/>
      <w:marBottom w:val="0"/>
      <w:divBdr>
        <w:top w:val="none" w:sz="0" w:space="0" w:color="auto"/>
        <w:left w:val="none" w:sz="0" w:space="0" w:color="auto"/>
        <w:bottom w:val="none" w:sz="0" w:space="0" w:color="auto"/>
        <w:right w:val="none" w:sz="0" w:space="0" w:color="auto"/>
      </w:divBdr>
    </w:div>
    <w:div w:id="903875730">
      <w:bodyDiv w:val="1"/>
      <w:marLeft w:val="0"/>
      <w:marRight w:val="0"/>
      <w:marTop w:val="0"/>
      <w:marBottom w:val="0"/>
      <w:divBdr>
        <w:top w:val="none" w:sz="0" w:space="0" w:color="auto"/>
        <w:left w:val="none" w:sz="0" w:space="0" w:color="auto"/>
        <w:bottom w:val="none" w:sz="0" w:space="0" w:color="auto"/>
        <w:right w:val="none" w:sz="0" w:space="0" w:color="auto"/>
      </w:divBdr>
    </w:div>
    <w:div w:id="941840768">
      <w:bodyDiv w:val="1"/>
      <w:marLeft w:val="0"/>
      <w:marRight w:val="0"/>
      <w:marTop w:val="0"/>
      <w:marBottom w:val="0"/>
      <w:divBdr>
        <w:top w:val="none" w:sz="0" w:space="0" w:color="auto"/>
        <w:left w:val="none" w:sz="0" w:space="0" w:color="auto"/>
        <w:bottom w:val="none" w:sz="0" w:space="0" w:color="auto"/>
        <w:right w:val="none" w:sz="0" w:space="0" w:color="auto"/>
      </w:divBdr>
    </w:div>
    <w:div w:id="960066268">
      <w:bodyDiv w:val="1"/>
      <w:marLeft w:val="0"/>
      <w:marRight w:val="0"/>
      <w:marTop w:val="0"/>
      <w:marBottom w:val="0"/>
      <w:divBdr>
        <w:top w:val="none" w:sz="0" w:space="0" w:color="auto"/>
        <w:left w:val="none" w:sz="0" w:space="0" w:color="auto"/>
        <w:bottom w:val="none" w:sz="0" w:space="0" w:color="auto"/>
        <w:right w:val="none" w:sz="0" w:space="0" w:color="auto"/>
      </w:divBdr>
    </w:div>
    <w:div w:id="978803530">
      <w:bodyDiv w:val="1"/>
      <w:marLeft w:val="0"/>
      <w:marRight w:val="0"/>
      <w:marTop w:val="0"/>
      <w:marBottom w:val="0"/>
      <w:divBdr>
        <w:top w:val="none" w:sz="0" w:space="0" w:color="auto"/>
        <w:left w:val="none" w:sz="0" w:space="0" w:color="auto"/>
        <w:bottom w:val="none" w:sz="0" w:space="0" w:color="auto"/>
        <w:right w:val="none" w:sz="0" w:space="0" w:color="auto"/>
      </w:divBdr>
    </w:div>
    <w:div w:id="1012418333">
      <w:bodyDiv w:val="1"/>
      <w:marLeft w:val="0"/>
      <w:marRight w:val="0"/>
      <w:marTop w:val="0"/>
      <w:marBottom w:val="0"/>
      <w:divBdr>
        <w:top w:val="none" w:sz="0" w:space="0" w:color="auto"/>
        <w:left w:val="none" w:sz="0" w:space="0" w:color="auto"/>
        <w:bottom w:val="none" w:sz="0" w:space="0" w:color="auto"/>
        <w:right w:val="none" w:sz="0" w:space="0" w:color="auto"/>
      </w:divBdr>
    </w:div>
    <w:div w:id="1026099059">
      <w:bodyDiv w:val="1"/>
      <w:marLeft w:val="0"/>
      <w:marRight w:val="0"/>
      <w:marTop w:val="0"/>
      <w:marBottom w:val="0"/>
      <w:divBdr>
        <w:top w:val="none" w:sz="0" w:space="0" w:color="auto"/>
        <w:left w:val="none" w:sz="0" w:space="0" w:color="auto"/>
        <w:bottom w:val="none" w:sz="0" w:space="0" w:color="auto"/>
        <w:right w:val="none" w:sz="0" w:space="0" w:color="auto"/>
      </w:divBdr>
    </w:div>
    <w:div w:id="1043870668">
      <w:bodyDiv w:val="1"/>
      <w:marLeft w:val="0"/>
      <w:marRight w:val="0"/>
      <w:marTop w:val="0"/>
      <w:marBottom w:val="0"/>
      <w:divBdr>
        <w:top w:val="none" w:sz="0" w:space="0" w:color="auto"/>
        <w:left w:val="none" w:sz="0" w:space="0" w:color="auto"/>
        <w:bottom w:val="none" w:sz="0" w:space="0" w:color="auto"/>
        <w:right w:val="none" w:sz="0" w:space="0" w:color="auto"/>
      </w:divBdr>
    </w:div>
    <w:div w:id="1058743015">
      <w:bodyDiv w:val="1"/>
      <w:marLeft w:val="0"/>
      <w:marRight w:val="0"/>
      <w:marTop w:val="0"/>
      <w:marBottom w:val="0"/>
      <w:divBdr>
        <w:top w:val="none" w:sz="0" w:space="0" w:color="auto"/>
        <w:left w:val="none" w:sz="0" w:space="0" w:color="auto"/>
        <w:bottom w:val="none" w:sz="0" w:space="0" w:color="auto"/>
        <w:right w:val="none" w:sz="0" w:space="0" w:color="auto"/>
      </w:divBdr>
    </w:div>
    <w:div w:id="1187327690">
      <w:bodyDiv w:val="1"/>
      <w:marLeft w:val="0"/>
      <w:marRight w:val="0"/>
      <w:marTop w:val="0"/>
      <w:marBottom w:val="0"/>
      <w:divBdr>
        <w:top w:val="none" w:sz="0" w:space="0" w:color="auto"/>
        <w:left w:val="none" w:sz="0" w:space="0" w:color="auto"/>
        <w:bottom w:val="none" w:sz="0" w:space="0" w:color="auto"/>
        <w:right w:val="none" w:sz="0" w:space="0" w:color="auto"/>
      </w:divBdr>
    </w:div>
    <w:div w:id="1226186229">
      <w:bodyDiv w:val="1"/>
      <w:marLeft w:val="0"/>
      <w:marRight w:val="0"/>
      <w:marTop w:val="0"/>
      <w:marBottom w:val="0"/>
      <w:divBdr>
        <w:top w:val="none" w:sz="0" w:space="0" w:color="auto"/>
        <w:left w:val="none" w:sz="0" w:space="0" w:color="auto"/>
        <w:bottom w:val="none" w:sz="0" w:space="0" w:color="auto"/>
        <w:right w:val="none" w:sz="0" w:space="0" w:color="auto"/>
      </w:divBdr>
    </w:div>
    <w:div w:id="1226335551">
      <w:bodyDiv w:val="1"/>
      <w:marLeft w:val="0"/>
      <w:marRight w:val="0"/>
      <w:marTop w:val="0"/>
      <w:marBottom w:val="0"/>
      <w:divBdr>
        <w:top w:val="none" w:sz="0" w:space="0" w:color="auto"/>
        <w:left w:val="none" w:sz="0" w:space="0" w:color="auto"/>
        <w:bottom w:val="none" w:sz="0" w:space="0" w:color="auto"/>
        <w:right w:val="none" w:sz="0" w:space="0" w:color="auto"/>
      </w:divBdr>
    </w:div>
    <w:div w:id="1243029175">
      <w:bodyDiv w:val="1"/>
      <w:marLeft w:val="0"/>
      <w:marRight w:val="0"/>
      <w:marTop w:val="0"/>
      <w:marBottom w:val="0"/>
      <w:divBdr>
        <w:top w:val="none" w:sz="0" w:space="0" w:color="auto"/>
        <w:left w:val="none" w:sz="0" w:space="0" w:color="auto"/>
        <w:bottom w:val="none" w:sz="0" w:space="0" w:color="auto"/>
        <w:right w:val="none" w:sz="0" w:space="0" w:color="auto"/>
      </w:divBdr>
    </w:div>
    <w:div w:id="1251548699">
      <w:bodyDiv w:val="1"/>
      <w:marLeft w:val="0"/>
      <w:marRight w:val="0"/>
      <w:marTop w:val="0"/>
      <w:marBottom w:val="0"/>
      <w:divBdr>
        <w:top w:val="none" w:sz="0" w:space="0" w:color="auto"/>
        <w:left w:val="none" w:sz="0" w:space="0" w:color="auto"/>
        <w:bottom w:val="none" w:sz="0" w:space="0" w:color="auto"/>
        <w:right w:val="none" w:sz="0" w:space="0" w:color="auto"/>
      </w:divBdr>
    </w:div>
    <w:div w:id="1257134781">
      <w:bodyDiv w:val="1"/>
      <w:marLeft w:val="0"/>
      <w:marRight w:val="0"/>
      <w:marTop w:val="0"/>
      <w:marBottom w:val="0"/>
      <w:divBdr>
        <w:top w:val="none" w:sz="0" w:space="0" w:color="auto"/>
        <w:left w:val="none" w:sz="0" w:space="0" w:color="auto"/>
        <w:bottom w:val="none" w:sz="0" w:space="0" w:color="auto"/>
        <w:right w:val="none" w:sz="0" w:space="0" w:color="auto"/>
      </w:divBdr>
    </w:div>
    <w:div w:id="1297294907">
      <w:bodyDiv w:val="1"/>
      <w:marLeft w:val="0"/>
      <w:marRight w:val="0"/>
      <w:marTop w:val="0"/>
      <w:marBottom w:val="0"/>
      <w:divBdr>
        <w:top w:val="none" w:sz="0" w:space="0" w:color="auto"/>
        <w:left w:val="none" w:sz="0" w:space="0" w:color="auto"/>
        <w:bottom w:val="none" w:sz="0" w:space="0" w:color="auto"/>
        <w:right w:val="none" w:sz="0" w:space="0" w:color="auto"/>
      </w:divBdr>
    </w:div>
    <w:div w:id="1386874066">
      <w:bodyDiv w:val="1"/>
      <w:marLeft w:val="0"/>
      <w:marRight w:val="0"/>
      <w:marTop w:val="0"/>
      <w:marBottom w:val="0"/>
      <w:divBdr>
        <w:top w:val="none" w:sz="0" w:space="0" w:color="auto"/>
        <w:left w:val="none" w:sz="0" w:space="0" w:color="auto"/>
        <w:bottom w:val="none" w:sz="0" w:space="0" w:color="auto"/>
        <w:right w:val="none" w:sz="0" w:space="0" w:color="auto"/>
      </w:divBdr>
    </w:div>
    <w:div w:id="1438015912">
      <w:bodyDiv w:val="1"/>
      <w:marLeft w:val="0"/>
      <w:marRight w:val="0"/>
      <w:marTop w:val="0"/>
      <w:marBottom w:val="0"/>
      <w:divBdr>
        <w:top w:val="none" w:sz="0" w:space="0" w:color="auto"/>
        <w:left w:val="none" w:sz="0" w:space="0" w:color="auto"/>
        <w:bottom w:val="none" w:sz="0" w:space="0" w:color="auto"/>
        <w:right w:val="none" w:sz="0" w:space="0" w:color="auto"/>
      </w:divBdr>
    </w:div>
    <w:div w:id="1439181106">
      <w:bodyDiv w:val="1"/>
      <w:marLeft w:val="0"/>
      <w:marRight w:val="0"/>
      <w:marTop w:val="0"/>
      <w:marBottom w:val="0"/>
      <w:divBdr>
        <w:top w:val="none" w:sz="0" w:space="0" w:color="auto"/>
        <w:left w:val="none" w:sz="0" w:space="0" w:color="auto"/>
        <w:bottom w:val="none" w:sz="0" w:space="0" w:color="auto"/>
        <w:right w:val="none" w:sz="0" w:space="0" w:color="auto"/>
      </w:divBdr>
    </w:div>
    <w:div w:id="1523788554">
      <w:bodyDiv w:val="1"/>
      <w:marLeft w:val="0"/>
      <w:marRight w:val="0"/>
      <w:marTop w:val="0"/>
      <w:marBottom w:val="0"/>
      <w:divBdr>
        <w:top w:val="none" w:sz="0" w:space="0" w:color="auto"/>
        <w:left w:val="none" w:sz="0" w:space="0" w:color="auto"/>
        <w:bottom w:val="none" w:sz="0" w:space="0" w:color="auto"/>
        <w:right w:val="none" w:sz="0" w:space="0" w:color="auto"/>
      </w:divBdr>
    </w:div>
    <w:div w:id="1539203441">
      <w:bodyDiv w:val="1"/>
      <w:marLeft w:val="0"/>
      <w:marRight w:val="0"/>
      <w:marTop w:val="0"/>
      <w:marBottom w:val="0"/>
      <w:divBdr>
        <w:top w:val="none" w:sz="0" w:space="0" w:color="auto"/>
        <w:left w:val="none" w:sz="0" w:space="0" w:color="auto"/>
        <w:bottom w:val="none" w:sz="0" w:space="0" w:color="auto"/>
        <w:right w:val="none" w:sz="0" w:space="0" w:color="auto"/>
      </w:divBdr>
    </w:div>
    <w:div w:id="1551385449">
      <w:bodyDiv w:val="1"/>
      <w:marLeft w:val="0"/>
      <w:marRight w:val="0"/>
      <w:marTop w:val="0"/>
      <w:marBottom w:val="0"/>
      <w:divBdr>
        <w:top w:val="none" w:sz="0" w:space="0" w:color="auto"/>
        <w:left w:val="none" w:sz="0" w:space="0" w:color="auto"/>
        <w:bottom w:val="none" w:sz="0" w:space="0" w:color="auto"/>
        <w:right w:val="none" w:sz="0" w:space="0" w:color="auto"/>
      </w:divBdr>
    </w:div>
    <w:div w:id="1555775161">
      <w:bodyDiv w:val="1"/>
      <w:marLeft w:val="0"/>
      <w:marRight w:val="0"/>
      <w:marTop w:val="0"/>
      <w:marBottom w:val="0"/>
      <w:divBdr>
        <w:top w:val="none" w:sz="0" w:space="0" w:color="auto"/>
        <w:left w:val="none" w:sz="0" w:space="0" w:color="auto"/>
        <w:bottom w:val="none" w:sz="0" w:space="0" w:color="auto"/>
        <w:right w:val="none" w:sz="0" w:space="0" w:color="auto"/>
      </w:divBdr>
    </w:div>
    <w:div w:id="1574970751">
      <w:bodyDiv w:val="1"/>
      <w:marLeft w:val="0"/>
      <w:marRight w:val="0"/>
      <w:marTop w:val="0"/>
      <w:marBottom w:val="0"/>
      <w:divBdr>
        <w:top w:val="none" w:sz="0" w:space="0" w:color="auto"/>
        <w:left w:val="none" w:sz="0" w:space="0" w:color="auto"/>
        <w:bottom w:val="none" w:sz="0" w:space="0" w:color="auto"/>
        <w:right w:val="none" w:sz="0" w:space="0" w:color="auto"/>
      </w:divBdr>
    </w:div>
    <w:div w:id="1767072024">
      <w:bodyDiv w:val="1"/>
      <w:marLeft w:val="0"/>
      <w:marRight w:val="0"/>
      <w:marTop w:val="0"/>
      <w:marBottom w:val="0"/>
      <w:divBdr>
        <w:top w:val="none" w:sz="0" w:space="0" w:color="auto"/>
        <w:left w:val="none" w:sz="0" w:space="0" w:color="auto"/>
        <w:bottom w:val="none" w:sz="0" w:space="0" w:color="auto"/>
        <w:right w:val="none" w:sz="0" w:space="0" w:color="auto"/>
      </w:divBdr>
    </w:div>
    <w:div w:id="1828865215">
      <w:bodyDiv w:val="1"/>
      <w:marLeft w:val="0"/>
      <w:marRight w:val="0"/>
      <w:marTop w:val="0"/>
      <w:marBottom w:val="0"/>
      <w:divBdr>
        <w:top w:val="none" w:sz="0" w:space="0" w:color="auto"/>
        <w:left w:val="none" w:sz="0" w:space="0" w:color="auto"/>
        <w:bottom w:val="none" w:sz="0" w:space="0" w:color="auto"/>
        <w:right w:val="none" w:sz="0" w:space="0" w:color="auto"/>
      </w:divBdr>
    </w:div>
    <w:div w:id="1835300252">
      <w:bodyDiv w:val="1"/>
      <w:marLeft w:val="0"/>
      <w:marRight w:val="0"/>
      <w:marTop w:val="0"/>
      <w:marBottom w:val="0"/>
      <w:divBdr>
        <w:top w:val="none" w:sz="0" w:space="0" w:color="auto"/>
        <w:left w:val="none" w:sz="0" w:space="0" w:color="auto"/>
        <w:bottom w:val="none" w:sz="0" w:space="0" w:color="auto"/>
        <w:right w:val="none" w:sz="0" w:space="0" w:color="auto"/>
      </w:divBdr>
    </w:div>
    <w:div w:id="1887250708">
      <w:bodyDiv w:val="1"/>
      <w:marLeft w:val="0"/>
      <w:marRight w:val="0"/>
      <w:marTop w:val="0"/>
      <w:marBottom w:val="0"/>
      <w:divBdr>
        <w:top w:val="none" w:sz="0" w:space="0" w:color="auto"/>
        <w:left w:val="none" w:sz="0" w:space="0" w:color="auto"/>
        <w:bottom w:val="none" w:sz="0" w:space="0" w:color="auto"/>
        <w:right w:val="none" w:sz="0" w:space="0" w:color="auto"/>
      </w:divBdr>
    </w:div>
    <w:div w:id="1979148204">
      <w:bodyDiv w:val="1"/>
      <w:marLeft w:val="0"/>
      <w:marRight w:val="0"/>
      <w:marTop w:val="0"/>
      <w:marBottom w:val="0"/>
      <w:divBdr>
        <w:top w:val="none" w:sz="0" w:space="0" w:color="auto"/>
        <w:left w:val="none" w:sz="0" w:space="0" w:color="auto"/>
        <w:bottom w:val="none" w:sz="0" w:space="0" w:color="auto"/>
        <w:right w:val="none" w:sz="0" w:space="0" w:color="auto"/>
      </w:divBdr>
    </w:div>
    <w:div w:id="1999461316">
      <w:bodyDiv w:val="1"/>
      <w:marLeft w:val="0"/>
      <w:marRight w:val="0"/>
      <w:marTop w:val="0"/>
      <w:marBottom w:val="0"/>
      <w:divBdr>
        <w:top w:val="none" w:sz="0" w:space="0" w:color="auto"/>
        <w:left w:val="none" w:sz="0" w:space="0" w:color="auto"/>
        <w:bottom w:val="none" w:sz="0" w:space="0" w:color="auto"/>
        <w:right w:val="none" w:sz="0" w:space="0" w:color="auto"/>
      </w:divBdr>
    </w:div>
    <w:div w:id="1999646067">
      <w:bodyDiv w:val="1"/>
      <w:marLeft w:val="0"/>
      <w:marRight w:val="0"/>
      <w:marTop w:val="0"/>
      <w:marBottom w:val="0"/>
      <w:divBdr>
        <w:top w:val="none" w:sz="0" w:space="0" w:color="auto"/>
        <w:left w:val="none" w:sz="0" w:space="0" w:color="auto"/>
        <w:bottom w:val="none" w:sz="0" w:space="0" w:color="auto"/>
        <w:right w:val="none" w:sz="0" w:space="0" w:color="auto"/>
      </w:divBdr>
    </w:div>
    <w:div w:id="2063819609">
      <w:bodyDiv w:val="1"/>
      <w:marLeft w:val="0"/>
      <w:marRight w:val="0"/>
      <w:marTop w:val="0"/>
      <w:marBottom w:val="0"/>
      <w:divBdr>
        <w:top w:val="none" w:sz="0" w:space="0" w:color="auto"/>
        <w:left w:val="none" w:sz="0" w:space="0" w:color="auto"/>
        <w:bottom w:val="none" w:sz="0" w:space="0" w:color="auto"/>
        <w:right w:val="none" w:sz="0" w:space="0" w:color="auto"/>
      </w:divBdr>
    </w:div>
    <w:div w:id="2086994433">
      <w:bodyDiv w:val="1"/>
      <w:marLeft w:val="0"/>
      <w:marRight w:val="0"/>
      <w:marTop w:val="0"/>
      <w:marBottom w:val="0"/>
      <w:divBdr>
        <w:top w:val="none" w:sz="0" w:space="0" w:color="auto"/>
        <w:left w:val="none" w:sz="0" w:space="0" w:color="auto"/>
        <w:bottom w:val="none" w:sz="0" w:space="0" w:color="auto"/>
        <w:right w:val="none" w:sz="0" w:space="0" w:color="auto"/>
      </w:divBdr>
    </w:div>
    <w:div w:id="2107918243">
      <w:bodyDiv w:val="1"/>
      <w:marLeft w:val="0"/>
      <w:marRight w:val="0"/>
      <w:marTop w:val="0"/>
      <w:marBottom w:val="0"/>
      <w:divBdr>
        <w:top w:val="none" w:sz="0" w:space="0" w:color="auto"/>
        <w:left w:val="none" w:sz="0" w:space="0" w:color="auto"/>
        <w:bottom w:val="none" w:sz="0" w:space="0" w:color="auto"/>
        <w:right w:val="none" w:sz="0" w:space="0" w:color="auto"/>
      </w:divBdr>
    </w:div>
    <w:div w:id="2111926898">
      <w:bodyDiv w:val="1"/>
      <w:marLeft w:val="0"/>
      <w:marRight w:val="0"/>
      <w:marTop w:val="0"/>
      <w:marBottom w:val="0"/>
      <w:divBdr>
        <w:top w:val="none" w:sz="0" w:space="0" w:color="auto"/>
        <w:left w:val="none" w:sz="0" w:space="0" w:color="auto"/>
        <w:bottom w:val="none" w:sz="0" w:space="0" w:color="auto"/>
        <w:right w:val="none" w:sz="0" w:space="0" w:color="auto"/>
      </w:divBdr>
    </w:div>
    <w:div w:id="2139646173">
      <w:bodyDiv w:val="1"/>
      <w:marLeft w:val="0"/>
      <w:marRight w:val="0"/>
      <w:marTop w:val="0"/>
      <w:marBottom w:val="0"/>
      <w:divBdr>
        <w:top w:val="none" w:sz="0" w:space="0" w:color="auto"/>
        <w:left w:val="none" w:sz="0" w:space="0" w:color="auto"/>
        <w:bottom w:val="none" w:sz="0" w:space="0" w:color="auto"/>
        <w:right w:val="none" w:sz="0" w:space="0" w:color="auto"/>
      </w:divBdr>
    </w:div>
    <w:div w:id="2145078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Experiment</a:t>
            </a:r>
            <a:r>
              <a:rPr lang="en-GB" baseline="0"/>
              <a:t> one - Hcl concentration</a:t>
            </a:r>
            <a:endParaRPr lang="en-GB"/>
          </a:p>
        </c:rich>
      </c:tx>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1.0M HCl</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cat>
            <c:numRef>
              <c:f>Sheet1!$A$2:$A$30</c:f>
              <c:numCache>
                <c:formatCode>General</c:formatCode>
                <c:ptCount val="29"/>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pt idx="28">
                  <c:v>280</c:v>
                </c:pt>
              </c:numCache>
            </c:numRef>
          </c:cat>
          <c:val>
            <c:numRef>
              <c:f>Sheet1!$B$2:$B$30</c:f>
              <c:numCache>
                <c:formatCode>General</c:formatCode>
                <c:ptCount val="29"/>
                <c:pt idx="0">
                  <c:v>0</c:v>
                </c:pt>
                <c:pt idx="1">
                  <c:v>13</c:v>
                </c:pt>
                <c:pt idx="2">
                  <c:v>27</c:v>
                </c:pt>
                <c:pt idx="3">
                  <c:v>30</c:v>
                </c:pt>
                <c:pt idx="4">
                  <c:v>37</c:v>
                </c:pt>
                <c:pt idx="5">
                  <c:v>44</c:v>
                </c:pt>
                <c:pt idx="6">
                  <c:v>49</c:v>
                </c:pt>
                <c:pt idx="7">
                  <c:v>54</c:v>
                </c:pt>
                <c:pt idx="8">
                  <c:v>57</c:v>
                </c:pt>
                <c:pt idx="9">
                  <c:v>61</c:v>
                </c:pt>
                <c:pt idx="10">
                  <c:v>63</c:v>
                </c:pt>
                <c:pt idx="11">
                  <c:v>64</c:v>
                </c:pt>
                <c:pt idx="12">
                  <c:v>66</c:v>
                </c:pt>
                <c:pt idx="13">
                  <c:v>67</c:v>
                </c:pt>
                <c:pt idx="14">
                  <c:v>68</c:v>
                </c:pt>
                <c:pt idx="15">
                  <c:v>69</c:v>
                </c:pt>
                <c:pt idx="16">
                  <c:v>70</c:v>
                </c:pt>
                <c:pt idx="17">
                  <c:v>71</c:v>
                </c:pt>
                <c:pt idx="18">
                  <c:v>72</c:v>
                </c:pt>
                <c:pt idx="19">
                  <c:v>73</c:v>
                </c:pt>
                <c:pt idx="20">
                  <c:v>75</c:v>
                </c:pt>
                <c:pt idx="21">
                  <c:v>76</c:v>
                </c:pt>
                <c:pt idx="22">
                  <c:v>76</c:v>
                </c:pt>
                <c:pt idx="23">
                  <c:v>77</c:v>
                </c:pt>
                <c:pt idx="24">
                  <c:v>78</c:v>
                </c:pt>
                <c:pt idx="25">
                  <c:v>79</c:v>
                </c:pt>
                <c:pt idx="26">
                  <c:v>80</c:v>
                </c:pt>
                <c:pt idx="27">
                  <c:v>80</c:v>
                </c:pt>
                <c:pt idx="28">
                  <c:v>80</c:v>
                </c:pt>
              </c:numCache>
            </c:numRef>
          </c:val>
          <c:smooth val="0"/>
          <c:extLst>
            <c:ext xmlns:c16="http://schemas.microsoft.com/office/drawing/2014/chart" uri="{C3380CC4-5D6E-409C-BE32-E72D297353CC}">
              <c16:uniqueId val="{00000000-EDE8-4A0A-A40F-851DCB64594D}"/>
            </c:ext>
          </c:extLst>
        </c:ser>
        <c:ser>
          <c:idx val="1"/>
          <c:order val="1"/>
          <c:tx>
            <c:strRef>
              <c:f>Sheet1!$C$1</c:f>
              <c:strCache>
                <c:ptCount val="1"/>
                <c:pt idx="0">
                  <c:v>1.5M HCl</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cat>
            <c:numRef>
              <c:f>Sheet1!$A$2:$A$30</c:f>
              <c:numCache>
                <c:formatCode>General</c:formatCode>
                <c:ptCount val="29"/>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pt idx="28">
                  <c:v>280</c:v>
                </c:pt>
              </c:numCache>
            </c:numRef>
          </c:cat>
          <c:val>
            <c:numRef>
              <c:f>Sheet1!$C$2:$C$30</c:f>
              <c:numCache>
                <c:formatCode>General</c:formatCode>
                <c:ptCount val="29"/>
                <c:pt idx="0">
                  <c:v>0</c:v>
                </c:pt>
                <c:pt idx="1">
                  <c:v>26</c:v>
                </c:pt>
                <c:pt idx="2">
                  <c:v>40</c:v>
                </c:pt>
                <c:pt idx="3">
                  <c:v>48</c:v>
                </c:pt>
                <c:pt idx="4">
                  <c:v>56</c:v>
                </c:pt>
                <c:pt idx="5">
                  <c:v>61</c:v>
                </c:pt>
                <c:pt idx="6">
                  <c:v>65</c:v>
                </c:pt>
                <c:pt idx="7">
                  <c:v>70</c:v>
                </c:pt>
                <c:pt idx="8">
                  <c:v>72</c:v>
                </c:pt>
                <c:pt idx="9">
                  <c:v>75</c:v>
                </c:pt>
                <c:pt idx="10">
                  <c:v>77</c:v>
                </c:pt>
                <c:pt idx="11">
                  <c:v>79</c:v>
                </c:pt>
                <c:pt idx="12">
                  <c:v>79</c:v>
                </c:pt>
                <c:pt idx="13">
                  <c:v>79</c:v>
                </c:pt>
                <c:pt idx="14">
                  <c:v>79</c:v>
                </c:pt>
                <c:pt idx="15">
                  <c:v>79</c:v>
                </c:pt>
                <c:pt idx="16">
                  <c:v>79</c:v>
                </c:pt>
                <c:pt idx="17">
                  <c:v>79</c:v>
                </c:pt>
                <c:pt idx="18">
                  <c:v>79</c:v>
                </c:pt>
                <c:pt idx="19">
                  <c:v>79</c:v>
                </c:pt>
                <c:pt idx="20">
                  <c:v>79</c:v>
                </c:pt>
                <c:pt idx="21">
                  <c:v>79</c:v>
                </c:pt>
                <c:pt idx="22">
                  <c:v>79</c:v>
                </c:pt>
                <c:pt idx="23">
                  <c:v>79</c:v>
                </c:pt>
                <c:pt idx="24">
                  <c:v>79</c:v>
                </c:pt>
                <c:pt idx="25">
                  <c:v>79</c:v>
                </c:pt>
                <c:pt idx="26">
                  <c:v>79</c:v>
                </c:pt>
                <c:pt idx="27">
                  <c:v>79</c:v>
                </c:pt>
                <c:pt idx="28">
                  <c:v>79</c:v>
                </c:pt>
              </c:numCache>
            </c:numRef>
          </c:val>
          <c:smooth val="0"/>
          <c:extLst>
            <c:ext xmlns:c16="http://schemas.microsoft.com/office/drawing/2014/chart" uri="{C3380CC4-5D6E-409C-BE32-E72D297353CC}">
              <c16:uniqueId val="{00000001-EDE8-4A0A-A40F-851DCB64594D}"/>
            </c:ext>
          </c:extLst>
        </c:ser>
        <c:ser>
          <c:idx val="2"/>
          <c:order val="2"/>
          <c:tx>
            <c:strRef>
              <c:f>Sheet1!$D$1</c:f>
              <c:strCache>
                <c:ptCount val="1"/>
                <c:pt idx="0">
                  <c:v>2.0M HCl</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cat>
            <c:numRef>
              <c:f>Sheet1!$A$2:$A$30</c:f>
              <c:numCache>
                <c:formatCode>General</c:formatCode>
                <c:ptCount val="29"/>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pt idx="28">
                  <c:v>280</c:v>
                </c:pt>
              </c:numCache>
            </c:numRef>
          </c:cat>
          <c:val>
            <c:numRef>
              <c:f>Sheet1!$D$2:$D$30</c:f>
              <c:numCache>
                <c:formatCode>General</c:formatCode>
                <c:ptCount val="29"/>
                <c:pt idx="0">
                  <c:v>0</c:v>
                </c:pt>
                <c:pt idx="1">
                  <c:v>11</c:v>
                </c:pt>
                <c:pt idx="2">
                  <c:v>24</c:v>
                </c:pt>
                <c:pt idx="3">
                  <c:v>33</c:v>
                </c:pt>
                <c:pt idx="4">
                  <c:v>40</c:v>
                </c:pt>
                <c:pt idx="5">
                  <c:v>48</c:v>
                </c:pt>
                <c:pt idx="6">
                  <c:v>55</c:v>
                </c:pt>
                <c:pt idx="7">
                  <c:v>61</c:v>
                </c:pt>
                <c:pt idx="8">
                  <c:v>66</c:v>
                </c:pt>
                <c:pt idx="9">
                  <c:v>70</c:v>
                </c:pt>
                <c:pt idx="10">
                  <c:v>73</c:v>
                </c:pt>
                <c:pt idx="11">
                  <c:v>74</c:v>
                </c:pt>
                <c:pt idx="12">
                  <c:v>75</c:v>
                </c:pt>
                <c:pt idx="13">
                  <c:v>76</c:v>
                </c:pt>
                <c:pt idx="14">
                  <c:v>77</c:v>
                </c:pt>
                <c:pt idx="15">
                  <c:v>79</c:v>
                </c:pt>
                <c:pt idx="16">
                  <c:v>79</c:v>
                </c:pt>
                <c:pt idx="17">
                  <c:v>80</c:v>
                </c:pt>
                <c:pt idx="18">
                  <c:v>80</c:v>
                </c:pt>
                <c:pt idx="19">
                  <c:v>81</c:v>
                </c:pt>
                <c:pt idx="20">
                  <c:v>81</c:v>
                </c:pt>
                <c:pt idx="21">
                  <c:v>81</c:v>
                </c:pt>
                <c:pt idx="22">
                  <c:v>81</c:v>
                </c:pt>
                <c:pt idx="23">
                  <c:v>81</c:v>
                </c:pt>
                <c:pt idx="24">
                  <c:v>81</c:v>
                </c:pt>
                <c:pt idx="25">
                  <c:v>81</c:v>
                </c:pt>
                <c:pt idx="26">
                  <c:v>81</c:v>
                </c:pt>
                <c:pt idx="27">
                  <c:v>81</c:v>
                </c:pt>
                <c:pt idx="28">
                  <c:v>81</c:v>
                </c:pt>
              </c:numCache>
            </c:numRef>
          </c:val>
          <c:smooth val="0"/>
          <c:extLst>
            <c:ext xmlns:c16="http://schemas.microsoft.com/office/drawing/2014/chart" uri="{C3380CC4-5D6E-409C-BE32-E72D297353CC}">
              <c16:uniqueId val="{00000002-EDE8-4A0A-A40F-851DCB64594D}"/>
            </c:ext>
          </c:extLst>
        </c:ser>
        <c:dLbls>
          <c:showLegendKey val="0"/>
          <c:showVal val="0"/>
          <c:showCatName val="0"/>
          <c:showSerName val="0"/>
          <c:showPercent val="0"/>
          <c:showBubbleSize val="0"/>
        </c:dLbls>
        <c:marker val="1"/>
        <c:smooth val="0"/>
        <c:axId val="337066264"/>
        <c:axId val="337066592"/>
      </c:lineChart>
      <c:catAx>
        <c:axId val="3370662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37066592"/>
        <c:crosses val="autoZero"/>
        <c:auto val="1"/>
        <c:lblAlgn val="ctr"/>
        <c:lblOffset val="100"/>
        <c:noMultiLvlLbl val="0"/>
      </c:catAx>
      <c:valAx>
        <c:axId val="337066592"/>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066264"/>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EXPERIMENT TWO - TEMPERATURE</a:t>
            </a:r>
          </a:p>
        </c:rich>
      </c:tx>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35°C</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cat>
            <c:numRef>
              <c:f>Sheet1!$A$2:$A$25</c:f>
              <c:numCache>
                <c:formatCode>General</c:formatCode>
                <c:ptCount val="24"/>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numCache>
            </c:numRef>
          </c:cat>
          <c:val>
            <c:numRef>
              <c:f>Sheet1!$B$2:$B$25</c:f>
              <c:numCache>
                <c:formatCode>General</c:formatCode>
                <c:ptCount val="24"/>
                <c:pt idx="0">
                  <c:v>0</c:v>
                </c:pt>
                <c:pt idx="1">
                  <c:v>16</c:v>
                </c:pt>
                <c:pt idx="2">
                  <c:v>29</c:v>
                </c:pt>
                <c:pt idx="3">
                  <c:v>37</c:v>
                </c:pt>
                <c:pt idx="4">
                  <c:v>45</c:v>
                </c:pt>
                <c:pt idx="5">
                  <c:v>52</c:v>
                </c:pt>
                <c:pt idx="6">
                  <c:v>59</c:v>
                </c:pt>
                <c:pt idx="7">
                  <c:v>64</c:v>
                </c:pt>
                <c:pt idx="8">
                  <c:v>68</c:v>
                </c:pt>
                <c:pt idx="9">
                  <c:v>70</c:v>
                </c:pt>
                <c:pt idx="10">
                  <c:v>72</c:v>
                </c:pt>
                <c:pt idx="11">
                  <c:v>73</c:v>
                </c:pt>
                <c:pt idx="12">
                  <c:v>74</c:v>
                </c:pt>
                <c:pt idx="13">
                  <c:v>75</c:v>
                </c:pt>
                <c:pt idx="14">
                  <c:v>75</c:v>
                </c:pt>
                <c:pt idx="15">
                  <c:v>76</c:v>
                </c:pt>
                <c:pt idx="16">
                  <c:v>76</c:v>
                </c:pt>
                <c:pt idx="17">
                  <c:v>76</c:v>
                </c:pt>
                <c:pt idx="18">
                  <c:v>76</c:v>
                </c:pt>
                <c:pt idx="19">
                  <c:v>76</c:v>
                </c:pt>
                <c:pt idx="20">
                  <c:v>76</c:v>
                </c:pt>
                <c:pt idx="21">
                  <c:v>76</c:v>
                </c:pt>
                <c:pt idx="22">
                  <c:v>76</c:v>
                </c:pt>
                <c:pt idx="23">
                  <c:v>76</c:v>
                </c:pt>
              </c:numCache>
            </c:numRef>
          </c:val>
          <c:smooth val="0"/>
          <c:extLst>
            <c:ext xmlns:c16="http://schemas.microsoft.com/office/drawing/2014/chart" uri="{C3380CC4-5D6E-409C-BE32-E72D297353CC}">
              <c16:uniqueId val="{00000000-DCBF-428F-B35A-1659721AB10D}"/>
            </c:ext>
          </c:extLst>
        </c:ser>
        <c:ser>
          <c:idx val="1"/>
          <c:order val="1"/>
          <c:tx>
            <c:strRef>
              <c:f>Sheet1!$C$1</c:f>
              <c:strCache>
                <c:ptCount val="1"/>
                <c:pt idx="0">
                  <c:v> 48°c</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cat>
            <c:numRef>
              <c:f>Sheet1!$A$2:$A$25</c:f>
              <c:numCache>
                <c:formatCode>General</c:formatCode>
                <c:ptCount val="24"/>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numCache>
            </c:numRef>
          </c:cat>
          <c:val>
            <c:numRef>
              <c:f>Sheet1!$C$2:$C$25</c:f>
              <c:numCache>
                <c:formatCode>General</c:formatCode>
                <c:ptCount val="24"/>
                <c:pt idx="0">
                  <c:v>0</c:v>
                </c:pt>
                <c:pt idx="1">
                  <c:v>12</c:v>
                </c:pt>
                <c:pt idx="2">
                  <c:v>19</c:v>
                </c:pt>
                <c:pt idx="3">
                  <c:v>24</c:v>
                </c:pt>
                <c:pt idx="4">
                  <c:v>30</c:v>
                </c:pt>
                <c:pt idx="5">
                  <c:v>33</c:v>
                </c:pt>
                <c:pt idx="6">
                  <c:v>39</c:v>
                </c:pt>
                <c:pt idx="7">
                  <c:v>42</c:v>
                </c:pt>
                <c:pt idx="8">
                  <c:v>45</c:v>
                </c:pt>
                <c:pt idx="9">
                  <c:v>50</c:v>
                </c:pt>
                <c:pt idx="10">
                  <c:v>54</c:v>
                </c:pt>
                <c:pt idx="11">
                  <c:v>55</c:v>
                </c:pt>
                <c:pt idx="12">
                  <c:v>57</c:v>
                </c:pt>
                <c:pt idx="13">
                  <c:v>59</c:v>
                </c:pt>
                <c:pt idx="14">
                  <c:v>61</c:v>
                </c:pt>
                <c:pt idx="15">
                  <c:v>64</c:v>
                </c:pt>
                <c:pt idx="16">
                  <c:v>65</c:v>
                </c:pt>
                <c:pt idx="17">
                  <c:v>67</c:v>
                </c:pt>
                <c:pt idx="18">
                  <c:v>68</c:v>
                </c:pt>
                <c:pt idx="19">
                  <c:v>70</c:v>
                </c:pt>
                <c:pt idx="20">
                  <c:v>70</c:v>
                </c:pt>
                <c:pt idx="21">
                  <c:v>70</c:v>
                </c:pt>
                <c:pt idx="22">
                  <c:v>70</c:v>
                </c:pt>
                <c:pt idx="23">
                  <c:v>70</c:v>
                </c:pt>
              </c:numCache>
            </c:numRef>
          </c:val>
          <c:smooth val="0"/>
          <c:extLst>
            <c:ext xmlns:c16="http://schemas.microsoft.com/office/drawing/2014/chart" uri="{C3380CC4-5D6E-409C-BE32-E72D297353CC}">
              <c16:uniqueId val="{00000001-DCBF-428F-B35A-1659721AB10D}"/>
            </c:ext>
          </c:extLst>
        </c:ser>
        <c:ser>
          <c:idx val="2"/>
          <c:order val="2"/>
          <c:tx>
            <c:strRef>
              <c:f>Sheet1!$D$1</c:f>
              <c:strCache>
                <c:ptCount val="1"/>
                <c:pt idx="0">
                  <c:v>60C</c:v>
                </c:pt>
              </c:strCache>
            </c:strRef>
          </c:tx>
          <c:spPr>
            <a:ln w="22225" cap="rnd">
              <a:solidFill>
                <a:schemeClr val="accent3"/>
              </a:solidFill>
              <a:round/>
            </a:ln>
            <a:effectLst/>
          </c:spPr>
          <c:marker>
            <c:symbol val="triangle"/>
            <c:size val="6"/>
            <c:spPr>
              <a:solidFill>
                <a:schemeClr val="accent3"/>
              </a:solidFill>
              <a:ln w="9525">
                <a:solidFill>
                  <a:schemeClr val="accent3"/>
                </a:solidFill>
                <a:round/>
              </a:ln>
              <a:effectLst/>
            </c:spPr>
          </c:marker>
          <c:cat>
            <c:numRef>
              <c:f>Sheet1!$A$2:$A$25</c:f>
              <c:numCache>
                <c:formatCode>General</c:formatCode>
                <c:ptCount val="24"/>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numCache>
            </c:numRef>
          </c:cat>
          <c:val>
            <c:numRef>
              <c:f>Sheet1!$D$2:$D$25</c:f>
              <c:numCache>
                <c:formatCode>General</c:formatCode>
                <c:ptCount val="24"/>
                <c:pt idx="0">
                  <c:v>0</c:v>
                </c:pt>
                <c:pt idx="1">
                  <c:v>20</c:v>
                </c:pt>
                <c:pt idx="2">
                  <c:v>29</c:v>
                </c:pt>
                <c:pt idx="3">
                  <c:v>36</c:v>
                </c:pt>
                <c:pt idx="4">
                  <c:v>43</c:v>
                </c:pt>
                <c:pt idx="5">
                  <c:v>46</c:v>
                </c:pt>
                <c:pt idx="6">
                  <c:v>51</c:v>
                </c:pt>
                <c:pt idx="7">
                  <c:v>56</c:v>
                </c:pt>
                <c:pt idx="8">
                  <c:v>59</c:v>
                </c:pt>
                <c:pt idx="9">
                  <c:v>62</c:v>
                </c:pt>
                <c:pt idx="10">
                  <c:v>65</c:v>
                </c:pt>
                <c:pt idx="11">
                  <c:v>66</c:v>
                </c:pt>
                <c:pt idx="12">
                  <c:v>68</c:v>
                </c:pt>
                <c:pt idx="13">
                  <c:v>70</c:v>
                </c:pt>
                <c:pt idx="14">
                  <c:v>71</c:v>
                </c:pt>
                <c:pt idx="15">
                  <c:v>72</c:v>
                </c:pt>
                <c:pt idx="16">
                  <c:v>73</c:v>
                </c:pt>
                <c:pt idx="17">
                  <c:v>75</c:v>
                </c:pt>
                <c:pt idx="18">
                  <c:v>76</c:v>
                </c:pt>
                <c:pt idx="19">
                  <c:v>77</c:v>
                </c:pt>
                <c:pt idx="20">
                  <c:v>79</c:v>
                </c:pt>
                <c:pt idx="21">
                  <c:v>79</c:v>
                </c:pt>
                <c:pt idx="22">
                  <c:v>79</c:v>
                </c:pt>
                <c:pt idx="23">
                  <c:v>79</c:v>
                </c:pt>
              </c:numCache>
            </c:numRef>
          </c:val>
          <c:smooth val="0"/>
          <c:extLst>
            <c:ext xmlns:c16="http://schemas.microsoft.com/office/drawing/2014/chart" uri="{C3380CC4-5D6E-409C-BE32-E72D297353CC}">
              <c16:uniqueId val="{00000002-DCBF-428F-B35A-1659721AB10D}"/>
            </c:ext>
          </c:extLst>
        </c:ser>
        <c:dLbls>
          <c:showLegendKey val="0"/>
          <c:showVal val="0"/>
          <c:showCatName val="0"/>
          <c:showSerName val="0"/>
          <c:showPercent val="0"/>
          <c:showBubbleSize val="0"/>
        </c:dLbls>
        <c:marker val="1"/>
        <c:smooth val="0"/>
        <c:axId val="1118469456"/>
        <c:axId val="1118461912"/>
      </c:lineChart>
      <c:catAx>
        <c:axId val="11184694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118461912"/>
        <c:crosses val="autoZero"/>
        <c:auto val="1"/>
        <c:lblAlgn val="ctr"/>
        <c:lblOffset val="100"/>
        <c:noMultiLvlLbl val="0"/>
      </c:catAx>
      <c:valAx>
        <c:axId val="1118461912"/>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8469456"/>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EXPERIMENT</a:t>
            </a:r>
            <a:r>
              <a:rPr lang="en-GB" baseline="0"/>
              <a:t> THREE - Surface area</a:t>
            </a:r>
            <a:endParaRPr lang="en-GB"/>
          </a:p>
        </c:rich>
      </c:tx>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Mg Ribbon</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cat>
            <c:numRef>
              <c:f>Sheet1!$A$2:$A$30</c:f>
              <c:numCache>
                <c:formatCode>General</c:formatCode>
                <c:ptCount val="29"/>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pt idx="28">
                  <c:v>280</c:v>
                </c:pt>
              </c:numCache>
            </c:numRef>
          </c:cat>
          <c:val>
            <c:numRef>
              <c:f>Sheet1!$B$2:$B$30</c:f>
              <c:numCache>
                <c:formatCode>General</c:formatCode>
                <c:ptCount val="29"/>
                <c:pt idx="0">
                  <c:v>0</c:v>
                </c:pt>
                <c:pt idx="1">
                  <c:v>13</c:v>
                </c:pt>
                <c:pt idx="2">
                  <c:v>27</c:v>
                </c:pt>
                <c:pt idx="3">
                  <c:v>30</c:v>
                </c:pt>
                <c:pt idx="4">
                  <c:v>37</c:v>
                </c:pt>
                <c:pt idx="5">
                  <c:v>44</c:v>
                </c:pt>
                <c:pt idx="6">
                  <c:v>49</c:v>
                </c:pt>
                <c:pt idx="7">
                  <c:v>54</c:v>
                </c:pt>
                <c:pt idx="8">
                  <c:v>57</c:v>
                </c:pt>
                <c:pt idx="9">
                  <c:v>61</c:v>
                </c:pt>
                <c:pt idx="10">
                  <c:v>63</c:v>
                </c:pt>
                <c:pt idx="11">
                  <c:v>64</c:v>
                </c:pt>
                <c:pt idx="12">
                  <c:v>66</c:v>
                </c:pt>
                <c:pt idx="13">
                  <c:v>67</c:v>
                </c:pt>
                <c:pt idx="14">
                  <c:v>68</c:v>
                </c:pt>
                <c:pt idx="15">
                  <c:v>69</c:v>
                </c:pt>
                <c:pt idx="16">
                  <c:v>70</c:v>
                </c:pt>
                <c:pt idx="17">
                  <c:v>71</c:v>
                </c:pt>
                <c:pt idx="18">
                  <c:v>72</c:v>
                </c:pt>
                <c:pt idx="19">
                  <c:v>73</c:v>
                </c:pt>
                <c:pt idx="20">
                  <c:v>75</c:v>
                </c:pt>
                <c:pt idx="21">
                  <c:v>76</c:v>
                </c:pt>
                <c:pt idx="22">
                  <c:v>76</c:v>
                </c:pt>
                <c:pt idx="23">
                  <c:v>77</c:v>
                </c:pt>
                <c:pt idx="24">
                  <c:v>78</c:v>
                </c:pt>
                <c:pt idx="25">
                  <c:v>79</c:v>
                </c:pt>
                <c:pt idx="26">
                  <c:v>80</c:v>
                </c:pt>
                <c:pt idx="27">
                  <c:v>80</c:v>
                </c:pt>
                <c:pt idx="28">
                  <c:v>80</c:v>
                </c:pt>
              </c:numCache>
            </c:numRef>
          </c:val>
          <c:smooth val="0"/>
          <c:extLst>
            <c:ext xmlns:c16="http://schemas.microsoft.com/office/drawing/2014/chart" uri="{C3380CC4-5D6E-409C-BE32-E72D297353CC}">
              <c16:uniqueId val="{00000000-9EFA-42CD-A3BD-8856ACBACD01}"/>
            </c:ext>
          </c:extLst>
        </c:ser>
        <c:ser>
          <c:idx val="1"/>
          <c:order val="1"/>
          <c:tx>
            <c:strRef>
              <c:f>Sheet1!$C$1</c:f>
              <c:strCache>
                <c:ptCount val="1"/>
                <c:pt idx="0">
                  <c:v>Mg Turnings</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cat>
            <c:numRef>
              <c:f>Sheet1!$A$2:$A$30</c:f>
              <c:numCache>
                <c:formatCode>General</c:formatCode>
                <c:ptCount val="29"/>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pt idx="28">
                  <c:v>280</c:v>
                </c:pt>
              </c:numCache>
            </c:numRef>
          </c:cat>
          <c:val>
            <c:numRef>
              <c:f>Sheet1!$C$2:$C$30</c:f>
              <c:numCache>
                <c:formatCode>General</c:formatCode>
                <c:ptCount val="29"/>
                <c:pt idx="0">
                  <c:v>0</c:v>
                </c:pt>
                <c:pt idx="1">
                  <c:v>10</c:v>
                </c:pt>
                <c:pt idx="2">
                  <c:v>17</c:v>
                </c:pt>
                <c:pt idx="3">
                  <c:v>22</c:v>
                </c:pt>
                <c:pt idx="4">
                  <c:v>27</c:v>
                </c:pt>
                <c:pt idx="5">
                  <c:v>32</c:v>
                </c:pt>
                <c:pt idx="6">
                  <c:v>36</c:v>
                </c:pt>
                <c:pt idx="7">
                  <c:v>40</c:v>
                </c:pt>
                <c:pt idx="8">
                  <c:v>43</c:v>
                </c:pt>
                <c:pt idx="9">
                  <c:v>46</c:v>
                </c:pt>
                <c:pt idx="10">
                  <c:v>49</c:v>
                </c:pt>
                <c:pt idx="11">
                  <c:v>51</c:v>
                </c:pt>
                <c:pt idx="12">
                  <c:v>53</c:v>
                </c:pt>
                <c:pt idx="13">
                  <c:v>55</c:v>
                </c:pt>
                <c:pt idx="14">
                  <c:v>57</c:v>
                </c:pt>
                <c:pt idx="15">
                  <c:v>58</c:v>
                </c:pt>
                <c:pt idx="16">
                  <c:v>59</c:v>
                </c:pt>
                <c:pt idx="17">
                  <c:v>60</c:v>
                </c:pt>
                <c:pt idx="18">
                  <c:v>61</c:v>
                </c:pt>
                <c:pt idx="19">
                  <c:v>63</c:v>
                </c:pt>
                <c:pt idx="20">
                  <c:v>63</c:v>
                </c:pt>
                <c:pt idx="21">
                  <c:v>63</c:v>
                </c:pt>
                <c:pt idx="22">
                  <c:v>63</c:v>
                </c:pt>
                <c:pt idx="23">
                  <c:v>63</c:v>
                </c:pt>
                <c:pt idx="24">
                  <c:v>63</c:v>
                </c:pt>
                <c:pt idx="25">
                  <c:v>63</c:v>
                </c:pt>
                <c:pt idx="26">
                  <c:v>63</c:v>
                </c:pt>
                <c:pt idx="27">
                  <c:v>63</c:v>
                </c:pt>
                <c:pt idx="28">
                  <c:v>63</c:v>
                </c:pt>
              </c:numCache>
            </c:numRef>
          </c:val>
          <c:smooth val="0"/>
          <c:extLst>
            <c:ext xmlns:c16="http://schemas.microsoft.com/office/drawing/2014/chart" uri="{C3380CC4-5D6E-409C-BE32-E72D297353CC}">
              <c16:uniqueId val="{00000001-9EFA-42CD-A3BD-8856ACBACD01}"/>
            </c:ext>
          </c:extLst>
        </c:ser>
        <c:dLbls>
          <c:showLegendKey val="0"/>
          <c:showVal val="0"/>
          <c:showCatName val="0"/>
          <c:showSerName val="0"/>
          <c:showPercent val="0"/>
          <c:showBubbleSize val="0"/>
        </c:dLbls>
        <c:marker val="1"/>
        <c:smooth val="0"/>
        <c:axId val="1182317424"/>
        <c:axId val="1182321032"/>
      </c:lineChart>
      <c:catAx>
        <c:axId val="11823174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182321032"/>
        <c:crosses val="autoZero"/>
        <c:auto val="1"/>
        <c:lblAlgn val="ctr"/>
        <c:lblOffset val="100"/>
        <c:noMultiLvlLbl val="0"/>
      </c:catAx>
      <c:valAx>
        <c:axId val="1182321032"/>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2317424"/>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Con24</b:Tag>
    <b:SourceType>InternetSite</b:SourceType>
    <b:Guid>{BC36B201-EAF3-4187-BB08-40DC750E3E4D}</b:Guid>
    <b:Author>
      <b:Author>
        <b:Corporate>ConvertUnits</b:Corporate>
      </b:Author>
    </b:Author>
    <b:Title>Molecular weight of Magnesium</b:Title>
    <b:ProductionCompany>ConvertUnits</b:ProductionCompany>
    <b:Year>2024</b:Year>
    <b:YearAccessed>2024</b:YearAccessed>
    <b:MonthAccessed>05</b:MonthAccessed>
    <b:DayAccessed>22</b:DayAccessed>
    <b:URL>https://www.convertunits.com/molarmass/Magnesium</b:URL>
    <b:RefOrder>3</b:RefOrder>
  </b:Source>
  <b:Source>
    <b:Tag>Che241</b:Tag>
    <b:SourceType>InternetSite</b:SourceType>
    <b:Guid>{792FCB50-CD02-403A-940C-5F95B9E9E0EC}</b:Guid>
    <b:Author>
      <b:Author>
        <b:Corporate>Chem LibreTexs</b:Corporate>
      </b:Author>
    </b:Author>
    <b:Title>14.4 The Change of Concentration with Time (Integrated Rate Laws)</b:Title>
    <b:ProductionCompany>Libre Texts Chemistry</b:ProductionCompany>
    <b:YearAccessed>2024</b:YearAccessed>
    <b:MonthAccessed>05</b:MonthAccessed>
    <b:DayAccessed>22</b:DayAccessed>
    <b:URL>https://chem.libretexts.org/Bookshelves/General_Chemistry/Map%3A_Chemistry_-_The_Central_Science_(Brown_et_al.)/14%3A_Chemical_Kinetics/14.04%3A_The_Change_of_Concentration_with_Time_(Integrated_Rate_Laws)#:~:text=The%20differential%20rate%20for%20a%20fir</b:URL>
    <b:RefOrder>1</b:RefOrder>
  </b:Source>
  <b:Source>
    <b:Tag>Che242</b:Tag>
    <b:SourceType>InternetSite</b:SourceType>
    <b:Guid>{45A23A9B-7C30-42E0-91C7-F9C7308A0D80}</b:Guid>
    <b:Author>
      <b:Author>
        <b:Corporate>Chem Libre Texts</b:Corporate>
      </b:Author>
    </b:Author>
    <b:Title>Le Chatelier's Principle Fundamentals</b:Title>
    <b:ProductionCompany>LibreTexts</b:ProductionCompany>
    <b:YearAccessed>2024</b:YearAccessed>
    <b:MonthAccessed>05</b:MonthAccessed>
    <b:DayAccessed>22</b:DayAccessed>
    <b:URL>https://chem.libretexts.org/Bookshelves/Physical_and_Theoretical_Chemistry_Textbook_Maps/Supplemental_Modules_(Physical_and_Theoretical_Chemistry)/Equilibria/Le_Chateliers_Principle/Le_Chatelier's_Principle_Fundamentals</b:URL>
    <b:RefOrder>2</b:RefOrder>
  </b:Source>
  <b:Source>
    <b:Tag>Che243</b:Tag>
    <b:SourceType>InternetSite</b:SourceType>
    <b:Guid>{7EEFC04B-3416-4FED-ACEB-09A47CB848B2}</b:Guid>
    <b:Author>
      <b:Author>
        <b:Corporate>ChemGuide</b:Corporate>
      </b:Author>
    </b:Author>
    <b:Title>The effect of surface area on reaction rates</b:Title>
    <b:ProductionCompany>ChemGuide</b:ProductionCompany>
    <b:YearAccessed>2024</b:YearAccessed>
    <b:MonthAccessed>05</b:MonthAccessed>
    <b:DayAccessed>22</b:DayAccessed>
    <b:URL>https://www.chemguide.co.uk/physical/basicrates/surfacearea.html</b:URL>
    <b:RefOrder>4</b:RefOrder>
  </b:Source>
  <b:Source>
    <b:Tag>Che244</b:Tag>
    <b:SourceType>InternetSite</b:SourceType>
    <b:Guid>{100FDE90-A182-49D8-B686-0338A314F7B7}</b:Guid>
    <b:Author>
      <b:Author>
        <b:Corporate>Chem LibreTexts</b:Corporate>
      </b:Author>
    </b:Author>
    <b:Title>4.4 Determining the Limiting Reactant</b:Title>
    <b:ProductionCompany>LibreTexts</b:ProductionCompany>
    <b:YearAccessed>2024</b:YearAccessed>
    <b:MonthAccessed>05</b:MonthAccessed>
    <b:DayAccessed>22</b:DayAccessed>
    <b:URL>https://chem.libretexts.org/Bookshelves/General_Chemistry/Map%3A_General_Chemistry_(Petrucci_et_al.)/04%3A_Chemical_Reactions/4.4%3A_Determining_the_Limiting_Reactant</b:URL>
    <b:RefOrder>5</b:RefOrder>
  </b:Source>
  <b:Source>
    <b:Tag>BAE24</b:Tag>
    <b:SourceType>InternetSite</b:SourceType>
    <b:Guid>{AF410EEF-60B5-4C30-8DE1-B66069D407EF}</b:Guid>
    <b:Author>
      <b:Author>
        <b:Corporate>BAE SYSTEMS</b:Corporate>
      </b:Author>
    </b:Author>
    <b:Title>Small Arms Ammunition</b:Title>
    <b:ProductionCompany>BAE SYSTEMS Ltd.</b:ProductionCompany>
    <b:YearAccessed>2024</b:YearAccessed>
    <b:MonthAccessed>05</b:MonthAccessed>
    <b:DayAccessed>22</b:DayAccessed>
    <b:URL>https://www.baesystems.com/en-uk/product/small-arms-ammunition</b:URL>
    <b:RefOrder>7</b:RefOrder>
  </b:Source>
  <b:Source>
    <b:Tag>Sci24</b:Tag>
    <b:SourceType>InternetSite</b:SourceType>
    <b:Guid>{8FB5D92C-8886-4FFC-ADCC-3D9A4FB71FDB}</b:Guid>
    <b:Author>
      <b:Author>
        <b:Corporate>ScienceDirect</b:Corporate>
      </b:Author>
    </b:Author>
    <b:Title>A review of ultra-high temperature heat-resistant energetic materials</b:Title>
    <b:ProductionCompany>ScienceDirect</b:ProductionCompany>
    <b:YearAccessed>2024</b:YearAccessed>
    <b:MonthAccessed>05</b:MonthAccessed>
    <b:DayAccessed>22</b:DayAccessed>
    <b:URL>https://www.sciencedirect.com/science/article/pii/S2214914723002490</b:URL>
    <b:RefOrder>6</b:RefOrder>
  </b:Source>
</b:Sources>
</file>

<file path=customXml/itemProps1.xml><?xml version="1.0" encoding="utf-8"?>
<ds:datastoreItem xmlns:ds="http://schemas.openxmlformats.org/officeDocument/2006/customXml" ds:itemID="{9674DEC7-348D-4431-BFCA-1C348D5C0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3691</TotalTime>
  <Pages>16</Pages>
  <Words>2374</Words>
  <Characters>13538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Lab report – rate of reaction – joseph rula</vt:lpstr>
    </vt:vector>
  </TitlesOfParts>
  <Company>Any Organization</Company>
  <LinksUpToDate>false</LinksUpToDate>
  <CharactersWithSpaces>15881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 rate of reaction – joseph rula</dc:title>
  <dc:subject/>
  <dc:creator>Rula, Joe (UK)</dc:creator>
  <cp:keywords/>
  <dc:description/>
  <cp:lastModifiedBy>Rula, Joe (UK)</cp:lastModifiedBy>
  <cp:revision>88</cp:revision>
  <dcterms:created xsi:type="dcterms:W3CDTF">2024-05-14T08:31:00Z</dcterms:created>
  <dcterms:modified xsi:type="dcterms:W3CDTF">2024-05-22T19:30:00Z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02baf3b0-14ec-44d7-8492-de39e400ce12</vt:lpwstr>
  </property>
  <property fmtid="{D5CDD505-2E9C-101B-9397-08002B2CF9AE}" pid="3" name="Originator">
    <vt:lpwstr>Third Party Only or Third Party &amp; BAE Systems Combined</vt:lpwstr>
  </property>
  <property fmtid="{D5CDD505-2E9C-101B-9397-08002B2CF9AE}" pid="4" name="DocumentSubtype">
    <vt:lpwstr>Third Party Only</vt:lpwstr>
  </property>
  <property fmtid="{D5CDD505-2E9C-101B-9397-08002B2CF9AE}" pid="5" name="urnbailsCompMarkingP1">
    <vt:lpwstr>Handle as NO COMPANY MARKING</vt:lpwstr>
  </property>
  <property fmtid="{D5CDD505-2E9C-101B-9397-08002B2CF9AE}" pid="6" name="urnbailsNATSECMarkingP1">
    <vt:lpwstr>NOT APPLICABLE</vt:lpwstr>
  </property>
  <property fmtid="{D5CDD505-2E9C-101B-9397-08002B2CF9AE}" pid="7" name="urnbailsExportControlMarkingP1">
    <vt:lpwstr>NO</vt:lpwstr>
  </property>
  <property fmtid="{D5CDD505-2E9C-101B-9397-08002B2CF9AE}" pid="8" name="urnbailsExportControlMarkingP2">
    <vt:lpwstr>NOT EXPORT CONTROLLED - UK / US / OTHER LOCAL</vt:lpwstr>
  </property>
  <property fmtid="{D5CDD505-2E9C-101B-9397-08002B2CF9AE}" pid="9" name="BaesClassificationComments">
    <vt:lpwstr/>
  </property>
  <property fmtid="{D5CDD505-2E9C-101B-9397-08002B2CF9AE}" pid="10" name="baesystemsmvmNATSECregion">
    <vt:lpwstr>UK</vt:lpwstr>
  </property>
</Properties>
</file>