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966DD" w14:textId="10E3A6E6" w:rsidR="001608BB" w:rsidRDefault="002F3121" w:rsidP="00F5299B">
      <w:pPr>
        <w:spacing w:line="360" w:lineRule="auto"/>
        <w:rPr>
          <w:rFonts w:ascii="Times New Roman" w:hAnsi="Times New Roman" w:cs="Times New Roman"/>
          <w:sz w:val="40"/>
          <w:szCs w:val="40"/>
          <w:lang w:val="en-US"/>
        </w:rPr>
      </w:pPr>
      <w:r>
        <w:rPr>
          <w:rFonts w:ascii="Times New Roman" w:hAnsi="Times New Roman" w:cs="Times New Roman"/>
          <w:sz w:val="40"/>
          <w:szCs w:val="40"/>
          <w:lang w:val="en-US"/>
        </w:rPr>
        <w:t xml:space="preserve">Assignment </w:t>
      </w:r>
      <w:r w:rsidR="00F83914">
        <w:rPr>
          <w:rFonts w:ascii="Times New Roman" w:hAnsi="Times New Roman" w:cs="Times New Roman"/>
          <w:sz w:val="40"/>
          <w:szCs w:val="40"/>
          <w:lang w:val="en-US"/>
        </w:rPr>
        <w:t>Portfolio.docx</w:t>
      </w:r>
    </w:p>
    <w:p w14:paraId="7305F2B9" w14:textId="77777777" w:rsidR="001608BB" w:rsidRDefault="001608BB" w:rsidP="001608BB">
      <w:pPr>
        <w:spacing w:line="360" w:lineRule="auto"/>
        <w:jc w:val="center"/>
        <w:rPr>
          <w:rFonts w:ascii="Times New Roman" w:hAnsi="Times New Roman" w:cs="Times New Roman"/>
          <w:sz w:val="40"/>
          <w:szCs w:val="40"/>
          <w:lang w:val="en-US"/>
        </w:rPr>
      </w:pPr>
    </w:p>
    <w:p w14:paraId="463D933A" w14:textId="0831468B" w:rsidR="001608BB" w:rsidRPr="009E5B34" w:rsidRDefault="001608BB" w:rsidP="00B02261">
      <w:pPr>
        <w:rPr>
          <w:lang w:val="en-US"/>
        </w:rPr>
        <w:sectPr w:rsidR="001608BB" w:rsidRPr="009E5B34" w:rsidSect="00FD6302">
          <w:footerReference w:type="default" r:id="rId9"/>
          <w:footerReference w:type="first" r:id="rId10"/>
          <w:pgSz w:w="11906" w:h="16838"/>
          <w:pgMar w:top="1440" w:right="1440" w:bottom="1440" w:left="1440" w:header="708" w:footer="708" w:gutter="0"/>
          <w:cols w:space="708"/>
          <w:titlePg/>
          <w:docGrid w:linePitch="360"/>
        </w:sectPr>
      </w:pPr>
      <w:r w:rsidRPr="001608BB">
        <w:rPr>
          <w:lang w:val="en-US"/>
        </w:rPr>
        <w:t xml:space="preserve">Student </w:t>
      </w:r>
      <w:proofErr w:type="gramStart"/>
      <w:r w:rsidRPr="001608BB">
        <w:rPr>
          <w:lang w:val="en-US"/>
        </w:rPr>
        <w:t>Name:</w:t>
      </w:r>
      <w:r w:rsidR="007E6417">
        <w:rPr>
          <w:lang w:val="en-US"/>
        </w:rPr>
        <w:t>Osadolor</w:t>
      </w:r>
      <w:proofErr w:type="gramEnd"/>
      <w:r w:rsidR="007E6417">
        <w:rPr>
          <w:lang w:val="en-US"/>
        </w:rPr>
        <w:t xml:space="preserve">  Edenene</w:t>
      </w:r>
      <w:r w:rsidRPr="001608BB">
        <w:rPr>
          <w:lang w:val="en-US"/>
        </w:rPr>
        <w:br/>
        <w:t>Student ID Number:</w:t>
      </w:r>
      <w:r w:rsidR="007E6417">
        <w:rPr>
          <w:lang w:val="en-US"/>
        </w:rPr>
        <w:t>2507561</w:t>
      </w:r>
      <w:r w:rsidRPr="001608BB">
        <w:rPr>
          <w:lang w:val="en-US"/>
        </w:rPr>
        <w:br/>
        <w:t>Module Name: Introduction to Health and Social Care</w:t>
      </w:r>
      <w:r w:rsidRPr="001608BB">
        <w:rPr>
          <w:lang w:val="en-US"/>
        </w:rPr>
        <w:br/>
        <w:t>Module Code: LCHS4003</w:t>
      </w:r>
      <w:r w:rsidRPr="001608BB">
        <w:rPr>
          <w:lang w:val="en-US"/>
        </w:rPr>
        <w:br/>
        <w:t>Lecturer: Dr Helen Parsons</w:t>
      </w:r>
      <w:r w:rsidRPr="001608BB">
        <w:rPr>
          <w:lang w:val="en-US"/>
        </w:rPr>
        <w:br/>
        <w:t>Assignment Title: Portfolio – Two Tasks</w:t>
      </w:r>
      <w:r w:rsidRPr="001608BB">
        <w:rPr>
          <w:lang w:val="en-US"/>
        </w:rPr>
        <w:br/>
        <w:t>Word Count: 1,500 wor</w:t>
      </w:r>
      <w:r w:rsidR="00FD6302">
        <w:rPr>
          <w:lang w:val="en-US"/>
        </w:rPr>
        <w:t>d</w:t>
      </w:r>
      <w:r w:rsidR="00A06695">
        <w:rPr>
          <w:lang w:val="en-US"/>
        </w:rPr>
        <w:t>s</w:t>
      </w:r>
    </w:p>
    <w:p w14:paraId="52976EFA" w14:textId="523F3D4C" w:rsidR="001608BB" w:rsidRPr="00B5221B" w:rsidRDefault="00A06695" w:rsidP="00A06695">
      <w:pPr>
        <w:rPr>
          <w:rFonts w:ascii="Times New Roman" w:hAnsi="Times New Roman" w:cs="Times New Roman"/>
          <w:b/>
          <w:bCs/>
          <w:color w:val="EE0000"/>
          <w:sz w:val="56"/>
          <w:szCs w:val="56"/>
          <w:lang w:val="en-US"/>
        </w:rPr>
      </w:pPr>
      <w:r w:rsidRPr="00B5221B">
        <w:rPr>
          <w:rFonts w:ascii="Times New Roman" w:hAnsi="Times New Roman" w:cs="Times New Roman"/>
          <w:b/>
          <w:bCs/>
          <w:noProof/>
          <w:color w:val="EE0000"/>
          <w:sz w:val="56"/>
          <w:szCs w:val="56"/>
          <w:lang w:val="en-US"/>
        </w:rPr>
        <w:lastRenderedPageBreak/>
        <w:drawing>
          <wp:inline distT="0" distB="0" distL="0" distR="0" wp14:anchorId="59D7C873" wp14:editId="3674AE10">
            <wp:extent cx="9047480" cy="5679440"/>
            <wp:effectExtent l="0" t="0" r="1270" b="0"/>
            <wp:docPr id="12795401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540130" name="Picture 127954013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047480" cy="5679440"/>
                    </a:xfrm>
                    <a:prstGeom prst="rect">
                      <a:avLst/>
                    </a:prstGeom>
                  </pic:spPr>
                </pic:pic>
              </a:graphicData>
            </a:graphic>
          </wp:inline>
        </w:drawing>
      </w:r>
    </w:p>
    <w:p w14:paraId="4345F7C1" w14:textId="6581C603" w:rsidR="001608BB" w:rsidRPr="00B5221B" w:rsidRDefault="001608BB" w:rsidP="001608BB">
      <w:pPr>
        <w:tabs>
          <w:tab w:val="left" w:pos="760"/>
        </w:tabs>
        <w:rPr>
          <w:b/>
          <w:bCs/>
          <w:color w:val="EE0000"/>
          <w:sz w:val="56"/>
          <w:szCs w:val="56"/>
          <w:lang w:val="en-US"/>
        </w:rPr>
        <w:sectPr w:rsidR="001608BB" w:rsidRPr="00B5221B" w:rsidSect="00FD6302">
          <w:pgSz w:w="16838" w:h="11906" w:orient="landscape"/>
          <w:pgMar w:top="1440" w:right="1440" w:bottom="1440" w:left="1440" w:header="708" w:footer="708" w:gutter="0"/>
          <w:cols w:space="708"/>
          <w:titlePg/>
          <w:docGrid w:linePitch="360"/>
        </w:sectPr>
      </w:pPr>
    </w:p>
    <w:p w14:paraId="7C5F7132" w14:textId="4E7629BE" w:rsidR="00FD6302" w:rsidRPr="00FD6302" w:rsidRDefault="00FD6302" w:rsidP="00FD6302">
      <w:pPr>
        <w:spacing w:line="360" w:lineRule="auto"/>
        <w:rPr>
          <w:rFonts w:ascii="Times New Roman" w:eastAsia="SimSun" w:hAnsi="Times New Roman" w:cs="Times New Roman"/>
          <w:b/>
          <w:bCs/>
          <w:sz w:val="24"/>
          <w:szCs w:val="24"/>
          <w:lang w:eastAsia="zh-CN"/>
          <w14:ligatures w14:val="none"/>
        </w:rPr>
      </w:pPr>
      <w:r w:rsidRPr="00FD6302">
        <w:rPr>
          <w:rFonts w:ascii="Times New Roman" w:hAnsi="Times New Roman" w:cs="Times New Roman"/>
          <w:b/>
          <w:bCs/>
          <w:sz w:val="24"/>
          <w:szCs w:val="24"/>
          <w:lang w:val="en-US"/>
        </w:rPr>
        <w:lastRenderedPageBreak/>
        <w:t xml:space="preserve">Task 2: </w:t>
      </w:r>
      <w:r w:rsidRPr="00FD6302">
        <w:rPr>
          <w:rFonts w:ascii="Times New Roman" w:eastAsia="SimSun" w:hAnsi="Times New Roman" w:cs="Times New Roman"/>
          <w:b/>
          <w:bCs/>
          <w:sz w:val="24"/>
          <w:szCs w:val="24"/>
          <w:lang w:eastAsia="zh-CN"/>
          <w14:ligatures w14:val="none"/>
        </w:rPr>
        <w:t>Community Antenatal Midwifery Services: Origins, Current Role, and Importance in the UK</w:t>
      </w:r>
    </w:p>
    <w:p w14:paraId="715D817E" w14:textId="09AB428D" w:rsidR="00FD6302" w:rsidRDefault="00FD6302" w:rsidP="00FD6302">
      <w:pPr>
        <w:widowControl w:val="0"/>
        <w:spacing w:line="360" w:lineRule="auto"/>
        <w:jc w:val="both"/>
        <w:rPr>
          <w:rFonts w:ascii="Times New Roman" w:eastAsia="SimSun" w:hAnsi="Times New Roman" w:cs="Times New Roman"/>
          <w:sz w:val="24"/>
          <w:szCs w:val="24"/>
          <w:lang w:eastAsia="zh-CN"/>
          <w14:ligatures w14:val="none"/>
        </w:rPr>
      </w:pPr>
      <w:r w:rsidRPr="00FD6302">
        <w:rPr>
          <w:rFonts w:ascii="Times New Roman" w:eastAsia="SimSun" w:hAnsi="Times New Roman" w:cs="Times New Roman"/>
          <w:sz w:val="24"/>
          <w:szCs w:val="24"/>
          <w:lang w:eastAsia="zh-CN"/>
          <w14:ligatures w14:val="none"/>
        </w:rPr>
        <w:t xml:space="preserve">Community antenatal midwifery services such as home visits, local clinics provide prenatal care to women in the community. </w:t>
      </w:r>
      <w:r w:rsidR="005052F0">
        <w:rPr>
          <w:rFonts w:ascii="Times New Roman" w:eastAsia="SimSun" w:hAnsi="Times New Roman" w:cs="Times New Roman"/>
          <w:sz w:val="24"/>
          <w:szCs w:val="24"/>
          <w:lang w:eastAsia="zh-CN"/>
          <w14:ligatures w14:val="none"/>
        </w:rPr>
        <w:t>The services provided by midwives include p</w:t>
      </w:r>
      <w:r w:rsidRPr="00FD6302">
        <w:rPr>
          <w:rFonts w:ascii="Times New Roman" w:eastAsia="SimSun" w:hAnsi="Times New Roman" w:cs="Times New Roman"/>
          <w:sz w:val="24"/>
          <w:szCs w:val="24"/>
          <w:lang w:eastAsia="zh-CN"/>
          <w14:ligatures w14:val="none"/>
        </w:rPr>
        <w:t>regnancy advice, health checks, and prenatal support.</w:t>
      </w:r>
    </w:p>
    <w:p w14:paraId="403D24A8" w14:textId="77777777" w:rsidR="005052F0" w:rsidRDefault="005052F0" w:rsidP="00FD6302">
      <w:pPr>
        <w:widowControl w:val="0"/>
        <w:spacing w:line="360" w:lineRule="auto"/>
        <w:jc w:val="both"/>
        <w:rPr>
          <w:rFonts w:ascii="Times New Roman" w:eastAsia="SimSun" w:hAnsi="Times New Roman" w:cs="Times New Roman"/>
          <w:sz w:val="24"/>
          <w:szCs w:val="24"/>
          <w:lang w:eastAsia="zh-CN"/>
          <w14:ligatures w14:val="none"/>
        </w:rPr>
      </w:pPr>
    </w:p>
    <w:p w14:paraId="1D955592" w14:textId="3AAE958C" w:rsidR="00FD6302" w:rsidRDefault="00FD6302" w:rsidP="00FD6302">
      <w:pPr>
        <w:widowControl w:val="0"/>
        <w:spacing w:line="360" w:lineRule="auto"/>
        <w:jc w:val="both"/>
        <w:rPr>
          <w:rFonts w:ascii="Times New Roman" w:eastAsia="SimSun" w:hAnsi="Times New Roman" w:cs="Times New Roman"/>
          <w:sz w:val="24"/>
          <w:szCs w:val="24"/>
          <w:lang w:eastAsia="zh-CN"/>
          <w14:ligatures w14:val="none"/>
        </w:rPr>
      </w:pPr>
      <w:r w:rsidRPr="00FD6302">
        <w:rPr>
          <w:rFonts w:ascii="Times New Roman" w:eastAsia="SimSun" w:hAnsi="Times New Roman" w:cs="Times New Roman"/>
          <w:sz w:val="24"/>
          <w:szCs w:val="24"/>
          <w:lang w:eastAsia="zh-CN"/>
          <w14:ligatures w14:val="none"/>
        </w:rPr>
        <w:t xml:space="preserve">Early in the 20th century is when it all began. </w:t>
      </w:r>
      <w:r w:rsidR="00A06695">
        <w:rPr>
          <w:rFonts w:ascii="Times New Roman" w:eastAsia="SimSun" w:hAnsi="Times New Roman" w:cs="Times New Roman"/>
          <w:sz w:val="24"/>
          <w:szCs w:val="24"/>
          <w:lang w:eastAsia="zh-CN"/>
          <w14:ligatures w14:val="none"/>
        </w:rPr>
        <w:t>At first</w:t>
      </w:r>
      <w:r w:rsidRPr="00FD6302">
        <w:rPr>
          <w:rFonts w:ascii="Times New Roman" w:eastAsia="SimSun" w:hAnsi="Times New Roman" w:cs="Times New Roman"/>
          <w:sz w:val="24"/>
          <w:szCs w:val="24"/>
          <w:lang w:eastAsia="zh-CN"/>
          <w14:ligatures w14:val="none"/>
        </w:rPr>
        <w:t>, untrained women assisted with home births. To improve the safety of care, the Midwives Act of 1902 established training and registration (AIMS, 2022). The NHS was founded in 1948 following World War 2. Everyone was given free maternity care. History has it that, midwives were employed by hospitals, general practitioners, and local authority district midwives for prenatal home and clinic checks. In 1974, local councils completely transferred midwifery to the NHS</w:t>
      </w:r>
      <w:r>
        <w:rPr>
          <w:rFonts w:ascii="Times New Roman" w:eastAsia="SimSun" w:hAnsi="Times New Roman" w:cs="Times New Roman"/>
          <w:sz w:val="24"/>
          <w:szCs w:val="24"/>
          <w:lang w:eastAsia="zh-CN"/>
          <w14:ligatures w14:val="none"/>
        </w:rPr>
        <w:t xml:space="preserve">. </w:t>
      </w:r>
      <w:r w:rsidRPr="00FD6302">
        <w:rPr>
          <w:rFonts w:ascii="Times New Roman" w:eastAsia="SimSun" w:hAnsi="Times New Roman" w:cs="Times New Roman"/>
          <w:sz w:val="24"/>
          <w:szCs w:val="24"/>
          <w:lang w:eastAsia="zh-CN"/>
          <w14:ligatures w14:val="none"/>
        </w:rPr>
        <w:t>Despite the shift in emphasis, community midwives were retained to provide prenatal care (AIMS, 2022). Policies such as Better Births (2016) gradually promoted more personalised, community-based care led by midwives (NHS England, 2016).</w:t>
      </w:r>
    </w:p>
    <w:p w14:paraId="7F6031CC" w14:textId="4D71C581" w:rsidR="00FD6302" w:rsidRDefault="00FD6302" w:rsidP="00FD6302">
      <w:pPr>
        <w:widowControl w:val="0"/>
        <w:spacing w:line="360" w:lineRule="auto"/>
        <w:jc w:val="both"/>
        <w:rPr>
          <w:rFonts w:ascii="Times New Roman" w:eastAsia="SimSun" w:hAnsi="Times New Roman" w:cs="Times New Roman"/>
          <w:sz w:val="24"/>
          <w:szCs w:val="24"/>
          <w:lang w:eastAsia="zh-CN"/>
          <w14:ligatures w14:val="none"/>
        </w:rPr>
      </w:pPr>
      <w:r w:rsidRPr="00FD6302">
        <w:rPr>
          <w:rFonts w:ascii="Times New Roman" w:eastAsia="SimSun" w:hAnsi="Times New Roman" w:cs="Times New Roman"/>
          <w:sz w:val="24"/>
          <w:szCs w:val="24"/>
          <w:lang w:eastAsia="zh-CN"/>
          <w14:ligatures w14:val="none"/>
        </w:rPr>
        <w:t>Nowadays, these services are effective in many fields.</w:t>
      </w:r>
      <w:r>
        <w:rPr>
          <w:rFonts w:ascii="Times New Roman" w:eastAsia="SimSun" w:hAnsi="Times New Roman" w:cs="Times New Roman"/>
          <w:sz w:val="24"/>
          <w:szCs w:val="24"/>
          <w:lang w:eastAsia="zh-CN"/>
          <w14:ligatures w14:val="none"/>
        </w:rPr>
        <w:t xml:space="preserve"> </w:t>
      </w:r>
      <w:r w:rsidRPr="00FD6302">
        <w:rPr>
          <w:rFonts w:ascii="Times New Roman" w:eastAsia="SimSun" w:hAnsi="Times New Roman" w:cs="Times New Roman"/>
          <w:sz w:val="24"/>
          <w:szCs w:val="24"/>
          <w:lang w:eastAsia="zh-CN"/>
          <w14:ligatures w14:val="none"/>
        </w:rPr>
        <w:t>Community midwives check women's blood pressure, baby growth, and, if necessary, scans at their homes or at children's centres. They offer guidance on birth choices, mental health, quitting smoking, and eating a healthy diet.</w:t>
      </w:r>
      <w:r>
        <w:rPr>
          <w:rFonts w:ascii="Times New Roman" w:eastAsia="SimSun" w:hAnsi="Times New Roman" w:cs="Times New Roman"/>
          <w:sz w:val="24"/>
          <w:szCs w:val="24"/>
          <w:lang w:eastAsia="zh-CN"/>
          <w14:ligatures w14:val="none"/>
        </w:rPr>
        <w:t xml:space="preserve"> </w:t>
      </w:r>
      <w:r w:rsidRPr="00FD6302">
        <w:rPr>
          <w:rFonts w:ascii="Times New Roman" w:eastAsia="SimSun" w:hAnsi="Times New Roman" w:cs="Times New Roman"/>
          <w:sz w:val="24"/>
          <w:szCs w:val="24"/>
          <w:lang w:eastAsia="zh-CN"/>
          <w14:ligatures w14:val="none"/>
        </w:rPr>
        <w:t>Midwife-led care is typical for low-risk pregnancies. According to Feeley et al. (2020), it promotes normal birth and lowers hospital visits. In certain settings, women receive continuity (the same midwife or small team), which fosters trust. However, there are obstacles: a lack of midwives in some regions results in hectic work schedules and less time per woman. It is difficult to maintain continuity everywhere (NHS England, 2016).</w:t>
      </w:r>
    </w:p>
    <w:p w14:paraId="088B6388" w14:textId="77777777" w:rsidR="00FD6302" w:rsidRDefault="00FD6302" w:rsidP="00FD6302">
      <w:pPr>
        <w:widowControl w:val="0"/>
        <w:spacing w:line="360" w:lineRule="auto"/>
        <w:jc w:val="both"/>
        <w:rPr>
          <w:rFonts w:ascii="Times New Roman" w:eastAsia="SimSun" w:hAnsi="Times New Roman" w:cs="Times New Roman"/>
          <w:sz w:val="24"/>
          <w:szCs w:val="24"/>
          <w:lang w:eastAsia="zh-CN"/>
          <w14:ligatures w14:val="none"/>
        </w:rPr>
      </w:pPr>
    </w:p>
    <w:p w14:paraId="48F63F9A" w14:textId="288C6A70" w:rsidR="00FD6302" w:rsidRDefault="00FD6302" w:rsidP="00FD6302">
      <w:pPr>
        <w:widowControl w:val="0"/>
        <w:spacing w:line="360" w:lineRule="auto"/>
        <w:jc w:val="both"/>
        <w:rPr>
          <w:rFonts w:ascii="Times New Roman" w:eastAsia="SimSun" w:hAnsi="Times New Roman" w:cs="Times New Roman"/>
          <w:sz w:val="24"/>
          <w:szCs w:val="24"/>
          <w:lang w:eastAsia="zh-CN"/>
          <w14:ligatures w14:val="none"/>
        </w:rPr>
      </w:pPr>
      <w:r w:rsidRPr="00FD6302">
        <w:rPr>
          <w:rFonts w:ascii="Times New Roman" w:eastAsia="SimSun" w:hAnsi="Times New Roman" w:cs="Times New Roman"/>
          <w:sz w:val="24"/>
          <w:szCs w:val="24"/>
          <w:lang w:eastAsia="zh-CN"/>
          <w14:ligatures w14:val="none"/>
        </w:rPr>
        <w:t>The quality of life is greatly impacted by these services. Early detection of issues, like high blood pressure, improves outcomes for both the mother and the child. Care is easily accessible through home visits, particularly for women who are vulnerable, busy, or live in rural areas.</w:t>
      </w:r>
      <w:r w:rsidR="005052F0">
        <w:rPr>
          <w:rFonts w:ascii="Times New Roman" w:eastAsia="SimSun" w:hAnsi="Times New Roman" w:cs="Times New Roman"/>
          <w:sz w:val="24"/>
          <w:szCs w:val="24"/>
          <w:lang w:eastAsia="zh-CN"/>
          <w14:ligatures w14:val="none"/>
        </w:rPr>
        <w:t xml:space="preserve"> </w:t>
      </w:r>
      <w:r w:rsidRPr="00FD6302">
        <w:rPr>
          <w:rFonts w:ascii="Times New Roman" w:eastAsia="SimSun" w:hAnsi="Times New Roman" w:cs="Times New Roman"/>
          <w:sz w:val="24"/>
          <w:szCs w:val="24"/>
          <w:lang w:eastAsia="zh-CN"/>
          <w14:ligatures w14:val="none"/>
        </w:rPr>
        <w:t xml:space="preserve">Women who feel heard, valued, and in charge experience less anxiety, improved mental health, and a closer bond with their unborn child. Research indicates that midwife-led care is associated with fewer interventions, more natural births, and more satisfying experiences (NHS England, 2016; Feeley </w:t>
      </w:r>
      <w:r w:rsidRPr="00FD6302">
        <w:rPr>
          <w:rFonts w:ascii="Times New Roman" w:eastAsia="SimSun" w:hAnsi="Times New Roman" w:cs="Times New Roman"/>
          <w:i/>
          <w:iCs/>
          <w:sz w:val="24"/>
          <w:szCs w:val="24"/>
          <w:lang w:eastAsia="zh-CN"/>
          <w14:ligatures w14:val="none"/>
        </w:rPr>
        <w:t>et al.,</w:t>
      </w:r>
      <w:r w:rsidRPr="00FD6302">
        <w:rPr>
          <w:rFonts w:ascii="Times New Roman" w:eastAsia="SimSun" w:hAnsi="Times New Roman" w:cs="Times New Roman"/>
          <w:sz w:val="24"/>
          <w:szCs w:val="24"/>
          <w:lang w:eastAsia="zh-CN"/>
          <w14:ligatures w14:val="none"/>
        </w:rPr>
        <w:t xml:space="preserve"> 2020). This eases the burden on hospitals and helps families get </w:t>
      </w:r>
      <w:r w:rsidRPr="00FD6302">
        <w:rPr>
          <w:rFonts w:ascii="Times New Roman" w:eastAsia="SimSun" w:hAnsi="Times New Roman" w:cs="Times New Roman"/>
          <w:sz w:val="24"/>
          <w:szCs w:val="24"/>
          <w:lang w:eastAsia="zh-CN"/>
          <w14:ligatures w14:val="none"/>
        </w:rPr>
        <w:lastRenderedPageBreak/>
        <w:t>off to a good start.</w:t>
      </w:r>
    </w:p>
    <w:p w14:paraId="653A69EE" w14:textId="77777777" w:rsidR="00FD6302" w:rsidRDefault="00FD6302" w:rsidP="00FD6302">
      <w:pPr>
        <w:widowControl w:val="0"/>
        <w:spacing w:line="360" w:lineRule="auto"/>
        <w:jc w:val="both"/>
        <w:rPr>
          <w:rFonts w:ascii="Times New Roman" w:eastAsia="SimSun" w:hAnsi="Times New Roman" w:cs="Times New Roman"/>
          <w:sz w:val="24"/>
          <w:szCs w:val="24"/>
          <w:lang w:eastAsia="zh-CN"/>
          <w14:ligatures w14:val="none"/>
        </w:rPr>
      </w:pPr>
    </w:p>
    <w:p w14:paraId="3C66DA9F" w14:textId="6DD53CDA" w:rsidR="00FD6302" w:rsidRDefault="00FD6302" w:rsidP="00FD6302">
      <w:pPr>
        <w:widowControl w:val="0"/>
        <w:spacing w:line="360" w:lineRule="auto"/>
        <w:jc w:val="both"/>
        <w:rPr>
          <w:rFonts w:ascii="Times New Roman" w:eastAsia="SimSun" w:hAnsi="Times New Roman" w:cs="Times New Roman"/>
          <w:sz w:val="24"/>
          <w:szCs w:val="24"/>
          <w:lang w:eastAsia="zh-CN"/>
          <w14:ligatures w14:val="none"/>
        </w:rPr>
      </w:pPr>
      <w:r w:rsidRPr="00FD6302">
        <w:rPr>
          <w:rFonts w:ascii="Times New Roman" w:eastAsia="SimSun" w:hAnsi="Times New Roman" w:cs="Times New Roman"/>
          <w:sz w:val="24"/>
          <w:szCs w:val="24"/>
          <w:lang w:eastAsia="zh-CN"/>
          <w14:ligatures w14:val="none"/>
        </w:rPr>
        <w:t xml:space="preserve">To sum it all </w:t>
      </w:r>
      <w:r>
        <w:rPr>
          <w:rFonts w:ascii="Times New Roman" w:eastAsia="SimSun" w:hAnsi="Times New Roman" w:cs="Times New Roman"/>
          <w:sz w:val="24"/>
          <w:szCs w:val="24"/>
          <w:lang w:eastAsia="zh-CN"/>
          <w14:ligatures w14:val="none"/>
        </w:rPr>
        <w:t>up</w:t>
      </w:r>
      <w:r w:rsidRPr="00FD6302">
        <w:rPr>
          <w:rFonts w:ascii="Times New Roman" w:eastAsia="SimSun" w:hAnsi="Times New Roman" w:cs="Times New Roman"/>
          <w:sz w:val="24"/>
          <w:szCs w:val="24"/>
          <w:lang w:eastAsia="zh-CN"/>
          <w14:ligatures w14:val="none"/>
        </w:rPr>
        <w:t xml:space="preserve">, community antenatal midwifery services grew from early laws and the NHS to focus on safe, personal care. They work effectively today with community focus, </w:t>
      </w:r>
      <w:r w:rsidR="005052F0">
        <w:rPr>
          <w:rFonts w:ascii="Times New Roman" w:eastAsia="SimSun" w:hAnsi="Times New Roman" w:cs="Times New Roman"/>
          <w:sz w:val="24"/>
          <w:szCs w:val="24"/>
          <w:lang w:eastAsia="zh-CN"/>
          <w14:ligatures w14:val="none"/>
        </w:rPr>
        <w:t>alt</w:t>
      </w:r>
      <w:r w:rsidRPr="00FD6302">
        <w:rPr>
          <w:rFonts w:ascii="Times New Roman" w:eastAsia="SimSun" w:hAnsi="Times New Roman" w:cs="Times New Roman"/>
          <w:sz w:val="24"/>
          <w:szCs w:val="24"/>
          <w:lang w:eastAsia="zh-CN"/>
          <w14:ligatures w14:val="none"/>
        </w:rPr>
        <w:t>hough staffing needs attention. Their</w:t>
      </w:r>
      <w:r w:rsidR="005052F0">
        <w:rPr>
          <w:rFonts w:ascii="Times New Roman" w:eastAsia="SimSun" w:hAnsi="Times New Roman" w:cs="Times New Roman"/>
          <w:sz w:val="24"/>
          <w:szCs w:val="24"/>
          <w:lang w:eastAsia="zh-CN"/>
          <w14:ligatures w14:val="none"/>
        </w:rPr>
        <w:t xml:space="preserve"> key roles </w:t>
      </w:r>
      <w:r w:rsidR="005052F0" w:rsidRPr="00FD6302">
        <w:rPr>
          <w:rFonts w:ascii="Times New Roman" w:eastAsia="SimSun" w:hAnsi="Times New Roman" w:cs="Times New Roman"/>
          <w:sz w:val="24"/>
          <w:szCs w:val="24"/>
          <w:lang w:eastAsia="zh-CN"/>
          <w14:ligatures w14:val="none"/>
        </w:rPr>
        <w:t>in</w:t>
      </w:r>
      <w:r w:rsidR="005052F0">
        <w:rPr>
          <w:rFonts w:ascii="Times New Roman" w:eastAsia="SimSun" w:hAnsi="Times New Roman" w:cs="Times New Roman"/>
          <w:sz w:val="24"/>
          <w:szCs w:val="24"/>
          <w:lang w:eastAsia="zh-CN"/>
          <w14:ligatures w14:val="none"/>
        </w:rPr>
        <w:t xml:space="preserve">volve in </w:t>
      </w:r>
      <w:r w:rsidRPr="00FD6302">
        <w:rPr>
          <w:rFonts w:ascii="Times New Roman" w:eastAsia="SimSun" w:hAnsi="Times New Roman" w:cs="Times New Roman"/>
          <w:sz w:val="24"/>
          <w:szCs w:val="24"/>
          <w:lang w:eastAsia="zh-CN"/>
          <w14:ligatures w14:val="none"/>
        </w:rPr>
        <w:t>better pregnancies, healthier babies, and empowered women.</w:t>
      </w:r>
    </w:p>
    <w:p w14:paraId="6995F719" w14:textId="77777777" w:rsidR="00FD6302" w:rsidRDefault="00FD6302" w:rsidP="00FD6302">
      <w:pPr>
        <w:widowControl w:val="0"/>
        <w:spacing w:line="360" w:lineRule="auto"/>
        <w:jc w:val="both"/>
        <w:rPr>
          <w:rFonts w:ascii="Times New Roman" w:eastAsia="SimSun" w:hAnsi="Times New Roman" w:cs="Times New Roman"/>
          <w:sz w:val="24"/>
          <w:szCs w:val="24"/>
          <w:lang w:eastAsia="zh-CN"/>
          <w14:ligatures w14:val="none"/>
        </w:rPr>
      </w:pPr>
    </w:p>
    <w:p w14:paraId="2C1EB662" w14:textId="50DDD735" w:rsidR="00FD6302" w:rsidRPr="00FD6302" w:rsidRDefault="00FD6302" w:rsidP="00FD6302">
      <w:pPr>
        <w:widowControl w:val="0"/>
        <w:spacing w:line="360" w:lineRule="auto"/>
        <w:jc w:val="both"/>
        <w:rPr>
          <w:rFonts w:ascii="Times New Roman" w:eastAsia="SimSun" w:hAnsi="Times New Roman" w:cs="Times New Roman"/>
          <w:b/>
          <w:bCs/>
          <w:sz w:val="24"/>
          <w:szCs w:val="24"/>
          <w:lang w:eastAsia="zh-CN"/>
          <w14:ligatures w14:val="none"/>
        </w:rPr>
      </w:pPr>
      <w:r w:rsidRPr="00FD6302">
        <w:rPr>
          <w:rFonts w:ascii="Times New Roman" w:eastAsia="SimSun" w:hAnsi="Times New Roman" w:cs="Times New Roman"/>
          <w:b/>
          <w:bCs/>
          <w:sz w:val="24"/>
          <w:szCs w:val="24"/>
          <w:lang w:eastAsia="zh-CN"/>
          <w14:ligatures w14:val="none"/>
        </w:rPr>
        <w:t xml:space="preserve">References </w:t>
      </w:r>
    </w:p>
    <w:p w14:paraId="202CA28F" w14:textId="6EACB62B" w:rsidR="00FD6302" w:rsidRPr="00FD6302" w:rsidRDefault="00FD6302" w:rsidP="00FD6302">
      <w:pPr>
        <w:widowControl w:val="0"/>
        <w:spacing w:after="200" w:line="240" w:lineRule="auto"/>
        <w:ind w:left="540" w:hanging="540"/>
        <w:jc w:val="both"/>
        <w:rPr>
          <w:rFonts w:ascii="Times New Roman" w:eastAsia="Times New Roman" w:hAnsi="Times New Roman" w:cs="Times New Roman"/>
          <w:sz w:val="24"/>
          <w:szCs w:val="24"/>
          <w:lang w:eastAsia="zh-CN"/>
          <w14:ligatures w14:val="none"/>
        </w:rPr>
      </w:pPr>
      <w:r w:rsidRPr="00FD6302">
        <w:rPr>
          <w:rFonts w:ascii="Times New Roman" w:eastAsia="Times New Roman" w:hAnsi="Times New Roman" w:cs="Times New Roman" w:hint="eastAsia"/>
          <w:sz w:val="24"/>
          <w:szCs w:val="24"/>
          <w:lang w:eastAsia="zh-CN"/>
          <w14:ligatures w14:val="none"/>
        </w:rPr>
        <w:t>Age UK (2025)</w:t>
      </w:r>
      <w:r w:rsidR="005052F0">
        <w:rPr>
          <w:rFonts w:ascii="Times New Roman" w:eastAsia="Times New Roman" w:hAnsi="Times New Roman" w:cs="Times New Roman"/>
          <w:sz w:val="24"/>
          <w:szCs w:val="24"/>
          <w:lang w:eastAsia="zh-CN"/>
          <w14:ligatures w14:val="none"/>
        </w:rPr>
        <w:t>.</w:t>
      </w:r>
      <w:r w:rsidRPr="00FD6302">
        <w:rPr>
          <w:rFonts w:ascii="Times New Roman" w:eastAsia="Times New Roman" w:hAnsi="Times New Roman" w:cs="Times New Roman" w:hint="eastAsia"/>
          <w:sz w:val="24"/>
          <w:szCs w:val="24"/>
          <w:lang w:eastAsia="zh-CN"/>
          <w14:ligatures w14:val="none"/>
        </w:rPr>
        <w:t xml:space="preserve"> State of health and care of older people in England 2025. Available at: </w:t>
      </w:r>
      <w:hyperlink r:id="rId12" w:history="1">
        <w:r w:rsidR="005052F0" w:rsidRPr="00FD6302">
          <w:rPr>
            <w:rStyle w:val="Hyperlink"/>
            <w:rFonts w:ascii="Times New Roman" w:eastAsia="Times New Roman" w:hAnsi="Times New Roman" w:cs="Times New Roman" w:hint="eastAsia"/>
            <w:sz w:val="24"/>
            <w:szCs w:val="24"/>
            <w:lang w:eastAsia="zh-CN"/>
            <w14:ligatures w14:val="none"/>
          </w:rPr>
          <w:t>https://www.ageuk.org.uk/discover/2025/september/state-of-health-and-care-of-older-people-in-england-2025</w:t>
        </w:r>
      </w:hyperlink>
      <w:r w:rsidR="005052F0">
        <w:rPr>
          <w:rFonts w:ascii="Times New Roman" w:eastAsia="Times New Roman" w:hAnsi="Times New Roman" w:cs="Times New Roman"/>
          <w:sz w:val="24"/>
          <w:szCs w:val="24"/>
          <w:lang w:eastAsia="zh-CN"/>
          <w14:ligatures w14:val="none"/>
        </w:rPr>
        <w:t xml:space="preserve"> </w:t>
      </w:r>
      <w:r w:rsidRPr="00FD6302">
        <w:rPr>
          <w:rFonts w:ascii="Times New Roman" w:eastAsia="Times New Roman" w:hAnsi="Times New Roman" w:cs="Times New Roman" w:hint="eastAsia"/>
          <w:sz w:val="24"/>
          <w:szCs w:val="24"/>
          <w:lang w:eastAsia="zh-CN"/>
          <w14:ligatures w14:val="none"/>
        </w:rPr>
        <w:t xml:space="preserve"> (Accessed: </w:t>
      </w:r>
      <w:r w:rsidRPr="00FD6302">
        <w:rPr>
          <w:rFonts w:ascii="Times New Roman" w:eastAsia="Times New Roman" w:hAnsi="Times New Roman" w:cs="Times New Roman"/>
          <w:sz w:val="24"/>
          <w:szCs w:val="24"/>
          <w:lang w:eastAsia="zh-CN"/>
          <w14:ligatures w14:val="none"/>
        </w:rPr>
        <w:t xml:space="preserve">22 </w:t>
      </w:r>
      <w:r w:rsidRPr="00FD6302">
        <w:rPr>
          <w:rFonts w:ascii="Times New Roman" w:eastAsia="Times New Roman" w:hAnsi="Times New Roman" w:cs="Times New Roman" w:hint="eastAsia"/>
          <w:sz w:val="24"/>
          <w:szCs w:val="24"/>
          <w:lang w:eastAsia="zh-CN"/>
          <w14:ligatures w14:val="none"/>
        </w:rPr>
        <w:t>February 2026).</w:t>
      </w:r>
    </w:p>
    <w:p w14:paraId="1F21F2D6" w14:textId="741113AA" w:rsidR="00FD6302" w:rsidRPr="00FD6302" w:rsidRDefault="00FD6302" w:rsidP="005052F0">
      <w:pPr>
        <w:widowControl w:val="0"/>
        <w:spacing w:after="200" w:line="240" w:lineRule="auto"/>
        <w:ind w:left="540" w:hanging="540"/>
        <w:jc w:val="both"/>
        <w:rPr>
          <w:rFonts w:ascii="Times New Roman" w:eastAsia="Times New Roman" w:hAnsi="Times New Roman" w:cs="Times New Roman"/>
          <w:sz w:val="24"/>
          <w:szCs w:val="24"/>
          <w:lang w:eastAsia="zh-CN"/>
          <w14:ligatures w14:val="none"/>
        </w:rPr>
      </w:pPr>
      <w:r w:rsidRPr="00FD6302">
        <w:rPr>
          <w:rFonts w:ascii="Times New Roman" w:eastAsia="Times New Roman" w:hAnsi="Times New Roman" w:cs="Times New Roman" w:hint="eastAsia"/>
          <w:sz w:val="24"/>
          <w:szCs w:val="24"/>
          <w:lang w:eastAsia="zh-CN"/>
          <w14:ligatures w14:val="none"/>
        </w:rPr>
        <w:t>AIMS</w:t>
      </w:r>
      <w:r w:rsidR="005052F0">
        <w:rPr>
          <w:rFonts w:ascii="Times New Roman" w:eastAsia="Times New Roman" w:hAnsi="Times New Roman" w:cs="Times New Roman"/>
          <w:sz w:val="24"/>
          <w:szCs w:val="24"/>
          <w:lang w:eastAsia="zh-CN"/>
          <w14:ligatures w14:val="none"/>
        </w:rPr>
        <w:tab/>
      </w:r>
      <w:r w:rsidRPr="00FD6302">
        <w:rPr>
          <w:rFonts w:ascii="Times New Roman" w:eastAsia="Times New Roman" w:hAnsi="Times New Roman" w:cs="Times New Roman" w:hint="eastAsia"/>
          <w:sz w:val="24"/>
          <w:szCs w:val="24"/>
          <w:lang w:eastAsia="zh-CN"/>
          <w14:ligatures w14:val="none"/>
        </w:rPr>
        <w:t>(2022)</w:t>
      </w:r>
      <w:r w:rsidR="005052F0">
        <w:rPr>
          <w:rFonts w:ascii="Times New Roman" w:eastAsia="Times New Roman" w:hAnsi="Times New Roman" w:cs="Times New Roman"/>
          <w:sz w:val="24"/>
          <w:szCs w:val="24"/>
          <w:lang w:eastAsia="zh-CN"/>
          <w14:ligatures w14:val="none"/>
        </w:rPr>
        <w:t>.</w:t>
      </w:r>
      <w:r w:rsidR="005052F0">
        <w:rPr>
          <w:rFonts w:ascii="Times New Roman" w:eastAsia="Times New Roman" w:hAnsi="Times New Roman" w:cs="Times New Roman"/>
          <w:sz w:val="24"/>
          <w:szCs w:val="24"/>
          <w:lang w:eastAsia="zh-CN"/>
          <w14:ligatures w14:val="none"/>
        </w:rPr>
        <w:tab/>
      </w:r>
      <w:r w:rsidRPr="00FD6302">
        <w:rPr>
          <w:rFonts w:ascii="Times New Roman" w:eastAsia="Times New Roman" w:hAnsi="Times New Roman" w:cs="Times New Roman" w:hint="eastAsia"/>
          <w:sz w:val="24"/>
          <w:szCs w:val="24"/>
          <w:lang w:eastAsia="zh-CN"/>
          <w14:ligatures w14:val="none"/>
        </w:rPr>
        <w:t>A</w:t>
      </w:r>
      <w:r w:rsidR="005052F0">
        <w:rPr>
          <w:rFonts w:ascii="Times New Roman" w:eastAsia="Times New Roman" w:hAnsi="Times New Roman" w:cs="Times New Roman"/>
          <w:sz w:val="24"/>
          <w:szCs w:val="24"/>
          <w:lang w:eastAsia="zh-CN"/>
          <w14:ligatures w14:val="none"/>
        </w:rPr>
        <w:t xml:space="preserve"> </w:t>
      </w:r>
      <w:r w:rsidRPr="00FD6302">
        <w:rPr>
          <w:rFonts w:ascii="Times New Roman" w:eastAsia="Times New Roman" w:hAnsi="Times New Roman" w:cs="Times New Roman" w:hint="eastAsia"/>
          <w:sz w:val="24"/>
          <w:szCs w:val="24"/>
          <w:lang w:eastAsia="zh-CN"/>
          <w14:ligatures w14:val="none"/>
        </w:rPr>
        <w:t>brief</w:t>
      </w:r>
      <w:r w:rsidR="005052F0">
        <w:rPr>
          <w:rFonts w:ascii="Times New Roman" w:eastAsia="Times New Roman" w:hAnsi="Times New Roman" w:cs="Times New Roman"/>
          <w:sz w:val="24"/>
          <w:szCs w:val="24"/>
          <w:lang w:eastAsia="zh-CN"/>
          <w14:ligatures w14:val="none"/>
        </w:rPr>
        <w:tab/>
      </w:r>
      <w:r w:rsidRPr="00FD6302">
        <w:rPr>
          <w:rFonts w:ascii="Times New Roman" w:eastAsia="Times New Roman" w:hAnsi="Times New Roman" w:cs="Times New Roman" w:hint="eastAsia"/>
          <w:sz w:val="24"/>
          <w:szCs w:val="24"/>
          <w:lang w:eastAsia="zh-CN"/>
          <w14:ligatures w14:val="none"/>
        </w:rPr>
        <w:t>history</w:t>
      </w:r>
      <w:r w:rsidR="005052F0">
        <w:rPr>
          <w:rFonts w:ascii="Times New Roman" w:eastAsia="Times New Roman" w:hAnsi="Times New Roman" w:cs="Times New Roman"/>
          <w:sz w:val="24"/>
          <w:szCs w:val="24"/>
          <w:lang w:eastAsia="zh-CN"/>
          <w14:ligatures w14:val="none"/>
        </w:rPr>
        <w:tab/>
      </w:r>
      <w:r w:rsidRPr="00FD6302">
        <w:rPr>
          <w:rFonts w:ascii="Times New Roman" w:eastAsia="Times New Roman" w:hAnsi="Times New Roman" w:cs="Times New Roman" w:hint="eastAsia"/>
          <w:sz w:val="24"/>
          <w:szCs w:val="24"/>
          <w:lang w:eastAsia="zh-CN"/>
          <w14:ligatures w14:val="none"/>
        </w:rPr>
        <w:t>of</w:t>
      </w:r>
      <w:r w:rsidR="005052F0">
        <w:rPr>
          <w:rFonts w:ascii="Times New Roman" w:eastAsia="Times New Roman" w:hAnsi="Times New Roman" w:cs="Times New Roman"/>
          <w:sz w:val="24"/>
          <w:szCs w:val="24"/>
          <w:lang w:eastAsia="zh-CN"/>
          <w14:ligatures w14:val="none"/>
        </w:rPr>
        <w:t xml:space="preserve"> </w:t>
      </w:r>
      <w:r w:rsidRPr="00FD6302">
        <w:rPr>
          <w:rFonts w:ascii="Times New Roman" w:eastAsia="Times New Roman" w:hAnsi="Times New Roman" w:cs="Times New Roman" w:hint="eastAsia"/>
          <w:sz w:val="24"/>
          <w:szCs w:val="24"/>
          <w:lang w:eastAsia="zh-CN"/>
          <w14:ligatures w14:val="none"/>
        </w:rPr>
        <w:t>district</w:t>
      </w:r>
      <w:r w:rsidR="005052F0">
        <w:rPr>
          <w:rFonts w:ascii="Times New Roman" w:eastAsia="Times New Roman" w:hAnsi="Times New Roman" w:cs="Times New Roman"/>
          <w:sz w:val="24"/>
          <w:szCs w:val="24"/>
          <w:lang w:eastAsia="zh-CN"/>
          <w14:ligatures w14:val="none"/>
        </w:rPr>
        <w:t xml:space="preserve"> </w:t>
      </w:r>
      <w:r w:rsidRPr="00FD6302">
        <w:rPr>
          <w:rFonts w:ascii="Times New Roman" w:eastAsia="Times New Roman" w:hAnsi="Times New Roman" w:cs="Times New Roman" w:hint="eastAsia"/>
          <w:sz w:val="24"/>
          <w:szCs w:val="24"/>
          <w:lang w:eastAsia="zh-CN"/>
          <w14:ligatures w14:val="none"/>
        </w:rPr>
        <w:t>midwifery.</w:t>
      </w:r>
      <w:r w:rsidR="005052F0">
        <w:rPr>
          <w:rFonts w:ascii="Times New Roman" w:eastAsia="Times New Roman" w:hAnsi="Times New Roman" w:cs="Times New Roman"/>
          <w:sz w:val="24"/>
          <w:szCs w:val="24"/>
          <w:lang w:eastAsia="zh-CN"/>
          <w14:ligatures w14:val="none"/>
        </w:rPr>
        <w:tab/>
      </w:r>
      <w:r w:rsidRPr="00FD6302">
        <w:rPr>
          <w:rFonts w:ascii="Times New Roman" w:eastAsia="Times New Roman" w:hAnsi="Times New Roman" w:cs="Times New Roman" w:hint="eastAsia"/>
          <w:sz w:val="24"/>
          <w:szCs w:val="24"/>
          <w:lang w:eastAsia="zh-CN"/>
          <w14:ligatures w14:val="none"/>
        </w:rPr>
        <w:t>Available</w:t>
      </w:r>
      <w:r w:rsidR="005052F0">
        <w:rPr>
          <w:rFonts w:ascii="Times New Roman" w:eastAsia="Times New Roman" w:hAnsi="Times New Roman" w:cs="Times New Roman"/>
          <w:sz w:val="24"/>
          <w:szCs w:val="24"/>
          <w:lang w:eastAsia="zh-CN"/>
          <w14:ligatures w14:val="none"/>
        </w:rPr>
        <w:tab/>
      </w:r>
      <w:r w:rsidRPr="00FD6302">
        <w:rPr>
          <w:rFonts w:ascii="Times New Roman" w:eastAsia="Times New Roman" w:hAnsi="Times New Roman" w:cs="Times New Roman" w:hint="eastAsia"/>
          <w:sz w:val="24"/>
          <w:szCs w:val="24"/>
          <w:lang w:eastAsia="zh-CN"/>
          <w14:ligatures w14:val="none"/>
        </w:rPr>
        <w:t>at:</w:t>
      </w:r>
      <w:r w:rsidR="005052F0">
        <w:rPr>
          <w:rFonts w:ascii="Times New Roman" w:eastAsia="Times New Roman" w:hAnsi="Times New Roman" w:cs="Times New Roman"/>
          <w:sz w:val="24"/>
          <w:szCs w:val="24"/>
          <w:lang w:eastAsia="zh-CN"/>
          <w14:ligatures w14:val="none"/>
        </w:rPr>
        <w:tab/>
      </w:r>
      <w:hyperlink r:id="rId13" w:history="1">
        <w:r w:rsidR="005052F0" w:rsidRPr="00FD6302">
          <w:rPr>
            <w:rStyle w:val="Hyperlink"/>
            <w:rFonts w:ascii="Times New Roman" w:eastAsia="Times New Roman" w:hAnsi="Times New Roman" w:cs="Times New Roman" w:hint="eastAsia"/>
            <w:sz w:val="24"/>
            <w:szCs w:val="24"/>
            <w:lang w:eastAsia="zh-CN"/>
            <w14:ligatures w14:val="none"/>
          </w:rPr>
          <w:t>https://www.aims.org.uk/journal/item/history-district-midwifery</w:t>
        </w:r>
      </w:hyperlink>
      <w:r w:rsidR="005052F0">
        <w:rPr>
          <w:rFonts w:ascii="Times New Roman" w:eastAsia="Times New Roman" w:hAnsi="Times New Roman" w:cs="Times New Roman"/>
          <w:sz w:val="24"/>
          <w:szCs w:val="24"/>
          <w:lang w:eastAsia="zh-CN"/>
          <w14:ligatures w14:val="none"/>
        </w:rPr>
        <w:t xml:space="preserve"> </w:t>
      </w:r>
      <w:r w:rsidRPr="00FD6302">
        <w:rPr>
          <w:rFonts w:ascii="Times New Roman" w:eastAsia="Times New Roman" w:hAnsi="Times New Roman" w:cs="Times New Roman" w:hint="eastAsia"/>
          <w:sz w:val="24"/>
          <w:szCs w:val="24"/>
          <w:lang w:eastAsia="zh-CN"/>
          <w14:ligatures w14:val="none"/>
        </w:rPr>
        <w:t xml:space="preserve">(Accessed: </w:t>
      </w:r>
      <w:r w:rsidRPr="00FD6302">
        <w:rPr>
          <w:rFonts w:ascii="Times New Roman" w:eastAsia="Times New Roman" w:hAnsi="Times New Roman" w:cs="Times New Roman"/>
          <w:sz w:val="24"/>
          <w:szCs w:val="24"/>
          <w:lang w:eastAsia="zh-CN"/>
          <w14:ligatures w14:val="none"/>
        </w:rPr>
        <w:t xml:space="preserve">22 </w:t>
      </w:r>
      <w:r w:rsidRPr="00FD6302">
        <w:rPr>
          <w:rFonts w:ascii="Times New Roman" w:eastAsia="Times New Roman" w:hAnsi="Times New Roman" w:cs="Times New Roman" w:hint="eastAsia"/>
          <w:sz w:val="24"/>
          <w:szCs w:val="24"/>
          <w:lang w:eastAsia="zh-CN"/>
          <w14:ligatures w14:val="none"/>
        </w:rPr>
        <w:t>February 2026).</w:t>
      </w:r>
    </w:p>
    <w:p w14:paraId="3218244A" w14:textId="2A79548D" w:rsidR="00FD6302" w:rsidRPr="00FD6302" w:rsidRDefault="00FD6302" w:rsidP="00FD6302">
      <w:pPr>
        <w:widowControl w:val="0"/>
        <w:spacing w:after="200" w:line="240" w:lineRule="auto"/>
        <w:ind w:left="540" w:hanging="540"/>
        <w:jc w:val="both"/>
        <w:rPr>
          <w:rFonts w:ascii="Times New Roman" w:eastAsia="Times New Roman" w:hAnsi="Times New Roman" w:cs="Times New Roman"/>
          <w:sz w:val="24"/>
          <w:szCs w:val="24"/>
          <w:lang w:eastAsia="zh-CN"/>
          <w14:ligatures w14:val="none"/>
        </w:rPr>
      </w:pPr>
      <w:r w:rsidRPr="00FD6302">
        <w:rPr>
          <w:rFonts w:ascii="Times New Roman" w:eastAsia="Times New Roman" w:hAnsi="Times New Roman" w:cs="Times New Roman" w:hint="eastAsia"/>
          <w:sz w:val="24"/>
          <w:szCs w:val="24"/>
          <w:lang w:eastAsia="zh-CN"/>
          <w14:ligatures w14:val="none"/>
        </w:rPr>
        <w:t>Care Quality Commission (CQC) (2025)</w:t>
      </w:r>
      <w:r w:rsidR="005052F0">
        <w:rPr>
          <w:rFonts w:ascii="Times New Roman" w:eastAsia="Times New Roman" w:hAnsi="Times New Roman" w:cs="Times New Roman"/>
          <w:sz w:val="24"/>
          <w:szCs w:val="24"/>
          <w:lang w:eastAsia="zh-CN"/>
          <w14:ligatures w14:val="none"/>
        </w:rPr>
        <w:t>.</w:t>
      </w:r>
      <w:r w:rsidRPr="00FD6302">
        <w:rPr>
          <w:rFonts w:ascii="Times New Roman" w:eastAsia="Times New Roman" w:hAnsi="Times New Roman" w:cs="Times New Roman" w:hint="eastAsia"/>
          <w:sz w:val="24"/>
          <w:szCs w:val="24"/>
          <w:lang w:eastAsia="zh-CN"/>
          <w14:ligatures w14:val="none"/>
        </w:rPr>
        <w:t xml:space="preserve"> The state of health care and adult social care in England 2024 to 2025. Available at: </w:t>
      </w:r>
      <w:hyperlink r:id="rId14" w:history="1">
        <w:r w:rsidR="005052F0" w:rsidRPr="00FD6302">
          <w:rPr>
            <w:rStyle w:val="Hyperlink"/>
            <w:rFonts w:ascii="Times New Roman" w:eastAsia="Times New Roman" w:hAnsi="Times New Roman" w:cs="Times New Roman" w:hint="eastAsia"/>
            <w:sz w:val="24"/>
            <w:szCs w:val="24"/>
            <w:lang w:eastAsia="zh-CN"/>
            <w14:ligatures w14:val="none"/>
          </w:rPr>
          <w:t>https://www.cqc.org.uk/publications/major-report/state-care/2024-2025</w:t>
        </w:r>
      </w:hyperlink>
      <w:r w:rsidR="005052F0">
        <w:rPr>
          <w:rFonts w:ascii="Times New Roman" w:eastAsia="Times New Roman" w:hAnsi="Times New Roman" w:cs="Times New Roman"/>
          <w:sz w:val="24"/>
          <w:szCs w:val="24"/>
          <w:lang w:eastAsia="zh-CN"/>
          <w14:ligatures w14:val="none"/>
        </w:rPr>
        <w:t xml:space="preserve"> </w:t>
      </w:r>
      <w:r w:rsidRPr="00FD6302">
        <w:rPr>
          <w:rFonts w:ascii="Times New Roman" w:eastAsia="Times New Roman" w:hAnsi="Times New Roman" w:cs="Times New Roman" w:hint="eastAsia"/>
          <w:sz w:val="24"/>
          <w:szCs w:val="24"/>
          <w:lang w:eastAsia="zh-CN"/>
          <w14:ligatures w14:val="none"/>
        </w:rPr>
        <w:t xml:space="preserve">(Accessed: </w:t>
      </w:r>
      <w:r w:rsidRPr="00FD6302">
        <w:rPr>
          <w:rFonts w:ascii="Times New Roman" w:eastAsia="Times New Roman" w:hAnsi="Times New Roman" w:cs="Times New Roman"/>
          <w:sz w:val="24"/>
          <w:szCs w:val="24"/>
          <w:lang w:eastAsia="zh-CN"/>
          <w14:ligatures w14:val="none"/>
        </w:rPr>
        <w:t xml:space="preserve">22 </w:t>
      </w:r>
      <w:r w:rsidRPr="00FD6302">
        <w:rPr>
          <w:rFonts w:ascii="Times New Roman" w:eastAsia="Times New Roman" w:hAnsi="Times New Roman" w:cs="Times New Roman" w:hint="eastAsia"/>
          <w:sz w:val="24"/>
          <w:szCs w:val="24"/>
          <w:lang w:eastAsia="zh-CN"/>
          <w14:ligatures w14:val="none"/>
        </w:rPr>
        <w:t>February 2026).</w:t>
      </w:r>
    </w:p>
    <w:p w14:paraId="010C2106" w14:textId="3489432D" w:rsidR="00FD6302" w:rsidRPr="00FD6302" w:rsidRDefault="00FD6302" w:rsidP="00FD6302">
      <w:pPr>
        <w:widowControl w:val="0"/>
        <w:spacing w:after="200" w:line="240" w:lineRule="auto"/>
        <w:ind w:left="540" w:hanging="540"/>
        <w:jc w:val="both"/>
        <w:rPr>
          <w:rFonts w:ascii="Times New Roman" w:eastAsia="Times New Roman" w:hAnsi="Times New Roman" w:cs="Times New Roman"/>
          <w:sz w:val="24"/>
          <w:szCs w:val="24"/>
          <w:lang w:eastAsia="zh-CN"/>
          <w14:ligatures w14:val="none"/>
        </w:rPr>
      </w:pPr>
      <w:r w:rsidRPr="00FD6302">
        <w:rPr>
          <w:rFonts w:ascii="Times New Roman" w:eastAsia="Times New Roman" w:hAnsi="Times New Roman" w:cs="Times New Roman" w:hint="eastAsia"/>
          <w:sz w:val="24"/>
          <w:szCs w:val="24"/>
          <w:lang w:eastAsia="zh-CN"/>
          <w14:ligatures w14:val="none"/>
        </w:rPr>
        <w:t>Feeley, C. et al. (2020)</w:t>
      </w:r>
      <w:r w:rsidR="005052F0">
        <w:rPr>
          <w:rFonts w:ascii="Times New Roman" w:eastAsia="Times New Roman" w:hAnsi="Times New Roman" w:cs="Times New Roman"/>
          <w:sz w:val="24"/>
          <w:szCs w:val="24"/>
          <w:lang w:eastAsia="zh-CN"/>
          <w14:ligatures w14:val="none"/>
        </w:rPr>
        <w:t>.</w:t>
      </w:r>
      <w:r w:rsidRPr="00FD6302">
        <w:rPr>
          <w:rFonts w:ascii="Times New Roman" w:eastAsia="Times New Roman" w:hAnsi="Times New Roman" w:cs="Times New Roman" w:hint="eastAsia"/>
          <w:sz w:val="24"/>
          <w:szCs w:val="24"/>
          <w:lang w:eastAsia="zh-CN"/>
          <w14:ligatures w14:val="none"/>
        </w:rPr>
        <w:t xml:space="preserve"> Understanding how midwives facilitate women's alternative birthing choices. PMC. Available at: </w:t>
      </w:r>
      <w:hyperlink r:id="rId15" w:history="1">
        <w:r w:rsidR="005052F0" w:rsidRPr="00FD6302">
          <w:rPr>
            <w:rStyle w:val="Hyperlink"/>
            <w:rFonts w:ascii="Times New Roman" w:eastAsia="Times New Roman" w:hAnsi="Times New Roman" w:cs="Times New Roman" w:hint="eastAsia"/>
            <w:sz w:val="24"/>
            <w:szCs w:val="24"/>
            <w:lang w:eastAsia="zh-CN"/>
            <w14:ligatures w14:val="none"/>
          </w:rPr>
          <w:t>https://pmc.ncbi.nlm.nih.gov/articles/PMC7678977/</w:t>
        </w:r>
      </w:hyperlink>
      <w:r w:rsidR="005052F0">
        <w:rPr>
          <w:rFonts w:ascii="Times New Roman" w:eastAsia="Times New Roman" w:hAnsi="Times New Roman" w:cs="Times New Roman"/>
          <w:sz w:val="24"/>
          <w:szCs w:val="24"/>
          <w:lang w:eastAsia="zh-CN"/>
          <w14:ligatures w14:val="none"/>
        </w:rPr>
        <w:t xml:space="preserve"> </w:t>
      </w:r>
      <w:r w:rsidRPr="00FD6302">
        <w:rPr>
          <w:rFonts w:ascii="Times New Roman" w:eastAsia="Times New Roman" w:hAnsi="Times New Roman" w:cs="Times New Roman" w:hint="eastAsia"/>
          <w:sz w:val="24"/>
          <w:szCs w:val="24"/>
          <w:lang w:eastAsia="zh-CN"/>
          <w14:ligatures w14:val="none"/>
        </w:rPr>
        <w:t xml:space="preserve">(Accessed: </w:t>
      </w:r>
      <w:r w:rsidRPr="00FD6302">
        <w:rPr>
          <w:rFonts w:ascii="Times New Roman" w:eastAsia="Times New Roman" w:hAnsi="Times New Roman" w:cs="Times New Roman"/>
          <w:sz w:val="24"/>
          <w:szCs w:val="24"/>
          <w:lang w:eastAsia="zh-CN"/>
          <w14:ligatures w14:val="none"/>
        </w:rPr>
        <w:t xml:space="preserve">22 </w:t>
      </w:r>
      <w:r w:rsidRPr="00FD6302">
        <w:rPr>
          <w:rFonts w:ascii="Times New Roman" w:eastAsia="Times New Roman" w:hAnsi="Times New Roman" w:cs="Times New Roman" w:hint="eastAsia"/>
          <w:sz w:val="24"/>
          <w:szCs w:val="24"/>
          <w:lang w:eastAsia="zh-CN"/>
          <w14:ligatures w14:val="none"/>
        </w:rPr>
        <w:t>February 2026).</w:t>
      </w:r>
    </w:p>
    <w:p w14:paraId="5BAF25AF" w14:textId="6502BB71" w:rsidR="00FD6302" w:rsidRPr="00FD6302" w:rsidRDefault="00FD6302" w:rsidP="00FD6302">
      <w:pPr>
        <w:widowControl w:val="0"/>
        <w:spacing w:after="200" w:line="240" w:lineRule="auto"/>
        <w:ind w:left="540" w:hanging="540"/>
        <w:jc w:val="both"/>
        <w:rPr>
          <w:rFonts w:ascii="Times New Roman" w:eastAsia="Times New Roman" w:hAnsi="Times New Roman" w:cs="Times New Roman"/>
          <w:sz w:val="24"/>
          <w:szCs w:val="24"/>
          <w:lang w:eastAsia="zh-CN"/>
          <w14:ligatures w14:val="none"/>
        </w:rPr>
      </w:pPr>
      <w:r w:rsidRPr="00FD6302">
        <w:rPr>
          <w:rFonts w:ascii="Times New Roman" w:eastAsia="Times New Roman" w:hAnsi="Times New Roman" w:cs="Times New Roman" w:hint="eastAsia"/>
          <w:sz w:val="24"/>
          <w:szCs w:val="24"/>
          <w:lang w:eastAsia="zh-CN"/>
          <w14:ligatures w14:val="none"/>
        </w:rPr>
        <w:t>Institute for Government (2025)</w:t>
      </w:r>
      <w:r w:rsidR="005052F0">
        <w:rPr>
          <w:rFonts w:ascii="Times New Roman" w:eastAsia="Times New Roman" w:hAnsi="Times New Roman" w:cs="Times New Roman"/>
          <w:sz w:val="24"/>
          <w:szCs w:val="24"/>
          <w:lang w:eastAsia="zh-CN"/>
          <w14:ligatures w14:val="none"/>
        </w:rPr>
        <w:t>.</w:t>
      </w:r>
      <w:r w:rsidRPr="00FD6302">
        <w:rPr>
          <w:rFonts w:ascii="Times New Roman" w:eastAsia="Times New Roman" w:hAnsi="Times New Roman" w:cs="Times New Roman" w:hint="eastAsia"/>
          <w:sz w:val="24"/>
          <w:szCs w:val="24"/>
          <w:lang w:eastAsia="zh-CN"/>
          <w14:ligatures w14:val="none"/>
        </w:rPr>
        <w:t xml:space="preserve"> Performance Tracker 2025: Adult social care. Available at: </w:t>
      </w:r>
      <w:hyperlink r:id="rId16" w:history="1">
        <w:r w:rsidR="005052F0" w:rsidRPr="00FD6302">
          <w:rPr>
            <w:rStyle w:val="Hyperlink"/>
            <w:rFonts w:ascii="Times New Roman" w:eastAsia="Times New Roman" w:hAnsi="Times New Roman" w:cs="Times New Roman" w:hint="eastAsia"/>
            <w:sz w:val="24"/>
            <w:szCs w:val="24"/>
            <w:lang w:eastAsia="zh-CN"/>
            <w14:ligatures w14:val="none"/>
          </w:rPr>
          <w:t>https://www.instituteforgovernment.org.uk/publication/performance-tracker-2025/local-services/adult-social-care</w:t>
        </w:r>
      </w:hyperlink>
      <w:r w:rsidR="005052F0">
        <w:rPr>
          <w:rFonts w:ascii="Times New Roman" w:eastAsia="Times New Roman" w:hAnsi="Times New Roman" w:cs="Times New Roman"/>
          <w:sz w:val="24"/>
          <w:szCs w:val="24"/>
          <w:lang w:eastAsia="zh-CN"/>
          <w14:ligatures w14:val="none"/>
        </w:rPr>
        <w:t xml:space="preserve"> </w:t>
      </w:r>
      <w:r w:rsidRPr="00FD6302">
        <w:rPr>
          <w:rFonts w:ascii="Times New Roman" w:eastAsia="Times New Roman" w:hAnsi="Times New Roman" w:cs="Times New Roman" w:hint="eastAsia"/>
          <w:sz w:val="24"/>
          <w:szCs w:val="24"/>
          <w:lang w:eastAsia="zh-CN"/>
          <w14:ligatures w14:val="none"/>
        </w:rPr>
        <w:t xml:space="preserve">(Accessed: </w:t>
      </w:r>
      <w:r w:rsidRPr="00FD6302">
        <w:rPr>
          <w:rFonts w:ascii="Times New Roman" w:eastAsia="Times New Roman" w:hAnsi="Times New Roman" w:cs="Times New Roman"/>
          <w:sz w:val="24"/>
          <w:szCs w:val="24"/>
          <w:lang w:eastAsia="zh-CN"/>
          <w14:ligatures w14:val="none"/>
        </w:rPr>
        <w:t xml:space="preserve">22 </w:t>
      </w:r>
      <w:r w:rsidRPr="00FD6302">
        <w:rPr>
          <w:rFonts w:ascii="Times New Roman" w:eastAsia="Times New Roman" w:hAnsi="Times New Roman" w:cs="Times New Roman" w:hint="eastAsia"/>
          <w:sz w:val="24"/>
          <w:szCs w:val="24"/>
          <w:lang w:eastAsia="zh-CN"/>
          <w14:ligatures w14:val="none"/>
        </w:rPr>
        <w:t>February 2026).</w:t>
      </w:r>
    </w:p>
    <w:p w14:paraId="2BE9FD30" w14:textId="4919233F" w:rsidR="00FD6302" w:rsidRPr="00FD6302" w:rsidRDefault="00FD6302" w:rsidP="005052F0">
      <w:pPr>
        <w:widowControl w:val="0"/>
        <w:spacing w:after="200" w:line="240" w:lineRule="auto"/>
        <w:ind w:left="540" w:hanging="540"/>
        <w:jc w:val="both"/>
        <w:rPr>
          <w:rFonts w:ascii="Times New Roman" w:eastAsia="Times New Roman" w:hAnsi="Times New Roman" w:cs="Times New Roman"/>
          <w:sz w:val="24"/>
          <w:szCs w:val="24"/>
          <w:lang w:eastAsia="zh-CN"/>
          <w14:ligatures w14:val="none"/>
        </w:rPr>
      </w:pPr>
      <w:r w:rsidRPr="00FD6302">
        <w:rPr>
          <w:rFonts w:ascii="Times New Roman" w:eastAsia="Times New Roman" w:hAnsi="Times New Roman" w:cs="Times New Roman" w:hint="eastAsia"/>
          <w:sz w:val="24"/>
          <w:szCs w:val="24"/>
          <w:lang w:eastAsia="zh-CN"/>
          <w14:ligatures w14:val="none"/>
        </w:rPr>
        <w:t>Legislation.gov.uk</w:t>
      </w:r>
      <w:r w:rsidR="005052F0">
        <w:rPr>
          <w:rFonts w:ascii="Times New Roman" w:eastAsia="Times New Roman" w:hAnsi="Times New Roman" w:cs="Times New Roman"/>
          <w:sz w:val="24"/>
          <w:szCs w:val="24"/>
          <w:lang w:eastAsia="zh-CN"/>
          <w14:ligatures w14:val="none"/>
        </w:rPr>
        <w:t xml:space="preserve"> </w:t>
      </w:r>
      <w:r w:rsidRPr="00FD6302">
        <w:rPr>
          <w:rFonts w:ascii="Times New Roman" w:eastAsia="Times New Roman" w:hAnsi="Times New Roman" w:cs="Times New Roman" w:hint="eastAsia"/>
          <w:sz w:val="24"/>
          <w:szCs w:val="24"/>
          <w:lang w:eastAsia="zh-CN"/>
          <w14:ligatures w14:val="none"/>
        </w:rPr>
        <w:t>(2014)</w:t>
      </w:r>
      <w:r w:rsidR="005052F0">
        <w:rPr>
          <w:rFonts w:ascii="Times New Roman" w:eastAsia="Times New Roman" w:hAnsi="Times New Roman" w:cs="Times New Roman"/>
          <w:sz w:val="24"/>
          <w:szCs w:val="24"/>
          <w:lang w:eastAsia="zh-CN"/>
          <w14:ligatures w14:val="none"/>
        </w:rPr>
        <w:t>.</w:t>
      </w:r>
      <w:r w:rsidR="005052F0">
        <w:rPr>
          <w:rFonts w:ascii="Times New Roman" w:eastAsia="Times New Roman" w:hAnsi="Times New Roman" w:cs="Times New Roman"/>
          <w:sz w:val="24"/>
          <w:szCs w:val="24"/>
          <w:lang w:eastAsia="zh-CN"/>
          <w14:ligatures w14:val="none"/>
        </w:rPr>
        <w:tab/>
      </w:r>
      <w:r w:rsidRPr="00FD6302">
        <w:rPr>
          <w:rFonts w:ascii="Times New Roman" w:eastAsia="Times New Roman" w:hAnsi="Times New Roman" w:cs="Times New Roman" w:hint="eastAsia"/>
          <w:sz w:val="24"/>
          <w:szCs w:val="24"/>
          <w:lang w:eastAsia="zh-CN"/>
          <w14:ligatures w14:val="none"/>
        </w:rPr>
        <w:t>Care</w:t>
      </w:r>
      <w:r w:rsidR="005052F0">
        <w:rPr>
          <w:rFonts w:ascii="Times New Roman" w:eastAsia="Times New Roman" w:hAnsi="Times New Roman" w:cs="Times New Roman"/>
          <w:sz w:val="24"/>
          <w:szCs w:val="24"/>
          <w:lang w:eastAsia="zh-CN"/>
          <w14:ligatures w14:val="none"/>
        </w:rPr>
        <w:tab/>
      </w:r>
      <w:r w:rsidRPr="00FD6302">
        <w:rPr>
          <w:rFonts w:ascii="Times New Roman" w:eastAsia="Times New Roman" w:hAnsi="Times New Roman" w:cs="Times New Roman" w:hint="eastAsia"/>
          <w:sz w:val="24"/>
          <w:szCs w:val="24"/>
          <w:lang w:eastAsia="zh-CN"/>
          <w14:ligatures w14:val="none"/>
        </w:rPr>
        <w:t>Act</w:t>
      </w:r>
      <w:r w:rsidR="005052F0">
        <w:rPr>
          <w:rFonts w:ascii="Times New Roman" w:eastAsia="Times New Roman" w:hAnsi="Times New Roman" w:cs="Times New Roman"/>
          <w:sz w:val="24"/>
          <w:szCs w:val="24"/>
          <w:lang w:eastAsia="zh-CN"/>
          <w14:ligatures w14:val="none"/>
        </w:rPr>
        <w:tab/>
      </w:r>
      <w:r w:rsidRPr="00FD6302">
        <w:rPr>
          <w:rFonts w:ascii="Times New Roman" w:eastAsia="Times New Roman" w:hAnsi="Times New Roman" w:cs="Times New Roman" w:hint="eastAsia"/>
          <w:sz w:val="24"/>
          <w:szCs w:val="24"/>
          <w:lang w:eastAsia="zh-CN"/>
          <w14:ligatures w14:val="none"/>
        </w:rPr>
        <w:t>2014.</w:t>
      </w:r>
      <w:r w:rsidR="005052F0">
        <w:rPr>
          <w:rFonts w:ascii="Times New Roman" w:eastAsia="Times New Roman" w:hAnsi="Times New Roman" w:cs="Times New Roman"/>
          <w:sz w:val="24"/>
          <w:szCs w:val="24"/>
          <w:lang w:eastAsia="zh-CN"/>
          <w14:ligatures w14:val="none"/>
        </w:rPr>
        <w:tab/>
      </w:r>
      <w:r w:rsidRPr="00FD6302">
        <w:rPr>
          <w:rFonts w:ascii="Times New Roman" w:eastAsia="Times New Roman" w:hAnsi="Times New Roman" w:cs="Times New Roman" w:hint="eastAsia"/>
          <w:sz w:val="24"/>
          <w:szCs w:val="24"/>
          <w:lang w:eastAsia="zh-CN"/>
          <w14:ligatures w14:val="none"/>
        </w:rPr>
        <w:t>Available</w:t>
      </w:r>
      <w:r w:rsidR="005052F0">
        <w:rPr>
          <w:rFonts w:ascii="Times New Roman" w:eastAsia="Times New Roman" w:hAnsi="Times New Roman" w:cs="Times New Roman"/>
          <w:sz w:val="24"/>
          <w:szCs w:val="24"/>
          <w:lang w:eastAsia="zh-CN"/>
          <w14:ligatures w14:val="none"/>
        </w:rPr>
        <w:tab/>
      </w:r>
      <w:r w:rsidRPr="00FD6302">
        <w:rPr>
          <w:rFonts w:ascii="Times New Roman" w:eastAsia="Times New Roman" w:hAnsi="Times New Roman" w:cs="Times New Roman" w:hint="eastAsia"/>
          <w:sz w:val="24"/>
          <w:szCs w:val="24"/>
          <w:lang w:eastAsia="zh-CN"/>
          <w14:ligatures w14:val="none"/>
        </w:rPr>
        <w:t xml:space="preserve">at: </w:t>
      </w:r>
      <w:hyperlink r:id="rId17" w:history="1">
        <w:r w:rsidR="005052F0" w:rsidRPr="00FD6302">
          <w:rPr>
            <w:rStyle w:val="Hyperlink"/>
            <w:rFonts w:ascii="Times New Roman" w:eastAsia="Times New Roman" w:hAnsi="Times New Roman" w:cs="Times New Roman" w:hint="eastAsia"/>
            <w:sz w:val="24"/>
            <w:szCs w:val="24"/>
            <w:lang w:eastAsia="zh-CN"/>
            <w14:ligatures w14:val="none"/>
          </w:rPr>
          <w:t>https://www.legislation.gov.uk/ukpga/2014/23/contents</w:t>
        </w:r>
      </w:hyperlink>
      <w:r w:rsidR="005052F0">
        <w:rPr>
          <w:rFonts w:ascii="Times New Roman" w:eastAsia="Times New Roman" w:hAnsi="Times New Roman" w:cs="Times New Roman"/>
          <w:sz w:val="24"/>
          <w:szCs w:val="24"/>
          <w:lang w:eastAsia="zh-CN"/>
          <w14:ligatures w14:val="none"/>
        </w:rPr>
        <w:t xml:space="preserve"> </w:t>
      </w:r>
      <w:r w:rsidRPr="00FD6302">
        <w:rPr>
          <w:rFonts w:ascii="Times New Roman" w:eastAsia="Times New Roman" w:hAnsi="Times New Roman" w:cs="Times New Roman" w:hint="eastAsia"/>
          <w:sz w:val="24"/>
          <w:szCs w:val="24"/>
          <w:lang w:eastAsia="zh-CN"/>
          <w14:ligatures w14:val="none"/>
        </w:rPr>
        <w:t xml:space="preserve">(Accessed: </w:t>
      </w:r>
      <w:r w:rsidRPr="00FD6302">
        <w:rPr>
          <w:rFonts w:ascii="Times New Roman" w:eastAsia="Times New Roman" w:hAnsi="Times New Roman" w:cs="Times New Roman"/>
          <w:sz w:val="24"/>
          <w:szCs w:val="24"/>
          <w:lang w:eastAsia="zh-CN"/>
          <w14:ligatures w14:val="none"/>
        </w:rPr>
        <w:t xml:space="preserve">22 </w:t>
      </w:r>
      <w:r w:rsidRPr="00FD6302">
        <w:rPr>
          <w:rFonts w:ascii="Times New Roman" w:eastAsia="Times New Roman" w:hAnsi="Times New Roman" w:cs="Times New Roman" w:hint="eastAsia"/>
          <w:sz w:val="24"/>
          <w:szCs w:val="24"/>
          <w:lang w:eastAsia="zh-CN"/>
          <w14:ligatures w14:val="none"/>
        </w:rPr>
        <w:t>February 2026).</w:t>
      </w:r>
    </w:p>
    <w:p w14:paraId="67B042E7" w14:textId="596D4A93" w:rsidR="00FD6302" w:rsidRPr="00FD6302" w:rsidRDefault="00FD6302" w:rsidP="005052F0">
      <w:pPr>
        <w:widowControl w:val="0"/>
        <w:spacing w:after="200" w:line="240" w:lineRule="auto"/>
        <w:ind w:left="540" w:hanging="540"/>
        <w:jc w:val="both"/>
        <w:rPr>
          <w:rFonts w:ascii="Times New Roman" w:eastAsia="Times New Roman" w:hAnsi="Times New Roman" w:cs="Times New Roman"/>
          <w:sz w:val="24"/>
          <w:szCs w:val="24"/>
          <w:lang w:eastAsia="zh-CN"/>
          <w14:ligatures w14:val="none"/>
        </w:rPr>
      </w:pPr>
      <w:r w:rsidRPr="00FD6302">
        <w:rPr>
          <w:rFonts w:ascii="Times New Roman" w:eastAsia="Times New Roman" w:hAnsi="Times New Roman" w:cs="Times New Roman" w:hint="eastAsia"/>
          <w:sz w:val="24"/>
          <w:szCs w:val="24"/>
          <w:lang w:eastAsia="zh-CN"/>
          <w14:ligatures w14:val="none"/>
        </w:rPr>
        <w:t xml:space="preserve">Moore Kingston Smith (2026) How can care homes respond to the financial challenges they face? Available at: </w:t>
      </w:r>
      <w:hyperlink r:id="rId18" w:history="1">
        <w:r w:rsidR="005052F0" w:rsidRPr="00FD6302">
          <w:rPr>
            <w:rStyle w:val="Hyperlink"/>
            <w:rFonts w:ascii="Times New Roman" w:eastAsia="Times New Roman" w:hAnsi="Times New Roman" w:cs="Times New Roman" w:hint="eastAsia"/>
            <w:sz w:val="24"/>
            <w:szCs w:val="24"/>
            <w:lang w:eastAsia="zh-CN"/>
            <w14:ligatures w14:val="none"/>
          </w:rPr>
          <w:t>https://mooreks.co.uk/insights/how-can-care-homes-respond-to-the-financial-challenges-they-face</w:t>
        </w:r>
      </w:hyperlink>
      <w:r w:rsidR="005052F0">
        <w:rPr>
          <w:rFonts w:ascii="Times New Roman" w:eastAsia="Times New Roman" w:hAnsi="Times New Roman" w:cs="Times New Roman"/>
          <w:sz w:val="24"/>
          <w:szCs w:val="24"/>
          <w:lang w:eastAsia="zh-CN"/>
          <w14:ligatures w14:val="none"/>
        </w:rPr>
        <w:t xml:space="preserve"> </w:t>
      </w:r>
      <w:r w:rsidRPr="00FD6302">
        <w:rPr>
          <w:rFonts w:ascii="Times New Roman" w:eastAsia="Times New Roman" w:hAnsi="Times New Roman" w:cs="Times New Roman" w:hint="eastAsia"/>
          <w:sz w:val="24"/>
          <w:szCs w:val="24"/>
          <w:lang w:eastAsia="zh-CN"/>
          <w14:ligatures w14:val="none"/>
        </w:rPr>
        <w:t xml:space="preserve">(Accessed: </w:t>
      </w:r>
      <w:r w:rsidRPr="00FD6302">
        <w:rPr>
          <w:rFonts w:ascii="Times New Roman" w:eastAsia="Times New Roman" w:hAnsi="Times New Roman" w:cs="Times New Roman"/>
          <w:sz w:val="24"/>
          <w:szCs w:val="24"/>
          <w:lang w:eastAsia="zh-CN"/>
          <w14:ligatures w14:val="none"/>
        </w:rPr>
        <w:t xml:space="preserve">22 </w:t>
      </w:r>
      <w:r w:rsidRPr="00FD6302">
        <w:rPr>
          <w:rFonts w:ascii="Times New Roman" w:eastAsia="Times New Roman" w:hAnsi="Times New Roman" w:cs="Times New Roman" w:hint="eastAsia"/>
          <w:sz w:val="24"/>
          <w:szCs w:val="24"/>
          <w:lang w:eastAsia="zh-CN"/>
          <w14:ligatures w14:val="none"/>
        </w:rPr>
        <w:t>February 2026).</w:t>
      </w:r>
    </w:p>
    <w:p w14:paraId="70039199" w14:textId="708C3C6A" w:rsidR="00FD6302" w:rsidRPr="00FD6302" w:rsidRDefault="00FD6302" w:rsidP="00FD6302">
      <w:pPr>
        <w:widowControl w:val="0"/>
        <w:spacing w:after="200" w:line="240" w:lineRule="auto"/>
        <w:ind w:left="540" w:hanging="540"/>
        <w:jc w:val="both"/>
        <w:rPr>
          <w:rFonts w:ascii="Times New Roman" w:eastAsia="Times New Roman" w:hAnsi="Times New Roman" w:cs="Times New Roman"/>
          <w:sz w:val="24"/>
          <w:szCs w:val="24"/>
          <w:lang w:eastAsia="zh-CN"/>
          <w14:ligatures w14:val="none"/>
        </w:rPr>
      </w:pPr>
      <w:r w:rsidRPr="00FD6302">
        <w:rPr>
          <w:rFonts w:ascii="Times New Roman" w:eastAsia="Times New Roman" w:hAnsi="Times New Roman" w:cs="Times New Roman" w:hint="eastAsia"/>
          <w:sz w:val="24"/>
          <w:szCs w:val="24"/>
          <w:lang w:eastAsia="zh-CN"/>
          <w14:ligatures w14:val="none"/>
        </w:rPr>
        <w:t xml:space="preserve">NHS England (2016) Better Births: Improving outcomes of maternity services in England. Available at: </w:t>
      </w:r>
      <w:hyperlink r:id="rId19" w:history="1">
        <w:r w:rsidR="005052F0" w:rsidRPr="00FD6302">
          <w:rPr>
            <w:rStyle w:val="Hyperlink"/>
            <w:rFonts w:ascii="Times New Roman" w:eastAsia="Times New Roman" w:hAnsi="Times New Roman" w:cs="Times New Roman" w:hint="eastAsia"/>
            <w:sz w:val="24"/>
            <w:szCs w:val="24"/>
            <w:lang w:eastAsia="zh-CN"/>
            <w14:ligatures w14:val="none"/>
          </w:rPr>
          <w:t>https://www.england.nhs.uk/wp-content/uploads/2016/02/national-maternity-review-report.pdf</w:t>
        </w:r>
      </w:hyperlink>
      <w:r w:rsidR="005052F0">
        <w:rPr>
          <w:rFonts w:ascii="Times New Roman" w:eastAsia="Times New Roman" w:hAnsi="Times New Roman" w:cs="Times New Roman"/>
          <w:sz w:val="24"/>
          <w:szCs w:val="24"/>
          <w:lang w:eastAsia="zh-CN"/>
          <w14:ligatures w14:val="none"/>
        </w:rPr>
        <w:t xml:space="preserve"> </w:t>
      </w:r>
      <w:r w:rsidRPr="00FD6302">
        <w:rPr>
          <w:rFonts w:ascii="Times New Roman" w:eastAsia="Times New Roman" w:hAnsi="Times New Roman" w:cs="Times New Roman" w:hint="eastAsia"/>
          <w:sz w:val="24"/>
          <w:szCs w:val="24"/>
          <w:lang w:eastAsia="zh-CN"/>
          <w14:ligatures w14:val="none"/>
        </w:rPr>
        <w:t xml:space="preserve">(Accessed: </w:t>
      </w:r>
      <w:r w:rsidRPr="00FD6302">
        <w:rPr>
          <w:rFonts w:ascii="Times New Roman" w:eastAsia="Times New Roman" w:hAnsi="Times New Roman" w:cs="Times New Roman"/>
          <w:sz w:val="24"/>
          <w:szCs w:val="24"/>
          <w:lang w:eastAsia="zh-CN"/>
          <w14:ligatures w14:val="none"/>
        </w:rPr>
        <w:t xml:space="preserve">22 </w:t>
      </w:r>
      <w:r w:rsidRPr="00FD6302">
        <w:rPr>
          <w:rFonts w:ascii="Times New Roman" w:eastAsia="Times New Roman" w:hAnsi="Times New Roman" w:cs="Times New Roman" w:hint="eastAsia"/>
          <w:sz w:val="24"/>
          <w:szCs w:val="24"/>
          <w:lang w:eastAsia="zh-CN"/>
          <w14:ligatures w14:val="none"/>
        </w:rPr>
        <w:t>February 2026).</w:t>
      </w:r>
    </w:p>
    <w:p w14:paraId="2CB895CA" w14:textId="53F59A2F" w:rsidR="001608BB" w:rsidRPr="001608BB" w:rsidRDefault="001608BB">
      <w:pPr>
        <w:rPr>
          <w:lang w:val="en-US"/>
        </w:rPr>
      </w:pPr>
    </w:p>
    <w:sectPr w:rsidR="001608BB" w:rsidRPr="001608BB" w:rsidSect="001608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206BF" w14:textId="77777777" w:rsidR="00040C7B" w:rsidRDefault="00040C7B" w:rsidP="001608BB">
      <w:pPr>
        <w:spacing w:after="0" w:line="240" w:lineRule="auto"/>
      </w:pPr>
      <w:r>
        <w:separator/>
      </w:r>
    </w:p>
  </w:endnote>
  <w:endnote w:type="continuationSeparator" w:id="0">
    <w:p w14:paraId="6FE5FAE0" w14:textId="77777777" w:rsidR="00040C7B" w:rsidRDefault="00040C7B" w:rsidP="00160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9778598"/>
      <w:docPartObj>
        <w:docPartGallery w:val="Page Numbers (Bottom of Page)"/>
        <w:docPartUnique/>
      </w:docPartObj>
    </w:sdtPr>
    <w:sdtEndPr>
      <w:rPr>
        <w:noProof/>
      </w:rPr>
    </w:sdtEndPr>
    <w:sdtContent>
      <w:p w14:paraId="55C4E031" w14:textId="43DA198C" w:rsidR="00FD6302" w:rsidRDefault="00FD63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E3C23E" w14:textId="77777777" w:rsidR="009E5B34" w:rsidRDefault="009E5B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15A3F" w14:textId="2F76404F" w:rsidR="00FD6302" w:rsidRDefault="00FD6302">
    <w:pPr>
      <w:pStyle w:val="Footer"/>
      <w:jc w:val="center"/>
    </w:pPr>
  </w:p>
  <w:p w14:paraId="6301AEAA" w14:textId="77777777" w:rsidR="00FD6302" w:rsidRDefault="00FD63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0B485" w14:textId="77777777" w:rsidR="00040C7B" w:rsidRDefault="00040C7B" w:rsidP="001608BB">
      <w:pPr>
        <w:spacing w:after="0" w:line="240" w:lineRule="auto"/>
      </w:pPr>
      <w:r>
        <w:separator/>
      </w:r>
    </w:p>
  </w:footnote>
  <w:footnote w:type="continuationSeparator" w:id="0">
    <w:p w14:paraId="7D6918EE" w14:textId="77777777" w:rsidR="00040C7B" w:rsidRDefault="00040C7B" w:rsidP="001608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8BB"/>
    <w:rsid w:val="00040C7B"/>
    <w:rsid w:val="000702BB"/>
    <w:rsid w:val="001608BB"/>
    <w:rsid w:val="001C1ABD"/>
    <w:rsid w:val="001D42DF"/>
    <w:rsid w:val="002918AE"/>
    <w:rsid w:val="002F3121"/>
    <w:rsid w:val="00352E14"/>
    <w:rsid w:val="005052F0"/>
    <w:rsid w:val="005412FB"/>
    <w:rsid w:val="0058522F"/>
    <w:rsid w:val="00623A54"/>
    <w:rsid w:val="006F75DD"/>
    <w:rsid w:val="00764E8C"/>
    <w:rsid w:val="007C667E"/>
    <w:rsid w:val="007E6417"/>
    <w:rsid w:val="008137E0"/>
    <w:rsid w:val="00922F28"/>
    <w:rsid w:val="009E5B34"/>
    <w:rsid w:val="00A06695"/>
    <w:rsid w:val="00A84758"/>
    <w:rsid w:val="00B02261"/>
    <w:rsid w:val="00B5221B"/>
    <w:rsid w:val="00B60D9D"/>
    <w:rsid w:val="00BF49FC"/>
    <w:rsid w:val="00E1249F"/>
    <w:rsid w:val="00E741D2"/>
    <w:rsid w:val="00E756B5"/>
    <w:rsid w:val="00F5299B"/>
    <w:rsid w:val="00F83914"/>
    <w:rsid w:val="00FD63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A55AC"/>
  <w15:chartTrackingRefBased/>
  <w15:docId w15:val="{AA9E538F-6F5F-4DCD-AD47-6CB594ABC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08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608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608B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608B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608B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608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08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08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08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08B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608B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608B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608B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608B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608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08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08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08BB"/>
    <w:rPr>
      <w:rFonts w:eastAsiaTheme="majorEastAsia" w:cstheme="majorBidi"/>
      <w:color w:val="272727" w:themeColor="text1" w:themeTint="D8"/>
    </w:rPr>
  </w:style>
  <w:style w:type="paragraph" w:styleId="Title">
    <w:name w:val="Title"/>
    <w:basedOn w:val="Normal"/>
    <w:next w:val="Normal"/>
    <w:link w:val="TitleChar"/>
    <w:uiPriority w:val="10"/>
    <w:qFormat/>
    <w:rsid w:val="001608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08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08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08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08BB"/>
    <w:pPr>
      <w:spacing w:before="160"/>
      <w:jc w:val="center"/>
    </w:pPr>
    <w:rPr>
      <w:i/>
      <w:iCs/>
      <w:color w:val="404040" w:themeColor="text1" w:themeTint="BF"/>
    </w:rPr>
  </w:style>
  <w:style w:type="character" w:customStyle="1" w:styleId="QuoteChar">
    <w:name w:val="Quote Char"/>
    <w:basedOn w:val="DefaultParagraphFont"/>
    <w:link w:val="Quote"/>
    <w:uiPriority w:val="29"/>
    <w:rsid w:val="001608BB"/>
    <w:rPr>
      <w:i/>
      <w:iCs/>
      <w:color w:val="404040" w:themeColor="text1" w:themeTint="BF"/>
    </w:rPr>
  </w:style>
  <w:style w:type="paragraph" w:styleId="ListParagraph">
    <w:name w:val="List Paragraph"/>
    <w:basedOn w:val="Normal"/>
    <w:uiPriority w:val="34"/>
    <w:qFormat/>
    <w:rsid w:val="001608BB"/>
    <w:pPr>
      <w:ind w:left="720"/>
      <w:contextualSpacing/>
    </w:pPr>
  </w:style>
  <w:style w:type="character" w:styleId="IntenseEmphasis">
    <w:name w:val="Intense Emphasis"/>
    <w:basedOn w:val="DefaultParagraphFont"/>
    <w:uiPriority w:val="21"/>
    <w:qFormat/>
    <w:rsid w:val="001608BB"/>
    <w:rPr>
      <w:i/>
      <w:iCs/>
      <w:color w:val="2F5496" w:themeColor="accent1" w:themeShade="BF"/>
    </w:rPr>
  </w:style>
  <w:style w:type="paragraph" w:styleId="IntenseQuote">
    <w:name w:val="Intense Quote"/>
    <w:basedOn w:val="Normal"/>
    <w:next w:val="Normal"/>
    <w:link w:val="IntenseQuoteChar"/>
    <w:uiPriority w:val="30"/>
    <w:qFormat/>
    <w:rsid w:val="001608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608BB"/>
    <w:rPr>
      <w:i/>
      <w:iCs/>
      <w:color w:val="2F5496" w:themeColor="accent1" w:themeShade="BF"/>
    </w:rPr>
  </w:style>
  <w:style w:type="character" w:styleId="IntenseReference">
    <w:name w:val="Intense Reference"/>
    <w:basedOn w:val="DefaultParagraphFont"/>
    <w:uiPriority w:val="32"/>
    <w:qFormat/>
    <w:rsid w:val="001608BB"/>
    <w:rPr>
      <w:b/>
      <w:bCs/>
      <w:smallCaps/>
      <w:color w:val="2F5496" w:themeColor="accent1" w:themeShade="BF"/>
      <w:spacing w:val="5"/>
    </w:rPr>
  </w:style>
  <w:style w:type="paragraph" w:styleId="Header">
    <w:name w:val="header"/>
    <w:basedOn w:val="Normal"/>
    <w:link w:val="HeaderChar"/>
    <w:uiPriority w:val="99"/>
    <w:unhideWhenUsed/>
    <w:rsid w:val="001608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08BB"/>
  </w:style>
  <w:style w:type="paragraph" w:styleId="Footer">
    <w:name w:val="footer"/>
    <w:basedOn w:val="Normal"/>
    <w:link w:val="FooterChar"/>
    <w:uiPriority w:val="99"/>
    <w:unhideWhenUsed/>
    <w:rsid w:val="001608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08BB"/>
  </w:style>
  <w:style w:type="character" w:styleId="Hyperlink">
    <w:name w:val="Hyperlink"/>
    <w:basedOn w:val="DefaultParagraphFont"/>
    <w:uiPriority w:val="99"/>
    <w:unhideWhenUsed/>
    <w:rsid w:val="005052F0"/>
    <w:rPr>
      <w:color w:val="0563C1" w:themeColor="hyperlink"/>
      <w:u w:val="single"/>
    </w:rPr>
  </w:style>
  <w:style w:type="character" w:styleId="UnresolvedMention">
    <w:name w:val="Unresolved Mention"/>
    <w:basedOn w:val="DefaultParagraphFont"/>
    <w:uiPriority w:val="99"/>
    <w:semiHidden/>
    <w:unhideWhenUsed/>
    <w:rsid w:val="005052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ims.org.uk/journal/item/history-district-midwifery" TargetMode="External"/><Relationship Id="rId18" Type="http://schemas.openxmlformats.org/officeDocument/2006/relationships/hyperlink" Target="https://mooreks.co.uk/insights/how-can-care-homes-respond-to-the-financial-challenges-they-fac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ageuk.org.uk/discover/2025/september/state-of-health-and-care-of-older-people-in-england-2025" TargetMode="External"/><Relationship Id="rId17" Type="http://schemas.openxmlformats.org/officeDocument/2006/relationships/hyperlink" Target="https://www.legislation.gov.uk/ukpga/2014/23/contents" TargetMode="External"/><Relationship Id="rId2" Type="http://schemas.openxmlformats.org/officeDocument/2006/relationships/customXml" Target="../customXml/item2.xml"/><Relationship Id="rId16" Type="http://schemas.openxmlformats.org/officeDocument/2006/relationships/hyperlink" Target="https://www.instituteforgovernment.org.uk/publication/performance-tracker-2025/local-services/adult-social-car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yperlink" Target="https://pmc.ncbi.nlm.nih.gov/articles/PMC7678977/" TargetMode="External"/><Relationship Id="rId10" Type="http://schemas.openxmlformats.org/officeDocument/2006/relationships/footer" Target="footer2.xml"/><Relationship Id="rId19" Type="http://schemas.openxmlformats.org/officeDocument/2006/relationships/hyperlink" Target="https://www.england.nhs.uk/wp-content/uploads/2016/02/national-maternity-review-report.pdf"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cqc.org.uk/publications/major-report/state-care/2024-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58cfeb7d1b609553f43e60ee05c631fe">
  <xsd:schema xmlns:xsd="http://www.w3.org/2001/XMLSchema" xmlns:xs="http://www.w3.org/2001/XMLSchema" xmlns:p="http://schemas.microsoft.com/office/2006/metadata/properties" xmlns:ns3="3ef5847a-e696-4fee-a2c0-6c3f87568321" targetNamespace="http://schemas.microsoft.com/office/2006/metadata/properties" ma:root="true" ma:fieldsID="950a6abf2f70374ad18268d3ae121ee4"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BA191C-8047-445F-817F-AA10120526AA}">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9C1558A6-FA6C-4812-B681-B9FE8CA81294}">
  <ds:schemaRefs>
    <ds:schemaRef ds:uri="http://schemas.microsoft.com/sharepoint/v3/contenttype/forms"/>
  </ds:schemaRefs>
</ds:datastoreItem>
</file>

<file path=customXml/itemProps3.xml><?xml version="1.0" encoding="utf-8"?>
<ds:datastoreItem xmlns:ds="http://schemas.openxmlformats.org/officeDocument/2006/customXml" ds:itemID="{E4424B17-5D09-4EB8-9242-9176E7F3B8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713</Words>
  <Characters>4724</Characters>
  <Application>Microsoft Office Word</Application>
  <DocSecurity>0</DocSecurity>
  <Lines>87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Samson Osarumwense</dc:creator>
  <cp:keywords/>
  <dc:description/>
  <cp:lastModifiedBy>Osadolor Edenene (2507561)</cp:lastModifiedBy>
  <cp:revision>5</cp:revision>
  <dcterms:created xsi:type="dcterms:W3CDTF">2026-02-23T12:29:00Z</dcterms:created>
  <dcterms:modified xsi:type="dcterms:W3CDTF">2026-02-23T12:31:00Z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