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F474DEC" w14:textId="4ABE3333" w:rsidR="004339C5" w:rsidRPr="00904B24" w:rsidRDefault="00F72E6E" w:rsidP="00904B24">
      <w:pPr>
        <w:spacing w:line="360" w:lineRule="auto"/>
        <w:jc w:val="both"/>
        <w:rPr>
          <w:rFonts w:ascii="Arial" w:hAnsi="Arial" w:cs="Arial"/>
        </w:rPr>
      </w:pPr>
      <w:r w:rsidRPr="00904B24">
        <w:rPr>
          <w:rFonts w:ascii="Arial" w:hAnsi="Arial" w:cs="Arial"/>
          <w:noProof/>
        </w:rPr>
        <w:drawing>
          <wp:anchor distT="0" distB="0" distL="114300" distR="114300" simplePos="0" relativeHeight="251660288" behindDoc="0" locked="0" layoutInCell="1" allowOverlap="1" wp14:anchorId="3D33AD91" wp14:editId="0ADFCA8E">
            <wp:simplePos x="0" y="0"/>
            <wp:positionH relativeFrom="column">
              <wp:posOffset>-365760</wp:posOffset>
            </wp:positionH>
            <wp:positionV relativeFrom="paragraph">
              <wp:posOffset>0</wp:posOffset>
            </wp:positionV>
            <wp:extent cx="2883535" cy="1444625"/>
            <wp:effectExtent l="0" t="0" r="0" b="0"/>
            <wp:wrapTopAndBottom/>
            <wp:docPr id="115706439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83535" cy="14446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A1499" w:rsidRPr="00904B24">
        <w:rPr>
          <w:rFonts w:ascii="Arial" w:hAnsi="Arial" w:cs="Arial"/>
        </w:rPr>
        <w:t xml:space="preserve"> </w:t>
      </w:r>
    </w:p>
    <w:p w14:paraId="27925EBD" w14:textId="04CAD417" w:rsidR="00217D74" w:rsidRPr="00937192" w:rsidRDefault="004339C5" w:rsidP="00937192">
      <w:pPr>
        <w:tabs>
          <w:tab w:val="left" w:pos="2736"/>
        </w:tabs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 w:rsidRPr="00937192">
        <w:rPr>
          <w:rFonts w:ascii="Arial" w:hAnsi="Arial" w:cs="Arial"/>
          <w:b/>
          <w:bCs/>
          <w:sz w:val="32"/>
          <w:szCs w:val="32"/>
        </w:rPr>
        <w:t xml:space="preserve">COMPONENT </w:t>
      </w:r>
      <w:r w:rsidR="00374489">
        <w:rPr>
          <w:rFonts w:ascii="Arial" w:hAnsi="Arial" w:cs="Arial"/>
          <w:b/>
          <w:bCs/>
          <w:sz w:val="32"/>
          <w:szCs w:val="32"/>
        </w:rPr>
        <w:t>1</w:t>
      </w:r>
    </w:p>
    <w:p w14:paraId="1840A88F" w14:textId="59E769A2" w:rsidR="00554C01" w:rsidRPr="00C36A46" w:rsidRDefault="000E1B2D" w:rsidP="000E1B2D">
      <w:pPr>
        <w:spacing w:before="120" w:after="120"/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  <w:sz w:val="32"/>
          <w:szCs w:val="32"/>
        </w:rPr>
        <w:t>References</w:t>
      </w:r>
      <w:r w:rsidR="002D2BC8">
        <w:rPr>
          <w:rFonts w:ascii="Arial" w:hAnsi="Arial" w:cs="Arial"/>
          <w:b/>
          <w:bCs/>
          <w:sz w:val="32"/>
          <w:szCs w:val="32"/>
        </w:rPr>
        <w:t xml:space="preserve"> </w:t>
      </w:r>
      <w:r>
        <w:rPr>
          <w:rFonts w:ascii="Arial" w:hAnsi="Arial" w:cs="Arial"/>
          <w:b/>
          <w:bCs/>
          <w:sz w:val="32"/>
          <w:szCs w:val="32"/>
        </w:rPr>
        <w:t>(Case study Theo)</w:t>
      </w:r>
    </w:p>
    <w:tbl>
      <w:tblPr>
        <w:tblpPr w:leftFromText="180" w:rightFromText="180" w:vertAnchor="text" w:horzAnchor="margin" w:tblpXSpec="center" w:tblpY="443"/>
        <w:tblW w:w="1030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718"/>
        <w:gridCol w:w="2751"/>
        <w:gridCol w:w="3099"/>
        <w:gridCol w:w="1737"/>
      </w:tblGrid>
      <w:tr w:rsidR="00904B24" w:rsidRPr="00904B24" w14:paraId="427ACE7C" w14:textId="77777777" w:rsidTr="00AC460C">
        <w:trPr>
          <w:trHeight w:val="1373"/>
        </w:trPr>
        <w:tc>
          <w:tcPr>
            <w:tcW w:w="2718" w:type="dxa"/>
            <w:shd w:val="pct15" w:color="auto" w:fill="auto"/>
            <w:vAlign w:val="center"/>
          </w:tcPr>
          <w:p w14:paraId="41851C08" w14:textId="77777777" w:rsidR="00217D74" w:rsidRPr="00937192" w:rsidRDefault="00217D74" w:rsidP="00937192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32"/>
                <w:szCs w:val="32"/>
                <w:lang w:val="en-GB"/>
              </w:rPr>
            </w:pPr>
            <w:r w:rsidRPr="00937192">
              <w:rPr>
                <w:rFonts w:ascii="Arial" w:hAnsi="Arial" w:cs="Arial"/>
                <w:b/>
                <w:bCs/>
                <w:sz w:val="32"/>
                <w:szCs w:val="32"/>
                <w:lang w:val="en-GB"/>
              </w:rPr>
              <w:t>Name</w:t>
            </w:r>
          </w:p>
        </w:tc>
        <w:tc>
          <w:tcPr>
            <w:tcW w:w="2751" w:type="dxa"/>
            <w:vAlign w:val="center"/>
          </w:tcPr>
          <w:p w14:paraId="2A912C9C" w14:textId="2491A49C" w:rsidR="00217D74" w:rsidRPr="00937192" w:rsidRDefault="000C0A8E" w:rsidP="00937192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32"/>
                <w:szCs w:val="32"/>
                <w:lang w:val="en-GB"/>
              </w:rPr>
            </w:pPr>
            <w:r>
              <w:rPr>
                <w:rFonts w:ascii="Arial" w:hAnsi="Arial" w:cs="Arial"/>
                <w:b/>
                <w:bCs/>
                <w:sz w:val="32"/>
                <w:szCs w:val="32"/>
                <w:lang w:val="en-GB"/>
              </w:rPr>
              <w:t xml:space="preserve"> </w:t>
            </w:r>
          </w:p>
        </w:tc>
        <w:tc>
          <w:tcPr>
            <w:tcW w:w="3099" w:type="dxa"/>
            <w:shd w:val="clear" w:color="auto" w:fill="D9D9D9"/>
            <w:vAlign w:val="center"/>
          </w:tcPr>
          <w:p w14:paraId="1E691E03" w14:textId="77777777" w:rsidR="00217D74" w:rsidRPr="00937192" w:rsidRDefault="00217D74" w:rsidP="00937192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32"/>
                <w:szCs w:val="32"/>
                <w:lang w:val="en-GB"/>
              </w:rPr>
            </w:pPr>
            <w:r w:rsidRPr="00937192">
              <w:rPr>
                <w:rFonts w:ascii="Arial" w:hAnsi="Arial" w:cs="Arial"/>
                <w:b/>
                <w:bCs/>
                <w:sz w:val="32"/>
                <w:szCs w:val="32"/>
                <w:lang w:val="en-GB"/>
              </w:rPr>
              <w:t>ID Number</w:t>
            </w:r>
          </w:p>
        </w:tc>
        <w:tc>
          <w:tcPr>
            <w:tcW w:w="1737" w:type="dxa"/>
            <w:vAlign w:val="center"/>
          </w:tcPr>
          <w:p w14:paraId="41B11B8D" w14:textId="7053F293" w:rsidR="00217D74" w:rsidRPr="00937192" w:rsidRDefault="000C0A8E" w:rsidP="00937192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32"/>
                <w:szCs w:val="32"/>
                <w:lang w:val="en-GB"/>
              </w:rPr>
            </w:pPr>
            <w:r>
              <w:rPr>
                <w:rFonts w:ascii="Arial" w:hAnsi="Arial" w:cs="Arial"/>
                <w:b/>
                <w:bCs/>
                <w:sz w:val="32"/>
                <w:szCs w:val="32"/>
                <w:lang w:val="en-GB"/>
              </w:rPr>
              <w:t xml:space="preserve"> </w:t>
            </w:r>
          </w:p>
        </w:tc>
      </w:tr>
      <w:tr w:rsidR="00904B24" w:rsidRPr="00904B24" w14:paraId="1E3629E1" w14:textId="77777777" w:rsidTr="00AC460C">
        <w:trPr>
          <w:trHeight w:val="1354"/>
        </w:trPr>
        <w:tc>
          <w:tcPr>
            <w:tcW w:w="2718" w:type="dxa"/>
            <w:shd w:val="pct15" w:color="auto" w:fill="auto"/>
            <w:vAlign w:val="center"/>
          </w:tcPr>
          <w:p w14:paraId="7C5031DA" w14:textId="77777777" w:rsidR="00217D74" w:rsidRPr="00937192" w:rsidRDefault="00217D74" w:rsidP="00937192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32"/>
                <w:szCs w:val="32"/>
                <w:lang w:val="en-GB"/>
              </w:rPr>
            </w:pPr>
            <w:r w:rsidRPr="00937192">
              <w:rPr>
                <w:rFonts w:ascii="Arial" w:hAnsi="Arial" w:cs="Arial"/>
                <w:b/>
                <w:bCs/>
                <w:sz w:val="32"/>
                <w:szCs w:val="32"/>
                <w:lang w:val="en-GB"/>
              </w:rPr>
              <w:t>Programme</w:t>
            </w:r>
          </w:p>
        </w:tc>
        <w:tc>
          <w:tcPr>
            <w:tcW w:w="7587" w:type="dxa"/>
            <w:gridSpan w:val="3"/>
            <w:vAlign w:val="center"/>
          </w:tcPr>
          <w:p w14:paraId="2B956AFD" w14:textId="766FE7C3" w:rsidR="00217D74" w:rsidRPr="00937192" w:rsidRDefault="00F13E6C" w:rsidP="00937192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32"/>
                <w:szCs w:val="32"/>
                <w:lang w:val="en-GB"/>
              </w:rPr>
            </w:pPr>
            <w:r w:rsidRPr="00937192">
              <w:rPr>
                <w:rFonts w:ascii="Arial" w:hAnsi="Arial" w:cs="Arial"/>
                <w:b/>
                <w:bCs/>
                <w:sz w:val="32"/>
                <w:szCs w:val="32"/>
                <w:lang w:val="en-GB"/>
              </w:rPr>
              <w:t>BSc Health and Social Care</w:t>
            </w:r>
          </w:p>
        </w:tc>
      </w:tr>
      <w:tr w:rsidR="000E1B2D" w:rsidRPr="00904B24" w14:paraId="06160CED" w14:textId="77777777" w:rsidTr="000E1B2D">
        <w:trPr>
          <w:trHeight w:val="1373"/>
        </w:trPr>
        <w:tc>
          <w:tcPr>
            <w:tcW w:w="2718" w:type="dxa"/>
            <w:shd w:val="pct15" w:color="auto" w:fill="auto"/>
            <w:vAlign w:val="center"/>
          </w:tcPr>
          <w:p w14:paraId="1EF15889" w14:textId="77777777" w:rsidR="000E1B2D" w:rsidRPr="00937192" w:rsidRDefault="000E1B2D" w:rsidP="000E1B2D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32"/>
                <w:szCs w:val="32"/>
                <w:lang w:val="en-GB"/>
              </w:rPr>
            </w:pPr>
            <w:r w:rsidRPr="00937192">
              <w:rPr>
                <w:rFonts w:ascii="Arial" w:hAnsi="Arial" w:cs="Arial"/>
                <w:b/>
                <w:bCs/>
                <w:sz w:val="32"/>
                <w:szCs w:val="32"/>
                <w:lang w:val="en-GB"/>
              </w:rPr>
              <w:t>Module</w:t>
            </w:r>
          </w:p>
        </w:tc>
        <w:tc>
          <w:tcPr>
            <w:tcW w:w="7587" w:type="dxa"/>
            <w:gridSpan w:val="3"/>
            <w:vAlign w:val="center"/>
          </w:tcPr>
          <w:p w14:paraId="2BDE314C" w14:textId="7256639B" w:rsidR="000E1B2D" w:rsidRPr="000E1B2D" w:rsidRDefault="000E1B2D" w:rsidP="000E1B2D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32"/>
                <w:szCs w:val="32"/>
                <w:lang w:val="en-GB"/>
              </w:rPr>
            </w:pPr>
            <w:r w:rsidRPr="000E1B2D">
              <w:rPr>
                <w:rFonts w:ascii="Arial" w:hAnsi="Arial" w:cs="Arial"/>
                <w:b/>
                <w:sz w:val="32"/>
                <w:szCs w:val="32"/>
              </w:rPr>
              <w:t>Protecting and Supporting Families in Health and Care</w:t>
            </w:r>
          </w:p>
        </w:tc>
      </w:tr>
      <w:tr w:rsidR="000E1B2D" w:rsidRPr="00904B24" w14:paraId="1A649E8A" w14:textId="77777777" w:rsidTr="000E1B2D">
        <w:trPr>
          <w:trHeight w:val="1354"/>
        </w:trPr>
        <w:tc>
          <w:tcPr>
            <w:tcW w:w="2718" w:type="dxa"/>
            <w:shd w:val="pct15" w:color="auto" w:fill="auto"/>
            <w:vAlign w:val="center"/>
          </w:tcPr>
          <w:p w14:paraId="16FA8B2F" w14:textId="77777777" w:rsidR="000E1B2D" w:rsidRPr="00937192" w:rsidRDefault="000E1B2D" w:rsidP="000E1B2D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32"/>
                <w:szCs w:val="32"/>
                <w:lang w:val="en-GB"/>
              </w:rPr>
            </w:pPr>
            <w:r w:rsidRPr="00937192">
              <w:rPr>
                <w:rFonts w:ascii="Arial" w:hAnsi="Arial" w:cs="Arial"/>
                <w:b/>
                <w:bCs/>
                <w:sz w:val="32"/>
                <w:szCs w:val="32"/>
                <w:lang w:val="en-GB"/>
              </w:rPr>
              <w:t>Module code</w:t>
            </w:r>
          </w:p>
        </w:tc>
        <w:tc>
          <w:tcPr>
            <w:tcW w:w="7587" w:type="dxa"/>
            <w:gridSpan w:val="3"/>
            <w:vAlign w:val="center"/>
          </w:tcPr>
          <w:p w14:paraId="24BA4E90" w14:textId="42E713B8" w:rsidR="000E1B2D" w:rsidRPr="000E1B2D" w:rsidRDefault="000E1B2D" w:rsidP="000E1B2D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32"/>
                <w:szCs w:val="32"/>
                <w:lang w:val="en-GB"/>
              </w:rPr>
            </w:pPr>
            <w:r w:rsidRPr="000E1B2D">
              <w:rPr>
                <w:rFonts w:ascii="Arial" w:hAnsi="Arial" w:cs="Arial"/>
                <w:b/>
                <w:sz w:val="32"/>
                <w:szCs w:val="32"/>
              </w:rPr>
              <w:t>BMHP5021</w:t>
            </w:r>
          </w:p>
        </w:tc>
      </w:tr>
      <w:tr w:rsidR="00904B24" w:rsidRPr="00904B24" w14:paraId="1BE34293" w14:textId="77777777" w:rsidTr="00AC460C">
        <w:trPr>
          <w:trHeight w:val="1373"/>
        </w:trPr>
        <w:tc>
          <w:tcPr>
            <w:tcW w:w="2718" w:type="dxa"/>
            <w:shd w:val="pct15" w:color="auto" w:fill="auto"/>
            <w:vAlign w:val="center"/>
          </w:tcPr>
          <w:p w14:paraId="2122DEC3" w14:textId="77777777" w:rsidR="00217D74" w:rsidRPr="00937192" w:rsidRDefault="00217D74" w:rsidP="00937192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32"/>
                <w:szCs w:val="32"/>
                <w:lang w:val="en-GB"/>
              </w:rPr>
            </w:pPr>
            <w:r w:rsidRPr="00937192">
              <w:rPr>
                <w:rFonts w:ascii="Arial" w:hAnsi="Arial" w:cs="Arial"/>
                <w:b/>
                <w:bCs/>
                <w:sz w:val="32"/>
                <w:szCs w:val="32"/>
                <w:lang w:val="en-GB"/>
              </w:rPr>
              <w:t>Tutor’s Name</w:t>
            </w:r>
          </w:p>
        </w:tc>
        <w:tc>
          <w:tcPr>
            <w:tcW w:w="7587" w:type="dxa"/>
            <w:gridSpan w:val="3"/>
            <w:vAlign w:val="center"/>
          </w:tcPr>
          <w:p w14:paraId="51C8B562" w14:textId="7A28FFA6" w:rsidR="00217D74" w:rsidRPr="00937192" w:rsidRDefault="000E1B2D" w:rsidP="00937192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32"/>
                <w:szCs w:val="32"/>
                <w:lang w:val="en-GB"/>
              </w:rPr>
            </w:pPr>
            <w:r>
              <w:rPr>
                <w:rFonts w:ascii="Arial" w:hAnsi="Arial" w:cs="Arial"/>
                <w:b/>
                <w:bCs/>
                <w:sz w:val="32"/>
                <w:szCs w:val="32"/>
                <w:lang w:val="en-GB"/>
              </w:rPr>
              <w:t>Robert Nartowski</w:t>
            </w:r>
          </w:p>
        </w:tc>
      </w:tr>
    </w:tbl>
    <w:p w14:paraId="576D9B80" w14:textId="77777777" w:rsidR="00217D74" w:rsidRPr="00904B24" w:rsidRDefault="00217D74" w:rsidP="00904B24">
      <w:pPr>
        <w:spacing w:line="360" w:lineRule="auto"/>
        <w:jc w:val="both"/>
        <w:rPr>
          <w:rFonts w:ascii="Arial" w:hAnsi="Arial" w:cs="Arial"/>
        </w:rPr>
      </w:pPr>
    </w:p>
    <w:p w14:paraId="29449D86" w14:textId="2F314D34" w:rsidR="007701F0" w:rsidRDefault="00C472D2" w:rsidP="00904B24">
      <w:pPr>
        <w:spacing w:line="360" w:lineRule="auto"/>
        <w:jc w:val="both"/>
        <w:rPr>
          <w:rFonts w:ascii="Arial" w:hAnsi="Arial" w:cs="Arial"/>
        </w:rPr>
      </w:pPr>
      <w:r w:rsidRPr="00904B24">
        <w:rPr>
          <w:rFonts w:ascii="Arial" w:hAnsi="Arial" w:cs="Arial"/>
        </w:rPr>
        <w:br w:type="page"/>
      </w:r>
    </w:p>
    <w:tbl>
      <w:tblPr>
        <w:tblStyle w:val="TableGrid"/>
        <w:tblpPr w:leftFromText="180" w:rightFromText="180" w:horzAnchor="margin" w:tblpY="924"/>
        <w:tblW w:w="0" w:type="auto"/>
        <w:tblLook w:val="04A0" w:firstRow="1" w:lastRow="0" w:firstColumn="1" w:lastColumn="0" w:noHBand="0" w:noVBand="1"/>
      </w:tblPr>
      <w:tblGrid>
        <w:gridCol w:w="1271"/>
        <w:gridCol w:w="3479"/>
        <w:gridCol w:w="1827"/>
        <w:gridCol w:w="2317"/>
      </w:tblGrid>
      <w:tr w:rsidR="00CF0D30" w14:paraId="40694EC2" w14:textId="77777777" w:rsidTr="00450742">
        <w:trPr>
          <w:trHeight w:val="803"/>
        </w:trPr>
        <w:tc>
          <w:tcPr>
            <w:tcW w:w="1271" w:type="dxa"/>
            <w:vAlign w:val="center"/>
          </w:tcPr>
          <w:p w14:paraId="5C6B10D7" w14:textId="46BAEFC2" w:rsidR="00CF0D30" w:rsidRPr="00450742" w:rsidRDefault="00CF0D30" w:rsidP="00CF0D30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450742">
              <w:rPr>
                <w:rFonts w:ascii="Arial" w:hAnsi="Arial" w:cs="Arial"/>
                <w:b/>
                <w:bCs/>
                <w:sz w:val="32"/>
                <w:szCs w:val="32"/>
              </w:rPr>
              <w:lastRenderedPageBreak/>
              <w:t>Sr No:</w:t>
            </w:r>
          </w:p>
        </w:tc>
        <w:tc>
          <w:tcPr>
            <w:tcW w:w="3479" w:type="dxa"/>
            <w:vAlign w:val="center"/>
          </w:tcPr>
          <w:p w14:paraId="1271E159" w14:textId="0C8CB07C" w:rsidR="00CF0D30" w:rsidRPr="00450742" w:rsidRDefault="00CF0D30" w:rsidP="00CF0D30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450742">
              <w:rPr>
                <w:rFonts w:ascii="Arial" w:hAnsi="Arial" w:cs="Arial"/>
                <w:b/>
                <w:bCs/>
                <w:sz w:val="32"/>
                <w:szCs w:val="32"/>
              </w:rPr>
              <w:t>Student Name</w:t>
            </w:r>
          </w:p>
        </w:tc>
        <w:tc>
          <w:tcPr>
            <w:tcW w:w="1827" w:type="dxa"/>
            <w:vAlign w:val="center"/>
          </w:tcPr>
          <w:p w14:paraId="77922461" w14:textId="6220B3AF" w:rsidR="00CF0D30" w:rsidRPr="00450742" w:rsidRDefault="00CF0D30" w:rsidP="00CF0D30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450742">
              <w:rPr>
                <w:rFonts w:ascii="Arial" w:hAnsi="Arial" w:cs="Arial"/>
                <w:b/>
                <w:bCs/>
                <w:sz w:val="32"/>
                <w:szCs w:val="32"/>
              </w:rPr>
              <w:t>Student ID</w:t>
            </w:r>
          </w:p>
        </w:tc>
        <w:tc>
          <w:tcPr>
            <w:tcW w:w="2317" w:type="dxa"/>
            <w:vAlign w:val="center"/>
          </w:tcPr>
          <w:p w14:paraId="35DED39F" w14:textId="5E32E405" w:rsidR="00CF0D30" w:rsidRPr="00450742" w:rsidRDefault="00CF0D30" w:rsidP="00CF0D30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450742">
              <w:rPr>
                <w:rFonts w:ascii="Arial" w:hAnsi="Arial" w:cs="Arial"/>
                <w:b/>
                <w:bCs/>
                <w:sz w:val="32"/>
                <w:szCs w:val="32"/>
              </w:rPr>
              <w:t>Role</w:t>
            </w:r>
          </w:p>
        </w:tc>
      </w:tr>
      <w:tr w:rsidR="00CF0D30" w14:paraId="629AB7A4" w14:textId="77777777" w:rsidTr="00450742">
        <w:trPr>
          <w:trHeight w:val="829"/>
        </w:trPr>
        <w:tc>
          <w:tcPr>
            <w:tcW w:w="1271" w:type="dxa"/>
            <w:vAlign w:val="center"/>
          </w:tcPr>
          <w:p w14:paraId="22FF33B5" w14:textId="61627EBD" w:rsidR="00CF0D30" w:rsidRPr="00450742" w:rsidRDefault="00CF0D30" w:rsidP="00CF0D30">
            <w:pPr>
              <w:spacing w:line="360" w:lineRule="auto"/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450742">
              <w:rPr>
                <w:rFonts w:ascii="Arial" w:hAnsi="Arial" w:cs="Arial"/>
                <w:sz w:val="28"/>
                <w:szCs w:val="28"/>
              </w:rPr>
              <w:t>1</w:t>
            </w:r>
          </w:p>
        </w:tc>
        <w:tc>
          <w:tcPr>
            <w:tcW w:w="3479" w:type="dxa"/>
            <w:vAlign w:val="center"/>
          </w:tcPr>
          <w:p w14:paraId="336F6851" w14:textId="0C9BAE4C" w:rsidR="00CF0D30" w:rsidRPr="00450742" w:rsidRDefault="00CF0D30" w:rsidP="00CF0D30">
            <w:pPr>
              <w:spacing w:line="360" w:lineRule="auto"/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450742">
              <w:rPr>
                <w:rFonts w:ascii="Arial" w:hAnsi="Arial" w:cs="Arial"/>
                <w:sz w:val="28"/>
                <w:szCs w:val="28"/>
              </w:rPr>
              <w:t>Sofia Jabeen</w:t>
            </w:r>
          </w:p>
        </w:tc>
        <w:tc>
          <w:tcPr>
            <w:tcW w:w="1827" w:type="dxa"/>
            <w:vAlign w:val="center"/>
          </w:tcPr>
          <w:p w14:paraId="2A06898F" w14:textId="40FD62FB" w:rsidR="00CF0D30" w:rsidRPr="00450742" w:rsidRDefault="00CF0D30" w:rsidP="00CF0D30">
            <w:pPr>
              <w:spacing w:line="360" w:lineRule="auto"/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450742">
              <w:rPr>
                <w:rFonts w:ascii="Arial" w:hAnsi="Arial" w:cs="Arial"/>
                <w:sz w:val="28"/>
                <w:szCs w:val="28"/>
              </w:rPr>
              <w:t>2309199</w:t>
            </w:r>
          </w:p>
        </w:tc>
        <w:tc>
          <w:tcPr>
            <w:tcW w:w="2317" w:type="dxa"/>
            <w:vAlign w:val="center"/>
          </w:tcPr>
          <w:p w14:paraId="5401C2CB" w14:textId="061C66BA" w:rsidR="00CF0D30" w:rsidRPr="00450742" w:rsidRDefault="00CF0D30" w:rsidP="00CF0D30">
            <w:pPr>
              <w:spacing w:line="360" w:lineRule="auto"/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450742">
              <w:rPr>
                <w:rFonts w:ascii="Arial" w:hAnsi="Arial" w:cs="Arial"/>
                <w:sz w:val="28"/>
                <w:szCs w:val="28"/>
              </w:rPr>
              <w:t>Social Worker</w:t>
            </w:r>
          </w:p>
        </w:tc>
      </w:tr>
      <w:tr w:rsidR="00CF0D30" w14:paraId="6A64AB66" w14:textId="77777777" w:rsidTr="00450742">
        <w:trPr>
          <w:trHeight w:val="803"/>
        </w:trPr>
        <w:tc>
          <w:tcPr>
            <w:tcW w:w="1271" w:type="dxa"/>
            <w:vAlign w:val="center"/>
          </w:tcPr>
          <w:p w14:paraId="3EF0C354" w14:textId="1BFA4F66" w:rsidR="00CF0D30" w:rsidRPr="00450742" w:rsidRDefault="00CF0D30" w:rsidP="00CF0D30">
            <w:pPr>
              <w:spacing w:line="360" w:lineRule="auto"/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450742">
              <w:rPr>
                <w:rFonts w:ascii="Arial" w:hAnsi="Arial" w:cs="Arial"/>
                <w:sz w:val="28"/>
                <w:szCs w:val="28"/>
              </w:rPr>
              <w:t>2</w:t>
            </w:r>
          </w:p>
        </w:tc>
        <w:tc>
          <w:tcPr>
            <w:tcW w:w="3479" w:type="dxa"/>
            <w:vAlign w:val="center"/>
          </w:tcPr>
          <w:p w14:paraId="3582428F" w14:textId="4B7A57A6" w:rsidR="00CF0D30" w:rsidRPr="00450742" w:rsidRDefault="00CF0D30" w:rsidP="00CF0D30">
            <w:pPr>
              <w:spacing w:line="360" w:lineRule="auto"/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450742">
              <w:rPr>
                <w:rFonts w:ascii="Arial" w:hAnsi="Arial" w:cs="Arial"/>
                <w:sz w:val="28"/>
                <w:szCs w:val="28"/>
              </w:rPr>
              <w:t>Ulfat Parveen</w:t>
            </w:r>
          </w:p>
        </w:tc>
        <w:tc>
          <w:tcPr>
            <w:tcW w:w="1827" w:type="dxa"/>
            <w:vAlign w:val="center"/>
          </w:tcPr>
          <w:p w14:paraId="61404801" w14:textId="466AABFC" w:rsidR="00CF0D30" w:rsidRPr="00450742" w:rsidRDefault="00CF0D30" w:rsidP="00CF0D30">
            <w:pPr>
              <w:spacing w:line="360" w:lineRule="auto"/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450742">
              <w:rPr>
                <w:rFonts w:ascii="Arial" w:hAnsi="Arial" w:cs="Arial"/>
                <w:sz w:val="28"/>
                <w:szCs w:val="28"/>
              </w:rPr>
              <w:t>2310942</w:t>
            </w:r>
          </w:p>
        </w:tc>
        <w:tc>
          <w:tcPr>
            <w:tcW w:w="2317" w:type="dxa"/>
            <w:vAlign w:val="center"/>
          </w:tcPr>
          <w:p w14:paraId="7A174951" w14:textId="0554B559" w:rsidR="00CF0D30" w:rsidRPr="00450742" w:rsidRDefault="00CF0D30" w:rsidP="00CF0D30">
            <w:pPr>
              <w:spacing w:line="360" w:lineRule="auto"/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450742">
              <w:rPr>
                <w:rFonts w:ascii="Arial" w:hAnsi="Arial" w:cs="Arial"/>
                <w:sz w:val="28"/>
                <w:szCs w:val="28"/>
              </w:rPr>
              <w:t>Doctor</w:t>
            </w:r>
          </w:p>
        </w:tc>
      </w:tr>
      <w:tr w:rsidR="00CF0D30" w14:paraId="28202115" w14:textId="77777777" w:rsidTr="00450742">
        <w:trPr>
          <w:trHeight w:val="829"/>
        </w:trPr>
        <w:tc>
          <w:tcPr>
            <w:tcW w:w="1271" w:type="dxa"/>
            <w:vAlign w:val="center"/>
          </w:tcPr>
          <w:p w14:paraId="3D97F998" w14:textId="509765B0" w:rsidR="00CF0D30" w:rsidRPr="00450742" w:rsidRDefault="00CF0D30" w:rsidP="00CF0D30">
            <w:pPr>
              <w:spacing w:line="360" w:lineRule="auto"/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450742">
              <w:rPr>
                <w:rFonts w:ascii="Arial" w:hAnsi="Arial" w:cs="Arial"/>
                <w:sz w:val="28"/>
                <w:szCs w:val="28"/>
              </w:rPr>
              <w:t>3</w:t>
            </w:r>
          </w:p>
        </w:tc>
        <w:tc>
          <w:tcPr>
            <w:tcW w:w="3479" w:type="dxa"/>
            <w:vAlign w:val="center"/>
          </w:tcPr>
          <w:p w14:paraId="0A4F15C3" w14:textId="1373ABE3" w:rsidR="00CF0D30" w:rsidRPr="00450742" w:rsidRDefault="00CF0D30" w:rsidP="00CF0D30">
            <w:pPr>
              <w:spacing w:line="360" w:lineRule="auto"/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450742">
              <w:rPr>
                <w:rFonts w:ascii="Arial" w:hAnsi="Arial" w:cs="Arial"/>
                <w:sz w:val="28"/>
                <w:szCs w:val="28"/>
              </w:rPr>
              <w:t>Nazira Mostafa Suliman Mahmoud</w:t>
            </w:r>
          </w:p>
        </w:tc>
        <w:tc>
          <w:tcPr>
            <w:tcW w:w="1827" w:type="dxa"/>
            <w:vAlign w:val="center"/>
          </w:tcPr>
          <w:p w14:paraId="17028FA4" w14:textId="5795CE79" w:rsidR="00CF0D30" w:rsidRPr="00450742" w:rsidRDefault="00CF0D30" w:rsidP="00CF0D30">
            <w:pPr>
              <w:spacing w:line="360" w:lineRule="auto"/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450742">
              <w:rPr>
                <w:rFonts w:ascii="Arial" w:hAnsi="Arial" w:cs="Arial"/>
                <w:sz w:val="28"/>
                <w:szCs w:val="28"/>
              </w:rPr>
              <w:t>2319081</w:t>
            </w:r>
          </w:p>
        </w:tc>
        <w:tc>
          <w:tcPr>
            <w:tcW w:w="2317" w:type="dxa"/>
            <w:vAlign w:val="center"/>
          </w:tcPr>
          <w:p w14:paraId="584D4A16" w14:textId="291EDBD7" w:rsidR="00CF0D30" w:rsidRPr="00450742" w:rsidRDefault="00CF0D30" w:rsidP="00CF0D30">
            <w:pPr>
              <w:spacing w:line="360" w:lineRule="auto"/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450742">
              <w:rPr>
                <w:rFonts w:ascii="Arial" w:hAnsi="Arial" w:cs="Arial"/>
                <w:sz w:val="28"/>
                <w:szCs w:val="28"/>
              </w:rPr>
              <w:t>Support Worker</w:t>
            </w:r>
          </w:p>
        </w:tc>
      </w:tr>
      <w:tr w:rsidR="00CF0D30" w14:paraId="72E6E50B" w14:textId="77777777" w:rsidTr="00450742">
        <w:trPr>
          <w:trHeight w:val="803"/>
        </w:trPr>
        <w:tc>
          <w:tcPr>
            <w:tcW w:w="1271" w:type="dxa"/>
            <w:vAlign w:val="center"/>
          </w:tcPr>
          <w:p w14:paraId="6483FCDF" w14:textId="3626B9BC" w:rsidR="00CF0D30" w:rsidRPr="00450742" w:rsidRDefault="00CF0D30" w:rsidP="00CF0D30">
            <w:pPr>
              <w:spacing w:line="360" w:lineRule="auto"/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450742">
              <w:rPr>
                <w:rFonts w:ascii="Arial" w:hAnsi="Arial" w:cs="Arial"/>
                <w:sz w:val="28"/>
                <w:szCs w:val="28"/>
              </w:rPr>
              <w:t>4</w:t>
            </w:r>
          </w:p>
        </w:tc>
        <w:tc>
          <w:tcPr>
            <w:tcW w:w="3479" w:type="dxa"/>
            <w:vAlign w:val="center"/>
          </w:tcPr>
          <w:p w14:paraId="3688DF3D" w14:textId="7652FB58" w:rsidR="00CF0D30" w:rsidRPr="00450742" w:rsidRDefault="00CF0D30" w:rsidP="00CF0D30">
            <w:pPr>
              <w:spacing w:line="360" w:lineRule="auto"/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450742">
              <w:rPr>
                <w:rFonts w:ascii="Arial" w:hAnsi="Arial" w:cs="Arial"/>
                <w:sz w:val="28"/>
                <w:szCs w:val="28"/>
              </w:rPr>
              <w:t>Fariza Begum Suleman</w:t>
            </w:r>
          </w:p>
        </w:tc>
        <w:tc>
          <w:tcPr>
            <w:tcW w:w="1827" w:type="dxa"/>
            <w:vAlign w:val="center"/>
          </w:tcPr>
          <w:p w14:paraId="1489A8EA" w14:textId="509ADF61" w:rsidR="00CF0D30" w:rsidRPr="00450742" w:rsidRDefault="00CF0D30" w:rsidP="00CF0D30">
            <w:pPr>
              <w:spacing w:line="360" w:lineRule="auto"/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450742">
              <w:rPr>
                <w:rFonts w:ascii="Arial" w:hAnsi="Arial" w:cs="Arial"/>
                <w:sz w:val="28"/>
                <w:szCs w:val="28"/>
              </w:rPr>
              <w:t>2334483</w:t>
            </w:r>
          </w:p>
        </w:tc>
        <w:tc>
          <w:tcPr>
            <w:tcW w:w="2317" w:type="dxa"/>
            <w:vAlign w:val="center"/>
          </w:tcPr>
          <w:p w14:paraId="3BE8F40A" w14:textId="2F81646E" w:rsidR="00CF0D30" w:rsidRPr="00450742" w:rsidRDefault="00CF0D30" w:rsidP="00CF0D30">
            <w:pPr>
              <w:spacing w:line="360" w:lineRule="auto"/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450742">
              <w:rPr>
                <w:rFonts w:ascii="Arial" w:hAnsi="Arial" w:cs="Arial"/>
                <w:sz w:val="28"/>
                <w:szCs w:val="28"/>
              </w:rPr>
              <w:t>Police Officer</w:t>
            </w:r>
          </w:p>
        </w:tc>
      </w:tr>
    </w:tbl>
    <w:p w14:paraId="1A1D4875" w14:textId="11F6A3BC" w:rsidR="00CF0D30" w:rsidRPr="00CF0D30" w:rsidRDefault="00CF0D30" w:rsidP="00CF0D30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CF0D30">
        <w:rPr>
          <w:rFonts w:ascii="Arial" w:hAnsi="Arial" w:cs="Arial"/>
          <w:b/>
          <w:bCs/>
          <w:sz w:val="28"/>
          <w:szCs w:val="28"/>
        </w:rPr>
        <w:t>Group Member</w:t>
      </w:r>
      <w:r>
        <w:rPr>
          <w:rFonts w:ascii="Arial" w:hAnsi="Arial" w:cs="Arial"/>
          <w:b/>
          <w:bCs/>
          <w:sz w:val="28"/>
          <w:szCs w:val="28"/>
        </w:rPr>
        <w:t>s</w:t>
      </w:r>
      <w:r w:rsidRPr="00CF0D30">
        <w:rPr>
          <w:rFonts w:ascii="Arial" w:hAnsi="Arial" w:cs="Arial"/>
          <w:b/>
          <w:bCs/>
          <w:sz w:val="28"/>
          <w:szCs w:val="28"/>
        </w:rPr>
        <w:t xml:space="preserve"> and their Roles</w:t>
      </w:r>
    </w:p>
    <w:p w14:paraId="4C2BE24A" w14:textId="4A951BF4" w:rsidR="00CF0D30" w:rsidRDefault="00CF0D30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555E4F22" w14:textId="05C5851F" w:rsidR="00CF0D30" w:rsidRPr="00904B24" w:rsidRDefault="007D6B2F" w:rsidP="00904B24">
      <w:pPr>
        <w:spacing w:line="360" w:lineRule="auto"/>
        <w:jc w:val="both"/>
        <w:rPr>
          <w:rFonts w:ascii="Arial" w:hAnsi="Arial" w:cs="Arial"/>
        </w:rPr>
      </w:pPr>
      <w:r w:rsidRPr="00AB7E0E">
        <w:rPr>
          <w:rFonts w:ascii="Arial" w:hAnsi="Arial" w:cs="Arial"/>
          <w:b/>
          <w:bCs/>
          <w:sz w:val="28"/>
          <w:szCs w:val="28"/>
        </w:rPr>
        <w:lastRenderedPageBreak/>
        <w:t>References</w:t>
      </w:r>
    </w:p>
    <w:p w14:paraId="43B26708" w14:textId="06D9241B" w:rsidR="007B588F" w:rsidRDefault="007B588F" w:rsidP="006A4ECE">
      <w:pPr>
        <w:pStyle w:val="ListParagraph"/>
        <w:numPr>
          <w:ilvl w:val="0"/>
          <w:numId w:val="50"/>
        </w:numPr>
        <w:spacing w:line="360" w:lineRule="auto"/>
        <w:jc w:val="both"/>
        <w:rPr>
          <w:rFonts w:ascii="Arial" w:hAnsi="Arial" w:cs="Arial"/>
        </w:rPr>
      </w:pPr>
      <w:r w:rsidRPr="006A4ECE">
        <w:rPr>
          <w:rFonts w:ascii="Arial" w:hAnsi="Arial" w:cs="Arial"/>
        </w:rPr>
        <w:t>Alderwick, H., Hutchings, A., Briggs, A. and Mays, N. (</w:t>
      </w:r>
      <w:r w:rsidR="0051055B" w:rsidRPr="006A4ECE">
        <w:rPr>
          <w:rFonts w:ascii="Arial" w:hAnsi="Arial" w:cs="Arial"/>
        </w:rPr>
        <w:t xml:space="preserve">2021) </w:t>
      </w:r>
      <w:r w:rsidRPr="006A4ECE">
        <w:rPr>
          <w:rFonts w:ascii="Arial" w:hAnsi="Arial" w:cs="Arial"/>
        </w:rPr>
        <w:t>The impacts of collaboration between local health care and non-health care organizations and factors shaping how they</w:t>
      </w:r>
      <w:r w:rsidR="006A4ECE">
        <w:rPr>
          <w:rFonts w:ascii="Arial" w:hAnsi="Arial" w:cs="Arial"/>
        </w:rPr>
        <w:t xml:space="preserve"> </w:t>
      </w:r>
      <w:r w:rsidRPr="006A4ECE">
        <w:rPr>
          <w:rFonts w:ascii="Arial" w:hAnsi="Arial" w:cs="Arial"/>
        </w:rPr>
        <w:t xml:space="preserve">work: a systematic review of </w:t>
      </w:r>
      <w:r w:rsidR="006A4ECE" w:rsidRPr="006A4ECE">
        <w:rPr>
          <w:rFonts w:ascii="Arial" w:hAnsi="Arial" w:cs="Arial"/>
        </w:rPr>
        <w:t>BMC public health reviews</w:t>
      </w:r>
      <w:r w:rsidRPr="006A4ECE">
        <w:rPr>
          <w:rFonts w:ascii="Arial" w:hAnsi="Arial" w:cs="Arial"/>
        </w:rPr>
        <w:t>, 21(1), p.753.</w:t>
      </w:r>
    </w:p>
    <w:p w14:paraId="1492FB1D" w14:textId="77777777" w:rsidR="006A4ECE" w:rsidRPr="006A4ECE" w:rsidRDefault="006A4ECE" w:rsidP="006A4ECE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4FA809BA" w14:textId="77777777" w:rsidR="007B588F" w:rsidRDefault="007B588F" w:rsidP="006A4ECE">
      <w:pPr>
        <w:pStyle w:val="ListParagraph"/>
        <w:numPr>
          <w:ilvl w:val="0"/>
          <w:numId w:val="50"/>
        </w:numPr>
        <w:spacing w:line="360" w:lineRule="auto"/>
        <w:jc w:val="both"/>
        <w:rPr>
          <w:rFonts w:ascii="Arial" w:hAnsi="Arial" w:cs="Arial"/>
        </w:rPr>
      </w:pPr>
      <w:r w:rsidRPr="006A4ECE">
        <w:rPr>
          <w:rFonts w:ascii="Arial" w:hAnsi="Arial" w:cs="Arial"/>
        </w:rPr>
        <w:t xml:space="preserve">Appleton, J.V. and Sidebotham, P. (2017) ‘Safeguarding children and young people: A global perspective’, Community Practitioner, 90(7), pp. 38–43. Available at: </w:t>
      </w:r>
      <w:hyperlink r:id="rId9" w:history="1">
        <w:r w:rsidRPr="006A4ECE">
          <w:rPr>
            <w:rStyle w:val="Hyperlink"/>
            <w:rFonts w:ascii="Arial" w:hAnsi="Arial" w:cs="Arial"/>
            <w:color w:val="auto"/>
            <w:u w:val="none"/>
          </w:rPr>
          <w:t>https://www.proquest.com/docview/1924086969</w:t>
        </w:r>
      </w:hyperlink>
      <w:r w:rsidRPr="006A4ECE">
        <w:rPr>
          <w:rFonts w:ascii="Arial" w:hAnsi="Arial" w:cs="Arial"/>
        </w:rPr>
        <w:t>. (Accessed: 28/09/2025)</w:t>
      </w:r>
    </w:p>
    <w:p w14:paraId="495C33FF" w14:textId="77777777" w:rsidR="006A4ECE" w:rsidRPr="006A4ECE" w:rsidRDefault="006A4ECE" w:rsidP="006A4ECE">
      <w:pPr>
        <w:pStyle w:val="ListParagraph"/>
        <w:rPr>
          <w:rFonts w:ascii="Arial" w:hAnsi="Arial" w:cs="Arial"/>
        </w:rPr>
      </w:pPr>
    </w:p>
    <w:p w14:paraId="67A894AA" w14:textId="77777777" w:rsidR="006A4ECE" w:rsidRPr="006A4ECE" w:rsidRDefault="006A4ECE" w:rsidP="006A4ECE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2E276DC8" w14:textId="77777777" w:rsidR="007B588F" w:rsidRDefault="007B588F" w:rsidP="006A4ECE">
      <w:pPr>
        <w:pStyle w:val="ListParagraph"/>
        <w:numPr>
          <w:ilvl w:val="0"/>
          <w:numId w:val="50"/>
        </w:numPr>
        <w:spacing w:line="360" w:lineRule="auto"/>
        <w:jc w:val="both"/>
        <w:rPr>
          <w:rFonts w:ascii="Arial" w:hAnsi="Arial" w:cs="Arial"/>
        </w:rPr>
      </w:pPr>
      <w:hyperlink r:id="rId10" w:tgtFrame="_blank" w:tooltip="Original URL: http://assets.publishing.service.gov.uk/. Click or tap if you trust this link." w:history="1">
        <w:r w:rsidRPr="006A4ECE">
          <w:rPr>
            <w:rStyle w:val="Hyperlink"/>
            <w:rFonts w:ascii="Arial" w:hAnsi="Arial" w:cs="Arial"/>
            <w:color w:val="auto"/>
            <w:u w:val="none"/>
          </w:rPr>
          <w:t>Assets.publishing.service.GOV.UK</w:t>
        </w:r>
      </w:hyperlink>
      <w:r w:rsidRPr="006A4ECE">
        <w:rPr>
          <w:rFonts w:ascii="Arial" w:hAnsi="Arial" w:cs="Arial"/>
        </w:rPr>
        <w:t xml:space="preserve">. (2018) Child Death Review Statutory and Operational Guidance (England). Available at: </w:t>
      </w:r>
      <w:hyperlink r:id="rId11" w:history="1">
        <w:r w:rsidRPr="006A4ECE">
          <w:rPr>
            <w:rStyle w:val="Hyperlink"/>
            <w:rFonts w:ascii="Arial" w:hAnsi="Arial" w:cs="Arial"/>
            <w:color w:val="auto"/>
            <w:u w:val="none"/>
          </w:rPr>
          <w:t>https://assets.publishing.service.gov.uk/media/637f759bd3bf7f154876adbd/child-death-review-</w:t>
        </w:r>
      </w:hyperlink>
      <w:r w:rsidRPr="006A4ECE">
        <w:rPr>
          <w:rFonts w:ascii="Arial" w:hAnsi="Arial" w:cs="Arial"/>
        </w:rPr>
        <w:t xml:space="preserve"> statutory-and-operational-guidance-england.pdf (Accessed: 11 October 2025)</w:t>
      </w:r>
    </w:p>
    <w:p w14:paraId="00F41C69" w14:textId="77777777" w:rsidR="009B3C98" w:rsidRDefault="009B3C98" w:rsidP="009B3C98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252E369F" w14:textId="77777777" w:rsidR="009B3C98" w:rsidRPr="00AD645A" w:rsidRDefault="009B3C98" w:rsidP="00AD645A">
      <w:pPr>
        <w:pStyle w:val="ListParagraph"/>
        <w:numPr>
          <w:ilvl w:val="0"/>
          <w:numId w:val="50"/>
        </w:numPr>
        <w:spacing w:after="240" w:line="360" w:lineRule="auto"/>
        <w:jc w:val="both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r w:rsidRPr="00AD645A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Axford, N. (2005). Safeguarding and Promoting the Well-Being of Children, Families and Communities, * Jane Scott and Harriet Ward (eds), * London, Jessica Kingsley Publishers, 2005, pp. 304, ISBN 1 84310 141 </w:t>
      </w:r>
      <w:proofErr w:type="gramStart"/>
      <w:r w:rsidRPr="00AD645A">
        <w:rPr>
          <w:rFonts w:ascii="Arial" w:eastAsia="Times New Roman" w:hAnsi="Arial" w:cs="Arial"/>
          <w:kern w:val="0"/>
          <w:lang w:val="en-GB" w:eastAsia="en-GB"/>
          <w14:ligatures w14:val="none"/>
        </w:rPr>
        <w:t>6,  39.99</w:t>
      </w:r>
      <w:proofErr w:type="gramEnd"/>
      <w:r w:rsidRPr="00AD645A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(</w:t>
      </w:r>
      <w:proofErr w:type="spellStart"/>
      <w:r w:rsidRPr="00AD645A">
        <w:rPr>
          <w:rFonts w:ascii="Arial" w:eastAsia="Times New Roman" w:hAnsi="Arial" w:cs="Arial"/>
          <w:kern w:val="0"/>
          <w:lang w:val="en-GB" w:eastAsia="en-GB"/>
          <w14:ligatures w14:val="none"/>
        </w:rPr>
        <w:t>hbk</w:t>
      </w:r>
      <w:proofErr w:type="spellEnd"/>
      <w:r w:rsidRPr="00AD645A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). </w:t>
      </w:r>
      <w:r w:rsidRPr="00AD645A">
        <w:rPr>
          <w:rFonts w:ascii="Arial" w:eastAsia="Times New Roman" w:hAnsi="Arial" w:cs="Arial"/>
          <w:i/>
          <w:iCs/>
          <w:kern w:val="0"/>
          <w:lang w:val="en-GB" w:eastAsia="en-GB"/>
          <w14:ligatures w14:val="none"/>
        </w:rPr>
        <w:t>British Journal of Social Work</w:t>
      </w:r>
      <w:r w:rsidRPr="00AD645A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, 37(1), pp.171–172. </w:t>
      </w:r>
      <w:proofErr w:type="gramStart"/>
      <w:r w:rsidRPr="00AD645A">
        <w:rPr>
          <w:rFonts w:ascii="Arial" w:eastAsia="Times New Roman" w:hAnsi="Arial" w:cs="Arial"/>
          <w:kern w:val="0"/>
          <w:lang w:val="en-GB" w:eastAsia="en-GB"/>
          <w14:ligatures w14:val="none"/>
        </w:rPr>
        <w:t>doi:https://doi.org/10.1093/</w:t>
      </w:r>
      <w:proofErr w:type="spellStart"/>
      <w:r w:rsidRPr="00AD645A">
        <w:rPr>
          <w:rFonts w:ascii="Arial" w:eastAsia="Times New Roman" w:hAnsi="Arial" w:cs="Arial"/>
          <w:kern w:val="0"/>
          <w:lang w:val="en-GB" w:eastAsia="en-GB"/>
          <w14:ligatures w14:val="none"/>
        </w:rPr>
        <w:t>bjsw</w:t>
      </w:r>
      <w:proofErr w:type="spellEnd"/>
      <w:r w:rsidRPr="00AD645A">
        <w:rPr>
          <w:rFonts w:ascii="Arial" w:eastAsia="Times New Roman" w:hAnsi="Arial" w:cs="Arial"/>
          <w:kern w:val="0"/>
          <w:lang w:val="en-GB" w:eastAsia="en-GB"/>
          <w14:ligatures w14:val="none"/>
        </w:rPr>
        <w:t>/bcl387</w:t>
      </w:r>
      <w:proofErr w:type="gramEnd"/>
      <w:r w:rsidRPr="00AD645A">
        <w:rPr>
          <w:rFonts w:ascii="Arial" w:eastAsia="Times New Roman" w:hAnsi="Arial" w:cs="Arial"/>
          <w:kern w:val="0"/>
          <w:lang w:val="en-GB" w:eastAsia="en-GB"/>
          <w14:ligatures w14:val="none"/>
        </w:rPr>
        <w:t>.</w:t>
      </w:r>
    </w:p>
    <w:p w14:paraId="7390CEA5" w14:textId="77777777" w:rsidR="009B3C98" w:rsidRDefault="009B3C98" w:rsidP="009B3C98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12E43342" w14:textId="77777777" w:rsidR="006A4ECE" w:rsidRPr="006A4ECE" w:rsidRDefault="006A4ECE" w:rsidP="006A4ECE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39AB68B9" w14:textId="77777777" w:rsidR="007B588F" w:rsidRDefault="007B588F" w:rsidP="006A4ECE">
      <w:pPr>
        <w:pStyle w:val="ListParagraph"/>
        <w:numPr>
          <w:ilvl w:val="0"/>
          <w:numId w:val="50"/>
        </w:numPr>
        <w:spacing w:line="360" w:lineRule="auto"/>
        <w:jc w:val="both"/>
        <w:rPr>
          <w:rFonts w:ascii="Arial" w:hAnsi="Arial" w:cs="Arial"/>
        </w:rPr>
      </w:pPr>
      <w:r w:rsidRPr="006A4ECE">
        <w:rPr>
          <w:rFonts w:ascii="Arial" w:hAnsi="Arial" w:cs="Arial"/>
        </w:rPr>
        <w:t>Baxter, V., Boydell, V. and McPherson, S. (2023) ‘Multi-disciplinary support for families with complex needs and children on the edge of care in the UK: a mixed methods evaluation’ Journal of Social Welfare and Family Law, 45(4), pp.307-325.</w:t>
      </w:r>
      <w:r w:rsidRPr="006A4ECE">
        <w:rPr>
          <w:rFonts w:ascii="Arial" w:hAnsi="Arial" w:cs="Arial"/>
        </w:rPr>
        <w:br/>
      </w:r>
      <w:hyperlink r:id="rId12" w:tgtFrame="_blank" w:tooltip="Original URL: https://www.tandfonline.com/doi/abs/10.1080/09649069.2023.2281840. Click or tap if you trust this link." w:history="1">
        <w:r w:rsidRPr="006A4ECE">
          <w:rPr>
            <w:rStyle w:val="Hyperlink"/>
            <w:rFonts w:ascii="Arial" w:hAnsi="Arial" w:cs="Arial"/>
            <w:color w:val="auto"/>
            <w:u w:val="none"/>
          </w:rPr>
          <w:t>https://www.tandfonline.com/doi/abs/10.1080/09649069.2023.2281840</w:t>
        </w:r>
      </w:hyperlink>
    </w:p>
    <w:p w14:paraId="1F0626AC" w14:textId="77777777" w:rsidR="006A4ECE" w:rsidRPr="006A4ECE" w:rsidRDefault="006A4ECE" w:rsidP="006A4ECE">
      <w:pPr>
        <w:pStyle w:val="ListParagraph"/>
        <w:rPr>
          <w:rFonts w:ascii="Arial" w:hAnsi="Arial" w:cs="Arial"/>
        </w:rPr>
      </w:pPr>
    </w:p>
    <w:p w14:paraId="2C644DB7" w14:textId="77777777" w:rsidR="006A4ECE" w:rsidRPr="006A4ECE" w:rsidRDefault="006A4ECE" w:rsidP="006A4ECE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5BAB7CD7" w14:textId="77777777" w:rsidR="009B3C98" w:rsidRDefault="006B76CF" w:rsidP="009B3C98">
      <w:pPr>
        <w:pStyle w:val="NormalWeb"/>
        <w:numPr>
          <w:ilvl w:val="0"/>
          <w:numId w:val="50"/>
        </w:numPr>
        <w:spacing w:after="240"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Braithwaite, V. and </w:t>
      </w:r>
      <w:proofErr w:type="spellStart"/>
      <w:r>
        <w:rPr>
          <w:rFonts w:ascii="Arial" w:hAnsi="Arial" w:cs="Arial"/>
          <w:sz w:val="22"/>
          <w:szCs w:val="22"/>
        </w:rPr>
        <w:t>Ivec</w:t>
      </w:r>
      <w:proofErr w:type="spellEnd"/>
      <w:r>
        <w:rPr>
          <w:rFonts w:ascii="Arial" w:hAnsi="Arial" w:cs="Arial"/>
          <w:sz w:val="22"/>
          <w:szCs w:val="22"/>
        </w:rPr>
        <w:t>, M. (2022). Policing Child Protection: Motivational Postures of Contesting Third Parties. Asian Journal of Criminology,17(4</w:t>
      </w:r>
      <w:proofErr w:type="gramStart"/>
      <w:r>
        <w:rPr>
          <w:rFonts w:ascii="Arial" w:hAnsi="Arial" w:cs="Arial"/>
          <w:sz w:val="22"/>
          <w:szCs w:val="22"/>
        </w:rPr>
        <w:t>),pp.</w:t>
      </w:r>
      <w:proofErr w:type="gramEnd"/>
      <w:r>
        <w:rPr>
          <w:rFonts w:ascii="Arial" w:hAnsi="Arial" w:cs="Arial"/>
          <w:sz w:val="22"/>
          <w:szCs w:val="22"/>
        </w:rPr>
        <w:t>425-448.</w:t>
      </w:r>
    </w:p>
    <w:p w14:paraId="46E15512" w14:textId="77777777" w:rsidR="009B3C98" w:rsidRDefault="009B3C98" w:rsidP="009B3C98">
      <w:pPr>
        <w:pStyle w:val="NormalWeb"/>
        <w:spacing w:after="240" w:line="360" w:lineRule="auto"/>
        <w:ind w:left="720"/>
        <w:jc w:val="both"/>
        <w:rPr>
          <w:rFonts w:ascii="Arial" w:hAnsi="Arial" w:cs="Arial"/>
          <w:sz w:val="22"/>
          <w:szCs w:val="22"/>
        </w:rPr>
      </w:pPr>
    </w:p>
    <w:p w14:paraId="6D161721" w14:textId="1DFBB069" w:rsidR="007B588F" w:rsidRPr="009B3C98" w:rsidRDefault="007B588F" w:rsidP="009B3C98">
      <w:pPr>
        <w:pStyle w:val="NormalWeb"/>
        <w:numPr>
          <w:ilvl w:val="0"/>
          <w:numId w:val="50"/>
        </w:numPr>
        <w:spacing w:after="240" w:line="360" w:lineRule="auto"/>
        <w:jc w:val="both"/>
        <w:rPr>
          <w:rFonts w:ascii="Arial" w:hAnsi="Arial" w:cs="Arial"/>
          <w:sz w:val="22"/>
          <w:szCs w:val="22"/>
        </w:rPr>
      </w:pPr>
      <w:r w:rsidRPr="009B3C98">
        <w:rPr>
          <w:rFonts w:ascii="Arial" w:eastAsia="Times New Roman" w:hAnsi="Arial" w:cs="Arial"/>
          <w:kern w:val="0"/>
          <w:lang w:eastAsia="en-GB"/>
          <w14:ligatures w14:val="none"/>
        </w:rPr>
        <w:lastRenderedPageBreak/>
        <w:t xml:space="preserve">Care Quality Commission (2022) Safeguarding people. Available at: </w:t>
      </w:r>
      <w:hyperlink r:id="rId13" w:history="1">
        <w:r w:rsidRPr="009B3C98">
          <w:rPr>
            <w:rStyle w:val="Hyperlink"/>
            <w:rFonts w:ascii="Arial" w:eastAsia="Times New Roman" w:hAnsi="Arial" w:cs="Arial"/>
            <w:color w:val="auto"/>
            <w:kern w:val="0"/>
            <w:u w:val="none"/>
            <w:lang w:eastAsia="en-GB"/>
            <w14:ligatures w14:val="none"/>
          </w:rPr>
          <w:t>https://www.cqc.org.uk/what-we-do/how-we-do-our-job/safeguarding-people</w:t>
        </w:r>
      </w:hyperlink>
      <w:r w:rsidRPr="009B3C98">
        <w:rPr>
          <w:rFonts w:ascii="Arial" w:eastAsia="Times New Roman" w:hAnsi="Arial" w:cs="Arial"/>
          <w:kern w:val="0"/>
          <w:lang w:eastAsia="en-GB"/>
          <w14:ligatures w14:val="none"/>
        </w:rPr>
        <w:t xml:space="preserve">. </w:t>
      </w:r>
      <w:r w:rsidRPr="009B3C98">
        <w:rPr>
          <w:rFonts w:ascii="Arial" w:hAnsi="Arial" w:cs="Arial"/>
        </w:rPr>
        <w:t>(Accessed: 26/09/2025)</w:t>
      </w:r>
    </w:p>
    <w:p w14:paraId="3A14B31D" w14:textId="77777777" w:rsidR="006A4ECE" w:rsidRPr="006A4ECE" w:rsidRDefault="006A4ECE" w:rsidP="006A4ECE">
      <w:pPr>
        <w:pStyle w:val="ListParagraph"/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53CB2ADE" w14:textId="24A59978" w:rsidR="00CF0D30" w:rsidRDefault="00CF0D30" w:rsidP="006A4ECE">
      <w:pPr>
        <w:pStyle w:val="ListParagraph"/>
        <w:numPr>
          <w:ilvl w:val="0"/>
          <w:numId w:val="50"/>
        </w:numPr>
        <w:spacing w:line="360" w:lineRule="auto"/>
        <w:jc w:val="both"/>
        <w:rPr>
          <w:rFonts w:ascii="Arial" w:hAnsi="Arial" w:cs="Arial"/>
        </w:rPr>
      </w:pPr>
      <w:r w:rsidRPr="006A4ECE">
        <w:rPr>
          <w:rFonts w:ascii="Arial" w:hAnsi="Arial" w:cs="Arial"/>
        </w:rPr>
        <w:t xml:space="preserve">Children Act (1989). Children Act 1989. [online] legislation.gov.uk. Available at: </w:t>
      </w:r>
      <w:hyperlink r:id="rId14" w:history="1">
        <w:r w:rsidR="007B588F" w:rsidRPr="006A4ECE">
          <w:rPr>
            <w:rStyle w:val="Hyperlink"/>
            <w:rFonts w:ascii="Arial" w:hAnsi="Arial" w:cs="Arial"/>
            <w:color w:val="auto"/>
            <w:u w:val="none"/>
          </w:rPr>
          <w:t>https://www.legislation.gov.uk/ukpga/1989/41/contents</w:t>
        </w:r>
      </w:hyperlink>
      <w:r w:rsidRPr="006A4ECE">
        <w:rPr>
          <w:rFonts w:ascii="Arial" w:hAnsi="Arial" w:cs="Arial"/>
        </w:rPr>
        <w:t>.</w:t>
      </w:r>
    </w:p>
    <w:p w14:paraId="3ADEA6A4" w14:textId="77777777" w:rsidR="006A4ECE" w:rsidRPr="006A4ECE" w:rsidRDefault="006A4ECE" w:rsidP="006A4ECE">
      <w:pPr>
        <w:pStyle w:val="ListParagraph"/>
        <w:rPr>
          <w:rFonts w:ascii="Arial" w:hAnsi="Arial" w:cs="Arial"/>
        </w:rPr>
      </w:pPr>
    </w:p>
    <w:p w14:paraId="6CD4CD8E" w14:textId="77777777" w:rsidR="006A4ECE" w:rsidRPr="006A4ECE" w:rsidRDefault="006A4ECE" w:rsidP="006A4ECE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62010CE2" w14:textId="77777777" w:rsidR="007B588F" w:rsidRPr="006A4ECE" w:rsidRDefault="007B588F" w:rsidP="006A4ECE">
      <w:pPr>
        <w:pStyle w:val="ListParagraph"/>
        <w:numPr>
          <w:ilvl w:val="0"/>
          <w:numId w:val="50"/>
        </w:numPr>
        <w:spacing w:line="360" w:lineRule="auto"/>
        <w:jc w:val="both"/>
        <w:rPr>
          <w:rFonts w:ascii="Arial" w:hAnsi="Arial" w:cs="Arial"/>
        </w:rPr>
      </w:pPr>
      <w:r w:rsidRPr="006A4ECE">
        <w:rPr>
          <w:rFonts w:ascii="Arial" w:hAnsi="Arial" w:cs="Arial"/>
        </w:rPr>
        <w:t xml:space="preserve">Dickens, J., Cook, L., Cossar, J., Okpokiri, C., Taylor, J., and Garstang, J. (2023). ‘The multiple and competing functions of local reviews of serious child abuse cases in England’. Critical Social Policy, 44(3), 447-467. Available at:  </w:t>
      </w:r>
      <w:hyperlink r:id="rId15" w:history="1">
        <w:r w:rsidRPr="006A4ECE">
          <w:rPr>
            <w:rStyle w:val="Hyperlink"/>
            <w:rFonts w:ascii="Arial" w:hAnsi="Arial" w:cs="Arial"/>
            <w:color w:val="auto"/>
            <w:u w:val="none"/>
          </w:rPr>
          <w:t>https://doi.org/10.1177/02610183231218965</w:t>
        </w:r>
      </w:hyperlink>
      <w:r w:rsidRPr="006A4ECE">
        <w:rPr>
          <w:rFonts w:ascii="Arial" w:hAnsi="Arial" w:cs="Arial"/>
        </w:rPr>
        <w:t>. (Accessed: 26/09/2025)</w:t>
      </w:r>
    </w:p>
    <w:p w14:paraId="25CA51C2" w14:textId="3CB09629" w:rsidR="006A4ECE" w:rsidRPr="006A4ECE" w:rsidRDefault="007B588F" w:rsidP="006A4ECE">
      <w:pPr>
        <w:pStyle w:val="NormalWeb"/>
        <w:numPr>
          <w:ilvl w:val="0"/>
          <w:numId w:val="50"/>
        </w:numPr>
        <w:spacing w:after="240" w:line="360" w:lineRule="auto"/>
        <w:jc w:val="both"/>
        <w:rPr>
          <w:rFonts w:ascii="Arial" w:hAnsi="Arial" w:cs="Arial"/>
          <w:sz w:val="22"/>
          <w:szCs w:val="22"/>
        </w:rPr>
      </w:pPr>
      <w:r w:rsidRPr="006A4ECE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Department for Education (2020) Coronavirus (COVID-19): safeguarding in schools, colleges and other providers. Available at: </w:t>
      </w:r>
      <w:hyperlink r:id="rId16" w:history="1">
        <w:r w:rsidRPr="006A4ECE">
          <w:rPr>
            <w:rStyle w:val="Hyperlink"/>
            <w:rFonts w:ascii="Arial" w:eastAsia="Times New Roman" w:hAnsi="Arial" w:cs="Arial"/>
            <w:color w:val="auto"/>
            <w:kern w:val="0"/>
            <w:sz w:val="22"/>
            <w:szCs w:val="22"/>
            <w:u w:val="none"/>
            <w:lang w:eastAsia="en-GB"/>
            <w14:ligatures w14:val="none"/>
          </w:rPr>
          <w:t>https://www.gov.uk/government/publications/covid-19-safeguarding-in-schools-colleges-and-other-providers/coronavirus-covid-19-safeguarding-in-schools-colleges-and-other-providers</w:t>
        </w:r>
      </w:hyperlink>
      <w:r w:rsidRPr="006A4ECE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. (Accessed: 25/09/2025).</w:t>
      </w:r>
    </w:p>
    <w:p w14:paraId="5CEE189E" w14:textId="77777777" w:rsidR="006A4ECE" w:rsidRPr="006A4ECE" w:rsidRDefault="006A4ECE" w:rsidP="006A4ECE">
      <w:pPr>
        <w:pStyle w:val="NormalWeb"/>
        <w:spacing w:after="240" w:line="360" w:lineRule="auto"/>
        <w:jc w:val="both"/>
        <w:rPr>
          <w:rFonts w:ascii="Arial" w:hAnsi="Arial" w:cs="Arial"/>
          <w:sz w:val="22"/>
          <w:szCs w:val="22"/>
        </w:rPr>
      </w:pPr>
    </w:p>
    <w:p w14:paraId="0238094C" w14:textId="626A0A85" w:rsidR="006A4ECE" w:rsidRDefault="007B588F" w:rsidP="006A4ECE">
      <w:pPr>
        <w:pStyle w:val="NormalWeb"/>
        <w:numPr>
          <w:ilvl w:val="0"/>
          <w:numId w:val="50"/>
        </w:numPr>
        <w:spacing w:after="240" w:line="360" w:lineRule="auto"/>
        <w:jc w:val="both"/>
        <w:rPr>
          <w:rFonts w:ascii="Arial" w:hAnsi="Arial" w:cs="Arial"/>
          <w:sz w:val="22"/>
          <w:szCs w:val="22"/>
        </w:rPr>
      </w:pPr>
      <w:r w:rsidRPr="006A4ECE">
        <w:rPr>
          <w:rFonts w:ascii="Arial" w:hAnsi="Arial" w:cs="Arial"/>
          <w:sz w:val="22"/>
          <w:szCs w:val="22"/>
        </w:rPr>
        <w:t xml:space="preserve">Felitti, V.J., Anda, R.F. and Nordenberg, D. (1998). Relationship of childhood abuse and household dysfunction to many of the leading causes of death in adults. American Journal of Preventive Medicine, [online] 14(4), pp.245–258. </w:t>
      </w:r>
      <w:r w:rsidR="0051055B" w:rsidRPr="006A4ECE">
        <w:rPr>
          <w:rFonts w:ascii="Arial" w:hAnsi="Arial" w:cs="Arial"/>
          <w:sz w:val="22"/>
          <w:szCs w:val="22"/>
        </w:rPr>
        <w:t>doi: https://doi.org/10.1016/S0749-3797(98)00017-8</w:t>
      </w:r>
      <w:r w:rsidRPr="006A4ECE">
        <w:rPr>
          <w:rFonts w:ascii="Arial" w:hAnsi="Arial" w:cs="Arial"/>
          <w:sz w:val="22"/>
          <w:szCs w:val="22"/>
        </w:rPr>
        <w:t>.</w:t>
      </w:r>
    </w:p>
    <w:p w14:paraId="7A3CC5C1" w14:textId="77777777" w:rsidR="006A4ECE" w:rsidRPr="006A4ECE" w:rsidRDefault="006A4ECE" w:rsidP="006A4ECE">
      <w:pPr>
        <w:pStyle w:val="NormalWeb"/>
        <w:spacing w:after="240" w:line="360" w:lineRule="auto"/>
        <w:jc w:val="both"/>
        <w:rPr>
          <w:rFonts w:ascii="Arial" w:hAnsi="Arial" w:cs="Arial"/>
          <w:sz w:val="22"/>
          <w:szCs w:val="22"/>
        </w:rPr>
      </w:pPr>
    </w:p>
    <w:p w14:paraId="334123E5" w14:textId="47F5F0AA" w:rsidR="007B588F" w:rsidRDefault="007B588F" w:rsidP="006A4ECE">
      <w:pPr>
        <w:pStyle w:val="NormalWeb"/>
        <w:numPr>
          <w:ilvl w:val="0"/>
          <w:numId w:val="50"/>
        </w:numPr>
        <w:spacing w:after="240" w:line="360" w:lineRule="auto"/>
        <w:jc w:val="both"/>
        <w:rPr>
          <w:rFonts w:ascii="Arial" w:hAnsi="Arial" w:cs="Arial"/>
          <w:sz w:val="22"/>
          <w:szCs w:val="22"/>
        </w:rPr>
      </w:pPr>
      <w:r w:rsidRPr="006A4ECE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GOV.UK (2004) Children Act 2004. Available at: </w:t>
      </w:r>
      <w:hyperlink r:id="rId17" w:history="1">
        <w:r w:rsidRPr="006A4ECE">
          <w:rPr>
            <w:rStyle w:val="Hyperlink"/>
            <w:rFonts w:ascii="Arial" w:eastAsia="Times New Roman" w:hAnsi="Arial" w:cs="Arial"/>
            <w:color w:val="auto"/>
            <w:kern w:val="0"/>
            <w:sz w:val="22"/>
            <w:szCs w:val="22"/>
            <w:u w:val="none"/>
            <w:lang w:eastAsia="en-GB"/>
            <w14:ligatures w14:val="none"/>
          </w:rPr>
          <w:t>https://www.legislation.gov.uk/ukpga/2004/31/contents</w:t>
        </w:r>
      </w:hyperlink>
      <w:r w:rsidRPr="006A4ECE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. </w:t>
      </w:r>
      <w:r w:rsidRPr="006A4ECE">
        <w:rPr>
          <w:rFonts w:ascii="Arial" w:hAnsi="Arial" w:cs="Arial"/>
          <w:sz w:val="22"/>
          <w:szCs w:val="22"/>
        </w:rPr>
        <w:t>(Accessed: 27/09/2025)</w:t>
      </w:r>
    </w:p>
    <w:p w14:paraId="03D6E5F0" w14:textId="77777777" w:rsidR="006A4ECE" w:rsidRPr="006A4ECE" w:rsidRDefault="006A4ECE" w:rsidP="006A4ECE">
      <w:pPr>
        <w:pStyle w:val="NormalWeb"/>
        <w:spacing w:after="240" w:line="360" w:lineRule="auto"/>
        <w:jc w:val="both"/>
        <w:rPr>
          <w:rFonts w:ascii="Arial" w:hAnsi="Arial" w:cs="Arial"/>
          <w:sz w:val="22"/>
          <w:szCs w:val="22"/>
        </w:rPr>
      </w:pPr>
    </w:p>
    <w:p w14:paraId="650AE58D" w14:textId="38A493E8" w:rsidR="007B588F" w:rsidRPr="006A4ECE" w:rsidRDefault="007B588F" w:rsidP="006A4ECE">
      <w:pPr>
        <w:pStyle w:val="ListParagraph"/>
        <w:numPr>
          <w:ilvl w:val="0"/>
          <w:numId w:val="50"/>
        </w:num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A4ECE">
        <w:rPr>
          <w:rFonts w:ascii="Arial" w:eastAsia="Times New Roman" w:hAnsi="Arial" w:cs="Arial"/>
          <w:kern w:val="0"/>
          <w:lang w:eastAsia="en-GB"/>
          <w14:ligatures w14:val="none"/>
        </w:rPr>
        <w:t xml:space="preserve">GOV.UK (2014) Children and Families Act 2014. Available at: </w:t>
      </w:r>
      <w:hyperlink r:id="rId18" w:history="1">
        <w:r w:rsidRPr="006A4ECE">
          <w:rPr>
            <w:rStyle w:val="Hyperlink"/>
            <w:rFonts w:ascii="Arial" w:eastAsia="Times New Roman" w:hAnsi="Arial" w:cs="Arial"/>
            <w:color w:val="auto"/>
            <w:kern w:val="0"/>
            <w:u w:val="none"/>
            <w:lang w:eastAsia="en-GB"/>
            <w14:ligatures w14:val="none"/>
          </w:rPr>
          <w:t>https://www.legislation.gov.uk/ukpga/2014/6/contents/enacted</w:t>
        </w:r>
      </w:hyperlink>
      <w:r w:rsidRPr="006A4ECE"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  <w:r w:rsidRPr="006A4ECE">
        <w:rPr>
          <w:rFonts w:ascii="Arial" w:hAnsi="Arial" w:cs="Arial"/>
        </w:rPr>
        <w:t>(Accessed: 28/09/2025)</w:t>
      </w:r>
    </w:p>
    <w:p w14:paraId="6C524ECB" w14:textId="77777777" w:rsidR="006A4ECE" w:rsidRPr="006A4ECE" w:rsidRDefault="006A4ECE" w:rsidP="006A4ECE">
      <w:pPr>
        <w:pStyle w:val="ListParagraph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346D9DFA" w14:textId="77777777" w:rsidR="006A4ECE" w:rsidRPr="006A4ECE" w:rsidRDefault="006A4ECE" w:rsidP="006A4ECE">
      <w:pPr>
        <w:pStyle w:val="ListParagraph"/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6E15387F" w14:textId="77777777" w:rsidR="007B588F" w:rsidRDefault="007B588F" w:rsidP="006A4ECE">
      <w:pPr>
        <w:pStyle w:val="ListParagraph"/>
        <w:numPr>
          <w:ilvl w:val="0"/>
          <w:numId w:val="50"/>
        </w:num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A4ECE">
        <w:rPr>
          <w:rFonts w:ascii="Arial" w:eastAsia="Times New Roman" w:hAnsi="Arial" w:cs="Arial"/>
          <w:kern w:val="0"/>
          <w:lang w:eastAsia="en-GB"/>
          <w14:ligatures w14:val="none"/>
        </w:rPr>
        <w:lastRenderedPageBreak/>
        <w:t xml:space="preserve">GOV.UK (2022) Working definition of trauma-informed practice. Available at: </w:t>
      </w:r>
      <w:hyperlink r:id="rId19" w:history="1">
        <w:r w:rsidRPr="006A4ECE">
          <w:rPr>
            <w:rStyle w:val="Hyperlink"/>
            <w:rFonts w:ascii="Arial" w:eastAsia="Times New Roman" w:hAnsi="Arial" w:cs="Arial"/>
            <w:color w:val="auto"/>
            <w:kern w:val="0"/>
            <w:u w:val="none"/>
            <w:lang w:eastAsia="en-GB"/>
            <w14:ligatures w14:val="none"/>
          </w:rPr>
          <w:t>https://www.gov.uk/government/publications/working-definition-of-trauma-informed-practice/working-definition-of-trauma-informed-practice</w:t>
        </w:r>
      </w:hyperlink>
      <w:r w:rsidRPr="006A4ECE">
        <w:rPr>
          <w:rFonts w:ascii="Arial" w:eastAsia="Times New Roman" w:hAnsi="Arial" w:cs="Arial"/>
          <w:kern w:val="0"/>
          <w:lang w:eastAsia="en-GB"/>
          <w14:ligatures w14:val="none"/>
        </w:rPr>
        <w:t xml:space="preserve">. </w:t>
      </w:r>
      <w:r w:rsidRPr="006A4ECE">
        <w:rPr>
          <w:rFonts w:ascii="Arial" w:hAnsi="Arial" w:cs="Arial"/>
        </w:rPr>
        <w:t>(Accessed: 28/09/2025)</w:t>
      </w:r>
      <w:r w:rsidRPr="006A4ECE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</w:p>
    <w:p w14:paraId="09B4BCD8" w14:textId="77777777" w:rsidR="006A4ECE" w:rsidRPr="006A4ECE" w:rsidRDefault="006A4ECE" w:rsidP="006A4ECE">
      <w:pPr>
        <w:pStyle w:val="ListParagraph"/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16E4B0ED" w14:textId="77777777" w:rsidR="007B588F" w:rsidRDefault="007B588F" w:rsidP="006A4ECE">
      <w:pPr>
        <w:pStyle w:val="ListParagraph"/>
        <w:numPr>
          <w:ilvl w:val="0"/>
          <w:numId w:val="50"/>
        </w:numPr>
        <w:spacing w:line="360" w:lineRule="auto"/>
        <w:jc w:val="both"/>
        <w:rPr>
          <w:rFonts w:ascii="Arial" w:hAnsi="Arial" w:cs="Arial"/>
        </w:rPr>
      </w:pPr>
      <w:r w:rsidRPr="006A4ECE">
        <w:rPr>
          <w:rFonts w:ascii="Arial" w:hAnsi="Arial" w:cs="Arial"/>
        </w:rPr>
        <w:t>Grevenstein, D., Bluemke, M., Schweitzer, J. and Aguilar-Raab, C. (2019) ‘Better family relationships––higher well-being: The connection between relationship quality and health related resources’ Mental health &amp;amp; prevention, 14, p.200160.</w:t>
      </w:r>
      <w:r w:rsidRPr="006A4ECE">
        <w:rPr>
          <w:rFonts w:ascii="Arial" w:hAnsi="Arial" w:cs="Arial"/>
        </w:rPr>
        <w:br/>
      </w:r>
      <w:hyperlink r:id="rId20" w:tgtFrame="_blank" w:tooltip="Original URL: https://www.sciencedirect.com/science/article/pii/S2212657017301204. Click or tap if you trust this link." w:history="1">
        <w:r w:rsidRPr="006A4ECE">
          <w:rPr>
            <w:rStyle w:val="Hyperlink"/>
            <w:rFonts w:ascii="Arial" w:hAnsi="Arial" w:cs="Arial"/>
            <w:color w:val="auto"/>
            <w:u w:val="none"/>
          </w:rPr>
          <w:t>https://www.sciencedirect.com/science/article/pii/S2212657017301204</w:t>
        </w:r>
      </w:hyperlink>
    </w:p>
    <w:p w14:paraId="1E426623" w14:textId="77777777" w:rsidR="006A4ECE" w:rsidRPr="006A4ECE" w:rsidRDefault="006A4ECE" w:rsidP="006A4ECE">
      <w:pPr>
        <w:pStyle w:val="ListParagraph"/>
        <w:rPr>
          <w:rFonts w:ascii="Arial" w:hAnsi="Arial" w:cs="Arial"/>
        </w:rPr>
      </w:pPr>
    </w:p>
    <w:p w14:paraId="7E9E6981" w14:textId="77777777" w:rsidR="006A4ECE" w:rsidRPr="006A4ECE" w:rsidRDefault="006A4ECE" w:rsidP="006A4ECE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253B4C89" w14:textId="64738FCE" w:rsidR="007B588F" w:rsidRPr="006A4ECE" w:rsidRDefault="007B588F" w:rsidP="006A4ECE">
      <w:pPr>
        <w:pStyle w:val="ListParagraph"/>
        <w:numPr>
          <w:ilvl w:val="0"/>
          <w:numId w:val="50"/>
        </w:num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A4ECE">
        <w:rPr>
          <w:rFonts w:ascii="Arial" w:eastAsia="Times New Roman" w:hAnsi="Arial" w:cs="Arial"/>
          <w:kern w:val="0"/>
          <w:lang w:eastAsia="en-GB"/>
          <w14:ligatures w14:val="none"/>
        </w:rPr>
        <w:t xml:space="preserve">HM Government (2023) Working Together to Safeguard Children 2023. Available at: </w:t>
      </w:r>
      <w:hyperlink r:id="rId21" w:history="1">
        <w:r w:rsidRPr="006A4ECE">
          <w:rPr>
            <w:rStyle w:val="Hyperlink"/>
            <w:rFonts w:ascii="Arial" w:eastAsia="Times New Roman" w:hAnsi="Arial" w:cs="Arial"/>
            <w:color w:val="auto"/>
            <w:kern w:val="0"/>
            <w:u w:val="none"/>
            <w:lang w:eastAsia="en-GB"/>
            <w14:ligatures w14:val="none"/>
          </w:rPr>
          <w:t>https://assets.publishing.service.gov.uk/media/6849a7b67cba25f610c7db3f/Working_together_to_safeguard_children_2023_-_statutory_guidance.pdf</w:t>
        </w:r>
      </w:hyperlink>
      <w:r w:rsidRPr="006A4ECE"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  <w:r w:rsidRPr="006A4ECE">
        <w:rPr>
          <w:rFonts w:ascii="Arial" w:hAnsi="Arial" w:cs="Arial"/>
        </w:rPr>
        <w:t>(Accessed: 27/09/2025)</w:t>
      </w:r>
    </w:p>
    <w:p w14:paraId="58A6B202" w14:textId="77777777" w:rsidR="006A4ECE" w:rsidRPr="006A4ECE" w:rsidRDefault="006A4ECE" w:rsidP="006A4ECE">
      <w:pPr>
        <w:pStyle w:val="ListParagraph"/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40D15F43" w14:textId="5F4EA006" w:rsidR="007B588F" w:rsidRDefault="007B588F" w:rsidP="006A4ECE">
      <w:pPr>
        <w:pStyle w:val="NormalWeb"/>
        <w:numPr>
          <w:ilvl w:val="0"/>
          <w:numId w:val="50"/>
        </w:numPr>
        <w:spacing w:after="240" w:line="360" w:lineRule="auto"/>
        <w:jc w:val="both"/>
        <w:rPr>
          <w:rFonts w:ascii="Arial" w:hAnsi="Arial" w:cs="Arial"/>
          <w:sz w:val="22"/>
          <w:szCs w:val="22"/>
        </w:rPr>
      </w:pPr>
      <w:hyperlink r:id="rId22" w:history="1">
        <w:r w:rsidRPr="006A4ECE">
          <w:rPr>
            <w:rStyle w:val="Hyperlink"/>
            <w:rFonts w:ascii="Arial" w:hAnsi="Arial" w:cs="Arial"/>
            <w:color w:val="auto"/>
            <w:sz w:val="22"/>
            <w:szCs w:val="22"/>
            <w:u w:val="none"/>
          </w:rPr>
          <w:t>Isobel Colquhoun</w:t>
        </w:r>
      </w:hyperlink>
      <w:r w:rsidRPr="006A4ECE">
        <w:rPr>
          <w:rFonts w:ascii="Arial" w:hAnsi="Arial" w:cs="Arial"/>
          <w:sz w:val="22"/>
          <w:szCs w:val="22"/>
        </w:rPr>
        <w:t>(2024).</w:t>
      </w:r>
      <w:r w:rsidRPr="006A4ECE">
        <w:rPr>
          <w:rFonts w:ascii="Arial" w:hAnsi="Arial" w:cs="Arial"/>
          <w:sz w:val="22"/>
          <w:szCs w:val="22"/>
          <w:shd w:val="clear" w:color="auto" w:fill="FFFFFF"/>
        </w:rPr>
        <w:t xml:space="preserve"> </w:t>
      </w:r>
      <w:r w:rsidRPr="006A4ECE">
        <w:rPr>
          <w:rFonts w:ascii="Arial" w:hAnsi="Arial" w:cs="Arial"/>
          <w:sz w:val="22"/>
          <w:szCs w:val="22"/>
        </w:rPr>
        <w:t>Theo: local child safeguarding practice review. </w:t>
      </w:r>
      <w:hyperlink r:id="rId23" w:history="1">
        <w:r w:rsidRPr="006A4ECE">
          <w:rPr>
            <w:rStyle w:val="Hyperlink"/>
            <w:rFonts w:ascii="Arial" w:hAnsi="Arial" w:cs="Arial"/>
            <w:color w:val="auto"/>
            <w:sz w:val="22"/>
            <w:szCs w:val="22"/>
            <w:u w:val="none"/>
          </w:rPr>
          <w:t>Derby and Derbyshire Safeguarding Children Partnership</w:t>
        </w:r>
      </w:hyperlink>
      <w:r w:rsidRPr="006A4ECE">
        <w:rPr>
          <w:rFonts w:ascii="Arial" w:hAnsi="Arial" w:cs="Arial"/>
          <w:sz w:val="22"/>
          <w:szCs w:val="22"/>
        </w:rPr>
        <w:t> , NC5291</w:t>
      </w:r>
      <w:r w:rsidR="006A4ECE">
        <w:rPr>
          <w:rFonts w:ascii="Arial" w:hAnsi="Arial" w:cs="Arial"/>
          <w:sz w:val="22"/>
          <w:szCs w:val="22"/>
        </w:rPr>
        <w:t>.</w:t>
      </w:r>
    </w:p>
    <w:p w14:paraId="7CC0FD4D" w14:textId="77777777" w:rsidR="00E5012F" w:rsidRDefault="00E5012F" w:rsidP="00E5012F">
      <w:pPr>
        <w:pStyle w:val="ListParagraph"/>
        <w:rPr>
          <w:rFonts w:ascii="Arial" w:hAnsi="Arial" w:cs="Arial"/>
        </w:rPr>
      </w:pPr>
    </w:p>
    <w:p w14:paraId="12C27760" w14:textId="77777777" w:rsidR="00E5012F" w:rsidRPr="00E5012F" w:rsidRDefault="00E5012F" w:rsidP="00E5012F">
      <w:pPr>
        <w:pStyle w:val="ListParagraph"/>
        <w:numPr>
          <w:ilvl w:val="0"/>
          <w:numId w:val="50"/>
        </w:num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A4ECE">
        <w:rPr>
          <w:rFonts w:ascii="Arial" w:hAnsi="Arial" w:cs="Arial"/>
        </w:rPr>
        <w:t>Jahans</w:t>
      </w:r>
      <w:r w:rsidRPr="006A4ECE">
        <w:rPr>
          <w:rFonts w:ascii="Cambria Math" w:hAnsi="Cambria Math" w:cs="Cambria Math"/>
        </w:rPr>
        <w:t>‐</w:t>
      </w:r>
      <w:r w:rsidRPr="006A4ECE">
        <w:rPr>
          <w:rFonts w:ascii="Arial" w:hAnsi="Arial" w:cs="Arial"/>
        </w:rPr>
        <w:t>Baynton, K. and Grealish, A. (2022) ‘Safeguarding communications between</w:t>
      </w:r>
      <w:r w:rsidRPr="006A4ECE">
        <w:rPr>
          <w:rFonts w:ascii="Arial" w:hAnsi="Arial" w:cs="Arial"/>
        </w:rPr>
        <w:br/>
        <w:t>multiagency professionals when working with children and young people: A qualitative</w:t>
      </w:r>
      <w:r w:rsidRPr="006A4ECE">
        <w:rPr>
          <w:rFonts w:ascii="Arial" w:hAnsi="Arial" w:cs="Arial"/>
        </w:rPr>
        <w:br/>
        <w:t>study’ Journal of Child and Adolescent Psychiatric Nursing, 35(2), pp.171-178.</w:t>
      </w:r>
      <w:r w:rsidRPr="006A4ECE">
        <w:rPr>
          <w:rFonts w:ascii="Arial" w:hAnsi="Arial" w:cs="Arial"/>
        </w:rPr>
        <w:br/>
      </w:r>
      <w:hyperlink r:id="rId24" w:tgtFrame="_blank" w:tooltip="Original URL: https://onlinelibrary.wiley.com/doi/abs/10.1111/jcap.12363. Click or tap if you trust this link." w:history="1">
        <w:r w:rsidRPr="006A4ECE">
          <w:rPr>
            <w:rStyle w:val="Hyperlink"/>
            <w:rFonts w:ascii="Arial" w:hAnsi="Arial" w:cs="Arial"/>
            <w:color w:val="auto"/>
            <w:u w:val="none"/>
          </w:rPr>
          <w:t>https://onlinelibrary.wiley.com/doi/abs/10.1111/jcap.12363</w:t>
        </w:r>
      </w:hyperlink>
    </w:p>
    <w:p w14:paraId="4F0398B9" w14:textId="77777777" w:rsidR="00E5012F" w:rsidRPr="00E5012F" w:rsidRDefault="00E5012F" w:rsidP="00E5012F">
      <w:pPr>
        <w:pStyle w:val="ListParagraph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1AC22328" w14:textId="77777777" w:rsidR="009B3C98" w:rsidRPr="009B3C98" w:rsidRDefault="00E5012F" w:rsidP="009B3C98">
      <w:pPr>
        <w:pStyle w:val="ListParagraph"/>
        <w:numPr>
          <w:ilvl w:val="0"/>
          <w:numId w:val="50"/>
        </w:num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9B3C98">
        <w:rPr>
          <w:rFonts w:ascii="Arial" w:eastAsia="Times New Roman" w:hAnsi="Arial" w:cs="Arial"/>
          <w:kern w:val="0"/>
          <w:lang w:eastAsia="en-GB"/>
          <w14:ligatures w14:val="none"/>
        </w:rPr>
        <w:t xml:space="preserve">Kyros Hadjisergis (2024). Human Rights in Probation. </w:t>
      </w:r>
      <w:r w:rsidR="008547D7" w:rsidRPr="009B3C98">
        <w:rPr>
          <w:rFonts w:ascii="Arial" w:eastAsia="Times New Roman" w:hAnsi="Arial" w:cs="Arial"/>
          <w:kern w:val="0"/>
          <w:lang w:eastAsia="en-GB"/>
          <w14:ligatures w14:val="none"/>
        </w:rPr>
        <w:t>Taylor &amp; Francis.</w:t>
      </w:r>
    </w:p>
    <w:p w14:paraId="24CB78AB" w14:textId="77777777" w:rsidR="009B3C98" w:rsidRPr="009B3C98" w:rsidRDefault="009B3C98" w:rsidP="009B3C98">
      <w:pPr>
        <w:pStyle w:val="ListParagraph"/>
        <w:spacing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0D3CFF00" w14:textId="77777777" w:rsidR="009B3C98" w:rsidRPr="009B3C98" w:rsidRDefault="009B3C98" w:rsidP="009B3C98">
      <w:pPr>
        <w:pStyle w:val="ListParagraph"/>
        <w:numPr>
          <w:ilvl w:val="0"/>
          <w:numId w:val="50"/>
        </w:numPr>
        <w:spacing w:after="240" w:line="360" w:lineRule="auto"/>
        <w:jc w:val="both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r w:rsidRPr="009B3C98">
        <w:rPr>
          <w:rFonts w:ascii="Arial" w:eastAsia="Times New Roman" w:hAnsi="Arial" w:cs="Arial"/>
          <w:kern w:val="0"/>
          <w:lang w:val="en-GB" w:eastAsia="en-GB"/>
          <w14:ligatures w14:val="none"/>
        </w:rPr>
        <w:t>Legislation.Gov.uk (2011). Police Act 1996. [online] Legislation.gov.uk. Available at: https://www.legislation.gov.uk/ukpga/1996/16/contents.</w:t>
      </w:r>
    </w:p>
    <w:p w14:paraId="3D1132D7" w14:textId="0E5F4737" w:rsidR="006A4ECE" w:rsidRPr="009B3C98" w:rsidRDefault="006A4ECE" w:rsidP="009B3C98">
      <w:pPr>
        <w:pStyle w:val="ListParagraph"/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726FE65B" w14:textId="46ED5B97" w:rsidR="00CF0D30" w:rsidRDefault="00CF0D30" w:rsidP="006A4ECE">
      <w:pPr>
        <w:pStyle w:val="NormalWeb"/>
        <w:numPr>
          <w:ilvl w:val="0"/>
          <w:numId w:val="50"/>
        </w:numPr>
        <w:spacing w:after="240" w:line="360" w:lineRule="auto"/>
        <w:jc w:val="both"/>
        <w:rPr>
          <w:rFonts w:ascii="Arial" w:hAnsi="Arial" w:cs="Arial"/>
          <w:sz w:val="22"/>
          <w:szCs w:val="22"/>
        </w:rPr>
      </w:pPr>
      <w:r w:rsidRPr="006A4ECE">
        <w:rPr>
          <w:rFonts w:ascii="Arial" w:hAnsi="Arial" w:cs="Arial"/>
          <w:sz w:val="22"/>
          <w:szCs w:val="22"/>
        </w:rPr>
        <w:t xml:space="preserve">legislation.gov.uk (2021). Domestic Abuse Act 2021. [online] Legislation.gov.uk. Available at: </w:t>
      </w:r>
      <w:hyperlink r:id="rId25" w:history="1">
        <w:r w:rsidR="007B588F" w:rsidRPr="006A4ECE">
          <w:rPr>
            <w:rStyle w:val="Hyperlink"/>
            <w:rFonts w:ascii="Arial" w:hAnsi="Arial" w:cs="Arial"/>
            <w:color w:val="auto"/>
            <w:sz w:val="22"/>
            <w:szCs w:val="22"/>
            <w:u w:val="none"/>
          </w:rPr>
          <w:t>https://www.legislation.gov.uk/ukpga/2021/17</w:t>
        </w:r>
      </w:hyperlink>
      <w:r w:rsidRPr="006A4ECE">
        <w:rPr>
          <w:rFonts w:ascii="Arial" w:hAnsi="Arial" w:cs="Arial"/>
          <w:sz w:val="22"/>
          <w:szCs w:val="22"/>
        </w:rPr>
        <w:t>.</w:t>
      </w:r>
    </w:p>
    <w:p w14:paraId="1621983C" w14:textId="77777777" w:rsidR="006A4ECE" w:rsidRPr="006A4ECE" w:rsidRDefault="006A4ECE" w:rsidP="006A4ECE">
      <w:pPr>
        <w:pStyle w:val="NormalWeb"/>
        <w:spacing w:after="240" w:line="360" w:lineRule="auto"/>
        <w:jc w:val="both"/>
        <w:rPr>
          <w:rFonts w:ascii="Arial" w:hAnsi="Arial" w:cs="Arial"/>
          <w:sz w:val="22"/>
          <w:szCs w:val="22"/>
        </w:rPr>
      </w:pPr>
    </w:p>
    <w:p w14:paraId="1ADF9A7B" w14:textId="47E4AAAC" w:rsidR="007B588F" w:rsidRDefault="007B588F" w:rsidP="006A4ECE">
      <w:pPr>
        <w:pStyle w:val="ListParagraph"/>
        <w:numPr>
          <w:ilvl w:val="0"/>
          <w:numId w:val="50"/>
        </w:numPr>
        <w:spacing w:line="360" w:lineRule="auto"/>
        <w:jc w:val="both"/>
        <w:rPr>
          <w:rFonts w:ascii="Arial" w:hAnsi="Arial" w:cs="Arial"/>
        </w:rPr>
      </w:pPr>
      <w:r w:rsidRPr="006A4ECE">
        <w:rPr>
          <w:rFonts w:ascii="Arial" w:hAnsi="Arial" w:cs="Arial"/>
        </w:rPr>
        <w:t xml:space="preserve">Lynch, M.A. and Browne, K.D. (1999). Thinking and working together to safeguard children. Child Abuse Review, 8(5), pp.297–300. </w:t>
      </w:r>
      <w:r w:rsidR="0051055B" w:rsidRPr="006A4ECE">
        <w:rPr>
          <w:rFonts w:ascii="Arial" w:hAnsi="Arial" w:cs="Arial"/>
        </w:rPr>
        <w:t xml:space="preserve">doi: </w:t>
      </w:r>
      <w:r w:rsidR="0051055B" w:rsidRPr="006A4ECE">
        <w:rPr>
          <w:rFonts w:ascii="Arial" w:hAnsi="Arial" w:cs="Arial"/>
        </w:rPr>
        <w:lastRenderedPageBreak/>
        <w:t>https://doi.org/10.1002/(sici)1099-0852(199909/10)8:5%3C297::aid-car577%3E3.0.co;2-3</w:t>
      </w:r>
      <w:r w:rsidRPr="006A4ECE">
        <w:rPr>
          <w:rFonts w:ascii="Arial" w:hAnsi="Arial" w:cs="Arial"/>
        </w:rPr>
        <w:t>.</w:t>
      </w:r>
    </w:p>
    <w:p w14:paraId="25AD93B9" w14:textId="77777777" w:rsidR="00E30436" w:rsidRPr="00E30436" w:rsidRDefault="00E30436" w:rsidP="00E30436">
      <w:pPr>
        <w:spacing w:line="360" w:lineRule="auto"/>
        <w:jc w:val="both"/>
        <w:rPr>
          <w:rFonts w:ascii="Arial" w:hAnsi="Arial" w:cs="Arial"/>
        </w:rPr>
      </w:pPr>
    </w:p>
    <w:p w14:paraId="1D0C159F" w14:textId="4EAF215B" w:rsidR="00E30436" w:rsidRPr="00E30436" w:rsidRDefault="007B588F" w:rsidP="00E30436">
      <w:pPr>
        <w:pStyle w:val="ListParagraph"/>
        <w:numPr>
          <w:ilvl w:val="0"/>
          <w:numId w:val="50"/>
        </w:num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A4ECE">
        <w:rPr>
          <w:rFonts w:ascii="Arial" w:eastAsia="Times New Roman" w:hAnsi="Arial" w:cs="Arial"/>
          <w:kern w:val="0"/>
          <w:lang w:eastAsia="en-GB"/>
          <w14:ligatures w14:val="none"/>
        </w:rPr>
        <w:t>National Institute for Health and Care Excellence (2014)</w:t>
      </w:r>
      <w:r w:rsidRPr="006A4ECE">
        <w:rPr>
          <w:rFonts w:ascii="Arial" w:eastAsia="Times New Roman" w:hAnsi="Arial" w:cs="Arial"/>
          <w:kern w:val="0"/>
          <w:lang w:eastAsia="en-GB"/>
          <w14:ligatures w14:val="none"/>
        </w:rPr>
        <w:br/>
        <w:t xml:space="preserve">Antenatal and postnatal mental health: clinical management and service guidance. Available at: </w:t>
      </w:r>
      <w:hyperlink r:id="rId26" w:history="1">
        <w:r w:rsidRPr="006A4ECE">
          <w:rPr>
            <w:rStyle w:val="Hyperlink"/>
            <w:rFonts w:ascii="Arial" w:eastAsia="Times New Roman" w:hAnsi="Arial" w:cs="Arial"/>
            <w:color w:val="auto"/>
            <w:kern w:val="0"/>
            <w:u w:val="none"/>
            <w:lang w:eastAsia="en-GB"/>
            <w14:ligatures w14:val="none"/>
          </w:rPr>
          <w:t>https://www.nice.org.uk/guidance/cg192</w:t>
        </w:r>
      </w:hyperlink>
      <w:r w:rsidRPr="006A4ECE">
        <w:rPr>
          <w:rFonts w:ascii="Arial" w:eastAsia="Times New Roman" w:hAnsi="Arial" w:cs="Arial"/>
          <w:kern w:val="0"/>
          <w:lang w:eastAsia="en-GB"/>
          <w14:ligatures w14:val="none"/>
        </w:rPr>
        <w:t xml:space="preserve">. </w:t>
      </w:r>
      <w:r w:rsidRPr="006A4ECE">
        <w:rPr>
          <w:rFonts w:ascii="Arial" w:hAnsi="Arial" w:cs="Arial"/>
        </w:rPr>
        <w:t>(Accessed: 28/09/2025)</w:t>
      </w:r>
    </w:p>
    <w:p w14:paraId="15700E95" w14:textId="77777777" w:rsidR="00E30436" w:rsidRPr="00E30436" w:rsidRDefault="00E30436" w:rsidP="00E30436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0C8A5E36" w14:textId="77777777" w:rsidR="007B588F" w:rsidRPr="00E30436" w:rsidRDefault="007B588F" w:rsidP="006A4ECE">
      <w:pPr>
        <w:pStyle w:val="ListParagraph"/>
        <w:numPr>
          <w:ilvl w:val="0"/>
          <w:numId w:val="50"/>
        </w:num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A4ECE">
        <w:rPr>
          <w:rFonts w:ascii="Arial" w:eastAsia="Times New Roman" w:hAnsi="Arial" w:cs="Arial"/>
          <w:kern w:val="0"/>
          <w:lang w:eastAsia="en-GB"/>
          <w14:ligatures w14:val="none"/>
        </w:rPr>
        <w:t xml:space="preserve">National Institute for Health and Care Excellence (2016) Coexisting severe mental illness and substance misuse: community health and social care services. Available at: </w:t>
      </w:r>
      <w:hyperlink r:id="rId27" w:history="1">
        <w:r w:rsidRPr="006A4ECE">
          <w:rPr>
            <w:rStyle w:val="Hyperlink"/>
            <w:rFonts w:ascii="Arial" w:eastAsia="Times New Roman" w:hAnsi="Arial" w:cs="Arial"/>
            <w:color w:val="auto"/>
            <w:kern w:val="0"/>
            <w:u w:val="none"/>
            <w:lang w:eastAsia="en-GB"/>
            <w14:ligatures w14:val="none"/>
          </w:rPr>
          <w:t>https://www.nice.org.uk/guidance/ng58</w:t>
        </w:r>
      </w:hyperlink>
      <w:r w:rsidRPr="006A4ECE">
        <w:rPr>
          <w:rFonts w:ascii="Arial" w:eastAsia="Times New Roman" w:hAnsi="Arial" w:cs="Arial"/>
          <w:kern w:val="0"/>
          <w:lang w:eastAsia="en-GB"/>
          <w14:ligatures w14:val="none"/>
        </w:rPr>
        <w:t xml:space="preserve">. </w:t>
      </w:r>
      <w:r w:rsidRPr="006A4ECE">
        <w:rPr>
          <w:rFonts w:ascii="Arial" w:hAnsi="Arial" w:cs="Arial"/>
        </w:rPr>
        <w:t>(Accessed: 27/09/2025)</w:t>
      </w:r>
    </w:p>
    <w:p w14:paraId="7A9F1BF3" w14:textId="77777777" w:rsidR="00E30436" w:rsidRPr="00E30436" w:rsidRDefault="00E30436" w:rsidP="00E30436">
      <w:pPr>
        <w:pStyle w:val="ListParagraph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13F35F63" w14:textId="77777777" w:rsidR="00E30436" w:rsidRPr="006A4ECE" w:rsidRDefault="00E30436" w:rsidP="00E30436">
      <w:pPr>
        <w:pStyle w:val="ListParagraph"/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334CF25E" w14:textId="77777777" w:rsidR="007B588F" w:rsidRDefault="007B588F" w:rsidP="006A4ECE">
      <w:pPr>
        <w:pStyle w:val="ListParagraph"/>
        <w:numPr>
          <w:ilvl w:val="0"/>
          <w:numId w:val="50"/>
        </w:num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A4ECE">
        <w:rPr>
          <w:rFonts w:ascii="Arial" w:eastAsia="Times New Roman" w:hAnsi="Arial" w:cs="Arial"/>
          <w:kern w:val="0"/>
          <w:lang w:eastAsia="en-GB"/>
          <w14:ligatures w14:val="none"/>
        </w:rPr>
        <w:t xml:space="preserve">NHS England (2023) About NHS England Safeguarding. Available at: </w:t>
      </w:r>
      <w:hyperlink r:id="rId28" w:history="1">
        <w:r w:rsidRPr="006A4ECE">
          <w:rPr>
            <w:rStyle w:val="Hyperlink"/>
            <w:rFonts w:ascii="Arial" w:eastAsia="Times New Roman" w:hAnsi="Arial" w:cs="Arial"/>
            <w:color w:val="auto"/>
            <w:kern w:val="0"/>
            <w:u w:val="none"/>
            <w:lang w:eastAsia="en-GB"/>
            <w14:ligatures w14:val="none"/>
          </w:rPr>
          <w:t>https://www.england.nhs.uk/safeguarding/about/</w:t>
        </w:r>
      </w:hyperlink>
      <w:r w:rsidRPr="006A4ECE">
        <w:rPr>
          <w:rFonts w:ascii="Arial" w:eastAsia="Times New Roman" w:hAnsi="Arial" w:cs="Arial"/>
          <w:kern w:val="0"/>
          <w:lang w:eastAsia="en-GB"/>
          <w14:ligatures w14:val="none"/>
        </w:rPr>
        <w:t>. (Accessed: 26/09/2025)</w:t>
      </w:r>
    </w:p>
    <w:p w14:paraId="7D38FF92" w14:textId="77777777" w:rsidR="00E30436" w:rsidRPr="006A4ECE" w:rsidRDefault="00E30436" w:rsidP="00E30436">
      <w:pPr>
        <w:pStyle w:val="ListParagraph"/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5DC41408" w14:textId="77777777" w:rsidR="007B588F" w:rsidRPr="006A4ECE" w:rsidRDefault="007B588F" w:rsidP="006A4ECE">
      <w:pPr>
        <w:pStyle w:val="ListParagraph"/>
        <w:numPr>
          <w:ilvl w:val="0"/>
          <w:numId w:val="50"/>
        </w:numPr>
        <w:spacing w:line="360" w:lineRule="auto"/>
        <w:jc w:val="both"/>
        <w:rPr>
          <w:rFonts w:ascii="Arial" w:hAnsi="Arial" w:cs="Arial"/>
        </w:rPr>
      </w:pPr>
      <w:r w:rsidRPr="006A4ECE">
        <w:rPr>
          <w:rFonts w:ascii="Arial" w:hAnsi="Arial" w:cs="Arial"/>
        </w:rPr>
        <w:t>NSPCC (2023). Parents with Substance Use problems: Learning from Case Reviews. [online] NSPCC Learning. Available at: https://learning.nspcc.org.uk/research-resources/learning-from-case-reviews/parents-substance-use-problem.</w:t>
      </w:r>
    </w:p>
    <w:p w14:paraId="1922C8EE" w14:textId="33E8F7E1" w:rsidR="007B588F" w:rsidRDefault="007B588F" w:rsidP="006A4ECE">
      <w:pPr>
        <w:pStyle w:val="ListParagraph"/>
        <w:numPr>
          <w:ilvl w:val="0"/>
          <w:numId w:val="50"/>
        </w:numPr>
        <w:spacing w:line="360" w:lineRule="auto"/>
        <w:jc w:val="both"/>
        <w:rPr>
          <w:rFonts w:ascii="Arial" w:hAnsi="Arial" w:cs="Arial"/>
        </w:rPr>
      </w:pPr>
      <w:r w:rsidRPr="006A4ECE">
        <w:rPr>
          <w:rFonts w:ascii="Arial" w:hAnsi="Arial" w:cs="Arial"/>
        </w:rPr>
        <w:t xml:space="preserve">Public health England (2018). Safeguarding children </w:t>
      </w:r>
      <w:r w:rsidR="0051055B" w:rsidRPr="006A4ECE">
        <w:rPr>
          <w:rFonts w:ascii="Arial" w:hAnsi="Arial" w:cs="Arial"/>
        </w:rPr>
        <w:t>is affected</w:t>
      </w:r>
      <w:r w:rsidRPr="006A4ECE">
        <w:rPr>
          <w:rFonts w:ascii="Arial" w:hAnsi="Arial" w:cs="Arial"/>
        </w:rPr>
        <w:t xml:space="preserve"> by parental alcohol and drug use. [online] GOV.UK. Available at: </w:t>
      </w:r>
      <w:hyperlink r:id="rId29" w:history="1">
        <w:r w:rsidR="00E30436" w:rsidRPr="00E30436">
          <w:rPr>
            <w:rStyle w:val="Hyperlink"/>
            <w:rFonts w:ascii="Arial" w:hAnsi="Arial" w:cs="Arial"/>
            <w:color w:val="auto"/>
            <w:u w:val="none"/>
          </w:rPr>
          <w:t>https://www.gov.uk/government/publications/safeguarding-children-affected-by-parental-alcohol-and-drug-use</w:t>
        </w:r>
      </w:hyperlink>
      <w:r w:rsidRPr="00E30436">
        <w:rPr>
          <w:rFonts w:ascii="Arial" w:hAnsi="Arial" w:cs="Arial"/>
        </w:rPr>
        <w:t>.</w:t>
      </w:r>
    </w:p>
    <w:p w14:paraId="4AE053A2" w14:textId="77777777" w:rsidR="00E30436" w:rsidRPr="006A4ECE" w:rsidRDefault="00E30436" w:rsidP="00E30436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5C37A2BE" w14:textId="3CF0E84B" w:rsidR="00E30436" w:rsidRDefault="007B588F" w:rsidP="00E30436">
      <w:pPr>
        <w:pStyle w:val="ListParagraph"/>
        <w:numPr>
          <w:ilvl w:val="0"/>
          <w:numId w:val="50"/>
        </w:num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A4ECE">
        <w:rPr>
          <w:rFonts w:ascii="Arial" w:eastAsia="Times New Roman" w:hAnsi="Arial" w:cs="Arial"/>
          <w:kern w:val="0"/>
          <w:lang w:eastAsia="en-GB"/>
          <w14:ligatures w14:val="none"/>
        </w:rPr>
        <w:t>Public Health England (2021</w:t>
      </w:r>
      <w:r w:rsidR="0051055B" w:rsidRPr="006A4ECE">
        <w:rPr>
          <w:rFonts w:ascii="Arial" w:eastAsia="Times New Roman" w:hAnsi="Arial" w:cs="Arial"/>
          <w:kern w:val="0"/>
          <w:lang w:eastAsia="en-GB"/>
          <w14:ligatures w14:val="none"/>
        </w:rPr>
        <w:t>). Parents</w:t>
      </w:r>
      <w:r w:rsidRPr="006A4ECE">
        <w:rPr>
          <w:rFonts w:ascii="Arial" w:eastAsia="Times New Roman" w:hAnsi="Arial" w:cs="Arial"/>
          <w:kern w:val="0"/>
          <w:lang w:eastAsia="en-GB"/>
          <w14:ligatures w14:val="none"/>
        </w:rPr>
        <w:t xml:space="preserve"> with alcohol and drug problems: adult treatment and children and family services. Available at: </w:t>
      </w:r>
      <w:hyperlink r:id="rId30" w:history="1">
        <w:r w:rsidRPr="006A4ECE">
          <w:rPr>
            <w:rStyle w:val="Hyperlink"/>
            <w:rFonts w:ascii="Arial" w:eastAsia="Times New Roman" w:hAnsi="Arial" w:cs="Arial"/>
            <w:color w:val="auto"/>
            <w:kern w:val="0"/>
            <w:u w:val="none"/>
            <w:lang w:eastAsia="en-GB"/>
            <w14:ligatures w14:val="none"/>
          </w:rPr>
          <w:t>https://www.gov.uk/government/publications/parents-with-alcohol-and-drug-problems-support-resources/parents-with-alcohol-and-drug-problems-guidance-for-adult-treatment-and-children-and-family-services</w:t>
        </w:r>
      </w:hyperlink>
      <w:r w:rsidRPr="006A4ECE">
        <w:rPr>
          <w:rFonts w:ascii="Arial" w:eastAsia="Times New Roman" w:hAnsi="Arial" w:cs="Arial"/>
          <w:kern w:val="0"/>
          <w:lang w:eastAsia="en-GB"/>
          <w14:ligatures w14:val="none"/>
        </w:rPr>
        <w:t>. (Accessed: 25/09/2025)</w:t>
      </w:r>
    </w:p>
    <w:p w14:paraId="48228FB6" w14:textId="77777777" w:rsidR="00E30436" w:rsidRPr="00E30436" w:rsidRDefault="00E30436" w:rsidP="00E30436">
      <w:pPr>
        <w:pStyle w:val="ListParagraph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698255CD" w14:textId="77777777" w:rsidR="00E30436" w:rsidRPr="00E30436" w:rsidRDefault="00E30436" w:rsidP="00E30436">
      <w:pPr>
        <w:pStyle w:val="ListParagraph"/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49E51A55" w14:textId="07129E41" w:rsidR="00CF0D30" w:rsidRDefault="00CF0D30" w:rsidP="006A4ECE">
      <w:pPr>
        <w:pStyle w:val="NormalWeb"/>
        <w:numPr>
          <w:ilvl w:val="0"/>
          <w:numId w:val="50"/>
        </w:numPr>
        <w:spacing w:after="240" w:line="360" w:lineRule="auto"/>
        <w:jc w:val="both"/>
        <w:rPr>
          <w:rFonts w:ascii="Arial" w:hAnsi="Arial" w:cs="Arial"/>
          <w:sz w:val="22"/>
          <w:szCs w:val="22"/>
        </w:rPr>
      </w:pPr>
      <w:r w:rsidRPr="006A4ECE">
        <w:rPr>
          <w:rFonts w:ascii="Arial" w:hAnsi="Arial" w:cs="Arial"/>
          <w:sz w:val="22"/>
          <w:szCs w:val="22"/>
        </w:rPr>
        <w:t xml:space="preserve">Ross, R.B. (1989). Safeguarding and promoting the welfare of residents? the contribution of the registered homes act in england and wales. The Journal of Social Welfare Law, 11(5), pp.263–276. </w:t>
      </w:r>
      <w:r w:rsidR="0051055B" w:rsidRPr="006A4ECE">
        <w:rPr>
          <w:rFonts w:ascii="Arial" w:hAnsi="Arial" w:cs="Arial"/>
          <w:sz w:val="22"/>
          <w:szCs w:val="22"/>
        </w:rPr>
        <w:t>doi: https://doi.org/10.1080/09649068908413899</w:t>
      </w:r>
      <w:r w:rsidRPr="006A4ECE">
        <w:rPr>
          <w:rFonts w:ascii="Arial" w:hAnsi="Arial" w:cs="Arial"/>
          <w:sz w:val="22"/>
          <w:szCs w:val="22"/>
        </w:rPr>
        <w:t>.</w:t>
      </w:r>
    </w:p>
    <w:p w14:paraId="3A0264F1" w14:textId="77777777" w:rsidR="00E30436" w:rsidRPr="006A4ECE" w:rsidRDefault="00E30436" w:rsidP="00E30436">
      <w:pPr>
        <w:pStyle w:val="NormalWeb"/>
        <w:spacing w:after="240" w:line="360" w:lineRule="auto"/>
        <w:ind w:left="720"/>
        <w:jc w:val="both"/>
        <w:rPr>
          <w:rFonts w:ascii="Arial" w:hAnsi="Arial" w:cs="Arial"/>
          <w:sz w:val="22"/>
          <w:szCs w:val="22"/>
        </w:rPr>
      </w:pPr>
    </w:p>
    <w:p w14:paraId="4012ED38" w14:textId="77777777" w:rsidR="007B588F" w:rsidRDefault="007B588F" w:rsidP="006A4ECE">
      <w:pPr>
        <w:pStyle w:val="ListParagraph"/>
        <w:numPr>
          <w:ilvl w:val="0"/>
          <w:numId w:val="50"/>
        </w:numPr>
        <w:spacing w:line="360" w:lineRule="auto"/>
        <w:jc w:val="both"/>
        <w:rPr>
          <w:rFonts w:ascii="Arial" w:hAnsi="Arial" w:cs="Arial"/>
        </w:rPr>
      </w:pPr>
      <w:r w:rsidRPr="006A4ECE">
        <w:rPr>
          <w:rFonts w:ascii="Arial" w:hAnsi="Arial" w:cs="Arial"/>
        </w:rPr>
        <w:t xml:space="preserve">Sidebotham, P., Brandon, M., Bailey, S. and Belderson, P. (2016) Pathways to harm, pathways to protection: A triennial analysis of serious case reviews 2011–2014. Available at: </w:t>
      </w:r>
      <w:hyperlink r:id="rId31" w:history="1">
        <w:r w:rsidRPr="006A4ECE">
          <w:rPr>
            <w:rStyle w:val="Hyperlink"/>
            <w:rFonts w:ascii="Arial" w:hAnsi="Arial" w:cs="Arial"/>
            <w:color w:val="auto"/>
            <w:u w:val="none"/>
          </w:rPr>
          <w:t>https://www.gov.uk/government/publications/analysis-of-serious-case-reviews-2011-to-2014</w:t>
        </w:r>
      </w:hyperlink>
      <w:r w:rsidRPr="006A4ECE">
        <w:rPr>
          <w:rFonts w:ascii="Arial" w:hAnsi="Arial" w:cs="Arial"/>
        </w:rPr>
        <w:t xml:space="preserve">. (Accessed: 24/09/2025) </w:t>
      </w:r>
    </w:p>
    <w:p w14:paraId="28C2DBC5" w14:textId="77777777" w:rsidR="00E30436" w:rsidRPr="00E30436" w:rsidRDefault="00E30436" w:rsidP="00E30436">
      <w:pPr>
        <w:pStyle w:val="ListParagraph"/>
        <w:rPr>
          <w:rFonts w:ascii="Arial" w:hAnsi="Arial" w:cs="Arial"/>
        </w:rPr>
      </w:pPr>
    </w:p>
    <w:p w14:paraId="290B121E" w14:textId="77777777" w:rsidR="00E30436" w:rsidRPr="006A4ECE" w:rsidRDefault="00E30436" w:rsidP="00E30436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32CEE384" w14:textId="77777777" w:rsidR="007B588F" w:rsidRDefault="007B588F" w:rsidP="006A4ECE">
      <w:pPr>
        <w:pStyle w:val="ListParagraph"/>
        <w:numPr>
          <w:ilvl w:val="0"/>
          <w:numId w:val="50"/>
        </w:numPr>
        <w:spacing w:line="360" w:lineRule="auto"/>
        <w:jc w:val="both"/>
        <w:rPr>
          <w:rFonts w:ascii="Arial" w:hAnsi="Arial" w:cs="Arial"/>
        </w:rPr>
      </w:pPr>
      <w:r w:rsidRPr="006A4ECE">
        <w:rPr>
          <w:rFonts w:ascii="Arial" w:hAnsi="Arial" w:cs="Arial"/>
        </w:rPr>
        <w:t xml:space="preserve">Taylor, J., Garstang, J., Cossar, J. and Dickens, J. (2024) ‘Tackling the normalisation of neglect: Messages from child protection reviews in England’, Child Abuse Review, 33(2), pp. 125–138. Available at: </w:t>
      </w:r>
      <w:hyperlink r:id="rId32" w:history="1">
        <w:r w:rsidRPr="006A4ECE">
          <w:rPr>
            <w:rStyle w:val="Hyperlink"/>
            <w:rFonts w:ascii="Arial" w:hAnsi="Arial" w:cs="Arial"/>
            <w:color w:val="auto"/>
            <w:u w:val="none"/>
          </w:rPr>
          <w:t>https://doi.org/10.1002/car.2841</w:t>
        </w:r>
      </w:hyperlink>
      <w:r w:rsidRPr="006A4ECE">
        <w:rPr>
          <w:rFonts w:ascii="Arial" w:hAnsi="Arial" w:cs="Arial"/>
        </w:rPr>
        <w:t>. (Accessed: 27/09/2025.</w:t>
      </w:r>
    </w:p>
    <w:p w14:paraId="5B638578" w14:textId="77777777" w:rsidR="00E30436" w:rsidRPr="006A4ECE" w:rsidRDefault="00E30436" w:rsidP="00E30436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116B15C2" w14:textId="77777777" w:rsidR="00CF0D30" w:rsidRDefault="00CF0D30" w:rsidP="006A4ECE">
      <w:pPr>
        <w:pStyle w:val="NormalWeb"/>
        <w:numPr>
          <w:ilvl w:val="0"/>
          <w:numId w:val="50"/>
        </w:numPr>
        <w:spacing w:after="240" w:line="360" w:lineRule="auto"/>
        <w:jc w:val="both"/>
        <w:rPr>
          <w:rFonts w:ascii="Arial" w:hAnsi="Arial" w:cs="Arial"/>
          <w:sz w:val="22"/>
          <w:szCs w:val="22"/>
        </w:rPr>
      </w:pPr>
      <w:r w:rsidRPr="006A4ECE">
        <w:rPr>
          <w:rFonts w:ascii="Arial" w:hAnsi="Arial" w:cs="Arial"/>
          <w:sz w:val="22"/>
          <w:szCs w:val="22"/>
        </w:rPr>
        <w:t>Team., C. (2025). Derbyshire County Council - Open - Find an Inspection Report - Ofsted. [online] Ofsted.gov.uk. Available at: https://reports.ofsted.gov.uk/provider/44/80460 [Accessed 7 Oct. 2025].</w:t>
      </w:r>
    </w:p>
    <w:p w14:paraId="00CAB01E" w14:textId="77777777" w:rsidR="00C20AAB" w:rsidRDefault="00C20AAB" w:rsidP="00C20AAB">
      <w:pPr>
        <w:pStyle w:val="ListParagraph"/>
        <w:rPr>
          <w:rFonts w:ascii="Arial" w:hAnsi="Arial" w:cs="Arial"/>
        </w:rPr>
      </w:pPr>
    </w:p>
    <w:p w14:paraId="72056FBE" w14:textId="36F7B4ED" w:rsidR="008B1823" w:rsidRPr="00AD645A" w:rsidRDefault="008B1823" w:rsidP="00AD645A">
      <w:pPr>
        <w:spacing w:line="360" w:lineRule="auto"/>
        <w:jc w:val="both"/>
        <w:rPr>
          <w:rFonts w:ascii="Arial" w:hAnsi="Arial" w:cs="Arial"/>
        </w:rPr>
      </w:pPr>
    </w:p>
    <w:sectPr w:rsidR="008B1823" w:rsidRPr="00AD645A" w:rsidSect="002F655A">
      <w:footerReference w:type="default" r:id="rId33"/>
      <w:type w:val="continuous"/>
      <w:pgSz w:w="11906" w:h="16838" w:code="9"/>
      <w:pgMar w:top="1440" w:right="1440" w:bottom="1440" w:left="1440" w:header="720" w:footer="720" w:gutter="0"/>
      <w:pgBorders w:offsetFrom="page">
        <w:top w:val="thinThickSmallGap" w:sz="24" w:space="24" w:color="auto"/>
        <w:left w:val="thinThickSmallGap" w:sz="24" w:space="24" w:color="auto"/>
        <w:bottom w:val="thickThinSmallGap" w:sz="24" w:space="24" w:color="auto"/>
        <w:right w:val="thickThinSmallGap" w:sz="24" w:space="24" w:color="auto"/>
      </w:pgBorders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E1F14B6" w14:textId="77777777" w:rsidR="007467C0" w:rsidRDefault="007467C0" w:rsidP="00E444F6">
      <w:pPr>
        <w:spacing w:after="0" w:line="240" w:lineRule="auto"/>
      </w:pPr>
      <w:r>
        <w:separator/>
      </w:r>
    </w:p>
  </w:endnote>
  <w:endnote w:type="continuationSeparator" w:id="0">
    <w:p w14:paraId="5D64CF65" w14:textId="77777777" w:rsidR="007467C0" w:rsidRDefault="007467C0" w:rsidP="00E444F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3844940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2CC5DB8" w14:textId="77777777" w:rsidR="002A2751" w:rsidRDefault="002A2751">
        <w:pPr>
          <w:pStyle w:val="Footer"/>
          <w:jc w:val="center"/>
        </w:pPr>
      </w:p>
      <w:p w14:paraId="66B107AA" w14:textId="21F08288" w:rsidR="002A2751" w:rsidRDefault="002A2751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6D69183" w14:textId="77777777" w:rsidR="002A2751" w:rsidRDefault="002A275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522A866" w14:textId="77777777" w:rsidR="007467C0" w:rsidRDefault="007467C0" w:rsidP="00E444F6">
      <w:pPr>
        <w:spacing w:after="0" w:line="240" w:lineRule="auto"/>
      </w:pPr>
      <w:r>
        <w:separator/>
      </w:r>
    </w:p>
  </w:footnote>
  <w:footnote w:type="continuationSeparator" w:id="0">
    <w:p w14:paraId="12F73B50" w14:textId="77777777" w:rsidR="007467C0" w:rsidRDefault="007467C0" w:rsidP="00E444F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313DF2"/>
    <w:multiLevelType w:val="multilevel"/>
    <w:tmpl w:val="570824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6564162"/>
    <w:multiLevelType w:val="hybridMultilevel"/>
    <w:tmpl w:val="FA9CDFDC"/>
    <w:lvl w:ilvl="0" w:tplc="0409001B">
      <w:start w:val="1"/>
      <w:numFmt w:val="lowerRoman"/>
      <w:lvlText w:val="%1."/>
      <w:lvlJc w:val="righ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67974BA"/>
    <w:multiLevelType w:val="multilevel"/>
    <w:tmpl w:val="86FCE5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097F724C"/>
    <w:multiLevelType w:val="multilevel"/>
    <w:tmpl w:val="61322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09AC4E78"/>
    <w:multiLevelType w:val="multilevel"/>
    <w:tmpl w:val="34EA6A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30B3C75"/>
    <w:multiLevelType w:val="multilevel"/>
    <w:tmpl w:val="27FEC96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15616A78"/>
    <w:multiLevelType w:val="hybridMultilevel"/>
    <w:tmpl w:val="B73618BE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F692630"/>
    <w:multiLevelType w:val="hybridMultilevel"/>
    <w:tmpl w:val="68864476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120066E"/>
    <w:multiLevelType w:val="hybridMultilevel"/>
    <w:tmpl w:val="8C26FB9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1990FDE"/>
    <w:multiLevelType w:val="hybridMultilevel"/>
    <w:tmpl w:val="BB5EA5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7906B53"/>
    <w:multiLevelType w:val="multilevel"/>
    <w:tmpl w:val="2F2C0B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29AC6C6F"/>
    <w:multiLevelType w:val="multilevel"/>
    <w:tmpl w:val="7144CC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2BF1067A"/>
    <w:multiLevelType w:val="hybridMultilevel"/>
    <w:tmpl w:val="8D7C4C26"/>
    <w:lvl w:ilvl="0" w:tplc="AD9E2808">
      <w:start w:val="1"/>
      <w:numFmt w:val="upperLetter"/>
      <w:lvlText w:val="%1."/>
      <w:lvlJc w:val="left"/>
      <w:pPr>
        <w:ind w:left="720" w:hanging="360"/>
      </w:pPr>
      <w:rPr>
        <w:b/>
        <w:bCs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2C40401E"/>
    <w:multiLevelType w:val="multilevel"/>
    <w:tmpl w:val="E16ED9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2EAD64DE"/>
    <w:multiLevelType w:val="multilevel"/>
    <w:tmpl w:val="D8EC6E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2FF509EA"/>
    <w:multiLevelType w:val="hybridMultilevel"/>
    <w:tmpl w:val="5A004956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30BD7AA7"/>
    <w:multiLevelType w:val="hybridMultilevel"/>
    <w:tmpl w:val="51326ADE"/>
    <w:lvl w:ilvl="0" w:tplc="04090019">
      <w:start w:val="1"/>
      <w:numFmt w:val="lowerLetter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3407362F"/>
    <w:multiLevelType w:val="hybridMultilevel"/>
    <w:tmpl w:val="7694AEDA"/>
    <w:lvl w:ilvl="0" w:tplc="90CC814E">
      <w:start w:val="3"/>
      <w:numFmt w:val="decimal"/>
      <w:lvlText w:val="%1."/>
      <w:lvlJc w:val="left"/>
      <w:pPr>
        <w:ind w:left="360" w:hanging="360"/>
      </w:pPr>
      <w:rPr>
        <w:rFonts w:hint="default"/>
        <w:b/>
        <w:sz w:val="28"/>
        <w:szCs w:val="28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366C04C3"/>
    <w:multiLevelType w:val="hybridMultilevel"/>
    <w:tmpl w:val="9EF0C476"/>
    <w:lvl w:ilvl="0" w:tplc="6B7E410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C9CD19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87E386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ACE816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994FEF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BA4A6C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BF0A20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7DCE76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CE28F6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9" w15:restartNumberingAfterBreak="0">
    <w:nsid w:val="383A3D1A"/>
    <w:multiLevelType w:val="hybridMultilevel"/>
    <w:tmpl w:val="AD4AA01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38B41ACC"/>
    <w:multiLevelType w:val="hybridMultilevel"/>
    <w:tmpl w:val="918642F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3B4C0842"/>
    <w:multiLevelType w:val="hybridMultilevel"/>
    <w:tmpl w:val="0D0AA020"/>
    <w:lvl w:ilvl="0" w:tplc="0409001B">
      <w:start w:val="1"/>
      <w:numFmt w:val="lowerRoman"/>
      <w:lvlText w:val="%1."/>
      <w:lvlJc w:val="righ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3D41175A"/>
    <w:multiLevelType w:val="hybridMultilevel"/>
    <w:tmpl w:val="527CE04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3DA40679"/>
    <w:multiLevelType w:val="multilevel"/>
    <w:tmpl w:val="FAE26E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43670C4C"/>
    <w:multiLevelType w:val="multilevel"/>
    <w:tmpl w:val="E0CC8D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438E6AEA"/>
    <w:multiLevelType w:val="multilevel"/>
    <w:tmpl w:val="E8CED1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487B5D6B"/>
    <w:multiLevelType w:val="hybridMultilevel"/>
    <w:tmpl w:val="509244C8"/>
    <w:lvl w:ilvl="0" w:tplc="0409001B">
      <w:start w:val="1"/>
      <w:numFmt w:val="lowerRoman"/>
      <w:lvlText w:val="%1."/>
      <w:lvlJc w:val="righ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4DD77003"/>
    <w:multiLevelType w:val="multilevel"/>
    <w:tmpl w:val="C9FAFB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8" w15:restartNumberingAfterBreak="0">
    <w:nsid w:val="4F344991"/>
    <w:multiLevelType w:val="hybridMultilevel"/>
    <w:tmpl w:val="F7307E2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50336E82"/>
    <w:multiLevelType w:val="multilevel"/>
    <w:tmpl w:val="60CCD2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0" w15:restartNumberingAfterBreak="0">
    <w:nsid w:val="50A173FC"/>
    <w:multiLevelType w:val="hybridMultilevel"/>
    <w:tmpl w:val="DAA2131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53EC4362"/>
    <w:multiLevelType w:val="multilevel"/>
    <w:tmpl w:val="95D8EF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2" w15:restartNumberingAfterBreak="0">
    <w:nsid w:val="558C308D"/>
    <w:multiLevelType w:val="multilevel"/>
    <w:tmpl w:val="FA04249C"/>
    <w:styleLink w:val="CurrentList1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55EF6838"/>
    <w:multiLevelType w:val="multilevel"/>
    <w:tmpl w:val="0B7E4D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4" w15:restartNumberingAfterBreak="0">
    <w:nsid w:val="57B5755B"/>
    <w:multiLevelType w:val="multilevel"/>
    <w:tmpl w:val="C8C832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5" w15:restartNumberingAfterBreak="0">
    <w:nsid w:val="59E73414"/>
    <w:multiLevelType w:val="multilevel"/>
    <w:tmpl w:val="4EA209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6" w15:restartNumberingAfterBreak="0">
    <w:nsid w:val="5A9D0778"/>
    <w:multiLevelType w:val="hybridMultilevel"/>
    <w:tmpl w:val="8C2CE22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7" w15:restartNumberingAfterBreak="0">
    <w:nsid w:val="60CA7BB2"/>
    <w:multiLevelType w:val="multilevel"/>
    <w:tmpl w:val="673A85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8" w15:restartNumberingAfterBreak="0">
    <w:nsid w:val="626D42FF"/>
    <w:multiLevelType w:val="hybridMultilevel"/>
    <w:tmpl w:val="E6CA5D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64431CD1"/>
    <w:multiLevelType w:val="hybridMultilevel"/>
    <w:tmpl w:val="67C8BE3A"/>
    <w:lvl w:ilvl="0" w:tplc="34E0F2B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23EDAD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C683D2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A505EF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9F68D1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13C94F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056BC6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290591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61454F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0" w15:restartNumberingAfterBreak="0">
    <w:nsid w:val="6F8054F3"/>
    <w:multiLevelType w:val="hybridMultilevel"/>
    <w:tmpl w:val="68CA9A2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6F92083A"/>
    <w:multiLevelType w:val="hybridMultilevel"/>
    <w:tmpl w:val="7242DA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72D102B2"/>
    <w:multiLevelType w:val="hybridMultilevel"/>
    <w:tmpl w:val="3C1EC3F8"/>
    <w:lvl w:ilvl="0" w:tplc="0409001B">
      <w:start w:val="1"/>
      <w:numFmt w:val="lowerRoman"/>
      <w:lvlText w:val="%1."/>
      <w:lvlJc w:val="righ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3" w15:restartNumberingAfterBreak="0">
    <w:nsid w:val="73026774"/>
    <w:multiLevelType w:val="multilevel"/>
    <w:tmpl w:val="1B6A01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4" w15:restartNumberingAfterBreak="0">
    <w:nsid w:val="751323FD"/>
    <w:multiLevelType w:val="multilevel"/>
    <w:tmpl w:val="B6F200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5" w15:restartNumberingAfterBreak="0">
    <w:nsid w:val="754F30DC"/>
    <w:multiLevelType w:val="hybridMultilevel"/>
    <w:tmpl w:val="6756E0D6"/>
    <w:lvl w:ilvl="0" w:tplc="4992C54C">
      <w:start w:val="1"/>
      <w:numFmt w:val="decimal"/>
      <w:lvlText w:val="%1."/>
      <w:lvlJc w:val="left"/>
      <w:pPr>
        <w:ind w:left="360" w:hanging="360"/>
      </w:pPr>
      <w:rPr>
        <w:rFonts w:hint="default"/>
        <w:b/>
      </w:rPr>
    </w:lvl>
    <w:lvl w:ilvl="1" w:tplc="04090019" w:tentative="1">
      <w:start w:val="1"/>
      <w:numFmt w:val="lowerLetter"/>
      <w:lvlText w:val="%2."/>
      <w:lvlJc w:val="left"/>
      <w:pPr>
        <w:ind w:left="1152" w:hanging="360"/>
      </w:pPr>
    </w:lvl>
    <w:lvl w:ilvl="2" w:tplc="0409001B" w:tentative="1">
      <w:start w:val="1"/>
      <w:numFmt w:val="lowerRoman"/>
      <w:lvlText w:val="%3."/>
      <w:lvlJc w:val="right"/>
      <w:pPr>
        <w:ind w:left="1872" w:hanging="180"/>
      </w:pPr>
    </w:lvl>
    <w:lvl w:ilvl="3" w:tplc="0409000F" w:tentative="1">
      <w:start w:val="1"/>
      <w:numFmt w:val="decimal"/>
      <w:lvlText w:val="%4."/>
      <w:lvlJc w:val="left"/>
      <w:pPr>
        <w:ind w:left="2592" w:hanging="360"/>
      </w:pPr>
    </w:lvl>
    <w:lvl w:ilvl="4" w:tplc="04090019" w:tentative="1">
      <w:start w:val="1"/>
      <w:numFmt w:val="lowerLetter"/>
      <w:lvlText w:val="%5."/>
      <w:lvlJc w:val="left"/>
      <w:pPr>
        <w:ind w:left="3312" w:hanging="360"/>
      </w:pPr>
    </w:lvl>
    <w:lvl w:ilvl="5" w:tplc="0409001B" w:tentative="1">
      <w:start w:val="1"/>
      <w:numFmt w:val="lowerRoman"/>
      <w:lvlText w:val="%6."/>
      <w:lvlJc w:val="right"/>
      <w:pPr>
        <w:ind w:left="4032" w:hanging="180"/>
      </w:pPr>
    </w:lvl>
    <w:lvl w:ilvl="6" w:tplc="0409000F" w:tentative="1">
      <w:start w:val="1"/>
      <w:numFmt w:val="decimal"/>
      <w:lvlText w:val="%7."/>
      <w:lvlJc w:val="left"/>
      <w:pPr>
        <w:ind w:left="4752" w:hanging="360"/>
      </w:pPr>
    </w:lvl>
    <w:lvl w:ilvl="7" w:tplc="04090019" w:tentative="1">
      <w:start w:val="1"/>
      <w:numFmt w:val="lowerLetter"/>
      <w:lvlText w:val="%8."/>
      <w:lvlJc w:val="left"/>
      <w:pPr>
        <w:ind w:left="5472" w:hanging="360"/>
      </w:pPr>
    </w:lvl>
    <w:lvl w:ilvl="8" w:tplc="0409001B" w:tentative="1">
      <w:start w:val="1"/>
      <w:numFmt w:val="lowerRoman"/>
      <w:lvlText w:val="%9."/>
      <w:lvlJc w:val="right"/>
      <w:pPr>
        <w:ind w:left="6192" w:hanging="180"/>
      </w:pPr>
    </w:lvl>
  </w:abstractNum>
  <w:abstractNum w:abstractNumId="46" w15:restartNumberingAfterBreak="0">
    <w:nsid w:val="76821A6C"/>
    <w:multiLevelType w:val="multilevel"/>
    <w:tmpl w:val="B8E82E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7" w15:restartNumberingAfterBreak="0">
    <w:nsid w:val="76B427E1"/>
    <w:multiLevelType w:val="hybridMultilevel"/>
    <w:tmpl w:val="40008F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8" w15:restartNumberingAfterBreak="0">
    <w:nsid w:val="78BA3CB7"/>
    <w:multiLevelType w:val="hybridMultilevel"/>
    <w:tmpl w:val="EC1EBC7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9" w15:restartNumberingAfterBreak="0">
    <w:nsid w:val="7DDF3286"/>
    <w:multiLevelType w:val="multilevel"/>
    <w:tmpl w:val="1B66A1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736124391">
    <w:abstractNumId w:val="15"/>
  </w:num>
  <w:num w:numId="2" w16cid:durableId="1874272292">
    <w:abstractNumId w:val="16"/>
  </w:num>
  <w:num w:numId="3" w16cid:durableId="1438259800">
    <w:abstractNumId w:val="0"/>
  </w:num>
  <w:num w:numId="4" w16cid:durableId="1325550751">
    <w:abstractNumId w:val="3"/>
  </w:num>
  <w:num w:numId="5" w16cid:durableId="210505505">
    <w:abstractNumId w:val="24"/>
  </w:num>
  <w:num w:numId="6" w16cid:durableId="79330795">
    <w:abstractNumId w:val="2"/>
  </w:num>
  <w:num w:numId="7" w16cid:durableId="826744057">
    <w:abstractNumId w:val="19"/>
  </w:num>
  <w:num w:numId="8" w16cid:durableId="598410110">
    <w:abstractNumId w:val="45"/>
  </w:num>
  <w:num w:numId="9" w16cid:durableId="1260917882">
    <w:abstractNumId w:val="32"/>
  </w:num>
  <w:num w:numId="10" w16cid:durableId="23336598">
    <w:abstractNumId w:val="17"/>
  </w:num>
  <w:num w:numId="11" w16cid:durableId="137384206">
    <w:abstractNumId w:val="26"/>
  </w:num>
  <w:num w:numId="12" w16cid:durableId="356272163">
    <w:abstractNumId w:val="29"/>
  </w:num>
  <w:num w:numId="13" w16cid:durableId="1688487384">
    <w:abstractNumId w:val="20"/>
  </w:num>
  <w:num w:numId="14" w16cid:durableId="975178635">
    <w:abstractNumId w:val="48"/>
  </w:num>
  <w:num w:numId="15" w16cid:durableId="1527864947">
    <w:abstractNumId w:val="8"/>
  </w:num>
  <w:num w:numId="16" w16cid:durableId="1132670713">
    <w:abstractNumId w:val="28"/>
  </w:num>
  <w:num w:numId="17" w16cid:durableId="943534632">
    <w:abstractNumId w:val="43"/>
  </w:num>
  <w:num w:numId="18" w16cid:durableId="919678227">
    <w:abstractNumId w:val="40"/>
  </w:num>
  <w:num w:numId="19" w16cid:durableId="1522354558">
    <w:abstractNumId w:val="12"/>
  </w:num>
  <w:num w:numId="20" w16cid:durableId="219680645">
    <w:abstractNumId w:val="1"/>
  </w:num>
  <w:num w:numId="21" w16cid:durableId="28651877">
    <w:abstractNumId w:val="7"/>
  </w:num>
  <w:num w:numId="22" w16cid:durableId="509105547">
    <w:abstractNumId w:val="42"/>
  </w:num>
  <w:num w:numId="23" w16cid:durableId="864976241">
    <w:abstractNumId w:val="21"/>
  </w:num>
  <w:num w:numId="24" w16cid:durableId="1561134992">
    <w:abstractNumId w:val="30"/>
  </w:num>
  <w:num w:numId="25" w16cid:durableId="54550057">
    <w:abstractNumId w:val="34"/>
  </w:num>
  <w:num w:numId="26" w16cid:durableId="1045250576">
    <w:abstractNumId w:val="49"/>
  </w:num>
  <w:num w:numId="27" w16cid:durableId="1319965376">
    <w:abstractNumId w:val="23"/>
  </w:num>
  <w:num w:numId="28" w16cid:durableId="127672210">
    <w:abstractNumId w:val="46"/>
  </w:num>
  <w:num w:numId="29" w16cid:durableId="659388805">
    <w:abstractNumId w:val="39"/>
  </w:num>
  <w:num w:numId="30" w16cid:durableId="949118505">
    <w:abstractNumId w:val="18"/>
  </w:num>
  <w:num w:numId="31" w16cid:durableId="377436465">
    <w:abstractNumId w:val="6"/>
  </w:num>
  <w:num w:numId="32" w16cid:durableId="204681153">
    <w:abstractNumId w:val="44"/>
  </w:num>
  <w:num w:numId="33" w16cid:durableId="847716301">
    <w:abstractNumId w:val="13"/>
  </w:num>
  <w:num w:numId="34" w16cid:durableId="379405895">
    <w:abstractNumId w:val="10"/>
  </w:num>
  <w:num w:numId="35" w16cid:durableId="1168710969">
    <w:abstractNumId w:val="25"/>
  </w:num>
  <w:num w:numId="36" w16cid:durableId="576480959">
    <w:abstractNumId w:val="33"/>
  </w:num>
  <w:num w:numId="37" w16cid:durableId="1694115088">
    <w:abstractNumId w:val="4"/>
  </w:num>
  <w:num w:numId="38" w16cid:durableId="51734745">
    <w:abstractNumId w:val="9"/>
  </w:num>
  <w:num w:numId="39" w16cid:durableId="271598622">
    <w:abstractNumId w:val="38"/>
  </w:num>
  <w:num w:numId="40" w16cid:durableId="578561398">
    <w:abstractNumId w:val="36"/>
  </w:num>
  <w:num w:numId="41" w16cid:durableId="935939503">
    <w:abstractNumId w:val="47"/>
  </w:num>
  <w:num w:numId="42" w16cid:durableId="973945416">
    <w:abstractNumId w:val="37"/>
  </w:num>
  <w:num w:numId="43" w16cid:durableId="1355303839">
    <w:abstractNumId w:val="11"/>
  </w:num>
  <w:num w:numId="44" w16cid:durableId="2011062443">
    <w:abstractNumId w:val="31"/>
  </w:num>
  <w:num w:numId="45" w16cid:durableId="1501312382">
    <w:abstractNumId w:val="5"/>
  </w:num>
  <w:num w:numId="46" w16cid:durableId="1260455100">
    <w:abstractNumId w:val="35"/>
  </w:num>
  <w:num w:numId="47" w16cid:durableId="1634866204">
    <w:abstractNumId w:val="27"/>
  </w:num>
  <w:num w:numId="48" w16cid:durableId="1876842187">
    <w:abstractNumId w:val="14"/>
  </w:num>
  <w:num w:numId="49" w16cid:durableId="970940888">
    <w:abstractNumId w:val="41"/>
  </w:num>
  <w:num w:numId="50" w16cid:durableId="1347319016">
    <w:abstractNumId w:val="22"/>
  </w:num>
  <w:numIdMacAtCleanup w:val="20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61BB"/>
    <w:rsid w:val="0000157B"/>
    <w:rsid w:val="0000169C"/>
    <w:rsid w:val="00004A9A"/>
    <w:rsid w:val="00005BE5"/>
    <w:rsid w:val="000061F3"/>
    <w:rsid w:val="000079A4"/>
    <w:rsid w:val="00012437"/>
    <w:rsid w:val="000129FD"/>
    <w:rsid w:val="00013F0D"/>
    <w:rsid w:val="000142CF"/>
    <w:rsid w:val="000167B9"/>
    <w:rsid w:val="000176D1"/>
    <w:rsid w:val="00017738"/>
    <w:rsid w:val="00017763"/>
    <w:rsid w:val="000209B2"/>
    <w:rsid w:val="00021911"/>
    <w:rsid w:val="00024710"/>
    <w:rsid w:val="00025A50"/>
    <w:rsid w:val="000264E7"/>
    <w:rsid w:val="00027260"/>
    <w:rsid w:val="00031F3C"/>
    <w:rsid w:val="00032828"/>
    <w:rsid w:val="000331D8"/>
    <w:rsid w:val="00033F62"/>
    <w:rsid w:val="00035146"/>
    <w:rsid w:val="00036037"/>
    <w:rsid w:val="000379BA"/>
    <w:rsid w:val="00037AD6"/>
    <w:rsid w:val="00037EAF"/>
    <w:rsid w:val="000411D9"/>
    <w:rsid w:val="000413BC"/>
    <w:rsid w:val="000458BB"/>
    <w:rsid w:val="00045B3E"/>
    <w:rsid w:val="00045F9E"/>
    <w:rsid w:val="00046B74"/>
    <w:rsid w:val="00047E8F"/>
    <w:rsid w:val="000501F8"/>
    <w:rsid w:val="0005029F"/>
    <w:rsid w:val="000503C5"/>
    <w:rsid w:val="00050BCE"/>
    <w:rsid w:val="00051E63"/>
    <w:rsid w:val="000528A3"/>
    <w:rsid w:val="00052FC6"/>
    <w:rsid w:val="0005482C"/>
    <w:rsid w:val="00055DBF"/>
    <w:rsid w:val="000577E0"/>
    <w:rsid w:val="00061188"/>
    <w:rsid w:val="00065486"/>
    <w:rsid w:val="00067889"/>
    <w:rsid w:val="00072903"/>
    <w:rsid w:val="0007374E"/>
    <w:rsid w:val="00076154"/>
    <w:rsid w:val="00076453"/>
    <w:rsid w:val="00076F31"/>
    <w:rsid w:val="000771A8"/>
    <w:rsid w:val="000772D9"/>
    <w:rsid w:val="0007758F"/>
    <w:rsid w:val="0008018E"/>
    <w:rsid w:val="00080CDA"/>
    <w:rsid w:val="0008232D"/>
    <w:rsid w:val="00082648"/>
    <w:rsid w:val="00084087"/>
    <w:rsid w:val="00084E19"/>
    <w:rsid w:val="00090824"/>
    <w:rsid w:val="00091193"/>
    <w:rsid w:val="0009130E"/>
    <w:rsid w:val="00091A1B"/>
    <w:rsid w:val="000931EA"/>
    <w:rsid w:val="0009354A"/>
    <w:rsid w:val="00095355"/>
    <w:rsid w:val="00097D92"/>
    <w:rsid w:val="000A1730"/>
    <w:rsid w:val="000A2795"/>
    <w:rsid w:val="000A2ED4"/>
    <w:rsid w:val="000A36CA"/>
    <w:rsid w:val="000A45C7"/>
    <w:rsid w:val="000A5AFA"/>
    <w:rsid w:val="000A6DFC"/>
    <w:rsid w:val="000B1C99"/>
    <w:rsid w:val="000B1D89"/>
    <w:rsid w:val="000B2423"/>
    <w:rsid w:val="000B339D"/>
    <w:rsid w:val="000B57EA"/>
    <w:rsid w:val="000B5A3A"/>
    <w:rsid w:val="000B5D04"/>
    <w:rsid w:val="000B7AB3"/>
    <w:rsid w:val="000C0363"/>
    <w:rsid w:val="000C0636"/>
    <w:rsid w:val="000C0A8E"/>
    <w:rsid w:val="000C0E19"/>
    <w:rsid w:val="000C10C4"/>
    <w:rsid w:val="000C24B3"/>
    <w:rsid w:val="000C2FE8"/>
    <w:rsid w:val="000C39ED"/>
    <w:rsid w:val="000C4585"/>
    <w:rsid w:val="000C46F0"/>
    <w:rsid w:val="000C4D3F"/>
    <w:rsid w:val="000C68B4"/>
    <w:rsid w:val="000C731D"/>
    <w:rsid w:val="000D0CB3"/>
    <w:rsid w:val="000D2024"/>
    <w:rsid w:val="000D2E5F"/>
    <w:rsid w:val="000D375B"/>
    <w:rsid w:val="000D61DE"/>
    <w:rsid w:val="000D6EF7"/>
    <w:rsid w:val="000D6F0B"/>
    <w:rsid w:val="000D7D8C"/>
    <w:rsid w:val="000E02FF"/>
    <w:rsid w:val="000E11AE"/>
    <w:rsid w:val="000E13BB"/>
    <w:rsid w:val="000E1598"/>
    <w:rsid w:val="000E1B2D"/>
    <w:rsid w:val="000E1FB9"/>
    <w:rsid w:val="000E5820"/>
    <w:rsid w:val="000E74C7"/>
    <w:rsid w:val="000F01E9"/>
    <w:rsid w:val="000F1357"/>
    <w:rsid w:val="000F5000"/>
    <w:rsid w:val="000F6CF2"/>
    <w:rsid w:val="0010095D"/>
    <w:rsid w:val="00100AF8"/>
    <w:rsid w:val="001012B6"/>
    <w:rsid w:val="00103758"/>
    <w:rsid w:val="00103BE0"/>
    <w:rsid w:val="00105706"/>
    <w:rsid w:val="00106EB1"/>
    <w:rsid w:val="00110FB5"/>
    <w:rsid w:val="00110FDE"/>
    <w:rsid w:val="00111E0D"/>
    <w:rsid w:val="001124B8"/>
    <w:rsid w:val="001130D9"/>
    <w:rsid w:val="001154E4"/>
    <w:rsid w:val="00116B7E"/>
    <w:rsid w:val="0011761D"/>
    <w:rsid w:val="00117CD2"/>
    <w:rsid w:val="00117EFA"/>
    <w:rsid w:val="00120353"/>
    <w:rsid w:val="00121F6E"/>
    <w:rsid w:val="00122F49"/>
    <w:rsid w:val="0012413B"/>
    <w:rsid w:val="00125414"/>
    <w:rsid w:val="00127AA3"/>
    <w:rsid w:val="001301D2"/>
    <w:rsid w:val="00131460"/>
    <w:rsid w:val="0013211F"/>
    <w:rsid w:val="00136782"/>
    <w:rsid w:val="00137B5A"/>
    <w:rsid w:val="00137B78"/>
    <w:rsid w:val="00137DBB"/>
    <w:rsid w:val="001424C0"/>
    <w:rsid w:val="0014362B"/>
    <w:rsid w:val="00145B9F"/>
    <w:rsid w:val="00146C6F"/>
    <w:rsid w:val="00147EE8"/>
    <w:rsid w:val="00150987"/>
    <w:rsid w:val="00152135"/>
    <w:rsid w:val="00153169"/>
    <w:rsid w:val="00153F2F"/>
    <w:rsid w:val="00154320"/>
    <w:rsid w:val="00155BE3"/>
    <w:rsid w:val="0016002A"/>
    <w:rsid w:val="001617B5"/>
    <w:rsid w:val="00161B19"/>
    <w:rsid w:val="00162BD5"/>
    <w:rsid w:val="001635E2"/>
    <w:rsid w:val="001635E3"/>
    <w:rsid w:val="00164F94"/>
    <w:rsid w:val="00165F1B"/>
    <w:rsid w:val="00166011"/>
    <w:rsid w:val="00171C6F"/>
    <w:rsid w:val="0017272C"/>
    <w:rsid w:val="0017466F"/>
    <w:rsid w:val="001747EB"/>
    <w:rsid w:val="001761FC"/>
    <w:rsid w:val="00176DD7"/>
    <w:rsid w:val="00177251"/>
    <w:rsid w:val="00177C30"/>
    <w:rsid w:val="00177F45"/>
    <w:rsid w:val="00183278"/>
    <w:rsid w:val="00184D50"/>
    <w:rsid w:val="00186F5B"/>
    <w:rsid w:val="00192382"/>
    <w:rsid w:val="0019468E"/>
    <w:rsid w:val="00194EBE"/>
    <w:rsid w:val="00195161"/>
    <w:rsid w:val="00196901"/>
    <w:rsid w:val="001A0890"/>
    <w:rsid w:val="001A2A31"/>
    <w:rsid w:val="001A5A67"/>
    <w:rsid w:val="001A5AE3"/>
    <w:rsid w:val="001A77A1"/>
    <w:rsid w:val="001A7D90"/>
    <w:rsid w:val="001A7ECB"/>
    <w:rsid w:val="001B16CA"/>
    <w:rsid w:val="001B181C"/>
    <w:rsid w:val="001B2D47"/>
    <w:rsid w:val="001B54CE"/>
    <w:rsid w:val="001B7297"/>
    <w:rsid w:val="001B7DC7"/>
    <w:rsid w:val="001C058A"/>
    <w:rsid w:val="001C0BB9"/>
    <w:rsid w:val="001C2188"/>
    <w:rsid w:val="001C4100"/>
    <w:rsid w:val="001C41A8"/>
    <w:rsid w:val="001C4764"/>
    <w:rsid w:val="001C72F4"/>
    <w:rsid w:val="001D07BB"/>
    <w:rsid w:val="001D1572"/>
    <w:rsid w:val="001D181F"/>
    <w:rsid w:val="001D2B00"/>
    <w:rsid w:val="001D2EB0"/>
    <w:rsid w:val="001D3C93"/>
    <w:rsid w:val="001D43DA"/>
    <w:rsid w:val="001D527F"/>
    <w:rsid w:val="001D6E81"/>
    <w:rsid w:val="001E0C8F"/>
    <w:rsid w:val="001E1709"/>
    <w:rsid w:val="001E2903"/>
    <w:rsid w:val="001E46CE"/>
    <w:rsid w:val="001E6176"/>
    <w:rsid w:val="001E67FC"/>
    <w:rsid w:val="001E6D03"/>
    <w:rsid w:val="001E7E63"/>
    <w:rsid w:val="001F1148"/>
    <w:rsid w:val="001F15D2"/>
    <w:rsid w:val="001F2996"/>
    <w:rsid w:val="001F3433"/>
    <w:rsid w:val="001F39B2"/>
    <w:rsid w:val="001F4749"/>
    <w:rsid w:val="001F48ED"/>
    <w:rsid w:val="001F6AA0"/>
    <w:rsid w:val="001F7322"/>
    <w:rsid w:val="001F7A8E"/>
    <w:rsid w:val="00200F5D"/>
    <w:rsid w:val="00201BAB"/>
    <w:rsid w:val="00201F81"/>
    <w:rsid w:val="002022D5"/>
    <w:rsid w:val="0020302A"/>
    <w:rsid w:val="002031B8"/>
    <w:rsid w:val="00204945"/>
    <w:rsid w:val="002049FA"/>
    <w:rsid w:val="00206123"/>
    <w:rsid w:val="002072D9"/>
    <w:rsid w:val="00212641"/>
    <w:rsid w:val="00212FF2"/>
    <w:rsid w:val="002130A8"/>
    <w:rsid w:val="002147A2"/>
    <w:rsid w:val="00217831"/>
    <w:rsid w:val="00217D74"/>
    <w:rsid w:val="002204EE"/>
    <w:rsid w:val="002230C9"/>
    <w:rsid w:val="00225287"/>
    <w:rsid w:val="002257AF"/>
    <w:rsid w:val="00225B0B"/>
    <w:rsid w:val="002301C1"/>
    <w:rsid w:val="00230250"/>
    <w:rsid w:val="00231398"/>
    <w:rsid w:val="002316CB"/>
    <w:rsid w:val="002322F1"/>
    <w:rsid w:val="00233B8B"/>
    <w:rsid w:val="002402EB"/>
    <w:rsid w:val="00240F92"/>
    <w:rsid w:val="002428C4"/>
    <w:rsid w:val="002438FC"/>
    <w:rsid w:val="00243904"/>
    <w:rsid w:val="00243CA9"/>
    <w:rsid w:val="002456E8"/>
    <w:rsid w:val="00246D8F"/>
    <w:rsid w:val="00246F74"/>
    <w:rsid w:val="00247107"/>
    <w:rsid w:val="00250388"/>
    <w:rsid w:val="0025068C"/>
    <w:rsid w:val="00254136"/>
    <w:rsid w:val="00254728"/>
    <w:rsid w:val="0025604B"/>
    <w:rsid w:val="002565D5"/>
    <w:rsid w:val="0026330A"/>
    <w:rsid w:val="002636FA"/>
    <w:rsid w:val="002646B0"/>
    <w:rsid w:val="00270EEA"/>
    <w:rsid w:val="0027215E"/>
    <w:rsid w:val="002726B9"/>
    <w:rsid w:val="002732C0"/>
    <w:rsid w:val="002743C9"/>
    <w:rsid w:val="002755D8"/>
    <w:rsid w:val="00275E4D"/>
    <w:rsid w:val="00275EC2"/>
    <w:rsid w:val="0028367C"/>
    <w:rsid w:val="00283D27"/>
    <w:rsid w:val="00283D49"/>
    <w:rsid w:val="00283D94"/>
    <w:rsid w:val="00283E24"/>
    <w:rsid w:val="0028457B"/>
    <w:rsid w:val="00285F4C"/>
    <w:rsid w:val="002864E4"/>
    <w:rsid w:val="00291110"/>
    <w:rsid w:val="00293A8F"/>
    <w:rsid w:val="00295451"/>
    <w:rsid w:val="00295A13"/>
    <w:rsid w:val="00295B39"/>
    <w:rsid w:val="00296767"/>
    <w:rsid w:val="00297558"/>
    <w:rsid w:val="00297BB0"/>
    <w:rsid w:val="00297EDF"/>
    <w:rsid w:val="002A02A5"/>
    <w:rsid w:val="002A0432"/>
    <w:rsid w:val="002A0C1D"/>
    <w:rsid w:val="002A1056"/>
    <w:rsid w:val="002A1CC6"/>
    <w:rsid w:val="002A1F3E"/>
    <w:rsid w:val="002A2751"/>
    <w:rsid w:val="002A3B72"/>
    <w:rsid w:val="002A48DA"/>
    <w:rsid w:val="002A4C1C"/>
    <w:rsid w:val="002A7C5B"/>
    <w:rsid w:val="002B2722"/>
    <w:rsid w:val="002B2C79"/>
    <w:rsid w:val="002B5F5F"/>
    <w:rsid w:val="002B647A"/>
    <w:rsid w:val="002B659C"/>
    <w:rsid w:val="002B6FA0"/>
    <w:rsid w:val="002C1557"/>
    <w:rsid w:val="002C2097"/>
    <w:rsid w:val="002C4C5E"/>
    <w:rsid w:val="002C5160"/>
    <w:rsid w:val="002C6474"/>
    <w:rsid w:val="002C6A3D"/>
    <w:rsid w:val="002C6C93"/>
    <w:rsid w:val="002D02BA"/>
    <w:rsid w:val="002D21BC"/>
    <w:rsid w:val="002D2BC8"/>
    <w:rsid w:val="002D4EF8"/>
    <w:rsid w:val="002D5BAE"/>
    <w:rsid w:val="002D650C"/>
    <w:rsid w:val="002E158F"/>
    <w:rsid w:val="002E23CA"/>
    <w:rsid w:val="002E2CD0"/>
    <w:rsid w:val="002E4715"/>
    <w:rsid w:val="002E4AB4"/>
    <w:rsid w:val="002E5C0F"/>
    <w:rsid w:val="002E6BD7"/>
    <w:rsid w:val="002F146D"/>
    <w:rsid w:val="002F1825"/>
    <w:rsid w:val="002F2654"/>
    <w:rsid w:val="002F4002"/>
    <w:rsid w:val="002F4C48"/>
    <w:rsid w:val="002F5F51"/>
    <w:rsid w:val="002F655A"/>
    <w:rsid w:val="002F6BCF"/>
    <w:rsid w:val="00303559"/>
    <w:rsid w:val="003070BE"/>
    <w:rsid w:val="00311F0C"/>
    <w:rsid w:val="00313770"/>
    <w:rsid w:val="00313CB8"/>
    <w:rsid w:val="00320459"/>
    <w:rsid w:val="00320504"/>
    <w:rsid w:val="00321F24"/>
    <w:rsid w:val="003238CA"/>
    <w:rsid w:val="00323989"/>
    <w:rsid w:val="00323AAF"/>
    <w:rsid w:val="00323C3A"/>
    <w:rsid w:val="00323EEA"/>
    <w:rsid w:val="003261BB"/>
    <w:rsid w:val="0032627C"/>
    <w:rsid w:val="00327A10"/>
    <w:rsid w:val="00330F28"/>
    <w:rsid w:val="00331772"/>
    <w:rsid w:val="00333343"/>
    <w:rsid w:val="00333949"/>
    <w:rsid w:val="00334D2C"/>
    <w:rsid w:val="00340498"/>
    <w:rsid w:val="00340D77"/>
    <w:rsid w:val="00341031"/>
    <w:rsid w:val="00343C9A"/>
    <w:rsid w:val="003442EA"/>
    <w:rsid w:val="00345BA9"/>
    <w:rsid w:val="003471B1"/>
    <w:rsid w:val="003476E1"/>
    <w:rsid w:val="00347826"/>
    <w:rsid w:val="00347BB9"/>
    <w:rsid w:val="003506BB"/>
    <w:rsid w:val="00350916"/>
    <w:rsid w:val="00351A80"/>
    <w:rsid w:val="00353F0B"/>
    <w:rsid w:val="00355FD2"/>
    <w:rsid w:val="00356275"/>
    <w:rsid w:val="00356F11"/>
    <w:rsid w:val="00360C9C"/>
    <w:rsid w:val="003617B3"/>
    <w:rsid w:val="00363874"/>
    <w:rsid w:val="003641FB"/>
    <w:rsid w:val="00366DCD"/>
    <w:rsid w:val="00371F19"/>
    <w:rsid w:val="00374489"/>
    <w:rsid w:val="00374C1A"/>
    <w:rsid w:val="00375742"/>
    <w:rsid w:val="00376DD8"/>
    <w:rsid w:val="003805C7"/>
    <w:rsid w:val="00380C8C"/>
    <w:rsid w:val="0038160F"/>
    <w:rsid w:val="00381A83"/>
    <w:rsid w:val="00383CDD"/>
    <w:rsid w:val="003879F0"/>
    <w:rsid w:val="0039065C"/>
    <w:rsid w:val="00392D8A"/>
    <w:rsid w:val="00393433"/>
    <w:rsid w:val="00393620"/>
    <w:rsid w:val="0039475B"/>
    <w:rsid w:val="00395172"/>
    <w:rsid w:val="00395620"/>
    <w:rsid w:val="00395B68"/>
    <w:rsid w:val="00396435"/>
    <w:rsid w:val="0039762E"/>
    <w:rsid w:val="003A04F8"/>
    <w:rsid w:val="003A1E24"/>
    <w:rsid w:val="003A32C1"/>
    <w:rsid w:val="003A32C8"/>
    <w:rsid w:val="003A61BB"/>
    <w:rsid w:val="003A663C"/>
    <w:rsid w:val="003A67B8"/>
    <w:rsid w:val="003A6BAA"/>
    <w:rsid w:val="003A6F10"/>
    <w:rsid w:val="003A730F"/>
    <w:rsid w:val="003A7A04"/>
    <w:rsid w:val="003B07D5"/>
    <w:rsid w:val="003B1CAE"/>
    <w:rsid w:val="003B227C"/>
    <w:rsid w:val="003B290E"/>
    <w:rsid w:val="003B2C02"/>
    <w:rsid w:val="003B2ED4"/>
    <w:rsid w:val="003B3716"/>
    <w:rsid w:val="003B4383"/>
    <w:rsid w:val="003B5626"/>
    <w:rsid w:val="003B6D5F"/>
    <w:rsid w:val="003B7056"/>
    <w:rsid w:val="003B7173"/>
    <w:rsid w:val="003C24B5"/>
    <w:rsid w:val="003C2ECF"/>
    <w:rsid w:val="003C3E75"/>
    <w:rsid w:val="003C41C3"/>
    <w:rsid w:val="003C46BF"/>
    <w:rsid w:val="003C4E3F"/>
    <w:rsid w:val="003C53F0"/>
    <w:rsid w:val="003C598D"/>
    <w:rsid w:val="003C7E2F"/>
    <w:rsid w:val="003C7F73"/>
    <w:rsid w:val="003D38AA"/>
    <w:rsid w:val="003D3CA7"/>
    <w:rsid w:val="003D679A"/>
    <w:rsid w:val="003E0A44"/>
    <w:rsid w:val="003E2681"/>
    <w:rsid w:val="003E500A"/>
    <w:rsid w:val="003F08C3"/>
    <w:rsid w:val="003F134E"/>
    <w:rsid w:val="003F1665"/>
    <w:rsid w:val="003F185D"/>
    <w:rsid w:val="003F2559"/>
    <w:rsid w:val="003F258A"/>
    <w:rsid w:val="003F2E9A"/>
    <w:rsid w:val="003F5675"/>
    <w:rsid w:val="00401319"/>
    <w:rsid w:val="00402DD9"/>
    <w:rsid w:val="00403D7B"/>
    <w:rsid w:val="00410E0B"/>
    <w:rsid w:val="0041380B"/>
    <w:rsid w:val="00414A63"/>
    <w:rsid w:val="00415473"/>
    <w:rsid w:val="00415B34"/>
    <w:rsid w:val="004164EF"/>
    <w:rsid w:val="00417E21"/>
    <w:rsid w:val="004206FD"/>
    <w:rsid w:val="004217F3"/>
    <w:rsid w:val="004249C3"/>
    <w:rsid w:val="004251C7"/>
    <w:rsid w:val="00425608"/>
    <w:rsid w:val="004258FA"/>
    <w:rsid w:val="004266C7"/>
    <w:rsid w:val="00426705"/>
    <w:rsid w:val="004317A5"/>
    <w:rsid w:val="00431878"/>
    <w:rsid w:val="00432843"/>
    <w:rsid w:val="00433497"/>
    <w:rsid w:val="004339C5"/>
    <w:rsid w:val="00433F47"/>
    <w:rsid w:val="00435944"/>
    <w:rsid w:val="00435C9B"/>
    <w:rsid w:val="0043643A"/>
    <w:rsid w:val="004366D2"/>
    <w:rsid w:val="00436F80"/>
    <w:rsid w:val="00444DED"/>
    <w:rsid w:val="00445BDD"/>
    <w:rsid w:val="00450742"/>
    <w:rsid w:val="00451C3B"/>
    <w:rsid w:val="004546A0"/>
    <w:rsid w:val="004555AE"/>
    <w:rsid w:val="00460089"/>
    <w:rsid w:val="004611D2"/>
    <w:rsid w:val="00461A3F"/>
    <w:rsid w:val="00461E24"/>
    <w:rsid w:val="00463F5C"/>
    <w:rsid w:val="004655EB"/>
    <w:rsid w:val="00466085"/>
    <w:rsid w:val="00467F07"/>
    <w:rsid w:val="00470EBB"/>
    <w:rsid w:val="00471725"/>
    <w:rsid w:val="00472D72"/>
    <w:rsid w:val="0047342C"/>
    <w:rsid w:val="004741E7"/>
    <w:rsid w:val="00477F7B"/>
    <w:rsid w:val="0048001D"/>
    <w:rsid w:val="00480299"/>
    <w:rsid w:val="0048092D"/>
    <w:rsid w:val="00482567"/>
    <w:rsid w:val="00482AA4"/>
    <w:rsid w:val="0048481D"/>
    <w:rsid w:val="00484CBC"/>
    <w:rsid w:val="004853EA"/>
    <w:rsid w:val="0048569A"/>
    <w:rsid w:val="00486562"/>
    <w:rsid w:val="004869A7"/>
    <w:rsid w:val="0048747E"/>
    <w:rsid w:val="00491405"/>
    <w:rsid w:val="00491EF8"/>
    <w:rsid w:val="00495392"/>
    <w:rsid w:val="00495D9D"/>
    <w:rsid w:val="004962A1"/>
    <w:rsid w:val="00497785"/>
    <w:rsid w:val="004A1499"/>
    <w:rsid w:val="004A2519"/>
    <w:rsid w:val="004A42AB"/>
    <w:rsid w:val="004A464B"/>
    <w:rsid w:val="004A582F"/>
    <w:rsid w:val="004A5C6A"/>
    <w:rsid w:val="004A7A90"/>
    <w:rsid w:val="004A7BC9"/>
    <w:rsid w:val="004B0435"/>
    <w:rsid w:val="004B20E4"/>
    <w:rsid w:val="004B236F"/>
    <w:rsid w:val="004B2EA3"/>
    <w:rsid w:val="004B3D28"/>
    <w:rsid w:val="004B483E"/>
    <w:rsid w:val="004B4E90"/>
    <w:rsid w:val="004B5734"/>
    <w:rsid w:val="004B62D9"/>
    <w:rsid w:val="004C02EC"/>
    <w:rsid w:val="004C1417"/>
    <w:rsid w:val="004C2979"/>
    <w:rsid w:val="004C2A30"/>
    <w:rsid w:val="004C3986"/>
    <w:rsid w:val="004C419D"/>
    <w:rsid w:val="004C4716"/>
    <w:rsid w:val="004C47D3"/>
    <w:rsid w:val="004C4AC9"/>
    <w:rsid w:val="004C593C"/>
    <w:rsid w:val="004C79BE"/>
    <w:rsid w:val="004C7A60"/>
    <w:rsid w:val="004D1EF8"/>
    <w:rsid w:val="004D2CA0"/>
    <w:rsid w:val="004D31FC"/>
    <w:rsid w:val="004D46E0"/>
    <w:rsid w:val="004D49B4"/>
    <w:rsid w:val="004D5563"/>
    <w:rsid w:val="004E0484"/>
    <w:rsid w:val="004E0566"/>
    <w:rsid w:val="004E0A6E"/>
    <w:rsid w:val="004E2E54"/>
    <w:rsid w:val="004E3BC3"/>
    <w:rsid w:val="004E44B9"/>
    <w:rsid w:val="004E6ADA"/>
    <w:rsid w:val="004E718B"/>
    <w:rsid w:val="004F014E"/>
    <w:rsid w:val="004F01FE"/>
    <w:rsid w:val="004F1F51"/>
    <w:rsid w:val="004F442D"/>
    <w:rsid w:val="004F5908"/>
    <w:rsid w:val="004F6667"/>
    <w:rsid w:val="004F67A3"/>
    <w:rsid w:val="004F6B01"/>
    <w:rsid w:val="004F6B21"/>
    <w:rsid w:val="004F6F04"/>
    <w:rsid w:val="004F7A58"/>
    <w:rsid w:val="00503C1B"/>
    <w:rsid w:val="00506AAC"/>
    <w:rsid w:val="0050713E"/>
    <w:rsid w:val="0051055B"/>
    <w:rsid w:val="00510856"/>
    <w:rsid w:val="00510FD7"/>
    <w:rsid w:val="00514741"/>
    <w:rsid w:val="00515745"/>
    <w:rsid w:val="00515D81"/>
    <w:rsid w:val="00515DCF"/>
    <w:rsid w:val="00515EC4"/>
    <w:rsid w:val="00516700"/>
    <w:rsid w:val="00516981"/>
    <w:rsid w:val="00516F1F"/>
    <w:rsid w:val="00517431"/>
    <w:rsid w:val="00520630"/>
    <w:rsid w:val="00520CDE"/>
    <w:rsid w:val="00523A1D"/>
    <w:rsid w:val="00523B56"/>
    <w:rsid w:val="00523F23"/>
    <w:rsid w:val="00525027"/>
    <w:rsid w:val="00526209"/>
    <w:rsid w:val="00526593"/>
    <w:rsid w:val="00526D02"/>
    <w:rsid w:val="00527526"/>
    <w:rsid w:val="00527D9E"/>
    <w:rsid w:val="00527DC9"/>
    <w:rsid w:val="00532602"/>
    <w:rsid w:val="005331A9"/>
    <w:rsid w:val="0053402E"/>
    <w:rsid w:val="005350E3"/>
    <w:rsid w:val="00536586"/>
    <w:rsid w:val="00540912"/>
    <w:rsid w:val="00541DE0"/>
    <w:rsid w:val="00542BC1"/>
    <w:rsid w:val="00543F24"/>
    <w:rsid w:val="00545042"/>
    <w:rsid w:val="005463C9"/>
    <w:rsid w:val="00552309"/>
    <w:rsid w:val="00554853"/>
    <w:rsid w:val="00554C01"/>
    <w:rsid w:val="00555235"/>
    <w:rsid w:val="00555365"/>
    <w:rsid w:val="005561AD"/>
    <w:rsid w:val="0055690E"/>
    <w:rsid w:val="00561392"/>
    <w:rsid w:val="005614AB"/>
    <w:rsid w:val="00561840"/>
    <w:rsid w:val="005623B3"/>
    <w:rsid w:val="0056272F"/>
    <w:rsid w:val="00562B2C"/>
    <w:rsid w:val="005642C2"/>
    <w:rsid w:val="00564388"/>
    <w:rsid w:val="00565B37"/>
    <w:rsid w:val="005704A2"/>
    <w:rsid w:val="00571442"/>
    <w:rsid w:val="00574580"/>
    <w:rsid w:val="00574759"/>
    <w:rsid w:val="00575F16"/>
    <w:rsid w:val="00576370"/>
    <w:rsid w:val="0058308B"/>
    <w:rsid w:val="00586038"/>
    <w:rsid w:val="00586275"/>
    <w:rsid w:val="00586ACB"/>
    <w:rsid w:val="0058772D"/>
    <w:rsid w:val="005917D4"/>
    <w:rsid w:val="00591CDC"/>
    <w:rsid w:val="00592751"/>
    <w:rsid w:val="00592C95"/>
    <w:rsid w:val="00593B8D"/>
    <w:rsid w:val="00594DE2"/>
    <w:rsid w:val="005958BB"/>
    <w:rsid w:val="00595E06"/>
    <w:rsid w:val="0059788E"/>
    <w:rsid w:val="005978BC"/>
    <w:rsid w:val="005A0823"/>
    <w:rsid w:val="005A2712"/>
    <w:rsid w:val="005A5118"/>
    <w:rsid w:val="005A6372"/>
    <w:rsid w:val="005A72A3"/>
    <w:rsid w:val="005B0776"/>
    <w:rsid w:val="005B2EBC"/>
    <w:rsid w:val="005C1480"/>
    <w:rsid w:val="005C2E3D"/>
    <w:rsid w:val="005C7623"/>
    <w:rsid w:val="005D1D6B"/>
    <w:rsid w:val="005D51C7"/>
    <w:rsid w:val="005D6C9C"/>
    <w:rsid w:val="005E0804"/>
    <w:rsid w:val="005E0EBF"/>
    <w:rsid w:val="005E2527"/>
    <w:rsid w:val="005E72C7"/>
    <w:rsid w:val="005E767C"/>
    <w:rsid w:val="005E7A8A"/>
    <w:rsid w:val="005F1033"/>
    <w:rsid w:val="005F136A"/>
    <w:rsid w:val="005F14F5"/>
    <w:rsid w:val="005F1F1C"/>
    <w:rsid w:val="005F47C9"/>
    <w:rsid w:val="005F7A61"/>
    <w:rsid w:val="0060090B"/>
    <w:rsid w:val="00604496"/>
    <w:rsid w:val="00606DAB"/>
    <w:rsid w:val="00607277"/>
    <w:rsid w:val="00610014"/>
    <w:rsid w:val="0061009E"/>
    <w:rsid w:val="00610433"/>
    <w:rsid w:val="0061183E"/>
    <w:rsid w:val="0061226E"/>
    <w:rsid w:val="00613292"/>
    <w:rsid w:val="00613A4A"/>
    <w:rsid w:val="00614C21"/>
    <w:rsid w:val="00616CBF"/>
    <w:rsid w:val="00621BDF"/>
    <w:rsid w:val="00622FEF"/>
    <w:rsid w:val="00623D58"/>
    <w:rsid w:val="00624402"/>
    <w:rsid w:val="0062706A"/>
    <w:rsid w:val="00627940"/>
    <w:rsid w:val="0063185F"/>
    <w:rsid w:val="00633CB7"/>
    <w:rsid w:val="0063510C"/>
    <w:rsid w:val="00640ADF"/>
    <w:rsid w:val="00642A5B"/>
    <w:rsid w:val="006447EF"/>
    <w:rsid w:val="00645AF2"/>
    <w:rsid w:val="00645CF9"/>
    <w:rsid w:val="00646E64"/>
    <w:rsid w:val="00647D9A"/>
    <w:rsid w:val="00650CFA"/>
    <w:rsid w:val="00650E32"/>
    <w:rsid w:val="006514B8"/>
    <w:rsid w:val="00651717"/>
    <w:rsid w:val="006535B8"/>
    <w:rsid w:val="006539AB"/>
    <w:rsid w:val="00656F1A"/>
    <w:rsid w:val="00657EAC"/>
    <w:rsid w:val="00661660"/>
    <w:rsid w:val="006648CA"/>
    <w:rsid w:val="0066550B"/>
    <w:rsid w:val="0066570C"/>
    <w:rsid w:val="006657AF"/>
    <w:rsid w:val="00666CCE"/>
    <w:rsid w:val="0066710E"/>
    <w:rsid w:val="006736D7"/>
    <w:rsid w:val="00674410"/>
    <w:rsid w:val="00675420"/>
    <w:rsid w:val="00676086"/>
    <w:rsid w:val="006815BF"/>
    <w:rsid w:val="00683358"/>
    <w:rsid w:val="00684D29"/>
    <w:rsid w:val="00686587"/>
    <w:rsid w:val="00687217"/>
    <w:rsid w:val="00687F9F"/>
    <w:rsid w:val="006912F4"/>
    <w:rsid w:val="00691859"/>
    <w:rsid w:val="00692648"/>
    <w:rsid w:val="006926B1"/>
    <w:rsid w:val="006942E2"/>
    <w:rsid w:val="00694B6F"/>
    <w:rsid w:val="00696A70"/>
    <w:rsid w:val="00696AC4"/>
    <w:rsid w:val="00696F9B"/>
    <w:rsid w:val="00697882"/>
    <w:rsid w:val="00697EC8"/>
    <w:rsid w:val="006A1432"/>
    <w:rsid w:val="006A17D3"/>
    <w:rsid w:val="006A2F4D"/>
    <w:rsid w:val="006A4D93"/>
    <w:rsid w:val="006A4ECE"/>
    <w:rsid w:val="006A5F86"/>
    <w:rsid w:val="006A778E"/>
    <w:rsid w:val="006A7FED"/>
    <w:rsid w:val="006B2A7C"/>
    <w:rsid w:val="006B4FCF"/>
    <w:rsid w:val="006B76CF"/>
    <w:rsid w:val="006B7B43"/>
    <w:rsid w:val="006B7F27"/>
    <w:rsid w:val="006C0FFA"/>
    <w:rsid w:val="006C1960"/>
    <w:rsid w:val="006C1AFB"/>
    <w:rsid w:val="006C3899"/>
    <w:rsid w:val="006C399B"/>
    <w:rsid w:val="006C3B41"/>
    <w:rsid w:val="006C619C"/>
    <w:rsid w:val="006C6D95"/>
    <w:rsid w:val="006D0AF2"/>
    <w:rsid w:val="006D3748"/>
    <w:rsid w:val="006D3E23"/>
    <w:rsid w:val="006D57FC"/>
    <w:rsid w:val="006D679B"/>
    <w:rsid w:val="006D7711"/>
    <w:rsid w:val="006E0D91"/>
    <w:rsid w:val="006E257A"/>
    <w:rsid w:val="006E4888"/>
    <w:rsid w:val="006E4BB2"/>
    <w:rsid w:val="006E57E4"/>
    <w:rsid w:val="006E597D"/>
    <w:rsid w:val="006E5F07"/>
    <w:rsid w:val="006F0DE5"/>
    <w:rsid w:val="006F1D9A"/>
    <w:rsid w:val="006F390F"/>
    <w:rsid w:val="006F396C"/>
    <w:rsid w:val="006F3D68"/>
    <w:rsid w:val="006F56B1"/>
    <w:rsid w:val="006F590C"/>
    <w:rsid w:val="006F5D1A"/>
    <w:rsid w:val="006F6A2E"/>
    <w:rsid w:val="006F7643"/>
    <w:rsid w:val="006F7A0C"/>
    <w:rsid w:val="00700FA3"/>
    <w:rsid w:val="00701D22"/>
    <w:rsid w:val="00702DC9"/>
    <w:rsid w:val="0070444F"/>
    <w:rsid w:val="0070690C"/>
    <w:rsid w:val="00706F30"/>
    <w:rsid w:val="007074B5"/>
    <w:rsid w:val="007173F2"/>
    <w:rsid w:val="00717F31"/>
    <w:rsid w:val="00723653"/>
    <w:rsid w:val="00726318"/>
    <w:rsid w:val="007276F2"/>
    <w:rsid w:val="00731242"/>
    <w:rsid w:val="00732AC5"/>
    <w:rsid w:val="00742F5C"/>
    <w:rsid w:val="007432A5"/>
    <w:rsid w:val="00744DDF"/>
    <w:rsid w:val="00745D11"/>
    <w:rsid w:val="007467C0"/>
    <w:rsid w:val="00746D4F"/>
    <w:rsid w:val="0075106C"/>
    <w:rsid w:val="00751341"/>
    <w:rsid w:val="00751E9D"/>
    <w:rsid w:val="00752FEB"/>
    <w:rsid w:val="00753A19"/>
    <w:rsid w:val="00756279"/>
    <w:rsid w:val="00756392"/>
    <w:rsid w:val="007578B2"/>
    <w:rsid w:val="00761B0A"/>
    <w:rsid w:val="00764C07"/>
    <w:rsid w:val="00764D76"/>
    <w:rsid w:val="00766973"/>
    <w:rsid w:val="00766DD5"/>
    <w:rsid w:val="00767ACA"/>
    <w:rsid w:val="00770058"/>
    <w:rsid w:val="007701F0"/>
    <w:rsid w:val="007702B2"/>
    <w:rsid w:val="00770AEE"/>
    <w:rsid w:val="00771EF3"/>
    <w:rsid w:val="00773636"/>
    <w:rsid w:val="00775271"/>
    <w:rsid w:val="00775AB2"/>
    <w:rsid w:val="00776E81"/>
    <w:rsid w:val="00777EC1"/>
    <w:rsid w:val="0078220F"/>
    <w:rsid w:val="00783767"/>
    <w:rsid w:val="00792374"/>
    <w:rsid w:val="007926CF"/>
    <w:rsid w:val="00793FE0"/>
    <w:rsid w:val="00794DCA"/>
    <w:rsid w:val="007A1848"/>
    <w:rsid w:val="007A4111"/>
    <w:rsid w:val="007A7703"/>
    <w:rsid w:val="007B0371"/>
    <w:rsid w:val="007B4669"/>
    <w:rsid w:val="007B495D"/>
    <w:rsid w:val="007B564A"/>
    <w:rsid w:val="007B588F"/>
    <w:rsid w:val="007B66FA"/>
    <w:rsid w:val="007B6C49"/>
    <w:rsid w:val="007C061C"/>
    <w:rsid w:val="007C2689"/>
    <w:rsid w:val="007C367D"/>
    <w:rsid w:val="007C4D9B"/>
    <w:rsid w:val="007C4E2E"/>
    <w:rsid w:val="007C578D"/>
    <w:rsid w:val="007C5B20"/>
    <w:rsid w:val="007C7CFF"/>
    <w:rsid w:val="007C7D27"/>
    <w:rsid w:val="007D0795"/>
    <w:rsid w:val="007D1D05"/>
    <w:rsid w:val="007D1E73"/>
    <w:rsid w:val="007D384D"/>
    <w:rsid w:val="007D5E08"/>
    <w:rsid w:val="007D69E2"/>
    <w:rsid w:val="007D6B2F"/>
    <w:rsid w:val="007E0CFF"/>
    <w:rsid w:val="007E1694"/>
    <w:rsid w:val="007E3323"/>
    <w:rsid w:val="007E3F9E"/>
    <w:rsid w:val="007E630D"/>
    <w:rsid w:val="007E687E"/>
    <w:rsid w:val="007E7F11"/>
    <w:rsid w:val="007F0FFB"/>
    <w:rsid w:val="007F15DD"/>
    <w:rsid w:val="007F245B"/>
    <w:rsid w:val="007F500F"/>
    <w:rsid w:val="007F6886"/>
    <w:rsid w:val="00800AEA"/>
    <w:rsid w:val="008022FF"/>
    <w:rsid w:val="008023A3"/>
    <w:rsid w:val="00802D13"/>
    <w:rsid w:val="00803C2D"/>
    <w:rsid w:val="0080598D"/>
    <w:rsid w:val="008122B4"/>
    <w:rsid w:val="00813C5B"/>
    <w:rsid w:val="008142A9"/>
    <w:rsid w:val="008158DB"/>
    <w:rsid w:val="00817C50"/>
    <w:rsid w:val="008209CE"/>
    <w:rsid w:val="00823210"/>
    <w:rsid w:val="00823B89"/>
    <w:rsid w:val="0082422B"/>
    <w:rsid w:val="0082491B"/>
    <w:rsid w:val="00825401"/>
    <w:rsid w:val="00826EFA"/>
    <w:rsid w:val="00827369"/>
    <w:rsid w:val="00827ED1"/>
    <w:rsid w:val="00832B8F"/>
    <w:rsid w:val="008330BF"/>
    <w:rsid w:val="00833D29"/>
    <w:rsid w:val="008364B1"/>
    <w:rsid w:val="008375B6"/>
    <w:rsid w:val="00837819"/>
    <w:rsid w:val="00837C62"/>
    <w:rsid w:val="00840E8F"/>
    <w:rsid w:val="00842691"/>
    <w:rsid w:val="00843E3B"/>
    <w:rsid w:val="00844065"/>
    <w:rsid w:val="00846E3F"/>
    <w:rsid w:val="00847F74"/>
    <w:rsid w:val="00851856"/>
    <w:rsid w:val="0085305B"/>
    <w:rsid w:val="00853999"/>
    <w:rsid w:val="008547D7"/>
    <w:rsid w:val="00854934"/>
    <w:rsid w:val="00856396"/>
    <w:rsid w:val="00857352"/>
    <w:rsid w:val="008573FF"/>
    <w:rsid w:val="008607B6"/>
    <w:rsid w:val="00860A58"/>
    <w:rsid w:val="0086118B"/>
    <w:rsid w:val="00861E9A"/>
    <w:rsid w:val="008624D3"/>
    <w:rsid w:val="00862CE3"/>
    <w:rsid w:val="00862E70"/>
    <w:rsid w:val="00863F53"/>
    <w:rsid w:val="008641F9"/>
    <w:rsid w:val="00864F02"/>
    <w:rsid w:val="00866945"/>
    <w:rsid w:val="008706EC"/>
    <w:rsid w:val="00870848"/>
    <w:rsid w:val="00871BEC"/>
    <w:rsid w:val="00872847"/>
    <w:rsid w:val="00873B76"/>
    <w:rsid w:val="00874896"/>
    <w:rsid w:val="00874B4D"/>
    <w:rsid w:val="00874C75"/>
    <w:rsid w:val="0087604D"/>
    <w:rsid w:val="008769AB"/>
    <w:rsid w:val="00877F52"/>
    <w:rsid w:val="00881D9B"/>
    <w:rsid w:val="00882168"/>
    <w:rsid w:val="0088223F"/>
    <w:rsid w:val="00882C64"/>
    <w:rsid w:val="00885DE9"/>
    <w:rsid w:val="008865FC"/>
    <w:rsid w:val="00894D8D"/>
    <w:rsid w:val="008953EE"/>
    <w:rsid w:val="0089591B"/>
    <w:rsid w:val="008969B2"/>
    <w:rsid w:val="008A0168"/>
    <w:rsid w:val="008A11D9"/>
    <w:rsid w:val="008A209B"/>
    <w:rsid w:val="008A3288"/>
    <w:rsid w:val="008A3953"/>
    <w:rsid w:val="008A3FE7"/>
    <w:rsid w:val="008A470D"/>
    <w:rsid w:val="008A4DFD"/>
    <w:rsid w:val="008A525E"/>
    <w:rsid w:val="008A5C63"/>
    <w:rsid w:val="008A64E3"/>
    <w:rsid w:val="008A6F07"/>
    <w:rsid w:val="008A7010"/>
    <w:rsid w:val="008B0A90"/>
    <w:rsid w:val="008B149D"/>
    <w:rsid w:val="008B1680"/>
    <w:rsid w:val="008B1823"/>
    <w:rsid w:val="008B2198"/>
    <w:rsid w:val="008B2298"/>
    <w:rsid w:val="008B2E0E"/>
    <w:rsid w:val="008B301D"/>
    <w:rsid w:val="008B4000"/>
    <w:rsid w:val="008B4B42"/>
    <w:rsid w:val="008C0FED"/>
    <w:rsid w:val="008C39DA"/>
    <w:rsid w:val="008C7E99"/>
    <w:rsid w:val="008D0F6A"/>
    <w:rsid w:val="008D1CF0"/>
    <w:rsid w:val="008D1DB0"/>
    <w:rsid w:val="008D2975"/>
    <w:rsid w:val="008D3A15"/>
    <w:rsid w:val="008D4D94"/>
    <w:rsid w:val="008D62A7"/>
    <w:rsid w:val="008D7046"/>
    <w:rsid w:val="008D7079"/>
    <w:rsid w:val="008E0B42"/>
    <w:rsid w:val="008E1163"/>
    <w:rsid w:val="008E192C"/>
    <w:rsid w:val="008E1BD7"/>
    <w:rsid w:val="008E3F9F"/>
    <w:rsid w:val="008E418B"/>
    <w:rsid w:val="008E49E2"/>
    <w:rsid w:val="008E61A7"/>
    <w:rsid w:val="008E75EA"/>
    <w:rsid w:val="008F018E"/>
    <w:rsid w:val="008F19B4"/>
    <w:rsid w:val="008F59AD"/>
    <w:rsid w:val="008F5BF4"/>
    <w:rsid w:val="008F74F2"/>
    <w:rsid w:val="009008A3"/>
    <w:rsid w:val="009008D8"/>
    <w:rsid w:val="00900FC3"/>
    <w:rsid w:val="009030CE"/>
    <w:rsid w:val="009031D6"/>
    <w:rsid w:val="00903C04"/>
    <w:rsid w:val="00904122"/>
    <w:rsid w:val="009048D5"/>
    <w:rsid w:val="00904B24"/>
    <w:rsid w:val="009075BF"/>
    <w:rsid w:val="0091083E"/>
    <w:rsid w:val="00910C49"/>
    <w:rsid w:val="00911741"/>
    <w:rsid w:val="00911979"/>
    <w:rsid w:val="00913A28"/>
    <w:rsid w:val="0091433D"/>
    <w:rsid w:val="00914A52"/>
    <w:rsid w:val="00915D2B"/>
    <w:rsid w:val="0092124D"/>
    <w:rsid w:val="00923F36"/>
    <w:rsid w:val="00925B3D"/>
    <w:rsid w:val="0092751D"/>
    <w:rsid w:val="009301A3"/>
    <w:rsid w:val="00931CB5"/>
    <w:rsid w:val="00932643"/>
    <w:rsid w:val="00932A97"/>
    <w:rsid w:val="00933D77"/>
    <w:rsid w:val="009342EA"/>
    <w:rsid w:val="00934C07"/>
    <w:rsid w:val="0093595C"/>
    <w:rsid w:val="009366E1"/>
    <w:rsid w:val="00936910"/>
    <w:rsid w:val="00937192"/>
    <w:rsid w:val="0093767A"/>
    <w:rsid w:val="0093773B"/>
    <w:rsid w:val="0094012F"/>
    <w:rsid w:val="0094039B"/>
    <w:rsid w:val="00942161"/>
    <w:rsid w:val="00942C11"/>
    <w:rsid w:val="0094581A"/>
    <w:rsid w:val="00946242"/>
    <w:rsid w:val="00947525"/>
    <w:rsid w:val="00950B62"/>
    <w:rsid w:val="00951A94"/>
    <w:rsid w:val="00952A42"/>
    <w:rsid w:val="00952ECD"/>
    <w:rsid w:val="00953368"/>
    <w:rsid w:val="009546E6"/>
    <w:rsid w:val="009575E0"/>
    <w:rsid w:val="00961CFA"/>
    <w:rsid w:val="00961E4F"/>
    <w:rsid w:val="00963B1D"/>
    <w:rsid w:val="00964118"/>
    <w:rsid w:val="0096775F"/>
    <w:rsid w:val="00967D2D"/>
    <w:rsid w:val="00973534"/>
    <w:rsid w:val="00974C08"/>
    <w:rsid w:val="00975650"/>
    <w:rsid w:val="00980B5E"/>
    <w:rsid w:val="00980BCB"/>
    <w:rsid w:val="009813D9"/>
    <w:rsid w:val="00981754"/>
    <w:rsid w:val="00981D40"/>
    <w:rsid w:val="00983365"/>
    <w:rsid w:val="00984000"/>
    <w:rsid w:val="00986509"/>
    <w:rsid w:val="009868E8"/>
    <w:rsid w:val="009905AD"/>
    <w:rsid w:val="0099243D"/>
    <w:rsid w:val="00993DC9"/>
    <w:rsid w:val="0099428F"/>
    <w:rsid w:val="00994744"/>
    <w:rsid w:val="009A334E"/>
    <w:rsid w:val="009A6511"/>
    <w:rsid w:val="009B0288"/>
    <w:rsid w:val="009B35E3"/>
    <w:rsid w:val="009B3C98"/>
    <w:rsid w:val="009C27BD"/>
    <w:rsid w:val="009C693D"/>
    <w:rsid w:val="009C783D"/>
    <w:rsid w:val="009D3370"/>
    <w:rsid w:val="009D37BE"/>
    <w:rsid w:val="009D5722"/>
    <w:rsid w:val="009E2AED"/>
    <w:rsid w:val="009E677D"/>
    <w:rsid w:val="009E7F90"/>
    <w:rsid w:val="009F10B8"/>
    <w:rsid w:val="009F1E02"/>
    <w:rsid w:val="009F1F91"/>
    <w:rsid w:val="009F25E5"/>
    <w:rsid w:val="009F26BC"/>
    <w:rsid w:val="009F3847"/>
    <w:rsid w:val="009F3E35"/>
    <w:rsid w:val="009F3FCF"/>
    <w:rsid w:val="009F533D"/>
    <w:rsid w:val="009F6508"/>
    <w:rsid w:val="009F7292"/>
    <w:rsid w:val="009F7347"/>
    <w:rsid w:val="009F7485"/>
    <w:rsid w:val="009F75EA"/>
    <w:rsid w:val="009F795F"/>
    <w:rsid w:val="00A00B71"/>
    <w:rsid w:val="00A00E2A"/>
    <w:rsid w:val="00A02B4E"/>
    <w:rsid w:val="00A02FDA"/>
    <w:rsid w:val="00A033EA"/>
    <w:rsid w:val="00A03720"/>
    <w:rsid w:val="00A110B3"/>
    <w:rsid w:val="00A11C7E"/>
    <w:rsid w:val="00A14C62"/>
    <w:rsid w:val="00A158D7"/>
    <w:rsid w:val="00A162E3"/>
    <w:rsid w:val="00A16C34"/>
    <w:rsid w:val="00A17169"/>
    <w:rsid w:val="00A2174B"/>
    <w:rsid w:val="00A24A1E"/>
    <w:rsid w:val="00A26E49"/>
    <w:rsid w:val="00A3179F"/>
    <w:rsid w:val="00A31FD7"/>
    <w:rsid w:val="00A32957"/>
    <w:rsid w:val="00A33170"/>
    <w:rsid w:val="00A34A8D"/>
    <w:rsid w:val="00A4063E"/>
    <w:rsid w:val="00A41BC3"/>
    <w:rsid w:val="00A421E9"/>
    <w:rsid w:val="00A42CDA"/>
    <w:rsid w:val="00A42F6C"/>
    <w:rsid w:val="00A433BA"/>
    <w:rsid w:val="00A43EE8"/>
    <w:rsid w:val="00A451A5"/>
    <w:rsid w:val="00A45D2E"/>
    <w:rsid w:val="00A474D8"/>
    <w:rsid w:val="00A474FF"/>
    <w:rsid w:val="00A475F9"/>
    <w:rsid w:val="00A5087D"/>
    <w:rsid w:val="00A51468"/>
    <w:rsid w:val="00A54854"/>
    <w:rsid w:val="00A54DBA"/>
    <w:rsid w:val="00A55A8A"/>
    <w:rsid w:val="00A601E4"/>
    <w:rsid w:val="00A632D5"/>
    <w:rsid w:val="00A64FDC"/>
    <w:rsid w:val="00A6552B"/>
    <w:rsid w:val="00A663B7"/>
    <w:rsid w:val="00A674EC"/>
    <w:rsid w:val="00A70FB3"/>
    <w:rsid w:val="00A710EE"/>
    <w:rsid w:val="00A76FF6"/>
    <w:rsid w:val="00A77462"/>
    <w:rsid w:val="00A801C8"/>
    <w:rsid w:val="00A80F8E"/>
    <w:rsid w:val="00A8151F"/>
    <w:rsid w:val="00A815EB"/>
    <w:rsid w:val="00A830A1"/>
    <w:rsid w:val="00A859E7"/>
    <w:rsid w:val="00A876E7"/>
    <w:rsid w:val="00A90D05"/>
    <w:rsid w:val="00A90EBF"/>
    <w:rsid w:val="00A949A5"/>
    <w:rsid w:val="00A95F66"/>
    <w:rsid w:val="00A96C28"/>
    <w:rsid w:val="00A978C7"/>
    <w:rsid w:val="00AA3055"/>
    <w:rsid w:val="00AA3417"/>
    <w:rsid w:val="00AA5A3E"/>
    <w:rsid w:val="00AA5C79"/>
    <w:rsid w:val="00AB2ABF"/>
    <w:rsid w:val="00AB6E6B"/>
    <w:rsid w:val="00AB7318"/>
    <w:rsid w:val="00AB7E0E"/>
    <w:rsid w:val="00AC15B1"/>
    <w:rsid w:val="00AC1CAB"/>
    <w:rsid w:val="00AC2254"/>
    <w:rsid w:val="00AC2FF2"/>
    <w:rsid w:val="00AC4361"/>
    <w:rsid w:val="00AC566D"/>
    <w:rsid w:val="00AC5E0B"/>
    <w:rsid w:val="00AC7489"/>
    <w:rsid w:val="00AC7977"/>
    <w:rsid w:val="00AC7C97"/>
    <w:rsid w:val="00AD0205"/>
    <w:rsid w:val="00AD2BC3"/>
    <w:rsid w:val="00AD2EF1"/>
    <w:rsid w:val="00AD44A4"/>
    <w:rsid w:val="00AD645A"/>
    <w:rsid w:val="00AD6657"/>
    <w:rsid w:val="00AD787B"/>
    <w:rsid w:val="00AD7D9C"/>
    <w:rsid w:val="00AE0570"/>
    <w:rsid w:val="00AE16B0"/>
    <w:rsid w:val="00AE1CD9"/>
    <w:rsid w:val="00AE2B19"/>
    <w:rsid w:val="00AE2FF0"/>
    <w:rsid w:val="00AE3107"/>
    <w:rsid w:val="00AE4299"/>
    <w:rsid w:val="00AE48C1"/>
    <w:rsid w:val="00AE57F0"/>
    <w:rsid w:val="00AF408F"/>
    <w:rsid w:val="00AF5C5B"/>
    <w:rsid w:val="00AF7BF2"/>
    <w:rsid w:val="00B00058"/>
    <w:rsid w:val="00B003AC"/>
    <w:rsid w:val="00B00444"/>
    <w:rsid w:val="00B0049A"/>
    <w:rsid w:val="00B019AA"/>
    <w:rsid w:val="00B01A18"/>
    <w:rsid w:val="00B02007"/>
    <w:rsid w:val="00B03E6B"/>
    <w:rsid w:val="00B05011"/>
    <w:rsid w:val="00B077C1"/>
    <w:rsid w:val="00B07F2C"/>
    <w:rsid w:val="00B10A79"/>
    <w:rsid w:val="00B1127E"/>
    <w:rsid w:val="00B143D1"/>
    <w:rsid w:val="00B229EE"/>
    <w:rsid w:val="00B247B1"/>
    <w:rsid w:val="00B26796"/>
    <w:rsid w:val="00B2684D"/>
    <w:rsid w:val="00B306AA"/>
    <w:rsid w:val="00B31B2C"/>
    <w:rsid w:val="00B34922"/>
    <w:rsid w:val="00B3498D"/>
    <w:rsid w:val="00B4053F"/>
    <w:rsid w:val="00B42B42"/>
    <w:rsid w:val="00B4305B"/>
    <w:rsid w:val="00B43A62"/>
    <w:rsid w:val="00B43DC8"/>
    <w:rsid w:val="00B45983"/>
    <w:rsid w:val="00B46C5E"/>
    <w:rsid w:val="00B52C68"/>
    <w:rsid w:val="00B53225"/>
    <w:rsid w:val="00B53670"/>
    <w:rsid w:val="00B55031"/>
    <w:rsid w:val="00B56868"/>
    <w:rsid w:val="00B56C1A"/>
    <w:rsid w:val="00B62479"/>
    <w:rsid w:val="00B62DFB"/>
    <w:rsid w:val="00B634C1"/>
    <w:rsid w:val="00B64519"/>
    <w:rsid w:val="00B64D98"/>
    <w:rsid w:val="00B67D35"/>
    <w:rsid w:val="00B73962"/>
    <w:rsid w:val="00B74116"/>
    <w:rsid w:val="00B74263"/>
    <w:rsid w:val="00B74D84"/>
    <w:rsid w:val="00B7567B"/>
    <w:rsid w:val="00B76F81"/>
    <w:rsid w:val="00B7705A"/>
    <w:rsid w:val="00B8066E"/>
    <w:rsid w:val="00B82012"/>
    <w:rsid w:val="00B82021"/>
    <w:rsid w:val="00B8213A"/>
    <w:rsid w:val="00B8378D"/>
    <w:rsid w:val="00B83C54"/>
    <w:rsid w:val="00B84870"/>
    <w:rsid w:val="00B84B19"/>
    <w:rsid w:val="00B93BF2"/>
    <w:rsid w:val="00B95B03"/>
    <w:rsid w:val="00B975B8"/>
    <w:rsid w:val="00BA0206"/>
    <w:rsid w:val="00BA0501"/>
    <w:rsid w:val="00BA0AD0"/>
    <w:rsid w:val="00BA0D11"/>
    <w:rsid w:val="00BA359F"/>
    <w:rsid w:val="00BA40F5"/>
    <w:rsid w:val="00BA5D4C"/>
    <w:rsid w:val="00BA69C7"/>
    <w:rsid w:val="00BB1918"/>
    <w:rsid w:val="00BB263C"/>
    <w:rsid w:val="00BB28EB"/>
    <w:rsid w:val="00BB600A"/>
    <w:rsid w:val="00BB6B0C"/>
    <w:rsid w:val="00BB6FEF"/>
    <w:rsid w:val="00BB77DB"/>
    <w:rsid w:val="00BC08A7"/>
    <w:rsid w:val="00BC1960"/>
    <w:rsid w:val="00BC19BF"/>
    <w:rsid w:val="00BD0661"/>
    <w:rsid w:val="00BD1DC3"/>
    <w:rsid w:val="00BD289F"/>
    <w:rsid w:val="00BD4ECB"/>
    <w:rsid w:val="00BD54FA"/>
    <w:rsid w:val="00BE0AC9"/>
    <w:rsid w:val="00BE30BF"/>
    <w:rsid w:val="00BE31AA"/>
    <w:rsid w:val="00BE46CB"/>
    <w:rsid w:val="00BF2818"/>
    <w:rsid w:val="00BF4ACD"/>
    <w:rsid w:val="00BF5A22"/>
    <w:rsid w:val="00BF5A5C"/>
    <w:rsid w:val="00BF62F5"/>
    <w:rsid w:val="00BF662C"/>
    <w:rsid w:val="00C02A81"/>
    <w:rsid w:val="00C02F49"/>
    <w:rsid w:val="00C03AAA"/>
    <w:rsid w:val="00C04B12"/>
    <w:rsid w:val="00C06D95"/>
    <w:rsid w:val="00C1134B"/>
    <w:rsid w:val="00C13F15"/>
    <w:rsid w:val="00C14E27"/>
    <w:rsid w:val="00C16781"/>
    <w:rsid w:val="00C17868"/>
    <w:rsid w:val="00C20067"/>
    <w:rsid w:val="00C20AAB"/>
    <w:rsid w:val="00C21CA1"/>
    <w:rsid w:val="00C242DB"/>
    <w:rsid w:val="00C25196"/>
    <w:rsid w:val="00C258CF"/>
    <w:rsid w:val="00C27E3A"/>
    <w:rsid w:val="00C27F65"/>
    <w:rsid w:val="00C31DD1"/>
    <w:rsid w:val="00C33413"/>
    <w:rsid w:val="00C33F21"/>
    <w:rsid w:val="00C34EA3"/>
    <w:rsid w:val="00C36137"/>
    <w:rsid w:val="00C36A46"/>
    <w:rsid w:val="00C37DD6"/>
    <w:rsid w:val="00C42B09"/>
    <w:rsid w:val="00C43AD0"/>
    <w:rsid w:val="00C44887"/>
    <w:rsid w:val="00C45047"/>
    <w:rsid w:val="00C45D6B"/>
    <w:rsid w:val="00C45E44"/>
    <w:rsid w:val="00C4617D"/>
    <w:rsid w:val="00C472D2"/>
    <w:rsid w:val="00C47A6A"/>
    <w:rsid w:val="00C47FD3"/>
    <w:rsid w:val="00C50431"/>
    <w:rsid w:val="00C51937"/>
    <w:rsid w:val="00C553AE"/>
    <w:rsid w:val="00C558D5"/>
    <w:rsid w:val="00C5699B"/>
    <w:rsid w:val="00C57C38"/>
    <w:rsid w:val="00C6208D"/>
    <w:rsid w:val="00C626F2"/>
    <w:rsid w:val="00C63BDB"/>
    <w:rsid w:val="00C65A65"/>
    <w:rsid w:val="00C66B05"/>
    <w:rsid w:val="00C671AE"/>
    <w:rsid w:val="00C6725F"/>
    <w:rsid w:val="00C675A7"/>
    <w:rsid w:val="00C675EA"/>
    <w:rsid w:val="00C71D87"/>
    <w:rsid w:val="00C7402F"/>
    <w:rsid w:val="00C74A20"/>
    <w:rsid w:val="00C74CB4"/>
    <w:rsid w:val="00C760C2"/>
    <w:rsid w:val="00C768A4"/>
    <w:rsid w:val="00C80F40"/>
    <w:rsid w:val="00C87BD2"/>
    <w:rsid w:val="00C92A46"/>
    <w:rsid w:val="00CA078E"/>
    <w:rsid w:val="00CA57D0"/>
    <w:rsid w:val="00CA642A"/>
    <w:rsid w:val="00CA6495"/>
    <w:rsid w:val="00CB16E5"/>
    <w:rsid w:val="00CB47CE"/>
    <w:rsid w:val="00CB4E31"/>
    <w:rsid w:val="00CB5B10"/>
    <w:rsid w:val="00CB5B53"/>
    <w:rsid w:val="00CB656B"/>
    <w:rsid w:val="00CB7028"/>
    <w:rsid w:val="00CB74CF"/>
    <w:rsid w:val="00CB7558"/>
    <w:rsid w:val="00CB7C87"/>
    <w:rsid w:val="00CC0A53"/>
    <w:rsid w:val="00CC0C9C"/>
    <w:rsid w:val="00CC10BB"/>
    <w:rsid w:val="00CC2EB8"/>
    <w:rsid w:val="00CC3CA3"/>
    <w:rsid w:val="00CC4433"/>
    <w:rsid w:val="00CC4ACD"/>
    <w:rsid w:val="00CC5C25"/>
    <w:rsid w:val="00CC6FA6"/>
    <w:rsid w:val="00CC7C7E"/>
    <w:rsid w:val="00CD02AF"/>
    <w:rsid w:val="00CD037F"/>
    <w:rsid w:val="00CD25F4"/>
    <w:rsid w:val="00CD420D"/>
    <w:rsid w:val="00CD432A"/>
    <w:rsid w:val="00CD4C7A"/>
    <w:rsid w:val="00CD4E8B"/>
    <w:rsid w:val="00CD55A5"/>
    <w:rsid w:val="00CD781E"/>
    <w:rsid w:val="00CE0421"/>
    <w:rsid w:val="00CE0C22"/>
    <w:rsid w:val="00CE3345"/>
    <w:rsid w:val="00CE3519"/>
    <w:rsid w:val="00CE5278"/>
    <w:rsid w:val="00CF0090"/>
    <w:rsid w:val="00CF0D30"/>
    <w:rsid w:val="00CF3410"/>
    <w:rsid w:val="00CF3837"/>
    <w:rsid w:val="00CF39AA"/>
    <w:rsid w:val="00CF4376"/>
    <w:rsid w:val="00CF592B"/>
    <w:rsid w:val="00CF6BDF"/>
    <w:rsid w:val="00CF7CEE"/>
    <w:rsid w:val="00D002BE"/>
    <w:rsid w:val="00D02486"/>
    <w:rsid w:val="00D02A7D"/>
    <w:rsid w:val="00D034EF"/>
    <w:rsid w:val="00D03EE4"/>
    <w:rsid w:val="00D05168"/>
    <w:rsid w:val="00D103EA"/>
    <w:rsid w:val="00D12153"/>
    <w:rsid w:val="00D1254D"/>
    <w:rsid w:val="00D12606"/>
    <w:rsid w:val="00D134A7"/>
    <w:rsid w:val="00D13536"/>
    <w:rsid w:val="00D149F8"/>
    <w:rsid w:val="00D16F0A"/>
    <w:rsid w:val="00D1705B"/>
    <w:rsid w:val="00D1749E"/>
    <w:rsid w:val="00D20402"/>
    <w:rsid w:val="00D20520"/>
    <w:rsid w:val="00D21A31"/>
    <w:rsid w:val="00D21BF5"/>
    <w:rsid w:val="00D21CB2"/>
    <w:rsid w:val="00D2603E"/>
    <w:rsid w:val="00D2705C"/>
    <w:rsid w:val="00D33D9B"/>
    <w:rsid w:val="00D34BFE"/>
    <w:rsid w:val="00D353D2"/>
    <w:rsid w:val="00D369DA"/>
    <w:rsid w:val="00D37045"/>
    <w:rsid w:val="00D37B06"/>
    <w:rsid w:val="00D37E55"/>
    <w:rsid w:val="00D411B1"/>
    <w:rsid w:val="00D4139C"/>
    <w:rsid w:val="00D4189B"/>
    <w:rsid w:val="00D41ADF"/>
    <w:rsid w:val="00D42E62"/>
    <w:rsid w:val="00D46FEA"/>
    <w:rsid w:val="00D50AE3"/>
    <w:rsid w:val="00D51EBD"/>
    <w:rsid w:val="00D52B2D"/>
    <w:rsid w:val="00D53760"/>
    <w:rsid w:val="00D537D2"/>
    <w:rsid w:val="00D53A1A"/>
    <w:rsid w:val="00D54F83"/>
    <w:rsid w:val="00D60E77"/>
    <w:rsid w:val="00D62E20"/>
    <w:rsid w:val="00D62FEA"/>
    <w:rsid w:val="00D64531"/>
    <w:rsid w:val="00D67906"/>
    <w:rsid w:val="00D67CC2"/>
    <w:rsid w:val="00D70E1E"/>
    <w:rsid w:val="00D7139D"/>
    <w:rsid w:val="00D73B09"/>
    <w:rsid w:val="00D74C9A"/>
    <w:rsid w:val="00D74D44"/>
    <w:rsid w:val="00D75865"/>
    <w:rsid w:val="00D75B0A"/>
    <w:rsid w:val="00D77950"/>
    <w:rsid w:val="00D805EE"/>
    <w:rsid w:val="00D8106F"/>
    <w:rsid w:val="00D815FC"/>
    <w:rsid w:val="00D81DED"/>
    <w:rsid w:val="00D8223D"/>
    <w:rsid w:val="00D82499"/>
    <w:rsid w:val="00D8258F"/>
    <w:rsid w:val="00D8455B"/>
    <w:rsid w:val="00D862B8"/>
    <w:rsid w:val="00D87304"/>
    <w:rsid w:val="00D9077C"/>
    <w:rsid w:val="00D91EB4"/>
    <w:rsid w:val="00D9371F"/>
    <w:rsid w:val="00D937CD"/>
    <w:rsid w:val="00D9384B"/>
    <w:rsid w:val="00D93AE6"/>
    <w:rsid w:val="00D95483"/>
    <w:rsid w:val="00D96681"/>
    <w:rsid w:val="00D971D0"/>
    <w:rsid w:val="00DA0383"/>
    <w:rsid w:val="00DA0498"/>
    <w:rsid w:val="00DA151D"/>
    <w:rsid w:val="00DA1783"/>
    <w:rsid w:val="00DA21EE"/>
    <w:rsid w:val="00DA26AB"/>
    <w:rsid w:val="00DA2865"/>
    <w:rsid w:val="00DA571D"/>
    <w:rsid w:val="00DA62EF"/>
    <w:rsid w:val="00DA6CF3"/>
    <w:rsid w:val="00DA71C7"/>
    <w:rsid w:val="00DB0220"/>
    <w:rsid w:val="00DB1180"/>
    <w:rsid w:val="00DB1CB0"/>
    <w:rsid w:val="00DB4637"/>
    <w:rsid w:val="00DB5CFF"/>
    <w:rsid w:val="00DB645C"/>
    <w:rsid w:val="00DB78D2"/>
    <w:rsid w:val="00DC0ED1"/>
    <w:rsid w:val="00DC0F0D"/>
    <w:rsid w:val="00DC1552"/>
    <w:rsid w:val="00DC1AA5"/>
    <w:rsid w:val="00DC3505"/>
    <w:rsid w:val="00DC5A11"/>
    <w:rsid w:val="00DD067A"/>
    <w:rsid w:val="00DD0940"/>
    <w:rsid w:val="00DD1C6F"/>
    <w:rsid w:val="00DD5874"/>
    <w:rsid w:val="00DD5E79"/>
    <w:rsid w:val="00DD6100"/>
    <w:rsid w:val="00DE0216"/>
    <w:rsid w:val="00DE0357"/>
    <w:rsid w:val="00DE0DE2"/>
    <w:rsid w:val="00DE0EEB"/>
    <w:rsid w:val="00DE1A48"/>
    <w:rsid w:val="00DE2E60"/>
    <w:rsid w:val="00DE4BAB"/>
    <w:rsid w:val="00DE5327"/>
    <w:rsid w:val="00DE6022"/>
    <w:rsid w:val="00DE6AD7"/>
    <w:rsid w:val="00DE7909"/>
    <w:rsid w:val="00DE796D"/>
    <w:rsid w:val="00DF06CF"/>
    <w:rsid w:val="00DF1B15"/>
    <w:rsid w:val="00DF36D5"/>
    <w:rsid w:val="00DF4221"/>
    <w:rsid w:val="00DF426D"/>
    <w:rsid w:val="00DF429A"/>
    <w:rsid w:val="00DF4428"/>
    <w:rsid w:val="00DF46D6"/>
    <w:rsid w:val="00DF4CB3"/>
    <w:rsid w:val="00DF5CA5"/>
    <w:rsid w:val="00DF7C65"/>
    <w:rsid w:val="00E000FE"/>
    <w:rsid w:val="00E00B33"/>
    <w:rsid w:val="00E014FF"/>
    <w:rsid w:val="00E01882"/>
    <w:rsid w:val="00E01D02"/>
    <w:rsid w:val="00E023E0"/>
    <w:rsid w:val="00E02A32"/>
    <w:rsid w:val="00E03E5E"/>
    <w:rsid w:val="00E056E3"/>
    <w:rsid w:val="00E06B8D"/>
    <w:rsid w:val="00E072DB"/>
    <w:rsid w:val="00E0769C"/>
    <w:rsid w:val="00E1012F"/>
    <w:rsid w:val="00E1141C"/>
    <w:rsid w:val="00E12EA7"/>
    <w:rsid w:val="00E14F82"/>
    <w:rsid w:val="00E15735"/>
    <w:rsid w:val="00E1593F"/>
    <w:rsid w:val="00E172AE"/>
    <w:rsid w:val="00E20C8D"/>
    <w:rsid w:val="00E231D8"/>
    <w:rsid w:val="00E2370F"/>
    <w:rsid w:val="00E23830"/>
    <w:rsid w:val="00E23B12"/>
    <w:rsid w:val="00E2694A"/>
    <w:rsid w:val="00E30436"/>
    <w:rsid w:val="00E31BF3"/>
    <w:rsid w:val="00E343A3"/>
    <w:rsid w:val="00E34C25"/>
    <w:rsid w:val="00E3677C"/>
    <w:rsid w:val="00E36783"/>
    <w:rsid w:val="00E424F0"/>
    <w:rsid w:val="00E444F6"/>
    <w:rsid w:val="00E46030"/>
    <w:rsid w:val="00E462BE"/>
    <w:rsid w:val="00E4771C"/>
    <w:rsid w:val="00E5012F"/>
    <w:rsid w:val="00E51B60"/>
    <w:rsid w:val="00E52696"/>
    <w:rsid w:val="00E5542C"/>
    <w:rsid w:val="00E558FA"/>
    <w:rsid w:val="00E559D4"/>
    <w:rsid w:val="00E60F48"/>
    <w:rsid w:val="00E61EC5"/>
    <w:rsid w:val="00E6255F"/>
    <w:rsid w:val="00E62580"/>
    <w:rsid w:val="00E62BC0"/>
    <w:rsid w:val="00E62E7E"/>
    <w:rsid w:val="00E6405F"/>
    <w:rsid w:val="00E64908"/>
    <w:rsid w:val="00E64D58"/>
    <w:rsid w:val="00E655F2"/>
    <w:rsid w:val="00E71CE3"/>
    <w:rsid w:val="00E71EA3"/>
    <w:rsid w:val="00E737CD"/>
    <w:rsid w:val="00E74D93"/>
    <w:rsid w:val="00E750D8"/>
    <w:rsid w:val="00E7615C"/>
    <w:rsid w:val="00E76C85"/>
    <w:rsid w:val="00E8194C"/>
    <w:rsid w:val="00E84586"/>
    <w:rsid w:val="00E848CF"/>
    <w:rsid w:val="00E909DE"/>
    <w:rsid w:val="00E90BA6"/>
    <w:rsid w:val="00E92F67"/>
    <w:rsid w:val="00E93B7F"/>
    <w:rsid w:val="00E93FE9"/>
    <w:rsid w:val="00E9541F"/>
    <w:rsid w:val="00E9576A"/>
    <w:rsid w:val="00E95F02"/>
    <w:rsid w:val="00E97D1D"/>
    <w:rsid w:val="00EA2851"/>
    <w:rsid w:val="00EA615F"/>
    <w:rsid w:val="00EA64BB"/>
    <w:rsid w:val="00EA6848"/>
    <w:rsid w:val="00EA7B8F"/>
    <w:rsid w:val="00EB09E9"/>
    <w:rsid w:val="00EB2429"/>
    <w:rsid w:val="00EB2686"/>
    <w:rsid w:val="00EB27C1"/>
    <w:rsid w:val="00EB27F6"/>
    <w:rsid w:val="00EB4491"/>
    <w:rsid w:val="00EB535E"/>
    <w:rsid w:val="00EB5D77"/>
    <w:rsid w:val="00EB61B7"/>
    <w:rsid w:val="00EB7DBC"/>
    <w:rsid w:val="00EC08B6"/>
    <w:rsid w:val="00EC18F1"/>
    <w:rsid w:val="00EC3C09"/>
    <w:rsid w:val="00EC4BA9"/>
    <w:rsid w:val="00EC54D4"/>
    <w:rsid w:val="00EC7DDF"/>
    <w:rsid w:val="00ED0A3B"/>
    <w:rsid w:val="00ED168D"/>
    <w:rsid w:val="00ED19F9"/>
    <w:rsid w:val="00ED2A47"/>
    <w:rsid w:val="00ED42B5"/>
    <w:rsid w:val="00ED6A34"/>
    <w:rsid w:val="00ED728E"/>
    <w:rsid w:val="00EE482A"/>
    <w:rsid w:val="00EE6148"/>
    <w:rsid w:val="00EE616E"/>
    <w:rsid w:val="00EF17F9"/>
    <w:rsid w:val="00EF298E"/>
    <w:rsid w:val="00EF5941"/>
    <w:rsid w:val="00F00F20"/>
    <w:rsid w:val="00F014FC"/>
    <w:rsid w:val="00F03238"/>
    <w:rsid w:val="00F04D8A"/>
    <w:rsid w:val="00F04F4A"/>
    <w:rsid w:val="00F05834"/>
    <w:rsid w:val="00F05DA7"/>
    <w:rsid w:val="00F07F4B"/>
    <w:rsid w:val="00F11031"/>
    <w:rsid w:val="00F12FED"/>
    <w:rsid w:val="00F13938"/>
    <w:rsid w:val="00F13E6C"/>
    <w:rsid w:val="00F14452"/>
    <w:rsid w:val="00F17692"/>
    <w:rsid w:val="00F2004A"/>
    <w:rsid w:val="00F21CC2"/>
    <w:rsid w:val="00F226F3"/>
    <w:rsid w:val="00F23716"/>
    <w:rsid w:val="00F2403D"/>
    <w:rsid w:val="00F2449D"/>
    <w:rsid w:val="00F24809"/>
    <w:rsid w:val="00F25C8D"/>
    <w:rsid w:val="00F25ED0"/>
    <w:rsid w:val="00F2698D"/>
    <w:rsid w:val="00F30F7A"/>
    <w:rsid w:val="00F3236B"/>
    <w:rsid w:val="00F325E9"/>
    <w:rsid w:val="00F32767"/>
    <w:rsid w:val="00F32FC2"/>
    <w:rsid w:val="00F33504"/>
    <w:rsid w:val="00F34F53"/>
    <w:rsid w:val="00F35588"/>
    <w:rsid w:val="00F35823"/>
    <w:rsid w:val="00F36439"/>
    <w:rsid w:val="00F37019"/>
    <w:rsid w:val="00F37E6F"/>
    <w:rsid w:val="00F40333"/>
    <w:rsid w:val="00F443BE"/>
    <w:rsid w:val="00F4738A"/>
    <w:rsid w:val="00F502F7"/>
    <w:rsid w:val="00F50675"/>
    <w:rsid w:val="00F51BC7"/>
    <w:rsid w:val="00F5228D"/>
    <w:rsid w:val="00F52663"/>
    <w:rsid w:val="00F53B2E"/>
    <w:rsid w:val="00F54209"/>
    <w:rsid w:val="00F545D9"/>
    <w:rsid w:val="00F554E0"/>
    <w:rsid w:val="00F557C3"/>
    <w:rsid w:val="00F56E3A"/>
    <w:rsid w:val="00F611F1"/>
    <w:rsid w:val="00F6736C"/>
    <w:rsid w:val="00F6742C"/>
    <w:rsid w:val="00F7099F"/>
    <w:rsid w:val="00F70A1D"/>
    <w:rsid w:val="00F71238"/>
    <w:rsid w:val="00F71526"/>
    <w:rsid w:val="00F718D4"/>
    <w:rsid w:val="00F72E6E"/>
    <w:rsid w:val="00F73FF4"/>
    <w:rsid w:val="00F74F79"/>
    <w:rsid w:val="00F76E52"/>
    <w:rsid w:val="00F803E3"/>
    <w:rsid w:val="00F80697"/>
    <w:rsid w:val="00F849A1"/>
    <w:rsid w:val="00F875B4"/>
    <w:rsid w:val="00F93AE4"/>
    <w:rsid w:val="00F9539B"/>
    <w:rsid w:val="00F95C85"/>
    <w:rsid w:val="00F96345"/>
    <w:rsid w:val="00F96920"/>
    <w:rsid w:val="00F97676"/>
    <w:rsid w:val="00FA0111"/>
    <w:rsid w:val="00FA15B0"/>
    <w:rsid w:val="00FA43F4"/>
    <w:rsid w:val="00FA45AC"/>
    <w:rsid w:val="00FA6670"/>
    <w:rsid w:val="00FB30E9"/>
    <w:rsid w:val="00FB6F75"/>
    <w:rsid w:val="00FB7708"/>
    <w:rsid w:val="00FC2415"/>
    <w:rsid w:val="00FC2822"/>
    <w:rsid w:val="00FC2ACE"/>
    <w:rsid w:val="00FC4570"/>
    <w:rsid w:val="00FC5483"/>
    <w:rsid w:val="00FC6009"/>
    <w:rsid w:val="00FC7209"/>
    <w:rsid w:val="00FD0C91"/>
    <w:rsid w:val="00FD2DE6"/>
    <w:rsid w:val="00FD64B7"/>
    <w:rsid w:val="00FD6F6A"/>
    <w:rsid w:val="00FE017D"/>
    <w:rsid w:val="00FE0867"/>
    <w:rsid w:val="00FE1400"/>
    <w:rsid w:val="00FE2513"/>
    <w:rsid w:val="00FE2B85"/>
    <w:rsid w:val="00FE5363"/>
    <w:rsid w:val="00FE5D38"/>
    <w:rsid w:val="00FF34C4"/>
    <w:rsid w:val="00FF3D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98722BF"/>
  <w15:chartTrackingRefBased/>
  <w15:docId w15:val="{EF373D30-AE1B-48FC-8D2D-932FC9C6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A61B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A61B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A61B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A61B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A61B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A61B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A61B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A61B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A61B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A61B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A61B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A61B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A61B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A61B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A61B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A61B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A61B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A61B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A61B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A61B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A61B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A61B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A61B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A61B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A61B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A61B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A61B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A61B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A61BB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E444F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444F6"/>
  </w:style>
  <w:style w:type="paragraph" w:styleId="Footer">
    <w:name w:val="footer"/>
    <w:basedOn w:val="Normal"/>
    <w:link w:val="FooterChar"/>
    <w:uiPriority w:val="99"/>
    <w:unhideWhenUsed/>
    <w:rsid w:val="00E444F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444F6"/>
  </w:style>
  <w:style w:type="character" w:styleId="Hyperlink">
    <w:name w:val="Hyperlink"/>
    <w:basedOn w:val="DefaultParagraphFont"/>
    <w:uiPriority w:val="99"/>
    <w:unhideWhenUsed/>
    <w:rsid w:val="00CF7CE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F426D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7701F0"/>
    <w:pPr>
      <w:spacing w:before="240" w:after="0"/>
      <w:outlineLvl w:val="9"/>
    </w:pPr>
    <w:rPr>
      <w:kern w:val="0"/>
      <w:sz w:val="32"/>
      <w:szCs w:val="32"/>
      <w14:ligatures w14:val="none"/>
    </w:rPr>
  </w:style>
  <w:style w:type="paragraph" w:styleId="TOC2">
    <w:name w:val="toc 2"/>
    <w:basedOn w:val="Normal"/>
    <w:next w:val="Normal"/>
    <w:autoRedefine/>
    <w:uiPriority w:val="39"/>
    <w:unhideWhenUsed/>
    <w:rsid w:val="007701F0"/>
    <w:pPr>
      <w:spacing w:after="100"/>
      <w:ind w:left="220"/>
    </w:pPr>
    <w:rPr>
      <w:rFonts w:eastAsiaTheme="minorEastAsia" w:cs="Times New Roman"/>
      <w:kern w:val="0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7701F0"/>
    <w:pPr>
      <w:spacing w:after="100"/>
    </w:pPr>
    <w:rPr>
      <w:rFonts w:eastAsiaTheme="minorEastAsia" w:cs="Times New Roman"/>
      <w:kern w:val="0"/>
      <w14:ligatures w14:val="none"/>
    </w:rPr>
  </w:style>
  <w:style w:type="paragraph" w:styleId="TOC3">
    <w:name w:val="toc 3"/>
    <w:basedOn w:val="Normal"/>
    <w:next w:val="Normal"/>
    <w:autoRedefine/>
    <w:uiPriority w:val="39"/>
    <w:unhideWhenUsed/>
    <w:rsid w:val="007701F0"/>
    <w:pPr>
      <w:spacing w:after="100"/>
      <w:ind w:left="440"/>
    </w:pPr>
    <w:rPr>
      <w:rFonts w:eastAsiaTheme="minorEastAsia" w:cs="Times New Roman"/>
      <w:kern w:val="0"/>
      <w14:ligatures w14:val="none"/>
    </w:rPr>
  </w:style>
  <w:style w:type="table" w:customStyle="1" w:styleId="GridTable4-Accent11">
    <w:name w:val="Grid Table 4 - Accent 11"/>
    <w:basedOn w:val="TableNormal"/>
    <w:next w:val="GridTable4-Accent1"/>
    <w:uiPriority w:val="49"/>
    <w:rsid w:val="00A41BC3"/>
    <w:pPr>
      <w:spacing w:after="0" w:line="240" w:lineRule="auto"/>
      <w:ind w:hanging="576"/>
      <w:jc w:val="both"/>
    </w:pPr>
    <w:tblPr>
      <w:tblStyleRowBandSize w:val="1"/>
      <w:tblStyleColBandSize w:val="1"/>
      <w:tblBorders>
        <w:top w:val="single" w:sz="4" w:space="0" w:color="8EAADB"/>
        <w:left w:val="single" w:sz="4" w:space="0" w:color="8EAADB"/>
        <w:bottom w:val="single" w:sz="4" w:space="0" w:color="8EAADB"/>
        <w:right w:val="single" w:sz="4" w:space="0" w:color="8EAADB"/>
        <w:insideH w:val="single" w:sz="4" w:space="0" w:color="8EAADB"/>
        <w:insideV w:val="single" w:sz="4" w:space="0" w:color="8EAADB"/>
      </w:tblBorders>
    </w:tblPr>
    <w:tblStylePr w:type="firstRow">
      <w:rPr>
        <w:b/>
        <w:bCs/>
        <w:color w:val="FFFFFF"/>
      </w:rPr>
      <w:tblPr/>
      <w:tcPr>
        <w:tcBorders>
          <w:top w:val="single" w:sz="4" w:space="0" w:color="4472C4"/>
          <w:left w:val="single" w:sz="4" w:space="0" w:color="4472C4"/>
          <w:bottom w:val="single" w:sz="4" w:space="0" w:color="4472C4"/>
          <w:right w:val="single" w:sz="4" w:space="0" w:color="4472C4"/>
          <w:insideH w:val="nil"/>
          <w:insideV w:val="nil"/>
        </w:tcBorders>
        <w:shd w:val="clear" w:color="auto" w:fill="4472C4"/>
      </w:tcPr>
    </w:tblStylePr>
    <w:tblStylePr w:type="lastRow">
      <w:rPr>
        <w:b/>
        <w:bCs/>
      </w:rPr>
      <w:tblPr/>
      <w:tcPr>
        <w:tcBorders>
          <w:top w:val="double" w:sz="4" w:space="0" w:color="4472C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/>
      </w:tcPr>
    </w:tblStylePr>
    <w:tblStylePr w:type="band1Horz">
      <w:tblPr/>
      <w:tcPr>
        <w:shd w:val="clear" w:color="auto" w:fill="D9E2F3"/>
      </w:tcPr>
    </w:tblStylePr>
  </w:style>
  <w:style w:type="table" w:styleId="GridTable4-Accent1">
    <w:name w:val="Grid Table 4 Accent 1"/>
    <w:basedOn w:val="TableNormal"/>
    <w:uiPriority w:val="49"/>
    <w:rsid w:val="00A41BC3"/>
    <w:pPr>
      <w:spacing w:after="0" w:line="240" w:lineRule="auto"/>
    </w:p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56082" w:themeColor="accent1"/>
          <w:left w:val="single" w:sz="4" w:space="0" w:color="156082" w:themeColor="accent1"/>
          <w:bottom w:val="single" w:sz="4" w:space="0" w:color="156082" w:themeColor="accent1"/>
          <w:right w:val="single" w:sz="4" w:space="0" w:color="156082" w:themeColor="accent1"/>
          <w:insideH w:val="nil"/>
          <w:insideV w:val="nil"/>
        </w:tcBorders>
        <w:shd w:val="clear" w:color="auto" w:fill="156082" w:themeFill="accent1"/>
      </w:tcPr>
    </w:tblStylePr>
    <w:tblStylePr w:type="lastRow">
      <w:rPr>
        <w:b/>
        <w:bCs/>
      </w:rPr>
      <w:tblPr/>
      <w:tcPr>
        <w:tcBorders>
          <w:top w:val="double" w:sz="4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TableGrid">
    <w:name w:val="Table Grid"/>
    <w:basedOn w:val="TableNormal"/>
    <w:uiPriority w:val="39"/>
    <w:rsid w:val="001D527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unhideWhenUsed/>
    <w:rsid w:val="007702B2"/>
    <w:rPr>
      <w:rFonts w:ascii="Times New Roman" w:hAnsi="Times New Roman" w:cs="Times New Roman"/>
      <w:sz w:val="24"/>
      <w:szCs w:val="24"/>
    </w:rPr>
  </w:style>
  <w:style w:type="paragraph" w:styleId="Caption">
    <w:name w:val="caption"/>
    <w:basedOn w:val="Normal"/>
    <w:next w:val="Normal"/>
    <w:uiPriority w:val="35"/>
    <w:unhideWhenUsed/>
    <w:qFormat/>
    <w:rsid w:val="00666CCE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character" w:styleId="Strong">
    <w:name w:val="Strong"/>
    <w:basedOn w:val="DefaultParagraphFont"/>
    <w:uiPriority w:val="22"/>
    <w:qFormat/>
    <w:rsid w:val="00DF7C65"/>
    <w:rPr>
      <w:b/>
      <w:bCs/>
    </w:rPr>
  </w:style>
  <w:style w:type="numbering" w:customStyle="1" w:styleId="CurrentList1">
    <w:name w:val="Current List1"/>
    <w:uiPriority w:val="99"/>
    <w:rsid w:val="002F4002"/>
    <w:pPr>
      <w:numPr>
        <w:numId w:val="9"/>
      </w:numPr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83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0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6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98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44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98302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0927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08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72015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9461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9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55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55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2186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4688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369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9249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13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461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824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2148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023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39315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05014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297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73023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08308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36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401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2643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75558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8883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96711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42846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05190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899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293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37466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28169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770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50605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64631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1705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859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71816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56513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065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3416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88163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25397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89938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74128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01191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17414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11093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517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021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68409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8028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324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304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948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227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309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3644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80172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14488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85494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35609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95078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10943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3273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77640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6422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229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162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046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788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43477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36442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35403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43066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6624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55055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91592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75968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10886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88466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865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673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620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885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769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67256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2600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6085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644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1823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332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697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9210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1937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447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11723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11236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380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08072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44992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963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437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48882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89167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72937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40202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928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034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98364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92308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688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cqc.org.uk/what-we-do/how-we-do-our-job/safeguarding-people" TargetMode="External"/><Relationship Id="rId18" Type="http://schemas.openxmlformats.org/officeDocument/2006/relationships/hyperlink" Target="https://www.legislation.gov.uk/ukpga/2014/6/contents/enacted" TargetMode="External"/><Relationship Id="rId26" Type="http://schemas.openxmlformats.org/officeDocument/2006/relationships/hyperlink" Target="https://www.nice.org.uk/guidance/cg192" TargetMode="External"/><Relationship Id="rId3" Type="http://schemas.openxmlformats.org/officeDocument/2006/relationships/styles" Target="styles.xml"/><Relationship Id="rId21" Type="http://schemas.openxmlformats.org/officeDocument/2006/relationships/hyperlink" Target="https://assets.publishing.service.gov.uk/media/6849a7b67cba25f610c7db3f/Working_together_to_safeguard_children_2023_-_statutory_guidance.pdf" TargetMode="External"/><Relationship Id="rId34" Type="http://schemas.openxmlformats.org/officeDocument/2006/relationships/fontTable" Target="fontTable.xml"/><Relationship Id="rId7" Type="http://schemas.openxmlformats.org/officeDocument/2006/relationships/endnotes" Target="endnotes.xml"/><Relationship Id="rId12" Type="http://schemas.openxmlformats.org/officeDocument/2006/relationships/hyperlink" Target="https://eur01.safelinks.protection.outlook.com/?url=https%3A%2F%2Fwww.tandfonline.com%2Fdoi%2Fabs%2F10.1080%2F09649069.2023.2281840&amp;data=05%7C02%7C2309199%40student.uwtsd.ac.uk%7Cdfb428ea2f534e89785f08de0e4a5ae4%7C4e0f11f9046e45059cb8db2152311e21%7C0%7C0%7C638963910237136378%7CUnknown%7CTWFpbGZsb3d8eyJFbXB0eU1hcGkiOnRydWUsIlYiOiIwLjAuMDAwMCIsIlAiOiJXaW4zMiIsIkFOIjoiTWFpbCIsIldUIjoyfQ%3D%3D%7C40000%7C%7C%7C&amp;sdata=NJTFY1PIBd7w9B3GiRg4jljjJlkJa1F45Xfr9f0%2BJoo%3D&amp;reserved=0" TargetMode="External"/><Relationship Id="rId17" Type="http://schemas.openxmlformats.org/officeDocument/2006/relationships/hyperlink" Target="https://www.legislation.gov.uk/ukpga/2004/31/contents" TargetMode="External"/><Relationship Id="rId25" Type="http://schemas.openxmlformats.org/officeDocument/2006/relationships/hyperlink" Target="https://www.legislation.gov.uk/ukpga/2021/17" TargetMode="External"/><Relationship Id="rId33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hyperlink" Target="https://www.gov.uk/government/publications/covid-19-safeguarding-in-schools-colleges-and-other-providers/coronavirus-covid-19-safeguarding-in-schools-colleges-and-other-providers" TargetMode="External"/><Relationship Id="rId20" Type="http://schemas.openxmlformats.org/officeDocument/2006/relationships/hyperlink" Target="https://eur01.safelinks.protection.outlook.com/?url=https%3A%2F%2Fwww.sciencedirect.com%2Fscience%2Farticle%2Fpii%2FS2212657017301204&amp;data=05%7C02%7C2309199%40student.uwtsd.ac.uk%7Cdfb428ea2f534e89785f08de0e4a5ae4%7C4e0f11f9046e45059cb8db2152311e21%7C0%7C0%7C638963910237193530%7CUnknown%7CTWFpbGZsb3d8eyJFbXB0eU1hcGkiOnRydWUsIlYiOiIwLjAuMDAwMCIsIlAiOiJXaW4zMiIsIkFOIjoiTWFpbCIsIldUIjoyfQ%3D%3D%7C40000%7C%7C%7C&amp;sdata=m%2BbXKWFigAxijaIx2Ry4QYvG%2FaXXYBurvICCa2jNj3o%3D&amp;reserved=0" TargetMode="External"/><Relationship Id="rId29" Type="http://schemas.openxmlformats.org/officeDocument/2006/relationships/hyperlink" Target="https://www.gov.uk/government/publications/safeguarding-children-affected-by-parental-alcohol-and-drug-use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assets.publishing.service.gov.uk/media/637f759bd3bf7f154876adbd/child-death-review-" TargetMode="External"/><Relationship Id="rId24" Type="http://schemas.openxmlformats.org/officeDocument/2006/relationships/hyperlink" Target="https://eur01.safelinks.protection.outlook.com/?url=https%3A%2F%2Fonlinelibrary.wiley.com%2Fdoi%2Fabs%2F10.1111%2Fjcap.12363&amp;data=05%7C02%7C2309199%40student.uwtsd.ac.uk%7Cdfb428ea2f534e89785f08de0e4a5ae4%7C4e0f11f9046e45059cb8db2152311e21%7C0%7C0%7C638963910237207938%7CUnknown%7CTWFpbGZsb3d8eyJFbXB0eU1hcGkiOnRydWUsIlYiOiIwLjAuMDAwMCIsIlAiOiJXaW4zMiIsIkFOIjoiTWFpbCIsIldUIjoyfQ%3D%3D%7C40000%7C%7C%7C&amp;sdata=z9fgwj6VwXemWiykkO4FImY%2FbO9AMEe9Hqysxeo%2BN6k%3D&amp;reserved=0" TargetMode="External"/><Relationship Id="rId32" Type="http://schemas.openxmlformats.org/officeDocument/2006/relationships/hyperlink" Target="https://doi.org/10.1002/car.2841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doi.org/10.1177/02610183231218965" TargetMode="External"/><Relationship Id="rId23" Type="http://schemas.openxmlformats.org/officeDocument/2006/relationships/hyperlink" Target="https://library.nspcc.org.uk/HeritageScripts/Hapi.dll/search2?SearchTerm=DERBY+AND+DERBYSHIRE+SAFEGUARDING+CHILDREN+PARTNERSHIP&amp;Fields=P&amp;Media=%23&amp;Dispfmt=B&amp;SearchPrecision=10&amp;DataSetName=LIVEDATA" TargetMode="External"/><Relationship Id="rId28" Type="http://schemas.openxmlformats.org/officeDocument/2006/relationships/hyperlink" Target="https://www.england.nhs.uk/safeguarding/about/" TargetMode="External"/><Relationship Id="rId10" Type="http://schemas.openxmlformats.org/officeDocument/2006/relationships/hyperlink" Target="https://eur01.safelinks.protection.outlook.com/?url=http%3A%2F%2Fassets.publishing.service.gov.uk%2F&amp;data=05%7C02%7C2309199%40student.uwtsd.ac.uk%7Cdfb428ea2f534e89785f08de0e4a5ae4%7C4e0f11f9046e45059cb8db2152311e21%7C0%7C0%7C638963910237104517%7CUnknown%7CTWFpbGZsb3d8eyJFbXB0eU1hcGkiOnRydWUsIlYiOiIwLjAuMDAwMCIsIlAiOiJXaW4zMiIsIkFOIjoiTWFpbCIsIldUIjoyfQ%3D%3D%7C40000%7C%7C%7C&amp;sdata=sdLQ5ZjAALB7GVsyF3TPLtIs15h6mp%2BCfh%2FvKUPSzfc%3D&amp;reserved=0" TargetMode="External"/><Relationship Id="rId19" Type="http://schemas.openxmlformats.org/officeDocument/2006/relationships/hyperlink" Target="https://www.gov.uk/government/publications/working-definition-of-trauma-informed-practice/working-definition-of-trauma-informed-practice" TargetMode="External"/><Relationship Id="rId31" Type="http://schemas.openxmlformats.org/officeDocument/2006/relationships/hyperlink" Target="https://www.gov.uk/government/publications/analysis-of-serious-case-reviews-2011-to-2014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proquest.com/docview/1924086969" TargetMode="External"/><Relationship Id="rId14" Type="http://schemas.openxmlformats.org/officeDocument/2006/relationships/hyperlink" Target="https://www.legislation.gov.uk/ukpga/1989/41/contents" TargetMode="External"/><Relationship Id="rId22" Type="http://schemas.openxmlformats.org/officeDocument/2006/relationships/hyperlink" Target="https://library.nspcc.org.uk/HeritageScripts/Hapi.dll/search2?SearchTerm=ISOBEL+COLQUHOUN&amp;Fields=A&amp;Media=%23&amp;Dispfmt=B&amp;SearchPrecision=10&amp;DataSetName=LIVEDATA" TargetMode="External"/><Relationship Id="rId27" Type="http://schemas.openxmlformats.org/officeDocument/2006/relationships/hyperlink" Target="https://www.nice.org.uk/guidance/ng58" TargetMode="External"/><Relationship Id="rId30" Type="http://schemas.openxmlformats.org/officeDocument/2006/relationships/hyperlink" Target="https://www.gov.uk/government/publications/parents-with-alcohol-and-drug-problems-support-resources/parents-with-alcohol-and-drug-problems-guidance-for-adult-treatment-and-children-and-family-services" TargetMode="External"/><Relationship Id="rId35" Type="http://schemas.openxmlformats.org/officeDocument/2006/relationships/theme" Target="theme/theme1.xml"/><Relationship Id="rId8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Ram212</b:Tag>
    <b:SourceType>JournalArticle</b:SourceType>
    <b:Guid>{B282D024-BF24-4604-86C6-BBADAD417B3A}</b:Guid>
    <b:Author>
      <b:Author>
        <b:NameList>
          <b:Person>
            <b:Last>Ramírez-Montoya</b:Last>
            <b:First>María</b:First>
            <b:Middle>Soledad</b:Middle>
          </b:Person>
          <b:Person>
            <b:Last>Andrade-Vargas</b:Last>
            <b:First>Lucy</b:First>
          </b:Person>
          <b:Person>
            <b:Last>Rivera-Rogel</b:Last>
            <b:First>Diana</b:First>
          </b:Person>
          <b:Person>
            <b:Last>Portuguez-Castro</b:Last>
            <b:First>May</b:First>
          </b:Person>
        </b:NameList>
      </b:Author>
    </b:Author>
    <b:Title>Trends for the future of education programs for professional development</b:Title>
    <b:JournalName>Sustainability </b:JournalName>
    <b:Year>2021</b:Year>
    <b:Pages>7244</b:Pages>
    <b:Volume>13</b:Volume>
    <b:Issue>13</b:Issue>
    <b:RefOrder>4</b:RefOrder>
  </b:Source>
</b:Sources>
</file>

<file path=customXml/itemProps1.xml><?xml version="1.0" encoding="utf-8"?>
<ds:datastoreItem xmlns:ds="http://schemas.openxmlformats.org/officeDocument/2006/customXml" ds:itemID="{BC9C5AB9-0EA5-4354-9578-9DD575F4B7E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2352</TotalTime>
  <Pages>7</Pages>
  <Words>1839</Words>
  <Characters>10488</Characters>
  <Application>Microsoft Office Word</Application>
  <DocSecurity>0</DocSecurity>
  <Lines>87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12303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sofia jabeen</dc:creator>
  <cp:keywords/>
  <dc:description/>
  <cp:lastModifiedBy>Sofia Jabeen (2309199)</cp:lastModifiedBy>
  <cp:revision>1674</cp:revision>
  <cp:lastPrinted>2025-06-19T16:31:00Z</cp:lastPrinted>
  <dcterms:created xsi:type="dcterms:W3CDTF">2024-07-02T18:24:00Z</dcterms:created>
  <dcterms:modified xsi:type="dcterms:W3CDTF">2025-10-19T17:41:00Z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8d4aa017-b4a2-4386-ad9c-7d6cf354f697</vt:lpwstr>
  </property>
</Properties>
</file>