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84A324" w14:textId="50D15977" w:rsidR="00A46716" w:rsidRPr="00D353FD" w:rsidRDefault="00A46716" w:rsidP="00A46716">
      <w:pPr>
        <w:rPr>
          <w:rFonts w:cs="Times New Roman"/>
        </w:rPr>
      </w:pPr>
    </w:p>
    <w:p w14:paraId="40274B56" w14:textId="50356C53" w:rsidR="00A46716" w:rsidRPr="00D353FD" w:rsidRDefault="00A46716" w:rsidP="00A46716">
      <w:pPr>
        <w:rPr>
          <w:rFonts w:cs="Times New Roman"/>
        </w:rPr>
      </w:pPr>
    </w:p>
    <w:p w14:paraId="1A043693" w14:textId="102A9ADE" w:rsidR="00A46716" w:rsidRPr="00D353FD" w:rsidRDefault="00A46716" w:rsidP="00A46716">
      <w:pPr>
        <w:rPr>
          <w:rFonts w:cs="Times New Roman"/>
        </w:rPr>
      </w:pPr>
    </w:p>
    <w:p w14:paraId="25250B66" w14:textId="3E28295E" w:rsidR="005F70FA" w:rsidRPr="00F76C48" w:rsidRDefault="005F70FA">
      <w:pPr>
        <w:spacing w:line="259" w:lineRule="auto"/>
        <w:jc w:val="left"/>
        <w:rPr>
          <w:rFonts w:cs="Times New Roman"/>
          <w:b/>
          <w:bCs/>
        </w:rPr>
      </w:pPr>
      <w:r w:rsidRPr="00F76C48">
        <w:rPr>
          <w:rFonts w:cs="Times New Roman"/>
          <w:b/>
          <w:bCs/>
          <w:noProof/>
          <w:color w:val="FFFFFF" w:themeColor="background1"/>
        </w:rPr>
        <mc:AlternateContent>
          <mc:Choice Requires="wps">
            <w:drawing>
              <wp:anchor distT="0" distB="0" distL="114300" distR="114300" simplePos="0" relativeHeight="251659264" behindDoc="0" locked="0" layoutInCell="1" allowOverlap="1" wp14:anchorId="20BD6097" wp14:editId="105E980C">
                <wp:simplePos x="0" y="0"/>
                <wp:positionH relativeFrom="margin">
                  <wp:align>right</wp:align>
                </wp:positionH>
                <wp:positionV relativeFrom="paragraph">
                  <wp:posOffset>928370</wp:posOffset>
                </wp:positionV>
                <wp:extent cx="5960533" cy="3352800"/>
                <wp:effectExtent l="38100" t="19050" r="59690" b="95250"/>
                <wp:wrapNone/>
                <wp:docPr id="1113036237" name="Rectangle 1"/>
                <wp:cNvGraphicFramePr/>
                <a:graphic xmlns:a="http://schemas.openxmlformats.org/drawingml/2006/main">
                  <a:graphicData uri="http://schemas.microsoft.com/office/word/2010/wordprocessingShape">
                    <wps:wsp>
                      <wps:cNvSpPr/>
                      <wps:spPr>
                        <a:xfrm>
                          <a:off x="0" y="0"/>
                          <a:ext cx="5960533" cy="3352800"/>
                        </a:xfrm>
                        <a:prstGeom prst="rect">
                          <a:avLst/>
                        </a:prstGeom>
                        <a:solidFill>
                          <a:schemeClr val="accent6">
                            <a:lumMod val="60000"/>
                            <a:lumOff val="40000"/>
                          </a:schemeClr>
                        </a:solidFill>
                      </wps:spPr>
                      <wps:style>
                        <a:lnRef idx="1">
                          <a:schemeClr val="accent6"/>
                        </a:lnRef>
                        <a:fillRef idx="3">
                          <a:schemeClr val="accent6"/>
                        </a:fillRef>
                        <a:effectRef idx="2">
                          <a:schemeClr val="accent6"/>
                        </a:effectRef>
                        <a:fontRef idx="minor">
                          <a:schemeClr val="lt1"/>
                        </a:fontRef>
                      </wps:style>
                      <wps:txbx>
                        <w:txbxContent>
                          <w:p w14:paraId="56942C2A" w14:textId="77777777" w:rsidR="005F70FA" w:rsidRPr="00173C16" w:rsidRDefault="005F70FA" w:rsidP="00173C16">
                            <w:pPr>
                              <w:shd w:val="clear" w:color="auto" w:fill="A5CDBC" w:themeFill="accent6" w:themeFillTint="99"/>
                            </w:pPr>
                          </w:p>
                          <w:p w14:paraId="7F5A9F74" w14:textId="77777777" w:rsidR="005F70FA" w:rsidRDefault="005F70FA" w:rsidP="00173C16">
                            <w:pPr>
                              <w:shd w:val="clear" w:color="auto" w:fill="A5CDBC" w:themeFill="accent6" w:themeFillTint="99"/>
                              <w:jc w:val="center"/>
                              <w:rPr>
                                <w:b/>
                                <w:bCs/>
                              </w:rPr>
                            </w:pPr>
                          </w:p>
                          <w:p w14:paraId="67976E0E" w14:textId="0D6F3BED" w:rsidR="00F6344C" w:rsidRPr="0029470B" w:rsidRDefault="00F6344C" w:rsidP="00173C16">
                            <w:pPr>
                              <w:shd w:val="clear" w:color="auto" w:fill="A5CDBC" w:themeFill="accent6" w:themeFillTint="99"/>
                              <w:jc w:val="center"/>
                              <w:rPr>
                                <w:b/>
                                <w:bCs/>
                              </w:rPr>
                            </w:pPr>
                            <w:r w:rsidRPr="0029470B">
                              <w:rPr>
                                <w:b/>
                                <w:bCs/>
                              </w:rPr>
                              <w:t>Consultancy Report on ibis Chesterfield Centre - Market Town: Front Office Department</w:t>
                            </w:r>
                          </w:p>
                          <w:p w14:paraId="35203127" w14:textId="09B5F7D3" w:rsidR="00F6344C" w:rsidRPr="0029470B" w:rsidRDefault="005F70FA" w:rsidP="00173C16">
                            <w:pPr>
                              <w:shd w:val="clear" w:color="auto" w:fill="A5CDBC" w:themeFill="accent6" w:themeFillTint="99"/>
                              <w:jc w:val="center"/>
                              <w:rPr>
                                <w:b/>
                                <w:bCs/>
                              </w:rPr>
                            </w:pPr>
                            <w:r>
                              <w:rPr>
                                <w:b/>
                                <w:bCs/>
                              </w:rPr>
                              <w:t xml:space="preserve">Student </w:t>
                            </w:r>
                            <w:r w:rsidR="0029470B" w:rsidRPr="0029470B">
                              <w:rPr>
                                <w:b/>
                                <w:bCs/>
                              </w:rPr>
                              <w:t>Name:</w:t>
                            </w:r>
                            <w:r w:rsidR="00E5049C">
                              <w:rPr>
                                <w:b/>
                                <w:bCs/>
                              </w:rPr>
                              <w:t xml:space="preserve"> Ionela Flavia Lapka</w:t>
                            </w:r>
                          </w:p>
                          <w:p w14:paraId="7262B255" w14:textId="508775DC" w:rsidR="0029470B" w:rsidRDefault="0029470B" w:rsidP="00173C16">
                            <w:pPr>
                              <w:shd w:val="clear" w:color="auto" w:fill="A5CDBC" w:themeFill="accent6" w:themeFillTint="99"/>
                              <w:jc w:val="center"/>
                              <w:rPr>
                                <w:b/>
                                <w:bCs/>
                              </w:rPr>
                            </w:pPr>
                            <w:r w:rsidRPr="0029470B">
                              <w:rPr>
                                <w:b/>
                                <w:bCs/>
                              </w:rPr>
                              <w:t>Student Number:</w:t>
                            </w:r>
                            <w:r w:rsidR="00E5049C" w:rsidRPr="00E5049C">
                              <w:t xml:space="preserve"> </w:t>
                            </w:r>
                            <w:r w:rsidR="00E5049C" w:rsidRPr="00E5049C">
                              <w:rPr>
                                <w:b/>
                                <w:bCs/>
                              </w:rPr>
                              <w:t>2130481</w:t>
                            </w:r>
                          </w:p>
                          <w:p w14:paraId="132B25B8" w14:textId="146CFBEA" w:rsidR="005F70FA" w:rsidRPr="0029470B" w:rsidRDefault="005F70FA" w:rsidP="00173C16">
                            <w:pPr>
                              <w:shd w:val="clear" w:color="auto" w:fill="A5CDBC" w:themeFill="accent6" w:themeFillTint="99"/>
                              <w:jc w:val="center"/>
                              <w:rPr>
                                <w:b/>
                                <w:bCs/>
                              </w:rPr>
                            </w:pPr>
                            <w:r w:rsidRPr="005F70FA">
                              <w:rPr>
                                <w:b/>
                                <w:bCs/>
                              </w:rPr>
                              <w:t>Premier Hospitality Consultants</w:t>
                            </w:r>
                          </w:p>
                          <w:p w14:paraId="70C9A7D0" w14:textId="77777777" w:rsidR="005F70FA" w:rsidRPr="005F70FA" w:rsidRDefault="005F70FA" w:rsidP="00173C16">
                            <w:pPr>
                              <w:shd w:val="clear" w:color="auto" w:fill="A5CDBC" w:themeFill="accent6" w:themeFillTint="99"/>
                              <w:jc w:val="center"/>
                              <w:rPr>
                                <w:b/>
                                <w:bCs/>
                              </w:rPr>
                            </w:pPr>
                            <w:r w:rsidRPr="005F70FA">
                              <w:rPr>
                                <w:b/>
                                <w:bCs/>
                              </w:rPr>
                              <w:t>Date Report Will Be Delivered to Client: May 31, 2024</w:t>
                            </w:r>
                          </w:p>
                          <w:p w14:paraId="0337C10A" w14:textId="77777777" w:rsidR="005F70FA" w:rsidRPr="005F70FA" w:rsidRDefault="005F70FA" w:rsidP="00173C16">
                            <w:pPr>
                              <w:shd w:val="clear" w:color="auto" w:fill="A5CDBC" w:themeFill="accent6" w:themeFillTint="99"/>
                              <w:jc w:val="center"/>
                              <w:rPr>
                                <w:b/>
                                <w:bCs/>
                              </w:rPr>
                            </w:pPr>
                          </w:p>
                          <w:p w14:paraId="0CF55475" w14:textId="77777777" w:rsidR="005F70FA" w:rsidRPr="005F70FA" w:rsidRDefault="005F70FA" w:rsidP="00173C16">
                            <w:pPr>
                              <w:shd w:val="clear" w:color="auto" w:fill="A5CDBC" w:themeFill="accent6" w:themeFillTint="99"/>
                              <w:jc w:val="center"/>
                              <w:rPr>
                                <w:b/>
                                <w:bCs/>
                              </w:rPr>
                            </w:pPr>
                          </w:p>
                          <w:p w14:paraId="3AB5CC59" w14:textId="77777777" w:rsidR="005F70FA" w:rsidRPr="005F70FA" w:rsidRDefault="005F70FA" w:rsidP="00173C16">
                            <w:pPr>
                              <w:shd w:val="clear" w:color="auto" w:fill="A5CDBC" w:themeFill="accent6" w:themeFillTint="99"/>
                              <w:jc w:val="center"/>
                              <w:rPr>
                                <w:b/>
                                <w:bCs/>
                              </w:rPr>
                            </w:pPr>
                          </w:p>
                          <w:p w14:paraId="6B6D3382" w14:textId="77777777" w:rsidR="005F70FA" w:rsidRPr="005F70FA" w:rsidRDefault="005F70FA" w:rsidP="00173C16">
                            <w:pPr>
                              <w:shd w:val="clear" w:color="auto" w:fill="A5CDBC" w:themeFill="accent6" w:themeFillTint="99"/>
                              <w:jc w:val="center"/>
                              <w:rPr>
                                <w:b/>
                                <w:bCs/>
                              </w:rPr>
                            </w:pPr>
                          </w:p>
                          <w:p w14:paraId="575DF431" w14:textId="77777777" w:rsidR="005F70FA" w:rsidRPr="005F70FA" w:rsidRDefault="005F70FA" w:rsidP="00173C16">
                            <w:pPr>
                              <w:shd w:val="clear" w:color="auto" w:fill="A5CDBC" w:themeFill="accent6" w:themeFillTint="99"/>
                              <w:jc w:val="center"/>
                              <w:rPr>
                                <w:b/>
                                <w:bCs/>
                              </w:rPr>
                            </w:pPr>
                          </w:p>
                          <w:p w14:paraId="572A536D" w14:textId="7BB883DE" w:rsidR="0029470B" w:rsidRPr="0029470B" w:rsidRDefault="0029470B" w:rsidP="00173C16">
                            <w:pPr>
                              <w:shd w:val="clear" w:color="auto" w:fill="A5CDBC" w:themeFill="accent6" w:themeFillTint="99"/>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BD6097" id="Rectangle 1" o:spid="_x0000_s1026" style="position:absolute;margin-left:418.15pt;margin-top:73.1pt;width:469.35pt;height:264pt;z-index:25165926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" fillcolor="#a5cdbc [1945]" strokecolor="#59a082 [2889]">
                <v:stroke endcap="round"/>
                <v:shadow on="t" color="black" opacity=".25" origin=",.5" offset="0"/>
                <v:textbox>
                  <w:txbxContent>
                    <w:p w14:paraId="56942C2A" w14:textId="77777777" w:rsidR="005F70FA" w:rsidRPr="00173C16" w:rsidRDefault="005F70FA" w:rsidP="00173C16">
                      <w:pPr>
                        <w:shd w:val="clear" w:color="auto" w:fill="A5CDBC" w:themeFill="accent6" w:themeFillTint="99"/>
                      </w:pPr>
                    </w:p>
                    <w:p w14:paraId="7F5A9F74" w14:textId="77777777" w:rsidR="005F70FA" w:rsidRDefault="005F70FA" w:rsidP="00173C16">
                      <w:pPr>
                        <w:shd w:val="clear" w:color="auto" w:fill="A5CDBC" w:themeFill="accent6" w:themeFillTint="99"/>
                        <w:jc w:val="center"/>
                        <w:rPr>
                          <w:b/>
                          <w:bCs/>
                        </w:rPr>
                      </w:pPr>
                    </w:p>
                    <w:p w14:paraId="67976E0E" w14:textId="0D6F3BED" w:rsidR="00F6344C" w:rsidRPr="0029470B" w:rsidRDefault="00F6344C" w:rsidP="00173C16">
                      <w:pPr>
                        <w:shd w:val="clear" w:color="auto" w:fill="A5CDBC" w:themeFill="accent6" w:themeFillTint="99"/>
                        <w:jc w:val="center"/>
                        <w:rPr>
                          <w:b/>
                          <w:bCs/>
                        </w:rPr>
                      </w:pPr>
                      <w:r w:rsidRPr="0029470B">
                        <w:rPr>
                          <w:b/>
                          <w:bCs/>
                        </w:rPr>
                        <w:t>Consultancy Report on ibis Chesterfield Centre - Market Town: Front Office Department</w:t>
                      </w:r>
                    </w:p>
                    <w:p w14:paraId="35203127" w14:textId="09B5F7D3" w:rsidR="00F6344C" w:rsidRPr="0029470B" w:rsidRDefault="005F70FA" w:rsidP="00173C16">
                      <w:pPr>
                        <w:shd w:val="clear" w:color="auto" w:fill="A5CDBC" w:themeFill="accent6" w:themeFillTint="99"/>
                        <w:jc w:val="center"/>
                        <w:rPr>
                          <w:b/>
                          <w:bCs/>
                        </w:rPr>
                      </w:pPr>
                      <w:r>
                        <w:rPr>
                          <w:b/>
                          <w:bCs/>
                        </w:rPr>
                        <w:t xml:space="preserve">Student </w:t>
                      </w:r>
                      <w:r w:rsidR="0029470B" w:rsidRPr="0029470B">
                        <w:rPr>
                          <w:b/>
                          <w:bCs/>
                        </w:rPr>
                        <w:t>Name:</w:t>
                      </w:r>
                      <w:r w:rsidR="00E5049C">
                        <w:rPr>
                          <w:b/>
                          <w:bCs/>
                        </w:rPr>
                        <w:t xml:space="preserve"> Ionela Flavia Lapka</w:t>
                      </w:r>
                    </w:p>
                    <w:p w14:paraId="7262B255" w14:textId="508775DC" w:rsidR="0029470B" w:rsidRDefault="0029470B" w:rsidP="00173C16">
                      <w:pPr>
                        <w:shd w:val="clear" w:color="auto" w:fill="A5CDBC" w:themeFill="accent6" w:themeFillTint="99"/>
                        <w:jc w:val="center"/>
                        <w:rPr>
                          <w:b/>
                          <w:bCs/>
                        </w:rPr>
                      </w:pPr>
                      <w:r w:rsidRPr="0029470B">
                        <w:rPr>
                          <w:b/>
                          <w:bCs/>
                        </w:rPr>
                        <w:t>Student Number:</w:t>
                      </w:r>
                      <w:r w:rsidR="00E5049C" w:rsidRPr="00E5049C">
                        <w:t xml:space="preserve"> </w:t>
                      </w:r>
                      <w:r w:rsidR="00E5049C" w:rsidRPr="00E5049C">
                        <w:rPr>
                          <w:b/>
                          <w:bCs/>
                        </w:rPr>
                        <w:t>2130481</w:t>
                      </w:r>
                    </w:p>
                    <w:p w14:paraId="132B25B8" w14:textId="146CFBEA" w:rsidR="005F70FA" w:rsidRPr="0029470B" w:rsidRDefault="005F70FA" w:rsidP="00173C16">
                      <w:pPr>
                        <w:shd w:val="clear" w:color="auto" w:fill="A5CDBC" w:themeFill="accent6" w:themeFillTint="99"/>
                        <w:jc w:val="center"/>
                        <w:rPr>
                          <w:b/>
                          <w:bCs/>
                        </w:rPr>
                      </w:pPr>
                      <w:r w:rsidRPr="005F70FA">
                        <w:rPr>
                          <w:b/>
                          <w:bCs/>
                        </w:rPr>
                        <w:t>Premier Hospitality Consultants</w:t>
                      </w:r>
                    </w:p>
                    <w:p w14:paraId="70C9A7D0" w14:textId="77777777" w:rsidR="005F70FA" w:rsidRPr="005F70FA" w:rsidRDefault="005F70FA" w:rsidP="00173C16">
                      <w:pPr>
                        <w:shd w:val="clear" w:color="auto" w:fill="A5CDBC" w:themeFill="accent6" w:themeFillTint="99"/>
                        <w:jc w:val="center"/>
                        <w:rPr>
                          <w:b/>
                          <w:bCs/>
                        </w:rPr>
                      </w:pPr>
                      <w:r w:rsidRPr="005F70FA">
                        <w:rPr>
                          <w:b/>
                          <w:bCs/>
                        </w:rPr>
                        <w:t>Date Report Will Be Delivered to Client: May 31, 2024</w:t>
                      </w:r>
                    </w:p>
                    <w:p w14:paraId="0337C10A" w14:textId="77777777" w:rsidR="005F70FA" w:rsidRPr="005F70FA" w:rsidRDefault="005F70FA" w:rsidP="00173C16">
                      <w:pPr>
                        <w:shd w:val="clear" w:color="auto" w:fill="A5CDBC" w:themeFill="accent6" w:themeFillTint="99"/>
                        <w:jc w:val="center"/>
                        <w:rPr>
                          <w:b/>
                          <w:bCs/>
                        </w:rPr>
                      </w:pPr>
                    </w:p>
                    <w:p w14:paraId="0CF55475" w14:textId="77777777" w:rsidR="005F70FA" w:rsidRPr="005F70FA" w:rsidRDefault="005F70FA" w:rsidP="00173C16">
                      <w:pPr>
                        <w:shd w:val="clear" w:color="auto" w:fill="A5CDBC" w:themeFill="accent6" w:themeFillTint="99"/>
                        <w:jc w:val="center"/>
                        <w:rPr>
                          <w:b/>
                          <w:bCs/>
                        </w:rPr>
                      </w:pPr>
                    </w:p>
                    <w:p w14:paraId="3AB5CC59" w14:textId="77777777" w:rsidR="005F70FA" w:rsidRPr="005F70FA" w:rsidRDefault="005F70FA" w:rsidP="00173C16">
                      <w:pPr>
                        <w:shd w:val="clear" w:color="auto" w:fill="A5CDBC" w:themeFill="accent6" w:themeFillTint="99"/>
                        <w:jc w:val="center"/>
                        <w:rPr>
                          <w:b/>
                          <w:bCs/>
                        </w:rPr>
                      </w:pPr>
                    </w:p>
                    <w:p w14:paraId="6B6D3382" w14:textId="77777777" w:rsidR="005F70FA" w:rsidRPr="005F70FA" w:rsidRDefault="005F70FA" w:rsidP="00173C16">
                      <w:pPr>
                        <w:shd w:val="clear" w:color="auto" w:fill="A5CDBC" w:themeFill="accent6" w:themeFillTint="99"/>
                        <w:jc w:val="center"/>
                        <w:rPr>
                          <w:b/>
                          <w:bCs/>
                        </w:rPr>
                      </w:pPr>
                    </w:p>
                    <w:p w14:paraId="575DF431" w14:textId="77777777" w:rsidR="005F70FA" w:rsidRPr="005F70FA" w:rsidRDefault="005F70FA" w:rsidP="00173C16">
                      <w:pPr>
                        <w:shd w:val="clear" w:color="auto" w:fill="A5CDBC" w:themeFill="accent6" w:themeFillTint="99"/>
                        <w:jc w:val="center"/>
                        <w:rPr>
                          <w:b/>
                          <w:bCs/>
                        </w:rPr>
                      </w:pPr>
                    </w:p>
                    <w:p w14:paraId="572A536D" w14:textId="7BB883DE" w:rsidR="0029470B" w:rsidRPr="0029470B" w:rsidRDefault="0029470B" w:rsidP="00173C16">
                      <w:pPr>
                        <w:shd w:val="clear" w:color="auto" w:fill="A5CDBC" w:themeFill="accent6" w:themeFillTint="99"/>
                        <w:jc w:val="center"/>
                        <w:rPr>
                          <w:b/>
                          <w:bCs/>
                        </w:rPr>
                      </w:pPr>
                    </w:p>
                  </w:txbxContent>
                </v:textbox>
                <w10:wrap anchorx="margin"/>
              </v:rect>
            </w:pict>
          </mc:Fallback>
        </mc:AlternateContent>
      </w:r>
      <w:r w:rsidRPr="00F76C48">
        <w:rPr>
          <w:rFonts w:cs="Times New Roman"/>
          <w:b/>
          <w:bCs/>
        </w:rPr>
        <w:br w:type="page"/>
      </w:r>
    </w:p>
    <w:p w14:paraId="59DADB69" w14:textId="77777777" w:rsidR="00D353FD" w:rsidRPr="00173C16" w:rsidRDefault="00D353FD" w:rsidP="00173C16">
      <w:pPr>
        <w:pStyle w:val="Heading1"/>
        <w:shd w:val="clear" w:color="auto" w:fill="A5CDBC" w:themeFill="accent6" w:themeFillTint="99"/>
        <w:rPr>
          <w:rFonts w:cs="Times New Roman"/>
          <w:color w:val="auto"/>
        </w:rPr>
      </w:pPr>
      <w:bookmarkStart w:id="0" w:name="_Toc167815098"/>
      <w:r w:rsidRPr="00173C16">
        <w:rPr>
          <w:rFonts w:cs="Times New Roman"/>
          <w:color w:val="auto"/>
        </w:rPr>
        <w:lastRenderedPageBreak/>
        <w:t>List of Figures</w:t>
      </w:r>
      <w:bookmarkEnd w:id="0"/>
    </w:p>
    <w:p w14:paraId="5BE438EE" w14:textId="4CD1B191" w:rsidR="00D353FD" w:rsidRPr="00F76C48" w:rsidRDefault="00D353FD" w:rsidP="006106EC">
      <w:pPr>
        <w:pStyle w:val="TableofFigures"/>
        <w:tabs>
          <w:tab w:val="right" w:leader="dot" w:pos="9350"/>
        </w:tabs>
        <w:rPr>
          <w:rFonts w:ascii="Times New Roman" w:hAnsi="Times New Roman" w:cs="Times New Roman"/>
          <w:smallCaps w:val="0"/>
          <w:noProof/>
          <w:kern w:val="2"/>
          <w:sz w:val="22"/>
          <w:szCs w:val="22"/>
          <w14:ligatures w14:val="standardContextual"/>
        </w:rPr>
      </w:pPr>
      <w:r w:rsidRPr="00F76C48">
        <w:rPr>
          <w:rFonts w:ascii="Times New Roman" w:hAnsi="Times New Roman" w:cs="Times New Roman"/>
        </w:rPr>
        <w:fldChar w:fldCharType="begin"/>
      </w:r>
      <w:r w:rsidRPr="00F76C48">
        <w:rPr>
          <w:rFonts w:ascii="Times New Roman" w:hAnsi="Times New Roman" w:cs="Times New Roman"/>
        </w:rPr>
        <w:instrText xml:space="preserve"> TOC \h \z \c "Figure" </w:instrText>
      </w:r>
      <w:r w:rsidRPr="00F76C48">
        <w:rPr>
          <w:rFonts w:ascii="Times New Roman" w:hAnsi="Times New Roman" w:cs="Times New Roman"/>
        </w:rPr>
        <w:fldChar w:fldCharType="separate"/>
      </w:r>
      <w:hyperlink w:anchor="_Toc167572434" w:history="1">
        <w:r w:rsidRPr="00F76C48">
          <w:rPr>
            <w:rStyle w:val="Hyperlink"/>
            <w:rFonts w:ascii="Times New Roman" w:hAnsi="Times New Roman" w:cs="Times New Roman"/>
            <w:noProof/>
          </w:rPr>
          <w:t>Figure 1 PESTEL Analysis</w:t>
        </w:r>
        <w:r w:rsidRPr="00F76C48">
          <w:rPr>
            <w:rFonts w:ascii="Times New Roman" w:hAnsi="Times New Roman" w:cs="Times New Roman"/>
            <w:noProof/>
            <w:webHidden/>
          </w:rPr>
          <w:tab/>
        </w:r>
        <w:r w:rsidRPr="00F76C48">
          <w:rPr>
            <w:rFonts w:ascii="Times New Roman" w:hAnsi="Times New Roman" w:cs="Times New Roman"/>
            <w:noProof/>
            <w:webHidden/>
          </w:rPr>
          <w:fldChar w:fldCharType="begin"/>
        </w:r>
        <w:r w:rsidRPr="00F76C48">
          <w:rPr>
            <w:rFonts w:ascii="Times New Roman" w:hAnsi="Times New Roman" w:cs="Times New Roman"/>
            <w:noProof/>
            <w:webHidden/>
          </w:rPr>
          <w:instrText xml:space="preserve"> PAGEREF _Toc167572434 \h </w:instrText>
        </w:r>
        <w:r w:rsidRPr="00F76C48">
          <w:rPr>
            <w:rFonts w:ascii="Times New Roman" w:hAnsi="Times New Roman" w:cs="Times New Roman"/>
            <w:noProof/>
            <w:webHidden/>
          </w:rPr>
        </w:r>
        <w:r w:rsidRPr="00F76C48">
          <w:rPr>
            <w:rFonts w:ascii="Times New Roman" w:hAnsi="Times New Roman" w:cs="Times New Roman"/>
            <w:noProof/>
            <w:webHidden/>
          </w:rPr>
          <w:fldChar w:fldCharType="separate"/>
        </w:r>
        <w:r w:rsidRPr="00F76C48">
          <w:rPr>
            <w:rFonts w:ascii="Times New Roman" w:hAnsi="Times New Roman" w:cs="Times New Roman"/>
            <w:noProof/>
            <w:webHidden/>
          </w:rPr>
          <w:t>11</w:t>
        </w:r>
        <w:r w:rsidRPr="00F76C48">
          <w:rPr>
            <w:rFonts w:ascii="Times New Roman" w:hAnsi="Times New Roman" w:cs="Times New Roman"/>
            <w:noProof/>
            <w:webHidden/>
          </w:rPr>
          <w:fldChar w:fldCharType="end"/>
        </w:r>
      </w:hyperlink>
    </w:p>
    <w:p w14:paraId="5D68D99A" w14:textId="7CD4F34A" w:rsidR="00D353FD" w:rsidRPr="00F76C48" w:rsidRDefault="00000000" w:rsidP="006106EC">
      <w:pPr>
        <w:pStyle w:val="TableofFigures"/>
        <w:tabs>
          <w:tab w:val="right" w:leader="dot" w:pos="9350"/>
        </w:tabs>
        <w:rPr>
          <w:rFonts w:ascii="Times New Roman" w:hAnsi="Times New Roman" w:cs="Times New Roman"/>
          <w:smallCaps w:val="0"/>
          <w:noProof/>
          <w:kern w:val="2"/>
          <w:sz w:val="22"/>
          <w:szCs w:val="22"/>
          <w14:ligatures w14:val="standardContextual"/>
        </w:rPr>
      </w:pPr>
      <w:hyperlink w:anchor="_Toc167572435" w:history="1">
        <w:r w:rsidR="00D353FD" w:rsidRPr="00F76C48">
          <w:rPr>
            <w:rStyle w:val="Hyperlink"/>
            <w:rFonts w:ascii="Times New Roman" w:hAnsi="Times New Roman" w:cs="Times New Roman"/>
            <w:noProof/>
          </w:rPr>
          <w:t>Figure 2 SWOT Analysis</w:t>
        </w:r>
        <w:r w:rsidR="00D353FD" w:rsidRPr="00F76C48">
          <w:rPr>
            <w:rFonts w:ascii="Times New Roman" w:hAnsi="Times New Roman" w:cs="Times New Roman"/>
            <w:noProof/>
            <w:webHidden/>
          </w:rPr>
          <w:tab/>
        </w:r>
        <w:r w:rsidR="00D353FD" w:rsidRPr="00F76C48">
          <w:rPr>
            <w:rFonts w:ascii="Times New Roman" w:hAnsi="Times New Roman" w:cs="Times New Roman"/>
            <w:noProof/>
            <w:webHidden/>
          </w:rPr>
          <w:fldChar w:fldCharType="begin"/>
        </w:r>
        <w:r w:rsidR="00D353FD" w:rsidRPr="00F76C48">
          <w:rPr>
            <w:rFonts w:ascii="Times New Roman" w:hAnsi="Times New Roman" w:cs="Times New Roman"/>
            <w:noProof/>
            <w:webHidden/>
          </w:rPr>
          <w:instrText xml:space="preserve"> PAGEREF _Toc167572435 \h </w:instrText>
        </w:r>
        <w:r w:rsidR="00D353FD" w:rsidRPr="00F76C48">
          <w:rPr>
            <w:rFonts w:ascii="Times New Roman" w:hAnsi="Times New Roman" w:cs="Times New Roman"/>
            <w:noProof/>
            <w:webHidden/>
          </w:rPr>
        </w:r>
        <w:r w:rsidR="00D353FD" w:rsidRPr="00F76C48">
          <w:rPr>
            <w:rFonts w:ascii="Times New Roman" w:hAnsi="Times New Roman" w:cs="Times New Roman"/>
            <w:noProof/>
            <w:webHidden/>
          </w:rPr>
          <w:fldChar w:fldCharType="separate"/>
        </w:r>
        <w:r w:rsidR="00D353FD" w:rsidRPr="00F76C48">
          <w:rPr>
            <w:rFonts w:ascii="Times New Roman" w:hAnsi="Times New Roman" w:cs="Times New Roman"/>
            <w:noProof/>
            <w:webHidden/>
          </w:rPr>
          <w:t>12</w:t>
        </w:r>
        <w:r w:rsidR="00D353FD" w:rsidRPr="00F76C48">
          <w:rPr>
            <w:rFonts w:ascii="Times New Roman" w:hAnsi="Times New Roman" w:cs="Times New Roman"/>
            <w:noProof/>
            <w:webHidden/>
          </w:rPr>
          <w:fldChar w:fldCharType="end"/>
        </w:r>
      </w:hyperlink>
    </w:p>
    <w:p w14:paraId="1A70CC4E" w14:textId="0A237DBE" w:rsidR="00D353FD" w:rsidRPr="00F76C48" w:rsidRDefault="00000000" w:rsidP="006106EC">
      <w:pPr>
        <w:pStyle w:val="TableofFigures"/>
        <w:tabs>
          <w:tab w:val="right" w:leader="dot" w:pos="9350"/>
        </w:tabs>
        <w:rPr>
          <w:rFonts w:ascii="Times New Roman" w:hAnsi="Times New Roman" w:cs="Times New Roman"/>
          <w:smallCaps w:val="0"/>
          <w:noProof/>
          <w:kern w:val="2"/>
          <w:sz w:val="22"/>
          <w:szCs w:val="22"/>
          <w14:ligatures w14:val="standardContextual"/>
        </w:rPr>
      </w:pPr>
      <w:hyperlink w:anchor="_Toc167572436" w:history="1">
        <w:r w:rsidR="00D353FD" w:rsidRPr="00F76C48">
          <w:rPr>
            <w:rStyle w:val="Hyperlink"/>
            <w:rFonts w:ascii="Times New Roman" w:hAnsi="Times New Roman" w:cs="Times New Roman"/>
            <w:noProof/>
          </w:rPr>
          <w:t>Figure 3 TOWs Analysis</w:t>
        </w:r>
        <w:r w:rsidR="00D353FD" w:rsidRPr="00F76C48">
          <w:rPr>
            <w:rFonts w:ascii="Times New Roman" w:hAnsi="Times New Roman" w:cs="Times New Roman"/>
            <w:noProof/>
            <w:webHidden/>
          </w:rPr>
          <w:tab/>
        </w:r>
        <w:r w:rsidR="00D353FD" w:rsidRPr="00F76C48">
          <w:rPr>
            <w:rFonts w:ascii="Times New Roman" w:hAnsi="Times New Roman" w:cs="Times New Roman"/>
            <w:noProof/>
            <w:webHidden/>
          </w:rPr>
          <w:fldChar w:fldCharType="begin"/>
        </w:r>
        <w:r w:rsidR="00D353FD" w:rsidRPr="00F76C48">
          <w:rPr>
            <w:rFonts w:ascii="Times New Roman" w:hAnsi="Times New Roman" w:cs="Times New Roman"/>
            <w:noProof/>
            <w:webHidden/>
          </w:rPr>
          <w:instrText xml:space="preserve"> PAGEREF _Toc167572436 \h </w:instrText>
        </w:r>
        <w:r w:rsidR="00D353FD" w:rsidRPr="00F76C48">
          <w:rPr>
            <w:rFonts w:ascii="Times New Roman" w:hAnsi="Times New Roman" w:cs="Times New Roman"/>
            <w:noProof/>
            <w:webHidden/>
          </w:rPr>
        </w:r>
        <w:r w:rsidR="00D353FD" w:rsidRPr="00F76C48">
          <w:rPr>
            <w:rFonts w:ascii="Times New Roman" w:hAnsi="Times New Roman" w:cs="Times New Roman"/>
            <w:noProof/>
            <w:webHidden/>
          </w:rPr>
          <w:fldChar w:fldCharType="separate"/>
        </w:r>
        <w:r w:rsidR="00D353FD" w:rsidRPr="00F76C48">
          <w:rPr>
            <w:rFonts w:ascii="Times New Roman" w:hAnsi="Times New Roman" w:cs="Times New Roman"/>
            <w:noProof/>
            <w:webHidden/>
          </w:rPr>
          <w:t>12</w:t>
        </w:r>
        <w:r w:rsidR="00D353FD" w:rsidRPr="00F76C48">
          <w:rPr>
            <w:rFonts w:ascii="Times New Roman" w:hAnsi="Times New Roman" w:cs="Times New Roman"/>
            <w:noProof/>
            <w:webHidden/>
          </w:rPr>
          <w:fldChar w:fldCharType="end"/>
        </w:r>
      </w:hyperlink>
    </w:p>
    <w:p w14:paraId="2B46230A" w14:textId="745A7A44" w:rsidR="00D353FD" w:rsidRPr="00F76C48" w:rsidRDefault="00D353FD" w:rsidP="006106EC">
      <w:pPr>
        <w:rPr>
          <w:rFonts w:cs="Times New Roman"/>
        </w:rPr>
      </w:pPr>
      <w:r w:rsidRPr="00F76C48">
        <w:rPr>
          <w:rFonts w:cs="Times New Roman"/>
        </w:rPr>
        <w:fldChar w:fldCharType="end"/>
      </w:r>
      <w:r w:rsidRPr="00F76C48">
        <w:rPr>
          <w:rFonts w:cs="Times New Roman"/>
        </w:rPr>
        <w:br w:type="page"/>
      </w:r>
    </w:p>
    <w:sdt>
      <w:sdtPr>
        <w:rPr>
          <w:rFonts w:cs="Times New Roman"/>
          <w:b w:val="0"/>
          <w:caps w:val="0"/>
          <w:color w:val="auto"/>
          <w:spacing w:val="0"/>
          <w:sz w:val="24"/>
          <w:szCs w:val="20"/>
        </w:rPr>
        <w:id w:val="2082875685"/>
        <w:docPartObj>
          <w:docPartGallery w:val="Table of Contents"/>
          <w:docPartUnique/>
        </w:docPartObj>
      </w:sdtPr>
      <w:sdtEndPr>
        <w:rPr>
          <w:bCs/>
          <w:noProof/>
        </w:rPr>
      </w:sdtEndPr>
      <w:sdtContent>
        <w:p w14:paraId="5769B715" w14:textId="07E3828B" w:rsidR="00E20ABB" w:rsidRPr="00173C16" w:rsidRDefault="00E20ABB" w:rsidP="00173C16">
          <w:pPr>
            <w:pStyle w:val="TOCHeading"/>
            <w:shd w:val="clear" w:color="auto" w:fill="A5CDBC" w:themeFill="accent6" w:themeFillTint="99"/>
            <w:rPr>
              <w:rFonts w:cs="Times New Roman"/>
              <w:color w:val="auto"/>
            </w:rPr>
          </w:pPr>
          <w:r w:rsidRPr="00173C16">
            <w:rPr>
              <w:rFonts w:cs="Times New Roman"/>
              <w:color w:val="auto"/>
            </w:rPr>
            <w:t>Table of Contents</w:t>
          </w:r>
        </w:p>
        <w:p w14:paraId="65DC413C" w14:textId="77777777" w:rsidR="00F76C48" w:rsidRPr="00F76C48" w:rsidRDefault="00E20ABB">
          <w:pPr>
            <w:pStyle w:val="TOC1"/>
            <w:tabs>
              <w:tab w:val="right" w:leader="dot" w:pos="9350"/>
            </w:tabs>
            <w:rPr>
              <w:rFonts w:asciiTheme="minorHAnsi" w:hAnsiTheme="minorHAnsi"/>
              <w:noProof/>
              <w:sz w:val="22"/>
              <w:szCs w:val="22"/>
            </w:rPr>
          </w:pPr>
          <w:r w:rsidRPr="00F76C48">
            <w:rPr>
              <w:rFonts w:cs="Times New Roman"/>
            </w:rPr>
            <w:fldChar w:fldCharType="begin"/>
          </w:r>
          <w:r w:rsidRPr="00F76C48">
            <w:rPr>
              <w:rFonts w:cs="Times New Roman"/>
            </w:rPr>
            <w:instrText xml:space="preserve"> TOC \o "1-3" \h \z \u </w:instrText>
          </w:r>
          <w:r w:rsidRPr="00F76C48">
            <w:rPr>
              <w:rFonts w:cs="Times New Roman"/>
            </w:rPr>
            <w:fldChar w:fldCharType="separate"/>
          </w:r>
          <w:hyperlink w:anchor="_Toc167815098" w:history="1">
            <w:r w:rsidR="00F76C48" w:rsidRPr="00F76C48">
              <w:rPr>
                <w:rStyle w:val="Hyperlink"/>
                <w:rFonts w:cs="Times New Roman"/>
                <w:noProof/>
              </w:rPr>
              <w:t>List of Figures</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_Toc167815098 \h </w:instrText>
            </w:r>
            <w:r w:rsidR="00F76C48" w:rsidRPr="00F76C48">
              <w:rPr>
                <w:noProof/>
                <w:webHidden/>
              </w:rPr>
            </w:r>
            <w:r w:rsidR="00F76C48" w:rsidRPr="00F76C48">
              <w:rPr>
                <w:noProof/>
                <w:webHidden/>
              </w:rPr>
              <w:fldChar w:fldCharType="separate"/>
            </w:r>
            <w:r w:rsidR="00F76C48" w:rsidRPr="00F76C48">
              <w:rPr>
                <w:noProof/>
                <w:webHidden/>
              </w:rPr>
              <w:t>2</w:t>
            </w:r>
            <w:r w:rsidR="00F76C48" w:rsidRPr="00F76C48">
              <w:rPr>
                <w:noProof/>
                <w:webHidden/>
              </w:rPr>
              <w:fldChar w:fldCharType="end"/>
            </w:r>
          </w:hyperlink>
        </w:p>
        <w:p w14:paraId="4DBF8857" w14:textId="77777777" w:rsidR="00F76C48" w:rsidRPr="00F76C48" w:rsidRDefault="00000000">
          <w:pPr>
            <w:pStyle w:val="TOC1"/>
            <w:tabs>
              <w:tab w:val="right" w:leader="dot" w:pos="9350"/>
            </w:tabs>
            <w:rPr>
              <w:rFonts w:asciiTheme="minorHAnsi" w:hAnsiTheme="minorHAnsi"/>
              <w:noProof/>
              <w:sz w:val="22"/>
              <w:szCs w:val="22"/>
            </w:rPr>
          </w:pPr>
          <w:hyperlink w:anchor="_Toc167815099" w:history="1">
            <w:r w:rsidR="00F76C48" w:rsidRPr="00F76C48">
              <w:rPr>
                <w:rStyle w:val="Hyperlink"/>
                <w:rFonts w:cs="Times New Roman"/>
                <w:noProof/>
              </w:rPr>
              <w:t>Executive Summary</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_Toc167815099 \h </w:instrText>
            </w:r>
            <w:r w:rsidR="00F76C48" w:rsidRPr="00F76C48">
              <w:rPr>
                <w:noProof/>
                <w:webHidden/>
              </w:rPr>
            </w:r>
            <w:r w:rsidR="00F76C48" w:rsidRPr="00F76C48">
              <w:rPr>
                <w:noProof/>
                <w:webHidden/>
              </w:rPr>
              <w:fldChar w:fldCharType="separate"/>
            </w:r>
            <w:r w:rsidR="00F76C48" w:rsidRPr="00F76C48">
              <w:rPr>
                <w:noProof/>
                <w:webHidden/>
              </w:rPr>
              <w:t>4</w:t>
            </w:r>
            <w:r w:rsidR="00F76C48" w:rsidRPr="00F76C48">
              <w:rPr>
                <w:noProof/>
                <w:webHidden/>
              </w:rPr>
              <w:fldChar w:fldCharType="end"/>
            </w:r>
          </w:hyperlink>
        </w:p>
        <w:p w14:paraId="47DE60E0" w14:textId="77777777" w:rsidR="00F76C48" w:rsidRPr="00F76C48" w:rsidRDefault="00000000">
          <w:pPr>
            <w:pStyle w:val="TOC1"/>
            <w:tabs>
              <w:tab w:val="right" w:leader="dot" w:pos="9350"/>
            </w:tabs>
            <w:rPr>
              <w:rFonts w:asciiTheme="minorHAnsi" w:hAnsiTheme="minorHAnsi"/>
              <w:noProof/>
              <w:sz w:val="22"/>
              <w:szCs w:val="22"/>
            </w:rPr>
          </w:pPr>
          <w:hyperlink w:anchor="_Toc167815100" w:history="1">
            <w:r w:rsidR="00F76C48" w:rsidRPr="00F76C48">
              <w:rPr>
                <w:rStyle w:val="Hyperlink"/>
                <w:rFonts w:cs="Times New Roman"/>
                <w:noProof/>
              </w:rPr>
              <w:t>Introduction</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_Toc167815100 \h </w:instrText>
            </w:r>
            <w:r w:rsidR="00F76C48" w:rsidRPr="00F76C48">
              <w:rPr>
                <w:noProof/>
                <w:webHidden/>
              </w:rPr>
            </w:r>
            <w:r w:rsidR="00F76C48" w:rsidRPr="00F76C48">
              <w:rPr>
                <w:noProof/>
                <w:webHidden/>
              </w:rPr>
              <w:fldChar w:fldCharType="separate"/>
            </w:r>
            <w:r w:rsidR="00F76C48" w:rsidRPr="00F76C48">
              <w:rPr>
                <w:noProof/>
                <w:webHidden/>
              </w:rPr>
              <w:t>7</w:t>
            </w:r>
            <w:r w:rsidR="00F76C48" w:rsidRPr="00F76C48">
              <w:rPr>
                <w:noProof/>
                <w:webHidden/>
              </w:rPr>
              <w:fldChar w:fldCharType="end"/>
            </w:r>
          </w:hyperlink>
        </w:p>
        <w:p w14:paraId="39374119" w14:textId="77777777" w:rsidR="00F76C48" w:rsidRPr="00F76C48" w:rsidRDefault="00000000">
          <w:pPr>
            <w:pStyle w:val="TOC1"/>
            <w:tabs>
              <w:tab w:val="right" w:leader="dot" w:pos="9350"/>
            </w:tabs>
            <w:rPr>
              <w:rFonts w:asciiTheme="minorHAnsi" w:hAnsiTheme="minorHAnsi"/>
              <w:noProof/>
              <w:sz w:val="22"/>
              <w:szCs w:val="22"/>
            </w:rPr>
          </w:pPr>
          <w:hyperlink w:anchor="_Toc167815101" w:history="1">
            <w:r w:rsidR="00F76C48" w:rsidRPr="00F76C48">
              <w:rPr>
                <w:rStyle w:val="Hyperlink"/>
                <w:rFonts w:cs="Times New Roman"/>
                <w:noProof/>
              </w:rPr>
              <w:t>Analysis</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_Toc167815101 \h </w:instrText>
            </w:r>
            <w:r w:rsidR="00F76C48" w:rsidRPr="00F76C48">
              <w:rPr>
                <w:noProof/>
                <w:webHidden/>
              </w:rPr>
            </w:r>
            <w:r w:rsidR="00F76C48" w:rsidRPr="00F76C48">
              <w:rPr>
                <w:noProof/>
                <w:webHidden/>
              </w:rPr>
              <w:fldChar w:fldCharType="separate"/>
            </w:r>
            <w:r w:rsidR="00F76C48" w:rsidRPr="00F76C48">
              <w:rPr>
                <w:noProof/>
                <w:webHidden/>
              </w:rPr>
              <w:t>8</w:t>
            </w:r>
            <w:r w:rsidR="00F76C48" w:rsidRPr="00F76C48">
              <w:rPr>
                <w:noProof/>
                <w:webHidden/>
              </w:rPr>
              <w:fldChar w:fldCharType="end"/>
            </w:r>
          </w:hyperlink>
        </w:p>
        <w:p w14:paraId="17C9401D" w14:textId="77777777" w:rsidR="00F76C48" w:rsidRPr="00F76C48" w:rsidRDefault="00000000">
          <w:pPr>
            <w:pStyle w:val="TOC2"/>
            <w:tabs>
              <w:tab w:val="right" w:leader="dot" w:pos="9350"/>
            </w:tabs>
            <w:rPr>
              <w:rFonts w:asciiTheme="minorHAnsi" w:hAnsiTheme="minorHAnsi"/>
              <w:noProof/>
              <w:sz w:val="22"/>
              <w:szCs w:val="22"/>
            </w:rPr>
          </w:pPr>
          <w:hyperlink w:anchor="_Toc167815102" w:history="1">
            <w:r w:rsidR="00F76C48" w:rsidRPr="00F76C48">
              <w:rPr>
                <w:rStyle w:val="Hyperlink"/>
                <w:rFonts w:cs="Times New Roman"/>
                <w:noProof/>
              </w:rPr>
              <w:t>Issue Identification</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_Toc167815102 \h </w:instrText>
            </w:r>
            <w:r w:rsidR="00F76C48" w:rsidRPr="00F76C48">
              <w:rPr>
                <w:noProof/>
                <w:webHidden/>
              </w:rPr>
            </w:r>
            <w:r w:rsidR="00F76C48" w:rsidRPr="00F76C48">
              <w:rPr>
                <w:noProof/>
                <w:webHidden/>
              </w:rPr>
              <w:fldChar w:fldCharType="separate"/>
            </w:r>
            <w:r w:rsidR="00F76C48" w:rsidRPr="00F76C48">
              <w:rPr>
                <w:noProof/>
                <w:webHidden/>
              </w:rPr>
              <w:t>8</w:t>
            </w:r>
            <w:r w:rsidR="00F76C48" w:rsidRPr="00F76C48">
              <w:rPr>
                <w:noProof/>
                <w:webHidden/>
              </w:rPr>
              <w:fldChar w:fldCharType="end"/>
            </w:r>
          </w:hyperlink>
        </w:p>
        <w:p w14:paraId="1EAD5ED2" w14:textId="77777777" w:rsidR="00F76C48" w:rsidRPr="00F76C48" w:rsidRDefault="00000000">
          <w:pPr>
            <w:pStyle w:val="TOC2"/>
            <w:tabs>
              <w:tab w:val="right" w:leader="dot" w:pos="9350"/>
            </w:tabs>
            <w:rPr>
              <w:rFonts w:asciiTheme="minorHAnsi" w:hAnsiTheme="minorHAnsi"/>
              <w:noProof/>
              <w:sz w:val="22"/>
              <w:szCs w:val="22"/>
            </w:rPr>
          </w:pPr>
          <w:hyperlink w:anchor="_Toc167815103" w:history="1">
            <w:r w:rsidR="00F76C48" w:rsidRPr="00F76C48">
              <w:rPr>
                <w:rStyle w:val="Hyperlink"/>
                <w:rFonts w:cs="Times New Roman"/>
                <w:noProof/>
              </w:rPr>
              <w:t>Impact on the Hotel</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_Toc167815103 \h </w:instrText>
            </w:r>
            <w:r w:rsidR="00F76C48" w:rsidRPr="00F76C48">
              <w:rPr>
                <w:noProof/>
                <w:webHidden/>
              </w:rPr>
            </w:r>
            <w:r w:rsidR="00F76C48" w:rsidRPr="00F76C48">
              <w:rPr>
                <w:noProof/>
                <w:webHidden/>
              </w:rPr>
              <w:fldChar w:fldCharType="separate"/>
            </w:r>
            <w:r w:rsidR="00F76C48" w:rsidRPr="00F76C48">
              <w:rPr>
                <w:noProof/>
                <w:webHidden/>
              </w:rPr>
              <w:t>8</w:t>
            </w:r>
            <w:r w:rsidR="00F76C48" w:rsidRPr="00F76C48">
              <w:rPr>
                <w:noProof/>
                <w:webHidden/>
              </w:rPr>
              <w:fldChar w:fldCharType="end"/>
            </w:r>
          </w:hyperlink>
        </w:p>
        <w:p w14:paraId="7C1B604C" w14:textId="77777777" w:rsidR="00F76C48" w:rsidRPr="00F76C48" w:rsidRDefault="00000000">
          <w:pPr>
            <w:pStyle w:val="TOC2"/>
            <w:tabs>
              <w:tab w:val="right" w:leader="dot" w:pos="9350"/>
            </w:tabs>
            <w:rPr>
              <w:rFonts w:asciiTheme="minorHAnsi" w:hAnsiTheme="minorHAnsi"/>
              <w:noProof/>
              <w:sz w:val="22"/>
              <w:szCs w:val="22"/>
            </w:rPr>
          </w:pPr>
          <w:hyperlink w:anchor="_Toc167815104" w:history="1">
            <w:r w:rsidR="00F76C48" w:rsidRPr="00F76C48">
              <w:rPr>
                <w:rStyle w:val="Hyperlink"/>
                <w:rFonts w:cs="Times New Roman"/>
                <w:noProof/>
              </w:rPr>
              <w:t>Causes of Housekeeping Inefficiency</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_Toc167815104 \h </w:instrText>
            </w:r>
            <w:r w:rsidR="00F76C48" w:rsidRPr="00F76C48">
              <w:rPr>
                <w:noProof/>
                <w:webHidden/>
              </w:rPr>
            </w:r>
            <w:r w:rsidR="00F76C48" w:rsidRPr="00F76C48">
              <w:rPr>
                <w:noProof/>
                <w:webHidden/>
              </w:rPr>
              <w:fldChar w:fldCharType="separate"/>
            </w:r>
            <w:r w:rsidR="00F76C48" w:rsidRPr="00F76C48">
              <w:rPr>
                <w:noProof/>
                <w:webHidden/>
              </w:rPr>
              <w:t>10</w:t>
            </w:r>
            <w:r w:rsidR="00F76C48" w:rsidRPr="00F76C48">
              <w:rPr>
                <w:noProof/>
                <w:webHidden/>
              </w:rPr>
              <w:fldChar w:fldCharType="end"/>
            </w:r>
          </w:hyperlink>
        </w:p>
        <w:p w14:paraId="414A44C9" w14:textId="77777777" w:rsidR="00F76C48" w:rsidRPr="00F76C48" w:rsidRDefault="00000000">
          <w:pPr>
            <w:pStyle w:val="TOC2"/>
            <w:tabs>
              <w:tab w:val="right" w:leader="dot" w:pos="9350"/>
            </w:tabs>
            <w:rPr>
              <w:rFonts w:asciiTheme="minorHAnsi" w:hAnsiTheme="minorHAnsi"/>
              <w:noProof/>
              <w:sz w:val="22"/>
              <w:szCs w:val="22"/>
            </w:rPr>
          </w:pPr>
          <w:hyperlink w:anchor="_Toc167815105" w:history="1">
            <w:r w:rsidR="00F76C48" w:rsidRPr="00F76C48">
              <w:rPr>
                <w:rStyle w:val="Hyperlink"/>
                <w:rFonts w:cs="Times New Roman"/>
                <w:noProof/>
              </w:rPr>
              <w:t>PESTEL Analysis</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_Toc167815105 \h </w:instrText>
            </w:r>
            <w:r w:rsidR="00F76C48" w:rsidRPr="00F76C48">
              <w:rPr>
                <w:noProof/>
                <w:webHidden/>
              </w:rPr>
            </w:r>
            <w:r w:rsidR="00F76C48" w:rsidRPr="00F76C48">
              <w:rPr>
                <w:noProof/>
                <w:webHidden/>
              </w:rPr>
              <w:fldChar w:fldCharType="separate"/>
            </w:r>
            <w:r w:rsidR="00F76C48" w:rsidRPr="00F76C48">
              <w:rPr>
                <w:noProof/>
                <w:webHidden/>
              </w:rPr>
              <w:t>10</w:t>
            </w:r>
            <w:r w:rsidR="00F76C48" w:rsidRPr="00F76C48">
              <w:rPr>
                <w:noProof/>
                <w:webHidden/>
              </w:rPr>
              <w:fldChar w:fldCharType="end"/>
            </w:r>
          </w:hyperlink>
        </w:p>
        <w:p w14:paraId="593DB28D" w14:textId="77777777" w:rsidR="00F76C48" w:rsidRPr="00F76C48" w:rsidRDefault="00000000">
          <w:pPr>
            <w:pStyle w:val="TOC2"/>
            <w:tabs>
              <w:tab w:val="right" w:leader="dot" w:pos="9350"/>
            </w:tabs>
            <w:rPr>
              <w:rFonts w:asciiTheme="minorHAnsi" w:hAnsiTheme="minorHAnsi"/>
              <w:noProof/>
              <w:sz w:val="22"/>
              <w:szCs w:val="22"/>
            </w:rPr>
          </w:pPr>
          <w:hyperlink w:anchor="_Toc167815106" w:history="1">
            <w:r w:rsidR="00F76C48" w:rsidRPr="00F76C48">
              <w:rPr>
                <w:rStyle w:val="Hyperlink"/>
                <w:rFonts w:cs="Times New Roman"/>
                <w:noProof/>
              </w:rPr>
              <w:t>SWOT Analysis</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_Toc167815106 \h </w:instrText>
            </w:r>
            <w:r w:rsidR="00F76C48" w:rsidRPr="00F76C48">
              <w:rPr>
                <w:noProof/>
                <w:webHidden/>
              </w:rPr>
            </w:r>
            <w:r w:rsidR="00F76C48" w:rsidRPr="00F76C48">
              <w:rPr>
                <w:noProof/>
                <w:webHidden/>
              </w:rPr>
              <w:fldChar w:fldCharType="separate"/>
            </w:r>
            <w:r w:rsidR="00F76C48" w:rsidRPr="00F76C48">
              <w:rPr>
                <w:noProof/>
                <w:webHidden/>
              </w:rPr>
              <w:t>16</w:t>
            </w:r>
            <w:r w:rsidR="00F76C48" w:rsidRPr="00F76C48">
              <w:rPr>
                <w:noProof/>
                <w:webHidden/>
              </w:rPr>
              <w:fldChar w:fldCharType="end"/>
            </w:r>
          </w:hyperlink>
        </w:p>
        <w:p w14:paraId="2EF7BBC4" w14:textId="77777777" w:rsidR="00F76C48" w:rsidRPr="00F76C48" w:rsidRDefault="00000000">
          <w:pPr>
            <w:pStyle w:val="TOC2"/>
            <w:tabs>
              <w:tab w:val="right" w:leader="dot" w:pos="9350"/>
            </w:tabs>
            <w:rPr>
              <w:rFonts w:asciiTheme="minorHAnsi" w:hAnsiTheme="minorHAnsi"/>
              <w:noProof/>
              <w:sz w:val="22"/>
              <w:szCs w:val="22"/>
            </w:rPr>
          </w:pPr>
          <w:hyperlink w:anchor="_Toc167815107" w:history="1">
            <w:r w:rsidR="00F76C48" w:rsidRPr="00F76C48">
              <w:rPr>
                <w:rStyle w:val="Hyperlink"/>
                <w:rFonts w:cs="Times New Roman"/>
                <w:noProof/>
              </w:rPr>
              <w:t>Tows Analysis</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_Toc167815107 \h </w:instrText>
            </w:r>
            <w:r w:rsidR="00F76C48" w:rsidRPr="00F76C48">
              <w:rPr>
                <w:noProof/>
                <w:webHidden/>
              </w:rPr>
            </w:r>
            <w:r w:rsidR="00F76C48" w:rsidRPr="00F76C48">
              <w:rPr>
                <w:noProof/>
                <w:webHidden/>
              </w:rPr>
              <w:fldChar w:fldCharType="separate"/>
            </w:r>
            <w:r w:rsidR="00F76C48" w:rsidRPr="00F76C48">
              <w:rPr>
                <w:noProof/>
                <w:webHidden/>
              </w:rPr>
              <w:t>18</w:t>
            </w:r>
            <w:r w:rsidR="00F76C48" w:rsidRPr="00F76C48">
              <w:rPr>
                <w:noProof/>
                <w:webHidden/>
              </w:rPr>
              <w:fldChar w:fldCharType="end"/>
            </w:r>
          </w:hyperlink>
        </w:p>
        <w:p w14:paraId="70EB214C" w14:textId="77777777" w:rsidR="00F76C48" w:rsidRPr="00F76C48" w:rsidRDefault="00000000">
          <w:pPr>
            <w:pStyle w:val="TOC1"/>
            <w:tabs>
              <w:tab w:val="right" w:leader="dot" w:pos="9350"/>
            </w:tabs>
            <w:rPr>
              <w:rFonts w:asciiTheme="minorHAnsi" w:hAnsiTheme="minorHAnsi"/>
              <w:noProof/>
              <w:sz w:val="22"/>
              <w:szCs w:val="22"/>
            </w:rPr>
          </w:pPr>
          <w:hyperlink w:anchor="_Toc167815108" w:history="1">
            <w:r w:rsidR="00F76C48" w:rsidRPr="00F76C48">
              <w:rPr>
                <w:rStyle w:val="Hyperlink"/>
                <w:rFonts w:cs="Times New Roman"/>
                <w:noProof/>
              </w:rPr>
              <w:t>Recommendations</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_Toc167815108 \h </w:instrText>
            </w:r>
            <w:r w:rsidR="00F76C48" w:rsidRPr="00F76C48">
              <w:rPr>
                <w:noProof/>
                <w:webHidden/>
              </w:rPr>
            </w:r>
            <w:r w:rsidR="00F76C48" w:rsidRPr="00F76C48">
              <w:rPr>
                <w:noProof/>
                <w:webHidden/>
              </w:rPr>
              <w:fldChar w:fldCharType="separate"/>
            </w:r>
            <w:r w:rsidR="00F76C48" w:rsidRPr="00F76C48">
              <w:rPr>
                <w:noProof/>
                <w:webHidden/>
              </w:rPr>
              <w:t>18</w:t>
            </w:r>
            <w:r w:rsidR="00F76C48" w:rsidRPr="00F76C48">
              <w:rPr>
                <w:noProof/>
                <w:webHidden/>
              </w:rPr>
              <w:fldChar w:fldCharType="end"/>
            </w:r>
          </w:hyperlink>
        </w:p>
        <w:p w14:paraId="07694B50" w14:textId="77777777" w:rsidR="00F76C48" w:rsidRPr="00F76C48" w:rsidRDefault="00000000">
          <w:pPr>
            <w:pStyle w:val="TOC2"/>
            <w:tabs>
              <w:tab w:val="right" w:leader="dot" w:pos="9350"/>
            </w:tabs>
            <w:rPr>
              <w:rFonts w:asciiTheme="minorHAnsi" w:hAnsiTheme="minorHAnsi"/>
              <w:noProof/>
              <w:sz w:val="22"/>
              <w:szCs w:val="22"/>
            </w:rPr>
          </w:pPr>
          <w:hyperlink w:anchor="_Toc167815109" w:history="1">
            <w:r w:rsidR="00F76C48" w:rsidRPr="00F76C48">
              <w:rPr>
                <w:rStyle w:val="Hyperlink"/>
                <w:rFonts w:cs="Times New Roman"/>
                <w:noProof/>
              </w:rPr>
              <w:t>Staff Training and Retention</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_Toc167815109 \h </w:instrText>
            </w:r>
            <w:r w:rsidR="00F76C48" w:rsidRPr="00F76C48">
              <w:rPr>
                <w:noProof/>
                <w:webHidden/>
              </w:rPr>
            </w:r>
            <w:r w:rsidR="00F76C48" w:rsidRPr="00F76C48">
              <w:rPr>
                <w:noProof/>
                <w:webHidden/>
              </w:rPr>
              <w:fldChar w:fldCharType="separate"/>
            </w:r>
            <w:r w:rsidR="00F76C48" w:rsidRPr="00F76C48">
              <w:rPr>
                <w:noProof/>
                <w:webHidden/>
              </w:rPr>
              <w:t>18</w:t>
            </w:r>
            <w:r w:rsidR="00F76C48" w:rsidRPr="00F76C48">
              <w:rPr>
                <w:noProof/>
                <w:webHidden/>
              </w:rPr>
              <w:fldChar w:fldCharType="end"/>
            </w:r>
          </w:hyperlink>
        </w:p>
        <w:p w14:paraId="6D7AE259" w14:textId="77777777" w:rsidR="00F76C48" w:rsidRPr="00F76C48" w:rsidRDefault="00000000">
          <w:pPr>
            <w:pStyle w:val="TOC2"/>
            <w:tabs>
              <w:tab w:val="right" w:leader="dot" w:pos="9350"/>
            </w:tabs>
            <w:rPr>
              <w:rFonts w:asciiTheme="minorHAnsi" w:hAnsiTheme="minorHAnsi"/>
              <w:noProof/>
              <w:sz w:val="22"/>
              <w:szCs w:val="22"/>
            </w:rPr>
          </w:pPr>
          <w:hyperlink w:anchor="_Toc167815110" w:history="1">
            <w:r w:rsidR="00F76C48" w:rsidRPr="00F76C48">
              <w:rPr>
                <w:rStyle w:val="Hyperlink"/>
                <w:rFonts w:cs="Times New Roman"/>
                <w:noProof/>
              </w:rPr>
              <w:t>Process Optimization</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_Toc167815110 \h </w:instrText>
            </w:r>
            <w:r w:rsidR="00F76C48" w:rsidRPr="00F76C48">
              <w:rPr>
                <w:noProof/>
                <w:webHidden/>
              </w:rPr>
            </w:r>
            <w:r w:rsidR="00F76C48" w:rsidRPr="00F76C48">
              <w:rPr>
                <w:noProof/>
                <w:webHidden/>
              </w:rPr>
              <w:fldChar w:fldCharType="separate"/>
            </w:r>
            <w:r w:rsidR="00F76C48" w:rsidRPr="00F76C48">
              <w:rPr>
                <w:noProof/>
                <w:webHidden/>
              </w:rPr>
              <w:t>19</w:t>
            </w:r>
            <w:r w:rsidR="00F76C48" w:rsidRPr="00F76C48">
              <w:rPr>
                <w:noProof/>
                <w:webHidden/>
              </w:rPr>
              <w:fldChar w:fldCharType="end"/>
            </w:r>
          </w:hyperlink>
        </w:p>
        <w:p w14:paraId="1E4A6992" w14:textId="77777777" w:rsidR="00F76C48" w:rsidRPr="00F76C48" w:rsidRDefault="00000000">
          <w:pPr>
            <w:pStyle w:val="TOC2"/>
            <w:tabs>
              <w:tab w:val="right" w:leader="dot" w:pos="9350"/>
            </w:tabs>
            <w:rPr>
              <w:rFonts w:asciiTheme="minorHAnsi" w:hAnsiTheme="minorHAnsi"/>
              <w:noProof/>
              <w:sz w:val="22"/>
              <w:szCs w:val="22"/>
            </w:rPr>
          </w:pPr>
          <w:hyperlink w:anchor="_Toc167815111" w:history="1">
            <w:r w:rsidR="00F76C48" w:rsidRPr="00F76C48">
              <w:rPr>
                <w:rStyle w:val="Hyperlink"/>
                <w:rFonts w:cs="Times New Roman"/>
                <w:noProof/>
              </w:rPr>
              <w:t>Upgrade Equipment</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_Toc167815111 \h </w:instrText>
            </w:r>
            <w:r w:rsidR="00F76C48" w:rsidRPr="00F76C48">
              <w:rPr>
                <w:noProof/>
                <w:webHidden/>
              </w:rPr>
            </w:r>
            <w:r w:rsidR="00F76C48" w:rsidRPr="00F76C48">
              <w:rPr>
                <w:noProof/>
                <w:webHidden/>
              </w:rPr>
              <w:fldChar w:fldCharType="separate"/>
            </w:r>
            <w:r w:rsidR="00F76C48" w:rsidRPr="00F76C48">
              <w:rPr>
                <w:noProof/>
                <w:webHidden/>
              </w:rPr>
              <w:t>19</w:t>
            </w:r>
            <w:r w:rsidR="00F76C48" w:rsidRPr="00F76C48">
              <w:rPr>
                <w:noProof/>
                <w:webHidden/>
              </w:rPr>
              <w:fldChar w:fldCharType="end"/>
            </w:r>
          </w:hyperlink>
        </w:p>
        <w:p w14:paraId="27C0B59F" w14:textId="77777777" w:rsidR="00F76C48" w:rsidRPr="00F76C48" w:rsidRDefault="00000000">
          <w:pPr>
            <w:pStyle w:val="TOC2"/>
            <w:tabs>
              <w:tab w:val="right" w:leader="dot" w:pos="9350"/>
            </w:tabs>
            <w:rPr>
              <w:rFonts w:asciiTheme="minorHAnsi" w:hAnsiTheme="minorHAnsi"/>
              <w:noProof/>
              <w:sz w:val="22"/>
              <w:szCs w:val="22"/>
            </w:rPr>
          </w:pPr>
          <w:hyperlink w:anchor="_Toc167815112" w:history="1">
            <w:r w:rsidR="00F76C48" w:rsidRPr="00F76C48">
              <w:rPr>
                <w:rStyle w:val="Hyperlink"/>
                <w:rFonts w:cs="Times New Roman"/>
                <w:noProof/>
              </w:rPr>
              <w:t>Enhance Communication</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_Toc167815112 \h </w:instrText>
            </w:r>
            <w:r w:rsidR="00F76C48" w:rsidRPr="00F76C48">
              <w:rPr>
                <w:noProof/>
                <w:webHidden/>
              </w:rPr>
            </w:r>
            <w:r w:rsidR="00F76C48" w:rsidRPr="00F76C48">
              <w:rPr>
                <w:noProof/>
                <w:webHidden/>
              </w:rPr>
              <w:fldChar w:fldCharType="separate"/>
            </w:r>
            <w:r w:rsidR="00F76C48" w:rsidRPr="00F76C48">
              <w:rPr>
                <w:noProof/>
                <w:webHidden/>
              </w:rPr>
              <w:t>20</w:t>
            </w:r>
            <w:r w:rsidR="00F76C48" w:rsidRPr="00F76C48">
              <w:rPr>
                <w:noProof/>
                <w:webHidden/>
              </w:rPr>
              <w:fldChar w:fldCharType="end"/>
            </w:r>
          </w:hyperlink>
        </w:p>
        <w:p w14:paraId="2704555A" w14:textId="77777777" w:rsidR="00F76C48" w:rsidRPr="00F76C48" w:rsidRDefault="00000000">
          <w:pPr>
            <w:pStyle w:val="TOC1"/>
            <w:tabs>
              <w:tab w:val="right" w:leader="dot" w:pos="9350"/>
            </w:tabs>
            <w:rPr>
              <w:rFonts w:asciiTheme="minorHAnsi" w:hAnsiTheme="minorHAnsi"/>
              <w:noProof/>
              <w:sz w:val="22"/>
              <w:szCs w:val="22"/>
            </w:rPr>
          </w:pPr>
          <w:hyperlink w:anchor="_Toc167815113" w:history="1">
            <w:r w:rsidR="00F76C48" w:rsidRPr="00F76C48">
              <w:rPr>
                <w:rStyle w:val="Hyperlink"/>
                <w:rFonts w:cs="Times New Roman"/>
                <w:noProof/>
              </w:rPr>
              <w:t>Action Plan</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_Toc167815113 \h </w:instrText>
            </w:r>
            <w:r w:rsidR="00F76C48" w:rsidRPr="00F76C48">
              <w:rPr>
                <w:noProof/>
                <w:webHidden/>
              </w:rPr>
            </w:r>
            <w:r w:rsidR="00F76C48" w:rsidRPr="00F76C48">
              <w:rPr>
                <w:noProof/>
                <w:webHidden/>
              </w:rPr>
              <w:fldChar w:fldCharType="separate"/>
            </w:r>
            <w:r w:rsidR="00F76C48" w:rsidRPr="00F76C48">
              <w:rPr>
                <w:noProof/>
                <w:webHidden/>
              </w:rPr>
              <w:t>21</w:t>
            </w:r>
            <w:r w:rsidR="00F76C48" w:rsidRPr="00F76C48">
              <w:rPr>
                <w:noProof/>
                <w:webHidden/>
              </w:rPr>
              <w:fldChar w:fldCharType="end"/>
            </w:r>
          </w:hyperlink>
        </w:p>
        <w:p w14:paraId="6C4B2733" w14:textId="77777777" w:rsidR="00F76C48" w:rsidRPr="00F76C48" w:rsidRDefault="00000000">
          <w:pPr>
            <w:pStyle w:val="TOC1"/>
            <w:tabs>
              <w:tab w:val="right" w:leader="dot" w:pos="9350"/>
            </w:tabs>
            <w:rPr>
              <w:rFonts w:asciiTheme="minorHAnsi" w:hAnsiTheme="minorHAnsi"/>
              <w:noProof/>
              <w:sz w:val="22"/>
              <w:szCs w:val="22"/>
            </w:rPr>
          </w:pPr>
          <w:hyperlink w:anchor="_Toc167815114" w:history="1">
            <w:r w:rsidR="00F76C48" w:rsidRPr="00F76C48">
              <w:rPr>
                <w:rStyle w:val="Hyperlink"/>
                <w:rFonts w:cs="Times New Roman"/>
                <w:noProof/>
              </w:rPr>
              <w:t>Conclusion</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_Toc167815114 \h </w:instrText>
            </w:r>
            <w:r w:rsidR="00F76C48" w:rsidRPr="00F76C48">
              <w:rPr>
                <w:noProof/>
                <w:webHidden/>
              </w:rPr>
            </w:r>
            <w:r w:rsidR="00F76C48" w:rsidRPr="00F76C48">
              <w:rPr>
                <w:noProof/>
                <w:webHidden/>
              </w:rPr>
              <w:fldChar w:fldCharType="separate"/>
            </w:r>
            <w:r w:rsidR="00F76C48" w:rsidRPr="00F76C48">
              <w:rPr>
                <w:noProof/>
                <w:webHidden/>
              </w:rPr>
              <w:t>22</w:t>
            </w:r>
            <w:r w:rsidR="00F76C48" w:rsidRPr="00F76C48">
              <w:rPr>
                <w:noProof/>
                <w:webHidden/>
              </w:rPr>
              <w:fldChar w:fldCharType="end"/>
            </w:r>
          </w:hyperlink>
        </w:p>
        <w:p w14:paraId="1A2BB0A3" w14:textId="77777777" w:rsidR="00F76C48" w:rsidRPr="00F76C48" w:rsidRDefault="00000000">
          <w:pPr>
            <w:pStyle w:val="TOC1"/>
            <w:tabs>
              <w:tab w:val="right" w:leader="dot" w:pos="9350"/>
            </w:tabs>
            <w:rPr>
              <w:rFonts w:asciiTheme="minorHAnsi" w:hAnsiTheme="minorHAnsi"/>
              <w:noProof/>
              <w:sz w:val="22"/>
              <w:szCs w:val="22"/>
            </w:rPr>
          </w:pPr>
          <w:hyperlink w:anchor="_Toc167815115" w:history="1">
            <w:r w:rsidR="00F76C48" w:rsidRPr="00F76C48">
              <w:rPr>
                <w:rStyle w:val="Hyperlink"/>
                <w:rFonts w:cs="Times New Roman"/>
                <w:noProof/>
              </w:rPr>
              <w:t>References</w:t>
            </w:r>
            <w:r w:rsidR="00F76C48" w:rsidRPr="00F76C48">
              <w:rPr>
                <w:noProof/>
                <w:webHidden/>
              </w:rPr>
              <w:tab/>
            </w:r>
            <w:r w:rsidR="00F76C48" w:rsidRPr="00F76C48">
              <w:rPr>
                <w:noProof/>
                <w:webHidden/>
              </w:rPr>
              <w:fldChar w:fldCharType="begin"/>
            </w:r>
            <w:r w:rsidR="00F76C48" w:rsidRPr="00F76C48">
              <w:rPr>
                <w:noProof/>
                <w:webHidden/>
              </w:rPr>
              <w:instrText xml:space="preserve"> PAGEREF _Toc167815115 \h </w:instrText>
            </w:r>
            <w:r w:rsidR="00F76C48" w:rsidRPr="00F76C48">
              <w:rPr>
                <w:noProof/>
                <w:webHidden/>
              </w:rPr>
            </w:r>
            <w:r w:rsidR="00F76C48" w:rsidRPr="00F76C48">
              <w:rPr>
                <w:noProof/>
                <w:webHidden/>
              </w:rPr>
              <w:fldChar w:fldCharType="separate"/>
            </w:r>
            <w:r w:rsidR="00F76C48" w:rsidRPr="00F76C48">
              <w:rPr>
                <w:noProof/>
                <w:webHidden/>
              </w:rPr>
              <w:t>24</w:t>
            </w:r>
            <w:r w:rsidR="00F76C48" w:rsidRPr="00F76C48">
              <w:rPr>
                <w:noProof/>
                <w:webHidden/>
              </w:rPr>
              <w:fldChar w:fldCharType="end"/>
            </w:r>
          </w:hyperlink>
        </w:p>
        <w:p w14:paraId="0DA18A5B" w14:textId="6C3EF579" w:rsidR="00E20ABB" w:rsidRPr="00F76C48" w:rsidRDefault="00E20ABB">
          <w:pPr>
            <w:rPr>
              <w:rFonts w:cs="Times New Roman"/>
            </w:rPr>
          </w:pPr>
          <w:r w:rsidRPr="00F76C48">
            <w:rPr>
              <w:rFonts w:cs="Times New Roman"/>
              <w:b/>
              <w:bCs/>
              <w:noProof/>
            </w:rPr>
            <w:fldChar w:fldCharType="end"/>
          </w:r>
        </w:p>
      </w:sdtContent>
    </w:sdt>
    <w:p w14:paraId="718BE1CC" w14:textId="61116B3F" w:rsidR="00CE7789" w:rsidRPr="00F76C48" w:rsidRDefault="00CE7789">
      <w:pPr>
        <w:spacing w:line="259" w:lineRule="auto"/>
        <w:jc w:val="left"/>
        <w:rPr>
          <w:rFonts w:cs="Times New Roman"/>
          <w:b/>
          <w:bCs/>
        </w:rPr>
      </w:pPr>
      <w:r w:rsidRPr="00F76C48">
        <w:rPr>
          <w:rFonts w:cs="Times New Roman"/>
          <w:b/>
          <w:bCs/>
        </w:rPr>
        <w:br w:type="page"/>
      </w:r>
    </w:p>
    <w:p w14:paraId="744C2FF1" w14:textId="1BA06059" w:rsidR="00A46716" w:rsidRPr="00173C16" w:rsidRDefault="00221E7F" w:rsidP="00173C16">
      <w:pPr>
        <w:pStyle w:val="Heading1"/>
        <w:shd w:val="clear" w:color="auto" w:fill="A5CDBC" w:themeFill="accent6" w:themeFillTint="99"/>
        <w:rPr>
          <w:rFonts w:cs="Times New Roman"/>
          <w:color w:val="auto"/>
        </w:rPr>
      </w:pPr>
      <w:bookmarkStart w:id="1" w:name="_Toc167815099"/>
      <w:r w:rsidRPr="00173C16">
        <w:rPr>
          <w:rFonts w:cs="Times New Roman"/>
          <w:color w:val="auto"/>
        </w:rPr>
        <w:lastRenderedPageBreak/>
        <w:t>Executive Summary</w:t>
      </w:r>
      <w:bookmarkEnd w:id="1"/>
    </w:p>
    <w:p w14:paraId="2C59ABA6" w14:textId="77777777" w:rsidR="004D242D" w:rsidRPr="00F76C48" w:rsidRDefault="004D242D" w:rsidP="004D242D">
      <w:pPr>
        <w:spacing w:after="0"/>
        <w:rPr>
          <w:rFonts w:cs="Times New Roman"/>
          <w:i/>
        </w:rPr>
      </w:pPr>
      <w:r w:rsidRPr="00F76C48">
        <w:rPr>
          <w:rFonts w:cs="Times New Roman"/>
          <w:i/>
        </w:rPr>
        <w:t>The Problem or Issue at Stake</w:t>
      </w:r>
    </w:p>
    <w:p w14:paraId="071ACEAB" w14:textId="77777777" w:rsidR="004D242D" w:rsidRPr="00F76C48" w:rsidRDefault="004D242D" w:rsidP="004D242D">
      <w:pPr>
        <w:spacing w:after="0"/>
        <w:rPr>
          <w:rFonts w:cs="Times New Roman"/>
        </w:rPr>
      </w:pPr>
      <w:r w:rsidRPr="00F76C48">
        <w:rPr>
          <w:rFonts w:cs="Times New Roman"/>
        </w:rPr>
        <w:t xml:space="preserve">Customers are not satisfied with the ibis Chesterfield Centre - Market Town because of a major problem with the cleaning staff. This can lead to a loss of income. There is no doubt that the hotel is in a great location and has reasonable prices, but it fails to meet its guests' standards when it comes to cleaning. Because of this </w:t>
      </w:r>
      <w:proofErr w:type="spellStart"/>
      <w:r w:rsidRPr="00F76C48">
        <w:rPr>
          <w:rFonts w:cs="Times New Roman"/>
        </w:rPr>
        <w:t>organisational</w:t>
      </w:r>
      <w:proofErr w:type="spellEnd"/>
      <w:r w:rsidRPr="00F76C48">
        <w:rPr>
          <w:rFonts w:cs="Times New Roman"/>
        </w:rPr>
        <w:t xml:space="preserve"> failure in the hospitality business, which is very competitive, the hotel's image and bottom line are in danger.</w:t>
      </w:r>
    </w:p>
    <w:p w14:paraId="2A772032" w14:textId="77777777" w:rsidR="004D242D" w:rsidRPr="00F76C48" w:rsidRDefault="004D242D" w:rsidP="004D242D">
      <w:pPr>
        <w:spacing w:after="0"/>
        <w:rPr>
          <w:rFonts w:cs="Times New Roman"/>
          <w:i/>
        </w:rPr>
      </w:pPr>
      <w:r w:rsidRPr="00F76C48">
        <w:rPr>
          <w:rFonts w:cs="Times New Roman"/>
          <w:i/>
        </w:rPr>
        <w:t>Findings</w:t>
      </w:r>
    </w:p>
    <w:p w14:paraId="371AE47C" w14:textId="77777777" w:rsidR="004D242D" w:rsidRPr="00F76C48" w:rsidRDefault="004D242D" w:rsidP="004D242D">
      <w:pPr>
        <w:spacing w:after="0"/>
        <w:rPr>
          <w:rFonts w:cs="Times New Roman"/>
        </w:rPr>
      </w:pPr>
      <w:r w:rsidRPr="00F76C48">
        <w:rPr>
          <w:rFonts w:cs="Times New Roman"/>
        </w:rPr>
        <w:t>A lot of people are leaving the cleaning department because they are not getting enough training, which is making the department very frustrated. The level of happiness of guests is affected by these worries, which in turn lowers the moral of staff and causes service quality to vary. Long room changeover times and poor cleanliness standards are results of inefficient cleaning operations, which are marked by bad time management and job assignment. Because of this waste, guests are unsatisfied and leave bad reviews, which also makes the operations less effective. In addition, the housekeeping team is having trouble doing their job because they are using old cleaning tools and cleaning supplies are not always available. As a result of not having access to current tools, the crew finds it difficult to clean as often and effectively as they would like, this has a big effect on the whole experience the guests have. Moreover, communication problems exist between departments, mainly between cleaning, front desk, and maintenance. This is the major reason why problems and concerns from guests are not quickly dealt with and fixed. This detached operation hurts both the hotel's credibility and the level of happiness its customers feel.</w:t>
      </w:r>
    </w:p>
    <w:p w14:paraId="1DBC41BA" w14:textId="77777777" w:rsidR="004D242D" w:rsidRPr="00F76C48" w:rsidRDefault="004D242D" w:rsidP="004D242D">
      <w:pPr>
        <w:spacing w:after="0"/>
        <w:rPr>
          <w:rFonts w:cs="Times New Roman"/>
          <w:i/>
        </w:rPr>
      </w:pPr>
      <w:r w:rsidRPr="00F76C48">
        <w:rPr>
          <w:rFonts w:cs="Times New Roman"/>
          <w:i/>
        </w:rPr>
        <w:t>Analysis of findings</w:t>
      </w:r>
    </w:p>
    <w:p w14:paraId="5A32421A" w14:textId="77777777" w:rsidR="004D242D" w:rsidRPr="00F76C48" w:rsidRDefault="004D242D" w:rsidP="004D242D">
      <w:pPr>
        <w:spacing w:after="0"/>
        <w:rPr>
          <w:rFonts w:cs="Times New Roman"/>
        </w:rPr>
      </w:pPr>
      <w:r w:rsidRPr="00F76C48">
        <w:rPr>
          <w:rFonts w:cs="Times New Roman"/>
        </w:rPr>
        <w:t xml:space="preserve">The results show that the ibis Chesterfield Centre - Market Town's cleaning department is having a lot of problems. As a result, smart action needs to be taken right away. These issues show the inefficient building features that make it challenging for the hotel to meet cleaning standards and guest demands. In the fast-paced hospitality business, the problems that were found also put the hotel's image at risk. The problems with the staff are a high change rate and poor training, lower confidence and make service range. This hurts both the hotel's image and the number of satisfied guests. Inefficient cleaning operations have long room change times and do not meet cleanliness </w:t>
      </w:r>
      <w:r w:rsidRPr="00F76C48">
        <w:rPr>
          <w:rFonts w:cs="Times New Roman"/>
        </w:rPr>
        <w:lastRenderedPageBreak/>
        <w:t>standards because they do not handle time or divide up tasks well. This kind of operational inefficiency directly causes visitors to give bad reviews and costs money to be lost. The housekeeping staff has trouble getting things done because the cleaning supplies are not always easy to find and the cleaning equipment is old. Using old, useless tools makes the staff less productive, which makes guests less satisfied and loyal. As problems mount from not being able to talk to each other between cleaning, the front desk, and repair, guests lose faith in the establishment. In order to deal with these problems, effective measures are needed.</w:t>
      </w:r>
    </w:p>
    <w:p w14:paraId="551ECEDD" w14:textId="77777777" w:rsidR="004D242D" w:rsidRPr="00F76C48" w:rsidRDefault="004D242D" w:rsidP="004D242D">
      <w:pPr>
        <w:spacing w:after="0"/>
        <w:rPr>
          <w:rFonts w:cs="Times New Roman"/>
          <w:i/>
        </w:rPr>
      </w:pPr>
      <w:r w:rsidRPr="00F76C48">
        <w:rPr>
          <w:rFonts w:cs="Times New Roman"/>
          <w:i/>
        </w:rPr>
        <w:t xml:space="preserve">Recommendations </w:t>
      </w:r>
    </w:p>
    <w:p w14:paraId="19F2D1F3" w14:textId="77777777" w:rsidR="004D242D" w:rsidRPr="00F76C48" w:rsidRDefault="004D242D" w:rsidP="004D242D">
      <w:pPr>
        <w:spacing w:after="0"/>
        <w:rPr>
          <w:rFonts w:cs="Times New Roman"/>
        </w:rPr>
      </w:pPr>
      <w:r w:rsidRPr="00F76C48">
        <w:rPr>
          <w:rFonts w:cs="Times New Roman"/>
        </w:rPr>
        <w:t xml:space="preserve">It is important to always want to learn and get better, which is why it is important to have regular feedback sessions and performance reviews. Another thing that needs to be taken care of is to make the process better, the business should carefully </w:t>
      </w:r>
      <w:proofErr w:type="spellStart"/>
      <w:r w:rsidRPr="00F76C48">
        <w:rPr>
          <w:rFonts w:cs="Times New Roman"/>
        </w:rPr>
        <w:t>analyse</w:t>
      </w:r>
      <w:proofErr w:type="spellEnd"/>
      <w:r w:rsidRPr="00F76C48">
        <w:rPr>
          <w:rFonts w:cs="Times New Roman"/>
        </w:rPr>
        <w:t xml:space="preserve"> the current cleaning methods and think of ways they can be made better. Setting up regular processes and procedures is a great way to get more done and cut down on the time it takes to change places. It is suggested that the business should think about getting cleaning management software or some other kind of technology to make creating schedules and assigning tasks easier. Get fresh cleaning supplies on a regular basis and spend money on the latest cleaning tools. The business is recommended to upgrade its equipment. A cautious repair plan should be made so that the equipment works at its best and lasts as long as possible. Achieve and keep high levels of cleanliness while also making sure that guests are happy by using regular quality checking methods. Improve Communication means setting up a structured way for people to talk to each other that will help different groups work together and solve problems. Holding regular meetings and giving the staff helpful feedback can help them communicate openly and take responsibility for their actions. It is important for the people in charge of cleaning, the front desk, and maintenance to be able to talk to each other so that problems with guests can be fixed quickly.</w:t>
      </w:r>
    </w:p>
    <w:p w14:paraId="136D0CB4" w14:textId="77777777" w:rsidR="004D242D" w:rsidRPr="00F76C48" w:rsidRDefault="004D242D" w:rsidP="004D242D">
      <w:pPr>
        <w:spacing w:after="0"/>
        <w:rPr>
          <w:rFonts w:cs="Times New Roman"/>
          <w:i/>
        </w:rPr>
      </w:pPr>
      <w:r w:rsidRPr="00F76C48">
        <w:rPr>
          <w:rFonts w:cs="Times New Roman"/>
          <w:i/>
        </w:rPr>
        <w:t>Conclusion</w:t>
      </w:r>
    </w:p>
    <w:p w14:paraId="598D1C6C" w14:textId="77777777" w:rsidR="004D242D" w:rsidRPr="00F76C48" w:rsidRDefault="004D242D" w:rsidP="004D242D">
      <w:pPr>
        <w:spacing w:after="0"/>
        <w:rPr>
          <w:rFonts w:cs="Times New Roman"/>
        </w:rPr>
      </w:pPr>
      <w:r w:rsidRPr="00F76C48">
        <w:rPr>
          <w:rFonts w:cs="Times New Roman"/>
        </w:rPr>
        <w:t xml:space="preserve">The hotel needs to fix the problems that have been found in the cleaning area if it wants to stay ahead of the competition, make guests satisfied, and run its business more efficiently. By following the steps that have been given, the ibis Chesterfield Centre - Market Town will be able to get past the problems it is currently facing and set itself up for future success in the hotel business, which </w:t>
      </w:r>
      <w:r w:rsidRPr="00F76C48">
        <w:rPr>
          <w:rFonts w:cs="Times New Roman"/>
        </w:rPr>
        <w:lastRenderedPageBreak/>
        <w:t>is always changing. Implementing these strategies will not only lead to better service overall, but they will also help the business make more money and keep customers loyal.</w:t>
      </w:r>
    </w:p>
    <w:p w14:paraId="07EDC572" w14:textId="0546212F" w:rsidR="002F7488" w:rsidRPr="00F76C48" w:rsidRDefault="002F7488" w:rsidP="003A054B">
      <w:pPr>
        <w:rPr>
          <w:rFonts w:cs="Times New Roman"/>
        </w:rPr>
      </w:pPr>
    </w:p>
    <w:p w14:paraId="1C609991" w14:textId="77777777" w:rsidR="002F7488" w:rsidRPr="00F76C48" w:rsidRDefault="002F7488">
      <w:pPr>
        <w:spacing w:line="276" w:lineRule="auto"/>
        <w:jc w:val="left"/>
        <w:rPr>
          <w:rFonts w:cs="Times New Roman"/>
        </w:rPr>
      </w:pPr>
      <w:r w:rsidRPr="00F76C48">
        <w:rPr>
          <w:rFonts w:cs="Times New Roman"/>
        </w:rPr>
        <w:br w:type="page"/>
      </w:r>
    </w:p>
    <w:p w14:paraId="54DF2BA9" w14:textId="21DEC6A8" w:rsidR="00221E7F" w:rsidRPr="00173C16" w:rsidRDefault="002F7488" w:rsidP="00173C16">
      <w:pPr>
        <w:pStyle w:val="Heading1"/>
        <w:shd w:val="clear" w:color="auto" w:fill="A5CDBC" w:themeFill="accent6" w:themeFillTint="99"/>
        <w:rPr>
          <w:rFonts w:cs="Times New Roman"/>
          <w:color w:val="auto"/>
        </w:rPr>
      </w:pPr>
      <w:bookmarkStart w:id="2" w:name="_Toc167815100"/>
      <w:r w:rsidRPr="00173C16">
        <w:rPr>
          <w:rFonts w:cs="Times New Roman"/>
          <w:color w:val="auto"/>
        </w:rPr>
        <w:lastRenderedPageBreak/>
        <w:t>Introduction</w:t>
      </w:r>
      <w:bookmarkEnd w:id="2"/>
    </w:p>
    <w:p w14:paraId="215DE3A9" w14:textId="52ED96B1" w:rsidR="002F7488" w:rsidRDefault="002F7488" w:rsidP="002F7488">
      <w:pPr>
        <w:rPr>
          <w:rFonts w:cs="Times New Roman"/>
        </w:rPr>
      </w:pPr>
      <w:r w:rsidRPr="00F76C48">
        <w:rPr>
          <w:rFonts w:cs="Times New Roman"/>
        </w:rPr>
        <w:t>The competition within the hospitality industry is rather intense and that is why the hotel needs to reestablish its unique selling proposition occasionally due to mild fluctuations on the market</w:t>
      </w:r>
      <w:r w:rsidR="00E20ABB" w:rsidRPr="00F76C48">
        <w:rPr>
          <w:rFonts w:cs="Times New Roman"/>
        </w:rPr>
        <w:t xml:space="preserve"> (Hudson, 2017; </w:t>
      </w:r>
      <w:r w:rsidR="00E20ABB" w:rsidRPr="00F76C48">
        <w:rPr>
          <w:rFonts w:cs="Times New Roman"/>
          <w:shd w:val="clear" w:color="auto" w:fill="FFFFFF"/>
        </w:rPr>
        <w:t>Paulose and Shakeel, 2022</w:t>
      </w:r>
      <w:r w:rsidR="00E20ABB" w:rsidRPr="00F76C48">
        <w:rPr>
          <w:rFonts w:cs="Times New Roman"/>
        </w:rPr>
        <w:t>)</w:t>
      </w:r>
      <w:r w:rsidRPr="00F76C48">
        <w:rPr>
          <w:rFonts w:cs="Times New Roman"/>
        </w:rPr>
        <w:t>. Thus, based on the findings of the present research, the selected object is the ibis Chesterfield Centre – Market Town which is 2-star hotel situated in Chesterfield, United Kingdom that offers its guests rather low prices for accommodations, as well as location that may suit the guests who are eager to explore the town</w:t>
      </w:r>
      <w:r w:rsidR="00E20ABB" w:rsidRPr="00F76C48">
        <w:rPr>
          <w:rFonts w:cs="Times New Roman"/>
        </w:rPr>
        <w:t xml:space="preserve"> (Trip Advisor, 2024)</w:t>
      </w:r>
      <w:r w:rsidRPr="00F76C48">
        <w:rPr>
          <w:rFonts w:cs="Times New Roman"/>
        </w:rPr>
        <w:t>. This structure belongs to the organization since year 2000 and it has 86 rooms primarily for businessmen and tourist</w:t>
      </w:r>
      <w:r w:rsidR="00FE1E65" w:rsidRPr="00F76C48">
        <w:rPr>
          <w:rFonts w:cs="Times New Roman"/>
        </w:rPr>
        <w:t xml:space="preserve"> (</w:t>
      </w:r>
      <w:proofErr w:type="spellStart"/>
      <w:r w:rsidR="00FE1E65" w:rsidRPr="00F76C48">
        <w:rPr>
          <w:rFonts w:cs="Times New Roman"/>
        </w:rPr>
        <w:t>Butschle</w:t>
      </w:r>
      <w:proofErr w:type="spellEnd"/>
      <w:r w:rsidR="00FE1E65" w:rsidRPr="00F76C48">
        <w:rPr>
          <w:rFonts w:cs="Times New Roman"/>
        </w:rPr>
        <w:t xml:space="preserve"> et al., 2024)</w:t>
      </w:r>
      <w:r w:rsidRPr="00F76C48">
        <w:rPr>
          <w:rFonts w:cs="Times New Roman"/>
        </w:rPr>
        <w:t>. However, the hotel has many challenges that are established to be effective in denying the establishment an ability to deliver the best experience to the guests and achieve organizational objectives and goals notwithstanding its central location and low prices.</w:t>
      </w:r>
    </w:p>
    <w:p w14:paraId="68A2561E" w14:textId="2230D32A" w:rsidR="00C80AA1" w:rsidRDefault="00C80AA1" w:rsidP="00C80AA1">
      <w:pPr>
        <w:jc w:val="center"/>
        <w:rPr>
          <w:rFonts w:cs="Times New Roman"/>
        </w:rPr>
      </w:pPr>
      <w:r>
        <w:rPr>
          <w:noProof/>
        </w:rPr>
        <w:drawing>
          <wp:inline distT="0" distB="0" distL="0" distR="0" wp14:anchorId="400EE18F" wp14:editId="43DEBCCA">
            <wp:extent cx="3827632" cy="2550160"/>
            <wp:effectExtent l="76200" t="76200" r="135255" b="135890"/>
            <wp:docPr id="2" name="Picture 2" descr="ibis Chesterfield Centre - Market Town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bis Chesterfield Centre - Market Town Hot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6225" cy="25558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5836B3" w14:textId="4F890CEF" w:rsidR="00173C16" w:rsidRPr="00F76C48" w:rsidRDefault="00173C16" w:rsidP="00C80AA1">
      <w:pPr>
        <w:jc w:val="center"/>
        <w:rPr>
          <w:rFonts w:cs="Times New Roman"/>
        </w:rPr>
      </w:pPr>
      <w:r>
        <w:rPr>
          <w:rFonts w:cs="Times New Roman"/>
        </w:rPr>
        <w:t xml:space="preserve">Figure1#: </w:t>
      </w:r>
      <w:r w:rsidR="000F15DB">
        <w:rPr>
          <w:rFonts w:cs="Times New Roman"/>
        </w:rPr>
        <w:t xml:space="preserve">Ibis </w:t>
      </w:r>
      <w:r w:rsidR="000F15DB" w:rsidRPr="00F76C48">
        <w:rPr>
          <w:rFonts w:cs="Times New Roman"/>
        </w:rPr>
        <w:t>Chesterfield Centre– Market Town</w:t>
      </w:r>
    </w:p>
    <w:p w14:paraId="4456F721" w14:textId="72ABCFB5" w:rsidR="002F7488" w:rsidRPr="00F76C48" w:rsidRDefault="002F7488" w:rsidP="002F7488">
      <w:pPr>
        <w:rPr>
          <w:rFonts w:cs="Times New Roman"/>
        </w:rPr>
      </w:pPr>
      <w:r w:rsidRPr="00F76C48">
        <w:rPr>
          <w:rFonts w:cs="Times New Roman"/>
        </w:rPr>
        <w:t xml:space="preserve">In this part of the project, the problems affecting ibis Chesterfield Centre – Market Town will be identified from the gathered data and information, and related theories and models will be applied in order to propose different solutions. The following factors in PESTEL analysis will aid in the determination of factors shaping the hotel on the external level: political, </w:t>
      </w:r>
      <w:proofErr w:type="spellStart"/>
      <w:r w:rsidRPr="00F76C48">
        <w:rPr>
          <w:rFonts w:cs="Times New Roman"/>
        </w:rPr>
        <w:t>economical</w:t>
      </w:r>
      <w:proofErr w:type="spellEnd"/>
      <w:r w:rsidRPr="00F76C48">
        <w:rPr>
          <w:rFonts w:cs="Times New Roman"/>
        </w:rPr>
        <w:t xml:space="preserve">, social, technological, environmental, and legal. If we try to look for more potential factors influencing the </w:t>
      </w:r>
      <w:r w:rsidRPr="00F76C48">
        <w:rPr>
          <w:rFonts w:cs="Times New Roman"/>
        </w:rPr>
        <w:lastRenderedPageBreak/>
        <w:t>activities of the hotel, it is possible to identify more factors which will put the hotel in general context</w:t>
      </w:r>
      <w:r w:rsidR="00FE1E65" w:rsidRPr="00F76C48">
        <w:rPr>
          <w:rFonts w:ascii="Arial" w:hAnsi="Arial" w:cs="Arial"/>
          <w:color w:val="222222"/>
          <w:sz w:val="20"/>
          <w:shd w:val="clear" w:color="auto" w:fill="FFFFFF"/>
        </w:rPr>
        <w:t xml:space="preserve"> </w:t>
      </w:r>
      <w:proofErr w:type="gramStart"/>
      <w:r w:rsidR="00FE1E65" w:rsidRPr="00F76C48">
        <w:rPr>
          <w:rFonts w:ascii="Arial" w:hAnsi="Arial" w:cs="Arial"/>
          <w:color w:val="222222"/>
          <w:sz w:val="20"/>
          <w:shd w:val="clear" w:color="auto" w:fill="FFFFFF"/>
        </w:rPr>
        <w:t xml:space="preserve">( </w:t>
      </w:r>
      <w:proofErr w:type="spellStart"/>
      <w:r w:rsidR="00FE1E65" w:rsidRPr="00F76C48">
        <w:rPr>
          <w:rFonts w:ascii="Arial" w:hAnsi="Arial" w:cs="Arial"/>
          <w:color w:val="222222"/>
          <w:sz w:val="20"/>
          <w:shd w:val="clear" w:color="auto" w:fill="FFFFFF"/>
        </w:rPr>
        <w:t>Perchard</w:t>
      </w:r>
      <w:proofErr w:type="spellEnd"/>
      <w:proofErr w:type="gramEnd"/>
      <w:r w:rsidR="00FE1E65" w:rsidRPr="00F76C48">
        <w:rPr>
          <w:rFonts w:ascii="Arial" w:hAnsi="Arial" w:cs="Arial"/>
          <w:color w:val="222222"/>
          <w:sz w:val="20"/>
          <w:shd w:val="clear" w:color="auto" w:fill="FFFFFF"/>
        </w:rPr>
        <w:t xml:space="preserve"> et al., 2024).</w:t>
      </w:r>
    </w:p>
    <w:p w14:paraId="4A0EC4C8" w14:textId="1E2E1EB0" w:rsidR="001D224E" w:rsidRPr="00F76C48" w:rsidRDefault="001D224E" w:rsidP="001D224E">
      <w:pPr>
        <w:ind w:firstLine="360"/>
        <w:rPr>
          <w:rFonts w:cs="Times New Roman"/>
          <w:szCs w:val="24"/>
        </w:rPr>
      </w:pPr>
      <w:r w:rsidRPr="00F76C48">
        <w:rPr>
          <w:rFonts w:cs="Times New Roman"/>
          <w:szCs w:val="24"/>
        </w:rPr>
        <w:t>This assessment aims to provide the key responsibilities of the hotel department including front desk officer, housekeeping, maintenance and othe</w:t>
      </w:r>
      <w:r w:rsidR="003F4AFA" w:rsidRPr="00F76C48">
        <w:rPr>
          <w:rFonts w:cs="Times New Roman"/>
          <w:szCs w:val="24"/>
        </w:rPr>
        <w:t xml:space="preserve">r departments' work performance </w:t>
      </w:r>
      <w:proofErr w:type="gramStart"/>
      <w:r w:rsidR="003F4AFA" w:rsidRPr="00F76C48">
        <w:rPr>
          <w:rFonts w:cs="Times New Roman"/>
          <w:szCs w:val="24"/>
        </w:rPr>
        <w:t>( Ryan</w:t>
      </w:r>
      <w:proofErr w:type="gramEnd"/>
      <w:r w:rsidR="003F4AFA" w:rsidRPr="00F76C48">
        <w:rPr>
          <w:rFonts w:cs="Times New Roman"/>
          <w:szCs w:val="24"/>
        </w:rPr>
        <w:t xml:space="preserve"> et al., 2024).</w:t>
      </w:r>
      <w:r w:rsidRPr="00F76C48">
        <w:rPr>
          <w:rFonts w:cs="Times New Roman"/>
          <w:szCs w:val="24"/>
        </w:rPr>
        <w:t xml:space="preserve"> Furthermore, this assessment aims to assess the performance of the consultancy and further investigate the potential improvement areas in the hotel department specifically only the front desk office. However, this assessment involves the job responsibilities of the front desk office, including check-in, check-out, handling guest queries and being involved in other operational activities. However, this assessment also involves the implementation of technological advancement techniques which enhance the performance of hotel</w:t>
      </w:r>
      <w:r w:rsidRPr="00F76C48">
        <w:rPr>
          <w:rFonts w:ascii="Arial" w:hAnsi="Arial" w:cs="Arial"/>
          <w:color w:val="222222"/>
          <w:sz w:val="20"/>
          <w:shd w:val="clear" w:color="auto" w:fill="FFFFFF"/>
        </w:rPr>
        <w:t>s (Kamath, 2021)</w:t>
      </w:r>
      <w:r w:rsidRPr="00F76C48">
        <w:rPr>
          <w:rFonts w:cs="Times New Roman"/>
          <w:szCs w:val="24"/>
        </w:rPr>
        <w:t xml:space="preserve">. </w:t>
      </w:r>
    </w:p>
    <w:p w14:paraId="40AD8A6E" w14:textId="3890B87F" w:rsidR="002A019D" w:rsidRDefault="001D224E" w:rsidP="002F7488">
      <w:pPr>
        <w:rPr>
          <w:rFonts w:eastAsia="Times New Roman" w:cs="Times New Roman"/>
          <w:szCs w:val="24"/>
        </w:rPr>
      </w:pPr>
      <w:r w:rsidRPr="00F76C48">
        <w:rPr>
          <w:rFonts w:eastAsia="Times New Roman" w:cs="Times New Roman"/>
          <w:szCs w:val="24"/>
        </w:rPr>
        <w:t xml:space="preserve">The guest experience is our top priority at Ibis Chesterfield Centre. The hotel offers guests modern, </w:t>
      </w:r>
      <w:proofErr w:type="spellStart"/>
      <w:r w:rsidRPr="00F76C48">
        <w:rPr>
          <w:rFonts w:eastAsia="Times New Roman" w:cs="Times New Roman"/>
          <w:szCs w:val="24"/>
        </w:rPr>
        <w:t>cosy</w:t>
      </w:r>
      <w:proofErr w:type="spellEnd"/>
      <w:r w:rsidRPr="00F76C48">
        <w:rPr>
          <w:rFonts w:eastAsia="Times New Roman" w:cs="Times New Roman"/>
          <w:szCs w:val="24"/>
        </w:rPr>
        <w:t xml:space="preserve"> rooms with all the conveniences they need for a comfortable stay. Moreover, the accommodating team at the hotel is dedicated to giving each visitor individual attention and attending to their requirements as soon as possible</w:t>
      </w:r>
      <w:r w:rsidRPr="00F76C48">
        <w:t xml:space="preserve"> </w:t>
      </w:r>
      <w:r w:rsidRPr="00F76C48">
        <w:rPr>
          <w:rFonts w:eastAsia="Times New Roman" w:cs="Times New Roman"/>
          <w:szCs w:val="24"/>
        </w:rPr>
        <w:t xml:space="preserve">(Goldstein et al., 2021). The hotel's prime location also makes it simple to see Chesterfield's attractions, which improves the entire visitor experience. However, providing guests with a flawless experience requires efficient operations. The hotel's front desk employees are skilled in handling reservations, checking guests in and out, and responding to general inquiries, all of which help to ensure efficient operations and happy customers. Additionally, the housekeeping staff keeps the entire property up to date with high standards of hygienic practices, fostering a friendly atmosphere for </w:t>
      </w:r>
      <w:proofErr w:type="gramStart"/>
      <w:r w:rsidRPr="00F76C48">
        <w:rPr>
          <w:rFonts w:eastAsia="Times New Roman" w:cs="Times New Roman"/>
          <w:szCs w:val="24"/>
        </w:rPr>
        <w:t>visitors</w:t>
      </w:r>
      <w:r w:rsidR="003F4AFA" w:rsidRPr="00F76C48">
        <w:rPr>
          <w:rFonts w:ascii="Arial" w:hAnsi="Arial" w:cs="Arial"/>
          <w:color w:val="222222"/>
          <w:sz w:val="20"/>
          <w:shd w:val="clear" w:color="auto" w:fill="FFFFFF"/>
        </w:rPr>
        <w:t xml:space="preserve">( </w:t>
      </w:r>
      <w:proofErr w:type="spellStart"/>
      <w:r w:rsidR="003F4AFA" w:rsidRPr="00F76C48">
        <w:rPr>
          <w:rFonts w:ascii="Arial" w:hAnsi="Arial" w:cs="Arial"/>
          <w:color w:val="222222"/>
          <w:sz w:val="20"/>
          <w:shd w:val="clear" w:color="auto" w:fill="FFFFFF"/>
        </w:rPr>
        <w:t>Doelman</w:t>
      </w:r>
      <w:proofErr w:type="spellEnd"/>
      <w:proofErr w:type="gramEnd"/>
      <w:r w:rsidR="003F4AFA" w:rsidRPr="00F76C48">
        <w:rPr>
          <w:rFonts w:ascii="Arial" w:hAnsi="Arial" w:cs="Arial"/>
          <w:color w:val="222222"/>
          <w:sz w:val="20"/>
          <w:shd w:val="clear" w:color="auto" w:fill="FFFFFF"/>
        </w:rPr>
        <w:t>, 2024)</w:t>
      </w:r>
      <w:r w:rsidRPr="00F76C48">
        <w:rPr>
          <w:rFonts w:eastAsia="Times New Roman" w:cs="Times New Roman"/>
          <w:szCs w:val="24"/>
        </w:rPr>
        <w:t>.</w:t>
      </w:r>
    </w:p>
    <w:p w14:paraId="52FD6A79" w14:textId="2C135172" w:rsidR="00C80AA1" w:rsidRDefault="00C80AA1" w:rsidP="00C80AA1">
      <w:pPr>
        <w:jc w:val="center"/>
        <w:rPr>
          <w:rFonts w:eastAsia="Times New Roman" w:cs="Times New Roman"/>
          <w:szCs w:val="24"/>
        </w:rPr>
      </w:pPr>
      <w:r>
        <w:rPr>
          <w:noProof/>
        </w:rPr>
        <w:drawing>
          <wp:inline distT="0" distB="0" distL="0" distR="0" wp14:anchorId="7C284A7E" wp14:editId="30BEB9F0">
            <wp:extent cx="3648075" cy="22193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48075" cy="2219325"/>
                    </a:xfrm>
                    <a:prstGeom prst="rect">
                      <a:avLst/>
                    </a:prstGeom>
                  </pic:spPr>
                </pic:pic>
              </a:graphicData>
            </a:graphic>
          </wp:inline>
        </w:drawing>
      </w:r>
    </w:p>
    <w:p w14:paraId="57C21F04" w14:textId="07255D1A" w:rsidR="000F15DB" w:rsidRPr="00624575" w:rsidRDefault="000F15DB" w:rsidP="00C80AA1">
      <w:pPr>
        <w:jc w:val="center"/>
        <w:rPr>
          <w:rFonts w:eastAsia="Times New Roman" w:cs="Times New Roman"/>
          <w:i/>
          <w:sz w:val="20"/>
          <w:szCs w:val="24"/>
        </w:rPr>
      </w:pPr>
      <w:r w:rsidRPr="00624575">
        <w:rPr>
          <w:rFonts w:eastAsia="Times New Roman" w:cs="Times New Roman"/>
          <w:i/>
          <w:sz w:val="20"/>
          <w:szCs w:val="24"/>
        </w:rPr>
        <w:lastRenderedPageBreak/>
        <w:t>Figure2:</w:t>
      </w:r>
      <w:r w:rsidR="00624575" w:rsidRPr="00624575">
        <w:rPr>
          <w:rFonts w:eastAsia="Times New Roman" w:cs="Times New Roman"/>
          <w:i/>
          <w:sz w:val="20"/>
          <w:szCs w:val="24"/>
        </w:rPr>
        <w:t xml:space="preserve"> Iblis hotel</w:t>
      </w:r>
    </w:p>
    <w:p w14:paraId="3C95EB99" w14:textId="534C4A6D" w:rsidR="002F7488" w:rsidRPr="00F76C48" w:rsidRDefault="002F7488" w:rsidP="002F7488">
      <w:pPr>
        <w:rPr>
          <w:rFonts w:cs="Times New Roman"/>
        </w:rPr>
      </w:pPr>
      <w:r w:rsidRPr="00F76C48">
        <w:rPr>
          <w:rFonts w:cs="Times New Roman"/>
        </w:rPr>
        <w:t>SWOT analysis will compare the hotel’s current position as the strengths and weaknesses on one hand and the key opportunities and threats that surrounds the hotel on the other. Understanding these factors will be easier using this framework in which high scores represent that the hotel is good in that aspect as opposed to low scores which will depict that the hotel is struggling with the issue. Consequently, the hotel will be placed in a vantage point to contain the perceived strength of the competitor and at the same time eliminate the weaknesses</w:t>
      </w:r>
      <w:r w:rsidR="003F4AFA" w:rsidRPr="00F76C48">
        <w:rPr>
          <w:rFonts w:cs="Times New Roman"/>
        </w:rPr>
        <w:t xml:space="preserve"> (Zipursky, and </w:t>
      </w:r>
      <w:proofErr w:type="spellStart"/>
      <w:r w:rsidR="003F4AFA" w:rsidRPr="00F76C48">
        <w:rPr>
          <w:rFonts w:cs="Times New Roman"/>
        </w:rPr>
        <w:t>Takhshid</w:t>
      </w:r>
      <w:proofErr w:type="spellEnd"/>
      <w:r w:rsidR="003F4AFA" w:rsidRPr="00F76C48">
        <w:rPr>
          <w:rFonts w:cs="Times New Roman"/>
        </w:rPr>
        <w:t>, 2024)</w:t>
      </w:r>
      <w:r w:rsidRPr="00F76C48">
        <w:rPr>
          <w:rFonts w:cs="Times New Roman"/>
        </w:rPr>
        <w:t>.</w:t>
      </w:r>
    </w:p>
    <w:p w14:paraId="5CB54513" w14:textId="77777777" w:rsidR="002F7488" w:rsidRPr="00F76C48" w:rsidRDefault="002F7488" w:rsidP="002F7488">
      <w:pPr>
        <w:rPr>
          <w:rFonts w:cs="Times New Roman"/>
        </w:rPr>
      </w:pPr>
      <w:r w:rsidRPr="00F76C48">
        <w:rPr>
          <w:rFonts w:cs="Times New Roman"/>
        </w:rPr>
        <w:t>Also, with the help of TOWS analysis, one aims at figuring out its strategic capabilities of the hotel through the correct matching of its strength and weaknesses with the opportunities and threats identified in the external environment. These are the preeminent discoveries that can be deployed to proactively address the stated challenges and threats and, in turn, optimally capitalize on opportunities and strengths.</w:t>
      </w:r>
    </w:p>
    <w:p w14:paraId="0A46B3E2" w14:textId="39308FC5" w:rsidR="002F7488" w:rsidRPr="00624575" w:rsidRDefault="002F7488" w:rsidP="00624575">
      <w:pPr>
        <w:pStyle w:val="Heading1"/>
        <w:shd w:val="clear" w:color="auto" w:fill="A5CDBC" w:themeFill="accent6" w:themeFillTint="99"/>
        <w:rPr>
          <w:rFonts w:cs="Times New Roman"/>
          <w:color w:val="auto"/>
        </w:rPr>
      </w:pPr>
      <w:bookmarkStart w:id="3" w:name="_Toc167815101"/>
      <w:r w:rsidRPr="00624575">
        <w:rPr>
          <w:rFonts w:cs="Times New Roman"/>
          <w:color w:val="auto"/>
        </w:rPr>
        <w:t>Analysis</w:t>
      </w:r>
      <w:bookmarkEnd w:id="3"/>
    </w:p>
    <w:p w14:paraId="322675CB" w14:textId="6056D89E" w:rsidR="002F7488" w:rsidRPr="00F76C48" w:rsidRDefault="00C62711" w:rsidP="00624575">
      <w:pPr>
        <w:pStyle w:val="Heading2"/>
        <w:shd w:val="clear" w:color="auto" w:fill="A5CDBC" w:themeFill="accent6" w:themeFillTint="99"/>
        <w:rPr>
          <w:rFonts w:cs="Times New Roman"/>
        </w:rPr>
      </w:pPr>
      <w:bookmarkStart w:id="4" w:name="_Toc167815102"/>
      <w:r w:rsidRPr="00F76C48">
        <w:rPr>
          <w:rFonts w:cs="Times New Roman"/>
        </w:rPr>
        <w:t>Issue Identification</w:t>
      </w:r>
      <w:bookmarkEnd w:id="4"/>
    </w:p>
    <w:p w14:paraId="642FFD89" w14:textId="13B3FC11" w:rsidR="00671F21" w:rsidRPr="00F76C48" w:rsidRDefault="00671F21" w:rsidP="00671F21">
      <w:pPr>
        <w:rPr>
          <w:rFonts w:cs="Times New Roman"/>
        </w:rPr>
      </w:pPr>
      <w:r w:rsidRPr="00F76C48">
        <w:rPr>
          <w:rFonts w:cs="Times New Roman"/>
        </w:rPr>
        <w:t xml:space="preserve">The core problem found at ibis Chesterfield Centre – Market Town is that the specific department of housekeeping is clearly overworked and therefore ineffective. Failure in the provision of the necessary supplies results in reduced customer satisfaction, post-trip negative word of mouth, and organizations lose their valued clients. A cleaner hotel is a business goal that is best kept and </w:t>
      </w:r>
      <w:proofErr w:type="gramStart"/>
      <w:r w:rsidRPr="00F76C48">
        <w:rPr>
          <w:rFonts w:cs="Times New Roman"/>
        </w:rPr>
        <w:t>advance</w:t>
      </w:r>
      <w:proofErr w:type="gramEnd"/>
      <w:r w:rsidRPr="00F76C48">
        <w:rPr>
          <w:rFonts w:cs="Times New Roman"/>
        </w:rPr>
        <w:t xml:space="preserve"> in the rooms department as any spotty cleaning jobs may cost the hotel lots of money in the long run</w:t>
      </w:r>
      <w:r w:rsidR="003F4AFA" w:rsidRPr="00F76C48">
        <w:rPr>
          <w:rFonts w:cs="Times New Roman"/>
        </w:rPr>
        <w:t xml:space="preserve"> </w:t>
      </w:r>
      <w:proofErr w:type="gramStart"/>
      <w:r w:rsidR="003F4AFA" w:rsidRPr="00F76C48">
        <w:rPr>
          <w:rFonts w:cs="Times New Roman"/>
        </w:rPr>
        <w:t>( Mansfield</w:t>
      </w:r>
      <w:proofErr w:type="gramEnd"/>
      <w:r w:rsidR="003F4AFA" w:rsidRPr="00F76C48">
        <w:rPr>
          <w:rFonts w:cs="Times New Roman"/>
        </w:rPr>
        <w:t>, K., 2024)</w:t>
      </w:r>
      <w:r w:rsidRPr="00F76C48">
        <w:rPr>
          <w:rFonts w:cs="Times New Roman"/>
        </w:rPr>
        <w:t>.</w:t>
      </w:r>
    </w:p>
    <w:p w14:paraId="201E521B" w14:textId="3F6D7A3C" w:rsidR="00671F21" w:rsidRPr="00F76C48" w:rsidRDefault="00671F21" w:rsidP="00624575">
      <w:pPr>
        <w:pStyle w:val="Heading2"/>
        <w:shd w:val="clear" w:color="auto" w:fill="A5CDBC" w:themeFill="accent6" w:themeFillTint="99"/>
        <w:rPr>
          <w:rFonts w:cs="Times New Roman"/>
        </w:rPr>
      </w:pPr>
      <w:bookmarkStart w:id="5" w:name="_Toc167815103"/>
      <w:r w:rsidRPr="00F76C48">
        <w:rPr>
          <w:rFonts w:cs="Times New Roman"/>
        </w:rPr>
        <w:t>Impact on the Hotel</w:t>
      </w:r>
      <w:bookmarkEnd w:id="5"/>
    </w:p>
    <w:p w14:paraId="5F38FAD1" w14:textId="77777777" w:rsidR="004A73C3" w:rsidRPr="00F76C48" w:rsidRDefault="004A73C3" w:rsidP="004A73C3">
      <w:pPr>
        <w:rPr>
          <w:rFonts w:cs="Times New Roman"/>
        </w:rPr>
      </w:pPr>
      <w:r w:rsidRPr="00F76C48">
        <w:rPr>
          <w:rFonts w:cs="Times New Roman"/>
        </w:rPr>
        <w:t>Lack of adequate cleaning slows up the emptying process, creates unhygienic conditions, and provides a substandard quantity of resources. These problems turn into complaints as guests, and that ends up decreasing the general level of satisfaction. Competition sites like; TripAdvisor, and Google reviews are some of the sites where guests express different concerns about a given hotel and out of all the many contrasting complaints, housekeeping issues dominate.</w:t>
      </w:r>
    </w:p>
    <w:p w14:paraId="274F9389" w14:textId="0641D419" w:rsidR="00B8231E" w:rsidRPr="00F76C48" w:rsidRDefault="00B8231E" w:rsidP="004A73C3">
      <w:pPr>
        <w:rPr>
          <w:rFonts w:eastAsia="Times New Roman" w:cs="Times New Roman"/>
          <w:szCs w:val="24"/>
        </w:rPr>
      </w:pPr>
      <w:r w:rsidRPr="00F76C48">
        <w:rPr>
          <w:rFonts w:eastAsia="Times New Roman" w:cs="Times New Roman"/>
          <w:szCs w:val="24"/>
        </w:rPr>
        <w:lastRenderedPageBreak/>
        <w:t xml:space="preserve">The impact financial position of the Chesterfield Center includes efficiency in cost management and possible opportunities for savings are shown by looking at cost structures such as </w:t>
      </w:r>
      <w:proofErr w:type="spellStart"/>
      <w:r w:rsidRPr="00F76C48">
        <w:rPr>
          <w:rFonts w:eastAsia="Times New Roman" w:cs="Times New Roman"/>
          <w:szCs w:val="24"/>
        </w:rPr>
        <w:t>labour</w:t>
      </w:r>
      <w:proofErr w:type="spellEnd"/>
      <w:r w:rsidRPr="00F76C48">
        <w:rPr>
          <w:rFonts w:eastAsia="Times New Roman" w:cs="Times New Roman"/>
          <w:szCs w:val="24"/>
        </w:rPr>
        <w:t xml:space="preserve"> costs, overhead, and operational expenses (Teresa, and Howell, 2021). Average daily rates (ADR) and occupancy rates provide information on hotel demand and pricing strategy. Furthermore, examining revenue trends over time provides information about the hotel's capacity to generate revenue as well as its sales performance. These financial assessments support the hotel's long-term financial planning as well as strategic decision-making and the optimization of pricing and operational efficiency.</w:t>
      </w:r>
    </w:p>
    <w:p w14:paraId="13AD12C6" w14:textId="3998E420" w:rsidR="00CB0EE3" w:rsidRPr="00F76C48" w:rsidRDefault="00CB0EE3" w:rsidP="00B8231E">
      <w:pPr>
        <w:spacing w:after="240"/>
        <w:rPr>
          <w:rFonts w:eastAsia="Times New Roman" w:cs="Times New Roman"/>
          <w:szCs w:val="24"/>
        </w:rPr>
      </w:pPr>
      <w:r w:rsidRPr="00F76C48">
        <w:rPr>
          <w:rFonts w:eastAsia="Times New Roman" w:cs="Times New Roman"/>
          <w:szCs w:val="24"/>
        </w:rPr>
        <w:t>The impact hotel</w:t>
      </w:r>
      <w:r w:rsidRPr="00F76C48">
        <w:rPr>
          <w:rFonts w:cs="Times New Roman"/>
          <w:bCs/>
          <w:szCs w:val="24"/>
        </w:rPr>
        <w:t xml:space="preserve"> ibis Chesterfield Centre </w:t>
      </w:r>
      <w:r w:rsidRPr="00F76C48">
        <w:rPr>
          <w:rFonts w:eastAsia="Times New Roman" w:cs="Times New Roman"/>
          <w:szCs w:val="24"/>
        </w:rPr>
        <w:t xml:space="preserve">plays a key role in promoting economic growth through a variety of means. First of all, they employ a sizable number of people, providing a variety of work opportunities ranging from entry-level to managerial roles, therefore improving local livelihoods and lowering unemployment rates.  </w:t>
      </w:r>
      <w:r w:rsidRPr="00F76C48">
        <w:rPr>
          <w:rFonts w:cs="Times New Roman"/>
          <w:color w:val="222222"/>
          <w:szCs w:val="24"/>
          <w:shd w:val="clear" w:color="auto" w:fill="FFFFFF"/>
        </w:rPr>
        <w:t>According to Pino-Moreno et al., (2021),</w:t>
      </w:r>
      <w:r w:rsidRPr="00F76C48">
        <w:rPr>
          <w:rFonts w:eastAsia="Times New Roman" w:cs="Times New Roman"/>
          <w:szCs w:val="24"/>
        </w:rPr>
        <w:t xml:space="preserve"> hotels draw business and leisure </w:t>
      </w:r>
      <w:proofErr w:type="spellStart"/>
      <w:r w:rsidRPr="00F76C48">
        <w:rPr>
          <w:rFonts w:eastAsia="Times New Roman" w:cs="Times New Roman"/>
          <w:szCs w:val="24"/>
        </w:rPr>
        <w:t>travellers</w:t>
      </w:r>
      <w:proofErr w:type="spellEnd"/>
      <w:r w:rsidRPr="00F76C48">
        <w:rPr>
          <w:rFonts w:eastAsia="Times New Roman" w:cs="Times New Roman"/>
          <w:szCs w:val="24"/>
        </w:rPr>
        <w:t xml:space="preserve"> as well as attendees of events, bringing in a sizable amount of money for local economies</w:t>
      </w:r>
      <w:r w:rsidRPr="00F76C48">
        <w:rPr>
          <w:rFonts w:cs="Times New Roman"/>
          <w:color w:val="222222"/>
          <w:szCs w:val="24"/>
          <w:shd w:val="clear" w:color="auto" w:fill="FFFFFF"/>
        </w:rPr>
        <w:t xml:space="preserve"> (Armstrong, C.P., 2019)</w:t>
      </w:r>
      <w:r w:rsidRPr="00F76C48">
        <w:rPr>
          <w:rFonts w:eastAsia="Times New Roman" w:cs="Times New Roman"/>
          <w:szCs w:val="24"/>
        </w:rPr>
        <w:t>. This flood of tourists encourages expenditure in nearby industries like dining, shopping, and transportation, creating a bustling business community</w:t>
      </w:r>
      <w:r w:rsidRPr="00F76C48">
        <w:rPr>
          <w:rFonts w:cs="Times New Roman"/>
          <w:color w:val="222222"/>
          <w:szCs w:val="24"/>
          <w:shd w:val="clear" w:color="auto" w:fill="FFFFFF"/>
        </w:rPr>
        <w:t xml:space="preserve"> (Joshi and Lee, 2019)</w:t>
      </w:r>
      <w:r w:rsidRPr="00F76C48">
        <w:rPr>
          <w:rFonts w:eastAsia="Times New Roman" w:cs="Times New Roman"/>
          <w:szCs w:val="24"/>
        </w:rPr>
        <w:t>.  Additionally, by promoting infrastructure improvements and urban renewal initiatives, hotels frequently catalyze urban development. They support the development of dynamic travel destinations that draw tourists and business visitors alike, enhancing the allure and competitiveness of an area</w:t>
      </w:r>
      <w:r w:rsidR="003F4AFA" w:rsidRPr="00F76C48">
        <w:rPr>
          <w:rFonts w:eastAsia="Times New Roman" w:cs="Times New Roman"/>
          <w:szCs w:val="24"/>
        </w:rPr>
        <w:t xml:space="preserve"> </w:t>
      </w:r>
      <w:proofErr w:type="gramStart"/>
      <w:r w:rsidR="003F4AFA" w:rsidRPr="00F76C48">
        <w:rPr>
          <w:rFonts w:eastAsia="Times New Roman" w:cs="Times New Roman"/>
          <w:szCs w:val="24"/>
        </w:rPr>
        <w:t>( Edwards</w:t>
      </w:r>
      <w:proofErr w:type="gramEnd"/>
      <w:r w:rsidR="003F4AFA" w:rsidRPr="00F76C48">
        <w:rPr>
          <w:rFonts w:eastAsia="Times New Roman" w:cs="Times New Roman"/>
          <w:szCs w:val="24"/>
        </w:rPr>
        <w:t>, 2024)</w:t>
      </w:r>
      <w:r w:rsidRPr="00F76C48">
        <w:rPr>
          <w:rFonts w:eastAsia="Times New Roman" w:cs="Times New Roman"/>
          <w:szCs w:val="24"/>
        </w:rPr>
        <w:t xml:space="preserve">. </w:t>
      </w:r>
    </w:p>
    <w:p w14:paraId="659DBA93" w14:textId="1C02825B" w:rsidR="004A73C3" w:rsidRPr="00F76C48" w:rsidRDefault="004A73C3" w:rsidP="004A73C3">
      <w:pPr>
        <w:rPr>
          <w:rFonts w:cs="Times New Roman"/>
        </w:rPr>
      </w:pPr>
      <w:r w:rsidRPr="00F76C48">
        <w:rPr>
          <w:rFonts w:cs="Times New Roman"/>
        </w:rPr>
        <w:t>It also gets negative comments and bad ratings from the guests leading to a reduction in the number of people accessing the representations. A steady decline can also lead down in a negative way to occupancy since individuals awaiting to make a decision to book the hotel or travel could end up canceling their booking. As of now, the app was rated as 3/5 stars. 7 stars, this has emphatically highlighted the need to safeguard or pursue this position to enhancing competitiveness in the world market.</w:t>
      </w:r>
      <w:r w:rsidR="00B8231E" w:rsidRPr="00F76C48">
        <w:rPr>
          <w:rFonts w:cs="Times New Roman"/>
        </w:rPr>
        <w:t xml:space="preserve"> </w:t>
      </w:r>
    </w:p>
    <w:p w14:paraId="541404B0" w14:textId="75579C84" w:rsidR="00671F21" w:rsidRPr="00F76C48" w:rsidRDefault="004A73C3" w:rsidP="004A73C3">
      <w:pPr>
        <w:rPr>
          <w:rFonts w:cs="Times New Roman"/>
        </w:rPr>
      </w:pPr>
      <w:r w:rsidRPr="00F76C48">
        <w:rPr>
          <w:rFonts w:cs="Times New Roman"/>
        </w:rPr>
        <w:t xml:space="preserve">The findings showed that low guest satisfaction in combination with reputation loss is detrimental to increases in the hotel’s sales. This will mean that the guests will not be able to revisit the hotel and the hotel has to reduce </w:t>
      </w:r>
      <w:proofErr w:type="spellStart"/>
      <w:r w:rsidRPr="00F76C48">
        <w:rPr>
          <w:rFonts w:cs="Times New Roman"/>
        </w:rPr>
        <w:t>it’s’s</w:t>
      </w:r>
      <w:proofErr w:type="spellEnd"/>
      <w:r w:rsidRPr="00F76C48">
        <w:rPr>
          <w:rFonts w:cs="Times New Roman"/>
        </w:rPr>
        <w:t xml:space="preserve"> price or offer some incentives in order to attract the clients, thus the reduction of the probable earnings</w:t>
      </w:r>
      <w:r w:rsidR="003F4AFA" w:rsidRPr="00F76C48">
        <w:rPr>
          <w:rFonts w:cs="Times New Roman"/>
        </w:rPr>
        <w:t xml:space="preserve"> </w:t>
      </w:r>
      <w:proofErr w:type="gramStart"/>
      <w:r w:rsidR="003F4AFA" w:rsidRPr="00F76C48">
        <w:rPr>
          <w:rFonts w:cs="Times New Roman"/>
        </w:rPr>
        <w:t>( Costanzo</w:t>
      </w:r>
      <w:proofErr w:type="gramEnd"/>
      <w:r w:rsidR="003F4AFA" w:rsidRPr="00F76C48">
        <w:rPr>
          <w:rFonts w:cs="Times New Roman"/>
        </w:rPr>
        <w:t>, 2024)</w:t>
      </w:r>
      <w:r w:rsidRPr="00F76C48">
        <w:rPr>
          <w:rFonts w:cs="Times New Roman"/>
        </w:rPr>
        <w:t>.</w:t>
      </w:r>
    </w:p>
    <w:p w14:paraId="545C9617" w14:textId="77777777" w:rsidR="008A4D9D" w:rsidRPr="00F76C48" w:rsidRDefault="008A4D9D" w:rsidP="00624575">
      <w:pPr>
        <w:pStyle w:val="Heading2"/>
        <w:shd w:val="clear" w:color="auto" w:fill="A5CDBC" w:themeFill="accent6" w:themeFillTint="99"/>
        <w:rPr>
          <w:rFonts w:cs="Times New Roman"/>
        </w:rPr>
      </w:pPr>
      <w:bookmarkStart w:id="6" w:name="_Toc167815104"/>
      <w:r w:rsidRPr="00F76C48">
        <w:rPr>
          <w:rFonts w:cs="Times New Roman"/>
        </w:rPr>
        <w:lastRenderedPageBreak/>
        <w:t>Causes of Housekeeping Inefficiency</w:t>
      </w:r>
      <w:bookmarkEnd w:id="6"/>
    </w:p>
    <w:p w14:paraId="50434806" w14:textId="77777777" w:rsidR="004A73C3" w:rsidRPr="00F76C48" w:rsidRDefault="004A73C3" w:rsidP="004A73C3">
      <w:pPr>
        <w:rPr>
          <w:rFonts w:cs="Times New Roman"/>
        </w:rPr>
      </w:pPr>
      <w:r w:rsidRPr="00F76C48">
        <w:rPr>
          <w:rFonts w:cs="Times New Roman"/>
        </w:rPr>
        <w:t>Housekeeping function is faced with the major issue of a relatively high turnover rate of the human resource and therefore a scarcity of competent personnel. This is considered costly since the newly recruited personnel require rigorous training, and it benchmarks time consumption which effects productivity.</w:t>
      </w:r>
    </w:p>
    <w:p w14:paraId="6484A298" w14:textId="5EE3131C" w:rsidR="004A73C3" w:rsidRPr="00F76C48" w:rsidRDefault="004A73C3" w:rsidP="004A73C3">
      <w:pPr>
        <w:rPr>
          <w:rFonts w:cs="Times New Roman"/>
        </w:rPr>
      </w:pPr>
      <w:r w:rsidRPr="00F76C48">
        <w:rPr>
          <w:rFonts w:cs="Times New Roman"/>
        </w:rPr>
        <w:t xml:space="preserve">The following are some of the possible causes of the above delays; Lack of time may be experienced in cleaning the equipment or there may be poor time management </w:t>
      </w:r>
      <w:proofErr w:type="spellStart"/>
      <w:r w:rsidRPr="00F76C48">
        <w:rPr>
          <w:rFonts w:cs="Times New Roman"/>
        </w:rPr>
        <w:t>through out</w:t>
      </w:r>
      <w:proofErr w:type="spellEnd"/>
      <w:r w:rsidRPr="00F76C48">
        <w:rPr>
          <w:rFonts w:cs="Times New Roman"/>
        </w:rPr>
        <w:t xml:space="preserve"> the intervals time allocated to cleaning. Shortcomings of the current processes are: this has resulted </w:t>
      </w:r>
      <w:proofErr w:type="gramStart"/>
      <w:r w:rsidRPr="00F76C48">
        <w:rPr>
          <w:rFonts w:cs="Times New Roman"/>
        </w:rPr>
        <w:t>to</w:t>
      </w:r>
      <w:proofErr w:type="gramEnd"/>
      <w:r w:rsidRPr="00F76C48">
        <w:rPr>
          <w:rFonts w:cs="Times New Roman"/>
        </w:rPr>
        <w:t xml:space="preserve"> rearrangement of staff which is not efficient, and distribution of tasks which also has not been efficient hence more </w:t>
      </w:r>
      <w:r w:rsidR="003F4AFA" w:rsidRPr="00F76C48">
        <w:rPr>
          <w:rFonts w:cs="Times New Roman"/>
        </w:rPr>
        <w:t xml:space="preserve">time and resources are consumed </w:t>
      </w:r>
      <w:proofErr w:type="gramStart"/>
      <w:r w:rsidR="003F4AFA" w:rsidRPr="00F76C48">
        <w:rPr>
          <w:rFonts w:cs="Times New Roman"/>
        </w:rPr>
        <w:t>( Ghosh</w:t>
      </w:r>
      <w:proofErr w:type="gramEnd"/>
      <w:r w:rsidR="003F4AFA" w:rsidRPr="00F76C48">
        <w:rPr>
          <w:rFonts w:cs="Times New Roman"/>
        </w:rPr>
        <w:t>, 2024).</w:t>
      </w:r>
    </w:p>
    <w:p w14:paraId="7C3E1F96" w14:textId="77777777" w:rsidR="004A73C3" w:rsidRPr="00F76C48" w:rsidRDefault="004A73C3" w:rsidP="004A73C3">
      <w:pPr>
        <w:rPr>
          <w:rFonts w:cs="Times New Roman"/>
        </w:rPr>
      </w:pPr>
      <w:r w:rsidRPr="00F76C48">
        <w:rPr>
          <w:rFonts w:cs="Times New Roman"/>
        </w:rPr>
        <w:t>As such, substandard cleaning tools, and irregular supply of cleaning aids diminishes the capacity of the employee in the timely and effective delivery of his or her services. Such consequences may result in negative cleaning quality and lengthy room dwell times.</w:t>
      </w:r>
    </w:p>
    <w:p w14:paraId="43B35B4E" w14:textId="37D392D5" w:rsidR="008A4D9D" w:rsidRPr="00F76C48" w:rsidRDefault="004A73C3" w:rsidP="004A73C3">
      <w:pPr>
        <w:rPr>
          <w:rFonts w:cs="Times New Roman"/>
        </w:rPr>
      </w:pPr>
      <w:r w:rsidRPr="00F76C48">
        <w:rPr>
          <w:rFonts w:cs="Times New Roman"/>
        </w:rPr>
        <w:t xml:space="preserve">It was however established that the level of coordination between housekeeping department with other department particularly the front office department and the maintenance department is /are comparatively low. This leads to misconceptions and it takes a long time to attend to the grievances or problems as spelt by the guests or visitors more so concerning any given </w:t>
      </w:r>
      <w:r w:rsidR="003F4AFA" w:rsidRPr="00F76C48">
        <w:rPr>
          <w:rFonts w:cs="Times New Roman"/>
        </w:rPr>
        <w:t>room (Acito et al., 2024)</w:t>
      </w:r>
      <w:r w:rsidRPr="00F76C48">
        <w:rPr>
          <w:rFonts w:cs="Times New Roman"/>
        </w:rPr>
        <w:t>.</w:t>
      </w:r>
    </w:p>
    <w:p w14:paraId="742924A0" w14:textId="1B4D3F09" w:rsidR="00CB34B3" w:rsidRPr="00F76C48" w:rsidRDefault="00585268" w:rsidP="004A73C3">
      <w:pPr>
        <w:rPr>
          <w:rFonts w:cs="Times New Roman"/>
        </w:rPr>
      </w:pPr>
      <w:r w:rsidRPr="00F76C48">
        <w:rPr>
          <w:rFonts w:cs="Times New Roman"/>
        </w:rPr>
        <w:t xml:space="preserve">However, there may be constituent factors of housekeeping inefficiencies which are therefore necessary to understand and solve at ibis Chesterfield Centre – Market Town. For this analysis, the following frameworks shall be applied: The PESTEL of analysis, The SWOT of analysis, and TOWS of analysis. </w:t>
      </w:r>
    </w:p>
    <w:p w14:paraId="3F8B9CF7" w14:textId="23D9481A" w:rsidR="00C62711" w:rsidRPr="00F76C48" w:rsidRDefault="004F52F9" w:rsidP="00624575">
      <w:pPr>
        <w:pStyle w:val="Heading2"/>
        <w:shd w:val="clear" w:color="auto" w:fill="A5CDBC" w:themeFill="accent6" w:themeFillTint="99"/>
        <w:rPr>
          <w:rFonts w:cs="Times New Roman"/>
        </w:rPr>
      </w:pPr>
      <w:bookmarkStart w:id="7" w:name="_Toc167815105"/>
      <w:r w:rsidRPr="00F76C48">
        <w:rPr>
          <w:rFonts w:cs="Times New Roman"/>
        </w:rPr>
        <w:t>PEST</w:t>
      </w:r>
      <w:r w:rsidR="0087543A" w:rsidRPr="00F76C48">
        <w:rPr>
          <w:rFonts w:cs="Times New Roman"/>
        </w:rPr>
        <w:t>EL</w:t>
      </w:r>
      <w:r w:rsidRPr="00F76C48">
        <w:rPr>
          <w:rFonts w:cs="Times New Roman"/>
        </w:rPr>
        <w:t xml:space="preserve"> Analysis</w:t>
      </w:r>
      <w:bookmarkEnd w:id="7"/>
    </w:p>
    <w:p w14:paraId="73052CF9" w14:textId="1F9C52F3" w:rsidR="0087543A" w:rsidRPr="00F76C48" w:rsidRDefault="0087543A" w:rsidP="0087543A">
      <w:pPr>
        <w:rPr>
          <w:rFonts w:cs="Times New Roman"/>
        </w:rPr>
      </w:pPr>
      <w:r w:rsidRPr="00F76C48">
        <w:rPr>
          <w:rFonts w:cs="Times New Roman"/>
        </w:rPr>
        <w:t xml:space="preserve">In order to evaluate the external environment and the impact on its operations and performance, the PESTEL analysis of ibis Chesterfield Centre - Market Town is covered. The paper aims at analyzing the PEST factors affecting the hotel with a view of identifying the pertinent Political, Economic, Social, Technological, Environmental and Legal factors. </w:t>
      </w:r>
    </w:p>
    <w:p w14:paraId="0C76A011" w14:textId="4B942BA5" w:rsidR="003112D5" w:rsidRPr="00F76C48" w:rsidRDefault="003112D5" w:rsidP="002D7694">
      <w:pPr>
        <w:spacing w:line="276" w:lineRule="auto"/>
        <w:jc w:val="center"/>
        <w:rPr>
          <w:rFonts w:cs="Times New Roman"/>
          <w:b/>
          <w:bCs/>
          <w:color w:val="7B230C" w:themeColor="accent1" w:themeShade="BF"/>
          <w:sz w:val="16"/>
          <w:szCs w:val="16"/>
        </w:rPr>
      </w:pPr>
      <w:bookmarkStart w:id="8" w:name="_Toc167572434"/>
      <w:r w:rsidRPr="00F76C48">
        <w:rPr>
          <w:rFonts w:cs="Times New Roman"/>
        </w:rPr>
        <w:br w:type="page"/>
      </w:r>
      <w:r w:rsidR="002D7694">
        <w:rPr>
          <w:noProof/>
        </w:rPr>
        <w:lastRenderedPageBreak/>
        <w:drawing>
          <wp:inline distT="0" distB="0" distL="0" distR="0" wp14:anchorId="1DD61F4E" wp14:editId="753B640A">
            <wp:extent cx="3465730" cy="2619375"/>
            <wp:effectExtent l="0" t="0" r="1905" b="0"/>
            <wp:docPr id="4" name="Picture 4" descr="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LE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72770" cy="2624696"/>
                    </a:xfrm>
                    <a:prstGeom prst="rect">
                      <a:avLst/>
                    </a:prstGeom>
                    <a:noFill/>
                    <a:ln>
                      <a:noFill/>
                    </a:ln>
                  </pic:spPr>
                </pic:pic>
              </a:graphicData>
            </a:graphic>
          </wp:inline>
        </w:drawing>
      </w:r>
    </w:p>
    <w:p w14:paraId="55AF1F50" w14:textId="75A0CBA7" w:rsidR="00F90866" w:rsidRPr="00F76C48" w:rsidRDefault="00624575" w:rsidP="005D2798">
      <w:pPr>
        <w:pStyle w:val="Caption"/>
        <w:jc w:val="center"/>
        <w:rPr>
          <w:rFonts w:cs="Times New Roman"/>
        </w:rPr>
      </w:pPr>
      <w:r>
        <w:rPr>
          <w:rFonts w:cs="Times New Roman"/>
        </w:rPr>
        <w:t>Figure3#</w:t>
      </w:r>
      <w:r w:rsidR="00F90866" w:rsidRPr="00F76C48">
        <w:rPr>
          <w:rFonts w:cs="Times New Roman"/>
        </w:rPr>
        <w:t xml:space="preserve"> PESTEL Analysis</w:t>
      </w:r>
      <w:bookmarkEnd w:id="8"/>
    </w:p>
    <w:p w14:paraId="03AE65D4" w14:textId="3717AC76" w:rsidR="000F5DA2" w:rsidRPr="00F76C48" w:rsidRDefault="000F5DA2" w:rsidP="000F5DA2">
      <w:pPr>
        <w:rPr>
          <w:b/>
        </w:rPr>
      </w:pPr>
      <w:r w:rsidRPr="00F76C48">
        <w:br/>
      </w:r>
      <w:r w:rsidRPr="00F76C48">
        <w:rPr>
          <w:b/>
        </w:rPr>
        <w:t>Political</w:t>
      </w:r>
    </w:p>
    <w:p w14:paraId="3356331B" w14:textId="70C654C1" w:rsidR="000F5DA2" w:rsidRPr="00F76C48" w:rsidRDefault="000F5DA2" w:rsidP="000F5DA2">
      <w:pPr>
        <w:pStyle w:val="ListParagraph"/>
        <w:numPr>
          <w:ilvl w:val="0"/>
          <w:numId w:val="2"/>
        </w:numPr>
        <w:spacing w:before="0" w:after="160"/>
        <w:rPr>
          <w:rFonts w:cs="Times New Roman"/>
          <w:szCs w:val="24"/>
        </w:rPr>
      </w:pPr>
      <w:r w:rsidRPr="00F76C48">
        <w:rPr>
          <w:rFonts w:cs="Times New Roman"/>
          <w:szCs w:val="24"/>
        </w:rPr>
        <w:t>Hospitals operational cost may be influenced by adjustments in the regulatory policies affecting staffing in the hospitality industry and in labor laws.</w:t>
      </w:r>
    </w:p>
    <w:p w14:paraId="140CECFA" w14:textId="77777777" w:rsidR="004964F8" w:rsidRPr="00F76C48" w:rsidRDefault="004964F8" w:rsidP="004964F8">
      <w:pPr>
        <w:pStyle w:val="ListParagraph"/>
        <w:numPr>
          <w:ilvl w:val="0"/>
          <w:numId w:val="2"/>
        </w:numPr>
        <w:spacing w:before="0" w:after="160"/>
        <w:rPr>
          <w:rFonts w:cs="Times New Roman"/>
          <w:szCs w:val="24"/>
        </w:rPr>
      </w:pPr>
      <w:r w:rsidRPr="00F76C48">
        <w:rPr>
          <w:rFonts w:cs="Times New Roman"/>
          <w:szCs w:val="24"/>
        </w:rPr>
        <w:t>The government initiated a tourism namely VisitBritain which aims to attract customers to enhance their travelling experience with feasibly and flexibility.</w:t>
      </w:r>
    </w:p>
    <w:p w14:paraId="4EEC00D2" w14:textId="77777777" w:rsidR="004964F8" w:rsidRPr="00F76C48" w:rsidRDefault="004964F8" w:rsidP="004964F8">
      <w:pPr>
        <w:pStyle w:val="ListParagraph"/>
        <w:numPr>
          <w:ilvl w:val="0"/>
          <w:numId w:val="2"/>
        </w:numPr>
        <w:spacing w:before="0" w:after="160"/>
        <w:rPr>
          <w:rFonts w:cs="Times New Roman"/>
          <w:szCs w:val="24"/>
        </w:rPr>
      </w:pPr>
      <w:r w:rsidRPr="00F76C48">
        <w:rPr>
          <w:rFonts w:cs="Times New Roman"/>
          <w:szCs w:val="24"/>
        </w:rPr>
        <w:t>However, UK policies support tourism by prompting the hotel industry and new initiatives.</w:t>
      </w:r>
    </w:p>
    <w:p w14:paraId="4EE85580" w14:textId="77777777" w:rsidR="004964F8" w:rsidRPr="00F76C48" w:rsidRDefault="004964F8" w:rsidP="004964F8">
      <w:pPr>
        <w:pStyle w:val="ListParagraph"/>
        <w:numPr>
          <w:ilvl w:val="0"/>
          <w:numId w:val="2"/>
        </w:numPr>
        <w:spacing w:before="0" w:after="160"/>
        <w:rPr>
          <w:rFonts w:cs="Times New Roman"/>
          <w:szCs w:val="24"/>
        </w:rPr>
      </w:pPr>
      <w:r w:rsidRPr="00F76C48">
        <w:rPr>
          <w:rFonts w:eastAsia="Times New Roman" w:cs="Times New Roman"/>
          <w:szCs w:val="24"/>
        </w:rPr>
        <w:t>The government of the UK enforces legislation aimed at reducing the ecological footprint of enterprises, such as hotels.</w:t>
      </w:r>
    </w:p>
    <w:p w14:paraId="4224E7D7" w14:textId="77777777" w:rsidR="004964F8" w:rsidRPr="00F76C48" w:rsidRDefault="004964F8" w:rsidP="004964F8">
      <w:pPr>
        <w:pStyle w:val="ListParagraph"/>
        <w:numPr>
          <w:ilvl w:val="0"/>
          <w:numId w:val="2"/>
        </w:numPr>
        <w:spacing w:before="0" w:after="160"/>
        <w:rPr>
          <w:rFonts w:cs="Times New Roman"/>
          <w:szCs w:val="24"/>
        </w:rPr>
      </w:pPr>
      <w:r w:rsidRPr="00F76C48">
        <w:rPr>
          <w:rFonts w:eastAsia="Times New Roman" w:cs="Times New Roman"/>
          <w:szCs w:val="24"/>
        </w:rPr>
        <w:t xml:space="preserve"> To operate responsibly, hotels must adhere to environmental standards including waste management, carbon emissions, and energy efficiency</w:t>
      </w:r>
      <w:r w:rsidRPr="00F76C48">
        <w:rPr>
          <w:rFonts w:ascii="Arial" w:hAnsi="Arial" w:cs="Arial"/>
          <w:color w:val="222222"/>
          <w:sz w:val="20"/>
          <w:shd w:val="clear" w:color="auto" w:fill="FFFFFF"/>
        </w:rPr>
        <w:t xml:space="preserve"> (Adkins, 2020)</w:t>
      </w:r>
      <w:r w:rsidRPr="00F76C48">
        <w:rPr>
          <w:rFonts w:eastAsia="Times New Roman" w:cs="Times New Roman"/>
          <w:szCs w:val="24"/>
        </w:rPr>
        <w:t>.</w:t>
      </w:r>
    </w:p>
    <w:p w14:paraId="1CDF02DE" w14:textId="77777777" w:rsidR="004964F8" w:rsidRPr="00F76C48" w:rsidRDefault="004964F8" w:rsidP="004964F8">
      <w:pPr>
        <w:pStyle w:val="ListParagraph"/>
        <w:numPr>
          <w:ilvl w:val="0"/>
          <w:numId w:val="2"/>
        </w:numPr>
        <w:spacing w:before="0" w:after="0"/>
        <w:rPr>
          <w:rFonts w:eastAsia="Times New Roman" w:cs="Times New Roman"/>
          <w:szCs w:val="24"/>
        </w:rPr>
      </w:pPr>
      <w:r w:rsidRPr="00F76C48">
        <w:rPr>
          <w:rFonts w:eastAsia="Times New Roman" w:cs="Times New Roman"/>
          <w:szCs w:val="24"/>
        </w:rPr>
        <w:t xml:space="preserve">The accessibility of employment in the lodging industry can be impacted by immigration laws, especially for positions requiring specialized training or seasonal </w:t>
      </w:r>
      <w:proofErr w:type="spellStart"/>
      <w:r w:rsidRPr="00F76C48">
        <w:rPr>
          <w:rFonts w:eastAsia="Times New Roman" w:cs="Times New Roman"/>
          <w:szCs w:val="24"/>
        </w:rPr>
        <w:t>labour</w:t>
      </w:r>
      <w:proofErr w:type="spellEnd"/>
      <w:r w:rsidRPr="00F76C48">
        <w:rPr>
          <w:rFonts w:eastAsia="Times New Roman" w:cs="Times New Roman"/>
          <w:szCs w:val="24"/>
        </w:rPr>
        <w:t xml:space="preserve">. </w:t>
      </w:r>
    </w:p>
    <w:p w14:paraId="327DB75F" w14:textId="77777777" w:rsidR="004964F8" w:rsidRPr="00F76C48" w:rsidRDefault="004964F8" w:rsidP="004964F8">
      <w:pPr>
        <w:pStyle w:val="ListParagraph"/>
        <w:numPr>
          <w:ilvl w:val="0"/>
          <w:numId w:val="2"/>
        </w:numPr>
        <w:spacing w:before="0" w:after="0"/>
        <w:rPr>
          <w:rFonts w:eastAsia="Times New Roman" w:cs="Times New Roman"/>
          <w:szCs w:val="24"/>
        </w:rPr>
      </w:pPr>
      <w:r w:rsidRPr="00F76C48">
        <w:rPr>
          <w:rFonts w:eastAsia="Times New Roman" w:cs="Times New Roman"/>
          <w:szCs w:val="24"/>
        </w:rPr>
        <w:t>The number of employees and hiring processes may be impacted by changes in immigration laws.</w:t>
      </w:r>
    </w:p>
    <w:p w14:paraId="1BF07E3F" w14:textId="77777777" w:rsidR="004964F8" w:rsidRPr="00F76C48" w:rsidRDefault="004964F8" w:rsidP="004964F8">
      <w:pPr>
        <w:pStyle w:val="ListParagraph"/>
        <w:numPr>
          <w:ilvl w:val="0"/>
          <w:numId w:val="2"/>
        </w:numPr>
        <w:spacing w:before="0" w:after="0"/>
        <w:rPr>
          <w:rFonts w:eastAsia="Times New Roman" w:cs="Times New Roman"/>
          <w:szCs w:val="24"/>
        </w:rPr>
      </w:pPr>
      <w:r w:rsidRPr="00F76C48">
        <w:rPr>
          <w:rFonts w:eastAsia="Times New Roman" w:cs="Times New Roman"/>
          <w:szCs w:val="24"/>
        </w:rPr>
        <w:t>Government organizations including the Food Standards Agency (FSA), local councils, and the Health and Safety Executive (HSE) have requirements that hotels must abide by. These rules address things like food cleanliness, fire safety, well-being specifications, and license conditions (Blake and Cairns, 2020).</w:t>
      </w:r>
    </w:p>
    <w:p w14:paraId="7427FC58" w14:textId="77777777" w:rsidR="004964F8" w:rsidRPr="00F76C48" w:rsidRDefault="004964F8" w:rsidP="000F5DA2">
      <w:pPr>
        <w:pStyle w:val="ListParagraph"/>
        <w:spacing w:after="0"/>
        <w:jc w:val="center"/>
        <w:rPr>
          <w:rFonts w:eastAsia="Times New Roman" w:cs="Times New Roman"/>
          <w:szCs w:val="24"/>
        </w:rPr>
      </w:pPr>
      <w:r w:rsidRPr="00F76C48">
        <w:rPr>
          <w:rFonts w:cs="Times New Roman"/>
          <w:noProof/>
          <w:szCs w:val="24"/>
        </w:rPr>
        <w:lastRenderedPageBreak/>
        <w:drawing>
          <wp:inline distT="0" distB="0" distL="0" distR="0" wp14:anchorId="67A4A598" wp14:editId="327198CD">
            <wp:extent cx="3957186" cy="240982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63540" cy="2413694"/>
                    </a:xfrm>
                    <a:prstGeom prst="rect">
                      <a:avLst/>
                    </a:prstGeom>
                  </pic:spPr>
                </pic:pic>
              </a:graphicData>
            </a:graphic>
          </wp:inline>
        </w:drawing>
      </w:r>
    </w:p>
    <w:p w14:paraId="3D08A46B" w14:textId="1F7D1651" w:rsidR="004964F8" w:rsidRPr="00F76C48" w:rsidRDefault="00624575" w:rsidP="000F5DA2">
      <w:pPr>
        <w:pStyle w:val="ListParagraph"/>
        <w:spacing w:after="0"/>
        <w:jc w:val="center"/>
        <w:rPr>
          <w:rFonts w:eastAsia="Times New Roman" w:cs="Times New Roman"/>
          <w:i/>
          <w:color w:val="766F54" w:themeColor="text2"/>
          <w:sz w:val="18"/>
          <w:szCs w:val="24"/>
        </w:rPr>
      </w:pPr>
      <w:r>
        <w:rPr>
          <w:rFonts w:eastAsia="Times New Roman" w:cs="Times New Roman"/>
          <w:i/>
          <w:color w:val="766F54" w:themeColor="text2"/>
          <w:sz w:val="18"/>
          <w:szCs w:val="24"/>
        </w:rPr>
        <w:t>Figure 4</w:t>
      </w:r>
      <w:r w:rsidR="004964F8" w:rsidRPr="00F76C48">
        <w:rPr>
          <w:rFonts w:eastAsia="Times New Roman" w:cs="Times New Roman"/>
          <w:i/>
          <w:color w:val="766F54" w:themeColor="text2"/>
          <w:sz w:val="18"/>
          <w:szCs w:val="24"/>
        </w:rPr>
        <w:t>: GDP per capita</w:t>
      </w:r>
    </w:p>
    <w:p w14:paraId="0F987ECE" w14:textId="77777777" w:rsidR="004964F8" w:rsidRPr="00F76C48" w:rsidRDefault="004964F8" w:rsidP="000F5DA2">
      <w:pPr>
        <w:pStyle w:val="ListParagraph"/>
        <w:spacing w:after="0"/>
        <w:jc w:val="center"/>
        <w:rPr>
          <w:rFonts w:eastAsia="Times New Roman" w:cs="Times New Roman"/>
          <w:i/>
          <w:color w:val="766F54" w:themeColor="text2"/>
          <w:sz w:val="18"/>
          <w:szCs w:val="24"/>
        </w:rPr>
      </w:pPr>
      <w:r w:rsidRPr="00F76C48">
        <w:rPr>
          <w:rFonts w:eastAsia="Times New Roman" w:cs="Times New Roman"/>
          <w:i/>
          <w:color w:val="766F54" w:themeColor="text2"/>
          <w:sz w:val="18"/>
          <w:szCs w:val="24"/>
        </w:rPr>
        <w:t>Source: (Statista, 2024)</w:t>
      </w:r>
    </w:p>
    <w:p w14:paraId="684567D2" w14:textId="77777777" w:rsidR="004964F8" w:rsidRPr="00F76C48" w:rsidRDefault="004964F8" w:rsidP="004964F8">
      <w:pPr>
        <w:rPr>
          <w:rFonts w:cs="Times New Roman"/>
          <w:b/>
          <w:szCs w:val="24"/>
        </w:rPr>
      </w:pPr>
      <w:r w:rsidRPr="00F76C48">
        <w:rPr>
          <w:rFonts w:cs="Times New Roman"/>
          <w:b/>
          <w:szCs w:val="24"/>
        </w:rPr>
        <w:t>Economic</w:t>
      </w:r>
    </w:p>
    <w:p w14:paraId="49ACCBF7" w14:textId="77777777" w:rsidR="004964F8" w:rsidRPr="00F76C48" w:rsidRDefault="004964F8" w:rsidP="004964F8">
      <w:pPr>
        <w:pStyle w:val="ListParagraph"/>
        <w:numPr>
          <w:ilvl w:val="0"/>
          <w:numId w:val="3"/>
        </w:numPr>
        <w:spacing w:before="0" w:after="0"/>
        <w:rPr>
          <w:rFonts w:eastAsia="Times New Roman" w:cs="Times New Roman"/>
          <w:szCs w:val="24"/>
        </w:rPr>
      </w:pPr>
      <w:r w:rsidRPr="00F76C48">
        <w:rPr>
          <w:rFonts w:eastAsia="Times New Roman" w:cs="Times New Roman"/>
          <w:szCs w:val="24"/>
        </w:rPr>
        <w:t>Consumer spending on travel and lodging is influenced by several economic factors, such as GDP growth, inflation rates, and the rate of joblessness</w:t>
      </w:r>
      <w:r w:rsidRPr="00F76C48">
        <w:rPr>
          <w:rFonts w:ascii="Arial" w:hAnsi="Arial" w:cs="Arial"/>
          <w:color w:val="222222"/>
          <w:sz w:val="20"/>
          <w:shd w:val="clear" w:color="auto" w:fill="FFFFFF"/>
        </w:rPr>
        <w:t xml:space="preserve"> (Grass, 2019)</w:t>
      </w:r>
      <w:r w:rsidRPr="00F76C48">
        <w:rPr>
          <w:rFonts w:eastAsia="Times New Roman" w:cs="Times New Roman"/>
          <w:szCs w:val="24"/>
        </w:rPr>
        <w:t xml:space="preserve">. </w:t>
      </w:r>
    </w:p>
    <w:p w14:paraId="0519930F" w14:textId="77777777" w:rsidR="004964F8" w:rsidRPr="00F76C48" w:rsidRDefault="004964F8" w:rsidP="004964F8">
      <w:pPr>
        <w:pStyle w:val="ListParagraph"/>
        <w:numPr>
          <w:ilvl w:val="0"/>
          <w:numId w:val="3"/>
        </w:numPr>
        <w:spacing w:before="0" w:after="0"/>
        <w:rPr>
          <w:rFonts w:eastAsia="Times New Roman" w:cs="Times New Roman"/>
          <w:szCs w:val="24"/>
        </w:rPr>
      </w:pPr>
      <w:r w:rsidRPr="00F76C48">
        <w:rPr>
          <w:rFonts w:eastAsia="Times New Roman" w:cs="Times New Roman"/>
          <w:szCs w:val="24"/>
        </w:rPr>
        <w:t>Increased demand and higher rates of occupancy for travel are typically associated with a stable economy.</w:t>
      </w:r>
    </w:p>
    <w:p w14:paraId="412B4F23" w14:textId="77777777" w:rsidR="004964F8" w:rsidRPr="00F76C48" w:rsidRDefault="004964F8" w:rsidP="004964F8">
      <w:pPr>
        <w:pStyle w:val="ListParagraph"/>
        <w:numPr>
          <w:ilvl w:val="0"/>
          <w:numId w:val="3"/>
        </w:numPr>
        <w:spacing w:before="0" w:after="0"/>
        <w:rPr>
          <w:rFonts w:eastAsia="Times New Roman" w:cs="Times New Roman"/>
          <w:szCs w:val="24"/>
        </w:rPr>
      </w:pPr>
      <w:r w:rsidRPr="00F76C48">
        <w:rPr>
          <w:rFonts w:eastAsia="Times New Roman" w:cs="Times New Roman"/>
          <w:szCs w:val="24"/>
        </w:rPr>
        <w:t>Changes in currency exchange rates can affect import costs, which can affect the price that the hotel must pay for the goods and services it needs.</w:t>
      </w:r>
    </w:p>
    <w:p w14:paraId="3587BD65" w14:textId="77777777" w:rsidR="004964F8" w:rsidRPr="00F76C48" w:rsidRDefault="004964F8" w:rsidP="004964F8">
      <w:pPr>
        <w:pStyle w:val="ListParagraph"/>
        <w:numPr>
          <w:ilvl w:val="0"/>
          <w:numId w:val="3"/>
        </w:numPr>
        <w:spacing w:before="0" w:after="0"/>
        <w:rPr>
          <w:rFonts w:eastAsia="Times New Roman" w:cs="Times New Roman"/>
          <w:szCs w:val="24"/>
        </w:rPr>
      </w:pPr>
      <w:r w:rsidRPr="00F76C48">
        <w:rPr>
          <w:rFonts w:eastAsia="Times New Roman" w:cs="Times New Roman"/>
          <w:szCs w:val="24"/>
        </w:rPr>
        <w:t>Potential customers' ability to purchase hotel stays is influenced by their income levels. Economic downturns may cause consumers to spend less on leisure travel, which would affect hotel profits.</w:t>
      </w:r>
    </w:p>
    <w:p w14:paraId="337990B4" w14:textId="58A4CE75" w:rsidR="004964F8" w:rsidRPr="00F76C48" w:rsidRDefault="004A04D9" w:rsidP="004A04D9">
      <w:pPr>
        <w:pStyle w:val="ListParagraph"/>
        <w:numPr>
          <w:ilvl w:val="0"/>
          <w:numId w:val="3"/>
        </w:numPr>
        <w:rPr>
          <w:rFonts w:cs="Times New Roman"/>
          <w:szCs w:val="24"/>
        </w:rPr>
      </w:pPr>
      <w:r w:rsidRPr="00F76C48">
        <w:rPr>
          <w:rFonts w:cs="Times New Roman"/>
          <w:szCs w:val="24"/>
        </w:rPr>
        <w:t>Economic fluctuations such as the current recession may lower the traffic causing reduced sales in travelling and room occupancy.</w:t>
      </w:r>
    </w:p>
    <w:p w14:paraId="59B10808" w14:textId="77777777" w:rsidR="004964F8" w:rsidRPr="00F76C48" w:rsidRDefault="004964F8" w:rsidP="004964F8">
      <w:pPr>
        <w:rPr>
          <w:rFonts w:cs="Times New Roman"/>
          <w:b/>
          <w:szCs w:val="24"/>
        </w:rPr>
      </w:pPr>
      <w:r w:rsidRPr="00F76C48">
        <w:rPr>
          <w:rFonts w:cs="Times New Roman"/>
          <w:b/>
          <w:szCs w:val="24"/>
        </w:rPr>
        <w:t>Social</w:t>
      </w:r>
    </w:p>
    <w:tbl>
      <w:tblPr>
        <w:tblStyle w:val="GridTable5Dark-Accent2"/>
        <w:tblW w:w="9146" w:type="dxa"/>
        <w:jc w:val="center"/>
        <w:tblLook w:val="04A0" w:firstRow="1" w:lastRow="0" w:firstColumn="1" w:lastColumn="0" w:noHBand="0" w:noVBand="1"/>
      </w:tblPr>
      <w:tblGrid>
        <w:gridCol w:w="1555"/>
        <w:gridCol w:w="7591"/>
      </w:tblGrid>
      <w:tr w:rsidR="004964F8" w:rsidRPr="00F76C48" w14:paraId="1A944A4D" w14:textId="77777777" w:rsidTr="000F5DA2">
        <w:trPr>
          <w:cnfStyle w:val="100000000000" w:firstRow="1" w:lastRow="0" w:firstColumn="0" w:lastColumn="0" w:oddVBand="0" w:evenVBand="0" w:oddHBand="0"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1555" w:type="dxa"/>
          </w:tcPr>
          <w:p w14:paraId="778DEF0C" w14:textId="77777777" w:rsidR="004964F8" w:rsidRPr="00F76C48" w:rsidRDefault="004964F8" w:rsidP="000F5DA2">
            <w:pPr>
              <w:jc w:val="center"/>
              <w:rPr>
                <w:rFonts w:cs="Times New Roman"/>
                <w:sz w:val="18"/>
                <w:szCs w:val="24"/>
              </w:rPr>
            </w:pPr>
            <w:r w:rsidRPr="00F76C48">
              <w:rPr>
                <w:rFonts w:cs="Times New Roman"/>
                <w:sz w:val="18"/>
                <w:szCs w:val="24"/>
              </w:rPr>
              <w:t>Social factors</w:t>
            </w:r>
          </w:p>
        </w:tc>
        <w:tc>
          <w:tcPr>
            <w:tcW w:w="7591" w:type="dxa"/>
          </w:tcPr>
          <w:p w14:paraId="1B189EE4" w14:textId="77777777" w:rsidR="004964F8" w:rsidRPr="00F76C48" w:rsidRDefault="004964F8" w:rsidP="000F5DA2">
            <w:pPr>
              <w:jc w:val="center"/>
              <w:cnfStyle w:val="100000000000" w:firstRow="1" w:lastRow="0" w:firstColumn="0" w:lastColumn="0" w:oddVBand="0" w:evenVBand="0" w:oddHBand="0" w:evenHBand="0" w:firstRowFirstColumn="0" w:firstRowLastColumn="0" w:lastRowFirstColumn="0" w:lastRowLastColumn="0"/>
              <w:rPr>
                <w:rFonts w:cs="Times New Roman"/>
                <w:sz w:val="18"/>
                <w:szCs w:val="24"/>
              </w:rPr>
            </w:pPr>
            <w:r w:rsidRPr="00F76C48">
              <w:rPr>
                <w:rFonts w:cs="Times New Roman"/>
                <w:sz w:val="18"/>
                <w:szCs w:val="24"/>
              </w:rPr>
              <w:t>Description</w:t>
            </w:r>
          </w:p>
        </w:tc>
      </w:tr>
      <w:tr w:rsidR="004964F8" w:rsidRPr="00F76C48" w14:paraId="0DDEC1E7" w14:textId="77777777" w:rsidTr="000F5DA2">
        <w:trPr>
          <w:cnfStyle w:val="000000100000" w:firstRow="0" w:lastRow="0" w:firstColumn="0" w:lastColumn="0" w:oddVBand="0" w:evenVBand="0" w:oddHBand="1" w:evenHBand="0" w:firstRowFirstColumn="0" w:firstRowLastColumn="0" w:lastRowFirstColumn="0" w:lastRowLastColumn="0"/>
          <w:trHeight w:val="1146"/>
          <w:jc w:val="center"/>
        </w:trPr>
        <w:tc>
          <w:tcPr>
            <w:cnfStyle w:val="001000000000" w:firstRow="0" w:lastRow="0" w:firstColumn="1" w:lastColumn="0" w:oddVBand="0" w:evenVBand="0" w:oddHBand="0" w:evenHBand="0" w:firstRowFirstColumn="0" w:firstRowLastColumn="0" w:lastRowFirstColumn="0" w:lastRowLastColumn="0"/>
            <w:tcW w:w="1555" w:type="dxa"/>
          </w:tcPr>
          <w:p w14:paraId="45F32BA9" w14:textId="77777777" w:rsidR="004964F8" w:rsidRPr="00F76C48" w:rsidRDefault="004964F8" w:rsidP="000F5DA2">
            <w:pPr>
              <w:jc w:val="center"/>
              <w:rPr>
                <w:rFonts w:cs="Times New Roman"/>
                <w:sz w:val="18"/>
                <w:szCs w:val="24"/>
              </w:rPr>
            </w:pPr>
            <w:r w:rsidRPr="00F76C48">
              <w:rPr>
                <w:rFonts w:cs="Times New Roman"/>
                <w:sz w:val="18"/>
                <w:szCs w:val="24"/>
              </w:rPr>
              <w:t>Demographics</w:t>
            </w:r>
          </w:p>
        </w:tc>
        <w:tc>
          <w:tcPr>
            <w:tcW w:w="7591" w:type="dxa"/>
          </w:tcPr>
          <w:p w14:paraId="1CDEDB5F" w14:textId="77777777" w:rsidR="004964F8" w:rsidRPr="00F76C48" w:rsidRDefault="004964F8" w:rsidP="006D6D89">
            <w:pPr>
              <w:cnfStyle w:val="000000100000" w:firstRow="0" w:lastRow="0" w:firstColumn="0" w:lastColumn="0" w:oddVBand="0" w:evenVBand="0" w:oddHBand="1" w:evenHBand="0" w:firstRowFirstColumn="0" w:firstRowLastColumn="0" w:lastRowFirstColumn="0" w:lastRowLastColumn="0"/>
              <w:rPr>
                <w:rFonts w:eastAsia="Times New Roman" w:cs="Times New Roman"/>
                <w:sz w:val="18"/>
                <w:szCs w:val="24"/>
              </w:rPr>
            </w:pPr>
            <w:r w:rsidRPr="00F76C48">
              <w:rPr>
                <w:rFonts w:eastAsia="Times New Roman" w:cs="Times New Roman"/>
                <w:sz w:val="18"/>
                <w:szCs w:val="24"/>
              </w:rPr>
              <w:t xml:space="preserve">Changes in age, family structure, and income levels all have an impact on </w:t>
            </w:r>
            <w:proofErr w:type="spellStart"/>
            <w:r w:rsidRPr="00F76C48">
              <w:rPr>
                <w:rFonts w:eastAsia="Times New Roman" w:cs="Times New Roman"/>
                <w:sz w:val="18"/>
                <w:szCs w:val="24"/>
              </w:rPr>
              <w:t>traveller</w:t>
            </w:r>
            <w:proofErr w:type="spellEnd"/>
            <w:r w:rsidRPr="00F76C48">
              <w:rPr>
                <w:rFonts w:eastAsia="Times New Roman" w:cs="Times New Roman"/>
                <w:sz w:val="18"/>
                <w:szCs w:val="24"/>
              </w:rPr>
              <w:t xml:space="preserve"> </w:t>
            </w:r>
            <w:proofErr w:type="spellStart"/>
            <w:r w:rsidRPr="00F76C48">
              <w:rPr>
                <w:rFonts w:eastAsia="Times New Roman" w:cs="Times New Roman"/>
                <w:sz w:val="18"/>
                <w:szCs w:val="24"/>
              </w:rPr>
              <w:t>behaviour</w:t>
            </w:r>
            <w:proofErr w:type="spellEnd"/>
            <w:r w:rsidRPr="00F76C48">
              <w:rPr>
                <w:rFonts w:eastAsia="Times New Roman" w:cs="Times New Roman"/>
                <w:sz w:val="18"/>
                <w:szCs w:val="24"/>
              </w:rPr>
              <w:t xml:space="preserve"> and lodging preferences. For instance, whereas older generations might place a higher priority on comfort and convenience, millennials and Gen Z visitors frequently seek out unusual experiences and cherish authenticity</w:t>
            </w:r>
            <w:r w:rsidRPr="00F76C48">
              <w:rPr>
                <w:sz w:val="18"/>
              </w:rPr>
              <w:t xml:space="preserve"> </w:t>
            </w:r>
            <w:r w:rsidRPr="00F76C48">
              <w:rPr>
                <w:rFonts w:eastAsia="Times New Roman" w:cs="Times New Roman"/>
                <w:sz w:val="18"/>
                <w:szCs w:val="24"/>
              </w:rPr>
              <w:t>(Wallerstein et al., 2021).</w:t>
            </w:r>
          </w:p>
          <w:p w14:paraId="2C929159" w14:textId="77777777" w:rsidR="004964F8" w:rsidRPr="00F76C48" w:rsidRDefault="004964F8" w:rsidP="006D6D89">
            <w:pPr>
              <w:cnfStyle w:val="000000100000" w:firstRow="0" w:lastRow="0" w:firstColumn="0" w:lastColumn="0" w:oddVBand="0" w:evenVBand="0" w:oddHBand="1" w:evenHBand="0" w:firstRowFirstColumn="0" w:firstRowLastColumn="0" w:lastRowFirstColumn="0" w:lastRowLastColumn="0"/>
              <w:rPr>
                <w:rFonts w:cs="Times New Roman"/>
                <w:sz w:val="18"/>
                <w:szCs w:val="24"/>
              </w:rPr>
            </w:pPr>
          </w:p>
        </w:tc>
      </w:tr>
      <w:tr w:rsidR="004964F8" w:rsidRPr="00F76C48" w14:paraId="0D11594F" w14:textId="77777777" w:rsidTr="000F5DA2">
        <w:trPr>
          <w:trHeight w:val="1993"/>
          <w:jc w:val="center"/>
        </w:trPr>
        <w:tc>
          <w:tcPr>
            <w:cnfStyle w:val="001000000000" w:firstRow="0" w:lastRow="0" w:firstColumn="1" w:lastColumn="0" w:oddVBand="0" w:evenVBand="0" w:oddHBand="0" w:evenHBand="0" w:firstRowFirstColumn="0" w:firstRowLastColumn="0" w:lastRowFirstColumn="0" w:lastRowLastColumn="0"/>
            <w:tcW w:w="1555" w:type="dxa"/>
          </w:tcPr>
          <w:p w14:paraId="35C161BB" w14:textId="177102C2" w:rsidR="004964F8" w:rsidRPr="00F76C48" w:rsidRDefault="004964F8" w:rsidP="000F5DA2">
            <w:pPr>
              <w:jc w:val="center"/>
              <w:rPr>
                <w:rFonts w:cs="Times New Roman"/>
                <w:sz w:val="18"/>
                <w:szCs w:val="24"/>
              </w:rPr>
            </w:pPr>
            <w:r w:rsidRPr="00F76C48">
              <w:rPr>
                <w:rFonts w:cs="Times New Roman"/>
                <w:sz w:val="18"/>
                <w:szCs w:val="24"/>
              </w:rPr>
              <w:lastRenderedPageBreak/>
              <w:t>Cultural diversity</w:t>
            </w:r>
          </w:p>
        </w:tc>
        <w:tc>
          <w:tcPr>
            <w:tcW w:w="7591" w:type="dxa"/>
          </w:tcPr>
          <w:p w14:paraId="56CF2038" w14:textId="00074E5F" w:rsidR="004964F8" w:rsidRPr="00F76C48" w:rsidRDefault="000F5DA2" w:rsidP="006D6D89">
            <w:pPr>
              <w:cnfStyle w:val="000000000000" w:firstRow="0" w:lastRow="0" w:firstColumn="0" w:lastColumn="0" w:oddVBand="0" w:evenVBand="0" w:oddHBand="0" w:evenHBand="0" w:firstRowFirstColumn="0" w:firstRowLastColumn="0" w:lastRowFirstColumn="0" w:lastRowLastColumn="0"/>
              <w:rPr>
                <w:rFonts w:eastAsia="Times New Roman" w:cs="Times New Roman"/>
                <w:sz w:val="18"/>
                <w:szCs w:val="24"/>
              </w:rPr>
            </w:pPr>
            <w:r w:rsidRPr="00F76C48">
              <w:rPr>
                <w:rFonts w:eastAsia="Times New Roman" w:cs="Times New Roman"/>
                <w:sz w:val="18"/>
                <w:szCs w:val="24"/>
              </w:rPr>
              <w:t>Travelers</w:t>
            </w:r>
            <w:r w:rsidR="004964F8" w:rsidRPr="00F76C48">
              <w:rPr>
                <w:rFonts w:eastAsia="Times New Roman" w:cs="Times New Roman"/>
                <w:sz w:val="18"/>
                <w:szCs w:val="24"/>
              </w:rPr>
              <w:t xml:space="preserve"> now come from a wider range of ethnic backgrounds because of globalization, which has increased demand for lodging that can accommodate various dietary needs and cultural preferences. To entice foreign visitors, hotels may provide multilingual services, cultural events, and ethnic consuming alternatives.</w:t>
            </w:r>
          </w:p>
          <w:p w14:paraId="6313E3A7" w14:textId="77777777" w:rsidR="004964F8" w:rsidRPr="00F76C48" w:rsidRDefault="004964F8" w:rsidP="006D6D89">
            <w:pPr>
              <w:cnfStyle w:val="000000000000" w:firstRow="0" w:lastRow="0" w:firstColumn="0" w:lastColumn="0" w:oddVBand="0" w:evenVBand="0" w:oddHBand="0" w:evenHBand="0" w:firstRowFirstColumn="0" w:firstRowLastColumn="0" w:lastRowFirstColumn="0" w:lastRowLastColumn="0"/>
              <w:rPr>
                <w:rFonts w:cs="Times New Roman"/>
                <w:b/>
                <w:sz w:val="18"/>
                <w:szCs w:val="24"/>
              </w:rPr>
            </w:pPr>
          </w:p>
        </w:tc>
      </w:tr>
      <w:tr w:rsidR="004964F8" w:rsidRPr="00F76C48" w14:paraId="46091E8F" w14:textId="77777777" w:rsidTr="000F5DA2">
        <w:trPr>
          <w:cnfStyle w:val="000000100000" w:firstRow="0" w:lastRow="0" w:firstColumn="0" w:lastColumn="0" w:oddVBand="0" w:evenVBand="0" w:oddHBand="1" w:evenHBand="0" w:firstRowFirstColumn="0" w:firstRowLastColumn="0" w:lastRowFirstColumn="0" w:lastRowLastColumn="0"/>
          <w:trHeight w:val="1703"/>
          <w:jc w:val="center"/>
        </w:trPr>
        <w:tc>
          <w:tcPr>
            <w:cnfStyle w:val="001000000000" w:firstRow="0" w:lastRow="0" w:firstColumn="1" w:lastColumn="0" w:oddVBand="0" w:evenVBand="0" w:oddHBand="0" w:evenHBand="0" w:firstRowFirstColumn="0" w:firstRowLastColumn="0" w:lastRowFirstColumn="0" w:lastRowLastColumn="0"/>
            <w:tcW w:w="1555" w:type="dxa"/>
          </w:tcPr>
          <w:p w14:paraId="6D9BE4CB" w14:textId="77777777" w:rsidR="004964F8" w:rsidRPr="00F76C48" w:rsidRDefault="004964F8" w:rsidP="000F5DA2">
            <w:pPr>
              <w:jc w:val="center"/>
              <w:rPr>
                <w:rFonts w:cs="Times New Roman"/>
                <w:sz w:val="18"/>
                <w:szCs w:val="24"/>
              </w:rPr>
            </w:pPr>
            <w:r w:rsidRPr="00F76C48">
              <w:rPr>
                <w:rFonts w:cs="Times New Roman"/>
                <w:sz w:val="18"/>
                <w:szCs w:val="24"/>
              </w:rPr>
              <w:t>Physiographic</w:t>
            </w:r>
          </w:p>
        </w:tc>
        <w:tc>
          <w:tcPr>
            <w:tcW w:w="7591" w:type="dxa"/>
          </w:tcPr>
          <w:p w14:paraId="10A52953" w14:textId="77777777" w:rsidR="004964F8" w:rsidRPr="00F76C48" w:rsidRDefault="004964F8" w:rsidP="006D6D89">
            <w:pPr>
              <w:cnfStyle w:val="000000100000" w:firstRow="0" w:lastRow="0" w:firstColumn="0" w:lastColumn="0" w:oddVBand="0" w:evenVBand="0" w:oddHBand="1" w:evenHBand="0" w:firstRowFirstColumn="0" w:firstRowLastColumn="0" w:lastRowFirstColumn="0" w:lastRowLastColumn="0"/>
              <w:rPr>
                <w:rFonts w:eastAsia="Times New Roman" w:cs="Times New Roman"/>
                <w:sz w:val="18"/>
                <w:szCs w:val="24"/>
              </w:rPr>
            </w:pPr>
            <w:r w:rsidRPr="00F76C48">
              <w:rPr>
                <w:rFonts w:eastAsia="Times New Roman" w:cs="Times New Roman"/>
                <w:sz w:val="18"/>
                <w:szCs w:val="24"/>
              </w:rPr>
              <w:t xml:space="preserve">There is a growing need for lodging in town </w:t>
            </w:r>
            <w:proofErr w:type="spellStart"/>
            <w:r w:rsidRPr="00F76C48">
              <w:rPr>
                <w:rFonts w:eastAsia="Times New Roman" w:cs="Times New Roman"/>
                <w:sz w:val="18"/>
                <w:szCs w:val="24"/>
              </w:rPr>
              <w:t>centres</w:t>
            </w:r>
            <w:proofErr w:type="spellEnd"/>
            <w:r w:rsidRPr="00F76C48">
              <w:rPr>
                <w:rFonts w:eastAsia="Times New Roman" w:cs="Times New Roman"/>
                <w:sz w:val="18"/>
                <w:szCs w:val="24"/>
              </w:rPr>
              <w:t xml:space="preserve"> and industrial areas due to urbanization and population increase. Hotels in metropolitan areas enjoy the advantages of being close to business hubs, tourist destinations, and transit hubs </w:t>
            </w:r>
            <w:proofErr w:type="gramStart"/>
            <w:r w:rsidRPr="00F76C48">
              <w:rPr>
                <w:rFonts w:eastAsia="Times New Roman" w:cs="Times New Roman"/>
                <w:sz w:val="18"/>
                <w:szCs w:val="24"/>
              </w:rPr>
              <w:t>( Menci</w:t>
            </w:r>
            <w:proofErr w:type="gramEnd"/>
            <w:r w:rsidRPr="00F76C48">
              <w:rPr>
                <w:rFonts w:eastAsia="Times New Roman" w:cs="Times New Roman"/>
                <w:sz w:val="18"/>
                <w:szCs w:val="24"/>
              </w:rPr>
              <w:t>, and Valarezo, 2024).</w:t>
            </w:r>
          </w:p>
          <w:p w14:paraId="2B2F0615" w14:textId="77777777" w:rsidR="004964F8" w:rsidRPr="00F76C48" w:rsidRDefault="004964F8" w:rsidP="006D6D89">
            <w:pPr>
              <w:cnfStyle w:val="000000100000" w:firstRow="0" w:lastRow="0" w:firstColumn="0" w:lastColumn="0" w:oddVBand="0" w:evenVBand="0" w:oddHBand="1" w:evenHBand="0" w:firstRowFirstColumn="0" w:firstRowLastColumn="0" w:lastRowFirstColumn="0" w:lastRowLastColumn="0"/>
              <w:rPr>
                <w:rFonts w:cs="Times New Roman"/>
                <w:sz w:val="18"/>
                <w:szCs w:val="24"/>
              </w:rPr>
            </w:pPr>
          </w:p>
        </w:tc>
      </w:tr>
    </w:tbl>
    <w:p w14:paraId="66E62000" w14:textId="77777777" w:rsidR="004964F8" w:rsidRPr="00F76C48" w:rsidRDefault="004964F8" w:rsidP="004964F8">
      <w:pPr>
        <w:rPr>
          <w:rFonts w:cs="Times New Roman"/>
          <w:szCs w:val="24"/>
        </w:rPr>
      </w:pPr>
    </w:p>
    <w:p w14:paraId="256687DA" w14:textId="77777777" w:rsidR="004964F8" w:rsidRPr="00F76C48" w:rsidRDefault="004964F8" w:rsidP="004964F8">
      <w:pPr>
        <w:rPr>
          <w:rFonts w:cs="Times New Roman"/>
          <w:b/>
          <w:szCs w:val="24"/>
        </w:rPr>
      </w:pPr>
      <w:r w:rsidRPr="00F76C48">
        <w:rPr>
          <w:rFonts w:cs="Times New Roman"/>
          <w:b/>
          <w:szCs w:val="24"/>
        </w:rPr>
        <w:t>Technological</w:t>
      </w:r>
    </w:p>
    <w:p w14:paraId="69768697" w14:textId="77777777" w:rsidR="004964F8" w:rsidRPr="00F76C48" w:rsidRDefault="004964F8" w:rsidP="004964F8">
      <w:pPr>
        <w:pStyle w:val="ListParagraph"/>
        <w:numPr>
          <w:ilvl w:val="0"/>
          <w:numId w:val="4"/>
        </w:numPr>
        <w:spacing w:before="0" w:after="240"/>
        <w:rPr>
          <w:rFonts w:eastAsia="Times New Roman" w:cs="Times New Roman"/>
          <w:szCs w:val="24"/>
        </w:rPr>
      </w:pPr>
      <w:r w:rsidRPr="00F76C48">
        <w:rPr>
          <w:rFonts w:eastAsia="Times New Roman" w:cs="Times New Roman"/>
          <w:szCs w:val="24"/>
        </w:rPr>
        <w:t>Utilizing digital technologies for marketing campaigns, guest services, and reservations boosts operational effectiveness and increases the visitor experience.</w:t>
      </w:r>
    </w:p>
    <w:p w14:paraId="03164B3E" w14:textId="77777777" w:rsidR="004964F8" w:rsidRPr="00F76C48" w:rsidRDefault="004964F8" w:rsidP="004964F8">
      <w:pPr>
        <w:pStyle w:val="ListParagraph"/>
        <w:numPr>
          <w:ilvl w:val="0"/>
          <w:numId w:val="4"/>
        </w:numPr>
        <w:spacing w:before="0" w:after="240"/>
        <w:rPr>
          <w:rFonts w:eastAsia="Times New Roman" w:cs="Times New Roman"/>
          <w:szCs w:val="24"/>
        </w:rPr>
      </w:pPr>
      <w:r w:rsidRPr="00F76C48">
        <w:rPr>
          <w:rFonts w:eastAsia="Times New Roman" w:cs="Times New Roman"/>
          <w:szCs w:val="24"/>
        </w:rPr>
        <w:t>The hotel's credibility and reservation prices are greatly influenced by its social media presence and online reviews. Keeping an eye on and controlling your internet reputation is essential to drawing visitors</w:t>
      </w:r>
      <w:r w:rsidRPr="00F76C48">
        <w:t xml:space="preserve"> </w:t>
      </w:r>
      <w:r w:rsidRPr="00F76C48">
        <w:rPr>
          <w:rFonts w:eastAsia="Times New Roman" w:cs="Times New Roman"/>
          <w:szCs w:val="24"/>
        </w:rPr>
        <w:t>(</w:t>
      </w:r>
      <w:proofErr w:type="spellStart"/>
      <w:r w:rsidRPr="00F76C48">
        <w:rPr>
          <w:rFonts w:eastAsia="Times New Roman" w:cs="Times New Roman"/>
          <w:szCs w:val="24"/>
        </w:rPr>
        <w:t>Ervits</w:t>
      </w:r>
      <w:proofErr w:type="spellEnd"/>
      <w:r w:rsidRPr="00F76C48">
        <w:rPr>
          <w:rFonts w:eastAsia="Times New Roman" w:cs="Times New Roman"/>
          <w:szCs w:val="24"/>
        </w:rPr>
        <w:t>, 2021).</w:t>
      </w:r>
    </w:p>
    <w:p w14:paraId="09E09A3C" w14:textId="7AAD099C" w:rsidR="004964F8" w:rsidRPr="00F76C48" w:rsidRDefault="004964F8" w:rsidP="004964F8">
      <w:pPr>
        <w:pStyle w:val="ListParagraph"/>
        <w:numPr>
          <w:ilvl w:val="0"/>
          <w:numId w:val="4"/>
        </w:numPr>
        <w:spacing w:before="0" w:after="240"/>
        <w:rPr>
          <w:rFonts w:eastAsia="Times New Roman" w:cs="Times New Roman"/>
          <w:szCs w:val="24"/>
        </w:rPr>
      </w:pPr>
      <w:r w:rsidRPr="00F76C48">
        <w:rPr>
          <w:rFonts w:eastAsia="Times New Roman" w:cs="Times New Roman"/>
          <w:szCs w:val="24"/>
        </w:rPr>
        <w:t>The hotel may stand out from the competition and draw in tech-savvy guests by implementing technological innovations like virtual concierge services, smartphone check-in/check-out, and smart room services (Zhang et al., 2022).</w:t>
      </w:r>
    </w:p>
    <w:p w14:paraId="0DC3FBD4" w14:textId="5258F369" w:rsidR="00087431" w:rsidRPr="00F76C48" w:rsidRDefault="00087431" w:rsidP="00087431">
      <w:pPr>
        <w:pStyle w:val="ListParagraph"/>
        <w:numPr>
          <w:ilvl w:val="0"/>
          <w:numId w:val="4"/>
        </w:numPr>
        <w:spacing w:before="0" w:after="240"/>
        <w:rPr>
          <w:rFonts w:eastAsia="Times New Roman" w:cs="Times New Roman"/>
          <w:szCs w:val="24"/>
        </w:rPr>
      </w:pPr>
      <w:r w:rsidRPr="00F76C48">
        <w:rPr>
          <w:rFonts w:eastAsia="Times New Roman" w:cs="Times New Roman"/>
          <w:szCs w:val="24"/>
        </w:rPr>
        <w:t>Some proposals, such as the adoption of new kinds of cleaning technologies, automation, can increase the efficiency of services, but this is associated with the need for investments.</w:t>
      </w:r>
    </w:p>
    <w:p w14:paraId="08899B8D" w14:textId="77777777" w:rsidR="004964F8" w:rsidRPr="00F76C48" w:rsidRDefault="004964F8" w:rsidP="004964F8">
      <w:pPr>
        <w:rPr>
          <w:rFonts w:cs="Times New Roman"/>
          <w:b/>
          <w:szCs w:val="24"/>
        </w:rPr>
      </w:pPr>
      <w:r w:rsidRPr="00F76C48">
        <w:rPr>
          <w:rFonts w:cs="Times New Roman"/>
          <w:b/>
          <w:szCs w:val="24"/>
        </w:rPr>
        <w:t>Legal</w:t>
      </w:r>
    </w:p>
    <w:p w14:paraId="22211771" w14:textId="77777777" w:rsidR="004964F8" w:rsidRPr="00F76C48" w:rsidRDefault="004964F8" w:rsidP="004964F8">
      <w:pPr>
        <w:pStyle w:val="ListParagraph"/>
        <w:numPr>
          <w:ilvl w:val="0"/>
          <w:numId w:val="5"/>
        </w:numPr>
        <w:spacing w:before="0" w:after="0"/>
        <w:rPr>
          <w:rFonts w:eastAsia="Times New Roman" w:cs="Times New Roman"/>
          <w:szCs w:val="24"/>
        </w:rPr>
      </w:pPr>
      <w:r w:rsidRPr="00F76C48">
        <w:rPr>
          <w:rFonts w:eastAsia="Times New Roman" w:cs="Times New Roman"/>
          <w:szCs w:val="24"/>
        </w:rPr>
        <w:t xml:space="preserve">A healthy work environment and the avoidance of legal problems are contingent upon adherence to employment rules and regulations about wages, working hours, and employee rights. </w:t>
      </w:r>
    </w:p>
    <w:p w14:paraId="6A8D04DC" w14:textId="77777777" w:rsidR="004964F8" w:rsidRPr="00F76C48" w:rsidRDefault="004964F8" w:rsidP="004964F8">
      <w:pPr>
        <w:pStyle w:val="ListParagraph"/>
        <w:numPr>
          <w:ilvl w:val="0"/>
          <w:numId w:val="5"/>
        </w:numPr>
        <w:spacing w:before="0" w:after="0"/>
        <w:rPr>
          <w:rFonts w:eastAsia="Times New Roman" w:cs="Times New Roman"/>
          <w:szCs w:val="24"/>
        </w:rPr>
      </w:pPr>
      <w:r w:rsidRPr="00F76C48">
        <w:rPr>
          <w:rFonts w:eastAsia="Times New Roman" w:cs="Times New Roman"/>
          <w:szCs w:val="24"/>
        </w:rPr>
        <w:t>Respecting health and safety laws, including building rules and food safety requirements, is essential to protecting guests' and employees' health and avoiding legal ramifications.</w:t>
      </w:r>
    </w:p>
    <w:p w14:paraId="3F004D11" w14:textId="77777777" w:rsidR="004964F8" w:rsidRPr="00F76C48" w:rsidRDefault="004964F8" w:rsidP="004964F8">
      <w:pPr>
        <w:pStyle w:val="ListParagraph"/>
        <w:numPr>
          <w:ilvl w:val="0"/>
          <w:numId w:val="5"/>
        </w:numPr>
        <w:spacing w:before="0" w:after="0"/>
        <w:rPr>
          <w:rFonts w:eastAsia="Times New Roman" w:cs="Times New Roman"/>
          <w:szCs w:val="24"/>
        </w:rPr>
      </w:pPr>
      <w:r w:rsidRPr="00F76C48">
        <w:rPr>
          <w:rFonts w:eastAsia="Times New Roman" w:cs="Times New Roman"/>
          <w:szCs w:val="24"/>
        </w:rPr>
        <w:t>Adherence to data protection regulations, like the CCPA or GDPR, is essential for managing visitor data and preserving data security and privacy.</w:t>
      </w:r>
    </w:p>
    <w:p w14:paraId="106797DF" w14:textId="6E1DF16E" w:rsidR="00263F09" w:rsidRPr="00F76C48" w:rsidRDefault="00263F09" w:rsidP="00087431">
      <w:pPr>
        <w:pStyle w:val="ListParagraph"/>
        <w:numPr>
          <w:ilvl w:val="0"/>
          <w:numId w:val="5"/>
        </w:numPr>
        <w:spacing w:before="0" w:after="0"/>
        <w:rPr>
          <w:rFonts w:eastAsia="Times New Roman" w:cs="Times New Roman"/>
          <w:szCs w:val="24"/>
        </w:rPr>
      </w:pPr>
      <w:r w:rsidRPr="00F76C48">
        <w:rPr>
          <w:rFonts w:eastAsia="Times New Roman" w:cs="Times New Roman"/>
          <w:szCs w:val="24"/>
        </w:rPr>
        <w:lastRenderedPageBreak/>
        <w:t>This is a</w:t>
      </w:r>
      <w:r w:rsidR="00087431" w:rsidRPr="00F76C48">
        <w:rPr>
          <w:rFonts w:eastAsia="Times New Roman" w:cs="Times New Roman"/>
          <w:szCs w:val="24"/>
        </w:rPr>
        <w:t xml:space="preserve"> </w:t>
      </w:r>
      <w:r w:rsidRPr="00F76C48">
        <w:rPr>
          <w:rFonts w:eastAsia="Times New Roman" w:cs="Times New Roman"/>
          <w:szCs w:val="24"/>
        </w:rPr>
        <w:t>passion that is</w:t>
      </w:r>
      <w:r w:rsidR="00087431" w:rsidRPr="00F76C48">
        <w:rPr>
          <w:rFonts w:eastAsia="Times New Roman" w:cs="Times New Roman"/>
          <w:szCs w:val="24"/>
        </w:rPr>
        <w:t xml:space="preserve"> </w:t>
      </w:r>
      <w:r w:rsidRPr="00F76C48">
        <w:rPr>
          <w:rFonts w:eastAsia="Times New Roman" w:cs="Times New Roman"/>
          <w:szCs w:val="24"/>
        </w:rPr>
        <w:t>paramount to</w:t>
      </w:r>
      <w:r w:rsidR="00087431" w:rsidRPr="00F76C48">
        <w:rPr>
          <w:rFonts w:eastAsia="Times New Roman" w:cs="Times New Roman"/>
          <w:szCs w:val="24"/>
        </w:rPr>
        <w:t xml:space="preserve"> </w:t>
      </w:r>
      <w:r w:rsidRPr="00F76C48">
        <w:rPr>
          <w:rFonts w:eastAsia="Times New Roman" w:cs="Times New Roman"/>
          <w:szCs w:val="24"/>
        </w:rPr>
        <w:t>ensure that the</w:t>
      </w:r>
      <w:r w:rsidR="00087431" w:rsidRPr="00F76C48">
        <w:rPr>
          <w:rFonts w:eastAsia="Times New Roman" w:cs="Times New Roman"/>
          <w:szCs w:val="24"/>
        </w:rPr>
        <w:t xml:space="preserve"> </w:t>
      </w:r>
      <w:r w:rsidRPr="00F76C48">
        <w:rPr>
          <w:rFonts w:eastAsia="Times New Roman" w:cs="Times New Roman"/>
          <w:szCs w:val="24"/>
        </w:rPr>
        <w:t>company</w:t>
      </w:r>
      <w:r w:rsidR="00087431" w:rsidRPr="00F76C48">
        <w:rPr>
          <w:rFonts w:eastAsia="Times New Roman" w:cs="Times New Roman"/>
          <w:szCs w:val="24"/>
        </w:rPr>
        <w:t xml:space="preserve"> </w:t>
      </w:r>
      <w:r w:rsidRPr="00F76C48">
        <w:rPr>
          <w:rFonts w:eastAsia="Times New Roman" w:cs="Times New Roman"/>
          <w:szCs w:val="24"/>
        </w:rPr>
        <w:t>upholds the</w:t>
      </w:r>
      <w:r w:rsidR="00087431" w:rsidRPr="00F76C48">
        <w:rPr>
          <w:rFonts w:eastAsia="Times New Roman" w:cs="Times New Roman"/>
          <w:szCs w:val="24"/>
        </w:rPr>
        <w:t xml:space="preserve"> </w:t>
      </w:r>
      <w:r w:rsidRPr="00F76C48">
        <w:rPr>
          <w:rFonts w:eastAsia="Times New Roman" w:cs="Times New Roman"/>
          <w:szCs w:val="24"/>
        </w:rPr>
        <w:t>health and safety standards in the business before conducting the operations and</w:t>
      </w:r>
      <w:r w:rsidR="00087431" w:rsidRPr="00F76C48">
        <w:rPr>
          <w:rFonts w:eastAsia="Times New Roman" w:cs="Times New Roman"/>
          <w:szCs w:val="24"/>
        </w:rPr>
        <w:t xml:space="preserve"> </w:t>
      </w:r>
      <w:r w:rsidRPr="00F76C48">
        <w:rPr>
          <w:rFonts w:eastAsia="Times New Roman" w:cs="Times New Roman"/>
          <w:szCs w:val="24"/>
        </w:rPr>
        <w:t>also to ensure</w:t>
      </w:r>
      <w:r w:rsidR="00630DBB" w:rsidRPr="00F76C48">
        <w:rPr>
          <w:rFonts w:eastAsia="Times New Roman" w:cs="Times New Roman"/>
          <w:szCs w:val="24"/>
        </w:rPr>
        <w:t xml:space="preserve"> </w:t>
      </w:r>
      <w:r w:rsidRPr="00F76C48">
        <w:rPr>
          <w:rFonts w:eastAsia="Times New Roman" w:cs="Times New Roman"/>
          <w:szCs w:val="24"/>
        </w:rPr>
        <w:t>that the clients</w:t>
      </w:r>
      <w:r w:rsidR="00630DBB" w:rsidRPr="00F76C48">
        <w:rPr>
          <w:rFonts w:eastAsia="Times New Roman" w:cs="Times New Roman"/>
          <w:szCs w:val="24"/>
        </w:rPr>
        <w:t xml:space="preserve"> </w:t>
      </w:r>
      <w:r w:rsidRPr="00F76C48">
        <w:rPr>
          <w:rFonts w:eastAsia="Times New Roman" w:cs="Times New Roman"/>
          <w:szCs w:val="24"/>
        </w:rPr>
        <w:t>are safe during</w:t>
      </w:r>
      <w:r w:rsidR="00630DBB" w:rsidRPr="00F76C48">
        <w:rPr>
          <w:rFonts w:eastAsia="Times New Roman" w:cs="Times New Roman"/>
          <w:szCs w:val="24"/>
        </w:rPr>
        <w:t xml:space="preserve"> </w:t>
      </w:r>
      <w:r w:rsidRPr="00F76C48">
        <w:rPr>
          <w:rFonts w:eastAsia="Times New Roman" w:cs="Times New Roman"/>
          <w:szCs w:val="24"/>
        </w:rPr>
        <w:t>their stay at the hotels.</w:t>
      </w:r>
    </w:p>
    <w:p w14:paraId="09995EF2" w14:textId="77777777" w:rsidR="004964F8" w:rsidRPr="00F76C48" w:rsidRDefault="004964F8" w:rsidP="004964F8">
      <w:pPr>
        <w:rPr>
          <w:rFonts w:cs="Times New Roman"/>
          <w:b/>
          <w:szCs w:val="24"/>
        </w:rPr>
      </w:pPr>
      <w:r w:rsidRPr="00F76C48">
        <w:rPr>
          <w:rFonts w:cs="Times New Roman"/>
          <w:b/>
          <w:szCs w:val="24"/>
        </w:rPr>
        <w:t xml:space="preserve">Environmental </w:t>
      </w:r>
    </w:p>
    <w:p w14:paraId="5BDC0E41" w14:textId="77777777" w:rsidR="004964F8" w:rsidRPr="00F76C48" w:rsidRDefault="004964F8" w:rsidP="004964F8">
      <w:pPr>
        <w:pStyle w:val="ListParagraph"/>
        <w:numPr>
          <w:ilvl w:val="0"/>
          <w:numId w:val="6"/>
        </w:numPr>
        <w:spacing w:before="0" w:after="0"/>
        <w:rPr>
          <w:rFonts w:eastAsia="Times New Roman" w:cs="Times New Roman"/>
          <w:szCs w:val="24"/>
        </w:rPr>
      </w:pPr>
      <w:r w:rsidRPr="00F76C48">
        <w:rPr>
          <w:rFonts w:eastAsia="Times New Roman" w:cs="Times New Roman"/>
          <w:szCs w:val="24"/>
        </w:rPr>
        <w:t>Adopting sustainable practices, such as trash minimization, eco-friendly amenities, and energy-efficient operations, shows business commitment and attracts customers who care about the environment</w:t>
      </w:r>
      <w:r w:rsidRPr="00F76C48">
        <w:t xml:space="preserve"> </w:t>
      </w:r>
      <w:r w:rsidRPr="00F76C48">
        <w:rPr>
          <w:rFonts w:eastAsia="Times New Roman" w:cs="Times New Roman"/>
          <w:szCs w:val="24"/>
        </w:rPr>
        <w:t>(Choi and Won, 2023).</w:t>
      </w:r>
    </w:p>
    <w:p w14:paraId="241BB120" w14:textId="77777777" w:rsidR="004964F8" w:rsidRPr="00F76C48" w:rsidRDefault="004964F8" w:rsidP="004964F8">
      <w:pPr>
        <w:pStyle w:val="ListParagraph"/>
        <w:numPr>
          <w:ilvl w:val="0"/>
          <w:numId w:val="6"/>
        </w:numPr>
        <w:spacing w:before="0" w:after="0"/>
        <w:rPr>
          <w:rFonts w:eastAsia="Times New Roman" w:cs="Times New Roman"/>
          <w:szCs w:val="24"/>
        </w:rPr>
      </w:pPr>
      <w:r w:rsidRPr="00F76C48">
        <w:rPr>
          <w:rFonts w:eastAsia="Times New Roman" w:cs="Times New Roman"/>
          <w:szCs w:val="24"/>
        </w:rPr>
        <w:t>Extreme weather and natural catastrophes are two risks linked to climate change that could affect the hotel's efficiency and resilience.</w:t>
      </w:r>
    </w:p>
    <w:p w14:paraId="5566E679" w14:textId="77777777" w:rsidR="004964F8" w:rsidRPr="00F76C48" w:rsidRDefault="004964F8" w:rsidP="004964F8">
      <w:pPr>
        <w:pStyle w:val="ListParagraph"/>
        <w:numPr>
          <w:ilvl w:val="0"/>
          <w:numId w:val="6"/>
        </w:numPr>
        <w:spacing w:before="0" w:after="0"/>
        <w:rPr>
          <w:rFonts w:eastAsia="Times New Roman" w:cs="Times New Roman"/>
          <w:szCs w:val="24"/>
        </w:rPr>
      </w:pPr>
      <w:r w:rsidRPr="00F76C48">
        <w:rPr>
          <w:rFonts w:eastAsia="Times New Roman" w:cs="Times New Roman"/>
          <w:szCs w:val="24"/>
        </w:rPr>
        <w:t>Establishing strong relationships and improving the hotel's reputation is fostered by limiting its environmental impact, supporting local companies, and participating in corporate social responsibility projects that involve people in the area (Klee, 2021).</w:t>
      </w:r>
    </w:p>
    <w:p w14:paraId="05749688" w14:textId="0FC7AB91" w:rsidR="00630DBB" w:rsidRPr="00F76C48" w:rsidRDefault="00087431" w:rsidP="00087431">
      <w:pPr>
        <w:pStyle w:val="ListParagraph"/>
        <w:numPr>
          <w:ilvl w:val="0"/>
          <w:numId w:val="6"/>
        </w:numPr>
        <w:spacing w:before="0" w:after="0"/>
        <w:rPr>
          <w:rFonts w:eastAsia="Times New Roman" w:cs="Times New Roman"/>
          <w:szCs w:val="24"/>
        </w:rPr>
      </w:pPr>
      <w:r w:rsidRPr="00F76C48">
        <w:rPr>
          <w:rFonts w:eastAsia="Times New Roman" w:cs="Times New Roman"/>
          <w:szCs w:val="24"/>
        </w:rPr>
        <w:t>Sustainability practices in cleaning (e.g., eco-friendly products) are increasingly demanded by guests.</w:t>
      </w:r>
    </w:p>
    <w:p w14:paraId="289B3E6D" w14:textId="0269121A" w:rsidR="00A97D1D" w:rsidRPr="00F76C48" w:rsidRDefault="00A97D1D" w:rsidP="0087543A">
      <w:pPr>
        <w:rPr>
          <w:rFonts w:cs="Times New Roman"/>
        </w:rPr>
      </w:pPr>
    </w:p>
    <w:p w14:paraId="04076164" w14:textId="77777777" w:rsidR="00A97D1D" w:rsidRPr="00F76C48" w:rsidRDefault="00A97D1D">
      <w:pPr>
        <w:spacing w:line="276" w:lineRule="auto"/>
        <w:jc w:val="left"/>
        <w:rPr>
          <w:rFonts w:cs="Times New Roman"/>
        </w:rPr>
      </w:pPr>
      <w:r w:rsidRPr="00F76C48">
        <w:rPr>
          <w:rFonts w:cs="Times New Roman"/>
        </w:rPr>
        <w:br w:type="page"/>
      </w:r>
    </w:p>
    <w:p w14:paraId="374A6E91" w14:textId="77777777" w:rsidR="0087543A" w:rsidRPr="00F76C48" w:rsidRDefault="0087543A" w:rsidP="0087543A">
      <w:pPr>
        <w:rPr>
          <w:rFonts w:cs="Times New Roman"/>
        </w:rPr>
      </w:pPr>
    </w:p>
    <w:p w14:paraId="3262E791" w14:textId="5B87EB68" w:rsidR="00CB34B3" w:rsidRPr="00F76C48" w:rsidRDefault="00CB34B3" w:rsidP="00CB34B3">
      <w:pPr>
        <w:pStyle w:val="Heading2"/>
        <w:rPr>
          <w:rFonts w:cs="Times New Roman"/>
        </w:rPr>
      </w:pPr>
      <w:bookmarkStart w:id="9" w:name="_Toc167815106"/>
      <w:r w:rsidRPr="00F76C48">
        <w:rPr>
          <w:rFonts w:cs="Times New Roman"/>
        </w:rPr>
        <w:t>SWOT Analysis</w:t>
      </w:r>
      <w:bookmarkEnd w:id="9"/>
    </w:p>
    <w:p w14:paraId="62DD5845" w14:textId="4B26F47E" w:rsidR="004F52F9" w:rsidRPr="00F76C48" w:rsidRDefault="00F90866" w:rsidP="004F52F9">
      <w:pPr>
        <w:rPr>
          <w:rFonts w:cs="Times New Roman"/>
        </w:rPr>
      </w:pPr>
      <w:r w:rsidRPr="00F76C48">
        <w:rPr>
          <w:rFonts w:cs="Times New Roman"/>
        </w:rPr>
        <w:t xml:space="preserve">SWOT analysis of the ibis Chesterfield Centre - Market Town is done in order to identify the factors prevailing within and outside the </w:t>
      </w:r>
      <w:proofErr w:type="spellStart"/>
      <w:r w:rsidRPr="00F76C48">
        <w:rPr>
          <w:rFonts w:cs="Times New Roman"/>
        </w:rPr>
        <w:t>organisation</w:t>
      </w:r>
      <w:proofErr w:type="spellEnd"/>
      <w:r w:rsidRPr="00F76C48">
        <w:rPr>
          <w:rFonts w:cs="Times New Roman"/>
        </w:rPr>
        <w:t xml:space="preserve">. The SWOT analysis of the specific hotel provides the information about the business’s strengths, weaknesses, opportunities and threats. </w:t>
      </w:r>
    </w:p>
    <w:p w14:paraId="3AA9873A" w14:textId="1F481546" w:rsidR="00F90866" w:rsidRPr="00F76C48" w:rsidRDefault="00F90866" w:rsidP="00F90866">
      <w:pPr>
        <w:pStyle w:val="Caption"/>
        <w:rPr>
          <w:rFonts w:cs="Times New Roman"/>
        </w:rPr>
      </w:pPr>
      <w:bookmarkStart w:id="10" w:name="_Toc167572435"/>
      <w:r w:rsidRPr="00F76C48">
        <w:rPr>
          <w:rFonts w:cs="Times New Roman"/>
        </w:rPr>
        <w:t xml:space="preserve">Figure </w:t>
      </w:r>
      <w:r w:rsidR="00624575">
        <w:rPr>
          <w:rFonts w:cs="Times New Roman"/>
        </w:rPr>
        <w:t>5</w:t>
      </w:r>
      <w:r w:rsidRPr="00F76C48">
        <w:rPr>
          <w:rFonts w:cs="Times New Roman"/>
        </w:rPr>
        <w:t xml:space="preserve"> SWOT Analysis</w:t>
      </w:r>
      <w:bookmarkEnd w:id="10"/>
    </w:p>
    <w:p w14:paraId="337A0A1A" w14:textId="6428BCCE" w:rsidR="00F90866" w:rsidRPr="00F76C48" w:rsidRDefault="00F90866" w:rsidP="00F90866">
      <w:pPr>
        <w:rPr>
          <w:rFonts w:cs="Times New Roman"/>
        </w:rPr>
      </w:pPr>
      <w:r w:rsidRPr="00F76C48">
        <w:rPr>
          <w:rFonts w:cs="Times New Roman"/>
          <w:noProof/>
        </w:rPr>
        <w:lastRenderedPageBreak/>
        <w:drawing>
          <wp:inline distT="0" distB="0" distL="0" distR="0" wp14:anchorId="09E01B4F" wp14:editId="2F82645D">
            <wp:extent cx="6285230" cy="7867650"/>
            <wp:effectExtent l="19050" t="0" r="20320" b="0"/>
            <wp:docPr id="125613361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DD54E87" w14:textId="2E7C4A76" w:rsidR="00CB34B3" w:rsidRPr="00F76C48" w:rsidRDefault="00CB34B3" w:rsidP="00CB34B3">
      <w:pPr>
        <w:pStyle w:val="Heading2"/>
        <w:rPr>
          <w:rFonts w:cs="Times New Roman"/>
        </w:rPr>
      </w:pPr>
      <w:bookmarkStart w:id="11" w:name="_Toc167815107"/>
      <w:r w:rsidRPr="00F76C48">
        <w:rPr>
          <w:rFonts w:cs="Times New Roman"/>
        </w:rPr>
        <w:lastRenderedPageBreak/>
        <w:t>Tows Analysis</w:t>
      </w:r>
      <w:bookmarkEnd w:id="11"/>
    </w:p>
    <w:p w14:paraId="7F47D771" w14:textId="307E52CD" w:rsidR="00F90866" w:rsidRPr="00F76C48" w:rsidRDefault="00CB34B3" w:rsidP="00F90866">
      <w:pPr>
        <w:rPr>
          <w:rFonts w:cs="Times New Roman"/>
        </w:rPr>
      </w:pPr>
      <w:r w:rsidRPr="00F76C48">
        <w:rPr>
          <w:rFonts w:cs="Times New Roman"/>
        </w:rPr>
        <w:t xml:space="preserve">Next the TOWS analysis is conducted in order to derive strategic options for the ibis Chesterfield Centre – Market Town based on the findings of the SWOT analysis. This tool assists in the identification and mapping of internal strengths and weaknesses with relative external opportunities and threats with regard to the hotel. </w:t>
      </w:r>
    </w:p>
    <w:p w14:paraId="605DEE1C" w14:textId="0A1C7DFC" w:rsidR="00CB34B3" w:rsidRPr="00F76C48" w:rsidRDefault="00CB34B3" w:rsidP="00CB34B3">
      <w:pPr>
        <w:pStyle w:val="Caption"/>
        <w:rPr>
          <w:rFonts w:cs="Times New Roman"/>
        </w:rPr>
      </w:pPr>
      <w:bookmarkStart w:id="12" w:name="_Toc167572436"/>
      <w:r w:rsidRPr="00F76C48">
        <w:rPr>
          <w:rFonts w:cs="Times New Roman"/>
        </w:rPr>
        <w:t xml:space="preserve">Figure </w:t>
      </w:r>
      <w:r w:rsidRPr="00F76C48">
        <w:rPr>
          <w:rFonts w:cs="Times New Roman"/>
        </w:rPr>
        <w:fldChar w:fldCharType="begin"/>
      </w:r>
      <w:r w:rsidRPr="00F76C48">
        <w:rPr>
          <w:rFonts w:cs="Times New Roman"/>
        </w:rPr>
        <w:instrText xml:space="preserve"> SEQ Figure \* ARABIC </w:instrText>
      </w:r>
      <w:r w:rsidRPr="00F76C48">
        <w:rPr>
          <w:rFonts w:cs="Times New Roman"/>
        </w:rPr>
        <w:fldChar w:fldCharType="separate"/>
      </w:r>
      <w:r w:rsidRPr="00F76C48">
        <w:rPr>
          <w:rFonts w:cs="Times New Roman"/>
          <w:noProof/>
        </w:rPr>
        <w:t>3</w:t>
      </w:r>
      <w:r w:rsidRPr="00F76C48">
        <w:rPr>
          <w:rFonts w:cs="Times New Roman"/>
        </w:rPr>
        <w:fldChar w:fldCharType="end"/>
      </w:r>
      <w:r w:rsidRPr="00F76C48">
        <w:rPr>
          <w:rFonts w:cs="Times New Roman"/>
        </w:rPr>
        <w:t xml:space="preserve"> TOWs Analysis</w:t>
      </w:r>
      <w:bookmarkEnd w:id="12"/>
    </w:p>
    <w:p w14:paraId="359FF8C2" w14:textId="52EF940D" w:rsidR="00CB34B3" w:rsidRPr="00F76C48" w:rsidRDefault="003C45E6" w:rsidP="00CB34B3">
      <w:pPr>
        <w:rPr>
          <w:rFonts w:cs="Times New Roman"/>
        </w:rPr>
      </w:pPr>
      <w:r w:rsidRPr="00F76C48">
        <w:rPr>
          <w:rFonts w:cs="Times New Roman"/>
          <w:noProof/>
        </w:rPr>
        <w:drawing>
          <wp:inline distT="0" distB="0" distL="0" distR="0" wp14:anchorId="4C0F949B" wp14:editId="69967034">
            <wp:extent cx="5943600" cy="3343275"/>
            <wp:effectExtent l="0" t="0" r="0" b="9525"/>
            <wp:docPr id="5457613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761322"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7BF06471" w14:textId="7C23AAA2" w:rsidR="0061021B" w:rsidRPr="00F76C48" w:rsidRDefault="00562AC7" w:rsidP="00562AC7">
      <w:pPr>
        <w:pStyle w:val="Heading1"/>
        <w:rPr>
          <w:rFonts w:cs="Times New Roman"/>
        </w:rPr>
      </w:pPr>
      <w:bookmarkStart w:id="13" w:name="_Toc167815108"/>
      <w:r w:rsidRPr="00F76C48">
        <w:rPr>
          <w:rFonts w:cs="Times New Roman"/>
        </w:rPr>
        <w:t>Recommendations</w:t>
      </w:r>
      <w:bookmarkEnd w:id="13"/>
    </w:p>
    <w:p w14:paraId="64A69944" w14:textId="77777777" w:rsidR="001845D1" w:rsidRPr="009B217D" w:rsidRDefault="001845D1" w:rsidP="001845D1">
      <w:pPr>
        <w:pStyle w:val="Heading2"/>
      </w:pPr>
      <w:r w:rsidRPr="009B217D">
        <w:t>STAFF TRAINING AND RETENTION</w:t>
      </w:r>
    </w:p>
    <w:p w14:paraId="6652AEFA" w14:textId="52FF4C47" w:rsidR="001845D1" w:rsidRDefault="001845D1" w:rsidP="001845D1">
      <w:pPr>
        <w:spacing w:after="0"/>
        <w:rPr>
          <w:rFonts w:cs="Times New Roman"/>
        </w:rPr>
      </w:pPr>
      <w:r w:rsidRPr="009B217D">
        <w:rPr>
          <w:rFonts w:cs="Times New Roman"/>
        </w:rPr>
        <w:t xml:space="preserve">Devise a clear training program that would cover both initial training of new employees in the company as well as of any other employees on its list. This policy should elaborate on cleaning approaches, operational hours, and interactivity with clients, and eruption technologies respectively. It may provide corporate career ladder Frame works for Housekeeping department subordinates in order to improve their morale and also reduced staff turnover. This may call for certification, leadership development and or other promotional avenues such as to the next rank.  Encourage group meetings and training sessions plus give constructive feedback as a means of </w:t>
      </w:r>
      <w:r w:rsidRPr="009B217D">
        <w:rPr>
          <w:rFonts w:cs="Times New Roman"/>
        </w:rPr>
        <w:lastRenderedPageBreak/>
        <w:t>emphasizing and bettering the other form of team relationship. Really care about their demands and strive to raise the standard in terms of employees’ satisfaction and employee motivation, and their accomplishments because dissatisfied employees will not look for work with your company.</w:t>
      </w:r>
    </w:p>
    <w:p w14:paraId="6EE0273B" w14:textId="025005E8" w:rsidR="00E71616" w:rsidRDefault="00E71616" w:rsidP="00E71616">
      <w:pPr>
        <w:spacing w:after="0"/>
        <w:jc w:val="center"/>
        <w:rPr>
          <w:rFonts w:cs="Times New Roman"/>
        </w:rPr>
      </w:pPr>
      <w:r>
        <w:rPr>
          <w:noProof/>
        </w:rPr>
        <w:drawing>
          <wp:inline distT="0" distB="0" distL="0" distR="0" wp14:anchorId="68EA8B52" wp14:editId="27F1CCF1">
            <wp:extent cx="2619375" cy="1743075"/>
            <wp:effectExtent l="0" t="0" r="9525" b="9525"/>
            <wp:docPr id="7" name="Picture 7" descr="Effective Group Training S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ffective Group Training Sess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74928AD2" w14:textId="77B7E654" w:rsidR="00E71616" w:rsidRPr="00624575" w:rsidRDefault="00E71616" w:rsidP="00E71616">
      <w:pPr>
        <w:spacing w:after="0"/>
        <w:jc w:val="center"/>
        <w:rPr>
          <w:rFonts w:cs="Times New Roman"/>
          <w:i/>
          <w:sz w:val="20"/>
        </w:rPr>
      </w:pPr>
      <w:r w:rsidRPr="00624575">
        <w:rPr>
          <w:rFonts w:cs="Times New Roman"/>
          <w:i/>
          <w:sz w:val="20"/>
        </w:rPr>
        <w:t>F</w:t>
      </w:r>
      <w:r w:rsidR="00624575" w:rsidRPr="00624575">
        <w:rPr>
          <w:rFonts w:cs="Times New Roman"/>
          <w:i/>
          <w:sz w:val="20"/>
        </w:rPr>
        <w:t>igure#6</w:t>
      </w:r>
      <w:r w:rsidR="00624575">
        <w:rPr>
          <w:rFonts w:cs="Times New Roman"/>
          <w:i/>
          <w:sz w:val="20"/>
        </w:rPr>
        <w:t xml:space="preserve"> T</w:t>
      </w:r>
      <w:r w:rsidRPr="00624575">
        <w:rPr>
          <w:rFonts w:cs="Times New Roman"/>
          <w:i/>
          <w:sz w:val="20"/>
        </w:rPr>
        <w:t xml:space="preserve">raining and development </w:t>
      </w:r>
    </w:p>
    <w:p w14:paraId="0D0F8E88" w14:textId="77777777" w:rsidR="001845D1" w:rsidRPr="009B217D" w:rsidRDefault="001845D1" w:rsidP="001845D1">
      <w:pPr>
        <w:spacing w:after="0"/>
        <w:rPr>
          <w:rFonts w:cs="Times New Roman"/>
        </w:rPr>
      </w:pPr>
      <w:r w:rsidRPr="009B217D">
        <w:rPr>
          <w:rFonts w:cs="Times New Roman"/>
        </w:rPr>
        <w:t xml:space="preserve">The ibis Chesterfield Center's training course can only work with a well-thought-out plan that focuses on hiring and growth all the time (Thibault </w:t>
      </w:r>
      <w:r w:rsidRPr="009B217D">
        <w:rPr>
          <w:rFonts w:cs="Times New Roman"/>
          <w:i/>
        </w:rPr>
        <w:t>et al.,</w:t>
      </w:r>
      <w:r w:rsidRPr="009B217D">
        <w:rPr>
          <w:rFonts w:cs="Times New Roman"/>
        </w:rPr>
        <w:t xml:space="preserve"> 2020). A full training manual should be made that covers everything about how the business works, from how to clean and follow safety rules to opening hours and how to treat guests properly. New employees will go through a full introduction plan that includes classroom learning, hands-on training, and the chance to work alongside more experienced employees to make sure they fully understand the company's culture and how things work. If the hotel really wants to keep its cleaning staff, it should set up a clear way to advertise jobs. The planning chart will show possible career routes, chances to move up, and the steps that need to be taken to get to the next level in one's present job. Through classes on leadership development, licensing programs, and regular reviews of staff’s work, this project can give them a feeling of direction and purpose (Milton, 2024). To keep people motivated and boost mood, there should be a lot of team discussions and feedback sessions. People are able to praise each other, share concerns, and talk about how to improve things during these meetings. Being open for the coworkers to talk about their thoughts and concerns, it can help make the workplace more helpful and positive. Part of managing change is making sure that everyone who is taking part in the training program knows what its goals and benefits are. By getting employees involved in the growing process. One way to get more people to take training classes is to offer rewards, like awards or extra vacation days, for doing so (</w:t>
      </w:r>
      <w:proofErr w:type="spellStart"/>
      <w:r w:rsidRPr="009B217D">
        <w:rPr>
          <w:rFonts w:cs="Times New Roman"/>
        </w:rPr>
        <w:t>Buhalis</w:t>
      </w:r>
      <w:proofErr w:type="spellEnd"/>
      <w:r w:rsidRPr="009B217D">
        <w:rPr>
          <w:rFonts w:cs="Times New Roman"/>
        </w:rPr>
        <w:t xml:space="preserve"> and </w:t>
      </w:r>
      <w:proofErr w:type="spellStart"/>
      <w:r w:rsidRPr="009B217D">
        <w:rPr>
          <w:rFonts w:cs="Times New Roman"/>
        </w:rPr>
        <w:t>Moldavska</w:t>
      </w:r>
      <w:proofErr w:type="spellEnd"/>
      <w:r w:rsidRPr="009B217D">
        <w:rPr>
          <w:rFonts w:cs="Times New Roman"/>
        </w:rPr>
        <w:t xml:space="preserve">, 2022). </w:t>
      </w:r>
    </w:p>
    <w:p w14:paraId="28DBA57D" w14:textId="77777777" w:rsidR="001845D1" w:rsidRPr="009B217D" w:rsidRDefault="001845D1" w:rsidP="001845D1">
      <w:pPr>
        <w:pStyle w:val="Heading2"/>
      </w:pPr>
      <w:r w:rsidRPr="009B217D">
        <w:t>PROCESS OPTIMIZATION</w:t>
      </w:r>
    </w:p>
    <w:p w14:paraId="0D687B17" w14:textId="77777777" w:rsidR="001845D1" w:rsidRPr="009B217D" w:rsidRDefault="001845D1" w:rsidP="001845D1">
      <w:pPr>
        <w:spacing w:after="0"/>
        <w:rPr>
          <w:rFonts w:cs="Times New Roman"/>
        </w:rPr>
      </w:pPr>
      <w:r w:rsidRPr="009B217D">
        <w:rPr>
          <w:rFonts w:cs="Times New Roman"/>
        </w:rPr>
        <w:lastRenderedPageBreak/>
        <w:t>Develop a plan which would indicate how much operations would be performed in one room and how long it would take to go to the next room and start cleaning it. In this case, this implies that use of software tools to assist in managing and performing automated work on these schedules correspondingly is advisable. Develop a program through which supervisors can post subordinates’ schedules with the corresponding work assignments as well as monitor the execution in a virtual sense (</w:t>
      </w:r>
      <w:proofErr w:type="spellStart"/>
      <w:r w:rsidRPr="009B217D">
        <w:rPr>
          <w:rFonts w:cs="Times New Roman"/>
        </w:rPr>
        <w:t>Wijayanti</w:t>
      </w:r>
      <w:proofErr w:type="spellEnd"/>
      <w:r w:rsidRPr="009B217D">
        <w:rPr>
          <w:rFonts w:cs="Times New Roman"/>
        </w:rPr>
        <w:t xml:space="preserve"> </w:t>
      </w:r>
      <w:r w:rsidRPr="009B217D">
        <w:rPr>
          <w:rFonts w:cs="Times New Roman"/>
          <w:i/>
        </w:rPr>
        <w:t>et al.,</w:t>
      </w:r>
      <w:r w:rsidRPr="009B217D">
        <w:rPr>
          <w:rFonts w:cs="Times New Roman"/>
        </w:rPr>
        <w:t xml:space="preserve"> 2021). This provision should help in achieving the goal of enhanced more cooperation and timely addressing of problems as they arise.</w:t>
      </w:r>
    </w:p>
    <w:p w14:paraId="7C46CA30" w14:textId="77777777" w:rsidR="001845D1" w:rsidRPr="009B217D" w:rsidRDefault="001845D1" w:rsidP="001845D1">
      <w:pPr>
        <w:spacing w:after="0"/>
        <w:rPr>
          <w:rFonts w:cs="Times New Roman"/>
        </w:rPr>
      </w:pPr>
      <w:r w:rsidRPr="009B217D">
        <w:rPr>
          <w:rFonts w:cs="Times New Roman"/>
        </w:rPr>
        <w:t xml:space="preserve">In order to develop and be able to implement these rules and regulation, ensure that Standard Operation Procedures SOPs are developed and implemented for all housekeeping operations throughout the department to attain superior state in the department. On this note, the above mentioned procedures should reviewed and update more frequently to </w:t>
      </w:r>
      <w:proofErr w:type="spellStart"/>
      <w:r w:rsidRPr="009B217D">
        <w:rPr>
          <w:rFonts w:cs="Times New Roman"/>
        </w:rPr>
        <w:t>to</w:t>
      </w:r>
      <w:proofErr w:type="spellEnd"/>
      <w:r w:rsidRPr="009B217D">
        <w:rPr>
          <w:rFonts w:cs="Times New Roman"/>
        </w:rPr>
        <w:t xml:space="preserve"> reflect the best practices.</w:t>
      </w:r>
    </w:p>
    <w:p w14:paraId="42C7936A" w14:textId="77777777" w:rsidR="001845D1" w:rsidRDefault="001845D1" w:rsidP="001845D1">
      <w:pPr>
        <w:spacing w:after="0"/>
        <w:rPr>
          <w:rFonts w:cs="Times New Roman"/>
        </w:rPr>
      </w:pPr>
      <w:r w:rsidRPr="009B217D">
        <w:rPr>
          <w:rFonts w:cs="Times New Roman"/>
        </w:rPr>
        <w:t xml:space="preserve">It is possible for the ibis Chesterfield Centre to have a cleaner that is better managed and uses more modern technology (O’Connor </w:t>
      </w:r>
      <w:r w:rsidRPr="009B217D">
        <w:rPr>
          <w:rFonts w:cs="Times New Roman"/>
          <w:i/>
        </w:rPr>
        <w:t>et al.,</w:t>
      </w:r>
      <w:r w:rsidRPr="009B217D">
        <w:rPr>
          <w:rFonts w:cs="Times New Roman"/>
        </w:rPr>
        <w:t xml:space="preserve"> 2023). A good place to start is with a time-motion study to find out how long it takes to clean different types of rooms on average. When employees' plans are based on what is expected of them, they are less likely to be stressed. Using housework control software is a surefire way to get things done faster and better. This kind of tool make schedules, check on the state of rooms, and give jobs based on availability and importance (</w:t>
      </w:r>
      <w:proofErr w:type="spellStart"/>
      <w:r w:rsidRPr="009B217D">
        <w:rPr>
          <w:rFonts w:cs="Times New Roman"/>
        </w:rPr>
        <w:t>Floričić</w:t>
      </w:r>
      <w:proofErr w:type="spellEnd"/>
      <w:r w:rsidRPr="009B217D">
        <w:rPr>
          <w:rFonts w:cs="Times New Roman"/>
        </w:rPr>
        <w:t xml:space="preserve">, 2020). With this app, managers can be able to keep an eye on progress and move resources around, which can come in convenient when there are not enough employees or there is a lot of demand. Setting up Standard Operating Procedures (SOPs) and reviewing them on a daily basis can help keep cleaning methods uniform. All staff should be able to access these SOPs because they will lay the groundwork for ongoing training changes (Saide </w:t>
      </w:r>
      <w:r w:rsidRPr="009B217D">
        <w:rPr>
          <w:rFonts w:cs="Times New Roman"/>
          <w:i/>
        </w:rPr>
        <w:t>et al.,</w:t>
      </w:r>
      <w:r w:rsidRPr="009B217D">
        <w:rPr>
          <w:rFonts w:cs="Times New Roman"/>
        </w:rPr>
        <w:t xml:space="preserve"> 2024). These steps should be followed often to make sure they are still relevant and follow the most recent industry standards. For change management solutions to work, employees must agree with the new processes and how they are implemented. There is help available during the necessary training classes on the new tools and standard working procedures in case any problems come up (Florescu </w:t>
      </w:r>
      <w:r w:rsidRPr="009B217D">
        <w:rPr>
          <w:rFonts w:cs="Times New Roman"/>
          <w:i/>
        </w:rPr>
        <w:t>et al.,</w:t>
      </w:r>
      <w:r w:rsidRPr="009B217D">
        <w:rPr>
          <w:rFonts w:cs="Times New Roman"/>
        </w:rPr>
        <w:t xml:space="preserve"> 2020). Some of these benefits are less work to do and more regular schedules. Set up feedback loops so that problems can be fixed quickly and changes can be made all the time.</w:t>
      </w:r>
    </w:p>
    <w:p w14:paraId="7C57E954" w14:textId="74EBF2D1" w:rsidR="00FA327C" w:rsidRDefault="00FA327C" w:rsidP="00FA327C">
      <w:pPr>
        <w:spacing w:after="0"/>
        <w:jc w:val="center"/>
        <w:rPr>
          <w:rFonts w:cs="Times New Roman"/>
        </w:rPr>
      </w:pPr>
      <w:r>
        <w:rPr>
          <w:noProof/>
        </w:rPr>
        <w:lastRenderedPageBreak/>
        <w:drawing>
          <wp:inline distT="0" distB="0" distL="0" distR="0" wp14:anchorId="389AFC09" wp14:editId="499BC3BE">
            <wp:extent cx="3050761" cy="2105025"/>
            <wp:effectExtent l="0" t="0" r="0" b="0"/>
            <wp:docPr id="5" name="Picture 5" descr="Hotel Housekeeping - Quick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tel Housekeeping - Quick Guid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55322" cy="2108172"/>
                    </a:xfrm>
                    <a:prstGeom prst="rect">
                      <a:avLst/>
                    </a:prstGeom>
                    <a:noFill/>
                    <a:ln>
                      <a:noFill/>
                    </a:ln>
                  </pic:spPr>
                </pic:pic>
              </a:graphicData>
            </a:graphic>
          </wp:inline>
        </w:drawing>
      </w:r>
    </w:p>
    <w:p w14:paraId="77B11B66" w14:textId="1AB35D95" w:rsidR="00FA327C" w:rsidRPr="00FA327C" w:rsidRDefault="00FA327C" w:rsidP="00FA327C">
      <w:pPr>
        <w:spacing w:after="0"/>
        <w:jc w:val="center"/>
        <w:rPr>
          <w:rFonts w:cs="Times New Roman"/>
          <w:i/>
          <w:sz w:val="20"/>
        </w:rPr>
      </w:pPr>
      <w:r w:rsidRPr="00FA327C">
        <w:rPr>
          <w:rFonts w:cs="Times New Roman"/>
          <w:i/>
          <w:sz w:val="20"/>
        </w:rPr>
        <w:t>Figure</w:t>
      </w:r>
      <w:r w:rsidR="00624575">
        <w:rPr>
          <w:rFonts w:cs="Times New Roman"/>
          <w:i/>
          <w:sz w:val="20"/>
        </w:rPr>
        <w:t>7</w:t>
      </w:r>
      <w:r w:rsidRPr="00FA327C">
        <w:rPr>
          <w:rFonts w:cs="Times New Roman"/>
          <w:i/>
          <w:sz w:val="20"/>
        </w:rPr>
        <w:t xml:space="preserve"># housekeeping key responsibilities </w:t>
      </w:r>
    </w:p>
    <w:p w14:paraId="4EF0235E" w14:textId="77777777" w:rsidR="00FA327C" w:rsidRPr="009B217D" w:rsidRDefault="00FA327C" w:rsidP="00FA327C">
      <w:pPr>
        <w:spacing w:after="0"/>
        <w:jc w:val="center"/>
        <w:rPr>
          <w:rFonts w:cs="Times New Roman"/>
        </w:rPr>
      </w:pPr>
    </w:p>
    <w:p w14:paraId="7D6F2CA2" w14:textId="77777777" w:rsidR="001845D1" w:rsidRPr="009B217D" w:rsidRDefault="001845D1" w:rsidP="001845D1">
      <w:pPr>
        <w:spacing w:after="0"/>
        <w:rPr>
          <w:rFonts w:cs="Times New Roman"/>
        </w:rPr>
      </w:pPr>
      <w:r w:rsidRPr="009B217D">
        <w:rPr>
          <w:rFonts w:cs="Times New Roman"/>
        </w:rPr>
        <w:t xml:space="preserve">A number of key measures will be used to judge how well the tactics work and what results they produce like figuring out how efficient cleaning is to compare the amount of time needed to clean places before and after changes were made (Velayati </w:t>
      </w:r>
      <w:r w:rsidRPr="009B217D">
        <w:rPr>
          <w:rFonts w:cs="Times New Roman"/>
          <w:i/>
        </w:rPr>
        <w:t>et al.,</w:t>
      </w:r>
      <w:r w:rsidRPr="009B217D">
        <w:rPr>
          <w:rFonts w:cs="Times New Roman"/>
        </w:rPr>
        <w:t xml:space="preserve"> 2021). This can be measured by comparing the real time it took to clean with the time it was predicted to take in time-motion studies. Reports and reviews can be used to check that standard operating procedures (SOPs) are still relevant and up-to-date when it comes to cleaning methods. The cleaning control software's effectiveness can also be judged by how well the plan works, how many tasks are finished, and how much total output goes up (Weaver </w:t>
      </w:r>
      <w:r w:rsidRPr="009B217D">
        <w:rPr>
          <w:rFonts w:cs="Times New Roman"/>
          <w:i/>
        </w:rPr>
        <w:t>et al.,</w:t>
      </w:r>
      <w:r w:rsidRPr="009B217D">
        <w:rPr>
          <w:rFonts w:cs="Times New Roman"/>
        </w:rPr>
        <w:t xml:space="preserve"> 2021). By measuring things like satisfaction, shorter wait times, and better cleaning, feedback from both staff and customers can put light on how well the plans are working (Hassanein and </w:t>
      </w:r>
      <w:proofErr w:type="spellStart"/>
      <w:r w:rsidRPr="009B217D">
        <w:rPr>
          <w:rFonts w:cs="Times New Roman"/>
        </w:rPr>
        <w:t>Özgit</w:t>
      </w:r>
      <w:proofErr w:type="spellEnd"/>
      <w:r w:rsidRPr="009B217D">
        <w:rPr>
          <w:rFonts w:cs="Times New Roman"/>
        </w:rPr>
        <w:t xml:space="preserve">, 2022). Early costs include buying and setting up the software for cleaning control, teaching staff about new tools and processes, and possibly hiring more people to help with the change. The money saved on running costs and higher output should more than cover these original investments (Diem </w:t>
      </w:r>
      <w:r w:rsidRPr="009B217D">
        <w:rPr>
          <w:rFonts w:cs="Times New Roman"/>
          <w:i/>
        </w:rPr>
        <w:t>et al.,</w:t>
      </w:r>
      <w:r w:rsidRPr="009B217D">
        <w:rPr>
          <w:rFonts w:cs="Times New Roman"/>
        </w:rPr>
        <w:t xml:space="preserve"> 2021). The hotel will make sure that its costs are fair and sufficient based on its size and income so that it can get a good return on its investment and keep growing.</w:t>
      </w:r>
    </w:p>
    <w:p w14:paraId="2D104EF8" w14:textId="77777777" w:rsidR="001845D1" w:rsidRPr="009B217D" w:rsidRDefault="001845D1" w:rsidP="001845D1">
      <w:pPr>
        <w:pStyle w:val="Heading2"/>
      </w:pPr>
      <w:r w:rsidRPr="009B217D">
        <w:t>UPGRADE EQUIPMENT</w:t>
      </w:r>
    </w:p>
    <w:p w14:paraId="65B24D58" w14:textId="77777777" w:rsidR="001845D1" w:rsidRPr="009B217D" w:rsidRDefault="001845D1" w:rsidP="001845D1">
      <w:pPr>
        <w:spacing w:after="0"/>
        <w:rPr>
          <w:rFonts w:cs="Times New Roman"/>
        </w:rPr>
      </w:pPr>
      <w:r w:rsidRPr="009B217D">
        <w:rPr>
          <w:rFonts w:cs="Times New Roman"/>
        </w:rPr>
        <w:t xml:space="preserve">Procure equipment for cleaning to ensure that the available equipment minimally requires less effort from the cleaners while effectively supporting cleaning effectiveness (Sann and Lai, 2020). These are some of the tools used in cleaning; there are vacuum cleaners specifically designed to </w:t>
      </w:r>
      <w:r w:rsidRPr="009B217D">
        <w:rPr>
          <w:rFonts w:cs="Times New Roman"/>
        </w:rPr>
        <w:lastRenderedPageBreak/>
        <w:t>be fitted with HEPA filter, steam cleaners, and automatic floor cleaners. It is advisable to be consistent on the type of cleaning material to buy and establish a time with specific suppliers, this ensures availability of clean materials. Some of the cleaner equipment being used in communities are among the most vital assets and they require regular maintenance to avoid failures. This involves creating a flow chart for the supplies to ensure that there is a constant check on when they are due for restocking (</w:t>
      </w:r>
      <w:proofErr w:type="spellStart"/>
      <w:r w:rsidRPr="009B217D">
        <w:rPr>
          <w:rFonts w:cs="Times New Roman"/>
        </w:rPr>
        <w:t>Starski</w:t>
      </w:r>
      <w:proofErr w:type="spellEnd"/>
      <w:r w:rsidRPr="009B217D">
        <w:rPr>
          <w:rFonts w:cs="Times New Roman"/>
        </w:rPr>
        <w:t xml:space="preserve"> </w:t>
      </w:r>
      <w:r w:rsidRPr="009B217D">
        <w:rPr>
          <w:rFonts w:cs="Times New Roman"/>
          <w:i/>
        </w:rPr>
        <w:t>et al.,</w:t>
      </w:r>
      <w:r w:rsidRPr="009B217D">
        <w:rPr>
          <w:rFonts w:cs="Times New Roman"/>
        </w:rPr>
        <w:t xml:space="preserve"> 2023). The ibis Chesterfield Centre can be able to improve its cleaning tools to make them work better and faster. Right away, the business need to get modern hoover cleaners, floor sweepers and steam cleaners with HEPA filters. The cleaning staff can use these tools to do their jobs faster and with less pain. The staff will never run out of good cleaning supplies as long as the business stick to regular buying habits. Customers can always expect a clean and nice environment because the business works with dependable providers and does quality checks on a regular basis (Kim </w:t>
      </w:r>
      <w:r w:rsidRPr="009B217D">
        <w:rPr>
          <w:rFonts w:cs="Times New Roman"/>
          <w:i/>
        </w:rPr>
        <w:t>et al.,</w:t>
      </w:r>
      <w:r w:rsidRPr="009B217D">
        <w:rPr>
          <w:rFonts w:cs="Times New Roman"/>
        </w:rPr>
        <w:t xml:space="preserve"> 2022). </w:t>
      </w:r>
    </w:p>
    <w:p w14:paraId="044E0D3A" w14:textId="77777777" w:rsidR="001845D1" w:rsidRPr="009B217D" w:rsidRDefault="001845D1" w:rsidP="001845D1">
      <w:pPr>
        <w:spacing w:after="0"/>
        <w:rPr>
          <w:rFonts w:cs="Times New Roman"/>
        </w:rPr>
      </w:pPr>
      <w:r w:rsidRPr="009B217D">
        <w:rPr>
          <w:rFonts w:cs="Times New Roman"/>
        </w:rPr>
        <w:t xml:space="preserve">Everyone who works for the company will have to go through full training on the new tools so that the switch to new equipment goes smoothly (Vosburgh </w:t>
      </w:r>
      <w:r w:rsidRPr="009B217D">
        <w:rPr>
          <w:rFonts w:cs="Times New Roman"/>
          <w:i/>
        </w:rPr>
        <w:t>et al.,</w:t>
      </w:r>
      <w:r w:rsidRPr="009B217D">
        <w:rPr>
          <w:rFonts w:cs="Times New Roman"/>
        </w:rPr>
        <w:t xml:space="preserve"> 2022). The tools will be easy for staff to use after seeing demos and working with them. The cleaning crew's help is needed to fix problems and make changes during this shift. Several key measures can be used to judge how well and how often the methods given work. By measuring how long it took to clean before and after the new equipment was put in, the company can tell if it is faster and better at what it does (Jabeen </w:t>
      </w:r>
      <w:r w:rsidRPr="009B217D">
        <w:rPr>
          <w:rFonts w:cs="Times New Roman"/>
          <w:i/>
        </w:rPr>
        <w:t>et al.,</w:t>
      </w:r>
      <w:r w:rsidRPr="009B217D">
        <w:rPr>
          <w:rFonts w:cs="Times New Roman"/>
        </w:rPr>
        <w:t xml:space="preserve"> 2022). The result would be good if there was more cleanliness and less time spent cleaning. Staff surveys and notes may also show how useful and simple the new technologies are to use. The hotel can keep an eye on stocking levels and seller performance to see how well it is doing at keeping a steady supply of cleaning products. By doing regular checks, it can be assured that cleaning supplies are always on hand and quickly fix any problems that come up. Ratings from customers about how clean a business is can be a good quality sign (</w:t>
      </w:r>
      <w:proofErr w:type="spellStart"/>
      <w:r w:rsidRPr="009B217D">
        <w:rPr>
          <w:rFonts w:cs="Times New Roman"/>
        </w:rPr>
        <w:t>Zwiegelaar</w:t>
      </w:r>
      <w:proofErr w:type="spellEnd"/>
      <w:r w:rsidRPr="009B217D">
        <w:rPr>
          <w:rFonts w:cs="Times New Roman"/>
        </w:rPr>
        <w:t xml:space="preserve"> </w:t>
      </w:r>
      <w:r w:rsidRPr="009B217D">
        <w:rPr>
          <w:rFonts w:cs="Times New Roman"/>
          <w:i/>
        </w:rPr>
        <w:t>et al.,</w:t>
      </w:r>
      <w:r w:rsidRPr="009B217D">
        <w:rPr>
          <w:rFonts w:cs="Times New Roman"/>
        </w:rPr>
        <w:t xml:space="preserve"> 2022). If these tactics are used, cleaning up, staff happiness, and customer satisfaction can increase. This can lead to more customers staying with the business and more good reviews. The costs that come with the suggestions include the original cost of buying new equipment, the ongoing costs of keeping it in good shape, and the fees for training staff. But given the size and income of the hotel, these fees should be fair and justified (Mitchell, 2020). Customers who are satisfied and buildings that are clean will more than cover the costs of being efficient and effective.</w:t>
      </w:r>
    </w:p>
    <w:p w14:paraId="415E1EE5" w14:textId="77777777" w:rsidR="001845D1" w:rsidRPr="009B217D" w:rsidRDefault="001845D1" w:rsidP="001845D1">
      <w:pPr>
        <w:pStyle w:val="Heading2"/>
      </w:pPr>
      <w:r w:rsidRPr="009B217D">
        <w:lastRenderedPageBreak/>
        <w:t>ENHANCE COMMUNICATION</w:t>
      </w:r>
    </w:p>
    <w:p w14:paraId="52D41334" w14:textId="77777777" w:rsidR="001845D1" w:rsidRDefault="001845D1" w:rsidP="001845D1">
      <w:pPr>
        <w:spacing w:after="0"/>
        <w:rPr>
          <w:rFonts w:cs="Times New Roman"/>
        </w:rPr>
      </w:pPr>
      <w:r w:rsidRPr="009B217D">
        <w:rPr>
          <w:rFonts w:cs="Times New Roman"/>
        </w:rPr>
        <w:t>The accommodation division have to establish the necessary communication with the front desk and the cleaning division have to do the same for the maintenance section (</w:t>
      </w:r>
      <w:proofErr w:type="spellStart"/>
      <w:r w:rsidRPr="009B217D">
        <w:rPr>
          <w:rFonts w:cs="Times New Roman"/>
        </w:rPr>
        <w:t>Höpken</w:t>
      </w:r>
      <w:proofErr w:type="spellEnd"/>
      <w:r w:rsidRPr="009B217D">
        <w:rPr>
          <w:rFonts w:cs="Times New Roman"/>
        </w:rPr>
        <w:t xml:space="preserve"> </w:t>
      </w:r>
      <w:r w:rsidRPr="009B217D">
        <w:rPr>
          <w:rFonts w:cs="Times New Roman"/>
          <w:i/>
        </w:rPr>
        <w:t>et al.,</w:t>
      </w:r>
      <w:r w:rsidRPr="009B217D">
        <w:rPr>
          <w:rFonts w:cs="Times New Roman"/>
        </w:rPr>
        <w:t xml:space="preserve"> 2020). Information can be passed by using social apps such as instant messaging, the corresponding communication apps. Ensure there is a formal communication system where people from different departments can share ideas through proper meetings where issues, activities and new ideas can be passed around. Ensuring the cooperation of all the stakeholders to such a discussion is also important in improving it. A case on effective management of a reporting process coordination that enables housekeeping staff to report issues and or new solutions. Ensure that feedbacks are used in an encouraging manner and particularly in workplaces, and that any feedback given is attended to within the shortest time possible (Adiba </w:t>
      </w:r>
      <w:r w:rsidRPr="009B217D">
        <w:rPr>
          <w:rFonts w:cs="Times New Roman"/>
          <w:i/>
        </w:rPr>
        <w:t>et al.,</w:t>
      </w:r>
      <w:r w:rsidRPr="009B217D">
        <w:rPr>
          <w:rFonts w:cs="Times New Roman"/>
        </w:rPr>
        <w:t xml:space="preserve"> 2021). The people who clean the ibis Chesterfield Centre can improve their speaking skills in a number of ways.</w:t>
      </w:r>
    </w:p>
    <w:p w14:paraId="68A527B5" w14:textId="21A51CA1" w:rsidR="00C304B1" w:rsidRDefault="00C304B1" w:rsidP="00C304B1">
      <w:pPr>
        <w:spacing w:after="0"/>
        <w:jc w:val="center"/>
        <w:rPr>
          <w:rFonts w:cs="Times New Roman"/>
        </w:rPr>
      </w:pPr>
      <w:r>
        <w:rPr>
          <w:noProof/>
        </w:rPr>
        <w:drawing>
          <wp:inline distT="0" distB="0" distL="0" distR="0" wp14:anchorId="0F545FE0" wp14:editId="7E7D2298">
            <wp:extent cx="2857500" cy="1600200"/>
            <wp:effectExtent l="0" t="0" r="0" b="0"/>
            <wp:docPr id="6" name="Picture 6" descr="business communication skil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usiness communication skills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517A2335" w14:textId="6EC68317" w:rsidR="00C304B1" w:rsidRPr="00244418" w:rsidRDefault="00C304B1" w:rsidP="00C304B1">
      <w:pPr>
        <w:spacing w:after="0"/>
        <w:jc w:val="center"/>
        <w:rPr>
          <w:rFonts w:cs="Times New Roman"/>
          <w:i/>
          <w:sz w:val="18"/>
        </w:rPr>
      </w:pPr>
      <w:r w:rsidRPr="00244418">
        <w:rPr>
          <w:rFonts w:cs="Times New Roman"/>
          <w:i/>
          <w:sz w:val="18"/>
        </w:rPr>
        <w:t>Figure#</w:t>
      </w:r>
      <w:r w:rsidR="00624575">
        <w:rPr>
          <w:rFonts w:cs="Times New Roman"/>
          <w:i/>
          <w:sz w:val="18"/>
        </w:rPr>
        <w:t>8</w:t>
      </w:r>
      <w:r w:rsidRPr="00244418">
        <w:rPr>
          <w:rFonts w:cs="Times New Roman"/>
          <w:i/>
          <w:sz w:val="18"/>
        </w:rPr>
        <w:t xml:space="preserve"> Communication skills</w:t>
      </w:r>
    </w:p>
    <w:p w14:paraId="2CF18DD4" w14:textId="77777777" w:rsidR="001845D1" w:rsidRPr="009B217D" w:rsidRDefault="001845D1" w:rsidP="001845D1">
      <w:pPr>
        <w:spacing w:after="0"/>
        <w:rPr>
          <w:rFonts w:cs="Times New Roman"/>
        </w:rPr>
      </w:pPr>
      <w:r w:rsidRPr="009B217D">
        <w:rPr>
          <w:rFonts w:cs="Times New Roman"/>
        </w:rPr>
        <w:t xml:space="preserve">A simple way for the cleaning, front desk, and repair staff to communicate with each other, like an instant message app, can be helpful for everyone. This will let them stay up-to-date and work together in real time. The method must be easy for all staff members to use and get to. The best way to solve problems, share ideas, and combine efforts is for people from different areas to get together on a regular basis. These events should be open to everyone while still being well </w:t>
      </w:r>
      <w:proofErr w:type="spellStart"/>
      <w:r w:rsidRPr="009B217D">
        <w:rPr>
          <w:rFonts w:cs="Times New Roman"/>
        </w:rPr>
        <w:t>organised</w:t>
      </w:r>
      <w:proofErr w:type="spellEnd"/>
      <w:r w:rsidRPr="009B217D">
        <w:rPr>
          <w:rFonts w:cs="Times New Roman"/>
        </w:rPr>
        <w:t xml:space="preserve"> so that everyone can take part and contribute. Problems with operations, future projects, or guest opinions can be up for discussion (</w:t>
      </w:r>
      <w:proofErr w:type="spellStart"/>
      <w:r w:rsidRPr="009B217D">
        <w:rPr>
          <w:rFonts w:cs="Times New Roman"/>
        </w:rPr>
        <w:t>Schwepker</w:t>
      </w:r>
      <w:proofErr w:type="spellEnd"/>
      <w:r w:rsidRPr="009B217D">
        <w:rPr>
          <w:rFonts w:cs="Times New Roman"/>
        </w:rPr>
        <w:t xml:space="preserve"> Jr and Dimitriou, 2021). Potential results of the suggested methods can be judged by a number of important criteria. The hotel can find the time it takes to respond to important problems and how often staff reports are sent among them. </w:t>
      </w:r>
    </w:p>
    <w:p w14:paraId="49DAD2FC" w14:textId="77777777" w:rsidR="001845D1" w:rsidRPr="009B217D" w:rsidRDefault="001845D1" w:rsidP="001845D1">
      <w:pPr>
        <w:spacing w:after="0"/>
        <w:rPr>
          <w:rFonts w:cs="Times New Roman"/>
        </w:rPr>
      </w:pPr>
      <w:r w:rsidRPr="009B217D">
        <w:rPr>
          <w:rFonts w:cs="Times New Roman"/>
        </w:rPr>
        <w:lastRenderedPageBreak/>
        <w:t xml:space="preserve">If the hotel wants to know how well group teamwork sessions are working, they can look at how many people show up, how engaged they are, and how many useful ideas they create (Milton, 2024). Two more ways to measure success are the time it takes to deal with problems that have been mentioned and the rate at which solutions are put into place. These tactics can boost working efficiency, employee morale, and guest happiness by making teams work together better and fixing problems faster. Positive comments, repeat business, and higher earnings are all possible if these changes are made. The hotel should make sure to include a list of any costs that come with the suggestions. This is where the costs of teaching staff how to communicate, setting up meetings, and rolling out new tools go. If the hotel wants to stay open and make money, these prices should be fair and match the amount of money the business makes (Cheung </w:t>
      </w:r>
      <w:r w:rsidRPr="009B217D">
        <w:rPr>
          <w:rFonts w:cs="Times New Roman"/>
          <w:i/>
        </w:rPr>
        <w:t>et al.,</w:t>
      </w:r>
      <w:r w:rsidRPr="009B217D">
        <w:rPr>
          <w:rFonts w:cs="Times New Roman"/>
        </w:rPr>
        <w:t xml:space="preserve"> 2021). </w:t>
      </w:r>
    </w:p>
    <w:p w14:paraId="6477640A" w14:textId="1DF1D25B" w:rsidR="00562AC7" w:rsidRPr="00F76C48" w:rsidRDefault="00F76C48" w:rsidP="00F76C48">
      <w:pPr>
        <w:spacing w:line="276" w:lineRule="auto"/>
        <w:jc w:val="left"/>
        <w:rPr>
          <w:rFonts w:cs="Times New Roman"/>
        </w:rPr>
      </w:pPr>
      <w:r w:rsidRPr="00F76C48">
        <w:rPr>
          <w:rFonts w:cs="Times New Roman"/>
        </w:rPr>
        <w:br w:type="page"/>
      </w:r>
    </w:p>
    <w:p w14:paraId="0EC2C9F3" w14:textId="3C3DE9EC" w:rsidR="00562AC7" w:rsidRPr="00F76C48" w:rsidRDefault="00571BEC" w:rsidP="00571BEC">
      <w:pPr>
        <w:pStyle w:val="Heading1"/>
        <w:rPr>
          <w:rFonts w:cs="Times New Roman"/>
        </w:rPr>
      </w:pPr>
      <w:bookmarkStart w:id="14" w:name="_Toc167815113"/>
      <w:r w:rsidRPr="00F76C48">
        <w:rPr>
          <w:rFonts w:cs="Times New Roman"/>
        </w:rPr>
        <w:lastRenderedPageBreak/>
        <w:t>Action Plan</w:t>
      </w:r>
      <w:bookmarkEnd w:id="14"/>
    </w:p>
    <w:tbl>
      <w:tblPr>
        <w:tblStyle w:val="GridTable5Dark-Accent6"/>
        <w:tblpPr w:leftFromText="180" w:rightFromText="180" w:vertAnchor="text" w:horzAnchor="margin" w:tblpXSpec="center" w:tblpY="680"/>
        <w:tblW w:w="10201" w:type="dxa"/>
        <w:tblLayout w:type="fixed"/>
        <w:tblLook w:val="04A0" w:firstRow="1" w:lastRow="0" w:firstColumn="1" w:lastColumn="0" w:noHBand="0" w:noVBand="1"/>
      </w:tblPr>
      <w:tblGrid>
        <w:gridCol w:w="689"/>
        <w:gridCol w:w="2190"/>
        <w:gridCol w:w="1936"/>
        <w:gridCol w:w="1843"/>
        <w:gridCol w:w="992"/>
        <w:gridCol w:w="1417"/>
        <w:gridCol w:w="1134"/>
      </w:tblGrid>
      <w:tr w:rsidR="00F76C48" w:rsidRPr="00F76C48" w14:paraId="32E6A1A2" w14:textId="77777777" w:rsidTr="00F76C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9" w:type="dxa"/>
          </w:tcPr>
          <w:p w14:paraId="6ADCA524" w14:textId="77777777" w:rsidR="00F76C48" w:rsidRPr="00F76C48" w:rsidRDefault="00F76C48" w:rsidP="00F76C48">
            <w:pPr>
              <w:rPr>
                <w:rFonts w:cs="Times New Roman"/>
                <w:szCs w:val="24"/>
              </w:rPr>
            </w:pPr>
            <w:r w:rsidRPr="00F76C48">
              <w:rPr>
                <w:rFonts w:cs="Times New Roman"/>
                <w:szCs w:val="24"/>
              </w:rPr>
              <w:t>S.no</w:t>
            </w:r>
          </w:p>
        </w:tc>
        <w:tc>
          <w:tcPr>
            <w:tcW w:w="2190" w:type="dxa"/>
          </w:tcPr>
          <w:p w14:paraId="2DB84B58" w14:textId="77777777" w:rsidR="00F76C48" w:rsidRPr="00F76C48" w:rsidRDefault="00F76C48" w:rsidP="00F76C48">
            <w:pPr>
              <w:cnfStyle w:val="100000000000" w:firstRow="1" w:lastRow="0" w:firstColumn="0" w:lastColumn="0" w:oddVBand="0" w:evenVBand="0" w:oddHBand="0" w:evenHBand="0" w:firstRowFirstColumn="0" w:firstRowLastColumn="0" w:lastRowFirstColumn="0" w:lastRowLastColumn="0"/>
              <w:rPr>
                <w:rFonts w:cs="Times New Roman"/>
                <w:szCs w:val="24"/>
              </w:rPr>
            </w:pPr>
            <w:r w:rsidRPr="00F76C48">
              <w:rPr>
                <w:rFonts w:cs="Times New Roman"/>
                <w:szCs w:val="24"/>
              </w:rPr>
              <w:t>Problem</w:t>
            </w:r>
          </w:p>
        </w:tc>
        <w:tc>
          <w:tcPr>
            <w:tcW w:w="1936" w:type="dxa"/>
          </w:tcPr>
          <w:p w14:paraId="122F2CCA" w14:textId="77777777" w:rsidR="00F76C48" w:rsidRPr="00F76C48" w:rsidRDefault="00F76C48" w:rsidP="00F76C48">
            <w:pPr>
              <w:cnfStyle w:val="100000000000" w:firstRow="1" w:lastRow="0" w:firstColumn="0" w:lastColumn="0" w:oddVBand="0" w:evenVBand="0" w:oddHBand="0" w:evenHBand="0" w:firstRowFirstColumn="0" w:firstRowLastColumn="0" w:lastRowFirstColumn="0" w:lastRowLastColumn="0"/>
              <w:rPr>
                <w:rFonts w:cs="Times New Roman"/>
                <w:szCs w:val="24"/>
              </w:rPr>
            </w:pPr>
            <w:r w:rsidRPr="00F76C48">
              <w:rPr>
                <w:rFonts w:cs="Times New Roman"/>
                <w:szCs w:val="24"/>
              </w:rPr>
              <w:t>Solution</w:t>
            </w:r>
          </w:p>
        </w:tc>
        <w:tc>
          <w:tcPr>
            <w:tcW w:w="1843" w:type="dxa"/>
          </w:tcPr>
          <w:p w14:paraId="36D5EF3D" w14:textId="77777777" w:rsidR="00F76C48" w:rsidRPr="00F76C48" w:rsidRDefault="00F76C48" w:rsidP="00F76C48">
            <w:pPr>
              <w:cnfStyle w:val="100000000000" w:firstRow="1" w:lastRow="0" w:firstColumn="0" w:lastColumn="0" w:oddVBand="0" w:evenVBand="0" w:oddHBand="0" w:evenHBand="0" w:firstRowFirstColumn="0" w:firstRowLastColumn="0" w:lastRowFirstColumn="0" w:lastRowLastColumn="0"/>
              <w:rPr>
                <w:rFonts w:cs="Times New Roman"/>
                <w:szCs w:val="24"/>
              </w:rPr>
            </w:pPr>
            <w:r w:rsidRPr="00F76C48">
              <w:rPr>
                <w:rFonts w:cs="Times New Roman"/>
                <w:szCs w:val="24"/>
              </w:rPr>
              <w:t>Desired outcomes</w:t>
            </w:r>
          </w:p>
        </w:tc>
        <w:tc>
          <w:tcPr>
            <w:tcW w:w="992" w:type="dxa"/>
          </w:tcPr>
          <w:p w14:paraId="4847D74B" w14:textId="77777777" w:rsidR="00F76C48" w:rsidRPr="00F76C48" w:rsidRDefault="00F76C48" w:rsidP="00F76C48">
            <w:pPr>
              <w:cnfStyle w:val="100000000000" w:firstRow="1" w:lastRow="0" w:firstColumn="0" w:lastColumn="0" w:oddVBand="0" w:evenVBand="0" w:oddHBand="0" w:evenHBand="0" w:firstRowFirstColumn="0" w:firstRowLastColumn="0" w:lastRowFirstColumn="0" w:lastRowLastColumn="0"/>
              <w:rPr>
                <w:rFonts w:cs="Times New Roman"/>
                <w:szCs w:val="24"/>
              </w:rPr>
            </w:pPr>
            <w:r w:rsidRPr="00F76C48">
              <w:rPr>
                <w:rFonts w:cs="Times New Roman"/>
                <w:szCs w:val="24"/>
              </w:rPr>
              <w:t>Time frame</w:t>
            </w:r>
          </w:p>
        </w:tc>
        <w:tc>
          <w:tcPr>
            <w:tcW w:w="1417" w:type="dxa"/>
          </w:tcPr>
          <w:p w14:paraId="071B33D0" w14:textId="77777777" w:rsidR="00F76C48" w:rsidRPr="00F76C48" w:rsidRDefault="00F76C48" w:rsidP="00F76C48">
            <w:pPr>
              <w:cnfStyle w:val="100000000000" w:firstRow="1" w:lastRow="0" w:firstColumn="0" w:lastColumn="0" w:oddVBand="0" w:evenVBand="0" w:oddHBand="0" w:evenHBand="0" w:firstRowFirstColumn="0" w:firstRowLastColumn="0" w:lastRowFirstColumn="0" w:lastRowLastColumn="0"/>
              <w:rPr>
                <w:rFonts w:cs="Times New Roman"/>
                <w:szCs w:val="24"/>
              </w:rPr>
            </w:pPr>
            <w:r w:rsidRPr="00F76C48">
              <w:rPr>
                <w:rFonts w:cs="Times New Roman"/>
                <w:szCs w:val="24"/>
              </w:rPr>
              <w:t>Completion date</w:t>
            </w:r>
          </w:p>
        </w:tc>
        <w:tc>
          <w:tcPr>
            <w:tcW w:w="1134" w:type="dxa"/>
          </w:tcPr>
          <w:p w14:paraId="399F64B1" w14:textId="77777777" w:rsidR="00F76C48" w:rsidRPr="00F76C48" w:rsidRDefault="00F76C48" w:rsidP="00F76C48">
            <w:pPr>
              <w:cnfStyle w:val="100000000000" w:firstRow="1" w:lastRow="0" w:firstColumn="0" w:lastColumn="0" w:oddVBand="0" w:evenVBand="0" w:oddHBand="0" w:evenHBand="0" w:firstRowFirstColumn="0" w:firstRowLastColumn="0" w:lastRowFirstColumn="0" w:lastRowLastColumn="0"/>
              <w:rPr>
                <w:rFonts w:cs="Times New Roman"/>
                <w:szCs w:val="24"/>
              </w:rPr>
            </w:pPr>
            <w:r w:rsidRPr="00F76C48">
              <w:rPr>
                <w:rFonts w:cs="Times New Roman"/>
                <w:szCs w:val="24"/>
              </w:rPr>
              <w:t>Planned budget</w:t>
            </w:r>
          </w:p>
        </w:tc>
      </w:tr>
      <w:tr w:rsidR="00F76C48" w:rsidRPr="00F76C48" w14:paraId="0E301331" w14:textId="77777777" w:rsidTr="00F76C48">
        <w:trPr>
          <w:cnfStyle w:val="000000100000" w:firstRow="0" w:lastRow="0" w:firstColumn="0" w:lastColumn="0" w:oddVBand="0" w:evenVBand="0" w:oddHBand="1" w:evenHBand="0" w:firstRowFirstColumn="0" w:firstRowLastColumn="0" w:lastRowFirstColumn="0" w:lastRowLastColumn="0"/>
          <w:trHeight w:val="4820"/>
        </w:trPr>
        <w:tc>
          <w:tcPr>
            <w:cnfStyle w:val="001000000000" w:firstRow="0" w:lastRow="0" w:firstColumn="1" w:lastColumn="0" w:oddVBand="0" w:evenVBand="0" w:oddHBand="0" w:evenHBand="0" w:firstRowFirstColumn="0" w:firstRowLastColumn="0" w:lastRowFirstColumn="0" w:lastRowLastColumn="0"/>
            <w:tcW w:w="689" w:type="dxa"/>
          </w:tcPr>
          <w:p w14:paraId="54D39AB1" w14:textId="77777777" w:rsidR="00F76C48" w:rsidRPr="00F76C48" w:rsidRDefault="00F76C48" w:rsidP="00F76C48">
            <w:pPr>
              <w:rPr>
                <w:rFonts w:cs="Times New Roman"/>
                <w:szCs w:val="24"/>
              </w:rPr>
            </w:pPr>
            <w:r w:rsidRPr="00F76C48">
              <w:rPr>
                <w:rFonts w:cs="Times New Roman"/>
                <w:szCs w:val="24"/>
              </w:rPr>
              <w:t>1.</w:t>
            </w:r>
          </w:p>
        </w:tc>
        <w:tc>
          <w:tcPr>
            <w:tcW w:w="2190" w:type="dxa"/>
          </w:tcPr>
          <w:p w14:paraId="54E26625" w14:textId="77777777" w:rsidR="00F76C48" w:rsidRPr="00F76C48" w:rsidRDefault="00F76C48" w:rsidP="00F76C48">
            <w:pPr>
              <w:cnfStyle w:val="000000100000" w:firstRow="0" w:lastRow="0" w:firstColumn="0" w:lastColumn="0" w:oddVBand="0" w:evenVBand="0" w:oddHBand="1" w:evenHBand="0" w:firstRowFirstColumn="0" w:firstRowLastColumn="0" w:lastRowFirstColumn="0" w:lastRowLastColumn="0"/>
              <w:rPr>
                <w:rFonts w:cs="Times New Roman"/>
                <w:szCs w:val="24"/>
              </w:rPr>
            </w:pPr>
            <w:r w:rsidRPr="00F76C48">
              <w:rPr>
                <w:rFonts w:cs="Times New Roman"/>
                <w:szCs w:val="24"/>
              </w:rPr>
              <w:t xml:space="preserve">Housekeeping service not up to the mark resulted in customer dissatisfaction. </w:t>
            </w:r>
          </w:p>
          <w:p w14:paraId="0C757E39" w14:textId="77777777" w:rsidR="00F76C48" w:rsidRPr="00F76C48" w:rsidRDefault="00F76C48" w:rsidP="00F76C48">
            <w:pPr>
              <w:cnfStyle w:val="000000100000" w:firstRow="0" w:lastRow="0" w:firstColumn="0" w:lastColumn="0" w:oddVBand="0" w:evenVBand="0" w:oddHBand="1" w:evenHBand="0" w:firstRowFirstColumn="0" w:firstRowLastColumn="0" w:lastRowFirstColumn="0" w:lastRowLastColumn="0"/>
              <w:rPr>
                <w:rFonts w:cs="Times New Roman"/>
                <w:szCs w:val="24"/>
              </w:rPr>
            </w:pPr>
            <w:r w:rsidRPr="00F76C48">
              <w:rPr>
                <w:rFonts w:cs="Times New Roman"/>
                <w:szCs w:val="24"/>
              </w:rPr>
              <w:t>Lack of communication skills which leads to operational inefficiency.</w:t>
            </w:r>
          </w:p>
        </w:tc>
        <w:tc>
          <w:tcPr>
            <w:tcW w:w="1936" w:type="dxa"/>
          </w:tcPr>
          <w:p w14:paraId="12780FF3" w14:textId="77777777" w:rsidR="00F76C48" w:rsidRPr="00F76C48" w:rsidRDefault="00F76C48" w:rsidP="00F76C48">
            <w:pPr>
              <w:cnfStyle w:val="000000100000" w:firstRow="0" w:lastRow="0" w:firstColumn="0" w:lastColumn="0" w:oddVBand="0" w:evenVBand="0" w:oddHBand="1" w:evenHBand="0" w:firstRowFirstColumn="0" w:firstRowLastColumn="0" w:lastRowFirstColumn="0" w:lastRowLastColumn="0"/>
              <w:rPr>
                <w:rFonts w:cs="Times New Roman"/>
                <w:szCs w:val="24"/>
              </w:rPr>
            </w:pPr>
            <w:r w:rsidRPr="00F76C48">
              <w:rPr>
                <w:rFonts w:cs="Times New Roman"/>
                <w:szCs w:val="24"/>
              </w:rPr>
              <w:t>Providing training and other sessions to develop communication skills.</w:t>
            </w:r>
          </w:p>
          <w:p w14:paraId="23089C72" w14:textId="77777777" w:rsidR="00F76C48" w:rsidRPr="00F76C48" w:rsidRDefault="00F76C48" w:rsidP="00F76C48">
            <w:pPr>
              <w:cnfStyle w:val="000000100000" w:firstRow="0" w:lastRow="0" w:firstColumn="0" w:lastColumn="0" w:oddVBand="0" w:evenVBand="0" w:oddHBand="1" w:evenHBand="0" w:firstRowFirstColumn="0" w:firstRowLastColumn="0" w:lastRowFirstColumn="0" w:lastRowLastColumn="0"/>
              <w:rPr>
                <w:rFonts w:cs="Times New Roman"/>
                <w:szCs w:val="24"/>
              </w:rPr>
            </w:pPr>
            <w:r w:rsidRPr="00F76C48">
              <w:rPr>
                <w:rFonts w:eastAsia="Times New Roman" w:cs="Times New Roman"/>
                <w:szCs w:val="24"/>
              </w:rPr>
              <w:t>Invest in visitor suggestions or feedback this will aid in improving the performance and taking action to enhance the performance.</w:t>
            </w:r>
          </w:p>
        </w:tc>
        <w:tc>
          <w:tcPr>
            <w:tcW w:w="1843" w:type="dxa"/>
          </w:tcPr>
          <w:p w14:paraId="1C66799D" w14:textId="77777777" w:rsidR="00F76C48" w:rsidRPr="00F76C48" w:rsidRDefault="00F76C48" w:rsidP="00F76C48">
            <w:pPr>
              <w:cnfStyle w:val="000000100000" w:firstRow="0" w:lastRow="0" w:firstColumn="0" w:lastColumn="0" w:oddVBand="0" w:evenVBand="0" w:oddHBand="1" w:evenHBand="0" w:firstRowFirstColumn="0" w:firstRowLastColumn="0" w:lastRowFirstColumn="0" w:lastRowLastColumn="0"/>
              <w:rPr>
                <w:rFonts w:cs="Times New Roman"/>
                <w:szCs w:val="24"/>
              </w:rPr>
            </w:pPr>
            <w:r w:rsidRPr="00F76C48">
              <w:rPr>
                <w:rFonts w:cs="Times New Roman"/>
                <w:szCs w:val="24"/>
              </w:rPr>
              <w:t>Enhance customer satisfaction.</w:t>
            </w:r>
          </w:p>
          <w:p w14:paraId="2254385B" w14:textId="77777777" w:rsidR="00F76C48" w:rsidRPr="00F76C48" w:rsidRDefault="00F76C48" w:rsidP="00F76C48">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992" w:type="dxa"/>
          </w:tcPr>
          <w:p w14:paraId="1402B701" w14:textId="77777777" w:rsidR="00F76C48" w:rsidRPr="00F76C48" w:rsidRDefault="00F76C48" w:rsidP="00F76C48">
            <w:pPr>
              <w:cnfStyle w:val="000000100000" w:firstRow="0" w:lastRow="0" w:firstColumn="0" w:lastColumn="0" w:oddVBand="0" w:evenVBand="0" w:oddHBand="1" w:evenHBand="0" w:firstRowFirstColumn="0" w:firstRowLastColumn="0" w:lastRowFirstColumn="0" w:lastRowLastColumn="0"/>
              <w:rPr>
                <w:rFonts w:cs="Times New Roman"/>
                <w:szCs w:val="24"/>
              </w:rPr>
            </w:pPr>
            <w:r w:rsidRPr="00F76C48">
              <w:rPr>
                <w:rFonts w:cs="Times New Roman"/>
                <w:szCs w:val="24"/>
              </w:rPr>
              <w:t>3-6 months</w:t>
            </w:r>
          </w:p>
        </w:tc>
        <w:tc>
          <w:tcPr>
            <w:tcW w:w="1417" w:type="dxa"/>
          </w:tcPr>
          <w:p w14:paraId="473360D4" w14:textId="77777777" w:rsidR="00F76C48" w:rsidRPr="00F76C48" w:rsidRDefault="00F76C48" w:rsidP="00F76C48">
            <w:pPr>
              <w:cnfStyle w:val="000000100000" w:firstRow="0" w:lastRow="0" w:firstColumn="0" w:lastColumn="0" w:oddVBand="0" w:evenVBand="0" w:oddHBand="1" w:evenHBand="0" w:firstRowFirstColumn="0" w:firstRowLastColumn="0" w:lastRowFirstColumn="0" w:lastRowLastColumn="0"/>
              <w:rPr>
                <w:rFonts w:cs="Times New Roman"/>
                <w:szCs w:val="24"/>
              </w:rPr>
            </w:pPr>
            <w:r w:rsidRPr="00F76C48">
              <w:rPr>
                <w:rFonts w:cs="Times New Roman"/>
                <w:szCs w:val="24"/>
              </w:rPr>
              <w:t>August, 2024</w:t>
            </w:r>
          </w:p>
        </w:tc>
        <w:tc>
          <w:tcPr>
            <w:tcW w:w="1134" w:type="dxa"/>
          </w:tcPr>
          <w:p w14:paraId="19167916" w14:textId="77777777" w:rsidR="00F76C48" w:rsidRPr="00F76C48" w:rsidRDefault="00F76C48" w:rsidP="00F76C48">
            <w:pPr>
              <w:cnfStyle w:val="000000100000" w:firstRow="0" w:lastRow="0" w:firstColumn="0" w:lastColumn="0" w:oddVBand="0" w:evenVBand="0" w:oddHBand="1" w:evenHBand="0" w:firstRowFirstColumn="0" w:firstRowLastColumn="0" w:lastRowFirstColumn="0" w:lastRowLastColumn="0"/>
              <w:rPr>
                <w:rFonts w:cs="Times New Roman"/>
                <w:szCs w:val="24"/>
              </w:rPr>
            </w:pPr>
            <w:r w:rsidRPr="00F76C48">
              <w:rPr>
                <w:rFonts w:cs="Times New Roman"/>
                <w:szCs w:val="24"/>
              </w:rPr>
              <w:t>$30,000</w:t>
            </w:r>
          </w:p>
        </w:tc>
      </w:tr>
      <w:tr w:rsidR="00F76C48" w:rsidRPr="00F76C48" w14:paraId="5E451D34" w14:textId="77777777" w:rsidTr="00F76C48">
        <w:tc>
          <w:tcPr>
            <w:cnfStyle w:val="001000000000" w:firstRow="0" w:lastRow="0" w:firstColumn="1" w:lastColumn="0" w:oddVBand="0" w:evenVBand="0" w:oddHBand="0" w:evenHBand="0" w:firstRowFirstColumn="0" w:firstRowLastColumn="0" w:lastRowFirstColumn="0" w:lastRowLastColumn="0"/>
            <w:tcW w:w="689" w:type="dxa"/>
          </w:tcPr>
          <w:p w14:paraId="655CFC3D" w14:textId="77777777" w:rsidR="00F76C48" w:rsidRPr="00F76C48" w:rsidRDefault="00F76C48" w:rsidP="00F76C48">
            <w:pPr>
              <w:rPr>
                <w:rFonts w:cs="Times New Roman"/>
                <w:szCs w:val="24"/>
              </w:rPr>
            </w:pPr>
            <w:r w:rsidRPr="00F76C48">
              <w:rPr>
                <w:rFonts w:cs="Times New Roman"/>
                <w:szCs w:val="24"/>
              </w:rPr>
              <w:t>2</w:t>
            </w:r>
          </w:p>
        </w:tc>
        <w:tc>
          <w:tcPr>
            <w:tcW w:w="2190" w:type="dxa"/>
          </w:tcPr>
          <w:p w14:paraId="3B45AE44" w14:textId="77777777" w:rsidR="00F76C48" w:rsidRPr="00F76C48" w:rsidRDefault="00F76C48" w:rsidP="00F76C48">
            <w:pPr>
              <w:cnfStyle w:val="000000000000" w:firstRow="0" w:lastRow="0" w:firstColumn="0" w:lastColumn="0" w:oddVBand="0" w:evenVBand="0" w:oddHBand="0" w:evenHBand="0" w:firstRowFirstColumn="0" w:firstRowLastColumn="0" w:lastRowFirstColumn="0" w:lastRowLastColumn="0"/>
              <w:rPr>
                <w:rFonts w:cs="Times New Roman"/>
                <w:szCs w:val="24"/>
              </w:rPr>
            </w:pPr>
            <w:r w:rsidRPr="00F76C48">
              <w:rPr>
                <w:rFonts w:cs="Times New Roman"/>
                <w:szCs w:val="24"/>
              </w:rPr>
              <w:t xml:space="preserve">Lack of  environmental sustainability </w:t>
            </w:r>
          </w:p>
        </w:tc>
        <w:tc>
          <w:tcPr>
            <w:tcW w:w="1936" w:type="dxa"/>
          </w:tcPr>
          <w:p w14:paraId="7B3B3513" w14:textId="77777777" w:rsidR="00F76C48" w:rsidRPr="00F76C48" w:rsidRDefault="00F76C48" w:rsidP="00F76C48">
            <w:pPr>
              <w:cnfStyle w:val="000000000000" w:firstRow="0" w:lastRow="0" w:firstColumn="0" w:lastColumn="0" w:oddVBand="0" w:evenVBand="0" w:oddHBand="0" w:evenHBand="0" w:firstRowFirstColumn="0" w:firstRowLastColumn="0" w:lastRowFirstColumn="0" w:lastRowLastColumn="0"/>
              <w:rPr>
                <w:rFonts w:cs="Times New Roman"/>
                <w:szCs w:val="24"/>
              </w:rPr>
            </w:pPr>
            <w:r w:rsidRPr="00F76C48">
              <w:rPr>
                <w:rFonts w:cs="Times New Roman"/>
                <w:szCs w:val="24"/>
              </w:rPr>
              <w:t xml:space="preserve">Initiatives towards a sustainable  and eco-friendly environment </w:t>
            </w:r>
          </w:p>
        </w:tc>
        <w:tc>
          <w:tcPr>
            <w:tcW w:w="1843" w:type="dxa"/>
          </w:tcPr>
          <w:p w14:paraId="297019F5" w14:textId="77777777" w:rsidR="00F76C48" w:rsidRPr="00F76C48" w:rsidRDefault="00F76C48" w:rsidP="00F76C48">
            <w:pPr>
              <w:cnfStyle w:val="000000000000" w:firstRow="0" w:lastRow="0" w:firstColumn="0" w:lastColumn="0" w:oddVBand="0" w:evenVBand="0" w:oddHBand="0" w:evenHBand="0" w:firstRowFirstColumn="0" w:firstRowLastColumn="0" w:lastRowFirstColumn="0" w:lastRowLastColumn="0"/>
              <w:rPr>
                <w:rFonts w:cs="Times New Roman"/>
                <w:szCs w:val="24"/>
              </w:rPr>
            </w:pPr>
            <w:r w:rsidRPr="00F76C48">
              <w:rPr>
                <w:rFonts w:cs="Times New Roman"/>
                <w:szCs w:val="24"/>
              </w:rPr>
              <w:t xml:space="preserve">Enhancing the practices and operations related to sustainability. </w:t>
            </w:r>
          </w:p>
        </w:tc>
        <w:tc>
          <w:tcPr>
            <w:tcW w:w="992" w:type="dxa"/>
          </w:tcPr>
          <w:p w14:paraId="4CA08FD0" w14:textId="77777777" w:rsidR="00F76C48" w:rsidRPr="00F76C48" w:rsidRDefault="00F76C48" w:rsidP="00F76C48">
            <w:pPr>
              <w:cnfStyle w:val="000000000000" w:firstRow="0" w:lastRow="0" w:firstColumn="0" w:lastColumn="0" w:oddVBand="0" w:evenVBand="0" w:oddHBand="0" w:evenHBand="0" w:firstRowFirstColumn="0" w:firstRowLastColumn="0" w:lastRowFirstColumn="0" w:lastRowLastColumn="0"/>
              <w:rPr>
                <w:rFonts w:cs="Times New Roman"/>
                <w:szCs w:val="24"/>
              </w:rPr>
            </w:pPr>
            <w:r w:rsidRPr="00F76C48">
              <w:rPr>
                <w:rFonts w:cs="Times New Roman"/>
                <w:szCs w:val="24"/>
              </w:rPr>
              <w:t>9-12 months</w:t>
            </w:r>
          </w:p>
        </w:tc>
        <w:tc>
          <w:tcPr>
            <w:tcW w:w="1417" w:type="dxa"/>
          </w:tcPr>
          <w:p w14:paraId="46BA072A" w14:textId="77777777" w:rsidR="00F76C48" w:rsidRPr="00F76C48" w:rsidRDefault="00F76C48" w:rsidP="00F76C48">
            <w:pPr>
              <w:cnfStyle w:val="000000000000" w:firstRow="0" w:lastRow="0" w:firstColumn="0" w:lastColumn="0" w:oddVBand="0" w:evenVBand="0" w:oddHBand="0" w:evenHBand="0" w:firstRowFirstColumn="0" w:firstRowLastColumn="0" w:lastRowFirstColumn="0" w:lastRowLastColumn="0"/>
              <w:rPr>
                <w:rFonts w:cs="Times New Roman"/>
                <w:szCs w:val="24"/>
              </w:rPr>
            </w:pPr>
            <w:r w:rsidRPr="00F76C48">
              <w:rPr>
                <w:rFonts w:cs="Times New Roman"/>
                <w:szCs w:val="24"/>
              </w:rPr>
              <w:t>September, 2024</w:t>
            </w:r>
          </w:p>
        </w:tc>
        <w:tc>
          <w:tcPr>
            <w:tcW w:w="1134" w:type="dxa"/>
          </w:tcPr>
          <w:p w14:paraId="69B19F9C" w14:textId="77777777" w:rsidR="00F76C48" w:rsidRPr="00F76C48" w:rsidRDefault="00F76C48" w:rsidP="00F76C48">
            <w:pPr>
              <w:cnfStyle w:val="000000000000" w:firstRow="0" w:lastRow="0" w:firstColumn="0" w:lastColumn="0" w:oddVBand="0" w:evenVBand="0" w:oddHBand="0" w:evenHBand="0" w:firstRowFirstColumn="0" w:firstRowLastColumn="0" w:lastRowFirstColumn="0" w:lastRowLastColumn="0"/>
              <w:rPr>
                <w:rFonts w:cs="Times New Roman"/>
                <w:szCs w:val="24"/>
              </w:rPr>
            </w:pPr>
            <w:r w:rsidRPr="00F76C48">
              <w:rPr>
                <w:rFonts w:cs="Times New Roman"/>
                <w:szCs w:val="24"/>
              </w:rPr>
              <w:t>$ 40,000</w:t>
            </w:r>
          </w:p>
        </w:tc>
      </w:tr>
      <w:tr w:rsidR="00F76C48" w:rsidRPr="00F76C48" w14:paraId="29021B2D" w14:textId="77777777" w:rsidTr="00F76C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9" w:type="dxa"/>
          </w:tcPr>
          <w:p w14:paraId="1C7E458F" w14:textId="77777777" w:rsidR="00F76C48" w:rsidRPr="00F76C48" w:rsidRDefault="00F76C48" w:rsidP="00F76C48">
            <w:pPr>
              <w:rPr>
                <w:rFonts w:cs="Times New Roman"/>
                <w:szCs w:val="24"/>
              </w:rPr>
            </w:pPr>
            <w:r w:rsidRPr="00F76C48">
              <w:rPr>
                <w:rFonts w:cs="Times New Roman"/>
                <w:szCs w:val="24"/>
              </w:rPr>
              <w:t>3</w:t>
            </w:r>
          </w:p>
        </w:tc>
        <w:tc>
          <w:tcPr>
            <w:tcW w:w="2190" w:type="dxa"/>
          </w:tcPr>
          <w:p w14:paraId="333F477B" w14:textId="77777777" w:rsidR="00F76C48" w:rsidRPr="00F76C48" w:rsidRDefault="00F76C48" w:rsidP="00F76C48">
            <w:pPr>
              <w:cnfStyle w:val="000000100000" w:firstRow="0" w:lastRow="0" w:firstColumn="0" w:lastColumn="0" w:oddVBand="0" w:evenVBand="0" w:oddHBand="1" w:evenHBand="0" w:firstRowFirstColumn="0" w:firstRowLastColumn="0" w:lastRowFirstColumn="0" w:lastRowLastColumn="0"/>
              <w:rPr>
                <w:rFonts w:cs="Times New Roman"/>
                <w:szCs w:val="24"/>
              </w:rPr>
            </w:pPr>
            <w:r w:rsidRPr="00F76C48">
              <w:rPr>
                <w:rFonts w:cs="Times New Roman"/>
                <w:szCs w:val="24"/>
              </w:rPr>
              <w:t xml:space="preserve">Downfall of brand reputation and revenue  </w:t>
            </w:r>
          </w:p>
        </w:tc>
        <w:tc>
          <w:tcPr>
            <w:tcW w:w="1936" w:type="dxa"/>
          </w:tcPr>
          <w:p w14:paraId="1DA60CEE" w14:textId="77777777" w:rsidR="00F76C48" w:rsidRPr="00F76C48" w:rsidRDefault="00F76C48" w:rsidP="00F76C48">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F76C48">
              <w:rPr>
                <w:rFonts w:eastAsia="Times New Roman" w:cs="Times New Roman"/>
                <w:szCs w:val="24"/>
              </w:rPr>
              <w:t xml:space="preserve">Use data analytics to improve hotel rates and inventory management, execute flexible pricing methods </w:t>
            </w:r>
            <w:r w:rsidRPr="00F76C48">
              <w:rPr>
                <w:rFonts w:eastAsia="Times New Roman" w:cs="Times New Roman"/>
                <w:szCs w:val="24"/>
              </w:rPr>
              <w:lastRenderedPageBreak/>
              <w:t>based on variations in demand, and maximize income by adding value packages or promotions.</w:t>
            </w:r>
          </w:p>
          <w:p w14:paraId="064AD8BC" w14:textId="77777777" w:rsidR="00F76C48" w:rsidRPr="00F76C48" w:rsidRDefault="00F76C48" w:rsidP="00F76C48">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843" w:type="dxa"/>
          </w:tcPr>
          <w:p w14:paraId="006968B6" w14:textId="77777777" w:rsidR="00F76C48" w:rsidRPr="00F76C48" w:rsidRDefault="00F76C48" w:rsidP="00F76C48">
            <w:p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F76C48">
              <w:rPr>
                <w:rFonts w:eastAsia="Times New Roman" w:cs="Times New Roman"/>
                <w:szCs w:val="24"/>
              </w:rPr>
              <w:lastRenderedPageBreak/>
              <w:t xml:space="preserve">Enhancing revenue management, higher revenue per available room (RevPAR), </w:t>
            </w:r>
            <w:r w:rsidRPr="00F76C48">
              <w:rPr>
                <w:rFonts w:eastAsia="Times New Roman" w:cs="Times New Roman"/>
                <w:szCs w:val="24"/>
              </w:rPr>
              <w:lastRenderedPageBreak/>
              <w:t>and maximum profitability.</w:t>
            </w:r>
          </w:p>
          <w:p w14:paraId="66E2BB5F" w14:textId="77777777" w:rsidR="00F76C48" w:rsidRPr="00F76C48" w:rsidRDefault="00F76C48" w:rsidP="00F76C48">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992" w:type="dxa"/>
          </w:tcPr>
          <w:p w14:paraId="233B20A1" w14:textId="77777777" w:rsidR="00F76C48" w:rsidRPr="00F76C48" w:rsidRDefault="00F76C48" w:rsidP="00F76C48">
            <w:pPr>
              <w:cnfStyle w:val="000000100000" w:firstRow="0" w:lastRow="0" w:firstColumn="0" w:lastColumn="0" w:oddVBand="0" w:evenVBand="0" w:oddHBand="1" w:evenHBand="0" w:firstRowFirstColumn="0" w:firstRowLastColumn="0" w:lastRowFirstColumn="0" w:lastRowLastColumn="0"/>
              <w:rPr>
                <w:rFonts w:cs="Times New Roman"/>
                <w:szCs w:val="24"/>
              </w:rPr>
            </w:pPr>
            <w:r w:rsidRPr="00F76C48">
              <w:rPr>
                <w:rFonts w:cs="Times New Roman"/>
                <w:szCs w:val="24"/>
              </w:rPr>
              <w:lastRenderedPageBreak/>
              <w:t>6-9 months</w:t>
            </w:r>
          </w:p>
        </w:tc>
        <w:tc>
          <w:tcPr>
            <w:tcW w:w="1417" w:type="dxa"/>
          </w:tcPr>
          <w:p w14:paraId="2E5F7EAE" w14:textId="77777777" w:rsidR="00F76C48" w:rsidRPr="00F76C48" w:rsidRDefault="00F76C48" w:rsidP="00F76C48">
            <w:pPr>
              <w:cnfStyle w:val="000000100000" w:firstRow="0" w:lastRow="0" w:firstColumn="0" w:lastColumn="0" w:oddVBand="0" w:evenVBand="0" w:oddHBand="1" w:evenHBand="0" w:firstRowFirstColumn="0" w:firstRowLastColumn="0" w:lastRowFirstColumn="0" w:lastRowLastColumn="0"/>
              <w:rPr>
                <w:rFonts w:cs="Times New Roman"/>
                <w:szCs w:val="24"/>
              </w:rPr>
            </w:pPr>
            <w:r w:rsidRPr="00F76C48">
              <w:rPr>
                <w:rFonts w:cs="Times New Roman"/>
                <w:szCs w:val="24"/>
              </w:rPr>
              <w:t>March 2025</w:t>
            </w:r>
          </w:p>
        </w:tc>
        <w:tc>
          <w:tcPr>
            <w:tcW w:w="1134" w:type="dxa"/>
          </w:tcPr>
          <w:p w14:paraId="208BA9E9" w14:textId="77777777" w:rsidR="00F76C48" w:rsidRPr="00F76C48" w:rsidRDefault="00F76C48" w:rsidP="00F76C48">
            <w:pPr>
              <w:cnfStyle w:val="000000100000" w:firstRow="0" w:lastRow="0" w:firstColumn="0" w:lastColumn="0" w:oddVBand="0" w:evenVBand="0" w:oddHBand="1" w:evenHBand="0" w:firstRowFirstColumn="0" w:firstRowLastColumn="0" w:lastRowFirstColumn="0" w:lastRowLastColumn="0"/>
              <w:rPr>
                <w:rFonts w:cs="Times New Roman"/>
                <w:szCs w:val="24"/>
              </w:rPr>
            </w:pPr>
            <w:r w:rsidRPr="00F76C48">
              <w:rPr>
                <w:rFonts w:cs="Times New Roman"/>
                <w:szCs w:val="24"/>
              </w:rPr>
              <w:t>$ 65,000</w:t>
            </w:r>
          </w:p>
        </w:tc>
      </w:tr>
    </w:tbl>
    <w:p w14:paraId="7D381C26" w14:textId="345BED46" w:rsidR="00F76C48" w:rsidRPr="00F76C48" w:rsidRDefault="00F76C48">
      <w:pPr>
        <w:spacing w:line="276" w:lineRule="auto"/>
        <w:jc w:val="left"/>
        <w:rPr>
          <w:rFonts w:cs="Times New Roman"/>
        </w:rPr>
      </w:pPr>
      <w:r w:rsidRPr="00F76C48">
        <w:rPr>
          <w:rFonts w:cs="Times New Roman"/>
        </w:rPr>
        <w:br w:type="page"/>
      </w:r>
    </w:p>
    <w:p w14:paraId="45AA6900" w14:textId="77777777" w:rsidR="00571BEC" w:rsidRPr="00F76C48" w:rsidRDefault="00571BEC" w:rsidP="00571BEC">
      <w:pPr>
        <w:rPr>
          <w:rFonts w:cs="Times New Roman"/>
        </w:rPr>
      </w:pPr>
    </w:p>
    <w:p w14:paraId="568E009C" w14:textId="261B616B" w:rsidR="00571BEC" w:rsidRPr="00F76C48" w:rsidRDefault="00571BEC" w:rsidP="00571BEC">
      <w:pPr>
        <w:pStyle w:val="Heading1"/>
        <w:rPr>
          <w:rFonts w:cs="Times New Roman"/>
        </w:rPr>
      </w:pPr>
      <w:bookmarkStart w:id="15" w:name="_Toc167815114"/>
      <w:r w:rsidRPr="00F76C48">
        <w:rPr>
          <w:rFonts w:cs="Times New Roman"/>
        </w:rPr>
        <w:t>Conclusion</w:t>
      </w:r>
      <w:bookmarkEnd w:id="15"/>
    </w:p>
    <w:p w14:paraId="0E25B6D3" w14:textId="77777777" w:rsidR="00204441" w:rsidRPr="00F76C48" w:rsidRDefault="00204441" w:rsidP="00997F07">
      <w:pPr>
        <w:ind w:firstLine="720"/>
        <w:rPr>
          <w:rFonts w:cs="Times New Roman"/>
        </w:rPr>
      </w:pPr>
      <w:r w:rsidRPr="00F76C48">
        <w:rPr>
          <w:rFonts w:cs="Times New Roman"/>
        </w:rPr>
        <w:t>From this consultancy report, the main problem that has been provided is the general problem of ineffectiveness in housekeeping processes at ibis Chesterfield Centre – Market Town. There are various challenges that the housekeeping departments present which affect the guest satisfaction, image of the organization, and sales. By employing PESTEL analysis to the industry and by using SWOT and TOWS tools, potential factors that may lead to the inefficiencies mentioned above were identified as staffing problems, operations, ineffective and outdated technologies, and inadequate communication.</w:t>
      </w:r>
    </w:p>
    <w:p w14:paraId="77BDA78B" w14:textId="3A22AA1E" w:rsidR="00204441" w:rsidRPr="00F76C48" w:rsidRDefault="00204441" w:rsidP="00997F07">
      <w:pPr>
        <w:ind w:firstLine="720"/>
        <w:rPr>
          <w:rFonts w:cs="Times New Roman"/>
        </w:rPr>
      </w:pPr>
      <w:r w:rsidRPr="00F76C48">
        <w:rPr>
          <w:rFonts w:cs="Times New Roman"/>
        </w:rPr>
        <w:t xml:space="preserve">Accomplishing these recommendations will help ibis Chesterfield Centre – Market Town improve guest satisfaction, the center’s ranking, and overall </w:t>
      </w:r>
      <w:r w:rsidR="00F76C48" w:rsidRPr="00F76C48">
        <w:rPr>
          <w:rFonts w:cs="Times New Roman"/>
        </w:rPr>
        <w:t>profits?</w:t>
      </w:r>
      <w:r w:rsidRPr="00F76C48">
        <w:rPr>
          <w:rFonts w:cs="Times New Roman"/>
        </w:rPr>
        <w:t xml:space="preserve"> Envisioned approaches will cause an improvement in the housekeeping department’s productivity and efficiency, the outcome of which will benefit the hotel as a whole. Better local training and increased retention levels will guarantee qualified and committed employees while applying operational enablers to increase process efficiency. Upgrading cleaning equipment and materials, guaranteeing their availability will sustain high cleaning quality, Increased communication between the shifts and </w:t>
      </w:r>
      <w:proofErr w:type="gramStart"/>
      <w:r w:rsidRPr="00F76C48">
        <w:rPr>
          <w:rFonts w:cs="Times New Roman"/>
        </w:rPr>
        <w:t>or</w:t>
      </w:r>
      <w:proofErr w:type="gramEnd"/>
      <w:r w:rsidRPr="00F76C48">
        <w:rPr>
          <w:rFonts w:cs="Times New Roman"/>
        </w:rPr>
        <w:t xml:space="preserve"> departments will help in smoother problem solving. In aggregate, implementing these value-enhancing cost strategies will create the kind of travel lodging demand that will help ibis Chesterfield Centre – Market Town attract guests and become more profitable over time.</w:t>
      </w:r>
    </w:p>
    <w:p w14:paraId="6155CFB1" w14:textId="77777777" w:rsidR="004A04D9" w:rsidRPr="00F76C48" w:rsidRDefault="004A04D9" w:rsidP="00997F07">
      <w:pPr>
        <w:ind w:firstLine="720"/>
        <w:rPr>
          <w:rFonts w:cs="Times New Roman"/>
          <w:szCs w:val="24"/>
        </w:rPr>
      </w:pPr>
      <w:r w:rsidRPr="00F76C48">
        <w:rPr>
          <w:rFonts w:eastAsia="Times New Roman" w:cs="Times New Roman"/>
          <w:szCs w:val="24"/>
        </w:rPr>
        <w:t xml:space="preserve">In conclusion, this report is based on the Chesterfield </w:t>
      </w:r>
      <w:proofErr w:type="spellStart"/>
      <w:r w:rsidRPr="00F76C48">
        <w:rPr>
          <w:rFonts w:eastAsia="Times New Roman" w:cs="Times New Roman"/>
          <w:szCs w:val="24"/>
        </w:rPr>
        <w:t>centre</w:t>
      </w:r>
      <w:proofErr w:type="spellEnd"/>
      <w:r w:rsidRPr="00F76C48">
        <w:rPr>
          <w:rFonts w:eastAsia="Times New Roman" w:cs="Times New Roman"/>
          <w:szCs w:val="24"/>
        </w:rPr>
        <w:t xml:space="preserve"> located in London UK. However, this hotel strong brand image and reputation. To develop this research the </w:t>
      </w:r>
      <w:r w:rsidRPr="00F76C48">
        <w:rPr>
          <w:rFonts w:cs="Times New Roman"/>
          <w:szCs w:val="24"/>
        </w:rPr>
        <w:t>core problem was found at ibis Chesterfield Centre Market Town that the specific department of housekeeping is overworked and therefore ineffective. Moreover, Failure in the provision of the necessary supplies results in reduced customer satisfaction, post-trip negative word of mouth, and organizations losing their valued clients. Moreover, the cleanliness of the hotel is a business goal that is best kept and advanced in the rooms department as any spotty cleaning jobs may cost the hotel lots of money in the long run.</w:t>
      </w:r>
    </w:p>
    <w:p w14:paraId="08984636" w14:textId="77777777" w:rsidR="00997F07" w:rsidRPr="00F76C48" w:rsidRDefault="004A04D9" w:rsidP="00997F07">
      <w:pPr>
        <w:spacing w:after="0"/>
        <w:ind w:firstLine="720"/>
        <w:rPr>
          <w:rFonts w:eastAsia="Times New Roman" w:cs="Times New Roman"/>
          <w:szCs w:val="24"/>
        </w:rPr>
      </w:pPr>
      <w:r w:rsidRPr="00F76C48">
        <w:rPr>
          <w:rFonts w:eastAsia="Times New Roman" w:cs="Times New Roman"/>
          <w:szCs w:val="24"/>
        </w:rPr>
        <w:t xml:space="preserve">Furthermore, this study covers three main body parts firstly a brief introduction, then analysis which includes SWOT, PESTLE and TOWs matrix, these matrices sort out the hotel's </w:t>
      </w:r>
      <w:r w:rsidRPr="00F76C48">
        <w:rPr>
          <w:rFonts w:eastAsia="Times New Roman" w:cs="Times New Roman"/>
          <w:szCs w:val="24"/>
        </w:rPr>
        <w:lastRenderedPageBreak/>
        <w:t>strengths, weaknesses, opportunities, future strategies and other political and economic factors which may enhance the credibility of the hotel industry. However, the prime location of Chesterfield Center also makes it simple to see Chesterfield's attractions, which improves the entire visitor experience. However, providing guests with a flawless experience requires efficient operations. Furthermore, enhancement in the business model for efficient operations and customer satisfaction is the main objective and goal of ibis Chesterfield Centre.</w:t>
      </w:r>
    </w:p>
    <w:p w14:paraId="340DAD24" w14:textId="63386F4F" w:rsidR="004A04D9" w:rsidRPr="00F76C48" w:rsidRDefault="004A04D9" w:rsidP="00997F07">
      <w:pPr>
        <w:spacing w:after="0"/>
        <w:ind w:firstLine="720"/>
        <w:rPr>
          <w:rFonts w:eastAsia="Times New Roman" w:cs="Times New Roman"/>
          <w:szCs w:val="24"/>
        </w:rPr>
      </w:pPr>
      <w:r w:rsidRPr="00F76C48">
        <w:rPr>
          <w:rFonts w:cs="Times New Roman"/>
          <w:szCs w:val="24"/>
        </w:rPr>
        <w:t>Subsequently, the hotel has many challenges that are established to be effective in denying the establishment an ability to deliver the best experience to the guests and achieve organizational objectives and goals notwithstanding its central location and low prices.</w:t>
      </w:r>
      <w:r w:rsidRPr="00F76C48">
        <w:rPr>
          <w:rFonts w:eastAsia="Times New Roman" w:cs="Times New Roman"/>
          <w:szCs w:val="24"/>
        </w:rPr>
        <w:t xml:space="preserve"> Through the implementation of technology, personnel development, and sustainability programs, the hotel may enhance its service quality and sustain its competitive advantage within the hospitality sector. With an emphasis on ongoing development, ibis Chesterfield Centre is well-positioned to carry on offering its visitors remarkable experiences while guaranteeing long-term, consistent development and achievement.</w:t>
      </w:r>
    </w:p>
    <w:p w14:paraId="0BB810E1" w14:textId="77777777" w:rsidR="004A04D9" w:rsidRPr="00F76C48" w:rsidRDefault="004A04D9" w:rsidP="004A04D9">
      <w:pPr>
        <w:tabs>
          <w:tab w:val="left" w:pos="1230"/>
        </w:tabs>
        <w:rPr>
          <w:rFonts w:cs="Times New Roman"/>
          <w:szCs w:val="24"/>
        </w:rPr>
      </w:pPr>
    </w:p>
    <w:p w14:paraId="13EFCC9B" w14:textId="031C0D09" w:rsidR="00676FED" w:rsidRPr="00F76C48" w:rsidRDefault="00676FED" w:rsidP="00204441">
      <w:pPr>
        <w:rPr>
          <w:rFonts w:cs="Times New Roman"/>
          <w:szCs w:val="24"/>
        </w:rPr>
      </w:pPr>
    </w:p>
    <w:p w14:paraId="7360FF36" w14:textId="77777777" w:rsidR="003A054B" w:rsidRPr="00F76C48" w:rsidRDefault="003A054B">
      <w:pPr>
        <w:spacing w:line="276" w:lineRule="auto"/>
        <w:jc w:val="left"/>
        <w:rPr>
          <w:rFonts w:cs="Times New Roman"/>
        </w:rPr>
      </w:pPr>
      <w:r w:rsidRPr="00F76C48">
        <w:rPr>
          <w:rFonts w:cs="Times New Roman"/>
        </w:rPr>
        <w:br w:type="page"/>
      </w:r>
    </w:p>
    <w:p w14:paraId="28E7CBFA" w14:textId="5EE5144B" w:rsidR="00997F07" w:rsidRPr="00F76C48" w:rsidRDefault="003A054B" w:rsidP="00F76C48">
      <w:pPr>
        <w:pStyle w:val="Heading1"/>
        <w:rPr>
          <w:rFonts w:cs="Times New Roman"/>
        </w:rPr>
      </w:pPr>
      <w:bookmarkStart w:id="16" w:name="_Toc167815115"/>
      <w:r w:rsidRPr="00F76C48">
        <w:rPr>
          <w:rFonts w:cs="Times New Roman"/>
        </w:rPr>
        <w:lastRenderedPageBreak/>
        <w:t>References</w:t>
      </w:r>
      <w:bookmarkEnd w:id="16"/>
    </w:p>
    <w:p w14:paraId="27CFEA50" w14:textId="77777777" w:rsidR="00522753" w:rsidRDefault="00522753" w:rsidP="00DE6F2B">
      <w:pPr>
        <w:spacing w:before="0" w:after="160"/>
        <w:ind w:left="720" w:hanging="720"/>
        <w:rPr>
          <w:rFonts w:cs="Times New Roman"/>
          <w:color w:val="222222"/>
          <w:shd w:val="clear" w:color="auto" w:fill="FFFFFF"/>
        </w:rPr>
      </w:pPr>
    </w:p>
    <w:p w14:paraId="3D8A3087" w14:textId="77777777" w:rsidR="00522753" w:rsidRPr="00F76C48" w:rsidRDefault="00522753" w:rsidP="00DE6F2B">
      <w:pPr>
        <w:spacing w:before="0" w:after="160"/>
        <w:ind w:left="720" w:hanging="720"/>
        <w:rPr>
          <w:rFonts w:cs="Times New Roman"/>
          <w:sz w:val="32"/>
          <w:szCs w:val="24"/>
        </w:rPr>
      </w:pPr>
      <w:r w:rsidRPr="00F76C48">
        <w:rPr>
          <w:rFonts w:cs="Times New Roman"/>
          <w:color w:val="222222"/>
          <w:shd w:val="clear" w:color="auto" w:fill="FFFFFF"/>
        </w:rPr>
        <w:t xml:space="preserve">Acito, M., </w:t>
      </w:r>
      <w:proofErr w:type="spellStart"/>
      <w:r w:rsidRPr="00F76C48">
        <w:rPr>
          <w:rFonts w:cs="Times New Roman"/>
          <w:color w:val="222222"/>
          <w:shd w:val="clear" w:color="auto" w:fill="FFFFFF"/>
        </w:rPr>
        <w:t>Varfaj</w:t>
      </w:r>
      <w:proofErr w:type="spellEnd"/>
      <w:r w:rsidRPr="00F76C48">
        <w:rPr>
          <w:rFonts w:cs="Times New Roman"/>
          <w:color w:val="222222"/>
          <w:shd w:val="clear" w:color="auto" w:fill="FFFFFF"/>
        </w:rPr>
        <w:t xml:space="preserve">, I., Brighenti, V., Cengiz, E.C., Rondini, T., </w:t>
      </w:r>
      <w:proofErr w:type="spellStart"/>
      <w:r w:rsidRPr="00F76C48">
        <w:rPr>
          <w:rFonts w:cs="Times New Roman"/>
          <w:color w:val="222222"/>
          <w:shd w:val="clear" w:color="auto" w:fill="FFFFFF"/>
        </w:rPr>
        <w:t>Fatigoni</w:t>
      </w:r>
      <w:proofErr w:type="spellEnd"/>
      <w:r w:rsidRPr="00F76C48">
        <w:rPr>
          <w:rFonts w:cs="Times New Roman"/>
          <w:color w:val="222222"/>
          <w:shd w:val="clear" w:color="auto" w:fill="FFFFFF"/>
        </w:rPr>
        <w:t xml:space="preserve">, C., Russo, C., </w:t>
      </w:r>
      <w:proofErr w:type="spellStart"/>
      <w:r w:rsidRPr="00F76C48">
        <w:rPr>
          <w:rFonts w:cs="Times New Roman"/>
          <w:color w:val="222222"/>
          <w:shd w:val="clear" w:color="auto" w:fill="FFFFFF"/>
        </w:rPr>
        <w:t>Pietrella</w:t>
      </w:r>
      <w:proofErr w:type="spellEnd"/>
      <w:r w:rsidRPr="00F76C48">
        <w:rPr>
          <w:rFonts w:cs="Times New Roman"/>
          <w:color w:val="222222"/>
          <w:shd w:val="clear" w:color="auto" w:fill="FFFFFF"/>
        </w:rPr>
        <w:t xml:space="preserve">, D., </w:t>
      </w:r>
      <w:proofErr w:type="spellStart"/>
      <w:r w:rsidRPr="00F76C48">
        <w:rPr>
          <w:rFonts w:cs="Times New Roman"/>
          <w:color w:val="222222"/>
          <w:shd w:val="clear" w:color="auto" w:fill="FFFFFF"/>
        </w:rPr>
        <w:t>Pellati</w:t>
      </w:r>
      <w:proofErr w:type="spellEnd"/>
      <w:r w:rsidRPr="00F76C48">
        <w:rPr>
          <w:rFonts w:cs="Times New Roman"/>
          <w:color w:val="222222"/>
          <w:shd w:val="clear" w:color="auto" w:fill="FFFFFF"/>
        </w:rPr>
        <w:t>, F., Bartolini, D. and Sardella, R., 2024. A novel black poplar propolis extract with promising health-promoting properties: focus on its chemical composition, antioxidant, anti-inflammatory, and anti-genotoxic activities. </w:t>
      </w:r>
      <w:r w:rsidRPr="00F76C48">
        <w:rPr>
          <w:rFonts w:cs="Times New Roman"/>
          <w:i/>
          <w:iCs/>
          <w:color w:val="222222"/>
          <w:shd w:val="clear" w:color="auto" w:fill="FFFFFF"/>
        </w:rPr>
        <w:t>Food &amp; Function</w:t>
      </w:r>
      <w:r w:rsidRPr="00F76C48">
        <w:rPr>
          <w:rFonts w:cs="Times New Roman"/>
          <w:color w:val="222222"/>
          <w:shd w:val="clear" w:color="auto" w:fill="FFFFFF"/>
        </w:rPr>
        <w:t>.</w:t>
      </w:r>
    </w:p>
    <w:p w14:paraId="79747F42" w14:textId="77777777" w:rsidR="00522753" w:rsidRPr="00F76C48" w:rsidRDefault="00522753" w:rsidP="00DE6F2B">
      <w:pPr>
        <w:ind w:left="720" w:hanging="720"/>
      </w:pPr>
      <w:r w:rsidRPr="00F76C48">
        <w:rPr>
          <w:rFonts w:cs="Times New Roman"/>
          <w:color w:val="222222"/>
          <w:shd w:val="clear" w:color="auto" w:fill="FFFFFF"/>
        </w:rPr>
        <w:t>Adkins, M.E., 2020. </w:t>
      </w:r>
      <w:r w:rsidRPr="00F76C48">
        <w:rPr>
          <w:i/>
          <w:iCs/>
        </w:rPr>
        <w:t>Chesterfield Smith, America's Lawyer</w:t>
      </w:r>
      <w:r w:rsidRPr="00F76C48">
        <w:t>. University Press of Florida.</w:t>
      </w:r>
    </w:p>
    <w:p w14:paraId="05430D7A" w14:textId="77777777" w:rsidR="00522753" w:rsidRPr="00F76C48" w:rsidRDefault="00522753" w:rsidP="00DE6F2B">
      <w:pPr>
        <w:ind w:left="720" w:hanging="720"/>
      </w:pPr>
      <w:r w:rsidRPr="00F76C48">
        <w:rPr>
          <w:rFonts w:cs="Times New Roman"/>
          <w:color w:val="222222"/>
          <w:shd w:val="clear" w:color="auto" w:fill="FFFFFF"/>
        </w:rPr>
        <w:t>Armstrong, C.P., 2019. Ampthill Neighborhood Market Analysis &amp; Community Strengthening Plan.</w:t>
      </w:r>
    </w:p>
    <w:p w14:paraId="7868B697" w14:textId="77777777" w:rsidR="00522753" w:rsidRPr="00F76C48" w:rsidRDefault="00522753" w:rsidP="00DE6F2B">
      <w:pPr>
        <w:ind w:left="720" w:hanging="720"/>
      </w:pPr>
      <w:r w:rsidRPr="00F76C48">
        <w:rPr>
          <w:rFonts w:cs="Times New Roman"/>
          <w:color w:val="222222"/>
          <w:shd w:val="clear" w:color="auto" w:fill="FFFFFF"/>
        </w:rPr>
        <w:t>Blake, D. and Cairns, A.J., 2020. Longevity risk and capital markets: the 2018–19 update. </w:t>
      </w:r>
      <w:r w:rsidRPr="00F76C48">
        <w:rPr>
          <w:i/>
          <w:iCs/>
        </w:rPr>
        <w:t>Annals of Actuarial Science</w:t>
      </w:r>
      <w:r w:rsidRPr="00F76C48">
        <w:t>, </w:t>
      </w:r>
      <w:r w:rsidRPr="00F76C48">
        <w:rPr>
          <w:i/>
          <w:iCs/>
        </w:rPr>
        <w:t>14</w:t>
      </w:r>
      <w:r w:rsidRPr="00F76C48">
        <w:t>(2), pp.219-261.</w:t>
      </w:r>
    </w:p>
    <w:p w14:paraId="6431C4AD" w14:textId="77777777" w:rsidR="00522753" w:rsidRPr="009B217D" w:rsidRDefault="00522753" w:rsidP="001845D1">
      <w:pPr>
        <w:spacing w:after="0"/>
        <w:ind w:left="720" w:hanging="720"/>
        <w:rPr>
          <w:rFonts w:cs="Times New Roman"/>
        </w:rPr>
      </w:pPr>
      <w:proofErr w:type="spellStart"/>
      <w:r w:rsidRPr="009B217D">
        <w:rPr>
          <w:rFonts w:cs="Times New Roman"/>
        </w:rPr>
        <w:t>Buhalis</w:t>
      </w:r>
      <w:proofErr w:type="spellEnd"/>
      <w:r w:rsidRPr="009B217D">
        <w:rPr>
          <w:rFonts w:cs="Times New Roman"/>
        </w:rPr>
        <w:t xml:space="preserve">, D. and </w:t>
      </w:r>
      <w:proofErr w:type="spellStart"/>
      <w:r w:rsidRPr="009B217D">
        <w:rPr>
          <w:rFonts w:cs="Times New Roman"/>
        </w:rPr>
        <w:t>Moldavska</w:t>
      </w:r>
      <w:proofErr w:type="spellEnd"/>
      <w:r w:rsidRPr="009B217D">
        <w:rPr>
          <w:rFonts w:cs="Times New Roman"/>
        </w:rPr>
        <w:t>, I., 2022. Voice assistants in hospitality: using artificial intelligence for customer service. </w:t>
      </w:r>
      <w:r w:rsidRPr="009B217D">
        <w:rPr>
          <w:rFonts w:cs="Times New Roman"/>
          <w:i/>
          <w:iCs/>
        </w:rPr>
        <w:t>Journal of Hospitality and Tourism Technology</w:t>
      </w:r>
      <w:r w:rsidRPr="009B217D">
        <w:rPr>
          <w:rFonts w:cs="Times New Roman"/>
        </w:rPr>
        <w:t>, </w:t>
      </w:r>
      <w:r w:rsidRPr="009B217D">
        <w:rPr>
          <w:rFonts w:cs="Times New Roman"/>
          <w:i/>
          <w:iCs/>
        </w:rPr>
        <w:t>13</w:t>
      </w:r>
      <w:r w:rsidRPr="009B217D">
        <w:rPr>
          <w:rFonts w:cs="Times New Roman"/>
        </w:rPr>
        <w:t>(3), pp.386-403.</w:t>
      </w:r>
    </w:p>
    <w:p w14:paraId="64530A92" w14:textId="77777777" w:rsidR="00522753" w:rsidRPr="009B217D" w:rsidRDefault="00522753" w:rsidP="001845D1">
      <w:pPr>
        <w:spacing w:after="0"/>
        <w:ind w:left="720" w:hanging="720"/>
        <w:rPr>
          <w:rFonts w:cs="Times New Roman"/>
        </w:rPr>
      </w:pPr>
      <w:proofErr w:type="spellStart"/>
      <w:r w:rsidRPr="009B217D">
        <w:rPr>
          <w:rFonts w:cs="Times New Roman"/>
        </w:rPr>
        <w:t>Buhalis</w:t>
      </w:r>
      <w:proofErr w:type="spellEnd"/>
      <w:r w:rsidRPr="009B217D">
        <w:rPr>
          <w:rFonts w:cs="Times New Roman"/>
        </w:rPr>
        <w:t>, D., O’Connor, P. and Leung, R., 2023. Smart hospitality: from smart cities and smart tourism towards agile business ecosystems in networked destinations. </w:t>
      </w:r>
      <w:r w:rsidRPr="009B217D">
        <w:rPr>
          <w:rFonts w:cs="Times New Roman"/>
          <w:i/>
          <w:iCs/>
        </w:rPr>
        <w:t>International Journal of Contemporary Hospitality Management</w:t>
      </w:r>
      <w:r w:rsidRPr="009B217D">
        <w:rPr>
          <w:rFonts w:cs="Times New Roman"/>
        </w:rPr>
        <w:t>, </w:t>
      </w:r>
      <w:r w:rsidRPr="009B217D">
        <w:rPr>
          <w:rFonts w:cs="Times New Roman"/>
          <w:i/>
          <w:iCs/>
        </w:rPr>
        <w:t>35</w:t>
      </w:r>
      <w:r w:rsidRPr="009B217D">
        <w:rPr>
          <w:rFonts w:cs="Times New Roman"/>
        </w:rPr>
        <w:t>(1), pp.369-393.</w:t>
      </w:r>
    </w:p>
    <w:p w14:paraId="60C96831" w14:textId="77777777" w:rsidR="00522753" w:rsidRPr="00F76C48" w:rsidRDefault="00522753" w:rsidP="00DE6F2B">
      <w:pPr>
        <w:spacing w:before="0" w:after="160"/>
        <w:ind w:left="720" w:hanging="720"/>
        <w:rPr>
          <w:rFonts w:cs="Times New Roman"/>
          <w:sz w:val="32"/>
          <w:szCs w:val="24"/>
        </w:rPr>
      </w:pPr>
      <w:proofErr w:type="spellStart"/>
      <w:r w:rsidRPr="00F76C48">
        <w:rPr>
          <w:rFonts w:cs="Times New Roman"/>
          <w:color w:val="222222"/>
          <w:shd w:val="clear" w:color="auto" w:fill="FFFFFF"/>
        </w:rPr>
        <w:t>Butschle</w:t>
      </w:r>
      <w:proofErr w:type="spellEnd"/>
      <w:r w:rsidRPr="00F76C48">
        <w:rPr>
          <w:rFonts w:cs="Times New Roman"/>
          <w:color w:val="222222"/>
          <w:shd w:val="clear" w:color="auto" w:fill="FFFFFF"/>
        </w:rPr>
        <w:t>, M., Lindner, S., Schackmann, M. and Dam-Johansen, K., 2024. Towards improved antifouling: Exploring xanthan gum hydrogel coatings. </w:t>
      </w:r>
      <w:r w:rsidRPr="00F76C48">
        <w:rPr>
          <w:rFonts w:cs="Times New Roman"/>
          <w:i/>
          <w:iCs/>
          <w:color w:val="222222"/>
          <w:shd w:val="clear" w:color="auto" w:fill="FFFFFF"/>
        </w:rPr>
        <w:t>Progress in Organic Coatings</w:t>
      </w:r>
      <w:r w:rsidRPr="00F76C48">
        <w:rPr>
          <w:rFonts w:cs="Times New Roman"/>
          <w:color w:val="222222"/>
          <w:shd w:val="clear" w:color="auto" w:fill="FFFFFF"/>
        </w:rPr>
        <w:t>, </w:t>
      </w:r>
      <w:r w:rsidRPr="00F76C48">
        <w:rPr>
          <w:rFonts w:cs="Times New Roman"/>
          <w:i/>
          <w:iCs/>
          <w:color w:val="222222"/>
          <w:shd w:val="clear" w:color="auto" w:fill="FFFFFF"/>
        </w:rPr>
        <w:t>188</w:t>
      </w:r>
      <w:r w:rsidRPr="00F76C48">
        <w:rPr>
          <w:rFonts w:cs="Times New Roman"/>
          <w:color w:val="222222"/>
          <w:shd w:val="clear" w:color="auto" w:fill="FFFFFF"/>
        </w:rPr>
        <w:t>, p.108197.</w:t>
      </w:r>
    </w:p>
    <w:p w14:paraId="29AF01E2" w14:textId="77777777" w:rsidR="00522753" w:rsidRPr="00F76C48" w:rsidRDefault="00522753" w:rsidP="00DE6F2B">
      <w:pPr>
        <w:ind w:left="720" w:hanging="720"/>
      </w:pPr>
      <w:r w:rsidRPr="00F76C48">
        <w:rPr>
          <w:rFonts w:cs="Times New Roman"/>
          <w:color w:val="222222"/>
          <w:shd w:val="clear" w:color="auto" w:fill="FFFFFF"/>
        </w:rPr>
        <w:t>Choi, S. and Won, J., 2023. Exploring the Survival Mechanisms of Short-Term Rentals in Virginia: A Comparative Analysis of Rural versus Non-Rural Markets. </w:t>
      </w:r>
      <w:r w:rsidRPr="00F76C48">
        <w:rPr>
          <w:i/>
          <w:iCs/>
        </w:rPr>
        <w:t>Sustainability</w:t>
      </w:r>
      <w:r w:rsidRPr="00F76C48">
        <w:t>, </w:t>
      </w:r>
      <w:r w:rsidRPr="00F76C48">
        <w:rPr>
          <w:i/>
          <w:iCs/>
        </w:rPr>
        <w:t>15</w:t>
      </w:r>
      <w:r w:rsidRPr="00F76C48">
        <w:t>(16), p.12651.</w:t>
      </w:r>
    </w:p>
    <w:p w14:paraId="39E80C06" w14:textId="77777777" w:rsidR="00522753" w:rsidRPr="00F76C48" w:rsidRDefault="00522753" w:rsidP="00DE6F2B">
      <w:pPr>
        <w:spacing w:before="0" w:after="160"/>
        <w:ind w:left="720" w:hanging="720"/>
        <w:rPr>
          <w:rFonts w:cs="Times New Roman"/>
          <w:color w:val="222222"/>
          <w:shd w:val="clear" w:color="auto" w:fill="FFFFFF"/>
        </w:rPr>
      </w:pPr>
      <w:r w:rsidRPr="00F76C48">
        <w:rPr>
          <w:rFonts w:cs="Times New Roman"/>
          <w:color w:val="222222"/>
          <w:shd w:val="clear" w:color="auto" w:fill="FFFFFF"/>
        </w:rPr>
        <w:t>Costanzo, K., 2024. Expanding Equitable Housing Through Rezoning: Strategies for Land Use and Future Development within Richmond.</w:t>
      </w:r>
    </w:p>
    <w:p w14:paraId="1622229E" w14:textId="77777777" w:rsidR="00522753" w:rsidRPr="00F76C48" w:rsidRDefault="00522753" w:rsidP="00DE6F2B">
      <w:pPr>
        <w:spacing w:before="0" w:after="160"/>
        <w:ind w:left="720" w:hanging="720"/>
        <w:rPr>
          <w:rFonts w:cs="Times New Roman"/>
          <w:color w:val="222222"/>
          <w:shd w:val="clear" w:color="auto" w:fill="FFFFFF"/>
        </w:rPr>
      </w:pPr>
      <w:proofErr w:type="spellStart"/>
      <w:r w:rsidRPr="00F76C48">
        <w:rPr>
          <w:rFonts w:cs="Times New Roman"/>
          <w:color w:val="222222"/>
          <w:shd w:val="clear" w:color="auto" w:fill="FFFFFF"/>
        </w:rPr>
        <w:t>Doelman</w:t>
      </w:r>
      <w:proofErr w:type="spellEnd"/>
      <w:r w:rsidRPr="00F76C48">
        <w:rPr>
          <w:rFonts w:cs="Times New Roman"/>
          <w:color w:val="222222"/>
          <w:shd w:val="clear" w:color="auto" w:fill="FFFFFF"/>
        </w:rPr>
        <w:t>, J., 2024. The daring muse of early Stuart funeral elegies.</w:t>
      </w:r>
    </w:p>
    <w:p w14:paraId="3696B21C" w14:textId="77777777" w:rsidR="00522753" w:rsidRPr="00F76C48" w:rsidRDefault="00522753" w:rsidP="00DE6F2B">
      <w:pPr>
        <w:spacing w:before="0" w:after="160"/>
        <w:ind w:left="720" w:hanging="720"/>
        <w:rPr>
          <w:rFonts w:cs="Times New Roman"/>
          <w:color w:val="222222"/>
          <w:shd w:val="clear" w:color="auto" w:fill="FFFFFF"/>
        </w:rPr>
      </w:pPr>
      <w:r w:rsidRPr="00F76C48">
        <w:rPr>
          <w:rFonts w:cs="Times New Roman"/>
          <w:color w:val="222222"/>
          <w:shd w:val="clear" w:color="auto" w:fill="FFFFFF"/>
        </w:rPr>
        <w:t>Edwards, J.R., 2024. Capitalism and the return on capital employed. Some further evidence. </w:t>
      </w:r>
      <w:r w:rsidRPr="00F76C48">
        <w:rPr>
          <w:rFonts w:cs="Times New Roman"/>
          <w:i/>
          <w:iCs/>
          <w:color w:val="222222"/>
          <w:shd w:val="clear" w:color="auto" w:fill="FFFFFF"/>
        </w:rPr>
        <w:t>The British Accounting Review</w:t>
      </w:r>
      <w:r w:rsidRPr="00F76C48">
        <w:rPr>
          <w:rFonts w:cs="Times New Roman"/>
          <w:color w:val="222222"/>
          <w:shd w:val="clear" w:color="auto" w:fill="FFFFFF"/>
        </w:rPr>
        <w:t>, p.101320.</w:t>
      </w:r>
    </w:p>
    <w:p w14:paraId="4E3BA42D" w14:textId="77777777" w:rsidR="00522753" w:rsidRPr="00F76C48" w:rsidRDefault="00522753" w:rsidP="00DE6F2B">
      <w:pPr>
        <w:ind w:left="720" w:hanging="720"/>
      </w:pPr>
      <w:proofErr w:type="spellStart"/>
      <w:r w:rsidRPr="00F76C48">
        <w:rPr>
          <w:rFonts w:cs="Times New Roman"/>
          <w:color w:val="222222"/>
          <w:shd w:val="clear" w:color="auto" w:fill="FFFFFF"/>
        </w:rPr>
        <w:lastRenderedPageBreak/>
        <w:t>Ervits</w:t>
      </w:r>
      <w:proofErr w:type="spellEnd"/>
      <w:r w:rsidRPr="00F76C48">
        <w:rPr>
          <w:rFonts w:cs="Times New Roman"/>
          <w:color w:val="222222"/>
          <w:shd w:val="clear" w:color="auto" w:fill="FFFFFF"/>
        </w:rPr>
        <w:t>, I., 2021. R&amp;D by US multinationals in China: geography and patterns of co-invention. </w:t>
      </w:r>
      <w:r w:rsidRPr="00F76C48">
        <w:rPr>
          <w:i/>
          <w:iCs/>
        </w:rPr>
        <w:t>International Journal of Emerging Markets</w:t>
      </w:r>
      <w:r w:rsidRPr="00F76C48">
        <w:t>, </w:t>
      </w:r>
      <w:r w:rsidRPr="00F76C48">
        <w:rPr>
          <w:i/>
          <w:iCs/>
        </w:rPr>
        <w:t>16</w:t>
      </w:r>
      <w:r w:rsidRPr="00F76C48">
        <w:t>(8), pp.1525-1555.</w:t>
      </w:r>
    </w:p>
    <w:p w14:paraId="6116418A" w14:textId="77777777" w:rsidR="00522753" w:rsidRPr="009B217D" w:rsidRDefault="00522753" w:rsidP="001845D1">
      <w:pPr>
        <w:spacing w:after="0"/>
        <w:ind w:left="720" w:hanging="720"/>
        <w:rPr>
          <w:rFonts w:cs="Times New Roman"/>
        </w:rPr>
      </w:pPr>
      <w:proofErr w:type="spellStart"/>
      <w:r w:rsidRPr="009B217D">
        <w:rPr>
          <w:rFonts w:cs="Times New Roman"/>
        </w:rPr>
        <w:t>Floričić</w:t>
      </w:r>
      <w:proofErr w:type="spellEnd"/>
      <w:r w:rsidRPr="009B217D">
        <w:rPr>
          <w:rFonts w:cs="Times New Roman"/>
        </w:rPr>
        <w:t>, T., 2020. Sustainable solutions in the hospitality industry and competitiveness context of “green hotels”. </w:t>
      </w:r>
      <w:r w:rsidRPr="009B217D">
        <w:rPr>
          <w:rFonts w:cs="Times New Roman"/>
          <w:i/>
          <w:iCs/>
        </w:rPr>
        <w:t>Civil Engineering Journal</w:t>
      </w:r>
      <w:r w:rsidRPr="009B217D">
        <w:rPr>
          <w:rFonts w:cs="Times New Roman"/>
        </w:rPr>
        <w:t>, </w:t>
      </w:r>
      <w:r w:rsidRPr="009B217D">
        <w:rPr>
          <w:rFonts w:cs="Times New Roman"/>
          <w:i/>
          <w:iCs/>
        </w:rPr>
        <w:t>6</w:t>
      </w:r>
      <w:r w:rsidRPr="009B217D">
        <w:rPr>
          <w:rFonts w:cs="Times New Roman"/>
        </w:rPr>
        <w:t>(6), pp.1104-1113.</w:t>
      </w:r>
    </w:p>
    <w:p w14:paraId="2DDD3A41" w14:textId="77777777" w:rsidR="00522753" w:rsidRPr="009B217D" w:rsidRDefault="00522753" w:rsidP="001845D1">
      <w:pPr>
        <w:spacing w:after="0"/>
        <w:ind w:left="720" w:hanging="720"/>
        <w:rPr>
          <w:rFonts w:cs="Times New Roman"/>
        </w:rPr>
      </w:pPr>
      <w:r w:rsidRPr="009B217D">
        <w:rPr>
          <w:rFonts w:cs="Times New Roman"/>
        </w:rPr>
        <w:t>Foris, D., Florescu, A., Foris, T. and Barabas, S., 2020. Improving the management of tourist destinations: A new approach to strategic management at the DMO level by integrating lean techniques. </w:t>
      </w:r>
      <w:r w:rsidRPr="009B217D">
        <w:rPr>
          <w:rFonts w:cs="Times New Roman"/>
          <w:i/>
          <w:iCs/>
        </w:rPr>
        <w:t>Sustainability</w:t>
      </w:r>
      <w:r w:rsidRPr="009B217D">
        <w:rPr>
          <w:rFonts w:cs="Times New Roman"/>
        </w:rPr>
        <w:t>, </w:t>
      </w:r>
      <w:r w:rsidRPr="009B217D">
        <w:rPr>
          <w:rFonts w:cs="Times New Roman"/>
          <w:i/>
          <w:iCs/>
        </w:rPr>
        <w:t>12</w:t>
      </w:r>
      <w:r w:rsidRPr="009B217D">
        <w:rPr>
          <w:rFonts w:cs="Times New Roman"/>
        </w:rPr>
        <w:t>(23), p.10201.</w:t>
      </w:r>
    </w:p>
    <w:p w14:paraId="1B109167" w14:textId="77777777" w:rsidR="00522753" w:rsidRPr="009B217D" w:rsidRDefault="00522753" w:rsidP="001845D1">
      <w:pPr>
        <w:spacing w:after="0"/>
        <w:ind w:left="720" w:hanging="720"/>
        <w:rPr>
          <w:rFonts w:cs="Times New Roman"/>
        </w:rPr>
      </w:pPr>
      <w:r w:rsidRPr="009B217D">
        <w:rPr>
          <w:rFonts w:cs="Times New Roman"/>
        </w:rPr>
        <w:t xml:space="preserve">Frasier, R.M., De Oliveira Sergio, T., </w:t>
      </w:r>
      <w:proofErr w:type="spellStart"/>
      <w:r w:rsidRPr="009B217D">
        <w:rPr>
          <w:rFonts w:cs="Times New Roman"/>
        </w:rPr>
        <w:t>Starski</w:t>
      </w:r>
      <w:proofErr w:type="spellEnd"/>
      <w:r w:rsidRPr="009B217D">
        <w:rPr>
          <w:rFonts w:cs="Times New Roman"/>
        </w:rPr>
        <w:t>, P.A., Grippo, A.J. and Hopf, F.W., 2023. Heart rate variability measures indicating sex differences in autonomic regulation during anxiety-like behavior in rats. </w:t>
      </w:r>
      <w:r w:rsidRPr="009B217D">
        <w:rPr>
          <w:rFonts w:cs="Times New Roman"/>
          <w:i/>
          <w:iCs/>
        </w:rPr>
        <w:t>Frontiers in Psychiatry</w:t>
      </w:r>
      <w:r w:rsidRPr="009B217D">
        <w:rPr>
          <w:rFonts w:cs="Times New Roman"/>
        </w:rPr>
        <w:t>, </w:t>
      </w:r>
      <w:r w:rsidRPr="009B217D">
        <w:rPr>
          <w:rFonts w:cs="Times New Roman"/>
          <w:i/>
          <w:iCs/>
        </w:rPr>
        <w:t>14</w:t>
      </w:r>
      <w:r w:rsidRPr="009B217D">
        <w:rPr>
          <w:rFonts w:cs="Times New Roman"/>
        </w:rPr>
        <w:t>, p.1244389.</w:t>
      </w:r>
    </w:p>
    <w:p w14:paraId="65A6E253" w14:textId="77777777" w:rsidR="00522753" w:rsidRPr="00F76C48" w:rsidRDefault="00522753" w:rsidP="00DE6F2B">
      <w:pPr>
        <w:spacing w:before="0" w:after="160"/>
        <w:ind w:left="720" w:hanging="720"/>
        <w:rPr>
          <w:rFonts w:cs="Times New Roman"/>
          <w:sz w:val="32"/>
          <w:szCs w:val="24"/>
        </w:rPr>
      </w:pPr>
      <w:r w:rsidRPr="00F76C48">
        <w:rPr>
          <w:rFonts w:cs="Times New Roman"/>
          <w:color w:val="222222"/>
          <w:shd w:val="clear" w:color="auto" w:fill="FFFFFF"/>
        </w:rPr>
        <w:t>Ghosh, S., 2024. Water management practices in master-planned developments and eco-neighborhoods. </w:t>
      </w:r>
      <w:r w:rsidRPr="00F76C48">
        <w:rPr>
          <w:rFonts w:cs="Times New Roman"/>
          <w:i/>
          <w:iCs/>
          <w:color w:val="222222"/>
          <w:shd w:val="clear" w:color="auto" w:fill="FFFFFF"/>
        </w:rPr>
        <w:t>Encyclopedia of Sustainable Technologies</w:t>
      </w:r>
      <w:r w:rsidRPr="00F76C48">
        <w:rPr>
          <w:rFonts w:cs="Times New Roman"/>
          <w:color w:val="222222"/>
          <w:shd w:val="clear" w:color="auto" w:fill="FFFFFF"/>
        </w:rPr>
        <w:t>.</w:t>
      </w:r>
    </w:p>
    <w:p w14:paraId="4E45760C" w14:textId="77777777" w:rsidR="00522753" w:rsidRPr="00F76C48" w:rsidRDefault="00522753" w:rsidP="00DE6F2B">
      <w:pPr>
        <w:ind w:left="720" w:hanging="720"/>
      </w:pPr>
      <w:r w:rsidRPr="00F76C48">
        <w:rPr>
          <w:rFonts w:cs="Times New Roman"/>
          <w:color w:val="222222"/>
          <w:shd w:val="clear" w:color="auto" w:fill="FFFFFF"/>
        </w:rPr>
        <w:t>Goldstein, M.R., Bourn, S. and Jacob, A., 2021. Early Osia® 2 bone conduction hearing implant experience: nationwide controlled-market release data and single-</w:t>
      </w:r>
      <w:proofErr w:type="spellStart"/>
      <w:r w:rsidRPr="00F76C48">
        <w:rPr>
          <w:rFonts w:cs="Times New Roman"/>
          <w:color w:val="222222"/>
          <w:shd w:val="clear" w:color="auto" w:fill="FFFFFF"/>
        </w:rPr>
        <w:t>centre</w:t>
      </w:r>
      <w:proofErr w:type="spellEnd"/>
      <w:r w:rsidRPr="00F76C48">
        <w:rPr>
          <w:rFonts w:cs="Times New Roman"/>
          <w:color w:val="222222"/>
          <w:shd w:val="clear" w:color="auto" w:fill="FFFFFF"/>
        </w:rPr>
        <w:t xml:space="preserve"> outcomes. </w:t>
      </w:r>
      <w:r w:rsidRPr="00F76C48">
        <w:rPr>
          <w:i/>
          <w:iCs/>
        </w:rPr>
        <w:t>American Journal of Otolaryngology</w:t>
      </w:r>
      <w:r w:rsidRPr="00F76C48">
        <w:t>, </w:t>
      </w:r>
      <w:r w:rsidRPr="00F76C48">
        <w:rPr>
          <w:i/>
          <w:iCs/>
        </w:rPr>
        <w:t>42</w:t>
      </w:r>
      <w:r w:rsidRPr="00F76C48">
        <w:t>(1), p.102818.</w:t>
      </w:r>
    </w:p>
    <w:p w14:paraId="59CE99C7" w14:textId="77777777" w:rsidR="00522753" w:rsidRPr="00F76C48" w:rsidRDefault="00522753" w:rsidP="00DE6F2B">
      <w:pPr>
        <w:ind w:left="720" w:hanging="720"/>
      </w:pPr>
      <w:r w:rsidRPr="00F76C48">
        <w:rPr>
          <w:rFonts w:cs="Times New Roman"/>
          <w:color w:val="222222"/>
          <w:shd w:val="clear" w:color="auto" w:fill="FFFFFF"/>
        </w:rPr>
        <w:t>Grass, S., 2019. </w:t>
      </w:r>
      <w:r w:rsidRPr="00F76C48">
        <w:rPr>
          <w:i/>
          <w:iCs/>
        </w:rPr>
        <w:t>Autobiography, Sensation, and the Commodification of Identity in Victorian Narrative: Autobiography, Sensation, and the Literary Marketplace</w:t>
      </w:r>
      <w:r w:rsidRPr="00F76C48">
        <w:t> (Vol. 121). Cambridge University Press.</w:t>
      </w:r>
    </w:p>
    <w:p w14:paraId="65EE44F4" w14:textId="77777777" w:rsidR="00522753" w:rsidRPr="009B217D" w:rsidRDefault="00522753" w:rsidP="001845D1">
      <w:pPr>
        <w:spacing w:after="0"/>
        <w:ind w:left="720" w:hanging="720"/>
        <w:rPr>
          <w:rFonts w:cs="Times New Roman"/>
        </w:rPr>
      </w:pPr>
      <w:r w:rsidRPr="009B217D">
        <w:rPr>
          <w:rFonts w:cs="Times New Roman"/>
        </w:rPr>
        <w:t xml:space="preserve">Hassanein, F. and </w:t>
      </w:r>
      <w:proofErr w:type="spellStart"/>
      <w:r w:rsidRPr="009B217D">
        <w:rPr>
          <w:rFonts w:cs="Times New Roman"/>
        </w:rPr>
        <w:t>Özgit</w:t>
      </w:r>
      <w:proofErr w:type="spellEnd"/>
      <w:r w:rsidRPr="009B217D">
        <w:rPr>
          <w:rFonts w:cs="Times New Roman"/>
        </w:rPr>
        <w:t>, H., 2022. Sustaining human resources through talent management strategies and employee engagement in the Middle East hotel industry. </w:t>
      </w:r>
      <w:r w:rsidRPr="009B217D">
        <w:rPr>
          <w:rFonts w:cs="Times New Roman"/>
          <w:i/>
          <w:iCs/>
        </w:rPr>
        <w:t>Sustainability</w:t>
      </w:r>
      <w:r w:rsidRPr="009B217D">
        <w:rPr>
          <w:rFonts w:cs="Times New Roman"/>
        </w:rPr>
        <w:t>, </w:t>
      </w:r>
      <w:r w:rsidRPr="009B217D">
        <w:rPr>
          <w:rFonts w:cs="Times New Roman"/>
          <w:i/>
          <w:iCs/>
        </w:rPr>
        <w:t>14</w:t>
      </w:r>
      <w:r w:rsidRPr="009B217D">
        <w:rPr>
          <w:rFonts w:cs="Times New Roman"/>
        </w:rPr>
        <w:t>(22), p.15365.</w:t>
      </w:r>
    </w:p>
    <w:p w14:paraId="00D8206F" w14:textId="77777777" w:rsidR="00522753" w:rsidRPr="009B217D" w:rsidRDefault="00522753" w:rsidP="001845D1">
      <w:pPr>
        <w:spacing w:after="0"/>
        <w:ind w:left="720" w:hanging="720"/>
        <w:rPr>
          <w:rFonts w:cs="Times New Roman"/>
        </w:rPr>
      </w:pPr>
      <w:proofErr w:type="spellStart"/>
      <w:r w:rsidRPr="009B217D">
        <w:rPr>
          <w:rFonts w:cs="Times New Roman"/>
        </w:rPr>
        <w:t>Höpken</w:t>
      </w:r>
      <w:proofErr w:type="spellEnd"/>
      <w:r w:rsidRPr="009B217D">
        <w:rPr>
          <w:rFonts w:cs="Times New Roman"/>
        </w:rPr>
        <w:t xml:space="preserve">, W., Fuchs, M., Keil, D. and </w:t>
      </w:r>
      <w:proofErr w:type="spellStart"/>
      <w:r w:rsidRPr="009B217D">
        <w:rPr>
          <w:rFonts w:cs="Times New Roman"/>
        </w:rPr>
        <w:t>Lexhagen</w:t>
      </w:r>
      <w:proofErr w:type="spellEnd"/>
      <w:r w:rsidRPr="009B217D">
        <w:rPr>
          <w:rFonts w:cs="Times New Roman"/>
        </w:rPr>
        <w:t>, M., 2020. Business intelligence for cross-process knowledge extraction at tourism destinations. </w:t>
      </w:r>
      <w:r w:rsidRPr="009B217D">
        <w:rPr>
          <w:rFonts w:cs="Times New Roman"/>
          <w:i/>
          <w:iCs/>
        </w:rPr>
        <w:t>Information Technology &amp; Tourism</w:t>
      </w:r>
      <w:r w:rsidRPr="009B217D">
        <w:rPr>
          <w:rFonts w:cs="Times New Roman"/>
        </w:rPr>
        <w:t>, </w:t>
      </w:r>
      <w:r w:rsidRPr="009B217D">
        <w:rPr>
          <w:rFonts w:cs="Times New Roman"/>
          <w:i/>
          <w:iCs/>
        </w:rPr>
        <w:t>15</w:t>
      </w:r>
      <w:r w:rsidRPr="009B217D">
        <w:rPr>
          <w:rFonts w:cs="Times New Roman"/>
        </w:rPr>
        <w:t>, pp.101-130.</w:t>
      </w:r>
    </w:p>
    <w:p w14:paraId="7E60E2FD" w14:textId="77777777" w:rsidR="00522753" w:rsidRPr="00F76C48" w:rsidRDefault="00522753" w:rsidP="00DE6F2B">
      <w:pPr>
        <w:ind w:left="720" w:hanging="720"/>
        <w:rPr>
          <w:rFonts w:cs="Times New Roman"/>
          <w:shd w:val="clear" w:color="auto" w:fill="FFFFFF"/>
        </w:rPr>
      </w:pPr>
      <w:r w:rsidRPr="00F76C48">
        <w:rPr>
          <w:rFonts w:cs="Times New Roman"/>
          <w:shd w:val="clear" w:color="auto" w:fill="FFFFFF"/>
        </w:rPr>
        <w:t>Hudson, S., 2017. Marketing for tourism, hospitality &amp; events: a global &amp; digital approach.</w:t>
      </w:r>
    </w:p>
    <w:p w14:paraId="65F10B9B" w14:textId="77777777" w:rsidR="00522753" w:rsidRPr="009B217D" w:rsidRDefault="00522753" w:rsidP="001845D1">
      <w:pPr>
        <w:spacing w:after="0"/>
        <w:ind w:left="720" w:hanging="720"/>
        <w:rPr>
          <w:rFonts w:cs="Times New Roman"/>
        </w:rPr>
      </w:pPr>
      <w:r w:rsidRPr="009B217D">
        <w:rPr>
          <w:rFonts w:cs="Times New Roman"/>
        </w:rPr>
        <w:t>Jabeen, F., Al Zaidi, S. and Al Dhaheri, M.H., 2022. Automation and artificial intelligence in hospitality and tourism. </w:t>
      </w:r>
      <w:r w:rsidRPr="009B217D">
        <w:rPr>
          <w:rFonts w:cs="Times New Roman"/>
          <w:i/>
          <w:iCs/>
        </w:rPr>
        <w:t>Tourism Review</w:t>
      </w:r>
      <w:r w:rsidRPr="009B217D">
        <w:rPr>
          <w:rFonts w:cs="Times New Roman"/>
        </w:rPr>
        <w:t>, </w:t>
      </w:r>
      <w:r w:rsidRPr="009B217D">
        <w:rPr>
          <w:rFonts w:cs="Times New Roman"/>
          <w:i/>
          <w:iCs/>
        </w:rPr>
        <w:t>77</w:t>
      </w:r>
      <w:r w:rsidRPr="009B217D">
        <w:rPr>
          <w:rFonts w:cs="Times New Roman"/>
        </w:rPr>
        <w:t>(4), pp.1043-1061.</w:t>
      </w:r>
    </w:p>
    <w:p w14:paraId="6B571CE3" w14:textId="77777777" w:rsidR="00522753" w:rsidRPr="00F76C48" w:rsidRDefault="00522753" w:rsidP="00DE6F2B">
      <w:pPr>
        <w:ind w:left="720" w:hanging="720"/>
      </w:pPr>
      <w:r w:rsidRPr="00F76C48">
        <w:rPr>
          <w:rFonts w:cs="Times New Roman"/>
          <w:color w:val="222222"/>
          <w:shd w:val="clear" w:color="auto" w:fill="FFFFFF"/>
        </w:rPr>
        <w:lastRenderedPageBreak/>
        <w:t xml:space="preserve">Joshi, K. and Lee, K., 2019. Making an impact in the health-care sector with outsourced information technology services: An interview with Day </w:t>
      </w:r>
      <w:proofErr w:type="spellStart"/>
      <w:r w:rsidRPr="00F76C48">
        <w:rPr>
          <w:rFonts w:cs="Times New Roman"/>
          <w:color w:val="222222"/>
          <w:shd w:val="clear" w:color="auto" w:fill="FFFFFF"/>
        </w:rPr>
        <w:t>Veerlapati</w:t>
      </w:r>
      <w:proofErr w:type="spellEnd"/>
      <w:r w:rsidRPr="00F76C48">
        <w:rPr>
          <w:rFonts w:cs="Times New Roman"/>
          <w:color w:val="222222"/>
          <w:shd w:val="clear" w:color="auto" w:fill="FFFFFF"/>
        </w:rPr>
        <w:t xml:space="preserve">, President and CEO, Seven Seas Technologies Inc, Chesterfield, USA. </w:t>
      </w:r>
      <w:r w:rsidRPr="00F76C48">
        <w:rPr>
          <w:i/>
          <w:iCs/>
        </w:rPr>
        <w:t>Journal of Global Information Technology Management</w:t>
      </w:r>
      <w:r w:rsidRPr="00F76C48">
        <w:t>, </w:t>
      </w:r>
      <w:r w:rsidRPr="00F76C48">
        <w:rPr>
          <w:i/>
          <w:iCs/>
        </w:rPr>
        <w:t>22</w:t>
      </w:r>
      <w:r w:rsidRPr="00F76C48">
        <w:t>(1), pp.71-74.3.</w:t>
      </w:r>
    </w:p>
    <w:p w14:paraId="07FC19AB" w14:textId="77777777" w:rsidR="00522753" w:rsidRPr="00F76C48" w:rsidRDefault="00522753" w:rsidP="00DE6F2B">
      <w:pPr>
        <w:ind w:left="720" w:hanging="720"/>
      </w:pPr>
      <w:r w:rsidRPr="00F76C48">
        <w:rPr>
          <w:rFonts w:cs="Times New Roman"/>
          <w:color w:val="222222"/>
          <w:shd w:val="clear" w:color="auto" w:fill="FFFFFF"/>
        </w:rPr>
        <w:t xml:space="preserve">Kamath, V., 2021. Market Analysis Report for Global Infections 2020 is scheduled in Singapore during 28-29 September 2020. </w:t>
      </w:r>
      <w:r w:rsidRPr="00F76C48">
        <w:rPr>
          <w:i/>
          <w:iCs/>
        </w:rPr>
        <w:t>International Journal of Collaborative Research on Internal Medicine &amp; Public Health</w:t>
      </w:r>
      <w:r w:rsidRPr="00F76C48">
        <w:t>, </w:t>
      </w:r>
      <w:r w:rsidRPr="00F76C48">
        <w:rPr>
          <w:i/>
          <w:iCs/>
        </w:rPr>
        <w:t>13</w:t>
      </w:r>
      <w:r w:rsidRPr="00F76C48">
        <w:t>(1), pp.1041-1042.</w:t>
      </w:r>
    </w:p>
    <w:p w14:paraId="6D71697E" w14:textId="77777777" w:rsidR="00522753" w:rsidRPr="009B217D" w:rsidRDefault="00522753" w:rsidP="001845D1">
      <w:pPr>
        <w:spacing w:after="0"/>
        <w:ind w:left="720" w:hanging="720"/>
        <w:rPr>
          <w:rFonts w:cs="Times New Roman"/>
        </w:rPr>
      </w:pPr>
      <w:r w:rsidRPr="009B217D">
        <w:rPr>
          <w:rFonts w:cs="Times New Roman"/>
        </w:rPr>
        <w:t xml:space="preserve">Kim, M.K., Kim, T., Choi, J., Joo, Y.E., Park, H., Lee, H., Lee, C., Jang, S., </w:t>
      </w:r>
      <w:proofErr w:type="spellStart"/>
      <w:r w:rsidRPr="009B217D">
        <w:rPr>
          <w:rFonts w:cs="Times New Roman"/>
        </w:rPr>
        <w:t>Vasseghian</w:t>
      </w:r>
      <w:proofErr w:type="spellEnd"/>
      <w:r w:rsidRPr="009B217D">
        <w:rPr>
          <w:rFonts w:cs="Times New Roman"/>
        </w:rPr>
        <w:t>, Y., Joo, S.W. and Lee, J.I., 2022. Analysis of semi-volatile organic compounds in indoor dust and organic thin films by house type in South Korea. </w:t>
      </w:r>
      <w:r w:rsidRPr="009B217D">
        <w:rPr>
          <w:rFonts w:cs="Times New Roman"/>
          <w:i/>
          <w:iCs/>
        </w:rPr>
        <w:t>Environmental Research</w:t>
      </w:r>
      <w:r w:rsidRPr="009B217D">
        <w:rPr>
          <w:rFonts w:cs="Times New Roman"/>
        </w:rPr>
        <w:t>, </w:t>
      </w:r>
      <w:r w:rsidRPr="009B217D">
        <w:rPr>
          <w:rFonts w:cs="Times New Roman"/>
          <w:i/>
          <w:iCs/>
        </w:rPr>
        <w:t>214</w:t>
      </w:r>
      <w:r w:rsidRPr="009B217D">
        <w:rPr>
          <w:rFonts w:cs="Times New Roman"/>
        </w:rPr>
        <w:t>, p.113782.</w:t>
      </w:r>
    </w:p>
    <w:p w14:paraId="32E905B4" w14:textId="77777777" w:rsidR="00522753" w:rsidRPr="00F76C48" w:rsidRDefault="00522753" w:rsidP="00DE6F2B">
      <w:pPr>
        <w:ind w:left="720" w:hanging="720"/>
      </w:pPr>
      <w:r w:rsidRPr="00F76C48">
        <w:rPr>
          <w:rFonts w:cs="Times New Roman"/>
          <w:color w:val="222222"/>
          <w:shd w:val="clear" w:color="auto" w:fill="FFFFFF"/>
        </w:rPr>
        <w:t>Klee, S.J., 2021. Assembling “The Camp”: Agricultural Labor and the Wartime Carceral State in Chesterfield, Missouri, 1937–1972. </w:t>
      </w:r>
      <w:r w:rsidRPr="00F76C48">
        <w:rPr>
          <w:i/>
          <w:iCs/>
        </w:rPr>
        <w:t>Agricultural History</w:t>
      </w:r>
      <w:r w:rsidRPr="00F76C48">
        <w:t>, </w:t>
      </w:r>
      <w:r w:rsidRPr="00F76C48">
        <w:rPr>
          <w:i/>
          <w:iCs/>
        </w:rPr>
        <w:t>95</w:t>
      </w:r>
      <w:r w:rsidRPr="00F76C48">
        <w:t>(4), pp.633-658.</w:t>
      </w:r>
    </w:p>
    <w:p w14:paraId="308C98D8" w14:textId="77777777" w:rsidR="00522753" w:rsidRPr="009B217D" w:rsidRDefault="00522753" w:rsidP="001845D1">
      <w:pPr>
        <w:spacing w:after="0"/>
        <w:ind w:left="720" w:hanging="720"/>
        <w:rPr>
          <w:rFonts w:cs="Times New Roman"/>
        </w:rPr>
      </w:pPr>
      <w:proofErr w:type="spellStart"/>
      <w:r w:rsidRPr="009B217D">
        <w:rPr>
          <w:rFonts w:cs="Times New Roman"/>
        </w:rPr>
        <w:t>Knani</w:t>
      </w:r>
      <w:proofErr w:type="spellEnd"/>
      <w:r w:rsidRPr="009B217D">
        <w:rPr>
          <w:rFonts w:cs="Times New Roman"/>
        </w:rPr>
        <w:t xml:space="preserve">, M., </w:t>
      </w:r>
      <w:proofErr w:type="spellStart"/>
      <w:r w:rsidRPr="009B217D">
        <w:rPr>
          <w:rFonts w:cs="Times New Roman"/>
        </w:rPr>
        <w:t>Echchakoui</w:t>
      </w:r>
      <w:proofErr w:type="spellEnd"/>
      <w:r w:rsidRPr="009B217D">
        <w:rPr>
          <w:rFonts w:cs="Times New Roman"/>
        </w:rPr>
        <w:t xml:space="preserve">, S. and </w:t>
      </w:r>
      <w:proofErr w:type="spellStart"/>
      <w:r w:rsidRPr="009B217D">
        <w:rPr>
          <w:rFonts w:cs="Times New Roman"/>
        </w:rPr>
        <w:t>Ladhari</w:t>
      </w:r>
      <w:proofErr w:type="spellEnd"/>
      <w:r w:rsidRPr="009B217D">
        <w:rPr>
          <w:rFonts w:cs="Times New Roman"/>
        </w:rPr>
        <w:t>, R., 2022. Artificial intelligence in tourism and hospitality: Bibliometric analysis and research agenda. </w:t>
      </w:r>
      <w:r w:rsidRPr="009B217D">
        <w:rPr>
          <w:rFonts w:cs="Times New Roman"/>
          <w:i/>
          <w:iCs/>
        </w:rPr>
        <w:t>International Journal of Hospitality Management</w:t>
      </w:r>
      <w:r w:rsidRPr="009B217D">
        <w:rPr>
          <w:rFonts w:cs="Times New Roman"/>
        </w:rPr>
        <w:t>, </w:t>
      </w:r>
      <w:r w:rsidRPr="009B217D">
        <w:rPr>
          <w:rFonts w:cs="Times New Roman"/>
          <w:i/>
          <w:iCs/>
        </w:rPr>
        <w:t>107</w:t>
      </w:r>
      <w:r w:rsidRPr="009B217D">
        <w:rPr>
          <w:rFonts w:cs="Times New Roman"/>
        </w:rPr>
        <w:t>, p.103317.</w:t>
      </w:r>
    </w:p>
    <w:p w14:paraId="1CD050C4" w14:textId="77777777" w:rsidR="00522753" w:rsidRPr="009B217D" w:rsidRDefault="00522753" w:rsidP="001845D1">
      <w:pPr>
        <w:spacing w:after="0"/>
        <w:ind w:left="720" w:hanging="720"/>
        <w:rPr>
          <w:rFonts w:cs="Times New Roman"/>
        </w:rPr>
      </w:pPr>
      <w:proofErr w:type="spellStart"/>
      <w:r w:rsidRPr="009B217D">
        <w:rPr>
          <w:rFonts w:cs="Times New Roman"/>
        </w:rPr>
        <w:t>Madyatmadja</w:t>
      </w:r>
      <w:proofErr w:type="spellEnd"/>
      <w:r w:rsidRPr="009B217D">
        <w:rPr>
          <w:rFonts w:cs="Times New Roman"/>
        </w:rPr>
        <w:t xml:space="preserve">, E.D., Adiba, C.N.A., </w:t>
      </w:r>
      <w:proofErr w:type="spellStart"/>
      <w:r w:rsidRPr="009B217D">
        <w:rPr>
          <w:rFonts w:cs="Times New Roman"/>
        </w:rPr>
        <w:t>Sembiring</w:t>
      </w:r>
      <w:proofErr w:type="spellEnd"/>
      <w:r w:rsidRPr="009B217D">
        <w:rPr>
          <w:rFonts w:cs="Times New Roman"/>
        </w:rPr>
        <w:t xml:space="preserve">, D.J.M., </w:t>
      </w:r>
      <w:proofErr w:type="spellStart"/>
      <w:r w:rsidRPr="009B217D">
        <w:rPr>
          <w:rFonts w:cs="Times New Roman"/>
        </w:rPr>
        <w:t>Pristinella</w:t>
      </w:r>
      <w:proofErr w:type="spellEnd"/>
      <w:r w:rsidRPr="009B217D">
        <w:rPr>
          <w:rFonts w:cs="Times New Roman"/>
        </w:rPr>
        <w:t>, D. and Putra, A.M., 2021. The positive impact of implementation business intelligence and big data in hospitality and tourism sector. </w:t>
      </w:r>
      <w:r w:rsidRPr="009B217D">
        <w:rPr>
          <w:rFonts w:cs="Times New Roman"/>
          <w:i/>
          <w:iCs/>
        </w:rPr>
        <w:t>International Journal of Emerging Technology and Advanced Engineering</w:t>
      </w:r>
      <w:r w:rsidRPr="009B217D">
        <w:rPr>
          <w:rFonts w:cs="Times New Roman"/>
        </w:rPr>
        <w:t>, </w:t>
      </w:r>
      <w:r w:rsidRPr="009B217D">
        <w:rPr>
          <w:rFonts w:cs="Times New Roman"/>
          <w:i/>
          <w:iCs/>
        </w:rPr>
        <w:t>11</w:t>
      </w:r>
      <w:r w:rsidRPr="009B217D">
        <w:rPr>
          <w:rFonts w:cs="Times New Roman"/>
        </w:rPr>
        <w:t>(6), pp.59-71.</w:t>
      </w:r>
    </w:p>
    <w:p w14:paraId="7EB72ED0" w14:textId="77777777" w:rsidR="00522753" w:rsidRPr="00F76C48" w:rsidRDefault="00522753" w:rsidP="00DE6F2B">
      <w:pPr>
        <w:spacing w:before="0" w:after="160"/>
        <w:ind w:left="720" w:hanging="720"/>
        <w:rPr>
          <w:rFonts w:cs="Times New Roman"/>
          <w:color w:val="222222"/>
          <w:shd w:val="clear" w:color="auto" w:fill="FFFFFF"/>
        </w:rPr>
      </w:pPr>
      <w:r w:rsidRPr="00F76C48">
        <w:rPr>
          <w:rFonts w:cs="Times New Roman"/>
          <w:color w:val="222222"/>
          <w:shd w:val="clear" w:color="auto" w:fill="FFFFFF"/>
        </w:rPr>
        <w:t>Mansfield, K., 2024. </w:t>
      </w:r>
      <w:r w:rsidRPr="00F76C48">
        <w:rPr>
          <w:rFonts w:cs="Times New Roman"/>
          <w:i/>
          <w:iCs/>
          <w:color w:val="222222"/>
          <w:shd w:val="clear" w:color="auto" w:fill="FFFFFF"/>
        </w:rPr>
        <w:t>The Complete Short Stories of Katherine Mansfield (Literature Classics Series)</w:t>
      </w:r>
      <w:r w:rsidRPr="00F76C48">
        <w:rPr>
          <w:rFonts w:cs="Times New Roman"/>
          <w:color w:val="222222"/>
          <w:shd w:val="clear" w:color="auto" w:fill="FFFFFF"/>
        </w:rPr>
        <w:t>. Good Press.</w:t>
      </w:r>
    </w:p>
    <w:p w14:paraId="548BE9EE" w14:textId="77777777" w:rsidR="00522753" w:rsidRPr="00F76C48" w:rsidRDefault="00522753" w:rsidP="00DE6F2B">
      <w:pPr>
        <w:ind w:left="720" w:hanging="720"/>
      </w:pPr>
      <w:r w:rsidRPr="00F76C48">
        <w:rPr>
          <w:rFonts w:cs="Times New Roman"/>
          <w:color w:val="222222"/>
          <w:shd w:val="clear" w:color="auto" w:fill="FFFFFF"/>
        </w:rPr>
        <w:t>Menci, S.P. and Valarezo, O., 2024. Decoding design characteristics of local flexibility markets for congestion management with a multi-layered taxonomy. </w:t>
      </w:r>
      <w:r w:rsidRPr="00F76C48">
        <w:rPr>
          <w:i/>
          <w:iCs/>
        </w:rPr>
        <w:t>Applied Energy</w:t>
      </w:r>
      <w:r w:rsidRPr="00F76C48">
        <w:t>, </w:t>
      </w:r>
      <w:r w:rsidRPr="00F76C48">
        <w:rPr>
          <w:i/>
          <w:iCs/>
        </w:rPr>
        <w:t>357</w:t>
      </w:r>
      <w:r w:rsidRPr="00F76C48">
        <w:t>, p.122203.</w:t>
      </w:r>
    </w:p>
    <w:p w14:paraId="169A3FC8" w14:textId="77777777" w:rsidR="00522753" w:rsidRPr="009B217D" w:rsidRDefault="00522753" w:rsidP="001845D1">
      <w:pPr>
        <w:spacing w:after="0"/>
        <w:ind w:left="720" w:hanging="720"/>
        <w:rPr>
          <w:rFonts w:cs="Times New Roman"/>
        </w:rPr>
      </w:pPr>
      <w:r w:rsidRPr="009B217D">
        <w:rPr>
          <w:rFonts w:cs="Times New Roman"/>
        </w:rPr>
        <w:t>Milton, T., 2024. Artificial Intelligence Transforming Hotel Gastronomy: An In-depth Review of AI-driven Innovations in Menu Design, Food Preparation, and Customer Interaction, with a Focus on Sustainability and Future Trends in the Hospitality Industry. </w:t>
      </w:r>
      <w:r w:rsidRPr="009B217D">
        <w:rPr>
          <w:rFonts w:cs="Times New Roman"/>
          <w:i/>
          <w:iCs/>
        </w:rPr>
        <w:t>International Journal for Multidimensional Research Perspectives</w:t>
      </w:r>
      <w:r w:rsidRPr="009B217D">
        <w:rPr>
          <w:rFonts w:cs="Times New Roman"/>
        </w:rPr>
        <w:t>, </w:t>
      </w:r>
      <w:r w:rsidRPr="009B217D">
        <w:rPr>
          <w:rFonts w:cs="Times New Roman"/>
          <w:i/>
          <w:iCs/>
        </w:rPr>
        <w:t>2</w:t>
      </w:r>
      <w:r w:rsidRPr="009B217D">
        <w:rPr>
          <w:rFonts w:cs="Times New Roman"/>
        </w:rPr>
        <w:t>(3), pp.47-61.</w:t>
      </w:r>
    </w:p>
    <w:p w14:paraId="368D99D9" w14:textId="77777777" w:rsidR="00522753" w:rsidRPr="009B217D" w:rsidRDefault="00522753" w:rsidP="001845D1">
      <w:pPr>
        <w:spacing w:after="0"/>
        <w:ind w:left="720" w:hanging="720"/>
        <w:rPr>
          <w:rFonts w:cs="Times New Roman"/>
        </w:rPr>
      </w:pPr>
      <w:r w:rsidRPr="009B217D">
        <w:rPr>
          <w:rFonts w:cs="Times New Roman"/>
        </w:rPr>
        <w:lastRenderedPageBreak/>
        <w:t>Milton, T., 2024. Artificial Intelligence Transforming Hotel Gastronomy: An In-depth Review of AI-driven Innovations in Menu Design, Food Preparation, and Customer Interaction, with a Focus on Sustainability and Future Trends in the Hospitality Industry. </w:t>
      </w:r>
      <w:r w:rsidRPr="009B217D">
        <w:rPr>
          <w:rFonts w:cs="Times New Roman"/>
          <w:i/>
          <w:iCs/>
        </w:rPr>
        <w:t>International Journal for Multidimensional Research Perspectives</w:t>
      </w:r>
      <w:r w:rsidRPr="009B217D">
        <w:rPr>
          <w:rFonts w:cs="Times New Roman"/>
        </w:rPr>
        <w:t>, </w:t>
      </w:r>
      <w:r w:rsidRPr="009B217D">
        <w:rPr>
          <w:rFonts w:cs="Times New Roman"/>
          <w:i/>
          <w:iCs/>
        </w:rPr>
        <w:t>2</w:t>
      </w:r>
      <w:r w:rsidRPr="009B217D">
        <w:rPr>
          <w:rFonts w:cs="Times New Roman"/>
        </w:rPr>
        <w:t>(3), pp.47-61.</w:t>
      </w:r>
    </w:p>
    <w:p w14:paraId="7153EA87" w14:textId="77777777" w:rsidR="00522753" w:rsidRPr="009B217D" w:rsidRDefault="00522753" w:rsidP="001845D1">
      <w:pPr>
        <w:spacing w:after="0"/>
        <w:ind w:left="720" w:hanging="720"/>
        <w:rPr>
          <w:rFonts w:cs="Times New Roman"/>
        </w:rPr>
      </w:pPr>
      <w:r w:rsidRPr="009B217D">
        <w:rPr>
          <w:rFonts w:cs="Times New Roman"/>
        </w:rPr>
        <w:t>Mitchell, C., 2020. The impact of big data within the tourism and hospitality industry and influence on business intelligence and strategic decision making in the hotel sector.</w:t>
      </w:r>
    </w:p>
    <w:p w14:paraId="3B592EEF" w14:textId="77777777" w:rsidR="00522753" w:rsidRPr="009B217D" w:rsidRDefault="00522753" w:rsidP="001845D1">
      <w:pPr>
        <w:spacing w:after="0"/>
        <w:ind w:left="720" w:hanging="720"/>
        <w:rPr>
          <w:rFonts w:cs="Times New Roman"/>
        </w:rPr>
      </w:pPr>
      <w:r w:rsidRPr="009B217D">
        <w:rPr>
          <w:rFonts w:cs="Times New Roman"/>
        </w:rPr>
        <w:t xml:space="preserve">Nazarian, A., Velayati, R., </w:t>
      </w:r>
      <w:proofErr w:type="spellStart"/>
      <w:r w:rsidRPr="009B217D">
        <w:rPr>
          <w:rFonts w:cs="Times New Roman"/>
        </w:rPr>
        <w:t>Foroudi</w:t>
      </w:r>
      <w:proofErr w:type="spellEnd"/>
      <w:r w:rsidRPr="009B217D">
        <w:rPr>
          <w:rFonts w:cs="Times New Roman"/>
        </w:rPr>
        <w:t>, P., Edirisinghe, D. and Atkinson, P., 2021. Organizational justice in the hotel industry: revisiting GLOBE from a national culture perspective. </w:t>
      </w:r>
      <w:r w:rsidRPr="009B217D">
        <w:rPr>
          <w:rFonts w:cs="Times New Roman"/>
          <w:i/>
          <w:iCs/>
        </w:rPr>
        <w:t>International Journal of Contemporary Hospitality Management</w:t>
      </w:r>
      <w:r w:rsidRPr="009B217D">
        <w:rPr>
          <w:rFonts w:cs="Times New Roman"/>
        </w:rPr>
        <w:t>, </w:t>
      </w:r>
      <w:r w:rsidRPr="009B217D">
        <w:rPr>
          <w:rFonts w:cs="Times New Roman"/>
          <w:i/>
          <w:iCs/>
        </w:rPr>
        <w:t>33</w:t>
      </w:r>
      <w:r w:rsidRPr="009B217D">
        <w:rPr>
          <w:rFonts w:cs="Times New Roman"/>
        </w:rPr>
        <w:t>(12), pp.4418-4438.</w:t>
      </w:r>
    </w:p>
    <w:p w14:paraId="676A6442" w14:textId="77777777" w:rsidR="00522753" w:rsidRPr="00F76C48" w:rsidRDefault="00522753" w:rsidP="00DE6F2B">
      <w:pPr>
        <w:ind w:left="720" w:hanging="720"/>
        <w:rPr>
          <w:rFonts w:cs="Times New Roman"/>
          <w:shd w:val="clear" w:color="auto" w:fill="FFFFFF"/>
        </w:rPr>
      </w:pPr>
      <w:r w:rsidRPr="00F76C48">
        <w:rPr>
          <w:rFonts w:cs="Times New Roman"/>
          <w:shd w:val="clear" w:color="auto" w:fill="FFFFFF"/>
        </w:rPr>
        <w:t>Paulose, D. and Shakeel, A., 2022. Perceived experience, perceived value and customer satisfaction as antecedents to loyalty among hotel guests. </w:t>
      </w:r>
      <w:r w:rsidRPr="00F76C48">
        <w:rPr>
          <w:rFonts w:cs="Times New Roman"/>
          <w:i/>
          <w:iCs/>
          <w:shd w:val="clear" w:color="auto" w:fill="FFFFFF"/>
        </w:rPr>
        <w:t>Journal of Quality Assurance in Hospitality &amp; Tourism</w:t>
      </w:r>
      <w:r w:rsidRPr="00F76C48">
        <w:rPr>
          <w:rFonts w:cs="Times New Roman"/>
          <w:shd w:val="clear" w:color="auto" w:fill="FFFFFF"/>
        </w:rPr>
        <w:t>, </w:t>
      </w:r>
      <w:r w:rsidRPr="00F76C48">
        <w:rPr>
          <w:rFonts w:cs="Times New Roman"/>
          <w:i/>
          <w:iCs/>
          <w:shd w:val="clear" w:color="auto" w:fill="FFFFFF"/>
        </w:rPr>
        <w:t>23</w:t>
      </w:r>
      <w:r w:rsidRPr="00F76C48">
        <w:rPr>
          <w:rFonts w:cs="Times New Roman"/>
          <w:shd w:val="clear" w:color="auto" w:fill="FFFFFF"/>
        </w:rPr>
        <w:t>(2), pp.447-481.</w:t>
      </w:r>
    </w:p>
    <w:p w14:paraId="77952538" w14:textId="77777777" w:rsidR="00522753" w:rsidRPr="00F76C48" w:rsidRDefault="00522753" w:rsidP="00DE6F2B">
      <w:pPr>
        <w:spacing w:before="0" w:after="160"/>
        <w:ind w:left="720" w:hanging="720"/>
        <w:rPr>
          <w:rFonts w:cs="Times New Roman"/>
          <w:color w:val="222222"/>
          <w:shd w:val="clear" w:color="auto" w:fill="FFFFFF"/>
        </w:rPr>
      </w:pPr>
      <w:proofErr w:type="spellStart"/>
      <w:r w:rsidRPr="00F76C48">
        <w:rPr>
          <w:rFonts w:cs="Times New Roman"/>
          <w:color w:val="222222"/>
          <w:shd w:val="clear" w:color="auto" w:fill="FFFFFF"/>
        </w:rPr>
        <w:t>Perchard</w:t>
      </w:r>
      <w:proofErr w:type="spellEnd"/>
      <w:r w:rsidRPr="00F76C48">
        <w:rPr>
          <w:rFonts w:cs="Times New Roman"/>
          <w:color w:val="222222"/>
          <w:shd w:val="clear" w:color="auto" w:fill="FFFFFF"/>
        </w:rPr>
        <w:t>, A., Gildart, K., Curtis, B. and Millar, G., 2024. Fighting for the soul of coal: Colliery closures and the moral economy of nationalization in Britain, 1947–1994. </w:t>
      </w:r>
      <w:r w:rsidRPr="00F76C48">
        <w:rPr>
          <w:rFonts w:cs="Times New Roman"/>
          <w:i/>
          <w:iCs/>
          <w:color w:val="222222"/>
          <w:shd w:val="clear" w:color="auto" w:fill="FFFFFF"/>
        </w:rPr>
        <w:t>Enterprise &amp; Society</w:t>
      </w:r>
      <w:r w:rsidRPr="00F76C48">
        <w:rPr>
          <w:rFonts w:cs="Times New Roman"/>
          <w:color w:val="222222"/>
          <w:shd w:val="clear" w:color="auto" w:fill="FFFFFF"/>
        </w:rPr>
        <w:t>, pp.1-34.</w:t>
      </w:r>
    </w:p>
    <w:p w14:paraId="2FC1CF1B" w14:textId="77777777" w:rsidR="00522753" w:rsidRPr="00F76C48" w:rsidRDefault="00522753" w:rsidP="00DE6F2B">
      <w:pPr>
        <w:ind w:left="720" w:hanging="720"/>
      </w:pPr>
      <w:r w:rsidRPr="00F76C48">
        <w:rPr>
          <w:rFonts w:cs="Times New Roman"/>
          <w:color w:val="222222"/>
          <w:shd w:val="clear" w:color="auto" w:fill="FFFFFF"/>
        </w:rPr>
        <w:t>Pino-Moreno, G.C. and Pino-Moreno, G., 2021. Chains of Stability: Building Financial and Cultural Community Sustainability for Latinas in Richmond &amp; Chesterfield, Virginia.</w:t>
      </w:r>
    </w:p>
    <w:p w14:paraId="3932F8BB" w14:textId="77777777" w:rsidR="00522753" w:rsidRPr="009B217D" w:rsidRDefault="00522753" w:rsidP="001845D1">
      <w:pPr>
        <w:spacing w:after="0"/>
        <w:ind w:left="720" w:hanging="720"/>
        <w:rPr>
          <w:rFonts w:cs="Times New Roman"/>
        </w:rPr>
      </w:pPr>
      <w:r w:rsidRPr="009B217D">
        <w:rPr>
          <w:rFonts w:cs="Times New Roman"/>
        </w:rPr>
        <w:t xml:space="preserve">Ratna, S., Saide, S., Putri, A.M., Indrajit, R.E. and </w:t>
      </w:r>
      <w:proofErr w:type="spellStart"/>
      <w:r w:rsidRPr="009B217D">
        <w:rPr>
          <w:rFonts w:cs="Times New Roman"/>
        </w:rPr>
        <w:t>Muwardi</w:t>
      </w:r>
      <w:proofErr w:type="spellEnd"/>
      <w:r w:rsidRPr="009B217D">
        <w:rPr>
          <w:rFonts w:cs="Times New Roman"/>
        </w:rPr>
        <w:t>, D., 2024. Digital transformation in tourism and hospitality industry: a literature review of blockchain, financial technology, and knowledge management. </w:t>
      </w:r>
      <w:proofErr w:type="spellStart"/>
      <w:r w:rsidRPr="009B217D">
        <w:rPr>
          <w:rFonts w:cs="Times New Roman"/>
          <w:i/>
          <w:iCs/>
        </w:rPr>
        <w:t>EuroMed</w:t>
      </w:r>
      <w:proofErr w:type="spellEnd"/>
      <w:r w:rsidRPr="009B217D">
        <w:rPr>
          <w:rFonts w:cs="Times New Roman"/>
          <w:i/>
          <w:iCs/>
        </w:rPr>
        <w:t xml:space="preserve"> Journal of Business</w:t>
      </w:r>
      <w:r w:rsidRPr="009B217D">
        <w:rPr>
          <w:rFonts w:cs="Times New Roman"/>
        </w:rPr>
        <w:t>, </w:t>
      </w:r>
      <w:r w:rsidRPr="009B217D">
        <w:rPr>
          <w:rFonts w:cs="Times New Roman"/>
          <w:i/>
          <w:iCs/>
        </w:rPr>
        <w:t>19</w:t>
      </w:r>
      <w:r w:rsidRPr="009B217D">
        <w:rPr>
          <w:rFonts w:cs="Times New Roman"/>
        </w:rPr>
        <w:t>(1), pp.84-112.</w:t>
      </w:r>
    </w:p>
    <w:p w14:paraId="737CE111" w14:textId="77777777" w:rsidR="00522753" w:rsidRPr="00F76C48" w:rsidRDefault="00522753" w:rsidP="00DE6F2B">
      <w:pPr>
        <w:spacing w:before="0" w:after="160"/>
        <w:ind w:left="720" w:hanging="720"/>
        <w:rPr>
          <w:rFonts w:cs="Times New Roman"/>
          <w:color w:val="222222"/>
          <w:shd w:val="clear" w:color="auto" w:fill="FFFFFF"/>
        </w:rPr>
      </w:pPr>
      <w:r w:rsidRPr="00F76C48">
        <w:rPr>
          <w:rFonts w:cs="Times New Roman"/>
          <w:color w:val="222222"/>
          <w:shd w:val="clear" w:color="auto" w:fill="FFFFFF"/>
        </w:rPr>
        <w:t>Ryan, C.D., Henggeler, E., Gilbert, S., Schaul, A.J. and Swarthout, J.T., 2024. Exploring the GMO narrative through labeling: strategies, products, and politics. </w:t>
      </w:r>
      <w:r w:rsidRPr="00F76C48">
        <w:rPr>
          <w:rFonts w:cs="Times New Roman"/>
          <w:i/>
          <w:iCs/>
          <w:color w:val="222222"/>
          <w:shd w:val="clear" w:color="auto" w:fill="FFFFFF"/>
        </w:rPr>
        <w:t>GM Crops &amp; Food</w:t>
      </w:r>
      <w:r w:rsidRPr="00F76C48">
        <w:rPr>
          <w:rFonts w:cs="Times New Roman"/>
          <w:color w:val="222222"/>
          <w:shd w:val="clear" w:color="auto" w:fill="FFFFFF"/>
        </w:rPr>
        <w:t>, </w:t>
      </w:r>
      <w:r w:rsidRPr="00F76C48">
        <w:rPr>
          <w:rFonts w:cs="Times New Roman"/>
          <w:i/>
          <w:iCs/>
          <w:color w:val="222222"/>
          <w:shd w:val="clear" w:color="auto" w:fill="FFFFFF"/>
        </w:rPr>
        <w:t>15</w:t>
      </w:r>
      <w:r w:rsidRPr="00F76C48">
        <w:rPr>
          <w:rFonts w:cs="Times New Roman"/>
          <w:color w:val="222222"/>
          <w:shd w:val="clear" w:color="auto" w:fill="FFFFFF"/>
        </w:rPr>
        <w:t>(1), pp.51-66.</w:t>
      </w:r>
    </w:p>
    <w:p w14:paraId="18D33FCA" w14:textId="77777777" w:rsidR="00522753" w:rsidRPr="009B217D" w:rsidRDefault="00522753" w:rsidP="001845D1">
      <w:pPr>
        <w:spacing w:after="0"/>
        <w:ind w:left="720" w:hanging="720"/>
        <w:rPr>
          <w:rFonts w:cs="Times New Roman"/>
        </w:rPr>
      </w:pPr>
      <w:r w:rsidRPr="009B217D">
        <w:rPr>
          <w:rFonts w:cs="Times New Roman"/>
        </w:rPr>
        <w:t>Sann, R. and Lai, P.C., 2020. Understanding homophily of service failure within the hotel guest cycle: Applying NLP-aspect-based sentiment analysis to the hospitality industry. </w:t>
      </w:r>
      <w:r w:rsidRPr="009B217D">
        <w:rPr>
          <w:rFonts w:cs="Times New Roman"/>
          <w:i/>
          <w:iCs/>
        </w:rPr>
        <w:t>International Journal of Hospitality Management</w:t>
      </w:r>
      <w:r w:rsidRPr="009B217D">
        <w:rPr>
          <w:rFonts w:cs="Times New Roman"/>
        </w:rPr>
        <w:t>, </w:t>
      </w:r>
      <w:r w:rsidRPr="009B217D">
        <w:rPr>
          <w:rFonts w:cs="Times New Roman"/>
          <w:i/>
          <w:iCs/>
        </w:rPr>
        <w:t>91</w:t>
      </w:r>
      <w:r w:rsidRPr="009B217D">
        <w:rPr>
          <w:rFonts w:cs="Times New Roman"/>
        </w:rPr>
        <w:t>, p.102678.</w:t>
      </w:r>
    </w:p>
    <w:p w14:paraId="7B42F089" w14:textId="77777777" w:rsidR="00522753" w:rsidRPr="009B217D" w:rsidRDefault="00522753" w:rsidP="001845D1">
      <w:pPr>
        <w:spacing w:after="0"/>
        <w:ind w:left="720" w:hanging="720"/>
        <w:rPr>
          <w:rFonts w:cs="Times New Roman"/>
        </w:rPr>
      </w:pPr>
      <w:proofErr w:type="spellStart"/>
      <w:r w:rsidRPr="009B217D">
        <w:rPr>
          <w:rFonts w:cs="Times New Roman"/>
        </w:rPr>
        <w:lastRenderedPageBreak/>
        <w:t>Schwepker</w:t>
      </w:r>
      <w:proofErr w:type="spellEnd"/>
      <w:r w:rsidRPr="009B217D">
        <w:rPr>
          <w:rFonts w:cs="Times New Roman"/>
        </w:rPr>
        <w:t xml:space="preserve"> Jr, C.H. and Dimitriou, C.K., 2021. Using ethical leadership to reduce job stress and improve performance quality in the hospitality industry. </w:t>
      </w:r>
      <w:r w:rsidRPr="009B217D">
        <w:rPr>
          <w:rFonts w:cs="Times New Roman"/>
          <w:i/>
          <w:iCs/>
        </w:rPr>
        <w:t>International Journal of Hospitality Management</w:t>
      </w:r>
      <w:r w:rsidRPr="009B217D">
        <w:rPr>
          <w:rFonts w:cs="Times New Roman"/>
        </w:rPr>
        <w:t>, </w:t>
      </w:r>
      <w:r w:rsidRPr="009B217D">
        <w:rPr>
          <w:rFonts w:cs="Times New Roman"/>
          <w:i/>
          <w:iCs/>
        </w:rPr>
        <w:t>94</w:t>
      </w:r>
      <w:r w:rsidRPr="009B217D">
        <w:rPr>
          <w:rFonts w:cs="Times New Roman"/>
        </w:rPr>
        <w:t>, p.102860.</w:t>
      </w:r>
    </w:p>
    <w:p w14:paraId="5212B4E6" w14:textId="77777777" w:rsidR="00522753" w:rsidRPr="009B217D" w:rsidRDefault="00522753" w:rsidP="001845D1">
      <w:pPr>
        <w:spacing w:after="0"/>
        <w:ind w:left="720" w:hanging="720"/>
        <w:rPr>
          <w:rFonts w:cs="Times New Roman"/>
        </w:rPr>
      </w:pPr>
      <w:r w:rsidRPr="009B217D">
        <w:rPr>
          <w:rFonts w:cs="Times New Roman"/>
        </w:rPr>
        <w:t>Sheehan, M.J., Vosburgh, D.J., O’Shaughnessy, P.T., Park, J.H. and Sotelo, C., 2022. Direct-reading instruments for aerosols: A review for occupational health and safety professionals part 2: Applications. </w:t>
      </w:r>
      <w:r w:rsidRPr="009B217D">
        <w:rPr>
          <w:rFonts w:cs="Times New Roman"/>
          <w:i/>
          <w:iCs/>
        </w:rPr>
        <w:t>Journal of occupational and environmental hygiene</w:t>
      </w:r>
      <w:r w:rsidRPr="009B217D">
        <w:rPr>
          <w:rFonts w:cs="Times New Roman"/>
        </w:rPr>
        <w:t>, </w:t>
      </w:r>
      <w:r w:rsidRPr="009B217D">
        <w:rPr>
          <w:rFonts w:cs="Times New Roman"/>
          <w:i/>
          <w:iCs/>
        </w:rPr>
        <w:t>19</w:t>
      </w:r>
      <w:r w:rsidRPr="009B217D">
        <w:rPr>
          <w:rFonts w:cs="Times New Roman"/>
        </w:rPr>
        <w:t>(12), pp.706-729.</w:t>
      </w:r>
    </w:p>
    <w:p w14:paraId="32B2C295" w14:textId="77777777" w:rsidR="00522753" w:rsidRPr="009B217D" w:rsidRDefault="00522753" w:rsidP="001845D1">
      <w:pPr>
        <w:spacing w:after="0"/>
        <w:ind w:left="720" w:hanging="720"/>
        <w:rPr>
          <w:rFonts w:cs="Times New Roman"/>
        </w:rPr>
      </w:pPr>
      <w:r w:rsidRPr="009B217D">
        <w:rPr>
          <w:rFonts w:cs="Times New Roman"/>
        </w:rPr>
        <w:t>Shi, F., Shi, D., Weaver, D. and Samaniego Chavez, C.E., 2021. Adapt to not just survive but thrive: resilience strategies of five-star hotels at difficult times. </w:t>
      </w:r>
      <w:r w:rsidRPr="009B217D">
        <w:rPr>
          <w:rFonts w:cs="Times New Roman"/>
          <w:i/>
          <w:iCs/>
        </w:rPr>
        <w:t>International Journal of Contemporary Hospitality Management</w:t>
      </w:r>
      <w:r w:rsidRPr="009B217D">
        <w:rPr>
          <w:rFonts w:cs="Times New Roman"/>
        </w:rPr>
        <w:t>, </w:t>
      </w:r>
      <w:r w:rsidRPr="009B217D">
        <w:rPr>
          <w:rFonts w:cs="Times New Roman"/>
          <w:i/>
          <w:iCs/>
        </w:rPr>
        <w:t>33</w:t>
      </w:r>
      <w:r w:rsidRPr="009B217D">
        <w:rPr>
          <w:rFonts w:cs="Times New Roman"/>
        </w:rPr>
        <w:t>(9), pp.2886-2906.</w:t>
      </w:r>
    </w:p>
    <w:p w14:paraId="0EDF9E9B" w14:textId="77777777" w:rsidR="00522753" w:rsidRPr="009B217D" w:rsidRDefault="00522753" w:rsidP="001845D1">
      <w:pPr>
        <w:spacing w:after="0"/>
        <w:ind w:left="720" w:hanging="720"/>
        <w:rPr>
          <w:rFonts w:cs="Times New Roman"/>
        </w:rPr>
      </w:pPr>
      <w:proofErr w:type="spellStart"/>
      <w:r w:rsidRPr="009B217D">
        <w:rPr>
          <w:rFonts w:cs="Times New Roman"/>
        </w:rPr>
        <w:t>Stylos</w:t>
      </w:r>
      <w:proofErr w:type="spellEnd"/>
      <w:r w:rsidRPr="009B217D">
        <w:rPr>
          <w:rFonts w:cs="Times New Roman"/>
        </w:rPr>
        <w:t xml:space="preserve">, N., </w:t>
      </w:r>
      <w:proofErr w:type="spellStart"/>
      <w:r w:rsidRPr="009B217D">
        <w:rPr>
          <w:rFonts w:cs="Times New Roman"/>
        </w:rPr>
        <w:t>Zwiegelaar</w:t>
      </w:r>
      <w:proofErr w:type="spellEnd"/>
      <w:r w:rsidRPr="009B217D">
        <w:rPr>
          <w:rFonts w:cs="Times New Roman"/>
        </w:rPr>
        <w:t xml:space="preserve">, J. and </w:t>
      </w:r>
      <w:proofErr w:type="spellStart"/>
      <w:r w:rsidRPr="009B217D">
        <w:rPr>
          <w:rFonts w:cs="Times New Roman"/>
        </w:rPr>
        <w:t>Buhalis</w:t>
      </w:r>
      <w:proofErr w:type="spellEnd"/>
      <w:r w:rsidRPr="009B217D">
        <w:rPr>
          <w:rFonts w:cs="Times New Roman"/>
        </w:rPr>
        <w:t>, D., 2021. Big data empowered agility for dynamic, volatile, and time-sensitive service industries: the case of tourism sector. </w:t>
      </w:r>
      <w:r w:rsidRPr="009B217D">
        <w:rPr>
          <w:rFonts w:cs="Times New Roman"/>
          <w:i/>
          <w:iCs/>
        </w:rPr>
        <w:t>International Journal of Contemporary Hospitality Management</w:t>
      </w:r>
      <w:r w:rsidRPr="009B217D">
        <w:rPr>
          <w:rFonts w:cs="Times New Roman"/>
        </w:rPr>
        <w:t>, </w:t>
      </w:r>
      <w:r w:rsidRPr="009B217D">
        <w:rPr>
          <w:rFonts w:cs="Times New Roman"/>
          <w:i/>
          <w:iCs/>
        </w:rPr>
        <w:t>33</w:t>
      </w:r>
      <w:r w:rsidRPr="009B217D">
        <w:rPr>
          <w:rFonts w:cs="Times New Roman"/>
        </w:rPr>
        <w:t>(3), pp.1015-1036.</w:t>
      </w:r>
    </w:p>
    <w:p w14:paraId="33D456EF" w14:textId="77777777" w:rsidR="00522753" w:rsidRPr="00F76C48" w:rsidRDefault="00522753" w:rsidP="00DE6F2B">
      <w:pPr>
        <w:ind w:left="720" w:hanging="720"/>
      </w:pPr>
      <w:r w:rsidRPr="00F76C48">
        <w:rPr>
          <w:rFonts w:cs="Times New Roman"/>
          <w:color w:val="222222"/>
          <w:shd w:val="clear" w:color="auto" w:fill="FFFFFF"/>
        </w:rPr>
        <w:t>Teresa, B.F. and Howell, K.L., 2021. Eviction and segmented housing markets in Richmond, Virginia. </w:t>
      </w:r>
      <w:r w:rsidRPr="00F76C48">
        <w:rPr>
          <w:i/>
          <w:iCs/>
        </w:rPr>
        <w:t>Housing Policy Debate</w:t>
      </w:r>
      <w:r w:rsidRPr="00F76C48">
        <w:t>, </w:t>
      </w:r>
      <w:r w:rsidRPr="00F76C48">
        <w:rPr>
          <w:i/>
          <w:iCs/>
        </w:rPr>
        <w:t>31</w:t>
      </w:r>
      <w:r w:rsidRPr="00F76C48">
        <w:t>(3-5), pp.627-646.</w:t>
      </w:r>
    </w:p>
    <w:p w14:paraId="7417D242" w14:textId="77777777" w:rsidR="00522753" w:rsidRPr="009B217D" w:rsidRDefault="00522753" w:rsidP="001845D1">
      <w:pPr>
        <w:spacing w:after="0"/>
        <w:ind w:left="720" w:hanging="720"/>
        <w:rPr>
          <w:rFonts w:cs="Times New Roman"/>
        </w:rPr>
      </w:pPr>
      <w:r w:rsidRPr="009B217D">
        <w:rPr>
          <w:rFonts w:cs="Times New Roman"/>
        </w:rPr>
        <w:t xml:space="preserve">Thibault, M., Weston, M.A., </w:t>
      </w:r>
      <w:proofErr w:type="spellStart"/>
      <w:r w:rsidRPr="009B217D">
        <w:rPr>
          <w:rFonts w:cs="Times New Roman"/>
        </w:rPr>
        <w:t>Ravache</w:t>
      </w:r>
      <w:proofErr w:type="spellEnd"/>
      <w:r w:rsidRPr="009B217D">
        <w:rPr>
          <w:rFonts w:cs="Times New Roman"/>
        </w:rPr>
        <w:t>, A. and Vidal, E., 2020. Flight‐initiation response reflects short‐and long‐term human visits to remote islets. </w:t>
      </w:r>
      <w:r w:rsidRPr="009B217D">
        <w:rPr>
          <w:rFonts w:cs="Times New Roman"/>
          <w:i/>
          <w:iCs/>
        </w:rPr>
        <w:t>Ibis</w:t>
      </w:r>
      <w:r w:rsidRPr="009B217D">
        <w:rPr>
          <w:rFonts w:cs="Times New Roman"/>
        </w:rPr>
        <w:t>, </w:t>
      </w:r>
      <w:r w:rsidRPr="009B217D">
        <w:rPr>
          <w:rFonts w:cs="Times New Roman"/>
          <w:i/>
          <w:iCs/>
        </w:rPr>
        <w:t>162</w:t>
      </w:r>
      <w:r w:rsidRPr="009B217D">
        <w:rPr>
          <w:rFonts w:cs="Times New Roman"/>
        </w:rPr>
        <w:t>(3), pp.1082-1087.</w:t>
      </w:r>
    </w:p>
    <w:p w14:paraId="50EA1A19" w14:textId="77777777" w:rsidR="00522753" w:rsidRPr="009B217D" w:rsidRDefault="00522753" w:rsidP="001845D1">
      <w:pPr>
        <w:spacing w:after="0"/>
        <w:ind w:left="720" w:hanging="720"/>
        <w:rPr>
          <w:rFonts w:cs="Times New Roman"/>
        </w:rPr>
      </w:pPr>
      <w:r w:rsidRPr="009B217D">
        <w:rPr>
          <w:rFonts w:cs="Times New Roman"/>
        </w:rPr>
        <w:t>Tien, N.H., Diem, P.T., Van On, P., Anh, V.T., Van Dat, N., Hung, N.T. and Tam, B.Q., 2021. The formation and development of CRM system at Thien Hoa electronics supermarket in Vietnam. </w:t>
      </w:r>
      <w:r w:rsidRPr="009B217D">
        <w:rPr>
          <w:rFonts w:cs="Times New Roman"/>
          <w:i/>
          <w:iCs/>
        </w:rPr>
        <w:t>International Journal of Research and Growth Evaluation</w:t>
      </w:r>
      <w:r w:rsidRPr="009B217D">
        <w:rPr>
          <w:rFonts w:cs="Times New Roman"/>
        </w:rPr>
        <w:t>, </w:t>
      </w:r>
      <w:r w:rsidRPr="009B217D">
        <w:rPr>
          <w:rFonts w:cs="Times New Roman"/>
          <w:i/>
          <w:iCs/>
        </w:rPr>
        <w:t>2</w:t>
      </w:r>
      <w:r w:rsidRPr="009B217D">
        <w:rPr>
          <w:rFonts w:cs="Times New Roman"/>
        </w:rPr>
        <w:t>(4), pp.752-760.</w:t>
      </w:r>
    </w:p>
    <w:p w14:paraId="3FF80F1E" w14:textId="77777777" w:rsidR="00522753" w:rsidRPr="00F76C48" w:rsidRDefault="00522753" w:rsidP="00DE6F2B">
      <w:pPr>
        <w:ind w:left="720" w:hanging="720"/>
        <w:rPr>
          <w:rFonts w:cs="Times New Roman"/>
        </w:rPr>
      </w:pPr>
      <w:r w:rsidRPr="00F76C48">
        <w:rPr>
          <w:rFonts w:cs="Times New Roman"/>
        </w:rPr>
        <w:t xml:space="preserve">Trip Advisor 2024. </w:t>
      </w:r>
      <w:r w:rsidRPr="00F76C48">
        <w:rPr>
          <w:rFonts w:cs="Times New Roman"/>
          <w:i/>
          <w:iCs/>
        </w:rPr>
        <w:t>Ibis Chesterfield Centre</w:t>
      </w:r>
      <w:r w:rsidRPr="00F76C48">
        <w:rPr>
          <w:rFonts w:cs="Times New Roman"/>
        </w:rPr>
        <w:t>. [online] Trip Advisor. Available at: https://www.tripadvisor.com/Hotel_Review-g209967-d239751-Reviews-Ibis_Chesterfield_Centre-Chesterfield_Derbyshire_England.html [Accessed 25 May 2024].</w:t>
      </w:r>
    </w:p>
    <w:p w14:paraId="2A68CA2A" w14:textId="77777777" w:rsidR="00522753" w:rsidRPr="00F76C48" w:rsidRDefault="00522753" w:rsidP="00DE6F2B">
      <w:pPr>
        <w:ind w:left="720" w:hanging="720"/>
      </w:pPr>
      <w:r w:rsidRPr="00F76C48">
        <w:rPr>
          <w:rFonts w:cs="Times New Roman"/>
          <w:color w:val="222222"/>
          <w:shd w:val="clear" w:color="auto" w:fill="FFFFFF"/>
        </w:rPr>
        <w:t xml:space="preserve">Wallerstein, S., Center, I.A.H., </w:t>
      </w:r>
      <w:proofErr w:type="spellStart"/>
      <w:r w:rsidRPr="00F76C48">
        <w:rPr>
          <w:rFonts w:cs="Times New Roman"/>
          <w:color w:val="222222"/>
          <w:shd w:val="clear" w:color="auto" w:fill="FFFFFF"/>
        </w:rPr>
        <w:t>Norich</w:t>
      </w:r>
      <w:proofErr w:type="spellEnd"/>
      <w:r w:rsidRPr="00F76C48">
        <w:rPr>
          <w:rFonts w:cs="Times New Roman"/>
          <w:color w:val="222222"/>
          <w:shd w:val="clear" w:color="auto" w:fill="FFFFFF"/>
        </w:rPr>
        <w:t>, G. and Israel, S.F., 2021. Impact Assessment Tool.</w:t>
      </w:r>
    </w:p>
    <w:p w14:paraId="1120860D" w14:textId="77777777" w:rsidR="00522753" w:rsidRPr="009B217D" w:rsidRDefault="00522753" w:rsidP="001845D1">
      <w:pPr>
        <w:spacing w:after="0"/>
        <w:ind w:left="720" w:hanging="720"/>
        <w:rPr>
          <w:rFonts w:cs="Times New Roman"/>
        </w:rPr>
      </w:pPr>
      <w:proofErr w:type="spellStart"/>
      <w:r w:rsidRPr="009B217D">
        <w:rPr>
          <w:rFonts w:cs="Times New Roman"/>
        </w:rPr>
        <w:t>Wijayanti</w:t>
      </w:r>
      <w:proofErr w:type="spellEnd"/>
      <w:r w:rsidRPr="009B217D">
        <w:rPr>
          <w:rFonts w:cs="Times New Roman"/>
        </w:rPr>
        <w:t xml:space="preserve">, A., </w:t>
      </w:r>
      <w:proofErr w:type="spellStart"/>
      <w:r w:rsidRPr="009B217D">
        <w:rPr>
          <w:rFonts w:cs="Times New Roman"/>
        </w:rPr>
        <w:t>Titisari</w:t>
      </w:r>
      <w:proofErr w:type="spellEnd"/>
      <w:r w:rsidRPr="009B217D">
        <w:rPr>
          <w:rFonts w:cs="Times New Roman"/>
        </w:rPr>
        <w:t>, K.H., Siddi, P. and Dewi, R.R., 2021. Implementation of Health-based Standard Operating Procedures (Sop) as Covid-19 Mitigation in Hotel Industry. </w:t>
      </w:r>
      <w:r w:rsidRPr="009B217D">
        <w:rPr>
          <w:rFonts w:cs="Times New Roman"/>
          <w:i/>
          <w:iCs/>
        </w:rPr>
        <w:t>SPEKTA (</w:t>
      </w:r>
      <w:proofErr w:type="spellStart"/>
      <w:r w:rsidRPr="009B217D">
        <w:rPr>
          <w:rFonts w:cs="Times New Roman"/>
          <w:i/>
          <w:iCs/>
        </w:rPr>
        <w:t>Jurnal</w:t>
      </w:r>
      <w:proofErr w:type="spellEnd"/>
      <w:r w:rsidRPr="009B217D">
        <w:rPr>
          <w:rFonts w:cs="Times New Roman"/>
          <w:i/>
          <w:iCs/>
        </w:rPr>
        <w:t xml:space="preserve"> </w:t>
      </w:r>
      <w:proofErr w:type="spellStart"/>
      <w:r w:rsidRPr="009B217D">
        <w:rPr>
          <w:rFonts w:cs="Times New Roman"/>
          <w:i/>
          <w:iCs/>
        </w:rPr>
        <w:t>Pengabdian</w:t>
      </w:r>
      <w:proofErr w:type="spellEnd"/>
      <w:r w:rsidRPr="009B217D">
        <w:rPr>
          <w:rFonts w:cs="Times New Roman"/>
          <w:i/>
          <w:iCs/>
        </w:rPr>
        <w:t xml:space="preserve"> </w:t>
      </w:r>
      <w:proofErr w:type="spellStart"/>
      <w:r w:rsidRPr="009B217D">
        <w:rPr>
          <w:rFonts w:cs="Times New Roman"/>
          <w:i/>
          <w:iCs/>
        </w:rPr>
        <w:t>Kepada</w:t>
      </w:r>
      <w:proofErr w:type="spellEnd"/>
      <w:r w:rsidRPr="009B217D">
        <w:rPr>
          <w:rFonts w:cs="Times New Roman"/>
          <w:i/>
          <w:iCs/>
        </w:rPr>
        <w:t xml:space="preserve"> Masyarakat: </w:t>
      </w:r>
      <w:proofErr w:type="spellStart"/>
      <w:r w:rsidRPr="009B217D">
        <w:rPr>
          <w:rFonts w:cs="Times New Roman"/>
          <w:i/>
          <w:iCs/>
        </w:rPr>
        <w:t>Teknologi</w:t>
      </w:r>
      <w:proofErr w:type="spellEnd"/>
      <w:r w:rsidRPr="009B217D">
        <w:rPr>
          <w:rFonts w:cs="Times New Roman"/>
          <w:i/>
          <w:iCs/>
        </w:rPr>
        <w:t xml:space="preserve"> dan </w:t>
      </w:r>
      <w:proofErr w:type="spellStart"/>
      <w:r w:rsidRPr="009B217D">
        <w:rPr>
          <w:rFonts w:cs="Times New Roman"/>
          <w:i/>
          <w:iCs/>
        </w:rPr>
        <w:t>Aplikasi</w:t>
      </w:r>
      <w:proofErr w:type="spellEnd"/>
      <w:r w:rsidRPr="009B217D">
        <w:rPr>
          <w:rFonts w:cs="Times New Roman"/>
          <w:i/>
          <w:iCs/>
        </w:rPr>
        <w:t>)</w:t>
      </w:r>
      <w:r w:rsidRPr="009B217D">
        <w:rPr>
          <w:rFonts w:cs="Times New Roman"/>
        </w:rPr>
        <w:t>, </w:t>
      </w:r>
      <w:r w:rsidRPr="009B217D">
        <w:rPr>
          <w:rFonts w:cs="Times New Roman"/>
          <w:i/>
          <w:iCs/>
        </w:rPr>
        <w:t>2</w:t>
      </w:r>
      <w:r w:rsidRPr="009B217D">
        <w:rPr>
          <w:rFonts w:cs="Times New Roman"/>
        </w:rPr>
        <w:t>(2), pp.129-138.</w:t>
      </w:r>
    </w:p>
    <w:p w14:paraId="27C35D91" w14:textId="77777777" w:rsidR="00522753" w:rsidRPr="009B217D" w:rsidRDefault="00522753" w:rsidP="001845D1">
      <w:pPr>
        <w:spacing w:after="0"/>
        <w:ind w:left="720" w:hanging="720"/>
        <w:rPr>
          <w:rFonts w:cs="Times New Roman"/>
        </w:rPr>
      </w:pPr>
      <w:r w:rsidRPr="009B217D">
        <w:rPr>
          <w:rFonts w:cs="Times New Roman"/>
        </w:rPr>
        <w:lastRenderedPageBreak/>
        <w:t>Yang, H., Song, H., Cheung, C. and Guan, J., 2021. How to enhance hotel guests’ acceptance and experience of smart hotel technology: An examination of visiting intentions. </w:t>
      </w:r>
      <w:r w:rsidRPr="009B217D">
        <w:rPr>
          <w:rFonts w:cs="Times New Roman"/>
          <w:i/>
          <w:iCs/>
        </w:rPr>
        <w:t>International journal of hospitality management</w:t>
      </w:r>
      <w:r w:rsidRPr="009B217D">
        <w:rPr>
          <w:rFonts w:cs="Times New Roman"/>
        </w:rPr>
        <w:t>, </w:t>
      </w:r>
      <w:r w:rsidRPr="009B217D">
        <w:rPr>
          <w:rFonts w:cs="Times New Roman"/>
          <w:i/>
          <w:iCs/>
        </w:rPr>
        <w:t>97</w:t>
      </w:r>
      <w:r w:rsidRPr="009B217D">
        <w:rPr>
          <w:rFonts w:cs="Times New Roman"/>
        </w:rPr>
        <w:t>, p.103000.</w:t>
      </w:r>
    </w:p>
    <w:p w14:paraId="0CE94A09" w14:textId="77777777" w:rsidR="00522753" w:rsidRPr="00F76C48" w:rsidRDefault="00522753" w:rsidP="00DE6F2B">
      <w:pPr>
        <w:ind w:left="720" w:hanging="720"/>
      </w:pPr>
      <w:r w:rsidRPr="00F76C48">
        <w:rPr>
          <w:rFonts w:cs="Times New Roman"/>
          <w:color w:val="222222"/>
          <w:shd w:val="clear" w:color="auto" w:fill="FFFFFF"/>
        </w:rPr>
        <w:t xml:space="preserve">Zhang, H., He, L., Di Gioia, F., Choi, D., Elia, A. and Heinemann, P., 2022. </w:t>
      </w:r>
      <w:proofErr w:type="spellStart"/>
      <w:r w:rsidRPr="00F76C48">
        <w:rPr>
          <w:rFonts w:cs="Times New Roman"/>
          <w:color w:val="222222"/>
          <w:shd w:val="clear" w:color="auto" w:fill="FFFFFF"/>
        </w:rPr>
        <w:t>LoRaWAN</w:t>
      </w:r>
      <w:proofErr w:type="spellEnd"/>
      <w:r w:rsidRPr="00F76C48">
        <w:rPr>
          <w:rFonts w:cs="Times New Roman"/>
          <w:color w:val="222222"/>
          <w:shd w:val="clear" w:color="auto" w:fill="FFFFFF"/>
        </w:rPr>
        <w:t xml:space="preserve">-based Internet of Things (IoT) system for precision irrigation in plasticulture fresh-market tomato. </w:t>
      </w:r>
      <w:r w:rsidRPr="00F76C48">
        <w:rPr>
          <w:i/>
          <w:iCs/>
        </w:rPr>
        <w:t>Smart Agricultural Technology</w:t>
      </w:r>
      <w:r w:rsidRPr="00F76C48">
        <w:t>, </w:t>
      </w:r>
      <w:r w:rsidRPr="00F76C48">
        <w:rPr>
          <w:i/>
          <w:iCs/>
        </w:rPr>
        <w:t>2</w:t>
      </w:r>
      <w:r w:rsidRPr="00F76C48">
        <w:t>, p.100053.</w:t>
      </w:r>
    </w:p>
    <w:p w14:paraId="6CCA043F" w14:textId="77777777" w:rsidR="00522753" w:rsidRDefault="00522753" w:rsidP="00DE6F2B">
      <w:pPr>
        <w:spacing w:before="0" w:after="160"/>
        <w:ind w:left="720" w:hanging="720"/>
        <w:rPr>
          <w:rFonts w:cs="Times New Roman"/>
          <w:color w:val="222222"/>
          <w:shd w:val="clear" w:color="auto" w:fill="FFFFFF"/>
        </w:rPr>
      </w:pPr>
      <w:r w:rsidRPr="00F76C48">
        <w:rPr>
          <w:rFonts w:cs="Times New Roman"/>
          <w:color w:val="222222"/>
          <w:shd w:val="clear" w:color="auto" w:fill="FFFFFF"/>
        </w:rPr>
        <w:t xml:space="preserve">Zipursky, B.C. and </w:t>
      </w:r>
      <w:proofErr w:type="spellStart"/>
      <w:r w:rsidRPr="00F76C48">
        <w:rPr>
          <w:rFonts w:cs="Times New Roman"/>
          <w:color w:val="222222"/>
          <w:shd w:val="clear" w:color="auto" w:fill="FFFFFF"/>
        </w:rPr>
        <w:t>Takhshid</w:t>
      </w:r>
      <w:proofErr w:type="spellEnd"/>
      <w:r w:rsidRPr="00F76C48">
        <w:rPr>
          <w:rFonts w:cs="Times New Roman"/>
          <w:color w:val="222222"/>
          <w:shd w:val="clear" w:color="auto" w:fill="FFFFFF"/>
        </w:rPr>
        <w:t>, Z., 2024. Consumer Protection and the Illusory Promise of the Unconscionability Defense.</w:t>
      </w:r>
    </w:p>
    <w:p w14:paraId="47B31A99" w14:textId="77777777" w:rsidR="001845D1" w:rsidRPr="00DE6F2B" w:rsidRDefault="001845D1" w:rsidP="00DE6F2B">
      <w:pPr>
        <w:spacing w:before="0" w:after="160"/>
        <w:ind w:left="720" w:hanging="720"/>
        <w:rPr>
          <w:rFonts w:cs="Times New Roman"/>
          <w:sz w:val="32"/>
          <w:szCs w:val="24"/>
        </w:rPr>
      </w:pPr>
    </w:p>
    <w:p w14:paraId="22AA464C" w14:textId="77777777" w:rsidR="00997F07" w:rsidRPr="00D353FD" w:rsidRDefault="00997F07" w:rsidP="00144220">
      <w:pPr>
        <w:rPr>
          <w:rFonts w:cs="Times New Roman"/>
        </w:rPr>
      </w:pPr>
    </w:p>
    <w:p w14:paraId="5AC97F15" w14:textId="77777777" w:rsidR="00144220" w:rsidRPr="00D353FD" w:rsidRDefault="00144220" w:rsidP="00144220">
      <w:pPr>
        <w:rPr>
          <w:rFonts w:cs="Times New Roman"/>
        </w:rPr>
      </w:pPr>
    </w:p>
    <w:p w14:paraId="5817F45A" w14:textId="77777777" w:rsidR="003A054B" w:rsidRPr="00D353FD" w:rsidRDefault="003A054B" w:rsidP="003A054B">
      <w:pPr>
        <w:rPr>
          <w:rFonts w:cs="Times New Roman"/>
        </w:rPr>
      </w:pPr>
    </w:p>
    <w:sectPr w:rsidR="003A054B" w:rsidRPr="00D353FD" w:rsidSect="004D242D">
      <w:footerReference w:type="default" r:id="rId22"/>
      <w:pgSz w:w="12240" w:h="15840"/>
      <w:pgMar w:top="1440"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096236" w14:textId="77777777" w:rsidR="001B5F1B" w:rsidRDefault="001B5F1B" w:rsidP="005F70FA">
      <w:pPr>
        <w:spacing w:before="0" w:after="0" w:line="240" w:lineRule="auto"/>
      </w:pPr>
      <w:r>
        <w:separator/>
      </w:r>
    </w:p>
  </w:endnote>
  <w:endnote w:type="continuationSeparator" w:id="0">
    <w:p w14:paraId="161E25DA" w14:textId="77777777" w:rsidR="001B5F1B" w:rsidRDefault="001B5F1B" w:rsidP="005F70F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8476977"/>
      <w:docPartObj>
        <w:docPartGallery w:val="Page Numbers (Bottom of Page)"/>
        <w:docPartUnique/>
      </w:docPartObj>
    </w:sdtPr>
    <w:sdtContent>
      <w:p w14:paraId="4BBA0B43" w14:textId="37F616A2" w:rsidR="005F70FA" w:rsidRDefault="005F70FA">
        <w:pPr>
          <w:pStyle w:val="Footer"/>
          <w:jc w:val="right"/>
        </w:pPr>
        <w:r>
          <w:t xml:space="preserve">Page | </w:t>
        </w:r>
        <w:r>
          <w:fldChar w:fldCharType="begin"/>
        </w:r>
        <w:r>
          <w:instrText xml:space="preserve"> PAGE   \* MERGEFORMAT </w:instrText>
        </w:r>
        <w:r>
          <w:fldChar w:fldCharType="separate"/>
        </w:r>
        <w:r w:rsidR="00624575">
          <w:rPr>
            <w:noProof/>
          </w:rPr>
          <w:t>32</w:t>
        </w:r>
        <w:r>
          <w:rPr>
            <w:noProof/>
          </w:rPr>
          <w:fldChar w:fldCharType="end"/>
        </w:r>
        <w:r>
          <w:t xml:space="preserve"> </w:t>
        </w:r>
      </w:p>
    </w:sdtContent>
  </w:sdt>
  <w:p w14:paraId="4761DBF2" w14:textId="77777777" w:rsidR="005F70FA" w:rsidRDefault="005F7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0A3F5F" w14:textId="77777777" w:rsidR="001B5F1B" w:rsidRDefault="001B5F1B" w:rsidP="005F70FA">
      <w:pPr>
        <w:spacing w:before="0" w:after="0" w:line="240" w:lineRule="auto"/>
      </w:pPr>
      <w:r>
        <w:separator/>
      </w:r>
    </w:p>
  </w:footnote>
  <w:footnote w:type="continuationSeparator" w:id="0">
    <w:p w14:paraId="618A9CF9" w14:textId="77777777" w:rsidR="001B5F1B" w:rsidRDefault="001B5F1B" w:rsidP="005F70F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F08BC"/>
    <w:multiLevelType w:val="hybridMultilevel"/>
    <w:tmpl w:val="DC0E8038"/>
    <w:lvl w:ilvl="0" w:tplc="569E66A4">
      <w:start w:val="1"/>
      <w:numFmt w:val="bullet"/>
      <w:lvlText w:val=""/>
      <w:lvlJc w:val="left"/>
      <w:pPr>
        <w:ind w:left="720" w:hanging="360"/>
      </w:pPr>
      <w:rPr>
        <w:rFonts w:ascii="Symbol" w:hAnsi="Symbol" w:hint="default"/>
      </w:rPr>
    </w:lvl>
    <w:lvl w:ilvl="1" w:tplc="14426CC6" w:tentative="1">
      <w:start w:val="1"/>
      <w:numFmt w:val="bullet"/>
      <w:lvlText w:val="o"/>
      <w:lvlJc w:val="left"/>
      <w:pPr>
        <w:ind w:left="1440" w:hanging="360"/>
      </w:pPr>
      <w:rPr>
        <w:rFonts w:ascii="Courier New" w:hAnsi="Courier New" w:cs="Courier New" w:hint="default"/>
      </w:rPr>
    </w:lvl>
    <w:lvl w:ilvl="2" w:tplc="476C705A" w:tentative="1">
      <w:start w:val="1"/>
      <w:numFmt w:val="bullet"/>
      <w:lvlText w:val=""/>
      <w:lvlJc w:val="left"/>
      <w:pPr>
        <w:ind w:left="2160" w:hanging="360"/>
      </w:pPr>
      <w:rPr>
        <w:rFonts w:ascii="Wingdings" w:hAnsi="Wingdings" w:hint="default"/>
      </w:rPr>
    </w:lvl>
    <w:lvl w:ilvl="3" w:tplc="C0BC7DFE" w:tentative="1">
      <w:start w:val="1"/>
      <w:numFmt w:val="bullet"/>
      <w:lvlText w:val=""/>
      <w:lvlJc w:val="left"/>
      <w:pPr>
        <w:ind w:left="2880" w:hanging="360"/>
      </w:pPr>
      <w:rPr>
        <w:rFonts w:ascii="Symbol" w:hAnsi="Symbol" w:hint="default"/>
      </w:rPr>
    </w:lvl>
    <w:lvl w:ilvl="4" w:tplc="13D8CADC" w:tentative="1">
      <w:start w:val="1"/>
      <w:numFmt w:val="bullet"/>
      <w:lvlText w:val="o"/>
      <w:lvlJc w:val="left"/>
      <w:pPr>
        <w:ind w:left="3600" w:hanging="360"/>
      </w:pPr>
      <w:rPr>
        <w:rFonts w:ascii="Courier New" w:hAnsi="Courier New" w:cs="Courier New" w:hint="default"/>
      </w:rPr>
    </w:lvl>
    <w:lvl w:ilvl="5" w:tplc="FBC2C91C" w:tentative="1">
      <w:start w:val="1"/>
      <w:numFmt w:val="bullet"/>
      <w:lvlText w:val=""/>
      <w:lvlJc w:val="left"/>
      <w:pPr>
        <w:ind w:left="4320" w:hanging="360"/>
      </w:pPr>
      <w:rPr>
        <w:rFonts w:ascii="Wingdings" w:hAnsi="Wingdings" w:hint="default"/>
      </w:rPr>
    </w:lvl>
    <w:lvl w:ilvl="6" w:tplc="B47C90E2" w:tentative="1">
      <w:start w:val="1"/>
      <w:numFmt w:val="bullet"/>
      <w:lvlText w:val=""/>
      <w:lvlJc w:val="left"/>
      <w:pPr>
        <w:ind w:left="5040" w:hanging="360"/>
      </w:pPr>
      <w:rPr>
        <w:rFonts w:ascii="Symbol" w:hAnsi="Symbol" w:hint="default"/>
      </w:rPr>
    </w:lvl>
    <w:lvl w:ilvl="7" w:tplc="C18EF5B2" w:tentative="1">
      <w:start w:val="1"/>
      <w:numFmt w:val="bullet"/>
      <w:lvlText w:val="o"/>
      <w:lvlJc w:val="left"/>
      <w:pPr>
        <w:ind w:left="5760" w:hanging="360"/>
      </w:pPr>
      <w:rPr>
        <w:rFonts w:ascii="Courier New" w:hAnsi="Courier New" w:cs="Courier New" w:hint="default"/>
      </w:rPr>
    </w:lvl>
    <w:lvl w:ilvl="8" w:tplc="6226E3BC" w:tentative="1">
      <w:start w:val="1"/>
      <w:numFmt w:val="bullet"/>
      <w:lvlText w:val=""/>
      <w:lvlJc w:val="left"/>
      <w:pPr>
        <w:ind w:left="6480" w:hanging="360"/>
      </w:pPr>
      <w:rPr>
        <w:rFonts w:ascii="Wingdings" w:hAnsi="Wingdings" w:hint="default"/>
      </w:rPr>
    </w:lvl>
  </w:abstractNum>
  <w:abstractNum w:abstractNumId="1" w15:restartNumberingAfterBreak="0">
    <w:nsid w:val="14565F96"/>
    <w:multiLevelType w:val="hybridMultilevel"/>
    <w:tmpl w:val="A9C6B31E"/>
    <w:lvl w:ilvl="0" w:tplc="AB1A7180">
      <w:start w:val="1"/>
      <w:numFmt w:val="bullet"/>
      <w:lvlText w:val=""/>
      <w:lvlJc w:val="left"/>
      <w:pPr>
        <w:ind w:left="720" w:hanging="360"/>
      </w:pPr>
      <w:rPr>
        <w:rFonts w:ascii="Symbol" w:hAnsi="Symbol" w:hint="default"/>
      </w:rPr>
    </w:lvl>
    <w:lvl w:ilvl="1" w:tplc="C03C3C3A" w:tentative="1">
      <w:start w:val="1"/>
      <w:numFmt w:val="bullet"/>
      <w:lvlText w:val="o"/>
      <w:lvlJc w:val="left"/>
      <w:pPr>
        <w:ind w:left="1440" w:hanging="360"/>
      </w:pPr>
      <w:rPr>
        <w:rFonts w:ascii="Courier New" w:hAnsi="Courier New" w:cs="Courier New" w:hint="default"/>
      </w:rPr>
    </w:lvl>
    <w:lvl w:ilvl="2" w:tplc="109A534E" w:tentative="1">
      <w:start w:val="1"/>
      <w:numFmt w:val="bullet"/>
      <w:lvlText w:val=""/>
      <w:lvlJc w:val="left"/>
      <w:pPr>
        <w:ind w:left="2160" w:hanging="360"/>
      </w:pPr>
      <w:rPr>
        <w:rFonts w:ascii="Wingdings" w:hAnsi="Wingdings" w:hint="default"/>
      </w:rPr>
    </w:lvl>
    <w:lvl w:ilvl="3" w:tplc="6F00CA30" w:tentative="1">
      <w:start w:val="1"/>
      <w:numFmt w:val="bullet"/>
      <w:lvlText w:val=""/>
      <w:lvlJc w:val="left"/>
      <w:pPr>
        <w:ind w:left="2880" w:hanging="360"/>
      </w:pPr>
      <w:rPr>
        <w:rFonts w:ascii="Symbol" w:hAnsi="Symbol" w:hint="default"/>
      </w:rPr>
    </w:lvl>
    <w:lvl w:ilvl="4" w:tplc="06765DCA" w:tentative="1">
      <w:start w:val="1"/>
      <w:numFmt w:val="bullet"/>
      <w:lvlText w:val="o"/>
      <w:lvlJc w:val="left"/>
      <w:pPr>
        <w:ind w:left="3600" w:hanging="360"/>
      </w:pPr>
      <w:rPr>
        <w:rFonts w:ascii="Courier New" w:hAnsi="Courier New" w:cs="Courier New" w:hint="default"/>
      </w:rPr>
    </w:lvl>
    <w:lvl w:ilvl="5" w:tplc="A3DA80A8" w:tentative="1">
      <w:start w:val="1"/>
      <w:numFmt w:val="bullet"/>
      <w:lvlText w:val=""/>
      <w:lvlJc w:val="left"/>
      <w:pPr>
        <w:ind w:left="4320" w:hanging="360"/>
      </w:pPr>
      <w:rPr>
        <w:rFonts w:ascii="Wingdings" w:hAnsi="Wingdings" w:hint="default"/>
      </w:rPr>
    </w:lvl>
    <w:lvl w:ilvl="6" w:tplc="09E4F436" w:tentative="1">
      <w:start w:val="1"/>
      <w:numFmt w:val="bullet"/>
      <w:lvlText w:val=""/>
      <w:lvlJc w:val="left"/>
      <w:pPr>
        <w:ind w:left="5040" w:hanging="360"/>
      </w:pPr>
      <w:rPr>
        <w:rFonts w:ascii="Symbol" w:hAnsi="Symbol" w:hint="default"/>
      </w:rPr>
    </w:lvl>
    <w:lvl w:ilvl="7" w:tplc="601EBDC0" w:tentative="1">
      <w:start w:val="1"/>
      <w:numFmt w:val="bullet"/>
      <w:lvlText w:val="o"/>
      <w:lvlJc w:val="left"/>
      <w:pPr>
        <w:ind w:left="5760" w:hanging="360"/>
      </w:pPr>
      <w:rPr>
        <w:rFonts w:ascii="Courier New" w:hAnsi="Courier New" w:cs="Courier New" w:hint="default"/>
      </w:rPr>
    </w:lvl>
    <w:lvl w:ilvl="8" w:tplc="23F007C4" w:tentative="1">
      <w:start w:val="1"/>
      <w:numFmt w:val="bullet"/>
      <w:lvlText w:val=""/>
      <w:lvlJc w:val="left"/>
      <w:pPr>
        <w:ind w:left="6480" w:hanging="360"/>
      </w:pPr>
      <w:rPr>
        <w:rFonts w:ascii="Wingdings" w:hAnsi="Wingdings" w:hint="default"/>
      </w:rPr>
    </w:lvl>
  </w:abstractNum>
  <w:abstractNum w:abstractNumId="2" w15:restartNumberingAfterBreak="0">
    <w:nsid w:val="17D5011D"/>
    <w:multiLevelType w:val="hybridMultilevel"/>
    <w:tmpl w:val="A6663C2E"/>
    <w:lvl w:ilvl="0" w:tplc="707A9126">
      <w:start w:val="1"/>
      <w:numFmt w:val="bullet"/>
      <w:lvlText w:val=""/>
      <w:lvlJc w:val="left"/>
      <w:pPr>
        <w:ind w:left="720" w:hanging="360"/>
      </w:pPr>
      <w:rPr>
        <w:rFonts w:ascii="Symbol" w:hAnsi="Symbol" w:hint="default"/>
      </w:rPr>
    </w:lvl>
    <w:lvl w:ilvl="1" w:tplc="DF80C9F2" w:tentative="1">
      <w:start w:val="1"/>
      <w:numFmt w:val="bullet"/>
      <w:lvlText w:val="o"/>
      <w:lvlJc w:val="left"/>
      <w:pPr>
        <w:ind w:left="1440" w:hanging="360"/>
      </w:pPr>
      <w:rPr>
        <w:rFonts w:ascii="Courier New" w:hAnsi="Courier New" w:cs="Courier New" w:hint="default"/>
      </w:rPr>
    </w:lvl>
    <w:lvl w:ilvl="2" w:tplc="C9987D8C" w:tentative="1">
      <w:start w:val="1"/>
      <w:numFmt w:val="bullet"/>
      <w:lvlText w:val=""/>
      <w:lvlJc w:val="left"/>
      <w:pPr>
        <w:ind w:left="2160" w:hanging="360"/>
      </w:pPr>
      <w:rPr>
        <w:rFonts w:ascii="Wingdings" w:hAnsi="Wingdings" w:hint="default"/>
      </w:rPr>
    </w:lvl>
    <w:lvl w:ilvl="3" w:tplc="0C3A6CD8" w:tentative="1">
      <w:start w:val="1"/>
      <w:numFmt w:val="bullet"/>
      <w:lvlText w:val=""/>
      <w:lvlJc w:val="left"/>
      <w:pPr>
        <w:ind w:left="2880" w:hanging="360"/>
      </w:pPr>
      <w:rPr>
        <w:rFonts w:ascii="Symbol" w:hAnsi="Symbol" w:hint="default"/>
      </w:rPr>
    </w:lvl>
    <w:lvl w:ilvl="4" w:tplc="1EA8845E" w:tentative="1">
      <w:start w:val="1"/>
      <w:numFmt w:val="bullet"/>
      <w:lvlText w:val="o"/>
      <w:lvlJc w:val="left"/>
      <w:pPr>
        <w:ind w:left="3600" w:hanging="360"/>
      </w:pPr>
      <w:rPr>
        <w:rFonts w:ascii="Courier New" w:hAnsi="Courier New" w:cs="Courier New" w:hint="default"/>
      </w:rPr>
    </w:lvl>
    <w:lvl w:ilvl="5" w:tplc="B00890C2" w:tentative="1">
      <w:start w:val="1"/>
      <w:numFmt w:val="bullet"/>
      <w:lvlText w:val=""/>
      <w:lvlJc w:val="left"/>
      <w:pPr>
        <w:ind w:left="4320" w:hanging="360"/>
      </w:pPr>
      <w:rPr>
        <w:rFonts w:ascii="Wingdings" w:hAnsi="Wingdings" w:hint="default"/>
      </w:rPr>
    </w:lvl>
    <w:lvl w:ilvl="6" w:tplc="EA7C1578" w:tentative="1">
      <w:start w:val="1"/>
      <w:numFmt w:val="bullet"/>
      <w:lvlText w:val=""/>
      <w:lvlJc w:val="left"/>
      <w:pPr>
        <w:ind w:left="5040" w:hanging="360"/>
      </w:pPr>
      <w:rPr>
        <w:rFonts w:ascii="Symbol" w:hAnsi="Symbol" w:hint="default"/>
      </w:rPr>
    </w:lvl>
    <w:lvl w:ilvl="7" w:tplc="04A469E2" w:tentative="1">
      <w:start w:val="1"/>
      <w:numFmt w:val="bullet"/>
      <w:lvlText w:val="o"/>
      <w:lvlJc w:val="left"/>
      <w:pPr>
        <w:ind w:left="5760" w:hanging="360"/>
      </w:pPr>
      <w:rPr>
        <w:rFonts w:ascii="Courier New" w:hAnsi="Courier New" w:cs="Courier New" w:hint="default"/>
      </w:rPr>
    </w:lvl>
    <w:lvl w:ilvl="8" w:tplc="78E8C232" w:tentative="1">
      <w:start w:val="1"/>
      <w:numFmt w:val="bullet"/>
      <w:lvlText w:val=""/>
      <w:lvlJc w:val="left"/>
      <w:pPr>
        <w:ind w:left="6480" w:hanging="360"/>
      </w:pPr>
      <w:rPr>
        <w:rFonts w:ascii="Wingdings" w:hAnsi="Wingdings" w:hint="default"/>
      </w:rPr>
    </w:lvl>
  </w:abstractNum>
  <w:abstractNum w:abstractNumId="3" w15:restartNumberingAfterBreak="0">
    <w:nsid w:val="3AF506BF"/>
    <w:multiLevelType w:val="hybridMultilevel"/>
    <w:tmpl w:val="D8DC0570"/>
    <w:lvl w:ilvl="0" w:tplc="734ED36A">
      <w:start w:val="1"/>
      <w:numFmt w:val="bullet"/>
      <w:lvlText w:val=""/>
      <w:lvlJc w:val="left"/>
      <w:pPr>
        <w:ind w:left="720" w:hanging="360"/>
      </w:pPr>
      <w:rPr>
        <w:rFonts w:ascii="Symbol" w:hAnsi="Symbol" w:hint="default"/>
      </w:rPr>
    </w:lvl>
    <w:lvl w:ilvl="1" w:tplc="0094ADBE" w:tentative="1">
      <w:start w:val="1"/>
      <w:numFmt w:val="bullet"/>
      <w:lvlText w:val="o"/>
      <w:lvlJc w:val="left"/>
      <w:pPr>
        <w:ind w:left="1440" w:hanging="360"/>
      </w:pPr>
      <w:rPr>
        <w:rFonts w:ascii="Courier New" w:hAnsi="Courier New" w:cs="Courier New" w:hint="default"/>
      </w:rPr>
    </w:lvl>
    <w:lvl w:ilvl="2" w:tplc="00DEA1DE" w:tentative="1">
      <w:start w:val="1"/>
      <w:numFmt w:val="bullet"/>
      <w:lvlText w:val=""/>
      <w:lvlJc w:val="left"/>
      <w:pPr>
        <w:ind w:left="2160" w:hanging="360"/>
      </w:pPr>
      <w:rPr>
        <w:rFonts w:ascii="Wingdings" w:hAnsi="Wingdings" w:hint="default"/>
      </w:rPr>
    </w:lvl>
    <w:lvl w:ilvl="3" w:tplc="5A0E3842" w:tentative="1">
      <w:start w:val="1"/>
      <w:numFmt w:val="bullet"/>
      <w:lvlText w:val=""/>
      <w:lvlJc w:val="left"/>
      <w:pPr>
        <w:ind w:left="2880" w:hanging="360"/>
      </w:pPr>
      <w:rPr>
        <w:rFonts w:ascii="Symbol" w:hAnsi="Symbol" w:hint="default"/>
      </w:rPr>
    </w:lvl>
    <w:lvl w:ilvl="4" w:tplc="A94AF1A4" w:tentative="1">
      <w:start w:val="1"/>
      <w:numFmt w:val="bullet"/>
      <w:lvlText w:val="o"/>
      <w:lvlJc w:val="left"/>
      <w:pPr>
        <w:ind w:left="3600" w:hanging="360"/>
      </w:pPr>
      <w:rPr>
        <w:rFonts w:ascii="Courier New" w:hAnsi="Courier New" w:cs="Courier New" w:hint="default"/>
      </w:rPr>
    </w:lvl>
    <w:lvl w:ilvl="5" w:tplc="B28052AE" w:tentative="1">
      <w:start w:val="1"/>
      <w:numFmt w:val="bullet"/>
      <w:lvlText w:val=""/>
      <w:lvlJc w:val="left"/>
      <w:pPr>
        <w:ind w:left="4320" w:hanging="360"/>
      </w:pPr>
      <w:rPr>
        <w:rFonts w:ascii="Wingdings" w:hAnsi="Wingdings" w:hint="default"/>
      </w:rPr>
    </w:lvl>
    <w:lvl w:ilvl="6" w:tplc="53400F4E" w:tentative="1">
      <w:start w:val="1"/>
      <w:numFmt w:val="bullet"/>
      <w:lvlText w:val=""/>
      <w:lvlJc w:val="left"/>
      <w:pPr>
        <w:ind w:left="5040" w:hanging="360"/>
      </w:pPr>
      <w:rPr>
        <w:rFonts w:ascii="Symbol" w:hAnsi="Symbol" w:hint="default"/>
      </w:rPr>
    </w:lvl>
    <w:lvl w:ilvl="7" w:tplc="8660A094" w:tentative="1">
      <w:start w:val="1"/>
      <w:numFmt w:val="bullet"/>
      <w:lvlText w:val="o"/>
      <w:lvlJc w:val="left"/>
      <w:pPr>
        <w:ind w:left="5760" w:hanging="360"/>
      </w:pPr>
      <w:rPr>
        <w:rFonts w:ascii="Courier New" w:hAnsi="Courier New" w:cs="Courier New" w:hint="default"/>
      </w:rPr>
    </w:lvl>
    <w:lvl w:ilvl="8" w:tplc="FA8C763E" w:tentative="1">
      <w:start w:val="1"/>
      <w:numFmt w:val="bullet"/>
      <w:lvlText w:val=""/>
      <w:lvlJc w:val="left"/>
      <w:pPr>
        <w:ind w:left="6480" w:hanging="360"/>
      </w:pPr>
      <w:rPr>
        <w:rFonts w:ascii="Wingdings" w:hAnsi="Wingdings" w:hint="default"/>
      </w:rPr>
    </w:lvl>
  </w:abstractNum>
  <w:abstractNum w:abstractNumId="4" w15:restartNumberingAfterBreak="0">
    <w:nsid w:val="4CEC391D"/>
    <w:multiLevelType w:val="hybridMultilevel"/>
    <w:tmpl w:val="8B20DD40"/>
    <w:lvl w:ilvl="0" w:tplc="CF9C45B4">
      <w:start w:val="1"/>
      <w:numFmt w:val="bullet"/>
      <w:lvlText w:val=""/>
      <w:lvlJc w:val="left"/>
      <w:pPr>
        <w:ind w:left="720" w:hanging="360"/>
      </w:pPr>
      <w:rPr>
        <w:rFonts w:ascii="Symbol" w:hAnsi="Symbol" w:hint="default"/>
      </w:rPr>
    </w:lvl>
    <w:lvl w:ilvl="1" w:tplc="7BF6F71E" w:tentative="1">
      <w:start w:val="1"/>
      <w:numFmt w:val="bullet"/>
      <w:lvlText w:val="o"/>
      <w:lvlJc w:val="left"/>
      <w:pPr>
        <w:ind w:left="1440" w:hanging="360"/>
      </w:pPr>
      <w:rPr>
        <w:rFonts w:ascii="Courier New" w:hAnsi="Courier New" w:cs="Courier New" w:hint="default"/>
      </w:rPr>
    </w:lvl>
    <w:lvl w:ilvl="2" w:tplc="C860C88E" w:tentative="1">
      <w:start w:val="1"/>
      <w:numFmt w:val="bullet"/>
      <w:lvlText w:val=""/>
      <w:lvlJc w:val="left"/>
      <w:pPr>
        <w:ind w:left="2160" w:hanging="360"/>
      </w:pPr>
      <w:rPr>
        <w:rFonts w:ascii="Wingdings" w:hAnsi="Wingdings" w:hint="default"/>
      </w:rPr>
    </w:lvl>
    <w:lvl w:ilvl="3" w:tplc="67382930" w:tentative="1">
      <w:start w:val="1"/>
      <w:numFmt w:val="bullet"/>
      <w:lvlText w:val=""/>
      <w:lvlJc w:val="left"/>
      <w:pPr>
        <w:ind w:left="2880" w:hanging="360"/>
      </w:pPr>
      <w:rPr>
        <w:rFonts w:ascii="Symbol" w:hAnsi="Symbol" w:hint="default"/>
      </w:rPr>
    </w:lvl>
    <w:lvl w:ilvl="4" w:tplc="9BF0E78A" w:tentative="1">
      <w:start w:val="1"/>
      <w:numFmt w:val="bullet"/>
      <w:lvlText w:val="o"/>
      <w:lvlJc w:val="left"/>
      <w:pPr>
        <w:ind w:left="3600" w:hanging="360"/>
      </w:pPr>
      <w:rPr>
        <w:rFonts w:ascii="Courier New" w:hAnsi="Courier New" w:cs="Courier New" w:hint="default"/>
      </w:rPr>
    </w:lvl>
    <w:lvl w:ilvl="5" w:tplc="44F87422" w:tentative="1">
      <w:start w:val="1"/>
      <w:numFmt w:val="bullet"/>
      <w:lvlText w:val=""/>
      <w:lvlJc w:val="left"/>
      <w:pPr>
        <w:ind w:left="4320" w:hanging="360"/>
      </w:pPr>
      <w:rPr>
        <w:rFonts w:ascii="Wingdings" w:hAnsi="Wingdings" w:hint="default"/>
      </w:rPr>
    </w:lvl>
    <w:lvl w:ilvl="6" w:tplc="C5525F9C" w:tentative="1">
      <w:start w:val="1"/>
      <w:numFmt w:val="bullet"/>
      <w:lvlText w:val=""/>
      <w:lvlJc w:val="left"/>
      <w:pPr>
        <w:ind w:left="5040" w:hanging="360"/>
      </w:pPr>
      <w:rPr>
        <w:rFonts w:ascii="Symbol" w:hAnsi="Symbol" w:hint="default"/>
      </w:rPr>
    </w:lvl>
    <w:lvl w:ilvl="7" w:tplc="80282266" w:tentative="1">
      <w:start w:val="1"/>
      <w:numFmt w:val="bullet"/>
      <w:lvlText w:val="o"/>
      <w:lvlJc w:val="left"/>
      <w:pPr>
        <w:ind w:left="5760" w:hanging="360"/>
      </w:pPr>
      <w:rPr>
        <w:rFonts w:ascii="Courier New" w:hAnsi="Courier New" w:cs="Courier New" w:hint="default"/>
      </w:rPr>
    </w:lvl>
    <w:lvl w:ilvl="8" w:tplc="1A5CB778" w:tentative="1">
      <w:start w:val="1"/>
      <w:numFmt w:val="bullet"/>
      <w:lvlText w:val=""/>
      <w:lvlJc w:val="left"/>
      <w:pPr>
        <w:ind w:left="6480" w:hanging="360"/>
      </w:pPr>
      <w:rPr>
        <w:rFonts w:ascii="Wingdings" w:hAnsi="Wingdings" w:hint="default"/>
      </w:rPr>
    </w:lvl>
  </w:abstractNum>
  <w:abstractNum w:abstractNumId="5" w15:restartNumberingAfterBreak="0">
    <w:nsid w:val="56414970"/>
    <w:multiLevelType w:val="hybridMultilevel"/>
    <w:tmpl w:val="FF32C83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7C603901"/>
    <w:multiLevelType w:val="hybridMultilevel"/>
    <w:tmpl w:val="22F222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6370799">
    <w:abstractNumId w:val="5"/>
  </w:num>
  <w:num w:numId="2" w16cid:durableId="1891724707">
    <w:abstractNumId w:val="1"/>
  </w:num>
  <w:num w:numId="3" w16cid:durableId="294412465">
    <w:abstractNumId w:val="4"/>
  </w:num>
  <w:num w:numId="4" w16cid:durableId="1244102270">
    <w:abstractNumId w:val="0"/>
  </w:num>
  <w:num w:numId="5" w16cid:durableId="1595430155">
    <w:abstractNumId w:val="3"/>
  </w:num>
  <w:num w:numId="6" w16cid:durableId="1574777833">
    <w:abstractNumId w:val="2"/>
  </w:num>
  <w:num w:numId="7" w16cid:durableId="14268512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5EE"/>
    <w:rsid w:val="00030458"/>
    <w:rsid w:val="0004170C"/>
    <w:rsid w:val="00087431"/>
    <w:rsid w:val="000B23F0"/>
    <w:rsid w:val="000F15DB"/>
    <w:rsid w:val="000F5DA2"/>
    <w:rsid w:val="00101853"/>
    <w:rsid w:val="00144220"/>
    <w:rsid w:val="00173C16"/>
    <w:rsid w:val="001845D1"/>
    <w:rsid w:val="001B5F1B"/>
    <w:rsid w:val="001D224E"/>
    <w:rsid w:val="00204441"/>
    <w:rsid w:val="002148C7"/>
    <w:rsid w:val="00221E7F"/>
    <w:rsid w:val="00244418"/>
    <w:rsid w:val="00263F09"/>
    <w:rsid w:val="0029470B"/>
    <w:rsid w:val="002A019D"/>
    <w:rsid w:val="002D7694"/>
    <w:rsid w:val="002F7488"/>
    <w:rsid w:val="003112D5"/>
    <w:rsid w:val="003A054B"/>
    <w:rsid w:val="003C45E6"/>
    <w:rsid w:val="003D7E2E"/>
    <w:rsid w:val="003F4AFA"/>
    <w:rsid w:val="004964F8"/>
    <w:rsid w:val="004A04D9"/>
    <w:rsid w:val="004A73C3"/>
    <w:rsid w:val="004B52D4"/>
    <w:rsid w:val="004D242D"/>
    <w:rsid w:val="004F52F9"/>
    <w:rsid w:val="00522753"/>
    <w:rsid w:val="00532923"/>
    <w:rsid w:val="00562AC7"/>
    <w:rsid w:val="005665EE"/>
    <w:rsid w:val="00571BEC"/>
    <w:rsid w:val="00585268"/>
    <w:rsid w:val="005D2798"/>
    <w:rsid w:val="005F70FA"/>
    <w:rsid w:val="0061021B"/>
    <w:rsid w:val="006106EC"/>
    <w:rsid w:val="00624575"/>
    <w:rsid w:val="00630DBB"/>
    <w:rsid w:val="00667B26"/>
    <w:rsid w:val="00671F21"/>
    <w:rsid w:val="00676FED"/>
    <w:rsid w:val="0074694E"/>
    <w:rsid w:val="00791D8E"/>
    <w:rsid w:val="00814A0B"/>
    <w:rsid w:val="008544D3"/>
    <w:rsid w:val="00872060"/>
    <w:rsid w:val="0087543A"/>
    <w:rsid w:val="008A4D9D"/>
    <w:rsid w:val="008C576D"/>
    <w:rsid w:val="00992F2B"/>
    <w:rsid w:val="00997F07"/>
    <w:rsid w:val="009D05C9"/>
    <w:rsid w:val="009D67C3"/>
    <w:rsid w:val="009F428E"/>
    <w:rsid w:val="00A2184B"/>
    <w:rsid w:val="00A46716"/>
    <w:rsid w:val="00A97D1D"/>
    <w:rsid w:val="00B2421D"/>
    <w:rsid w:val="00B2583C"/>
    <w:rsid w:val="00B8231E"/>
    <w:rsid w:val="00BA4848"/>
    <w:rsid w:val="00C16B0A"/>
    <w:rsid w:val="00C304B1"/>
    <w:rsid w:val="00C62711"/>
    <w:rsid w:val="00C80AA1"/>
    <w:rsid w:val="00CB0EE3"/>
    <w:rsid w:val="00CB34B3"/>
    <w:rsid w:val="00CE7789"/>
    <w:rsid w:val="00D353FD"/>
    <w:rsid w:val="00D42896"/>
    <w:rsid w:val="00D64952"/>
    <w:rsid w:val="00D73189"/>
    <w:rsid w:val="00DC69B1"/>
    <w:rsid w:val="00DD020E"/>
    <w:rsid w:val="00DE50AD"/>
    <w:rsid w:val="00DE6F2B"/>
    <w:rsid w:val="00E20ABB"/>
    <w:rsid w:val="00E5049C"/>
    <w:rsid w:val="00E71616"/>
    <w:rsid w:val="00F24B65"/>
    <w:rsid w:val="00F6344C"/>
    <w:rsid w:val="00F76C48"/>
    <w:rsid w:val="00F90866"/>
    <w:rsid w:val="00FA327C"/>
    <w:rsid w:val="00FB068B"/>
    <w:rsid w:val="00FC5E88"/>
    <w:rsid w:val="00FE1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BABF4"/>
  <w15:chartTrackingRefBased/>
  <w15:docId w15:val="{11429EEB-630A-4B81-8786-17DF9F9D7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2D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21E7F"/>
    <w:pPr>
      <w:pBdr>
        <w:top w:val="single" w:sz="24" w:space="0" w:color="A53010" w:themeColor="accent1"/>
        <w:left w:val="single" w:sz="24" w:space="0" w:color="A53010" w:themeColor="accent1"/>
        <w:bottom w:val="single" w:sz="24" w:space="0" w:color="A53010" w:themeColor="accent1"/>
        <w:right w:val="single" w:sz="24" w:space="0" w:color="A53010" w:themeColor="accent1"/>
      </w:pBdr>
      <w:shd w:val="clear" w:color="auto" w:fill="A53010" w:themeFill="accent1"/>
      <w:spacing w:after="0"/>
      <w:jc w:val="center"/>
      <w:outlineLvl w:val="0"/>
    </w:pPr>
    <w:rPr>
      <w:b/>
      <w:caps/>
      <w:color w:val="FFFFFF" w:themeColor="background1"/>
      <w:spacing w:val="15"/>
      <w:sz w:val="26"/>
      <w:szCs w:val="22"/>
    </w:rPr>
  </w:style>
  <w:style w:type="paragraph" w:styleId="Heading2">
    <w:name w:val="heading 2"/>
    <w:basedOn w:val="Normal"/>
    <w:next w:val="Normal"/>
    <w:link w:val="Heading2Char"/>
    <w:uiPriority w:val="9"/>
    <w:unhideWhenUsed/>
    <w:qFormat/>
    <w:rsid w:val="00221E7F"/>
    <w:pPr>
      <w:pBdr>
        <w:top w:val="single" w:sz="24" w:space="0" w:color="F9CEC2" w:themeColor="accent1" w:themeTint="33"/>
        <w:left w:val="single" w:sz="24" w:space="0" w:color="F9CEC2" w:themeColor="accent1" w:themeTint="33"/>
        <w:bottom w:val="single" w:sz="24" w:space="0" w:color="F9CEC2" w:themeColor="accent1" w:themeTint="33"/>
        <w:right w:val="single" w:sz="24" w:space="0" w:color="F9CEC2" w:themeColor="accent1" w:themeTint="33"/>
      </w:pBdr>
      <w:shd w:val="clear" w:color="auto" w:fill="F9CEC2" w:themeFill="accent1" w:themeFillTint="33"/>
      <w:spacing w:after="0"/>
      <w:jc w:val="center"/>
      <w:outlineLvl w:val="1"/>
    </w:pPr>
    <w:rPr>
      <w:b/>
      <w:caps/>
      <w:spacing w:val="15"/>
    </w:rPr>
  </w:style>
  <w:style w:type="paragraph" w:styleId="Heading3">
    <w:name w:val="heading 3"/>
    <w:basedOn w:val="Normal"/>
    <w:next w:val="Normal"/>
    <w:link w:val="Heading3Char"/>
    <w:uiPriority w:val="9"/>
    <w:semiHidden/>
    <w:unhideWhenUsed/>
    <w:qFormat/>
    <w:rsid w:val="004B52D4"/>
    <w:pPr>
      <w:pBdr>
        <w:top w:val="single" w:sz="6" w:space="2" w:color="A53010" w:themeColor="accent1"/>
      </w:pBdr>
      <w:spacing w:before="300" w:after="0"/>
      <w:outlineLvl w:val="2"/>
    </w:pPr>
    <w:rPr>
      <w:caps/>
      <w:color w:val="521708" w:themeColor="accent1" w:themeShade="7F"/>
      <w:spacing w:val="15"/>
    </w:rPr>
  </w:style>
  <w:style w:type="paragraph" w:styleId="Heading4">
    <w:name w:val="heading 4"/>
    <w:basedOn w:val="Normal"/>
    <w:next w:val="Normal"/>
    <w:link w:val="Heading4Char"/>
    <w:uiPriority w:val="9"/>
    <w:semiHidden/>
    <w:unhideWhenUsed/>
    <w:qFormat/>
    <w:rsid w:val="004B52D4"/>
    <w:pPr>
      <w:pBdr>
        <w:top w:val="dotted" w:sz="6" w:space="2" w:color="A53010" w:themeColor="accent1"/>
      </w:pBdr>
      <w:spacing w:before="200" w:after="0"/>
      <w:outlineLvl w:val="3"/>
    </w:pPr>
    <w:rPr>
      <w:caps/>
      <w:color w:val="7B230C" w:themeColor="accent1" w:themeShade="BF"/>
      <w:spacing w:val="10"/>
    </w:rPr>
  </w:style>
  <w:style w:type="paragraph" w:styleId="Heading5">
    <w:name w:val="heading 5"/>
    <w:basedOn w:val="Normal"/>
    <w:next w:val="Normal"/>
    <w:link w:val="Heading5Char"/>
    <w:uiPriority w:val="9"/>
    <w:semiHidden/>
    <w:unhideWhenUsed/>
    <w:qFormat/>
    <w:rsid w:val="004B52D4"/>
    <w:pPr>
      <w:pBdr>
        <w:bottom w:val="single" w:sz="6" w:space="1" w:color="A53010" w:themeColor="accent1"/>
      </w:pBdr>
      <w:spacing w:before="200" w:after="0"/>
      <w:outlineLvl w:val="4"/>
    </w:pPr>
    <w:rPr>
      <w:caps/>
      <w:color w:val="7B230C" w:themeColor="accent1" w:themeShade="BF"/>
      <w:spacing w:val="10"/>
    </w:rPr>
  </w:style>
  <w:style w:type="paragraph" w:styleId="Heading6">
    <w:name w:val="heading 6"/>
    <w:basedOn w:val="Normal"/>
    <w:next w:val="Normal"/>
    <w:link w:val="Heading6Char"/>
    <w:uiPriority w:val="9"/>
    <w:semiHidden/>
    <w:unhideWhenUsed/>
    <w:qFormat/>
    <w:rsid w:val="004B52D4"/>
    <w:pPr>
      <w:pBdr>
        <w:bottom w:val="dotted" w:sz="6" w:space="1" w:color="A53010" w:themeColor="accent1"/>
      </w:pBdr>
      <w:spacing w:before="200" w:after="0"/>
      <w:outlineLvl w:val="5"/>
    </w:pPr>
    <w:rPr>
      <w:caps/>
      <w:color w:val="7B230C" w:themeColor="accent1" w:themeShade="BF"/>
      <w:spacing w:val="10"/>
    </w:rPr>
  </w:style>
  <w:style w:type="paragraph" w:styleId="Heading7">
    <w:name w:val="heading 7"/>
    <w:basedOn w:val="Normal"/>
    <w:next w:val="Normal"/>
    <w:link w:val="Heading7Char"/>
    <w:uiPriority w:val="9"/>
    <w:semiHidden/>
    <w:unhideWhenUsed/>
    <w:qFormat/>
    <w:rsid w:val="004B52D4"/>
    <w:pPr>
      <w:spacing w:before="200" w:after="0"/>
      <w:outlineLvl w:val="6"/>
    </w:pPr>
    <w:rPr>
      <w:caps/>
      <w:color w:val="7B230C" w:themeColor="accent1" w:themeShade="BF"/>
      <w:spacing w:val="10"/>
    </w:rPr>
  </w:style>
  <w:style w:type="paragraph" w:styleId="Heading8">
    <w:name w:val="heading 8"/>
    <w:basedOn w:val="Normal"/>
    <w:next w:val="Normal"/>
    <w:link w:val="Heading8Char"/>
    <w:uiPriority w:val="9"/>
    <w:semiHidden/>
    <w:unhideWhenUsed/>
    <w:qFormat/>
    <w:rsid w:val="004B52D4"/>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B52D4"/>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65EE"/>
    <w:pPr>
      <w:spacing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5665EE"/>
    <w:pPr>
      <w:ind w:left="720"/>
      <w:contextualSpacing/>
    </w:pPr>
  </w:style>
  <w:style w:type="paragraph" w:styleId="Header">
    <w:name w:val="header"/>
    <w:basedOn w:val="Normal"/>
    <w:link w:val="HeaderChar"/>
    <w:uiPriority w:val="99"/>
    <w:unhideWhenUsed/>
    <w:rsid w:val="005F70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70FA"/>
    <w:rPr>
      <w:rFonts w:ascii="Times New Roman" w:hAnsi="Times New Roman"/>
      <w:kern w:val="2"/>
      <w:sz w:val="24"/>
      <w14:ligatures w14:val="standardContextual"/>
    </w:rPr>
  </w:style>
  <w:style w:type="paragraph" w:styleId="Footer">
    <w:name w:val="footer"/>
    <w:basedOn w:val="Normal"/>
    <w:link w:val="FooterChar"/>
    <w:uiPriority w:val="99"/>
    <w:unhideWhenUsed/>
    <w:rsid w:val="005F70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0FA"/>
    <w:rPr>
      <w:rFonts w:ascii="Times New Roman" w:hAnsi="Times New Roman"/>
      <w:kern w:val="2"/>
      <w:sz w:val="24"/>
      <w14:ligatures w14:val="standardContextual"/>
    </w:rPr>
  </w:style>
  <w:style w:type="character" w:customStyle="1" w:styleId="Heading1Char">
    <w:name w:val="Heading 1 Char"/>
    <w:basedOn w:val="DefaultParagraphFont"/>
    <w:link w:val="Heading1"/>
    <w:uiPriority w:val="9"/>
    <w:rsid w:val="00221E7F"/>
    <w:rPr>
      <w:rFonts w:ascii="Times New Roman" w:hAnsi="Times New Roman"/>
      <w:b/>
      <w:caps/>
      <w:color w:val="FFFFFF" w:themeColor="background1"/>
      <w:spacing w:val="15"/>
      <w:sz w:val="26"/>
      <w:szCs w:val="22"/>
      <w:shd w:val="clear" w:color="auto" w:fill="A53010" w:themeFill="accent1"/>
    </w:rPr>
  </w:style>
  <w:style w:type="paragraph" w:styleId="TOCHeading">
    <w:name w:val="TOC Heading"/>
    <w:basedOn w:val="Heading1"/>
    <w:next w:val="Normal"/>
    <w:uiPriority w:val="39"/>
    <w:unhideWhenUsed/>
    <w:qFormat/>
    <w:rsid w:val="004B52D4"/>
    <w:pPr>
      <w:outlineLvl w:val="9"/>
    </w:pPr>
  </w:style>
  <w:style w:type="character" w:customStyle="1" w:styleId="Heading2Char">
    <w:name w:val="Heading 2 Char"/>
    <w:basedOn w:val="DefaultParagraphFont"/>
    <w:link w:val="Heading2"/>
    <w:uiPriority w:val="9"/>
    <w:rsid w:val="00221E7F"/>
    <w:rPr>
      <w:rFonts w:ascii="Times New Roman" w:hAnsi="Times New Roman"/>
      <w:b/>
      <w:caps/>
      <w:spacing w:val="15"/>
      <w:sz w:val="24"/>
      <w:shd w:val="clear" w:color="auto" w:fill="F9CEC2" w:themeFill="accent1" w:themeFillTint="33"/>
    </w:rPr>
  </w:style>
  <w:style w:type="character" w:customStyle="1" w:styleId="Heading3Char">
    <w:name w:val="Heading 3 Char"/>
    <w:basedOn w:val="DefaultParagraphFont"/>
    <w:link w:val="Heading3"/>
    <w:uiPriority w:val="9"/>
    <w:semiHidden/>
    <w:rsid w:val="004B52D4"/>
    <w:rPr>
      <w:caps/>
      <w:color w:val="521708" w:themeColor="accent1" w:themeShade="7F"/>
      <w:spacing w:val="15"/>
    </w:rPr>
  </w:style>
  <w:style w:type="character" w:customStyle="1" w:styleId="Heading4Char">
    <w:name w:val="Heading 4 Char"/>
    <w:basedOn w:val="DefaultParagraphFont"/>
    <w:link w:val="Heading4"/>
    <w:uiPriority w:val="9"/>
    <w:semiHidden/>
    <w:rsid w:val="004B52D4"/>
    <w:rPr>
      <w:caps/>
      <w:color w:val="7B230C" w:themeColor="accent1" w:themeShade="BF"/>
      <w:spacing w:val="10"/>
    </w:rPr>
  </w:style>
  <w:style w:type="character" w:customStyle="1" w:styleId="Heading5Char">
    <w:name w:val="Heading 5 Char"/>
    <w:basedOn w:val="DefaultParagraphFont"/>
    <w:link w:val="Heading5"/>
    <w:uiPriority w:val="9"/>
    <w:semiHidden/>
    <w:rsid w:val="004B52D4"/>
    <w:rPr>
      <w:caps/>
      <w:color w:val="7B230C" w:themeColor="accent1" w:themeShade="BF"/>
      <w:spacing w:val="10"/>
    </w:rPr>
  </w:style>
  <w:style w:type="character" w:customStyle="1" w:styleId="Heading6Char">
    <w:name w:val="Heading 6 Char"/>
    <w:basedOn w:val="DefaultParagraphFont"/>
    <w:link w:val="Heading6"/>
    <w:uiPriority w:val="9"/>
    <w:semiHidden/>
    <w:rsid w:val="004B52D4"/>
    <w:rPr>
      <w:caps/>
      <w:color w:val="7B230C" w:themeColor="accent1" w:themeShade="BF"/>
      <w:spacing w:val="10"/>
    </w:rPr>
  </w:style>
  <w:style w:type="character" w:customStyle="1" w:styleId="Heading7Char">
    <w:name w:val="Heading 7 Char"/>
    <w:basedOn w:val="DefaultParagraphFont"/>
    <w:link w:val="Heading7"/>
    <w:uiPriority w:val="9"/>
    <w:semiHidden/>
    <w:rsid w:val="004B52D4"/>
    <w:rPr>
      <w:caps/>
      <w:color w:val="7B230C" w:themeColor="accent1" w:themeShade="BF"/>
      <w:spacing w:val="10"/>
    </w:rPr>
  </w:style>
  <w:style w:type="character" w:customStyle="1" w:styleId="Heading8Char">
    <w:name w:val="Heading 8 Char"/>
    <w:basedOn w:val="DefaultParagraphFont"/>
    <w:link w:val="Heading8"/>
    <w:uiPriority w:val="9"/>
    <w:semiHidden/>
    <w:rsid w:val="004B52D4"/>
    <w:rPr>
      <w:caps/>
      <w:spacing w:val="10"/>
      <w:sz w:val="18"/>
      <w:szCs w:val="18"/>
    </w:rPr>
  </w:style>
  <w:style w:type="character" w:customStyle="1" w:styleId="Heading9Char">
    <w:name w:val="Heading 9 Char"/>
    <w:basedOn w:val="DefaultParagraphFont"/>
    <w:link w:val="Heading9"/>
    <w:uiPriority w:val="9"/>
    <w:semiHidden/>
    <w:rsid w:val="004B52D4"/>
    <w:rPr>
      <w:i/>
      <w:iCs/>
      <w:caps/>
      <w:spacing w:val="10"/>
      <w:sz w:val="18"/>
      <w:szCs w:val="18"/>
    </w:rPr>
  </w:style>
  <w:style w:type="paragraph" w:styleId="Caption">
    <w:name w:val="caption"/>
    <w:basedOn w:val="Normal"/>
    <w:next w:val="Normal"/>
    <w:uiPriority w:val="35"/>
    <w:unhideWhenUsed/>
    <w:qFormat/>
    <w:rsid w:val="004B52D4"/>
    <w:rPr>
      <w:b/>
      <w:bCs/>
      <w:color w:val="7B230C" w:themeColor="accent1" w:themeShade="BF"/>
      <w:sz w:val="16"/>
      <w:szCs w:val="16"/>
    </w:rPr>
  </w:style>
  <w:style w:type="paragraph" w:styleId="Title">
    <w:name w:val="Title"/>
    <w:basedOn w:val="Normal"/>
    <w:next w:val="Normal"/>
    <w:link w:val="TitleChar"/>
    <w:uiPriority w:val="10"/>
    <w:qFormat/>
    <w:rsid w:val="004B52D4"/>
    <w:pPr>
      <w:spacing w:before="0" w:after="0"/>
    </w:pPr>
    <w:rPr>
      <w:rFonts w:asciiTheme="majorHAnsi" w:eastAsiaTheme="majorEastAsia" w:hAnsiTheme="majorHAnsi" w:cstheme="majorBidi"/>
      <w:caps/>
      <w:color w:val="A53010" w:themeColor="accent1"/>
      <w:spacing w:val="10"/>
      <w:sz w:val="52"/>
      <w:szCs w:val="52"/>
    </w:rPr>
  </w:style>
  <w:style w:type="character" w:customStyle="1" w:styleId="TitleChar">
    <w:name w:val="Title Char"/>
    <w:basedOn w:val="DefaultParagraphFont"/>
    <w:link w:val="Title"/>
    <w:uiPriority w:val="10"/>
    <w:rsid w:val="004B52D4"/>
    <w:rPr>
      <w:rFonts w:asciiTheme="majorHAnsi" w:eastAsiaTheme="majorEastAsia" w:hAnsiTheme="majorHAnsi" w:cstheme="majorBidi"/>
      <w:caps/>
      <w:color w:val="A53010" w:themeColor="accent1"/>
      <w:spacing w:val="10"/>
      <w:sz w:val="52"/>
      <w:szCs w:val="52"/>
    </w:rPr>
  </w:style>
  <w:style w:type="paragraph" w:styleId="Subtitle">
    <w:name w:val="Subtitle"/>
    <w:basedOn w:val="Normal"/>
    <w:next w:val="Normal"/>
    <w:link w:val="SubtitleChar"/>
    <w:uiPriority w:val="11"/>
    <w:qFormat/>
    <w:rsid w:val="004B52D4"/>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B52D4"/>
    <w:rPr>
      <w:caps/>
      <w:color w:val="595959" w:themeColor="text1" w:themeTint="A6"/>
      <w:spacing w:val="10"/>
      <w:sz w:val="21"/>
      <w:szCs w:val="21"/>
    </w:rPr>
  </w:style>
  <w:style w:type="character" w:styleId="Strong">
    <w:name w:val="Strong"/>
    <w:uiPriority w:val="22"/>
    <w:qFormat/>
    <w:rsid w:val="004B52D4"/>
    <w:rPr>
      <w:b/>
      <w:bCs/>
    </w:rPr>
  </w:style>
  <w:style w:type="character" w:styleId="Emphasis">
    <w:name w:val="Emphasis"/>
    <w:uiPriority w:val="20"/>
    <w:qFormat/>
    <w:rsid w:val="004B52D4"/>
    <w:rPr>
      <w:caps/>
      <w:color w:val="521708" w:themeColor="accent1" w:themeShade="7F"/>
      <w:spacing w:val="5"/>
    </w:rPr>
  </w:style>
  <w:style w:type="paragraph" w:styleId="NoSpacing">
    <w:name w:val="No Spacing"/>
    <w:uiPriority w:val="1"/>
    <w:qFormat/>
    <w:rsid w:val="004B52D4"/>
    <w:pPr>
      <w:spacing w:after="0" w:line="240" w:lineRule="auto"/>
    </w:pPr>
  </w:style>
  <w:style w:type="paragraph" w:styleId="Quote">
    <w:name w:val="Quote"/>
    <w:basedOn w:val="Normal"/>
    <w:next w:val="Normal"/>
    <w:link w:val="QuoteChar"/>
    <w:uiPriority w:val="29"/>
    <w:qFormat/>
    <w:rsid w:val="004B52D4"/>
    <w:rPr>
      <w:i/>
      <w:iCs/>
      <w:szCs w:val="24"/>
    </w:rPr>
  </w:style>
  <w:style w:type="character" w:customStyle="1" w:styleId="QuoteChar">
    <w:name w:val="Quote Char"/>
    <w:basedOn w:val="DefaultParagraphFont"/>
    <w:link w:val="Quote"/>
    <w:uiPriority w:val="29"/>
    <w:rsid w:val="004B52D4"/>
    <w:rPr>
      <w:i/>
      <w:iCs/>
      <w:sz w:val="24"/>
      <w:szCs w:val="24"/>
    </w:rPr>
  </w:style>
  <w:style w:type="paragraph" w:styleId="IntenseQuote">
    <w:name w:val="Intense Quote"/>
    <w:basedOn w:val="Normal"/>
    <w:next w:val="Normal"/>
    <w:link w:val="IntenseQuoteChar"/>
    <w:uiPriority w:val="30"/>
    <w:qFormat/>
    <w:rsid w:val="004B52D4"/>
    <w:pPr>
      <w:spacing w:before="240" w:after="240" w:line="240" w:lineRule="auto"/>
      <w:ind w:left="1080" w:right="1080"/>
      <w:jc w:val="center"/>
    </w:pPr>
    <w:rPr>
      <w:color w:val="A53010" w:themeColor="accent1"/>
      <w:szCs w:val="24"/>
    </w:rPr>
  </w:style>
  <w:style w:type="character" w:customStyle="1" w:styleId="IntenseQuoteChar">
    <w:name w:val="Intense Quote Char"/>
    <w:basedOn w:val="DefaultParagraphFont"/>
    <w:link w:val="IntenseQuote"/>
    <w:uiPriority w:val="30"/>
    <w:rsid w:val="004B52D4"/>
    <w:rPr>
      <w:color w:val="A53010" w:themeColor="accent1"/>
      <w:sz w:val="24"/>
      <w:szCs w:val="24"/>
    </w:rPr>
  </w:style>
  <w:style w:type="character" w:styleId="SubtleEmphasis">
    <w:name w:val="Subtle Emphasis"/>
    <w:uiPriority w:val="19"/>
    <w:qFormat/>
    <w:rsid w:val="004B52D4"/>
    <w:rPr>
      <w:i/>
      <w:iCs/>
      <w:color w:val="521708" w:themeColor="accent1" w:themeShade="7F"/>
    </w:rPr>
  </w:style>
  <w:style w:type="character" w:styleId="IntenseEmphasis">
    <w:name w:val="Intense Emphasis"/>
    <w:uiPriority w:val="21"/>
    <w:qFormat/>
    <w:rsid w:val="004B52D4"/>
    <w:rPr>
      <w:b/>
      <w:bCs/>
      <w:caps/>
      <w:color w:val="521708" w:themeColor="accent1" w:themeShade="7F"/>
      <w:spacing w:val="10"/>
    </w:rPr>
  </w:style>
  <w:style w:type="character" w:styleId="SubtleReference">
    <w:name w:val="Subtle Reference"/>
    <w:uiPriority w:val="31"/>
    <w:qFormat/>
    <w:rsid w:val="004B52D4"/>
    <w:rPr>
      <w:b/>
      <w:bCs/>
      <w:color w:val="A53010" w:themeColor="accent1"/>
    </w:rPr>
  </w:style>
  <w:style w:type="character" w:styleId="IntenseReference">
    <w:name w:val="Intense Reference"/>
    <w:uiPriority w:val="32"/>
    <w:qFormat/>
    <w:rsid w:val="004B52D4"/>
    <w:rPr>
      <w:b/>
      <w:bCs/>
      <w:i/>
      <w:iCs/>
      <w:caps/>
      <w:color w:val="A53010" w:themeColor="accent1"/>
    </w:rPr>
  </w:style>
  <w:style w:type="character" w:styleId="BookTitle">
    <w:name w:val="Book Title"/>
    <w:uiPriority w:val="33"/>
    <w:qFormat/>
    <w:rsid w:val="004B52D4"/>
    <w:rPr>
      <w:b/>
      <w:bCs/>
      <w:i/>
      <w:iCs/>
      <w:spacing w:val="0"/>
    </w:rPr>
  </w:style>
  <w:style w:type="paragraph" w:styleId="TOC1">
    <w:name w:val="toc 1"/>
    <w:basedOn w:val="Normal"/>
    <w:next w:val="Normal"/>
    <w:autoRedefine/>
    <w:uiPriority w:val="39"/>
    <w:unhideWhenUsed/>
    <w:rsid w:val="00E20ABB"/>
    <w:pPr>
      <w:spacing w:after="100"/>
    </w:pPr>
  </w:style>
  <w:style w:type="paragraph" w:styleId="TOC2">
    <w:name w:val="toc 2"/>
    <w:basedOn w:val="Normal"/>
    <w:next w:val="Normal"/>
    <w:autoRedefine/>
    <w:uiPriority w:val="39"/>
    <w:unhideWhenUsed/>
    <w:rsid w:val="00E20ABB"/>
    <w:pPr>
      <w:spacing w:after="100"/>
      <w:ind w:left="240"/>
    </w:pPr>
  </w:style>
  <w:style w:type="character" w:styleId="Hyperlink">
    <w:name w:val="Hyperlink"/>
    <w:basedOn w:val="DefaultParagraphFont"/>
    <w:uiPriority w:val="99"/>
    <w:unhideWhenUsed/>
    <w:rsid w:val="00E20ABB"/>
    <w:rPr>
      <w:color w:val="FB4A18" w:themeColor="hyperlink"/>
      <w:u w:val="single"/>
    </w:rPr>
  </w:style>
  <w:style w:type="paragraph" w:styleId="TableofFigures">
    <w:name w:val="table of figures"/>
    <w:basedOn w:val="Normal"/>
    <w:next w:val="Normal"/>
    <w:uiPriority w:val="99"/>
    <w:unhideWhenUsed/>
    <w:rsid w:val="00D353FD"/>
    <w:pPr>
      <w:spacing w:before="0" w:after="0"/>
      <w:ind w:left="480" w:hanging="480"/>
      <w:jc w:val="left"/>
    </w:pPr>
    <w:rPr>
      <w:rFonts w:asciiTheme="minorHAnsi" w:hAnsiTheme="minorHAnsi" w:cstheme="minorHAnsi"/>
      <w:smallCaps/>
      <w:sz w:val="20"/>
    </w:rPr>
  </w:style>
  <w:style w:type="table" w:styleId="GridTable5Dark-Accent6">
    <w:name w:val="Grid Table 5 Dark Accent 6"/>
    <w:basedOn w:val="TableNormal"/>
    <w:uiPriority w:val="50"/>
    <w:rsid w:val="00F24B65"/>
    <w:pPr>
      <w:spacing w:before="0" w:after="0" w:line="240" w:lineRule="auto"/>
    </w:pPr>
    <w:rPr>
      <w:rFonts w:eastAsiaTheme="minorHAns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1EEE8"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AAC91"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AAC91"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AAC91"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AAC91" w:themeFill="accent6"/>
      </w:tcPr>
    </w:tblStylePr>
    <w:tblStylePr w:type="band1Vert">
      <w:tblPr/>
      <w:tcPr>
        <w:shd w:val="clear" w:color="auto" w:fill="C3DDD2" w:themeFill="accent6" w:themeFillTint="66"/>
      </w:tcPr>
    </w:tblStylePr>
    <w:tblStylePr w:type="band1Horz">
      <w:tblPr/>
      <w:tcPr>
        <w:shd w:val="clear" w:color="auto" w:fill="C3DDD2" w:themeFill="accent6" w:themeFillTint="66"/>
      </w:tcPr>
    </w:tblStylePr>
  </w:style>
  <w:style w:type="table" w:styleId="TableGrid">
    <w:name w:val="Table Grid"/>
    <w:basedOn w:val="TableNormal"/>
    <w:uiPriority w:val="39"/>
    <w:rsid w:val="004964F8"/>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2">
    <w:name w:val="Grid Table 5 Dark Accent 2"/>
    <w:basedOn w:val="TableNormal"/>
    <w:uiPriority w:val="50"/>
    <w:rsid w:val="004964F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E5C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7E1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7E1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7E1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7E18" w:themeFill="accent2"/>
      </w:tcPr>
    </w:tblStylePr>
    <w:tblStylePr w:type="band1Vert">
      <w:tblPr/>
      <w:tcPr>
        <w:shd w:val="clear" w:color="auto" w:fill="F4CB9F" w:themeFill="accent2" w:themeFillTint="66"/>
      </w:tcPr>
    </w:tblStylePr>
    <w:tblStylePr w:type="band1Horz">
      <w:tblPr/>
      <w:tcPr>
        <w:shd w:val="clear" w:color="auto" w:fill="F4CB9F"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613538">
      <w:bodyDiv w:val="1"/>
      <w:marLeft w:val="0"/>
      <w:marRight w:val="0"/>
      <w:marTop w:val="0"/>
      <w:marBottom w:val="0"/>
      <w:divBdr>
        <w:top w:val="none" w:sz="0" w:space="0" w:color="auto"/>
        <w:left w:val="none" w:sz="0" w:space="0" w:color="auto"/>
        <w:bottom w:val="none" w:sz="0" w:space="0" w:color="auto"/>
        <w:right w:val="none" w:sz="0" w:space="0" w:color="auto"/>
      </w:divBdr>
      <w:divsChild>
        <w:div w:id="166487018">
          <w:marLeft w:val="0"/>
          <w:marRight w:val="0"/>
          <w:marTop w:val="0"/>
          <w:marBottom w:val="0"/>
          <w:divBdr>
            <w:top w:val="none" w:sz="0" w:space="0" w:color="auto"/>
            <w:left w:val="none" w:sz="0" w:space="0" w:color="auto"/>
            <w:bottom w:val="none" w:sz="0" w:space="0" w:color="auto"/>
            <w:right w:val="none" w:sz="0" w:space="0" w:color="auto"/>
          </w:divBdr>
        </w:div>
      </w:divsChild>
    </w:div>
    <w:div w:id="1144854535">
      <w:bodyDiv w:val="1"/>
      <w:marLeft w:val="0"/>
      <w:marRight w:val="0"/>
      <w:marTop w:val="0"/>
      <w:marBottom w:val="0"/>
      <w:divBdr>
        <w:top w:val="none" w:sz="0" w:space="0" w:color="auto"/>
        <w:left w:val="none" w:sz="0" w:space="0" w:color="auto"/>
        <w:bottom w:val="none" w:sz="0" w:space="0" w:color="auto"/>
        <w:right w:val="none" w:sz="0" w:space="0" w:color="auto"/>
      </w:divBdr>
      <w:divsChild>
        <w:div w:id="1151412555">
          <w:marLeft w:val="0"/>
          <w:marRight w:val="0"/>
          <w:marTop w:val="0"/>
          <w:marBottom w:val="0"/>
          <w:divBdr>
            <w:top w:val="none" w:sz="0" w:space="0" w:color="auto"/>
            <w:left w:val="none" w:sz="0" w:space="0" w:color="auto"/>
            <w:bottom w:val="none" w:sz="0" w:space="0" w:color="auto"/>
            <w:right w:val="none" w:sz="0" w:space="0" w:color="auto"/>
          </w:divBdr>
        </w:div>
      </w:divsChild>
    </w:div>
    <w:div w:id="1287587530">
      <w:bodyDiv w:val="1"/>
      <w:marLeft w:val="0"/>
      <w:marRight w:val="0"/>
      <w:marTop w:val="0"/>
      <w:marBottom w:val="0"/>
      <w:divBdr>
        <w:top w:val="none" w:sz="0" w:space="0" w:color="auto"/>
        <w:left w:val="none" w:sz="0" w:space="0" w:color="auto"/>
        <w:bottom w:val="none" w:sz="0" w:space="0" w:color="auto"/>
        <w:right w:val="none" w:sz="0" w:space="0" w:color="auto"/>
      </w:divBdr>
      <w:divsChild>
        <w:div w:id="1710914220">
          <w:marLeft w:val="0"/>
          <w:marRight w:val="0"/>
          <w:marTop w:val="0"/>
          <w:marBottom w:val="0"/>
          <w:divBdr>
            <w:top w:val="none" w:sz="0" w:space="0" w:color="auto"/>
            <w:left w:val="none" w:sz="0" w:space="0" w:color="auto"/>
            <w:bottom w:val="none" w:sz="0" w:space="0" w:color="auto"/>
            <w:right w:val="none" w:sz="0" w:space="0" w:color="auto"/>
          </w:divBdr>
        </w:div>
      </w:divsChild>
    </w:div>
    <w:div w:id="1846164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image" Target="media/image6.sv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5.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799086-6684-480F-B7CB-4BA6FE3EFC63}"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x-none"/>
        </a:p>
      </dgm:t>
    </dgm:pt>
    <dgm:pt modelId="{5874BCF2-D169-494D-B54D-B2C254EC32C9}">
      <dgm:prSet phldrT="[Text]" custT="1"/>
      <dgm:spPr/>
      <dgm:t>
        <a:bodyPr/>
        <a:lstStyle/>
        <a:p>
          <a:pPr algn="ctr"/>
          <a:r>
            <a:rPr lang="en-US" sz="800" b="1">
              <a:latin typeface="Times New Roman" panose="02020603050405020304" pitchFamily="18" charset="0"/>
              <a:cs typeface="Times New Roman" panose="02020603050405020304" pitchFamily="18" charset="0"/>
            </a:rPr>
            <a:t>S</a:t>
          </a:r>
          <a:endParaRPr lang="x-none" sz="800" b="1">
            <a:latin typeface="Times New Roman" panose="02020603050405020304" pitchFamily="18" charset="0"/>
            <a:cs typeface="Times New Roman" panose="02020603050405020304" pitchFamily="18" charset="0"/>
          </a:endParaRPr>
        </a:p>
      </dgm:t>
    </dgm:pt>
    <dgm:pt modelId="{57F281AB-8F58-4774-AD62-147BF98C9478}" type="parTrans" cxnId="{1AD89EDA-B39A-4CB1-824D-A74716BA5CEA}">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9D120D8D-257A-4660-854A-B705083D412A}" type="sibTrans" cxnId="{1AD89EDA-B39A-4CB1-824D-A74716BA5CEA}">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687EE537-97F0-4D12-A579-A8976A4ADEE5}">
      <dgm:prSet phldrT="[Text]" custT="1"/>
      <dgm:spPr/>
      <dgm:t>
        <a:bodyPr/>
        <a:lstStyle/>
        <a:p>
          <a:pPr algn="just"/>
          <a:r>
            <a:rPr lang="en-US" sz="800">
              <a:latin typeface="Times New Roman" panose="02020603050405020304" pitchFamily="18" charset="0"/>
              <a:cs typeface="Times New Roman" panose="02020603050405020304" pitchFamily="18" charset="0"/>
            </a:rPr>
            <a:t>Established brand with a broad customer base	</a:t>
          </a:r>
          <a:endParaRPr lang="x-none" sz="800">
            <a:latin typeface="Times New Roman" panose="02020603050405020304" pitchFamily="18" charset="0"/>
            <a:cs typeface="Times New Roman" panose="02020603050405020304" pitchFamily="18" charset="0"/>
          </a:endParaRPr>
        </a:p>
      </dgm:t>
    </dgm:pt>
    <dgm:pt modelId="{F409B2E7-B321-42C2-A0FC-7EFC3A4FD0B6}" type="parTrans" cxnId="{1F3D49F8-70CC-4C0A-843D-654880AFB7BC}">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4CAAA0A8-E709-4276-B53C-6FDF775DE1C4}" type="sibTrans" cxnId="{1F3D49F8-70CC-4C0A-843D-654880AFB7BC}">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676DC568-8B33-4EA7-A61D-51D3193FBBEF}">
      <dgm:prSet phldrT="[Text]" custT="1"/>
      <dgm:spPr/>
      <dgm:t>
        <a:bodyPr/>
        <a:lstStyle/>
        <a:p>
          <a:pPr algn="just"/>
          <a:r>
            <a:rPr lang="en-US" sz="800">
              <a:latin typeface="Times New Roman" panose="02020603050405020304" pitchFamily="18" charset="0"/>
              <a:cs typeface="Times New Roman" panose="02020603050405020304" pitchFamily="18" charset="0"/>
            </a:rPr>
            <a:t>Strategic location in Chesterfield town center.</a:t>
          </a:r>
          <a:endParaRPr lang="x-none" sz="800">
            <a:latin typeface="Times New Roman" panose="02020603050405020304" pitchFamily="18" charset="0"/>
            <a:cs typeface="Times New Roman" panose="02020603050405020304" pitchFamily="18" charset="0"/>
          </a:endParaRPr>
        </a:p>
      </dgm:t>
    </dgm:pt>
    <dgm:pt modelId="{018A2D44-AAF1-4C99-BF1A-62CA0028AC28}" type="parTrans" cxnId="{628751A6-9EEB-45AE-AC8C-1F88F6F228D7}">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71B556A4-C989-4DA9-A978-7362B0F6DBC9}" type="sibTrans" cxnId="{628751A6-9EEB-45AE-AC8C-1F88F6F228D7}">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DB096DF4-3260-4A78-A470-94A4AB1060E3}">
      <dgm:prSet phldrT="[Text]" custT="1"/>
      <dgm:spPr/>
      <dgm:t>
        <a:bodyPr/>
        <a:lstStyle/>
        <a:p>
          <a:pPr algn="ctr"/>
          <a:r>
            <a:rPr lang="en-US" sz="800" b="1">
              <a:latin typeface="Times New Roman" panose="02020603050405020304" pitchFamily="18" charset="0"/>
              <a:cs typeface="Times New Roman" panose="02020603050405020304" pitchFamily="18" charset="0"/>
            </a:rPr>
            <a:t>W</a:t>
          </a:r>
          <a:endParaRPr lang="x-none" sz="800" b="1">
            <a:latin typeface="Times New Roman" panose="02020603050405020304" pitchFamily="18" charset="0"/>
            <a:cs typeface="Times New Roman" panose="02020603050405020304" pitchFamily="18" charset="0"/>
          </a:endParaRPr>
        </a:p>
      </dgm:t>
    </dgm:pt>
    <dgm:pt modelId="{3DF407CA-38C9-4C06-9E90-DF0154009B54}" type="parTrans" cxnId="{81013730-80CA-46E3-A2EB-9A82BF628D44}">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3381DE61-8DA8-497B-8EE7-FF34C1BFAE2E}" type="sibTrans" cxnId="{81013730-80CA-46E3-A2EB-9A82BF628D44}">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9345F1FA-49D3-4EB4-BBE5-1527436F5519}">
      <dgm:prSet phldrT="[Text]" custT="1"/>
      <dgm:spPr/>
      <dgm:t>
        <a:bodyPr/>
        <a:lstStyle/>
        <a:p>
          <a:pPr algn="just"/>
          <a:r>
            <a:rPr lang="en-US" sz="800">
              <a:latin typeface="Times New Roman" panose="02020603050405020304" pitchFamily="18" charset="0"/>
              <a:cs typeface="Times New Roman" panose="02020603050405020304" pitchFamily="18" charset="0"/>
            </a:rPr>
            <a:t>High turnover rate in housekeeping staff</a:t>
          </a:r>
          <a:endParaRPr lang="x-none" sz="800">
            <a:latin typeface="Times New Roman" panose="02020603050405020304" pitchFamily="18" charset="0"/>
            <a:cs typeface="Times New Roman" panose="02020603050405020304" pitchFamily="18" charset="0"/>
          </a:endParaRPr>
        </a:p>
      </dgm:t>
    </dgm:pt>
    <dgm:pt modelId="{53B8E4BD-BEFF-4E6E-9F70-CA771F408B01}" type="parTrans" cxnId="{99AE343C-4230-46B3-B2DB-60DDCA7B95C3}">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43A4FCB3-A60F-488B-B6C8-61B0AA609746}" type="sibTrans" cxnId="{99AE343C-4230-46B3-B2DB-60DDCA7B95C3}">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C0A148DA-9D70-4C7B-A895-BE7E8B63D412}">
      <dgm:prSet phldrT="[Text]" custT="1"/>
      <dgm:spPr/>
      <dgm:t>
        <a:bodyPr/>
        <a:lstStyle/>
        <a:p>
          <a:pPr algn="ctr"/>
          <a:r>
            <a:rPr lang="en-US" sz="800" b="1">
              <a:latin typeface="Times New Roman" panose="02020603050405020304" pitchFamily="18" charset="0"/>
              <a:cs typeface="Times New Roman" panose="02020603050405020304" pitchFamily="18" charset="0"/>
            </a:rPr>
            <a:t>O</a:t>
          </a:r>
          <a:endParaRPr lang="x-none" sz="800" b="1">
            <a:latin typeface="Times New Roman" panose="02020603050405020304" pitchFamily="18" charset="0"/>
            <a:cs typeface="Times New Roman" panose="02020603050405020304" pitchFamily="18" charset="0"/>
          </a:endParaRPr>
        </a:p>
      </dgm:t>
    </dgm:pt>
    <dgm:pt modelId="{0C5D24BD-3E7F-47D8-91B8-6303D47999CD}" type="parTrans" cxnId="{BD177A21-5AB9-4C7A-8A65-BFD58E4A7CA1}">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ED732DB0-F417-46B6-A0B9-B7575D6219E3}" type="sibTrans" cxnId="{BD177A21-5AB9-4C7A-8A65-BFD58E4A7CA1}">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FFF47515-2CF0-4DC1-84D6-2D4E8D9DEEE0}">
      <dgm:prSet phldrT="[Text]" custT="1"/>
      <dgm:spPr/>
      <dgm:t>
        <a:bodyPr/>
        <a:lstStyle/>
        <a:p>
          <a:pPr algn="just"/>
          <a:r>
            <a:rPr lang="en-US" sz="800">
              <a:latin typeface="Times New Roman" panose="02020603050405020304" pitchFamily="18" charset="0"/>
              <a:cs typeface="Times New Roman" panose="02020603050405020304" pitchFamily="18" charset="0"/>
            </a:rPr>
            <a:t>Staff training and development programs	</a:t>
          </a:r>
          <a:endParaRPr lang="x-none" sz="800">
            <a:latin typeface="Times New Roman" panose="02020603050405020304" pitchFamily="18" charset="0"/>
            <a:cs typeface="Times New Roman" panose="02020603050405020304" pitchFamily="18" charset="0"/>
          </a:endParaRPr>
        </a:p>
      </dgm:t>
    </dgm:pt>
    <dgm:pt modelId="{F0A63350-06EB-4520-BB44-9B6E0DCF51A7}" type="parTrans" cxnId="{E55C4162-5291-4EF8-B432-C551C488D391}">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63C8A420-6894-4F79-87A6-5F1D00F5C5A6}" type="sibTrans" cxnId="{E55C4162-5291-4EF8-B432-C551C488D391}">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E473DD07-8647-4560-98BB-02CE63C7D040}">
      <dgm:prSet phldrT="[Text]" custT="1"/>
      <dgm:spPr/>
      <dgm:t>
        <a:bodyPr/>
        <a:lstStyle/>
        <a:p>
          <a:pPr algn="ctr"/>
          <a:r>
            <a:rPr lang="en-US" sz="800" b="1">
              <a:latin typeface="Times New Roman" panose="02020603050405020304" pitchFamily="18" charset="0"/>
              <a:cs typeface="Times New Roman" panose="02020603050405020304" pitchFamily="18" charset="0"/>
            </a:rPr>
            <a:t>T</a:t>
          </a:r>
          <a:endParaRPr lang="x-none" sz="800" b="1">
            <a:latin typeface="Times New Roman" panose="02020603050405020304" pitchFamily="18" charset="0"/>
            <a:cs typeface="Times New Roman" panose="02020603050405020304" pitchFamily="18" charset="0"/>
          </a:endParaRPr>
        </a:p>
      </dgm:t>
    </dgm:pt>
    <dgm:pt modelId="{8B271908-CF63-4AF4-A4D8-212542BBC213}" type="parTrans" cxnId="{4F0EBD3A-1E4F-42BA-89E0-281138029D8E}">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4E55D4B8-6C0D-4957-9118-ECE9C7221CBC}" type="sibTrans" cxnId="{4F0EBD3A-1E4F-42BA-89E0-281138029D8E}">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9D5118DD-EBA5-41DD-9A9E-59578CC5F00F}">
      <dgm:prSet phldrT="[Text]" custT="1"/>
      <dgm:spPr/>
      <dgm:t>
        <a:bodyPr/>
        <a:lstStyle/>
        <a:p>
          <a:pPr algn="just"/>
          <a:r>
            <a:rPr lang="en-US" sz="800">
              <a:latin typeface="Times New Roman" panose="02020603050405020304" pitchFamily="18" charset="0"/>
              <a:cs typeface="Times New Roman" panose="02020603050405020304" pitchFamily="18" charset="0"/>
            </a:rPr>
            <a:t>Affordable rates attracting budget-conscious travelers	</a:t>
          </a:r>
          <a:endParaRPr lang="x-none" sz="800">
            <a:latin typeface="Times New Roman" panose="02020603050405020304" pitchFamily="18" charset="0"/>
            <a:cs typeface="Times New Roman" panose="02020603050405020304" pitchFamily="18" charset="0"/>
          </a:endParaRPr>
        </a:p>
      </dgm:t>
    </dgm:pt>
    <dgm:pt modelId="{55B625C6-3A05-4FF8-A082-AB99BB7E8DF3}" type="parTrans" cxnId="{E1E5DEBA-D37F-4A84-8CA5-79618A9D4888}">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55A2E3BF-1B0F-4E18-BEA4-80FB6167B22D}" type="sibTrans" cxnId="{E1E5DEBA-D37F-4A84-8CA5-79618A9D4888}">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0D44684E-A677-466C-AF45-5022C3EF3AEA}">
      <dgm:prSet custT="1"/>
      <dgm:spPr/>
      <dgm:t>
        <a:bodyPr/>
        <a:lstStyle/>
        <a:p>
          <a:pPr algn="just"/>
          <a:r>
            <a:rPr lang="en-US" sz="800">
              <a:latin typeface="Times New Roman" panose="02020603050405020304" pitchFamily="18" charset="0"/>
              <a:cs typeface="Times New Roman" panose="02020603050405020304" pitchFamily="18" charset="0"/>
            </a:rPr>
            <a:t>Outdated equipment and inconsistent supplies</a:t>
          </a:r>
          <a:endParaRPr lang="x-none" sz="800">
            <a:latin typeface="Times New Roman" panose="02020603050405020304" pitchFamily="18" charset="0"/>
            <a:cs typeface="Times New Roman" panose="02020603050405020304" pitchFamily="18" charset="0"/>
          </a:endParaRPr>
        </a:p>
      </dgm:t>
    </dgm:pt>
    <dgm:pt modelId="{1D1F9CC0-9F00-4CF0-A08B-B91F43D6E60F}" type="parTrans" cxnId="{F72E5591-FBFB-43F9-A1FB-73FCCF455F21}">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0D074369-44FD-49A3-95B1-393C9AAE9175}" type="sibTrans" cxnId="{F72E5591-FBFB-43F9-A1FB-73FCCF455F21}">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8ACB1ABF-BB6D-4079-BEC2-C1624BC7AB85}">
      <dgm:prSet custT="1"/>
      <dgm:spPr/>
      <dgm:t>
        <a:bodyPr/>
        <a:lstStyle/>
        <a:p>
          <a:pPr algn="just"/>
          <a:r>
            <a:rPr lang="en-US" sz="800">
              <a:latin typeface="Times New Roman" panose="02020603050405020304" pitchFamily="18" charset="0"/>
              <a:cs typeface="Times New Roman" panose="02020603050405020304" pitchFamily="18" charset="0"/>
            </a:rPr>
            <a:t>Inefficient housekeeping processes.</a:t>
          </a:r>
          <a:endParaRPr lang="x-none" sz="800">
            <a:latin typeface="Times New Roman" panose="02020603050405020304" pitchFamily="18" charset="0"/>
            <a:cs typeface="Times New Roman" panose="02020603050405020304" pitchFamily="18" charset="0"/>
          </a:endParaRPr>
        </a:p>
      </dgm:t>
    </dgm:pt>
    <dgm:pt modelId="{2D62D744-BDC2-4612-AC7D-8955DCE06A4A}" type="parTrans" cxnId="{6652C66C-033D-4540-BA52-08302F85C2E2}">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220ACE99-4735-4B8F-AC1B-38D65C9350C7}" type="sibTrans" cxnId="{6652C66C-033D-4540-BA52-08302F85C2E2}">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4F28BDEF-99D3-4E62-AB03-0A59E21D115F}">
      <dgm:prSet custT="1"/>
      <dgm:spPr/>
      <dgm:t>
        <a:bodyPr/>
        <a:lstStyle/>
        <a:p>
          <a:pPr algn="just"/>
          <a:endParaRPr lang="x-none" sz="800">
            <a:latin typeface="Times New Roman" panose="02020603050405020304" pitchFamily="18" charset="0"/>
            <a:cs typeface="Times New Roman" panose="02020603050405020304" pitchFamily="18" charset="0"/>
          </a:endParaRPr>
        </a:p>
      </dgm:t>
    </dgm:pt>
    <dgm:pt modelId="{C49E2307-3153-4F00-A615-EF499DD060DE}" type="parTrans" cxnId="{BBA87BFC-465D-430F-9B70-B96A86C5DEE7}">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F2F61FBE-E42A-45DA-8D5B-9753B28576F7}" type="sibTrans" cxnId="{BBA87BFC-465D-430F-9B70-B96A86C5DEE7}">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CF681779-175F-45A8-8C54-7BE13F275F27}">
      <dgm:prSet custT="1"/>
      <dgm:spPr/>
      <dgm:t>
        <a:bodyPr/>
        <a:lstStyle/>
        <a:p>
          <a:pPr algn="just"/>
          <a:r>
            <a:rPr lang="en-US" sz="800">
              <a:latin typeface="Times New Roman" panose="02020603050405020304" pitchFamily="18" charset="0"/>
              <a:cs typeface="Times New Roman" panose="02020603050405020304" pitchFamily="18" charset="0"/>
            </a:rPr>
            <a:t>Implementation of new cleaning technologies.</a:t>
          </a:r>
          <a:endParaRPr lang="x-none" sz="800">
            <a:latin typeface="Times New Roman" panose="02020603050405020304" pitchFamily="18" charset="0"/>
            <a:cs typeface="Times New Roman" panose="02020603050405020304" pitchFamily="18" charset="0"/>
          </a:endParaRPr>
        </a:p>
      </dgm:t>
    </dgm:pt>
    <dgm:pt modelId="{BCCB5320-499B-43AD-A458-29159B97888B}" type="parTrans" cxnId="{D89F206C-607A-4EA3-B0ED-0EF1765D6C37}">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48138C1E-F0A6-4082-AC88-A74D626D4237}" type="sibTrans" cxnId="{D89F206C-607A-4EA3-B0ED-0EF1765D6C37}">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E9BF4D00-4440-42E8-816D-D435F144E829}">
      <dgm:prSet phldrT="[Text]" custT="1"/>
      <dgm:spPr/>
      <dgm:t>
        <a:bodyPr/>
        <a:lstStyle/>
        <a:p>
          <a:pPr algn="just"/>
          <a:r>
            <a:rPr lang="en-US" sz="800">
              <a:latin typeface="Times New Roman" panose="02020603050405020304" pitchFamily="18" charset="0"/>
              <a:cs typeface="Times New Roman" panose="02020603050405020304" pitchFamily="18" charset="0"/>
            </a:rPr>
            <a:t>Enhanced communication strategies	</a:t>
          </a:r>
          <a:endParaRPr lang="x-none" sz="800">
            <a:latin typeface="Times New Roman" panose="02020603050405020304" pitchFamily="18" charset="0"/>
            <a:cs typeface="Times New Roman" panose="02020603050405020304" pitchFamily="18" charset="0"/>
          </a:endParaRPr>
        </a:p>
      </dgm:t>
    </dgm:pt>
    <dgm:pt modelId="{914590A8-8B9E-42DB-9D72-D4BA856480B6}" type="parTrans" cxnId="{8F566C8C-08ED-4ADF-BA9C-C40884589EF2}">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6A9D0621-3501-489C-A46A-DFBCAA6C47CE}" type="sibTrans" cxnId="{8F566C8C-08ED-4ADF-BA9C-C40884589EF2}">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13488160-B519-4426-9062-ED181B9904FD}">
      <dgm:prSet custT="1"/>
      <dgm:spPr/>
      <dgm:t>
        <a:bodyPr/>
        <a:lstStyle/>
        <a:p>
          <a:pPr algn="just"/>
          <a:r>
            <a:rPr lang="en-US" sz="800">
              <a:latin typeface="Times New Roman" panose="02020603050405020304" pitchFamily="18" charset="0"/>
              <a:cs typeface="Times New Roman" panose="02020603050405020304" pitchFamily="18" charset="0"/>
            </a:rPr>
            <a:t>Negative reviews affecting reputation and bookings</a:t>
          </a:r>
          <a:endParaRPr lang="x-none" sz="800">
            <a:latin typeface="Times New Roman" panose="02020603050405020304" pitchFamily="18" charset="0"/>
            <a:cs typeface="Times New Roman" panose="02020603050405020304" pitchFamily="18" charset="0"/>
          </a:endParaRPr>
        </a:p>
      </dgm:t>
    </dgm:pt>
    <dgm:pt modelId="{3F251E1C-16EE-4940-9E78-1BBC3D2E039F}" type="parTrans" cxnId="{37244B93-EDAB-47A0-AEA8-38167379914D}">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11E21A78-DED2-43AA-A803-0A3B8D8A22B5}" type="sibTrans" cxnId="{37244B93-EDAB-47A0-AEA8-38167379914D}">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5D895608-8E42-4618-9E27-3A4A5485ABBE}">
      <dgm:prSet custT="1"/>
      <dgm:spPr/>
      <dgm:t>
        <a:bodyPr/>
        <a:lstStyle/>
        <a:p>
          <a:pPr algn="just"/>
          <a:r>
            <a:rPr lang="en-US" sz="800">
              <a:latin typeface="Times New Roman" panose="02020603050405020304" pitchFamily="18" charset="0"/>
              <a:cs typeface="Times New Roman" panose="02020603050405020304" pitchFamily="18" charset="0"/>
            </a:rPr>
            <a:t>Economic downturn reducing travel demand</a:t>
          </a:r>
          <a:endParaRPr lang="x-none" sz="800">
            <a:latin typeface="Times New Roman" panose="02020603050405020304" pitchFamily="18" charset="0"/>
            <a:cs typeface="Times New Roman" panose="02020603050405020304" pitchFamily="18" charset="0"/>
          </a:endParaRPr>
        </a:p>
      </dgm:t>
    </dgm:pt>
    <dgm:pt modelId="{3BCF1B7A-7A1F-451F-986B-008756E24694}" type="parTrans" cxnId="{180D7302-CE5D-47E0-B70C-184B7AAE00EE}">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804DE59A-137D-4BC4-9497-78EEADFB2B9D}" type="sibTrans" cxnId="{180D7302-CE5D-47E0-B70C-184B7AAE00EE}">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B7E9FFD3-DDFD-4E3B-88FD-F1680FAD287D}">
      <dgm:prSet custT="1"/>
      <dgm:spPr/>
      <dgm:t>
        <a:bodyPr/>
        <a:lstStyle/>
        <a:p>
          <a:pPr algn="just"/>
          <a:r>
            <a:rPr lang="en-US" sz="800">
              <a:latin typeface="Times New Roman" panose="02020603050405020304" pitchFamily="18" charset="0"/>
              <a:cs typeface="Times New Roman" panose="02020603050405020304" pitchFamily="18" charset="0"/>
            </a:rPr>
            <a:t>Regulatory changes increasing operational costs.</a:t>
          </a:r>
          <a:endParaRPr lang="x-none" sz="800">
            <a:latin typeface="Times New Roman" panose="02020603050405020304" pitchFamily="18" charset="0"/>
            <a:cs typeface="Times New Roman" panose="02020603050405020304" pitchFamily="18" charset="0"/>
          </a:endParaRPr>
        </a:p>
      </dgm:t>
    </dgm:pt>
    <dgm:pt modelId="{CB291E21-216A-430D-960D-434226E0FF73}" type="parTrans" cxnId="{E3CAA411-4681-40E8-8202-8CA98D412DD9}">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8FC0591B-DD55-464B-9493-F3411FE9E656}" type="sibTrans" cxnId="{E3CAA411-4681-40E8-8202-8CA98D412DD9}">
      <dgm:prSet/>
      <dgm:spPr/>
      <dgm:t>
        <a:bodyPr/>
        <a:lstStyle/>
        <a:p>
          <a:pPr algn="just"/>
          <a:endParaRPr lang="x-none" sz="800">
            <a:latin typeface="Times New Roman" panose="02020603050405020304" pitchFamily="18" charset="0"/>
            <a:cs typeface="Times New Roman" panose="02020603050405020304" pitchFamily="18" charset="0"/>
          </a:endParaRPr>
        </a:p>
      </dgm:t>
    </dgm:pt>
    <dgm:pt modelId="{406CF8CC-AE1A-4B1F-A01A-FBFC5897ED66}">
      <dgm:prSet phldrT="[Text]" custT="1"/>
      <dgm:spPr/>
      <dgm:t>
        <a:bodyPr/>
        <a:lstStyle/>
        <a:p>
          <a:pPr algn="just"/>
          <a:r>
            <a:rPr lang="en-US" sz="800">
              <a:latin typeface="Times New Roman" panose="02020603050405020304" pitchFamily="18" charset="0"/>
              <a:cs typeface="Times New Roman" panose="02020603050405020304" pitchFamily="18" charset="0"/>
            </a:rPr>
            <a:t>The brand recognition of Ibis Center has a global presence. By providing consistent quality and authentic service towards their customers.</a:t>
          </a:r>
          <a:endParaRPr lang="x-none" sz="800">
            <a:latin typeface="Times New Roman" panose="02020603050405020304" pitchFamily="18" charset="0"/>
            <a:cs typeface="Times New Roman" panose="02020603050405020304" pitchFamily="18" charset="0"/>
          </a:endParaRPr>
        </a:p>
      </dgm:t>
    </dgm:pt>
    <dgm:pt modelId="{B87F808C-4139-4E9B-A9AD-AE49E3A57696}" type="parTrans" cxnId="{661E3B86-FB4C-4455-BA6B-8F96469DA206}">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F3308C27-76A7-4591-9A04-018C4CF71152}" type="sibTrans" cxnId="{661E3B86-FB4C-4455-BA6B-8F96469DA206}">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8908BEF6-37B2-41E7-8B6B-B1A7E67ABB9F}">
      <dgm:prSet custT="1"/>
      <dgm:spPr/>
      <dgm:t>
        <a:bodyPr/>
        <a:lstStyle/>
        <a:p>
          <a:pPr algn="just"/>
          <a:r>
            <a:rPr lang="en-US" sz="800">
              <a:latin typeface="Times New Roman" panose="02020603050405020304" pitchFamily="18" charset="0"/>
              <a:cs typeface="Times New Roman" panose="02020603050405020304" pitchFamily="18" charset="0"/>
            </a:rPr>
            <a:t>The location of Chesterfield is in the main destination centre of the UK which provides convenience to the customers to come and stay and avail of the hotel services.</a:t>
          </a:r>
        </a:p>
      </dgm:t>
    </dgm:pt>
    <dgm:pt modelId="{062DE64D-FA4A-455F-A00C-DFBDCD5FEB80}" type="parTrans" cxnId="{CF5FECF7-BF5E-4AB5-ADF8-A2482CCC847E}">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1B16C7DF-9FC7-4408-8DFD-96CDCEEF1C09}" type="sibTrans" cxnId="{CF5FECF7-BF5E-4AB5-ADF8-A2482CCC847E}">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19EDE6F5-660B-42F2-B138-1698B5D7DAC5}">
      <dgm:prSet custT="1"/>
      <dgm:spPr/>
      <dgm:t>
        <a:bodyPr/>
        <a:lstStyle/>
        <a:p>
          <a:pPr algn="just"/>
          <a:r>
            <a:rPr lang="en-US" sz="800">
              <a:latin typeface="Times New Roman" panose="02020603050405020304" pitchFamily="18" charset="0"/>
              <a:cs typeface="Times New Roman" panose="02020603050405020304" pitchFamily="18" charset="0"/>
            </a:rPr>
            <a:t>The pricing strategy is also affordable which also benefits the hotel to maximize the profit. </a:t>
          </a:r>
        </a:p>
      </dgm:t>
    </dgm:pt>
    <dgm:pt modelId="{DDBDA0D4-FE1F-4BA8-98C6-45777410F17E}" type="parTrans" cxnId="{5E4F99FA-0178-4D95-BB6F-AABCEBFB3FB2}">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E582A76D-3ECC-49A2-9955-A6D35D38098A}" type="sibTrans" cxnId="{5E4F99FA-0178-4D95-BB6F-AABCEBFB3FB2}">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5C3367C2-8EFE-4DCA-B25B-48B096FA2928}">
      <dgm:prSet custT="1"/>
      <dgm:spPr/>
      <dgm:t>
        <a:bodyPr/>
        <a:lstStyle/>
        <a:p>
          <a:pPr algn="just"/>
          <a:r>
            <a:rPr lang="en-US" sz="800">
              <a:latin typeface="Times New Roman" panose="02020603050405020304" pitchFamily="18" charset="0"/>
              <a:cs typeface="Times New Roman" panose="02020603050405020304" pitchFamily="18" charset="0"/>
            </a:rPr>
            <a:t>The strong rivalry among hotels, particularly those that employ aggressive pricing tactics, may force Ibis Chesterfield Centre to reduce its prices, thus affecting its profitability.</a:t>
          </a:r>
          <a:endParaRPr lang="x-none" sz="800">
            <a:latin typeface="Times New Roman" panose="02020603050405020304" pitchFamily="18" charset="0"/>
            <a:cs typeface="Times New Roman" panose="02020603050405020304" pitchFamily="18" charset="0"/>
          </a:endParaRPr>
        </a:p>
      </dgm:t>
    </dgm:pt>
    <dgm:pt modelId="{E1CF27E2-56C6-47F9-A3DC-B636056F86FE}" type="parTrans" cxnId="{FE8D9D89-C547-43E5-B8D4-C12600F5115F}">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D64B63D7-6908-4A70-8F82-A0842EF24EB3}" type="sibTrans" cxnId="{FE8D9D89-C547-43E5-B8D4-C12600F5115F}">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7C661A44-EF1F-4F6C-80C5-E2AF8443957B}">
      <dgm:prSet custT="1"/>
      <dgm:spPr/>
      <dgm:t>
        <a:bodyPr/>
        <a:lstStyle/>
        <a:p>
          <a:pPr algn="just"/>
          <a:r>
            <a:rPr lang="en-US" sz="800">
              <a:latin typeface="Times New Roman" panose="02020603050405020304" pitchFamily="18" charset="0"/>
              <a:cs typeface="Times New Roman" panose="02020603050405020304" pitchFamily="18" charset="0"/>
            </a:rPr>
            <a:t>Reduced travel spending might result from economic instability or a recession, which can impact the rate of hotel occupancy and income.</a:t>
          </a:r>
        </a:p>
      </dgm:t>
    </dgm:pt>
    <dgm:pt modelId="{1A20A233-0595-4481-ABA2-DB5741D667EE}" type="parTrans" cxnId="{3E5EDE13-3ED0-4733-B51E-26095D75A1A2}">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3FFBB5C1-7168-4AA5-88DD-85C4D7662E16}" type="sibTrans" cxnId="{3E5EDE13-3ED0-4733-B51E-26095D75A1A2}">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C5B117CB-A5C2-4B6E-B54F-80AE206898DE}">
      <dgm:prSet custT="1"/>
      <dgm:spPr/>
      <dgm:t>
        <a:bodyPr/>
        <a:lstStyle/>
        <a:p>
          <a:pPr algn="just"/>
          <a:r>
            <a:rPr lang="en-US" sz="800">
              <a:latin typeface="Times New Roman" panose="02020603050405020304" pitchFamily="18" charset="0"/>
              <a:cs typeface="Times New Roman" panose="02020603050405020304" pitchFamily="18" charset="0"/>
            </a:rPr>
            <a:t>Reliance on Internet booking services for reservations may lead to exorbitant commission costs and diminished authority over rates.</a:t>
          </a:r>
        </a:p>
      </dgm:t>
    </dgm:pt>
    <dgm:pt modelId="{7382B4E3-5AE7-46BB-905C-F5F317C3B0BB}" type="parTrans" cxnId="{8BA6A7E7-1AA1-4A6A-8CC7-D2C27F1BC57B}">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EE25D7FD-2F81-4E2A-A717-8573C8BE36BE}" type="sibTrans" cxnId="{8BA6A7E7-1AA1-4A6A-8CC7-D2C27F1BC57B}">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1903F011-02EA-4763-B88A-4651A3446E5D}">
      <dgm:prSet custT="1"/>
      <dgm:spPr/>
      <dgm:t>
        <a:bodyPr/>
        <a:lstStyle/>
        <a:p>
          <a:pPr algn="just"/>
          <a:r>
            <a:rPr lang="en-US" sz="800">
              <a:latin typeface="Times New Roman" panose="02020603050405020304" pitchFamily="18" charset="0"/>
              <a:cs typeface="Times New Roman" panose="02020603050405020304" pitchFamily="18" charset="0"/>
            </a:rPr>
            <a:t>Economic instability, recession and market fluctuation can decrease the travelling plan of the consumers which directly affects the financial performance of the hotel. </a:t>
          </a:r>
        </a:p>
      </dgm:t>
    </dgm:pt>
    <dgm:pt modelId="{096E6F04-6EDD-47DA-8D37-9444AF44B1C6}" type="parTrans" cxnId="{2B95D793-332E-4C74-A1B7-1E6571C9C20F}">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7EC9D24A-9942-488D-85EE-550B1A3019FB}" type="sibTrans" cxnId="{2B95D793-332E-4C74-A1B7-1E6571C9C20F}">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878A67E7-B86F-4502-8E05-2594D16C5313}">
      <dgm:prSet custT="1"/>
      <dgm:spPr/>
      <dgm:t>
        <a:bodyPr/>
        <a:lstStyle/>
        <a:p>
          <a:pPr algn="just"/>
          <a:r>
            <a:rPr lang="en-US" sz="800">
              <a:latin typeface="Times New Roman" panose="02020603050405020304" pitchFamily="18" charset="0"/>
              <a:cs typeface="Times New Roman" panose="02020603050405020304" pitchFamily="18" charset="0"/>
            </a:rPr>
            <a:t>Ibis Chesterfield Centre may need to modify its offers to remain competitive due to rapid changes in consumer tastes, such as the rise of alternative lodging options or a shift towards experiential travel. </a:t>
          </a:r>
        </a:p>
      </dgm:t>
    </dgm:pt>
    <dgm:pt modelId="{9DF042AB-2030-4133-9BC7-AB1952D101EB}" type="parTrans" cxnId="{C01F0582-07B8-49F5-8BA3-A132E9EF4924}">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C461BC76-EE40-4A14-8ED7-5F6FF78580CA}" type="sibTrans" cxnId="{C01F0582-07B8-49F5-8BA3-A132E9EF4924}">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E4D275AA-02AD-4EC0-A925-BA155988C941}">
      <dgm:prSet custT="1"/>
      <dgm:spPr/>
      <dgm:t>
        <a:bodyPr/>
        <a:lstStyle/>
        <a:p>
          <a:pPr algn="just"/>
          <a:r>
            <a:rPr lang="en-US" sz="800">
              <a:latin typeface="Times New Roman" panose="02020603050405020304" pitchFamily="18" charset="0"/>
              <a:cs typeface="Times New Roman" panose="02020603050405020304" pitchFamily="18" charset="0"/>
            </a:rPr>
            <a:t>Modifications to labour laws, tourism, or hospitality rules may result in higher operating costs or more difficulties for the hotel in complying with the law. </a:t>
          </a:r>
        </a:p>
      </dgm:t>
    </dgm:pt>
    <dgm:pt modelId="{3B9C977C-A003-4F1C-AF54-B7884360156A}" type="parTrans" cxnId="{EF099E62-CC78-4732-8FFF-9608E3FA9ED8}">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F395C538-3C29-4D16-8C12-E79A887D1FB1}" type="sibTrans" cxnId="{EF099E62-CC78-4732-8FFF-9608E3FA9ED8}">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49C4B300-5668-40B9-AB03-AC75DB203F8F}">
      <dgm:prSet custT="1"/>
      <dgm:spPr/>
      <dgm:t>
        <a:bodyPr/>
        <a:lstStyle/>
        <a:p>
          <a:pPr algn="just"/>
          <a:r>
            <a:rPr lang="en-US" sz="800">
              <a:latin typeface="Times New Roman" panose="02020603050405020304" pitchFamily="18" charset="0"/>
              <a:cs typeface="Times New Roman" panose="02020603050405020304" pitchFamily="18" charset="0"/>
            </a:rPr>
            <a:t>Complete dependency on online travel agencies for booking the hotel</a:t>
          </a:r>
        </a:p>
      </dgm:t>
    </dgm:pt>
    <dgm:pt modelId="{249E8520-AD9C-4259-BFD2-7E09E3D9A3CC}" type="parTrans" cxnId="{7C040383-5C8B-4377-81ED-4BC8717C05A6}">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FEAB25B8-CC46-4498-8920-4010F37F8A86}" type="sibTrans" cxnId="{7C040383-5C8B-4377-81ED-4BC8717C05A6}">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87CFE6E1-1841-42B8-8C18-FAAE7F034455}">
      <dgm:prSet custT="1"/>
      <dgm:spPr/>
      <dgm:t>
        <a:bodyPr/>
        <a:lstStyle/>
        <a:p>
          <a:pPr algn="just"/>
          <a:r>
            <a:rPr lang="en-US" sz="800">
              <a:latin typeface="Times New Roman" panose="02020603050405020304" pitchFamily="18" charset="0"/>
              <a:cs typeface="Times New Roman" panose="02020603050405020304" pitchFamily="18" charset="0"/>
            </a:rPr>
            <a:t>Continuously changing consumer preferences and diverting or switching to another hotel. </a:t>
          </a:r>
        </a:p>
      </dgm:t>
    </dgm:pt>
    <dgm:pt modelId="{830AC02D-BE6D-49FF-9DAA-5BD12A5F3F2E}" type="parTrans" cxnId="{FFC9FFDF-11FC-4221-AEA2-391278625C5C}">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B69A0247-1DF7-442F-89E4-2BD0A4316FB7}" type="sibTrans" cxnId="{FFC9FFDF-11FC-4221-AEA2-391278625C5C}">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0EC69126-AA5F-4BD2-8446-B6A70F6DC71E}">
      <dgm:prSet custT="1"/>
      <dgm:spPr/>
      <dgm:t>
        <a:bodyPr/>
        <a:lstStyle/>
        <a:p>
          <a:pPr algn="just"/>
          <a:r>
            <a:rPr lang="en-US" sz="800">
              <a:latin typeface="Times New Roman" panose="02020603050405020304" pitchFamily="18" charset="0"/>
              <a:cs typeface="Times New Roman" panose="02020603050405020304" pitchFamily="18" charset="0"/>
            </a:rPr>
            <a:t>Expanding business by integrating technological advancement and adding services such as SPA centre, Fitness centre, Playing area, Resort, pooling facilities, etc.</a:t>
          </a:r>
          <a:endParaRPr lang="x-none" sz="800">
            <a:latin typeface="Times New Roman" panose="02020603050405020304" pitchFamily="18" charset="0"/>
            <a:cs typeface="Times New Roman" panose="02020603050405020304" pitchFamily="18" charset="0"/>
          </a:endParaRPr>
        </a:p>
      </dgm:t>
    </dgm:pt>
    <dgm:pt modelId="{CF3D93BE-372F-4643-AC6E-F48350AFEC8F}" type="parTrans" cxnId="{B8B43F0C-5D65-448E-9635-6C35EE10291B}">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3C4C04D7-7284-4ACD-87C2-5E799BA815FD}" type="sibTrans" cxnId="{B8B43F0C-5D65-448E-9635-6C35EE10291B}">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A82B6165-247B-4E9C-AABC-9896241DFC9A}">
      <dgm:prSet custT="1"/>
      <dgm:spPr/>
      <dgm:t>
        <a:bodyPr/>
        <a:lstStyle/>
        <a:p>
          <a:pPr algn="just"/>
          <a:r>
            <a:rPr lang="en-US" sz="800">
              <a:latin typeface="Times New Roman" panose="02020603050405020304" pitchFamily="18" charset="0"/>
              <a:cs typeface="Times New Roman" panose="02020603050405020304" pitchFamily="18" charset="0"/>
            </a:rPr>
            <a:t>Expansion in business model increase revenue and profit and also increases the job opportunities for unemployed individuals. </a:t>
          </a:r>
        </a:p>
      </dgm:t>
    </dgm:pt>
    <dgm:pt modelId="{67DA7C04-ECD5-40EA-8827-9C36B775D29D}" type="parTrans" cxnId="{22CC958B-6496-4233-8747-235003548250}">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7D6E4401-BCEF-4634-9D3E-C088D3349862}" type="sibTrans" cxnId="{22CC958B-6496-4233-8747-235003548250}">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66130D61-1424-4983-949D-DCDA57F47458}">
      <dgm:prSet custT="1"/>
      <dgm:spPr/>
      <dgm:t>
        <a:bodyPr/>
        <a:lstStyle/>
        <a:p>
          <a:pPr algn="just"/>
          <a:r>
            <a:rPr lang="en-US" sz="800">
              <a:latin typeface="Times New Roman" panose="02020603050405020304" pitchFamily="18" charset="0"/>
              <a:cs typeface="Times New Roman" panose="02020603050405020304" pitchFamily="18" charset="0"/>
            </a:rPr>
            <a:t>Collaborating and building strong relationships with the event organizers' partners and other sponsors to increase their visibility and reach the target audiences. </a:t>
          </a:r>
        </a:p>
      </dgm:t>
    </dgm:pt>
    <dgm:pt modelId="{D641ECE2-0878-4CAC-9014-7BB501A6D531}" type="parTrans" cxnId="{E7DE6988-B698-41F2-809C-601CEE4FACEF}">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EC83E3D5-3574-49D2-9947-C0EA2808DDD5}" type="sibTrans" cxnId="{E7DE6988-B698-41F2-809C-601CEE4FACEF}">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80EEB043-7DC2-4E38-B85E-47F13A19D4C2}">
      <dgm:prSet custT="1"/>
      <dgm:spPr/>
      <dgm:t>
        <a:bodyPr/>
        <a:lstStyle/>
        <a:p>
          <a:pPr algn="just"/>
          <a:r>
            <a:rPr lang="en-US" sz="800">
              <a:latin typeface="Times New Roman" panose="02020603050405020304" pitchFamily="18" charset="0"/>
              <a:cs typeface="Times New Roman" panose="02020603050405020304" pitchFamily="18" charset="0"/>
            </a:rPr>
            <a:t>However, also they have a strong link with the tourists, as they are the ones who are their main assets to bring the customers towards their hotel. </a:t>
          </a:r>
        </a:p>
      </dgm:t>
    </dgm:pt>
    <dgm:pt modelId="{E42EADAF-37DF-4CBF-A689-EBB184FFCB7E}" type="parTrans" cxnId="{8D6B2D9F-DC3A-4A09-862F-DD3BCEC475FB}">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911EA543-2AE6-4D66-BAC9-791BAD86EA7F}" type="sibTrans" cxnId="{8D6B2D9F-DC3A-4A09-862F-DD3BCEC475FB}">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D361F088-033E-4DDE-BA9D-3271FEBAD382}">
      <dgm:prSet custT="1"/>
      <dgm:spPr/>
      <dgm:t>
        <a:bodyPr/>
        <a:lstStyle/>
        <a:p>
          <a:pPr algn="just"/>
          <a:r>
            <a:rPr lang="en-US" sz="800">
              <a:latin typeface="Times New Roman" panose="02020603050405020304" pitchFamily="18" charset="0"/>
              <a:cs typeface="Times New Roman" panose="02020603050405020304" pitchFamily="18" charset="0"/>
            </a:rPr>
            <a:t>The biggest weakness of Ibis can be in terms of limited services and as compared to the other luxury hotels. This can hinder the brand reputation of the hotel</a:t>
          </a:r>
          <a:endParaRPr lang="x-none" sz="800">
            <a:latin typeface="Times New Roman" panose="02020603050405020304" pitchFamily="18" charset="0"/>
            <a:cs typeface="Times New Roman" panose="02020603050405020304" pitchFamily="18" charset="0"/>
          </a:endParaRPr>
        </a:p>
      </dgm:t>
    </dgm:pt>
    <dgm:pt modelId="{9206D63A-DF99-48B4-97B3-E0FD58B940AE}" type="parTrans" cxnId="{A869D379-27E3-4336-BFE2-59A895209E28}">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B4276451-7995-40B6-8194-4E84F55B8CE3}" type="sibTrans" cxnId="{A869D379-27E3-4336-BFE2-59A895209E28}">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68D10BE7-21A8-4A75-AD82-AF1071613F72}">
      <dgm:prSet custT="1"/>
      <dgm:spPr/>
      <dgm:t>
        <a:bodyPr/>
        <a:lstStyle/>
        <a:p>
          <a:pPr algn="just"/>
          <a:r>
            <a:rPr lang="en-US" sz="800">
              <a:latin typeface="Times New Roman" panose="02020603050405020304" pitchFamily="18" charset="0"/>
              <a:cs typeface="Times New Roman" panose="02020603050405020304" pitchFamily="18" charset="0"/>
            </a:rPr>
            <a:t>Depending on the tourist, the local economy completely relies and depends on the tourist, if the country faces any uncertainty then this will directly affect the sales and revenue of the hotel.</a:t>
          </a:r>
        </a:p>
      </dgm:t>
    </dgm:pt>
    <dgm:pt modelId="{7DBC4FD8-48AC-4A76-88F4-87389179A432}" type="parTrans" cxnId="{97AEB70D-E01D-4BD8-9B25-1AC9DE9F0394}">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430AE65D-B277-491F-9B15-BBBD0BE810BF}" type="sibTrans" cxnId="{97AEB70D-E01D-4BD8-9B25-1AC9DE9F0394}">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55AB6B31-735C-40B8-ADC0-EEEE332BE095}">
      <dgm:prSet custT="1"/>
      <dgm:spPr/>
      <dgm:t>
        <a:bodyPr/>
        <a:lstStyle/>
        <a:p>
          <a:pPr algn="just"/>
          <a:r>
            <a:rPr lang="en-US" sz="800">
              <a:latin typeface="Times New Roman" panose="02020603050405020304" pitchFamily="18" charset="0"/>
              <a:cs typeface="Times New Roman" panose="02020603050405020304" pitchFamily="18" charset="0"/>
            </a:rPr>
            <a:t>High competitive market and cut theocrat competition which affects the hotel's performance</a:t>
          </a:r>
        </a:p>
      </dgm:t>
    </dgm:pt>
    <dgm:pt modelId="{F5E7A81B-3F5F-446B-A73D-FB7C23A63FE0}" type="parTrans" cxnId="{DBD17225-6A88-4AD4-9FBB-E296A9EDFE97}">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4F826A41-E9CE-4499-B207-21DC20C37C66}" type="sibTrans" cxnId="{DBD17225-6A88-4AD4-9FBB-E296A9EDFE97}">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1C835DB7-717D-4C79-9A6B-837259C5CEBC}">
      <dgm:prSet custT="1"/>
      <dgm:spPr/>
      <dgm:t>
        <a:bodyPr/>
        <a:lstStyle/>
        <a:p>
          <a:pPr algn="just"/>
          <a:r>
            <a:rPr lang="en-US" sz="800">
              <a:latin typeface="Times New Roman" panose="02020603050405020304" pitchFamily="18" charset="0"/>
              <a:cs typeface="Times New Roman" panose="02020603050405020304" pitchFamily="18" charset="0"/>
            </a:rPr>
            <a:t>Due to changes in the management, circumstances and implementation of new technology, the work efficiency of employees may be hindered due to lack of training. </a:t>
          </a:r>
        </a:p>
      </dgm:t>
    </dgm:pt>
    <dgm:pt modelId="{54AE6343-FC20-43AA-BEA5-16304CD80215}" type="parTrans" cxnId="{7ED229B5-5AA1-4118-9902-264EA71F496E}">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72BD5403-E2DD-4FBA-AD5F-0EBB3FE8CE27}" type="sibTrans" cxnId="{7ED229B5-5AA1-4118-9902-264EA71F496E}">
      <dgm:prSet/>
      <dgm:spPr/>
      <dgm:t>
        <a:bodyPr/>
        <a:lstStyle/>
        <a:p>
          <a:pPr algn="just"/>
          <a:endParaRPr lang="en-US" sz="800">
            <a:latin typeface="Times New Roman" panose="02020603050405020304" pitchFamily="18" charset="0"/>
            <a:cs typeface="Times New Roman" panose="02020603050405020304" pitchFamily="18" charset="0"/>
          </a:endParaRPr>
        </a:p>
      </dgm:t>
    </dgm:pt>
    <dgm:pt modelId="{F49A0802-E9AF-4B6F-8F28-259D76DE2149}" type="pres">
      <dgm:prSet presAssocID="{51799086-6684-480F-B7CB-4BA6FE3EFC63}" presName="Name0" presStyleCnt="0">
        <dgm:presLayoutVars>
          <dgm:dir/>
          <dgm:animLvl val="lvl"/>
          <dgm:resizeHandles val="exact"/>
        </dgm:presLayoutVars>
      </dgm:prSet>
      <dgm:spPr/>
    </dgm:pt>
    <dgm:pt modelId="{5BBDD0B0-28AC-4406-96D3-9EB6E3538A8D}" type="pres">
      <dgm:prSet presAssocID="{5874BCF2-D169-494D-B54D-B2C254EC32C9}" presName="composite" presStyleCnt="0"/>
      <dgm:spPr/>
    </dgm:pt>
    <dgm:pt modelId="{E98E47CE-F538-43F5-B668-06F1D53D2B9F}" type="pres">
      <dgm:prSet presAssocID="{5874BCF2-D169-494D-B54D-B2C254EC32C9}" presName="parTx" presStyleLbl="alignNode1" presStyleIdx="0" presStyleCnt="4">
        <dgm:presLayoutVars>
          <dgm:chMax val="0"/>
          <dgm:chPref val="0"/>
          <dgm:bulletEnabled val="1"/>
        </dgm:presLayoutVars>
      </dgm:prSet>
      <dgm:spPr/>
    </dgm:pt>
    <dgm:pt modelId="{85EE33C7-63AD-4961-BB46-DDF3DD205A52}" type="pres">
      <dgm:prSet presAssocID="{5874BCF2-D169-494D-B54D-B2C254EC32C9}" presName="desTx" presStyleLbl="alignAccFollowNode1" presStyleIdx="0" presStyleCnt="4">
        <dgm:presLayoutVars>
          <dgm:bulletEnabled val="1"/>
        </dgm:presLayoutVars>
      </dgm:prSet>
      <dgm:spPr/>
    </dgm:pt>
    <dgm:pt modelId="{41EBBB70-AEB6-4778-A76E-50AD0D1EE576}" type="pres">
      <dgm:prSet presAssocID="{9D120D8D-257A-4660-854A-B705083D412A}" presName="space" presStyleCnt="0"/>
      <dgm:spPr/>
    </dgm:pt>
    <dgm:pt modelId="{2DF8701A-6451-485A-A17A-C345917F86A7}" type="pres">
      <dgm:prSet presAssocID="{DB096DF4-3260-4A78-A470-94A4AB1060E3}" presName="composite" presStyleCnt="0"/>
      <dgm:spPr/>
    </dgm:pt>
    <dgm:pt modelId="{F21F40B8-7645-4211-BFD1-92D4EA4B7D34}" type="pres">
      <dgm:prSet presAssocID="{DB096DF4-3260-4A78-A470-94A4AB1060E3}" presName="parTx" presStyleLbl="alignNode1" presStyleIdx="1" presStyleCnt="4">
        <dgm:presLayoutVars>
          <dgm:chMax val="0"/>
          <dgm:chPref val="0"/>
          <dgm:bulletEnabled val="1"/>
        </dgm:presLayoutVars>
      </dgm:prSet>
      <dgm:spPr/>
    </dgm:pt>
    <dgm:pt modelId="{DBEDCD00-9936-47B1-B244-9BFB563D1EAB}" type="pres">
      <dgm:prSet presAssocID="{DB096DF4-3260-4A78-A470-94A4AB1060E3}" presName="desTx" presStyleLbl="alignAccFollowNode1" presStyleIdx="1" presStyleCnt="4">
        <dgm:presLayoutVars>
          <dgm:bulletEnabled val="1"/>
        </dgm:presLayoutVars>
      </dgm:prSet>
      <dgm:spPr/>
    </dgm:pt>
    <dgm:pt modelId="{188B3A97-AF2F-46CB-B01D-BD13E3E116E4}" type="pres">
      <dgm:prSet presAssocID="{3381DE61-8DA8-497B-8EE7-FF34C1BFAE2E}" presName="space" presStyleCnt="0"/>
      <dgm:spPr/>
    </dgm:pt>
    <dgm:pt modelId="{EE96E025-19F5-4F3F-908B-956529A80DDE}" type="pres">
      <dgm:prSet presAssocID="{C0A148DA-9D70-4C7B-A895-BE7E8B63D412}" presName="composite" presStyleCnt="0"/>
      <dgm:spPr/>
    </dgm:pt>
    <dgm:pt modelId="{6FAA41D1-546B-4BC5-9A41-B87BAEE6A8AD}" type="pres">
      <dgm:prSet presAssocID="{C0A148DA-9D70-4C7B-A895-BE7E8B63D412}" presName="parTx" presStyleLbl="alignNode1" presStyleIdx="2" presStyleCnt="4">
        <dgm:presLayoutVars>
          <dgm:chMax val="0"/>
          <dgm:chPref val="0"/>
          <dgm:bulletEnabled val="1"/>
        </dgm:presLayoutVars>
      </dgm:prSet>
      <dgm:spPr/>
    </dgm:pt>
    <dgm:pt modelId="{FD7707CE-662B-4620-A555-31D29710BC7B}" type="pres">
      <dgm:prSet presAssocID="{C0A148DA-9D70-4C7B-A895-BE7E8B63D412}" presName="desTx" presStyleLbl="alignAccFollowNode1" presStyleIdx="2" presStyleCnt="4">
        <dgm:presLayoutVars>
          <dgm:bulletEnabled val="1"/>
        </dgm:presLayoutVars>
      </dgm:prSet>
      <dgm:spPr/>
    </dgm:pt>
    <dgm:pt modelId="{850F80F0-AC31-4F86-81EC-04FC4E2F9817}" type="pres">
      <dgm:prSet presAssocID="{ED732DB0-F417-46B6-A0B9-B7575D6219E3}" presName="space" presStyleCnt="0"/>
      <dgm:spPr/>
    </dgm:pt>
    <dgm:pt modelId="{0040DB37-5887-49B3-8724-0ECF85F11A6F}" type="pres">
      <dgm:prSet presAssocID="{E473DD07-8647-4560-98BB-02CE63C7D040}" presName="composite" presStyleCnt="0"/>
      <dgm:spPr/>
    </dgm:pt>
    <dgm:pt modelId="{C70D62BC-3682-44AC-83D4-BF29F9086A39}" type="pres">
      <dgm:prSet presAssocID="{E473DD07-8647-4560-98BB-02CE63C7D040}" presName="parTx" presStyleLbl="alignNode1" presStyleIdx="3" presStyleCnt="4">
        <dgm:presLayoutVars>
          <dgm:chMax val="0"/>
          <dgm:chPref val="0"/>
          <dgm:bulletEnabled val="1"/>
        </dgm:presLayoutVars>
      </dgm:prSet>
      <dgm:spPr/>
    </dgm:pt>
    <dgm:pt modelId="{996CF6AF-4E4C-49C4-8AD3-006E65E60FE8}" type="pres">
      <dgm:prSet presAssocID="{E473DD07-8647-4560-98BB-02CE63C7D040}" presName="desTx" presStyleLbl="alignAccFollowNode1" presStyleIdx="3" presStyleCnt="4">
        <dgm:presLayoutVars>
          <dgm:bulletEnabled val="1"/>
        </dgm:presLayoutVars>
      </dgm:prSet>
      <dgm:spPr/>
    </dgm:pt>
  </dgm:ptLst>
  <dgm:cxnLst>
    <dgm:cxn modelId="{180D7302-CE5D-47E0-B70C-184B7AAE00EE}" srcId="{E473DD07-8647-4560-98BB-02CE63C7D040}" destId="{5D895608-8E42-4618-9E27-3A4A5485ABBE}" srcOrd="1" destOrd="0" parTransId="{3BCF1B7A-7A1F-451F-986B-008756E24694}" sibTransId="{804DE59A-137D-4BC4-9497-78EEADFB2B9D}"/>
    <dgm:cxn modelId="{E59B5207-07AC-40F1-BF06-43BBADE82717}" type="presOf" srcId="{C5B117CB-A5C2-4B6E-B54F-80AE206898DE}" destId="{996CF6AF-4E4C-49C4-8AD3-006E65E60FE8}" srcOrd="0" destOrd="5" presId="urn:microsoft.com/office/officeart/2005/8/layout/hList1"/>
    <dgm:cxn modelId="{9330FD0B-41CB-415E-9440-056B2D340DAD}" type="presOf" srcId="{9345F1FA-49D3-4EB4-BBE5-1527436F5519}" destId="{DBEDCD00-9936-47B1-B244-9BFB563D1EAB}" srcOrd="0" destOrd="0" presId="urn:microsoft.com/office/officeart/2005/8/layout/hList1"/>
    <dgm:cxn modelId="{B8B43F0C-5D65-448E-9635-6C35EE10291B}" srcId="{C0A148DA-9D70-4C7B-A895-BE7E8B63D412}" destId="{0EC69126-AA5F-4BD2-8446-B6A70F6DC71E}" srcOrd="3" destOrd="0" parTransId="{CF3D93BE-372F-4643-AC6E-F48350AFEC8F}" sibTransId="{3C4C04D7-7284-4ACD-87C2-5E799BA815FD}"/>
    <dgm:cxn modelId="{97AEB70D-E01D-4BD8-9B25-1AC9DE9F0394}" srcId="{DB096DF4-3260-4A78-A470-94A4AB1060E3}" destId="{68D10BE7-21A8-4A75-AD82-AF1071613F72}" srcOrd="4" destOrd="0" parTransId="{7DBC4FD8-48AC-4A76-88F4-87389179A432}" sibTransId="{430AE65D-B277-491F-9B15-BBBD0BE810BF}"/>
    <dgm:cxn modelId="{E3CAA411-4681-40E8-8202-8CA98D412DD9}" srcId="{E473DD07-8647-4560-98BB-02CE63C7D040}" destId="{B7E9FFD3-DDFD-4E3B-88FD-F1680FAD287D}" srcOrd="2" destOrd="0" parTransId="{CB291E21-216A-430D-960D-434226E0FF73}" sibTransId="{8FC0591B-DD55-464B-9493-F3411FE9E656}"/>
    <dgm:cxn modelId="{3E5EDE13-3ED0-4733-B51E-26095D75A1A2}" srcId="{E473DD07-8647-4560-98BB-02CE63C7D040}" destId="{7C661A44-EF1F-4F6C-80C5-E2AF8443957B}" srcOrd="4" destOrd="0" parTransId="{1A20A233-0595-4481-ABA2-DB5741D667EE}" sibTransId="{3FFBB5C1-7168-4AA5-88DD-85C4D7662E16}"/>
    <dgm:cxn modelId="{E8979B1A-7278-4877-AC99-B683550B5360}" type="presOf" srcId="{9D5118DD-EBA5-41DD-9A9E-59578CC5F00F}" destId="{85EE33C7-63AD-4961-BB46-DDF3DD205A52}" srcOrd="0" destOrd="1" presId="urn:microsoft.com/office/officeart/2005/8/layout/hList1"/>
    <dgm:cxn modelId="{BD177A21-5AB9-4C7A-8A65-BFD58E4A7CA1}" srcId="{51799086-6684-480F-B7CB-4BA6FE3EFC63}" destId="{C0A148DA-9D70-4C7B-A895-BE7E8B63D412}" srcOrd="2" destOrd="0" parTransId="{0C5D24BD-3E7F-47D8-91B8-6303D47999CD}" sibTransId="{ED732DB0-F417-46B6-A0B9-B7575D6219E3}"/>
    <dgm:cxn modelId="{DBD17225-6A88-4AD4-9FBB-E296A9EDFE97}" srcId="{DB096DF4-3260-4A78-A470-94A4AB1060E3}" destId="{55AB6B31-735C-40B8-ADC0-EEEE332BE095}" srcOrd="5" destOrd="0" parTransId="{F5E7A81B-3F5F-446B-A73D-FB7C23A63FE0}" sibTransId="{4F826A41-E9CE-4499-B207-21DC20C37C66}"/>
    <dgm:cxn modelId="{7D2C8427-DA90-44FC-B029-2C6F3A4EC174}" type="presOf" srcId="{0EC69126-AA5F-4BD2-8446-B6A70F6DC71E}" destId="{FD7707CE-662B-4620-A555-31D29710BC7B}" srcOrd="0" destOrd="3" presId="urn:microsoft.com/office/officeart/2005/8/layout/hList1"/>
    <dgm:cxn modelId="{4F3ECF2E-5364-4201-8394-150A46CC5470}" type="presOf" srcId="{0D44684E-A677-466C-AF45-5022C3EF3AEA}" destId="{DBEDCD00-9936-47B1-B244-9BFB563D1EAB}" srcOrd="0" destOrd="1" presId="urn:microsoft.com/office/officeart/2005/8/layout/hList1"/>
    <dgm:cxn modelId="{B7BE222F-9E7D-4A99-BE3F-72147BF1E76E}" type="presOf" srcId="{4F28BDEF-99D3-4E62-AB03-0A59E21D115F}" destId="{DBEDCD00-9936-47B1-B244-9BFB563D1EAB}" srcOrd="0" destOrd="7" presId="urn:microsoft.com/office/officeart/2005/8/layout/hList1"/>
    <dgm:cxn modelId="{81013730-80CA-46E3-A2EB-9A82BF628D44}" srcId="{51799086-6684-480F-B7CB-4BA6FE3EFC63}" destId="{DB096DF4-3260-4A78-A470-94A4AB1060E3}" srcOrd="1" destOrd="0" parTransId="{3DF407CA-38C9-4C06-9E90-DF0154009B54}" sibTransId="{3381DE61-8DA8-497B-8EE7-FF34C1BFAE2E}"/>
    <dgm:cxn modelId="{4F0EBD3A-1E4F-42BA-89E0-281138029D8E}" srcId="{51799086-6684-480F-B7CB-4BA6FE3EFC63}" destId="{E473DD07-8647-4560-98BB-02CE63C7D040}" srcOrd="3" destOrd="0" parTransId="{8B271908-CF63-4AF4-A4D8-212542BBC213}" sibTransId="{4E55D4B8-6C0D-4957-9118-ECE9C7221CBC}"/>
    <dgm:cxn modelId="{99AE343C-4230-46B3-B2DB-60DDCA7B95C3}" srcId="{DB096DF4-3260-4A78-A470-94A4AB1060E3}" destId="{9345F1FA-49D3-4EB4-BBE5-1527436F5519}" srcOrd="0" destOrd="0" parTransId="{53B8E4BD-BEFF-4E6E-9F70-CA771F408B01}" sibTransId="{43A4FCB3-A60F-488B-B6C8-61B0AA609746}"/>
    <dgm:cxn modelId="{6B797B3F-1A3D-4715-A4B6-324A1BC24739}" type="presOf" srcId="{49C4B300-5668-40B9-AB03-AC75DB203F8F}" destId="{996CF6AF-4E4C-49C4-8AD3-006E65E60FE8}" srcOrd="0" destOrd="9" presId="urn:microsoft.com/office/officeart/2005/8/layout/hList1"/>
    <dgm:cxn modelId="{5E4C3960-724A-4883-AC4B-35A15E2149C1}" type="presOf" srcId="{E9BF4D00-4440-42E8-816D-D435F144E829}" destId="{FD7707CE-662B-4620-A555-31D29710BC7B}" srcOrd="0" destOrd="1" presId="urn:microsoft.com/office/officeart/2005/8/layout/hList1"/>
    <dgm:cxn modelId="{E55C4162-5291-4EF8-B432-C551C488D391}" srcId="{C0A148DA-9D70-4C7B-A895-BE7E8B63D412}" destId="{FFF47515-2CF0-4DC1-84D6-2D4E8D9DEEE0}" srcOrd="0" destOrd="0" parTransId="{F0A63350-06EB-4520-BB44-9B6E0DCF51A7}" sibTransId="{63C8A420-6894-4F79-87A6-5F1D00F5C5A6}"/>
    <dgm:cxn modelId="{EF099E62-CC78-4732-8FFF-9608E3FA9ED8}" srcId="{E473DD07-8647-4560-98BB-02CE63C7D040}" destId="{E4D275AA-02AD-4EC0-A925-BA155988C941}" srcOrd="8" destOrd="0" parTransId="{3B9C977C-A003-4F1C-AF54-B7884360156A}" sibTransId="{F395C538-3C29-4D16-8C12-E79A887D1FB1}"/>
    <dgm:cxn modelId="{D0A5D366-065B-4D92-9766-441DF53BE78F}" type="presOf" srcId="{E473DD07-8647-4560-98BB-02CE63C7D040}" destId="{C70D62BC-3682-44AC-83D4-BF29F9086A39}" srcOrd="0" destOrd="0" presId="urn:microsoft.com/office/officeart/2005/8/layout/hList1"/>
    <dgm:cxn modelId="{D04CB547-A495-4093-9B96-733AC3D296B5}" type="presOf" srcId="{13488160-B519-4426-9062-ED181B9904FD}" destId="{996CF6AF-4E4C-49C4-8AD3-006E65E60FE8}" srcOrd="0" destOrd="0" presId="urn:microsoft.com/office/officeart/2005/8/layout/hList1"/>
    <dgm:cxn modelId="{C0007248-7B25-4855-A54E-E31E8A6C3B43}" type="presOf" srcId="{5874BCF2-D169-494D-B54D-B2C254EC32C9}" destId="{E98E47CE-F538-43F5-B668-06F1D53D2B9F}" srcOrd="0" destOrd="0" presId="urn:microsoft.com/office/officeart/2005/8/layout/hList1"/>
    <dgm:cxn modelId="{D89F206C-607A-4EA3-B0ED-0EF1765D6C37}" srcId="{C0A148DA-9D70-4C7B-A895-BE7E8B63D412}" destId="{CF681779-175F-45A8-8C54-7BE13F275F27}" srcOrd="2" destOrd="0" parTransId="{BCCB5320-499B-43AD-A458-29159B97888B}" sibTransId="{48138C1E-F0A6-4082-AC88-A74D626D4237}"/>
    <dgm:cxn modelId="{4BF7B76C-8BA2-43CB-B788-6D2A850BE344}" type="presOf" srcId="{E4D275AA-02AD-4EC0-A925-BA155988C941}" destId="{996CF6AF-4E4C-49C4-8AD3-006E65E60FE8}" srcOrd="0" destOrd="8" presId="urn:microsoft.com/office/officeart/2005/8/layout/hList1"/>
    <dgm:cxn modelId="{6652C66C-033D-4540-BA52-08302F85C2E2}" srcId="{DB096DF4-3260-4A78-A470-94A4AB1060E3}" destId="{8ACB1ABF-BB6D-4079-BEC2-C1624BC7AB85}" srcOrd="2" destOrd="0" parTransId="{2D62D744-BDC2-4612-AC7D-8955DCE06A4A}" sibTransId="{220ACE99-4735-4B8F-AC1B-38D65C9350C7}"/>
    <dgm:cxn modelId="{259B2354-AD48-4A48-BF56-2EDAC494EDA1}" type="presOf" srcId="{CF681779-175F-45A8-8C54-7BE13F275F27}" destId="{FD7707CE-662B-4620-A555-31D29710BC7B}" srcOrd="0" destOrd="2" presId="urn:microsoft.com/office/officeart/2005/8/layout/hList1"/>
    <dgm:cxn modelId="{3AA76756-C545-40EE-90DA-C96D0DE2AFF0}" type="presOf" srcId="{5D895608-8E42-4618-9E27-3A4A5485ABBE}" destId="{996CF6AF-4E4C-49C4-8AD3-006E65E60FE8}" srcOrd="0" destOrd="1" presId="urn:microsoft.com/office/officeart/2005/8/layout/hList1"/>
    <dgm:cxn modelId="{1720E076-F30A-4D2A-A1F1-3ABCC98F06B5}" type="presOf" srcId="{8908BEF6-37B2-41E7-8B6B-B1A7E67ABB9F}" destId="{85EE33C7-63AD-4961-BB46-DDF3DD205A52}" srcOrd="0" destOrd="4" presId="urn:microsoft.com/office/officeart/2005/8/layout/hList1"/>
    <dgm:cxn modelId="{A869D379-27E3-4336-BFE2-59A895209E28}" srcId="{DB096DF4-3260-4A78-A470-94A4AB1060E3}" destId="{D361F088-033E-4DDE-BA9D-3271FEBAD382}" srcOrd="3" destOrd="0" parTransId="{9206D63A-DF99-48B4-97B3-E0FD58B940AE}" sibTransId="{B4276451-7995-40B6-8194-4E84F55B8CE3}"/>
    <dgm:cxn modelId="{0450CB7B-3233-4C19-A2E7-45F5C371ABA4}" type="presOf" srcId="{A82B6165-247B-4E9C-AABC-9896241DFC9A}" destId="{FD7707CE-662B-4620-A555-31D29710BC7B}" srcOrd="0" destOrd="4" presId="urn:microsoft.com/office/officeart/2005/8/layout/hList1"/>
    <dgm:cxn modelId="{C01F0582-07B8-49F5-8BA3-A132E9EF4924}" srcId="{E473DD07-8647-4560-98BB-02CE63C7D040}" destId="{878A67E7-B86F-4502-8E05-2594D16C5313}" srcOrd="7" destOrd="0" parTransId="{9DF042AB-2030-4133-9BC7-AB1952D101EB}" sibTransId="{C461BC76-EE40-4A14-8ED7-5F6FF78580CA}"/>
    <dgm:cxn modelId="{7C040383-5C8B-4377-81ED-4BC8717C05A6}" srcId="{E473DD07-8647-4560-98BB-02CE63C7D040}" destId="{49C4B300-5668-40B9-AB03-AC75DB203F8F}" srcOrd="9" destOrd="0" parTransId="{249E8520-AD9C-4259-BFD2-7E09E3D9A3CC}" sibTransId="{FEAB25B8-CC46-4498-8920-4010F37F8A86}"/>
    <dgm:cxn modelId="{1B475484-3020-46DE-A778-0CA8FFCF813A}" type="presOf" srcId="{1C835DB7-717D-4C79-9A6B-837259C5CEBC}" destId="{DBEDCD00-9936-47B1-B244-9BFB563D1EAB}" srcOrd="0" destOrd="6" presId="urn:microsoft.com/office/officeart/2005/8/layout/hList1"/>
    <dgm:cxn modelId="{661E3B86-FB4C-4455-BA6B-8F96469DA206}" srcId="{5874BCF2-D169-494D-B54D-B2C254EC32C9}" destId="{406CF8CC-AE1A-4B1F-A01A-FBFC5897ED66}" srcOrd="3" destOrd="0" parTransId="{B87F808C-4139-4E9B-A9AD-AE49E3A57696}" sibTransId="{F3308C27-76A7-4591-9A04-018C4CF71152}"/>
    <dgm:cxn modelId="{E7DE6988-B698-41F2-809C-601CEE4FACEF}" srcId="{C0A148DA-9D70-4C7B-A895-BE7E8B63D412}" destId="{66130D61-1424-4983-949D-DCDA57F47458}" srcOrd="5" destOrd="0" parTransId="{D641ECE2-0878-4CAC-9014-7BB501A6D531}" sibTransId="{EC83E3D5-3574-49D2-9947-C0EA2808DDD5}"/>
    <dgm:cxn modelId="{FE8D9D89-C547-43E5-B8D4-C12600F5115F}" srcId="{E473DD07-8647-4560-98BB-02CE63C7D040}" destId="{5C3367C2-8EFE-4DCA-B25B-48B096FA2928}" srcOrd="3" destOrd="0" parTransId="{E1CF27E2-56C6-47F9-A3DC-B636056F86FE}" sibTransId="{D64B63D7-6908-4A70-8F82-A0842EF24EB3}"/>
    <dgm:cxn modelId="{22CC958B-6496-4233-8747-235003548250}" srcId="{C0A148DA-9D70-4C7B-A895-BE7E8B63D412}" destId="{A82B6165-247B-4E9C-AABC-9896241DFC9A}" srcOrd="4" destOrd="0" parTransId="{67DA7C04-ECD5-40EA-8827-9C36B775D29D}" sibTransId="{7D6E4401-BCEF-4634-9D3E-C088D3349862}"/>
    <dgm:cxn modelId="{BFFE328C-094B-471E-89ED-557A215F4517}" type="presOf" srcId="{878A67E7-B86F-4502-8E05-2594D16C5313}" destId="{996CF6AF-4E4C-49C4-8AD3-006E65E60FE8}" srcOrd="0" destOrd="7" presId="urn:microsoft.com/office/officeart/2005/8/layout/hList1"/>
    <dgm:cxn modelId="{8F566C8C-08ED-4ADF-BA9C-C40884589EF2}" srcId="{C0A148DA-9D70-4C7B-A895-BE7E8B63D412}" destId="{E9BF4D00-4440-42E8-816D-D435F144E829}" srcOrd="1" destOrd="0" parTransId="{914590A8-8B9E-42DB-9D72-D4BA856480B6}" sibTransId="{6A9D0621-3501-489C-A46A-DFBCAA6C47CE}"/>
    <dgm:cxn modelId="{C5441F8D-5BA3-4809-A93B-60851647E658}" type="presOf" srcId="{B7E9FFD3-DDFD-4E3B-88FD-F1680FAD287D}" destId="{996CF6AF-4E4C-49C4-8AD3-006E65E60FE8}" srcOrd="0" destOrd="2" presId="urn:microsoft.com/office/officeart/2005/8/layout/hList1"/>
    <dgm:cxn modelId="{F72E5591-FBFB-43F9-A1FB-73FCCF455F21}" srcId="{DB096DF4-3260-4A78-A470-94A4AB1060E3}" destId="{0D44684E-A677-466C-AF45-5022C3EF3AEA}" srcOrd="1" destOrd="0" parTransId="{1D1F9CC0-9F00-4CF0-A08B-B91F43D6E60F}" sibTransId="{0D074369-44FD-49A3-95B1-393C9AAE9175}"/>
    <dgm:cxn modelId="{75042D92-C730-4CDC-A73E-E293823A9D0D}" type="presOf" srcId="{FFF47515-2CF0-4DC1-84D6-2D4E8D9DEEE0}" destId="{FD7707CE-662B-4620-A555-31D29710BC7B}" srcOrd="0" destOrd="0" presId="urn:microsoft.com/office/officeart/2005/8/layout/hList1"/>
    <dgm:cxn modelId="{37244B93-EDAB-47A0-AEA8-38167379914D}" srcId="{E473DD07-8647-4560-98BB-02CE63C7D040}" destId="{13488160-B519-4426-9062-ED181B9904FD}" srcOrd="0" destOrd="0" parTransId="{3F251E1C-16EE-4940-9E78-1BBC3D2E039F}" sibTransId="{11E21A78-DED2-43AA-A803-0A3B8D8A22B5}"/>
    <dgm:cxn modelId="{2B95D793-332E-4C74-A1B7-1E6571C9C20F}" srcId="{E473DD07-8647-4560-98BB-02CE63C7D040}" destId="{1903F011-02EA-4763-B88A-4651A3446E5D}" srcOrd="6" destOrd="0" parTransId="{096E6F04-6EDD-47DA-8D37-9444AF44B1C6}" sibTransId="{7EC9D24A-9942-488D-85EE-550B1A3019FB}"/>
    <dgm:cxn modelId="{B1714599-DA90-432B-8641-41F7EC7B0BD4}" type="presOf" srcId="{66130D61-1424-4983-949D-DCDA57F47458}" destId="{FD7707CE-662B-4620-A555-31D29710BC7B}" srcOrd="0" destOrd="5" presId="urn:microsoft.com/office/officeart/2005/8/layout/hList1"/>
    <dgm:cxn modelId="{C72E5599-D677-49D2-92D2-9D259399CEC7}" type="presOf" srcId="{5C3367C2-8EFE-4DCA-B25B-48B096FA2928}" destId="{996CF6AF-4E4C-49C4-8AD3-006E65E60FE8}" srcOrd="0" destOrd="3" presId="urn:microsoft.com/office/officeart/2005/8/layout/hList1"/>
    <dgm:cxn modelId="{8D6B2D9F-DC3A-4A09-862F-DD3BCEC475FB}" srcId="{C0A148DA-9D70-4C7B-A895-BE7E8B63D412}" destId="{80EEB043-7DC2-4E38-B85E-47F13A19D4C2}" srcOrd="6" destOrd="0" parTransId="{E42EADAF-37DF-4CBF-A689-EBB184FFCB7E}" sibTransId="{911EA543-2AE6-4D66-BAC9-791BAD86EA7F}"/>
    <dgm:cxn modelId="{D3DEBDA4-7957-403A-B9BF-9487DEE7203C}" type="presOf" srcId="{1903F011-02EA-4763-B88A-4651A3446E5D}" destId="{996CF6AF-4E4C-49C4-8AD3-006E65E60FE8}" srcOrd="0" destOrd="6" presId="urn:microsoft.com/office/officeart/2005/8/layout/hList1"/>
    <dgm:cxn modelId="{628751A6-9EEB-45AE-AC8C-1F88F6F228D7}" srcId="{5874BCF2-D169-494D-B54D-B2C254EC32C9}" destId="{676DC568-8B33-4EA7-A61D-51D3193FBBEF}" srcOrd="2" destOrd="0" parTransId="{018A2D44-AAF1-4C99-BF1A-62CA0028AC28}" sibTransId="{71B556A4-C989-4DA9-A978-7362B0F6DBC9}"/>
    <dgm:cxn modelId="{18F425AB-D595-4CB9-864E-243B52A8F67F}" type="presOf" srcId="{87CFE6E1-1841-42B8-8C18-FAAE7F034455}" destId="{996CF6AF-4E4C-49C4-8AD3-006E65E60FE8}" srcOrd="0" destOrd="10" presId="urn:microsoft.com/office/officeart/2005/8/layout/hList1"/>
    <dgm:cxn modelId="{AABF34AF-0F04-4D46-B822-A689B0E2ED9E}" type="presOf" srcId="{DB096DF4-3260-4A78-A470-94A4AB1060E3}" destId="{F21F40B8-7645-4211-BFD1-92D4EA4B7D34}" srcOrd="0" destOrd="0" presId="urn:microsoft.com/office/officeart/2005/8/layout/hList1"/>
    <dgm:cxn modelId="{34AF58B3-4EA5-4F72-8CCD-06336B8EF6F1}" type="presOf" srcId="{7C661A44-EF1F-4F6C-80C5-E2AF8443957B}" destId="{996CF6AF-4E4C-49C4-8AD3-006E65E60FE8}" srcOrd="0" destOrd="4" presId="urn:microsoft.com/office/officeart/2005/8/layout/hList1"/>
    <dgm:cxn modelId="{7ED229B5-5AA1-4118-9902-264EA71F496E}" srcId="{DB096DF4-3260-4A78-A470-94A4AB1060E3}" destId="{1C835DB7-717D-4C79-9A6B-837259C5CEBC}" srcOrd="6" destOrd="0" parTransId="{54AE6343-FC20-43AA-BEA5-16304CD80215}" sibTransId="{72BD5403-E2DD-4FBA-AD5F-0EBB3FE8CE27}"/>
    <dgm:cxn modelId="{E1E5DEBA-D37F-4A84-8CA5-79618A9D4888}" srcId="{5874BCF2-D169-494D-B54D-B2C254EC32C9}" destId="{9D5118DD-EBA5-41DD-9A9E-59578CC5F00F}" srcOrd="1" destOrd="0" parTransId="{55B625C6-3A05-4FF8-A082-AB99BB7E8DF3}" sibTransId="{55A2E3BF-1B0F-4E18-BEA4-80FB6167B22D}"/>
    <dgm:cxn modelId="{4992B5C4-5005-46CD-AAB8-82F9FE90D12C}" type="presOf" srcId="{D361F088-033E-4DDE-BA9D-3271FEBAD382}" destId="{DBEDCD00-9936-47B1-B244-9BFB563D1EAB}" srcOrd="0" destOrd="3" presId="urn:microsoft.com/office/officeart/2005/8/layout/hList1"/>
    <dgm:cxn modelId="{36E03EC7-4847-4A2C-BB26-65A7C08EC693}" type="presOf" srcId="{80EEB043-7DC2-4E38-B85E-47F13A19D4C2}" destId="{FD7707CE-662B-4620-A555-31D29710BC7B}" srcOrd="0" destOrd="6" presId="urn:microsoft.com/office/officeart/2005/8/layout/hList1"/>
    <dgm:cxn modelId="{40CA43C9-510E-450F-B7B4-D147DF159F12}" type="presOf" srcId="{676DC568-8B33-4EA7-A61D-51D3193FBBEF}" destId="{85EE33C7-63AD-4961-BB46-DDF3DD205A52}" srcOrd="0" destOrd="2" presId="urn:microsoft.com/office/officeart/2005/8/layout/hList1"/>
    <dgm:cxn modelId="{67C9EFCE-09C1-4712-B298-573CECA1FF41}" type="presOf" srcId="{C0A148DA-9D70-4C7B-A895-BE7E8B63D412}" destId="{6FAA41D1-546B-4BC5-9A41-B87BAEE6A8AD}" srcOrd="0" destOrd="0" presId="urn:microsoft.com/office/officeart/2005/8/layout/hList1"/>
    <dgm:cxn modelId="{0525D2CF-36D9-44FD-AE9C-C80114D545A1}" type="presOf" srcId="{55AB6B31-735C-40B8-ADC0-EEEE332BE095}" destId="{DBEDCD00-9936-47B1-B244-9BFB563D1EAB}" srcOrd="0" destOrd="5" presId="urn:microsoft.com/office/officeart/2005/8/layout/hList1"/>
    <dgm:cxn modelId="{A82423D7-44B3-455D-86D5-8AB943F0847C}" type="presOf" srcId="{68D10BE7-21A8-4A75-AD82-AF1071613F72}" destId="{DBEDCD00-9936-47B1-B244-9BFB563D1EAB}" srcOrd="0" destOrd="4" presId="urn:microsoft.com/office/officeart/2005/8/layout/hList1"/>
    <dgm:cxn modelId="{1AD89EDA-B39A-4CB1-824D-A74716BA5CEA}" srcId="{51799086-6684-480F-B7CB-4BA6FE3EFC63}" destId="{5874BCF2-D169-494D-B54D-B2C254EC32C9}" srcOrd="0" destOrd="0" parTransId="{57F281AB-8F58-4774-AD62-147BF98C9478}" sibTransId="{9D120D8D-257A-4660-854A-B705083D412A}"/>
    <dgm:cxn modelId="{11444ADE-28FE-414D-BFC8-DE772EAEE77A}" type="presOf" srcId="{406CF8CC-AE1A-4B1F-A01A-FBFC5897ED66}" destId="{85EE33C7-63AD-4961-BB46-DDF3DD205A52}" srcOrd="0" destOrd="3" presId="urn:microsoft.com/office/officeart/2005/8/layout/hList1"/>
    <dgm:cxn modelId="{2741F5DE-C1DA-405A-AEBF-72FE76127E29}" type="presOf" srcId="{687EE537-97F0-4D12-A579-A8976A4ADEE5}" destId="{85EE33C7-63AD-4961-BB46-DDF3DD205A52}" srcOrd="0" destOrd="0" presId="urn:microsoft.com/office/officeart/2005/8/layout/hList1"/>
    <dgm:cxn modelId="{FFC9FFDF-11FC-4221-AEA2-391278625C5C}" srcId="{E473DD07-8647-4560-98BB-02CE63C7D040}" destId="{87CFE6E1-1841-42B8-8C18-FAAE7F034455}" srcOrd="10" destOrd="0" parTransId="{830AC02D-BE6D-49FF-9DAA-5BD12A5F3F2E}" sibTransId="{B69A0247-1DF7-442F-89E4-2BD0A4316FB7}"/>
    <dgm:cxn modelId="{716E28E6-5EF2-472D-B339-331759185500}" type="presOf" srcId="{19EDE6F5-660B-42F2-B138-1698B5D7DAC5}" destId="{85EE33C7-63AD-4961-BB46-DDF3DD205A52}" srcOrd="0" destOrd="5" presId="urn:microsoft.com/office/officeart/2005/8/layout/hList1"/>
    <dgm:cxn modelId="{8BA6A7E7-1AA1-4A6A-8CC7-D2C27F1BC57B}" srcId="{E473DD07-8647-4560-98BB-02CE63C7D040}" destId="{C5B117CB-A5C2-4B6E-B54F-80AE206898DE}" srcOrd="5" destOrd="0" parTransId="{7382B4E3-5AE7-46BB-905C-F5F317C3B0BB}" sibTransId="{EE25D7FD-2F81-4E2A-A717-8573C8BE36BE}"/>
    <dgm:cxn modelId="{F57E84F4-D16A-4F7F-9744-9E2ED12E44DD}" type="presOf" srcId="{8ACB1ABF-BB6D-4079-BEC2-C1624BC7AB85}" destId="{DBEDCD00-9936-47B1-B244-9BFB563D1EAB}" srcOrd="0" destOrd="2" presId="urn:microsoft.com/office/officeart/2005/8/layout/hList1"/>
    <dgm:cxn modelId="{CF5FECF7-BF5E-4AB5-ADF8-A2482CCC847E}" srcId="{5874BCF2-D169-494D-B54D-B2C254EC32C9}" destId="{8908BEF6-37B2-41E7-8B6B-B1A7E67ABB9F}" srcOrd="4" destOrd="0" parTransId="{062DE64D-FA4A-455F-A00C-DFBDCD5FEB80}" sibTransId="{1B16C7DF-9FC7-4408-8DFD-96CDCEEF1C09}"/>
    <dgm:cxn modelId="{1F3D49F8-70CC-4C0A-843D-654880AFB7BC}" srcId="{5874BCF2-D169-494D-B54D-B2C254EC32C9}" destId="{687EE537-97F0-4D12-A579-A8976A4ADEE5}" srcOrd="0" destOrd="0" parTransId="{F409B2E7-B321-42C2-A0FC-7EFC3A4FD0B6}" sibTransId="{4CAAA0A8-E709-4276-B53C-6FDF775DE1C4}"/>
    <dgm:cxn modelId="{5E4F99FA-0178-4D95-BB6F-AABCEBFB3FB2}" srcId="{5874BCF2-D169-494D-B54D-B2C254EC32C9}" destId="{19EDE6F5-660B-42F2-B138-1698B5D7DAC5}" srcOrd="5" destOrd="0" parTransId="{DDBDA0D4-FE1F-4BA8-98C6-45777410F17E}" sibTransId="{E582A76D-3ECC-49A2-9955-A6D35D38098A}"/>
    <dgm:cxn modelId="{2B8C25FC-A6AB-4995-8E1F-B2EDD3DC4B5C}" type="presOf" srcId="{51799086-6684-480F-B7CB-4BA6FE3EFC63}" destId="{F49A0802-E9AF-4B6F-8F28-259D76DE2149}" srcOrd="0" destOrd="0" presId="urn:microsoft.com/office/officeart/2005/8/layout/hList1"/>
    <dgm:cxn modelId="{BBA87BFC-465D-430F-9B70-B96A86C5DEE7}" srcId="{DB096DF4-3260-4A78-A470-94A4AB1060E3}" destId="{4F28BDEF-99D3-4E62-AB03-0A59E21D115F}" srcOrd="7" destOrd="0" parTransId="{C49E2307-3153-4F00-A615-EF499DD060DE}" sibTransId="{F2F61FBE-E42A-45DA-8D5B-9753B28576F7}"/>
    <dgm:cxn modelId="{8FFFC550-20D0-4859-89E9-FC9EB282FA01}" type="presParOf" srcId="{F49A0802-E9AF-4B6F-8F28-259D76DE2149}" destId="{5BBDD0B0-28AC-4406-96D3-9EB6E3538A8D}" srcOrd="0" destOrd="0" presId="urn:microsoft.com/office/officeart/2005/8/layout/hList1"/>
    <dgm:cxn modelId="{1C718D85-A5F5-4AC1-A0B6-30402CFBA32C}" type="presParOf" srcId="{5BBDD0B0-28AC-4406-96D3-9EB6E3538A8D}" destId="{E98E47CE-F538-43F5-B668-06F1D53D2B9F}" srcOrd="0" destOrd="0" presId="urn:microsoft.com/office/officeart/2005/8/layout/hList1"/>
    <dgm:cxn modelId="{524BD028-CDBE-4987-94F0-4300A8BD6A27}" type="presParOf" srcId="{5BBDD0B0-28AC-4406-96D3-9EB6E3538A8D}" destId="{85EE33C7-63AD-4961-BB46-DDF3DD205A52}" srcOrd="1" destOrd="0" presId="urn:microsoft.com/office/officeart/2005/8/layout/hList1"/>
    <dgm:cxn modelId="{521C1463-9C32-4EF7-B4A3-5D35280F5E79}" type="presParOf" srcId="{F49A0802-E9AF-4B6F-8F28-259D76DE2149}" destId="{41EBBB70-AEB6-4778-A76E-50AD0D1EE576}" srcOrd="1" destOrd="0" presId="urn:microsoft.com/office/officeart/2005/8/layout/hList1"/>
    <dgm:cxn modelId="{9CD64639-4384-4A1E-855C-14D750F54D2D}" type="presParOf" srcId="{F49A0802-E9AF-4B6F-8F28-259D76DE2149}" destId="{2DF8701A-6451-485A-A17A-C345917F86A7}" srcOrd="2" destOrd="0" presId="urn:microsoft.com/office/officeart/2005/8/layout/hList1"/>
    <dgm:cxn modelId="{40FE3FC4-72F6-4E4F-8C97-5E55298ACBB2}" type="presParOf" srcId="{2DF8701A-6451-485A-A17A-C345917F86A7}" destId="{F21F40B8-7645-4211-BFD1-92D4EA4B7D34}" srcOrd="0" destOrd="0" presId="urn:microsoft.com/office/officeart/2005/8/layout/hList1"/>
    <dgm:cxn modelId="{28343BF3-2B0C-42E2-9660-923616E0CEA2}" type="presParOf" srcId="{2DF8701A-6451-485A-A17A-C345917F86A7}" destId="{DBEDCD00-9936-47B1-B244-9BFB563D1EAB}" srcOrd="1" destOrd="0" presId="urn:microsoft.com/office/officeart/2005/8/layout/hList1"/>
    <dgm:cxn modelId="{29F9E681-EA13-4101-84F8-F6B1A04A675C}" type="presParOf" srcId="{F49A0802-E9AF-4B6F-8F28-259D76DE2149}" destId="{188B3A97-AF2F-46CB-B01D-BD13E3E116E4}" srcOrd="3" destOrd="0" presId="urn:microsoft.com/office/officeart/2005/8/layout/hList1"/>
    <dgm:cxn modelId="{EC8503FB-6DE0-44AF-8BD9-D1B68E78279F}" type="presParOf" srcId="{F49A0802-E9AF-4B6F-8F28-259D76DE2149}" destId="{EE96E025-19F5-4F3F-908B-956529A80DDE}" srcOrd="4" destOrd="0" presId="urn:microsoft.com/office/officeart/2005/8/layout/hList1"/>
    <dgm:cxn modelId="{741B26E0-0584-42D9-B48B-8CECF05A9EFD}" type="presParOf" srcId="{EE96E025-19F5-4F3F-908B-956529A80DDE}" destId="{6FAA41D1-546B-4BC5-9A41-B87BAEE6A8AD}" srcOrd="0" destOrd="0" presId="urn:microsoft.com/office/officeart/2005/8/layout/hList1"/>
    <dgm:cxn modelId="{469FB041-6E55-4E81-B722-29B6AC38B88A}" type="presParOf" srcId="{EE96E025-19F5-4F3F-908B-956529A80DDE}" destId="{FD7707CE-662B-4620-A555-31D29710BC7B}" srcOrd="1" destOrd="0" presId="urn:microsoft.com/office/officeart/2005/8/layout/hList1"/>
    <dgm:cxn modelId="{A65F2A4D-01AE-4E0B-9E70-E912FE8B3CA0}" type="presParOf" srcId="{F49A0802-E9AF-4B6F-8F28-259D76DE2149}" destId="{850F80F0-AC31-4F86-81EC-04FC4E2F9817}" srcOrd="5" destOrd="0" presId="urn:microsoft.com/office/officeart/2005/8/layout/hList1"/>
    <dgm:cxn modelId="{B712F316-0477-485E-9C12-789B0EAE7B3B}" type="presParOf" srcId="{F49A0802-E9AF-4B6F-8F28-259D76DE2149}" destId="{0040DB37-5887-49B3-8724-0ECF85F11A6F}" srcOrd="6" destOrd="0" presId="urn:microsoft.com/office/officeart/2005/8/layout/hList1"/>
    <dgm:cxn modelId="{922EB8F0-C41B-4328-85B0-AF982362EA0E}" type="presParOf" srcId="{0040DB37-5887-49B3-8724-0ECF85F11A6F}" destId="{C70D62BC-3682-44AC-83D4-BF29F9086A39}" srcOrd="0" destOrd="0" presId="urn:microsoft.com/office/officeart/2005/8/layout/hList1"/>
    <dgm:cxn modelId="{4216F2CD-DD9C-4918-AB30-D8E8045FECAA}" type="presParOf" srcId="{0040DB37-5887-49B3-8724-0ECF85F11A6F}" destId="{996CF6AF-4E4C-49C4-8AD3-006E65E60FE8}" srcOrd="1" destOrd="0" presId="urn:microsoft.com/office/officeart/2005/8/layout/h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8E47CE-F538-43F5-B668-06F1D53D2B9F}">
      <dsp:nvSpPr>
        <dsp:cNvPr id="0" name=""/>
        <dsp:cNvSpPr/>
      </dsp:nvSpPr>
      <dsp:spPr>
        <a:xfrm>
          <a:off x="2363" y="825680"/>
          <a:ext cx="1420928" cy="568371"/>
        </a:xfrm>
        <a:prstGeom prst="rect">
          <a:avLst/>
        </a:prstGeom>
        <a:solidFill>
          <a:schemeClr val="accent1">
            <a:hueOff val="0"/>
            <a:satOff val="0"/>
            <a:lumOff val="0"/>
            <a:alphaOff val="0"/>
          </a:schemeClr>
        </a:solidFill>
        <a:ln w="15875"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S</a:t>
          </a:r>
          <a:endParaRPr lang="x-none" sz="800" b="1" kern="1200">
            <a:latin typeface="Times New Roman" panose="02020603050405020304" pitchFamily="18" charset="0"/>
            <a:cs typeface="Times New Roman" panose="02020603050405020304" pitchFamily="18" charset="0"/>
          </a:endParaRPr>
        </a:p>
      </dsp:txBody>
      <dsp:txXfrm>
        <a:off x="2363" y="825680"/>
        <a:ext cx="1420928" cy="568371"/>
      </dsp:txXfrm>
    </dsp:sp>
    <dsp:sp modelId="{85EE33C7-63AD-4961-BB46-DDF3DD205A52}">
      <dsp:nvSpPr>
        <dsp:cNvPr id="0" name=""/>
        <dsp:cNvSpPr/>
      </dsp:nvSpPr>
      <dsp:spPr>
        <a:xfrm>
          <a:off x="2363" y="1394051"/>
          <a:ext cx="1420928" cy="5647917"/>
        </a:xfrm>
        <a:prstGeom prst="rect">
          <a:avLst/>
        </a:prstGeom>
        <a:solidFill>
          <a:schemeClr val="accent1">
            <a:alpha val="90000"/>
            <a:tint val="40000"/>
            <a:hueOff val="0"/>
            <a:satOff val="0"/>
            <a:lumOff val="0"/>
            <a:alphaOff val="0"/>
          </a:schemeClr>
        </a:solidFill>
        <a:ln w="15875" cap="rnd"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Established brand with a broad customer base	</a:t>
          </a:r>
          <a:endParaRPr lang="x-none" sz="800" kern="1200">
            <a:latin typeface="Times New Roman" panose="02020603050405020304" pitchFamily="18" charset="0"/>
            <a:cs typeface="Times New Roman" panose="02020603050405020304" pitchFamily="18" charset="0"/>
          </a:endParaRP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Affordable rates attracting budget-conscious travelers	</a:t>
          </a:r>
          <a:endParaRPr lang="x-none" sz="800" kern="1200">
            <a:latin typeface="Times New Roman" panose="02020603050405020304" pitchFamily="18" charset="0"/>
            <a:cs typeface="Times New Roman" panose="02020603050405020304" pitchFamily="18" charset="0"/>
          </a:endParaRP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Strategic location in Chesterfield town center.</a:t>
          </a:r>
          <a:endParaRPr lang="x-none" sz="800" kern="1200">
            <a:latin typeface="Times New Roman" panose="02020603050405020304" pitchFamily="18" charset="0"/>
            <a:cs typeface="Times New Roman" panose="02020603050405020304" pitchFamily="18" charset="0"/>
          </a:endParaRP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The brand recognition of Ibis Center has a global presence. By providing consistent quality and authentic service towards their customers.</a:t>
          </a:r>
          <a:endParaRPr lang="x-none" sz="800" kern="1200">
            <a:latin typeface="Times New Roman" panose="02020603050405020304" pitchFamily="18" charset="0"/>
            <a:cs typeface="Times New Roman" panose="02020603050405020304" pitchFamily="18" charset="0"/>
          </a:endParaRP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The location of Chesterfield is in the main destination centre of the UK which provides convenience to the customers to come and stay and avail of the hotel services.</a:t>
          </a: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The pricing strategy is also affordable which also benefits the hotel to maximize the profit. </a:t>
          </a:r>
        </a:p>
      </dsp:txBody>
      <dsp:txXfrm>
        <a:off x="2363" y="1394051"/>
        <a:ext cx="1420928" cy="5647917"/>
      </dsp:txXfrm>
    </dsp:sp>
    <dsp:sp modelId="{F21F40B8-7645-4211-BFD1-92D4EA4B7D34}">
      <dsp:nvSpPr>
        <dsp:cNvPr id="0" name=""/>
        <dsp:cNvSpPr/>
      </dsp:nvSpPr>
      <dsp:spPr>
        <a:xfrm>
          <a:off x="1622221" y="825680"/>
          <a:ext cx="1420928" cy="568371"/>
        </a:xfrm>
        <a:prstGeom prst="rect">
          <a:avLst/>
        </a:prstGeom>
        <a:solidFill>
          <a:schemeClr val="accent1">
            <a:hueOff val="0"/>
            <a:satOff val="0"/>
            <a:lumOff val="0"/>
            <a:alphaOff val="0"/>
          </a:schemeClr>
        </a:solidFill>
        <a:ln w="15875"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W</a:t>
          </a:r>
          <a:endParaRPr lang="x-none" sz="800" b="1" kern="1200">
            <a:latin typeface="Times New Roman" panose="02020603050405020304" pitchFamily="18" charset="0"/>
            <a:cs typeface="Times New Roman" panose="02020603050405020304" pitchFamily="18" charset="0"/>
          </a:endParaRPr>
        </a:p>
      </dsp:txBody>
      <dsp:txXfrm>
        <a:off x="1622221" y="825680"/>
        <a:ext cx="1420928" cy="568371"/>
      </dsp:txXfrm>
    </dsp:sp>
    <dsp:sp modelId="{DBEDCD00-9936-47B1-B244-9BFB563D1EAB}">
      <dsp:nvSpPr>
        <dsp:cNvPr id="0" name=""/>
        <dsp:cNvSpPr/>
      </dsp:nvSpPr>
      <dsp:spPr>
        <a:xfrm>
          <a:off x="1622221" y="1394051"/>
          <a:ext cx="1420928" cy="5647917"/>
        </a:xfrm>
        <a:prstGeom prst="rect">
          <a:avLst/>
        </a:prstGeom>
        <a:solidFill>
          <a:schemeClr val="accent1">
            <a:alpha val="90000"/>
            <a:tint val="40000"/>
            <a:hueOff val="0"/>
            <a:satOff val="0"/>
            <a:lumOff val="0"/>
            <a:alphaOff val="0"/>
          </a:schemeClr>
        </a:solidFill>
        <a:ln w="15875" cap="rnd"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High turnover rate in housekeeping staff</a:t>
          </a:r>
          <a:endParaRPr lang="x-none" sz="800" kern="1200">
            <a:latin typeface="Times New Roman" panose="02020603050405020304" pitchFamily="18" charset="0"/>
            <a:cs typeface="Times New Roman" panose="02020603050405020304" pitchFamily="18" charset="0"/>
          </a:endParaRP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Outdated equipment and inconsistent supplies</a:t>
          </a:r>
          <a:endParaRPr lang="x-none" sz="800" kern="1200">
            <a:latin typeface="Times New Roman" panose="02020603050405020304" pitchFamily="18" charset="0"/>
            <a:cs typeface="Times New Roman" panose="02020603050405020304" pitchFamily="18" charset="0"/>
          </a:endParaRP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Inefficient housekeeping processes.</a:t>
          </a:r>
          <a:endParaRPr lang="x-none" sz="800" kern="1200">
            <a:latin typeface="Times New Roman" panose="02020603050405020304" pitchFamily="18" charset="0"/>
            <a:cs typeface="Times New Roman" panose="02020603050405020304" pitchFamily="18" charset="0"/>
          </a:endParaRP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The biggest weakness of Ibis can be in terms of limited services and as compared to the other luxury hotels. This can hinder the brand reputation of the hotel</a:t>
          </a:r>
          <a:endParaRPr lang="x-none" sz="800" kern="1200">
            <a:latin typeface="Times New Roman" panose="02020603050405020304" pitchFamily="18" charset="0"/>
            <a:cs typeface="Times New Roman" panose="02020603050405020304" pitchFamily="18" charset="0"/>
          </a:endParaRP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Depending on the tourist, the local economy completely relies and depends on the tourist, if the country faces any uncertainty then this will directly affect the sales and revenue of the hotel.</a:t>
          </a: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High competitive market and cut theocrat competition which affects the hotel's performance</a:t>
          </a: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Due to changes in the management, circumstances and implementation of new technology, the work efficiency of employees may be hindered due to lack of training. </a:t>
          </a:r>
        </a:p>
        <a:p>
          <a:pPr marL="57150" lvl="1" indent="-57150" algn="just" defTabSz="355600">
            <a:lnSpc>
              <a:spcPct val="90000"/>
            </a:lnSpc>
            <a:spcBef>
              <a:spcPct val="0"/>
            </a:spcBef>
            <a:spcAft>
              <a:spcPct val="15000"/>
            </a:spcAft>
            <a:buChar char="•"/>
          </a:pPr>
          <a:endParaRPr lang="x-none" sz="800" kern="1200">
            <a:latin typeface="Times New Roman" panose="02020603050405020304" pitchFamily="18" charset="0"/>
            <a:cs typeface="Times New Roman" panose="02020603050405020304" pitchFamily="18" charset="0"/>
          </a:endParaRPr>
        </a:p>
      </dsp:txBody>
      <dsp:txXfrm>
        <a:off x="1622221" y="1394051"/>
        <a:ext cx="1420928" cy="5647917"/>
      </dsp:txXfrm>
    </dsp:sp>
    <dsp:sp modelId="{6FAA41D1-546B-4BC5-9A41-B87BAEE6A8AD}">
      <dsp:nvSpPr>
        <dsp:cNvPr id="0" name=""/>
        <dsp:cNvSpPr/>
      </dsp:nvSpPr>
      <dsp:spPr>
        <a:xfrm>
          <a:off x="3242079" y="825680"/>
          <a:ext cx="1420928" cy="568371"/>
        </a:xfrm>
        <a:prstGeom prst="rect">
          <a:avLst/>
        </a:prstGeom>
        <a:solidFill>
          <a:schemeClr val="accent1">
            <a:hueOff val="0"/>
            <a:satOff val="0"/>
            <a:lumOff val="0"/>
            <a:alphaOff val="0"/>
          </a:schemeClr>
        </a:solidFill>
        <a:ln w="15875"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O</a:t>
          </a:r>
          <a:endParaRPr lang="x-none" sz="800" b="1" kern="1200">
            <a:latin typeface="Times New Roman" panose="02020603050405020304" pitchFamily="18" charset="0"/>
            <a:cs typeface="Times New Roman" panose="02020603050405020304" pitchFamily="18" charset="0"/>
          </a:endParaRPr>
        </a:p>
      </dsp:txBody>
      <dsp:txXfrm>
        <a:off x="3242079" y="825680"/>
        <a:ext cx="1420928" cy="568371"/>
      </dsp:txXfrm>
    </dsp:sp>
    <dsp:sp modelId="{FD7707CE-662B-4620-A555-31D29710BC7B}">
      <dsp:nvSpPr>
        <dsp:cNvPr id="0" name=""/>
        <dsp:cNvSpPr/>
      </dsp:nvSpPr>
      <dsp:spPr>
        <a:xfrm>
          <a:off x="3242079" y="1394051"/>
          <a:ext cx="1420928" cy="5647917"/>
        </a:xfrm>
        <a:prstGeom prst="rect">
          <a:avLst/>
        </a:prstGeom>
        <a:solidFill>
          <a:schemeClr val="accent1">
            <a:alpha val="90000"/>
            <a:tint val="40000"/>
            <a:hueOff val="0"/>
            <a:satOff val="0"/>
            <a:lumOff val="0"/>
            <a:alphaOff val="0"/>
          </a:schemeClr>
        </a:solidFill>
        <a:ln w="15875" cap="rnd"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Staff training and development programs	</a:t>
          </a:r>
          <a:endParaRPr lang="x-none" sz="800" kern="1200">
            <a:latin typeface="Times New Roman" panose="02020603050405020304" pitchFamily="18" charset="0"/>
            <a:cs typeface="Times New Roman" panose="02020603050405020304" pitchFamily="18" charset="0"/>
          </a:endParaRP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Enhanced communication strategies	</a:t>
          </a:r>
          <a:endParaRPr lang="x-none" sz="800" kern="1200">
            <a:latin typeface="Times New Roman" panose="02020603050405020304" pitchFamily="18" charset="0"/>
            <a:cs typeface="Times New Roman" panose="02020603050405020304" pitchFamily="18" charset="0"/>
          </a:endParaRP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Implementation of new cleaning technologies.</a:t>
          </a:r>
          <a:endParaRPr lang="x-none" sz="800" kern="1200">
            <a:latin typeface="Times New Roman" panose="02020603050405020304" pitchFamily="18" charset="0"/>
            <a:cs typeface="Times New Roman" panose="02020603050405020304" pitchFamily="18" charset="0"/>
          </a:endParaRP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Expanding business by integrating technological advancement and adding services such as SPA centre, Fitness centre, Playing area, Resort, pooling facilities, etc.</a:t>
          </a:r>
          <a:endParaRPr lang="x-none" sz="800" kern="1200">
            <a:latin typeface="Times New Roman" panose="02020603050405020304" pitchFamily="18" charset="0"/>
            <a:cs typeface="Times New Roman" panose="02020603050405020304" pitchFamily="18" charset="0"/>
          </a:endParaRP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Expansion in business model increase revenue and profit and also increases the job opportunities for unemployed individuals. </a:t>
          </a: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Collaborating and building strong relationships with the event organizers' partners and other sponsors to increase their visibility and reach the target audiences. </a:t>
          </a: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However, also they have a strong link with the tourists, as they are the ones who are their main assets to bring the customers towards their hotel. </a:t>
          </a:r>
        </a:p>
      </dsp:txBody>
      <dsp:txXfrm>
        <a:off x="3242079" y="1394051"/>
        <a:ext cx="1420928" cy="5647917"/>
      </dsp:txXfrm>
    </dsp:sp>
    <dsp:sp modelId="{C70D62BC-3682-44AC-83D4-BF29F9086A39}">
      <dsp:nvSpPr>
        <dsp:cNvPr id="0" name=""/>
        <dsp:cNvSpPr/>
      </dsp:nvSpPr>
      <dsp:spPr>
        <a:xfrm>
          <a:off x="4861938" y="825680"/>
          <a:ext cx="1420928" cy="568371"/>
        </a:xfrm>
        <a:prstGeom prst="rect">
          <a:avLst/>
        </a:prstGeom>
        <a:solidFill>
          <a:schemeClr val="accent1">
            <a:hueOff val="0"/>
            <a:satOff val="0"/>
            <a:lumOff val="0"/>
            <a:alphaOff val="0"/>
          </a:schemeClr>
        </a:solidFill>
        <a:ln w="15875" cap="rnd"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32512" rIns="56896" bIns="32512"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T</a:t>
          </a:r>
          <a:endParaRPr lang="x-none" sz="800" b="1" kern="1200">
            <a:latin typeface="Times New Roman" panose="02020603050405020304" pitchFamily="18" charset="0"/>
            <a:cs typeface="Times New Roman" panose="02020603050405020304" pitchFamily="18" charset="0"/>
          </a:endParaRPr>
        </a:p>
      </dsp:txBody>
      <dsp:txXfrm>
        <a:off x="4861938" y="825680"/>
        <a:ext cx="1420928" cy="568371"/>
      </dsp:txXfrm>
    </dsp:sp>
    <dsp:sp modelId="{996CF6AF-4E4C-49C4-8AD3-006E65E60FE8}">
      <dsp:nvSpPr>
        <dsp:cNvPr id="0" name=""/>
        <dsp:cNvSpPr/>
      </dsp:nvSpPr>
      <dsp:spPr>
        <a:xfrm>
          <a:off x="4861938" y="1394051"/>
          <a:ext cx="1420928" cy="5647917"/>
        </a:xfrm>
        <a:prstGeom prst="rect">
          <a:avLst/>
        </a:prstGeom>
        <a:solidFill>
          <a:schemeClr val="accent1">
            <a:alpha val="90000"/>
            <a:tint val="40000"/>
            <a:hueOff val="0"/>
            <a:satOff val="0"/>
            <a:lumOff val="0"/>
            <a:alphaOff val="0"/>
          </a:schemeClr>
        </a:solidFill>
        <a:ln w="15875" cap="rnd"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2672" tIns="42672" rIns="56896" bIns="64008" numCol="1" spcCol="1270" anchor="t" anchorCtr="0">
          <a:noAutofit/>
        </a:bodyPr>
        <a:lstStyle/>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Negative reviews affecting reputation and bookings</a:t>
          </a:r>
          <a:endParaRPr lang="x-none" sz="800" kern="1200">
            <a:latin typeface="Times New Roman" panose="02020603050405020304" pitchFamily="18" charset="0"/>
            <a:cs typeface="Times New Roman" panose="02020603050405020304" pitchFamily="18" charset="0"/>
          </a:endParaRP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Economic downturn reducing travel demand</a:t>
          </a:r>
          <a:endParaRPr lang="x-none" sz="800" kern="1200">
            <a:latin typeface="Times New Roman" panose="02020603050405020304" pitchFamily="18" charset="0"/>
            <a:cs typeface="Times New Roman" panose="02020603050405020304" pitchFamily="18" charset="0"/>
          </a:endParaRP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Regulatory changes increasing operational costs.</a:t>
          </a:r>
          <a:endParaRPr lang="x-none" sz="800" kern="1200">
            <a:latin typeface="Times New Roman" panose="02020603050405020304" pitchFamily="18" charset="0"/>
            <a:cs typeface="Times New Roman" panose="02020603050405020304" pitchFamily="18" charset="0"/>
          </a:endParaRP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The strong rivalry among hotels, particularly those that employ aggressive pricing tactics, may force Ibis Chesterfield Centre to reduce its prices, thus affecting its profitability.</a:t>
          </a:r>
          <a:endParaRPr lang="x-none" sz="800" kern="1200">
            <a:latin typeface="Times New Roman" panose="02020603050405020304" pitchFamily="18" charset="0"/>
            <a:cs typeface="Times New Roman" panose="02020603050405020304" pitchFamily="18" charset="0"/>
          </a:endParaRP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Reduced travel spending might result from economic instability or a recession, which can impact the rate of hotel occupancy and income.</a:t>
          </a: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Reliance on Internet booking services for reservations may lead to exorbitant commission costs and diminished authority over rates.</a:t>
          </a: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Economic instability, recession and market fluctuation can decrease the travelling plan of the consumers which directly affects the financial performance of the hotel. </a:t>
          </a: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Ibis Chesterfield Centre may need to modify its offers to remain competitive due to rapid changes in consumer tastes, such as the rise of alternative lodging options or a shift towards experiential travel. </a:t>
          </a: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Modifications to labour laws, tourism, or hospitality rules may result in higher operating costs or more difficulties for the hotel in complying with the law. </a:t>
          </a: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Complete dependency on online travel agencies for booking the hotel</a:t>
          </a:r>
        </a:p>
        <a:p>
          <a:pPr marL="57150" lvl="1" indent="-57150" algn="just"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Continuously changing consumer preferences and diverting or switching to another hotel. </a:t>
          </a:r>
        </a:p>
      </dsp:txBody>
      <dsp:txXfrm>
        <a:off x="4861938" y="1394051"/>
        <a:ext cx="1420928" cy="5647917"/>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Wisp">
  <a:themeElements>
    <a:clrScheme name="Wisp">
      <a:dk1>
        <a:sysClr val="windowText" lastClr="000000"/>
      </a:dk1>
      <a:lt1>
        <a:sysClr val="window" lastClr="FFFFFF"/>
      </a:lt1>
      <a:dk2>
        <a:srgbClr val="766F54"/>
      </a:dk2>
      <a:lt2>
        <a:srgbClr val="E3EACF"/>
      </a:lt2>
      <a:accent1>
        <a:srgbClr val="A53010"/>
      </a:accent1>
      <a:accent2>
        <a:srgbClr val="DE7E18"/>
      </a:accent2>
      <a:accent3>
        <a:srgbClr val="9F8351"/>
      </a:accent3>
      <a:accent4>
        <a:srgbClr val="728653"/>
      </a:accent4>
      <a:accent5>
        <a:srgbClr val="92AA4C"/>
      </a:accent5>
      <a:accent6>
        <a:srgbClr val="6AAC91"/>
      </a:accent6>
      <a:hlink>
        <a:srgbClr val="FB4A18"/>
      </a:hlink>
      <a:folHlink>
        <a:srgbClr val="FB9318"/>
      </a:folHlink>
    </a:clrScheme>
    <a:fontScheme name="Wisp">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Wisp">
      <a:fillStyleLst>
        <a:solidFill>
          <a:schemeClr val="phClr"/>
        </a:solidFill>
        <a:solidFill>
          <a:schemeClr val="phClr">
            <a:tint val="70000"/>
            <a:lumMod val="104000"/>
          </a:schemeClr>
        </a:solidFill>
        <a:gradFill rotWithShape="1">
          <a:gsLst>
            <a:gs pos="0">
              <a:schemeClr val="phClr">
                <a:tint val="96000"/>
                <a:lumMod val="104000"/>
              </a:schemeClr>
            </a:gs>
            <a:gs pos="100000">
              <a:schemeClr val="phClr">
                <a:shade val="98000"/>
                <a:lumMod val="94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2225" cap="rnd" cmpd="sng" algn="ctr">
          <a:solidFill>
            <a:schemeClr val="phClr"/>
          </a:solidFill>
          <a:prstDash val="solid"/>
        </a:ln>
      </a:lnStyleLst>
      <a:effectStyleLst>
        <a:effectStyle>
          <a:effectLst/>
        </a:effectStyle>
        <a:effectStyle>
          <a:effectLst>
            <a:outerShdw blurRad="38100" dist="25400" dir="5400000" rotWithShape="0">
              <a:srgbClr val="000000">
                <a:alpha val="25000"/>
              </a:srgbClr>
            </a:outerShdw>
          </a:effectLst>
        </a:effectStyle>
        <a:effectStyle>
          <a:effectLst>
            <a:outerShdw blurRad="50800" dist="38100" dir="5400000" rotWithShape="0">
              <a:srgbClr val="000000">
                <a:alpha val="60000"/>
              </a:srgbClr>
            </a:outerShdw>
          </a:effectLst>
        </a:effectStyle>
      </a:effectStyleLst>
      <a:bgFillStyleLst>
        <a:solidFill>
          <a:schemeClr val="phClr"/>
        </a:solidFill>
        <a:gradFill rotWithShape="1">
          <a:gsLst>
            <a:gs pos="0">
              <a:schemeClr val="phClr">
                <a:tint val="90000"/>
                <a:lumMod val="120000"/>
              </a:schemeClr>
            </a:gs>
            <a:gs pos="100000">
              <a:schemeClr val="phClr">
                <a:shade val="98000"/>
                <a:satMod val="120000"/>
                <a:lumMod val="98000"/>
              </a:schemeClr>
            </a:gs>
          </a:gsLst>
          <a:lin ang="5400000" scaled="0"/>
        </a:gradFill>
        <a:gradFill rotWithShape="1">
          <a:gsLst>
            <a:gs pos="0">
              <a:schemeClr val="phClr">
                <a:tint val="90000"/>
                <a:satMod val="92000"/>
                <a:lumMod val="120000"/>
              </a:schemeClr>
            </a:gs>
            <a:gs pos="100000">
              <a:schemeClr val="phClr">
                <a:shade val="98000"/>
                <a:satMod val="120000"/>
                <a:lumMod val="98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Wisp" id="{7CB32D59-10C0-40DD-B7BD-2E94284A981C}" vid="{24B1A44C-C006-48B2-A4D7-E5549B3D8CD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99FE6-0F1D-4386-AC96-45C6B82C6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34</Pages>
  <Words>7708</Words>
  <Characters>43940</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Ana Maria Morteanu</cp:lastModifiedBy>
  <cp:revision>2</cp:revision>
  <dcterms:created xsi:type="dcterms:W3CDTF">2024-05-31T10:38:00Z</dcterms:created>
  <dcterms:modified xsi:type="dcterms:W3CDTF">2024-05-31T10:38:00Z</dcterms:modified>
</cp:coreProperties>
</file>