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28ED" w:rsidRDefault="00A34FA4">
      <w:r>
        <w:t xml:space="preserve">Reference List </w:t>
      </w:r>
    </w:p>
    <w:p w:rsidR="00211D84" w:rsidRPr="006E3F35" w:rsidRDefault="00211D84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Ang</w:t>
      </w:r>
      <w:proofErr w:type="spellEnd"/>
      <w:r w:rsidRPr="006E3F35">
        <w:rPr>
          <w:sz w:val="24"/>
          <w:szCs w:val="24"/>
        </w:rPr>
        <w:t xml:space="preserve">, L. (2012) ‘Leading and managing in the early years: A study of the impact of a NCSL programme on children’s centre leaders’ perceptions of leadership and practice’, </w:t>
      </w:r>
      <w:r w:rsidRPr="006E3F35">
        <w:rPr>
          <w:i/>
          <w:sz w:val="24"/>
          <w:szCs w:val="24"/>
        </w:rPr>
        <w:t>Educational Management Administration &amp; Leadership</w:t>
      </w:r>
      <w:r w:rsidRPr="006E3F35">
        <w:rPr>
          <w:sz w:val="24"/>
          <w:szCs w:val="24"/>
        </w:rPr>
        <w:t>, 40(3), pp. 289-304.</w:t>
      </w:r>
    </w:p>
    <w:p w:rsidR="00BB4F5D" w:rsidRPr="006E3F35" w:rsidRDefault="00BB4F5D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Brett, J. and Goldberg, S.B. (2017) </w:t>
      </w:r>
      <w:r w:rsidRPr="006E3F35">
        <w:rPr>
          <w:i/>
          <w:sz w:val="24"/>
          <w:szCs w:val="24"/>
        </w:rPr>
        <w:t>How to Handle a disagreement on your team.</w:t>
      </w:r>
      <w:r w:rsidRPr="006E3F35">
        <w:rPr>
          <w:sz w:val="24"/>
          <w:szCs w:val="24"/>
        </w:rPr>
        <w:t xml:space="preserve"> Available at: </w:t>
      </w:r>
      <w:hyperlink r:id="rId6" w:history="1">
        <w:r w:rsidRPr="006E3F35">
          <w:rPr>
            <w:rStyle w:val="Hyperlink"/>
            <w:sz w:val="24"/>
            <w:szCs w:val="24"/>
          </w:rPr>
          <w:t>https://hbr.org/2017/07/how-to-handle-a-disagreement-on-your-team</w:t>
        </w:r>
      </w:hyperlink>
      <w:r w:rsidRPr="006E3F35">
        <w:rPr>
          <w:sz w:val="24"/>
          <w:szCs w:val="24"/>
        </w:rPr>
        <w:t xml:space="preserve"> (Accessed: 9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141C41" w:rsidRPr="006E3F35" w:rsidRDefault="00141C41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Care Inspectorate Wales. (2020). What we do. Available at: </w:t>
      </w:r>
      <w:hyperlink r:id="rId7" w:history="1">
        <w:r w:rsidRPr="006E3F35">
          <w:rPr>
            <w:rStyle w:val="Hyperlink"/>
            <w:sz w:val="24"/>
            <w:szCs w:val="24"/>
          </w:rPr>
          <w:t>https://careinspectorate.wales/about-us/what-we-do</w:t>
        </w:r>
      </w:hyperlink>
      <w:r w:rsidRPr="006E3F35">
        <w:rPr>
          <w:sz w:val="24"/>
          <w:szCs w:val="24"/>
        </w:rPr>
        <w:t xml:space="preserve"> (Accessed: 8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443C2A" w:rsidRPr="006E3F35" w:rsidRDefault="00443C2A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Childcare Partnerships. (2020) </w:t>
      </w:r>
      <w:r w:rsidRPr="006E3F35">
        <w:rPr>
          <w:i/>
          <w:sz w:val="24"/>
          <w:szCs w:val="24"/>
        </w:rPr>
        <w:t>Quality Assurance Schemes.</w:t>
      </w:r>
      <w:r w:rsidRPr="006E3F35">
        <w:rPr>
          <w:sz w:val="24"/>
          <w:szCs w:val="24"/>
        </w:rPr>
        <w:t xml:space="preserve"> Available at: </w:t>
      </w:r>
      <w:hyperlink r:id="rId8" w:history="1">
        <w:r w:rsidRPr="006E3F35">
          <w:rPr>
            <w:rStyle w:val="Hyperlink"/>
            <w:sz w:val="24"/>
            <w:szCs w:val="24"/>
          </w:rPr>
          <w:t>http://childcarepartnerships.hscni.net/for-childcare-providers/quality-assurance-schemes/</w:t>
        </w:r>
      </w:hyperlink>
      <w:r w:rsidRPr="006E3F35">
        <w:rPr>
          <w:sz w:val="24"/>
          <w:szCs w:val="24"/>
        </w:rPr>
        <w:t xml:space="preserve"> (Accessed: 10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D5679D" w:rsidRPr="006E3F35" w:rsidRDefault="00D5679D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Douglass, A.L. (2019) ‘Directorate for Education and Skills’, </w:t>
      </w:r>
      <w:r w:rsidRPr="006E3F35">
        <w:rPr>
          <w:i/>
          <w:sz w:val="24"/>
          <w:szCs w:val="24"/>
        </w:rPr>
        <w:t xml:space="preserve">Leadership for quality early childhood and care, </w:t>
      </w:r>
      <w:r w:rsidRPr="006E3F35">
        <w:rPr>
          <w:sz w:val="24"/>
          <w:szCs w:val="24"/>
        </w:rPr>
        <w:t xml:space="preserve">19(1), pp. 1-31. </w:t>
      </w:r>
    </w:p>
    <w:p w:rsidR="00192889" w:rsidRPr="006E3F35" w:rsidRDefault="00192889" w:rsidP="006E3F35">
      <w:pPr>
        <w:spacing w:line="360" w:lineRule="auto"/>
        <w:jc w:val="both"/>
        <w:rPr>
          <w:rFonts w:cstheme="minorHAnsi"/>
          <w:sz w:val="24"/>
          <w:szCs w:val="24"/>
        </w:rPr>
      </w:pPr>
      <w:r w:rsidRPr="006E3F35">
        <w:rPr>
          <w:rFonts w:cstheme="minorHAnsi"/>
          <w:sz w:val="24"/>
          <w:szCs w:val="24"/>
        </w:rPr>
        <w:t xml:space="preserve">Eco-Schools.org (No date) </w:t>
      </w:r>
      <w:r w:rsidRPr="006E3F35">
        <w:rPr>
          <w:rFonts w:cstheme="minorHAnsi"/>
          <w:i/>
          <w:sz w:val="24"/>
          <w:szCs w:val="24"/>
        </w:rPr>
        <w:t>Eco-Schools.</w:t>
      </w:r>
      <w:r w:rsidRPr="006E3F35">
        <w:rPr>
          <w:rFonts w:cstheme="minorHAnsi"/>
          <w:sz w:val="24"/>
          <w:szCs w:val="24"/>
        </w:rPr>
        <w:t xml:space="preserve"> Available at: </w:t>
      </w:r>
      <w:hyperlink r:id="rId9" w:history="1">
        <w:r w:rsidRPr="006E3F35">
          <w:rPr>
            <w:rStyle w:val="Hyperlink"/>
            <w:rFonts w:cstheme="minorHAnsi"/>
            <w:sz w:val="24"/>
            <w:szCs w:val="24"/>
          </w:rPr>
          <w:t>https://www.eco-schools.org.uk/</w:t>
        </w:r>
      </w:hyperlink>
      <w:r w:rsidRPr="006E3F35">
        <w:rPr>
          <w:rFonts w:cstheme="minorHAnsi"/>
          <w:sz w:val="24"/>
          <w:szCs w:val="24"/>
        </w:rPr>
        <w:t xml:space="preserve"> (Accessed 10</w:t>
      </w:r>
      <w:r w:rsidRPr="006E3F35">
        <w:rPr>
          <w:rFonts w:cstheme="minorHAnsi"/>
          <w:sz w:val="24"/>
          <w:szCs w:val="24"/>
          <w:vertAlign w:val="superscript"/>
        </w:rPr>
        <w:t>th</w:t>
      </w:r>
      <w:r w:rsidRPr="006E3F35">
        <w:rPr>
          <w:rFonts w:cstheme="minorHAnsi"/>
          <w:sz w:val="24"/>
          <w:szCs w:val="24"/>
        </w:rPr>
        <w:t xml:space="preserve"> July</w:t>
      </w:r>
      <w:r w:rsidRPr="006E3F35">
        <w:rPr>
          <w:rFonts w:cstheme="minorHAnsi"/>
          <w:sz w:val="24"/>
          <w:szCs w:val="24"/>
        </w:rPr>
        <w:t xml:space="preserve"> 2020). </w:t>
      </w:r>
    </w:p>
    <w:p w:rsidR="00BF264B" w:rsidRPr="006E3F35" w:rsidRDefault="003927D8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>Estyn</w:t>
      </w:r>
      <w:r w:rsidR="00571E63" w:rsidRPr="006E3F35">
        <w:rPr>
          <w:sz w:val="24"/>
          <w:szCs w:val="24"/>
        </w:rPr>
        <w:t>.</w:t>
      </w:r>
      <w:r w:rsidRPr="006E3F35">
        <w:rPr>
          <w:sz w:val="24"/>
          <w:szCs w:val="24"/>
        </w:rPr>
        <w:t xml:space="preserve"> (2017) </w:t>
      </w:r>
      <w:r w:rsidRPr="006E3F35">
        <w:rPr>
          <w:i/>
          <w:sz w:val="24"/>
          <w:szCs w:val="24"/>
        </w:rPr>
        <w:t>Common Inspection Framework.</w:t>
      </w:r>
      <w:r w:rsidRPr="006E3F35">
        <w:rPr>
          <w:sz w:val="24"/>
          <w:szCs w:val="24"/>
        </w:rPr>
        <w:t xml:space="preserve"> Wales: Estyn</w:t>
      </w:r>
      <w:r w:rsidR="006E3F35">
        <w:rPr>
          <w:sz w:val="24"/>
          <w:szCs w:val="24"/>
        </w:rPr>
        <w:t>.</w:t>
      </w:r>
    </w:p>
    <w:p w:rsidR="00571E63" w:rsidRPr="006E3F35" w:rsidRDefault="00571E63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Estyn. (2020) About us. Available at: </w:t>
      </w:r>
      <w:hyperlink r:id="rId10" w:history="1">
        <w:r w:rsidRPr="006E3F35">
          <w:rPr>
            <w:rStyle w:val="Hyperlink"/>
            <w:sz w:val="24"/>
            <w:szCs w:val="24"/>
          </w:rPr>
          <w:t>https://www.estyn.gov.wales/about-us</w:t>
        </w:r>
      </w:hyperlink>
      <w:r w:rsidRPr="006E3F35">
        <w:rPr>
          <w:sz w:val="24"/>
          <w:szCs w:val="24"/>
        </w:rPr>
        <w:t xml:space="preserve"> (Accessed: 8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BD5402" w:rsidRPr="006E3F35" w:rsidRDefault="00BD5402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Eurydice. (2020) Quality Assurance in Early Childhood and school education. Available at: </w:t>
      </w:r>
      <w:hyperlink r:id="rId11" w:history="1">
        <w:r w:rsidRPr="006E3F35">
          <w:rPr>
            <w:rStyle w:val="Hyperlink"/>
            <w:sz w:val="24"/>
            <w:szCs w:val="24"/>
          </w:rPr>
          <w:t>https://eacea.ec.europa.eu/national-policies/eurydice/content/quality-assurance-early-childhood-and-school-education-81_en</w:t>
        </w:r>
      </w:hyperlink>
      <w:r w:rsidRPr="006E3F35">
        <w:rPr>
          <w:sz w:val="24"/>
          <w:szCs w:val="24"/>
        </w:rPr>
        <w:t xml:space="preserve"> (Accessed: 9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F521F2" w:rsidRPr="006E3F35" w:rsidRDefault="00F521F2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Fonsen</w:t>
      </w:r>
      <w:proofErr w:type="spellEnd"/>
      <w:r w:rsidRPr="006E3F35">
        <w:rPr>
          <w:sz w:val="24"/>
          <w:szCs w:val="24"/>
        </w:rPr>
        <w:t xml:space="preserve">, E. and </w:t>
      </w:r>
      <w:proofErr w:type="spellStart"/>
      <w:r w:rsidRPr="006E3F35">
        <w:rPr>
          <w:sz w:val="24"/>
          <w:szCs w:val="24"/>
        </w:rPr>
        <w:t>Soukainen</w:t>
      </w:r>
      <w:proofErr w:type="spellEnd"/>
      <w:r w:rsidRPr="006E3F35">
        <w:rPr>
          <w:sz w:val="24"/>
          <w:szCs w:val="24"/>
        </w:rPr>
        <w:t xml:space="preserve">. U. (2019) ‘Sustainable Pedagogical Leadership in Finnish Early Childhood Education (ECE): An Evaluation by ECE Professionals’, Early Childhood Education Journal, 48(1), pp. 213-222. </w:t>
      </w:r>
    </w:p>
    <w:p w:rsidR="008168D3" w:rsidRPr="006E3F35" w:rsidRDefault="00BF264B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Fullan</w:t>
      </w:r>
      <w:proofErr w:type="spellEnd"/>
      <w:r w:rsidRPr="006E3F35">
        <w:rPr>
          <w:sz w:val="24"/>
          <w:szCs w:val="24"/>
        </w:rPr>
        <w:t xml:space="preserve">, M. (2000) </w:t>
      </w:r>
      <w:r w:rsidRPr="006E3F35">
        <w:rPr>
          <w:i/>
          <w:sz w:val="24"/>
          <w:szCs w:val="24"/>
        </w:rPr>
        <w:t>Change Forces: Probing the Depths of Educational Reform</w:t>
      </w:r>
      <w:r w:rsidRPr="006E3F35">
        <w:rPr>
          <w:sz w:val="24"/>
          <w:szCs w:val="24"/>
        </w:rPr>
        <w:t xml:space="preserve">. London: The </w:t>
      </w:r>
      <w:proofErr w:type="spellStart"/>
      <w:r w:rsidRPr="006E3F35">
        <w:rPr>
          <w:sz w:val="24"/>
          <w:szCs w:val="24"/>
        </w:rPr>
        <w:t>Falmer</w:t>
      </w:r>
      <w:proofErr w:type="spellEnd"/>
      <w:r w:rsidRPr="006E3F35">
        <w:rPr>
          <w:sz w:val="24"/>
          <w:szCs w:val="24"/>
        </w:rPr>
        <w:t xml:space="preserve"> Press.</w:t>
      </w:r>
    </w:p>
    <w:p w:rsidR="005A16FC" w:rsidRPr="006E3F35" w:rsidRDefault="005A16FC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lastRenderedPageBreak/>
        <w:t xml:space="preserve">Hard, L. and A. </w:t>
      </w:r>
      <w:proofErr w:type="spellStart"/>
      <w:r w:rsidRPr="006E3F35">
        <w:rPr>
          <w:sz w:val="24"/>
          <w:szCs w:val="24"/>
        </w:rPr>
        <w:t>Jónsdóttir</w:t>
      </w:r>
      <w:proofErr w:type="spellEnd"/>
      <w:r w:rsidRPr="006E3F35">
        <w:rPr>
          <w:sz w:val="24"/>
          <w:szCs w:val="24"/>
        </w:rPr>
        <w:t xml:space="preserve"> (2013) ‘Leadership is not a dirty word: Exploring and embracing leadership in ECEC’, </w:t>
      </w:r>
      <w:r w:rsidRPr="006E3F35">
        <w:rPr>
          <w:i/>
          <w:sz w:val="24"/>
          <w:szCs w:val="24"/>
        </w:rPr>
        <w:t>European Early Childhood Education Research Journal</w:t>
      </w:r>
      <w:r w:rsidRPr="006E3F35">
        <w:rPr>
          <w:sz w:val="24"/>
          <w:szCs w:val="24"/>
        </w:rPr>
        <w:t>, 21(3), pp. 311-325.</w:t>
      </w:r>
    </w:p>
    <w:p w:rsidR="003A39AD" w:rsidRPr="006E3F35" w:rsidRDefault="003A39AD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Harris, A. and Chapman, C. (2002) ‘Democratic Leadership for School Improvement in Challenging contexts’, International Electronic Journal for Leadership in Learning, 6(9), pp 1-10. </w:t>
      </w:r>
    </w:p>
    <w:p w:rsidR="00140596" w:rsidRPr="006E3F35" w:rsidRDefault="00140596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>Ingersoll, R.M. (1996) ‘</w:t>
      </w:r>
      <w:proofErr w:type="spellStart"/>
      <w:r w:rsidRPr="006E3F35">
        <w:rPr>
          <w:sz w:val="24"/>
          <w:szCs w:val="24"/>
        </w:rPr>
        <w:t>Teachers’s</w:t>
      </w:r>
      <w:proofErr w:type="spellEnd"/>
      <w:r w:rsidRPr="006E3F35">
        <w:rPr>
          <w:sz w:val="24"/>
          <w:szCs w:val="24"/>
        </w:rPr>
        <w:t xml:space="preserve"> Decision-making power and school conflict’, Sociology of Education, 69(1), pp. 159-176. </w:t>
      </w:r>
    </w:p>
    <w:p w:rsidR="00CF2B53" w:rsidRPr="006E3F35" w:rsidRDefault="00CF2B53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Katzenbach</w:t>
      </w:r>
      <w:proofErr w:type="spellEnd"/>
      <w:r w:rsidRPr="006E3F35">
        <w:rPr>
          <w:sz w:val="24"/>
          <w:szCs w:val="24"/>
        </w:rPr>
        <w:t xml:space="preserve">, J.R. and Smith, D.K. (1993) </w:t>
      </w:r>
      <w:r w:rsidRPr="006E3F35">
        <w:rPr>
          <w:i/>
          <w:sz w:val="24"/>
          <w:szCs w:val="24"/>
        </w:rPr>
        <w:t>The Discipline of Teams</w:t>
      </w:r>
      <w:r w:rsidRPr="006E3F35">
        <w:rPr>
          <w:sz w:val="24"/>
          <w:szCs w:val="24"/>
        </w:rPr>
        <w:t xml:space="preserve">. Available at: </w:t>
      </w:r>
      <w:hyperlink r:id="rId12" w:history="1">
        <w:r w:rsidRPr="006E3F35">
          <w:rPr>
            <w:rStyle w:val="Hyperlink"/>
            <w:sz w:val="24"/>
            <w:szCs w:val="24"/>
          </w:rPr>
          <w:t>https://hbr.org/1993/03/the-discipline-of-teams-2</w:t>
        </w:r>
      </w:hyperlink>
      <w:r w:rsidRPr="006E3F35">
        <w:rPr>
          <w:sz w:val="24"/>
          <w:szCs w:val="24"/>
        </w:rPr>
        <w:t xml:space="preserve"> (Accessed 10th July 2020). </w:t>
      </w:r>
    </w:p>
    <w:p w:rsidR="007B592A" w:rsidRPr="006E3F35" w:rsidRDefault="007B592A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>Keating, M. (20</w:t>
      </w:r>
      <w:r w:rsidR="006E3F35" w:rsidRPr="006E3F35">
        <w:rPr>
          <w:sz w:val="24"/>
          <w:szCs w:val="24"/>
        </w:rPr>
        <w:t xml:space="preserve">17) </w:t>
      </w:r>
      <w:r w:rsidRPr="006E3F35">
        <w:rPr>
          <w:i/>
          <w:sz w:val="24"/>
          <w:szCs w:val="24"/>
        </w:rPr>
        <w:t>Why</w:t>
      </w:r>
      <w:r w:rsidRPr="006E3F35">
        <w:rPr>
          <w:i/>
          <w:sz w:val="24"/>
          <w:szCs w:val="24"/>
        </w:rPr>
        <w:t xml:space="preserve"> blame neo-liberal economics: A </w:t>
      </w:r>
      <w:r w:rsidRPr="006E3F35">
        <w:rPr>
          <w:i/>
          <w:sz w:val="24"/>
          <w:szCs w:val="24"/>
        </w:rPr>
        <w:t>response.</w:t>
      </w:r>
      <w:r w:rsidRPr="006E3F35">
        <w:rPr>
          <w:sz w:val="24"/>
          <w:szCs w:val="24"/>
        </w:rPr>
        <w:t xml:space="preserve"> </w:t>
      </w:r>
      <w:r w:rsidR="006E3F35" w:rsidRPr="006E3F35">
        <w:rPr>
          <w:sz w:val="24"/>
          <w:szCs w:val="24"/>
        </w:rPr>
        <w:t>Available at:</w:t>
      </w:r>
      <w:r w:rsidRPr="006E3F35">
        <w:rPr>
          <w:sz w:val="24"/>
          <w:szCs w:val="24"/>
        </w:rPr>
        <w:t xml:space="preserve"> </w:t>
      </w:r>
      <w:hyperlink r:id="rId13" w:history="1">
        <w:r w:rsidRPr="006E3F35">
          <w:rPr>
            <w:rStyle w:val="Hyperlink"/>
            <w:color w:val="auto"/>
            <w:sz w:val="24"/>
            <w:szCs w:val="24"/>
          </w:rPr>
          <w:t>https://johnmenadue.com/</w:t>
        </w:r>
      </w:hyperlink>
      <w:r w:rsidRPr="006E3F35">
        <w:rPr>
          <w:sz w:val="24"/>
          <w:szCs w:val="24"/>
        </w:rPr>
        <w:t xml:space="preserve"> </w:t>
      </w:r>
      <w:proofErr w:type="spellStart"/>
      <w:r w:rsidRPr="006E3F35">
        <w:rPr>
          <w:sz w:val="24"/>
          <w:szCs w:val="24"/>
        </w:rPr>
        <w:t>michael</w:t>
      </w:r>
      <w:proofErr w:type="spellEnd"/>
      <w:r w:rsidRPr="006E3F35">
        <w:rPr>
          <w:sz w:val="24"/>
          <w:szCs w:val="24"/>
        </w:rPr>
        <w:t>-</w:t>
      </w:r>
      <w:proofErr w:type="spellStart"/>
      <w:r w:rsidRPr="006E3F35">
        <w:rPr>
          <w:sz w:val="24"/>
          <w:szCs w:val="24"/>
        </w:rPr>
        <w:t>keating</w:t>
      </w:r>
      <w:proofErr w:type="spellEnd"/>
      <w:r w:rsidRPr="006E3F35">
        <w:rPr>
          <w:sz w:val="24"/>
          <w:szCs w:val="24"/>
        </w:rPr>
        <w:t>-why-blame-n</w:t>
      </w:r>
      <w:r w:rsidRPr="006E3F35">
        <w:rPr>
          <w:sz w:val="24"/>
          <w:szCs w:val="24"/>
        </w:rPr>
        <w:t>eo-liberal-economics-</w:t>
      </w:r>
      <w:proofErr w:type="spellStart"/>
      <w:r w:rsidRPr="006E3F35">
        <w:rPr>
          <w:sz w:val="24"/>
          <w:szCs w:val="24"/>
        </w:rPr>
        <w:t>aresponse</w:t>
      </w:r>
      <w:proofErr w:type="spellEnd"/>
      <w:r w:rsidRPr="006E3F35">
        <w:rPr>
          <w:sz w:val="24"/>
          <w:szCs w:val="24"/>
        </w:rPr>
        <w:t>/</w:t>
      </w:r>
      <w:proofErr w:type="spellStart"/>
      <w:r w:rsidR="006E3F35" w:rsidRPr="006E3F35">
        <w:rPr>
          <w:sz w:val="24"/>
          <w:szCs w:val="24"/>
        </w:rPr>
        <w:t>Lipsky</w:t>
      </w:r>
      <w:proofErr w:type="spellEnd"/>
      <w:r w:rsidR="006E3F35" w:rsidRPr="006E3F35">
        <w:rPr>
          <w:sz w:val="24"/>
          <w:szCs w:val="24"/>
        </w:rPr>
        <w:t xml:space="preserve"> (Accessed: 9</w:t>
      </w:r>
      <w:r w:rsidR="006E3F35" w:rsidRPr="006E3F35">
        <w:rPr>
          <w:sz w:val="24"/>
          <w:szCs w:val="24"/>
          <w:vertAlign w:val="superscript"/>
        </w:rPr>
        <w:t>th</w:t>
      </w:r>
      <w:r w:rsidR="006E3F35" w:rsidRPr="006E3F35">
        <w:rPr>
          <w:sz w:val="24"/>
          <w:szCs w:val="24"/>
        </w:rPr>
        <w:t xml:space="preserve"> July 2020). </w:t>
      </w:r>
    </w:p>
    <w:p w:rsidR="004865DC" w:rsidRPr="006E3F35" w:rsidRDefault="004865DC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Kivunja</w:t>
      </w:r>
      <w:proofErr w:type="spellEnd"/>
      <w:r w:rsidRPr="006E3F35">
        <w:rPr>
          <w:sz w:val="24"/>
          <w:szCs w:val="24"/>
        </w:rPr>
        <w:t xml:space="preserve">, C. (2015) ‘Leadership in Early Childhood Education Contexts: Looks, Roles, and Functions’, </w:t>
      </w:r>
      <w:r w:rsidRPr="006E3F35">
        <w:rPr>
          <w:i/>
          <w:sz w:val="24"/>
          <w:szCs w:val="24"/>
        </w:rPr>
        <w:t xml:space="preserve">Creative Educations, </w:t>
      </w:r>
      <w:r w:rsidRPr="006E3F35">
        <w:rPr>
          <w:sz w:val="24"/>
          <w:szCs w:val="24"/>
        </w:rPr>
        <w:t xml:space="preserve">6(1), pp. 1710-1717. </w:t>
      </w:r>
    </w:p>
    <w:p w:rsidR="00127157" w:rsidRPr="006E3F35" w:rsidRDefault="00127157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Male, T. (2012) </w:t>
      </w:r>
      <w:r w:rsidRPr="006E3F35">
        <w:rPr>
          <w:i/>
          <w:sz w:val="24"/>
          <w:szCs w:val="24"/>
        </w:rPr>
        <w:t>Ethical leade</w:t>
      </w:r>
      <w:r w:rsidRPr="006E3F35">
        <w:rPr>
          <w:i/>
          <w:sz w:val="24"/>
          <w:szCs w:val="24"/>
        </w:rPr>
        <w:t xml:space="preserve">rship in early years settings, Ethical Practice </w:t>
      </w:r>
      <w:r w:rsidRPr="006E3F35">
        <w:rPr>
          <w:i/>
          <w:sz w:val="24"/>
          <w:szCs w:val="24"/>
        </w:rPr>
        <w:t>in Early Childhood.</w:t>
      </w:r>
      <w:r w:rsidRPr="006E3F35">
        <w:rPr>
          <w:sz w:val="24"/>
          <w:szCs w:val="24"/>
        </w:rPr>
        <w:t xml:space="preserve"> London: Sage.</w:t>
      </w:r>
    </w:p>
    <w:p w:rsidR="00B516A6" w:rsidRPr="006E3F35" w:rsidRDefault="00B516A6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Male, T. and Nicholson, N. (2016) </w:t>
      </w:r>
      <w:r w:rsidRPr="006E3F35">
        <w:rPr>
          <w:i/>
          <w:sz w:val="24"/>
          <w:szCs w:val="24"/>
        </w:rPr>
        <w:t>Leadership</w:t>
      </w:r>
      <w:r w:rsidRPr="006E3F35">
        <w:rPr>
          <w:sz w:val="24"/>
          <w:szCs w:val="24"/>
        </w:rPr>
        <w:t xml:space="preserve">. University College London: Research Gate. </w:t>
      </w:r>
    </w:p>
    <w:p w:rsidR="00433447" w:rsidRPr="006E3F35" w:rsidRDefault="00433447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Moyles, J. (2006) </w:t>
      </w:r>
      <w:r w:rsidRPr="006E3F35">
        <w:rPr>
          <w:i/>
          <w:sz w:val="24"/>
          <w:szCs w:val="24"/>
        </w:rPr>
        <w:t>Effective Leadership and Management in the Early Years.</w:t>
      </w:r>
      <w:r w:rsidRPr="006E3F35">
        <w:rPr>
          <w:sz w:val="24"/>
          <w:szCs w:val="24"/>
        </w:rPr>
        <w:t xml:space="preserve"> Maidenhead: Open </w:t>
      </w:r>
      <w:r w:rsidRPr="006E3F35">
        <w:rPr>
          <w:sz w:val="24"/>
          <w:szCs w:val="24"/>
        </w:rPr>
        <w:t>University Press.</w:t>
      </w:r>
    </w:p>
    <w:p w:rsidR="00351C31" w:rsidRPr="006E3F35" w:rsidRDefault="00351C31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Mulford</w:t>
      </w:r>
      <w:proofErr w:type="spellEnd"/>
      <w:r w:rsidRPr="006E3F35">
        <w:rPr>
          <w:sz w:val="24"/>
          <w:szCs w:val="24"/>
        </w:rPr>
        <w:t xml:space="preserve">, W. and </w:t>
      </w:r>
      <w:proofErr w:type="spellStart"/>
      <w:r w:rsidRPr="006E3F35">
        <w:rPr>
          <w:sz w:val="24"/>
          <w:szCs w:val="24"/>
        </w:rPr>
        <w:t>Silins</w:t>
      </w:r>
      <w:proofErr w:type="spellEnd"/>
      <w:r w:rsidRPr="006E3F35">
        <w:rPr>
          <w:sz w:val="24"/>
          <w:szCs w:val="24"/>
        </w:rPr>
        <w:t xml:space="preserve">, H. and </w:t>
      </w:r>
      <w:proofErr w:type="spellStart"/>
      <w:r w:rsidRPr="006E3F35">
        <w:rPr>
          <w:sz w:val="24"/>
          <w:szCs w:val="24"/>
        </w:rPr>
        <w:t>Leithwood</w:t>
      </w:r>
      <w:proofErr w:type="spellEnd"/>
      <w:r w:rsidRPr="006E3F35">
        <w:rPr>
          <w:sz w:val="24"/>
          <w:szCs w:val="24"/>
        </w:rPr>
        <w:t>, K. (2004)</w:t>
      </w:r>
      <w:r w:rsidRPr="006E3F35">
        <w:rPr>
          <w:sz w:val="24"/>
          <w:szCs w:val="24"/>
        </w:rPr>
        <w:t xml:space="preserve"> </w:t>
      </w:r>
      <w:r w:rsidRPr="006E3F35">
        <w:rPr>
          <w:i/>
          <w:sz w:val="24"/>
          <w:szCs w:val="24"/>
        </w:rPr>
        <w:t>Educational Leadership for Organizationa</w:t>
      </w:r>
      <w:r w:rsidRPr="006E3F35">
        <w:rPr>
          <w:i/>
          <w:sz w:val="24"/>
          <w:szCs w:val="24"/>
        </w:rPr>
        <w:t xml:space="preserve">l Learning and Improved Student </w:t>
      </w:r>
      <w:r w:rsidRPr="006E3F35">
        <w:rPr>
          <w:i/>
          <w:sz w:val="24"/>
          <w:szCs w:val="24"/>
        </w:rPr>
        <w:t>Outcomes</w:t>
      </w:r>
      <w:r w:rsidRPr="006E3F35">
        <w:rPr>
          <w:sz w:val="24"/>
          <w:szCs w:val="24"/>
        </w:rPr>
        <w:t>. London: Kluwer Academic Press.</w:t>
      </w:r>
    </w:p>
    <w:p w:rsidR="00060883" w:rsidRPr="006E3F35" w:rsidRDefault="00060883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Nutbrown</w:t>
      </w:r>
      <w:proofErr w:type="spellEnd"/>
      <w:r w:rsidRPr="006E3F35">
        <w:rPr>
          <w:sz w:val="24"/>
          <w:szCs w:val="24"/>
        </w:rPr>
        <w:t xml:space="preserve">, C. (2012) </w:t>
      </w:r>
      <w:r w:rsidRPr="006E3F35">
        <w:rPr>
          <w:i/>
          <w:sz w:val="24"/>
          <w:szCs w:val="24"/>
        </w:rPr>
        <w:t>Foundations for Quality: The Independen</w:t>
      </w:r>
      <w:r w:rsidR="00A246C0" w:rsidRPr="006E3F35">
        <w:rPr>
          <w:i/>
          <w:sz w:val="24"/>
          <w:szCs w:val="24"/>
        </w:rPr>
        <w:t xml:space="preserve">t Review of Early Education and </w:t>
      </w:r>
      <w:r w:rsidRPr="006E3F35">
        <w:rPr>
          <w:i/>
          <w:sz w:val="24"/>
          <w:szCs w:val="24"/>
        </w:rPr>
        <w:t>Childcare Qualifications. Final Report.</w:t>
      </w:r>
      <w:r w:rsidRPr="006E3F35">
        <w:rPr>
          <w:sz w:val="24"/>
          <w:szCs w:val="24"/>
        </w:rPr>
        <w:t xml:space="preserve"> Runcorn: Department for Education. </w:t>
      </w:r>
    </w:p>
    <w:p w:rsidR="007316EF" w:rsidRPr="006E3F35" w:rsidRDefault="007316EF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Raelin</w:t>
      </w:r>
      <w:proofErr w:type="spellEnd"/>
      <w:r w:rsidRPr="006E3F35">
        <w:rPr>
          <w:sz w:val="24"/>
          <w:szCs w:val="24"/>
        </w:rPr>
        <w:t>, J.A. (2012) ‘</w:t>
      </w:r>
      <w:r w:rsidRPr="006E3F35">
        <w:rPr>
          <w:sz w:val="24"/>
          <w:szCs w:val="24"/>
        </w:rPr>
        <w:t>Dialogue and</w:t>
      </w:r>
      <w:r w:rsidRPr="006E3F35">
        <w:rPr>
          <w:sz w:val="24"/>
          <w:szCs w:val="24"/>
        </w:rPr>
        <w:t xml:space="preserve"> Deliberation as Expressions of </w:t>
      </w:r>
      <w:r w:rsidRPr="006E3F35">
        <w:rPr>
          <w:sz w:val="24"/>
          <w:szCs w:val="24"/>
        </w:rPr>
        <w:t>Democratic Leadership in Participatory Organizational Change</w:t>
      </w:r>
      <w:r w:rsidRPr="006E3F35">
        <w:rPr>
          <w:sz w:val="24"/>
          <w:szCs w:val="24"/>
        </w:rPr>
        <w:t xml:space="preserve">’, </w:t>
      </w:r>
      <w:r w:rsidRPr="006E3F35">
        <w:rPr>
          <w:i/>
          <w:sz w:val="24"/>
          <w:szCs w:val="24"/>
        </w:rPr>
        <w:t>Journal of Organizational Change Management,</w:t>
      </w:r>
      <w:r w:rsidRPr="006E3F35">
        <w:rPr>
          <w:sz w:val="24"/>
          <w:szCs w:val="24"/>
        </w:rPr>
        <w:t xml:space="preserve"> 25(1), pp. 1-27.</w:t>
      </w:r>
    </w:p>
    <w:p w:rsidR="00F56174" w:rsidRPr="006E3F35" w:rsidRDefault="00F56174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Robbins, S.P. and Judge, T.A. (2009) </w:t>
      </w:r>
      <w:r w:rsidRPr="006E3F35">
        <w:rPr>
          <w:i/>
          <w:sz w:val="24"/>
          <w:szCs w:val="24"/>
        </w:rPr>
        <w:t>Organizational Behaviour</w:t>
      </w:r>
      <w:r w:rsidRPr="006E3F35">
        <w:rPr>
          <w:sz w:val="24"/>
          <w:szCs w:val="24"/>
        </w:rPr>
        <w:t>. 13th Ed.</w:t>
      </w:r>
      <w:r w:rsidR="00B46B02" w:rsidRPr="006E3F35">
        <w:rPr>
          <w:sz w:val="24"/>
          <w:szCs w:val="24"/>
        </w:rPr>
        <w:t xml:space="preserve"> San Diego: Pearson. </w:t>
      </w:r>
    </w:p>
    <w:p w:rsidR="00BA6C5F" w:rsidRPr="006E3F35" w:rsidRDefault="00BA6C5F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lastRenderedPageBreak/>
        <w:t>Siraj</w:t>
      </w:r>
      <w:proofErr w:type="spellEnd"/>
      <w:r w:rsidRPr="006E3F35">
        <w:rPr>
          <w:sz w:val="24"/>
          <w:szCs w:val="24"/>
        </w:rPr>
        <w:t xml:space="preserve">-Blatchford, I. et al. (2002) Researching Effective Pedagogy in the early years. Oxford: Queens Printer. </w:t>
      </w:r>
    </w:p>
    <w:p w:rsidR="008801CC" w:rsidRPr="006E3F35" w:rsidRDefault="00C43C57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Srinivasan, N. (2016) </w:t>
      </w:r>
      <w:r w:rsidR="008801CC" w:rsidRPr="006E3F35">
        <w:rPr>
          <w:i/>
          <w:sz w:val="24"/>
          <w:szCs w:val="24"/>
        </w:rPr>
        <w:t xml:space="preserve">Chomsky interview: “The US </w:t>
      </w:r>
      <w:r w:rsidR="008801CC" w:rsidRPr="006E3F35">
        <w:rPr>
          <w:i/>
          <w:sz w:val="24"/>
          <w:szCs w:val="24"/>
        </w:rPr>
        <w:t>is one of the most fundamen</w:t>
      </w:r>
      <w:r w:rsidR="008801CC" w:rsidRPr="006E3F35">
        <w:rPr>
          <w:i/>
          <w:sz w:val="24"/>
          <w:szCs w:val="24"/>
        </w:rPr>
        <w:t xml:space="preserve">talist countries in the world”. </w:t>
      </w:r>
      <w:r w:rsidRPr="006E3F35">
        <w:rPr>
          <w:sz w:val="24"/>
          <w:szCs w:val="24"/>
        </w:rPr>
        <w:t>USA: The Wire</w:t>
      </w:r>
      <w:r w:rsidR="006E3F35">
        <w:rPr>
          <w:sz w:val="24"/>
          <w:szCs w:val="24"/>
        </w:rPr>
        <w:t>.</w:t>
      </w:r>
    </w:p>
    <w:p w:rsidR="003927D8" w:rsidRPr="006E3F35" w:rsidRDefault="003927D8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Talan, T.N. and Bloom, P.J. and Kelton, R.E. (2014) ‘Building the Leadership Capacity of Early Childhood Directors: An Evaluation of a Leadership Development Model,’ </w:t>
      </w:r>
      <w:r w:rsidRPr="006E3F35">
        <w:rPr>
          <w:i/>
          <w:sz w:val="24"/>
          <w:szCs w:val="24"/>
        </w:rPr>
        <w:t xml:space="preserve">Early Childhood Research and Practice, </w:t>
      </w:r>
      <w:r w:rsidRPr="006E3F35">
        <w:rPr>
          <w:sz w:val="24"/>
          <w:szCs w:val="24"/>
        </w:rPr>
        <w:t xml:space="preserve">16(1), pp. 1-10. </w:t>
      </w:r>
    </w:p>
    <w:p w:rsidR="00ED769B" w:rsidRPr="006E3F35" w:rsidRDefault="00ED769B" w:rsidP="006E3F35">
      <w:pPr>
        <w:spacing w:line="360" w:lineRule="auto"/>
        <w:jc w:val="both"/>
        <w:rPr>
          <w:i/>
          <w:sz w:val="24"/>
          <w:szCs w:val="24"/>
        </w:rPr>
      </w:pPr>
      <w:proofErr w:type="spellStart"/>
      <w:r w:rsidRPr="006E3F35">
        <w:rPr>
          <w:sz w:val="24"/>
          <w:szCs w:val="24"/>
        </w:rPr>
        <w:t>Taleghani</w:t>
      </w:r>
      <w:proofErr w:type="spellEnd"/>
      <w:r w:rsidRPr="006E3F35">
        <w:rPr>
          <w:sz w:val="24"/>
          <w:szCs w:val="24"/>
        </w:rPr>
        <w:t xml:space="preserve">, G. and </w:t>
      </w:r>
      <w:proofErr w:type="spellStart"/>
      <w:r w:rsidRPr="006E3F35">
        <w:rPr>
          <w:sz w:val="24"/>
          <w:szCs w:val="24"/>
        </w:rPr>
        <w:t>Salmani</w:t>
      </w:r>
      <w:proofErr w:type="spellEnd"/>
      <w:r w:rsidRPr="006E3F35">
        <w:rPr>
          <w:sz w:val="24"/>
          <w:szCs w:val="24"/>
        </w:rPr>
        <w:t xml:space="preserve">, D. and </w:t>
      </w:r>
      <w:proofErr w:type="spellStart"/>
      <w:r w:rsidRPr="006E3F35">
        <w:rPr>
          <w:sz w:val="24"/>
          <w:szCs w:val="24"/>
        </w:rPr>
        <w:t>Taatian</w:t>
      </w:r>
      <w:proofErr w:type="spellEnd"/>
      <w:r w:rsidRPr="006E3F35">
        <w:rPr>
          <w:sz w:val="24"/>
          <w:szCs w:val="24"/>
        </w:rPr>
        <w:t xml:space="preserve">, A. (2010) ‘Survey of leadership styles in different cultures,’ </w:t>
      </w:r>
      <w:r w:rsidRPr="006E3F35">
        <w:rPr>
          <w:i/>
          <w:sz w:val="24"/>
          <w:szCs w:val="24"/>
        </w:rPr>
        <w:t xml:space="preserve">Iranian Journal of Management Studies, </w:t>
      </w:r>
      <w:r w:rsidRPr="006E3F35">
        <w:rPr>
          <w:sz w:val="24"/>
          <w:szCs w:val="24"/>
        </w:rPr>
        <w:t>3(3), pp. 91-111</w:t>
      </w:r>
      <w:r w:rsidRPr="006E3F35">
        <w:rPr>
          <w:i/>
          <w:sz w:val="24"/>
          <w:szCs w:val="24"/>
        </w:rPr>
        <w:t xml:space="preserve">. </w:t>
      </w:r>
    </w:p>
    <w:p w:rsidR="00724FC3" w:rsidRPr="006E3F35" w:rsidRDefault="00724FC3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Tuckman, B.W. and Jensen, M.A.C. (1977) Stages of Small-group development. Available at: </w:t>
      </w:r>
      <w:hyperlink r:id="rId14" w:history="1">
        <w:r w:rsidRPr="006E3F35">
          <w:rPr>
            <w:rStyle w:val="Hyperlink"/>
            <w:sz w:val="24"/>
            <w:szCs w:val="24"/>
          </w:rPr>
          <w:t>https://journals.sagepub.com/doi/pdf/10.1177/105960117700200404</w:t>
        </w:r>
      </w:hyperlink>
      <w:r w:rsidRPr="006E3F35">
        <w:rPr>
          <w:sz w:val="24"/>
          <w:szCs w:val="24"/>
        </w:rPr>
        <w:t xml:space="preserve"> (Accessed 10th July 2020). </w:t>
      </w:r>
    </w:p>
    <w:p w:rsidR="004E5E66" w:rsidRPr="006E3F35" w:rsidRDefault="00ED2027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Urban, M. et al. (2012) </w:t>
      </w:r>
      <w:r w:rsidRPr="006E3F35">
        <w:rPr>
          <w:i/>
          <w:sz w:val="24"/>
          <w:szCs w:val="24"/>
        </w:rPr>
        <w:t>Competence requirements in early childhood education and care</w:t>
      </w:r>
      <w:r w:rsidRPr="006E3F35">
        <w:rPr>
          <w:sz w:val="24"/>
          <w:szCs w:val="24"/>
        </w:rPr>
        <w:t xml:space="preserve">. London: </w:t>
      </w:r>
      <w:proofErr w:type="spellStart"/>
      <w:r w:rsidRPr="006E3F35">
        <w:rPr>
          <w:sz w:val="24"/>
          <w:szCs w:val="24"/>
        </w:rPr>
        <w:t>CoRe</w:t>
      </w:r>
      <w:proofErr w:type="spellEnd"/>
      <w:r w:rsidRPr="006E3F35">
        <w:rPr>
          <w:sz w:val="24"/>
          <w:szCs w:val="24"/>
        </w:rPr>
        <w:t>.</w:t>
      </w:r>
    </w:p>
    <w:p w:rsidR="004E5E66" w:rsidRPr="006E3F35" w:rsidRDefault="004E5E66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Vandenbroeck</w:t>
      </w:r>
      <w:proofErr w:type="spellEnd"/>
      <w:r w:rsidRPr="006E3F35">
        <w:rPr>
          <w:sz w:val="24"/>
          <w:szCs w:val="24"/>
        </w:rPr>
        <w:t xml:space="preserve">, M. (2017). </w:t>
      </w:r>
      <w:r w:rsidRPr="006E3F35">
        <w:rPr>
          <w:i/>
          <w:sz w:val="24"/>
          <w:szCs w:val="24"/>
        </w:rPr>
        <w:t>Introduction: constructi</w:t>
      </w:r>
      <w:r w:rsidRPr="006E3F35">
        <w:rPr>
          <w:i/>
          <w:sz w:val="24"/>
          <w:szCs w:val="24"/>
        </w:rPr>
        <w:t xml:space="preserve">ons of truth in early childhood </w:t>
      </w:r>
      <w:r w:rsidRPr="006E3F35">
        <w:rPr>
          <w:i/>
          <w:sz w:val="24"/>
          <w:szCs w:val="24"/>
        </w:rPr>
        <w:t>education.</w:t>
      </w:r>
      <w:r w:rsidRPr="006E3F35">
        <w:rPr>
          <w:sz w:val="24"/>
          <w:szCs w:val="24"/>
        </w:rPr>
        <w:t xml:space="preserve"> In M. </w:t>
      </w:r>
      <w:proofErr w:type="spellStart"/>
      <w:r w:rsidRPr="006E3F35">
        <w:rPr>
          <w:sz w:val="24"/>
          <w:szCs w:val="24"/>
        </w:rPr>
        <w:t>Vandenbroeck</w:t>
      </w:r>
      <w:proofErr w:type="spellEnd"/>
      <w:r w:rsidRPr="006E3F35">
        <w:rPr>
          <w:sz w:val="24"/>
          <w:szCs w:val="24"/>
        </w:rPr>
        <w:t xml:space="preserve">, with, J. De </w:t>
      </w:r>
      <w:proofErr w:type="spellStart"/>
      <w:r w:rsidRPr="006E3F35">
        <w:rPr>
          <w:sz w:val="24"/>
          <w:szCs w:val="24"/>
        </w:rPr>
        <w:t>V</w:t>
      </w:r>
      <w:r w:rsidRPr="006E3F35">
        <w:rPr>
          <w:sz w:val="24"/>
          <w:szCs w:val="24"/>
        </w:rPr>
        <w:t>os</w:t>
      </w:r>
      <w:proofErr w:type="spellEnd"/>
      <w:r w:rsidRPr="006E3F35">
        <w:rPr>
          <w:sz w:val="24"/>
          <w:szCs w:val="24"/>
        </w:rPr>
        <w:t xml:space="preserve">, W. </w:t>
      </w:r>
      <w:proofErr w:type="spellStart"/>
      <w:r w:rsidRPr="006E3F35">
        <w:rPr>
          <w:sz w:val="24"/>
          <w:szCs w:val="24"/>
        </w:rPr>
        <w:t>Fias</w:t>
      </w:r>
      <w:proofErr w:type="spellEnd"/>
      <w:r w:rsidRPr="006E3F35">
        <w:rPr>
          <w:sz w:val="24"/>
          <w:szCs w:val="24"/>
        </w:rPr>
        <w:t xml:space="preserve">, L. </w:t>
      </w:r>
      <w:proofErr w:type="spellStart"/>
      <w:r w:rsidRPr="006E3F35">
        <w:rPr>
          <w:sz w:val="24"/>
          <w:szCs w:val="24"/>
        </w:rPr>
        <w:t>Mariett</w:t>
      </w:r>
      <w:proofErr w:type="spellEnd"/>
      <w:r w:rsidRPr="006E3F35">
        <w:rPr>
          <w:sz w:val="24"/>
          <w:szCs w:val="24"/>
        </w:rPr>
        <w:t xml:space="preserve"> Olsson, </w:t>
      </w:r>
      <w:r w:rsidRPr="006E3F35">
        <w:rPr>
          <w:sz w:val="24"/>
          <w:szCs w:val="24"/>
        </w:rPr>
        <w:t>H. Pen</w:t>
      </w:r>
      <w:r w:rsidRPr="006E3F35">
        <w:rPr>
          <w:sz w:val="24"/>
          <w:szCs w:val="24"/>
        </w:rPr>
        <w:t xml:space="preserve">n, D. </w:t>
      </w:r>
      <w:proofErr w:type="spellStart"/>
      <w:r w:rsidRPr="006E3F35">
        <w:rPr>
          <w:sz w:val="24"/>
          <w:szCs w:val="24"/>
        </w:rPr>
        <w:t>Wastell</w:t>
      </w:r>
      <w:proofErr w:type="spellEnd"/>
      <w:r w:rsidRPr="006E3F35">
        <w:rPr>
          <w:sz w:val="24"/>
          <w:szCs w:val="24"/>
        </w:rPr>
        <w:t>, &amp; S. White</w:t>
      </w:r>
      <w:r w:rsidRPr="006E3F35">
        <w:rPr>
          <w:sz w:val="24"/>
          <w:szCs w:val="24"/>
        </w:rPr>
        <w:t xml:space="preserve">, </w:t>
      </w:r>
      <w:r w:rsidRPr="006E3F35">
        <w:rPr>
          <w:i/>
          <w:sz w:val="24"/>
          <w:szCs w:val="24"/>
        </w:rPr>
        <w:t>Constru</w:t>
      </w:r>
      <w:r w:rsidRPr="006E3F35">
        <w:rPr>
          <w:i/>
          <w:sz w:val="24"/>
          <w:szCs w:val="24"/>
        </w:rPr>
        <w:t>ctions of neuroscience in early childhood education</w:t>
      </w:r>
      <w:r w:rsidRPr="006E3F35">
        <w:rPr>
          <w:sz w:val="24"/>
          <w:szCs w:val="24"/>
        </w:rPr>
        <w:t>. Oxon, UK: Routledge.</w:t>
      </w:r>
    </w:p>
    <w:p w:rsidR="008168D3" w:rsidRPr="006E3F35" w:rsidRDefault="008168D3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Waniganayake</w:t>
      </w:r>
      <w:proofErr w:type="spellEnd"/>
      <w:r w:rsidRPr="006E3F35">
        <w:rPr>
          <w:sz w:val="24"/>
          <w:szCs w:val="24"/>
        </w:rPr>
        <w:t xml:space="preserve">, M. (2014) ‘Being and Becoming Early Childhood Leaders: Reflections on Leadership studies in Early Childhood Education and the Future Leadership Research Agenda’ </w:t>
      </w:r>
      <w:r w:rsidRPr="006E3F35">
        <w:rPr>
          <w:i/>
          <w:sz w:val="24"/>
          <w:szCs w:val="24"/>
        </w:rPr>
        <w:t xml:space="preserve">Journal of Early Childhood Education Research, </w:t>
      </w:r>
      <w:r w:rsidRPr="006E3F35">
        <w:rPr>
          <w:sz w:val="24"/>
          <w:szCs w:val="24"/>
        </w:rPr>
        <w:t xml:space="preserve">3(1), pp. 65-81. </w:t>
      </w:r>
    </w:p>
    <w:p w:rsidR="00884F05" w:rsidRPr="006E3F35" w:rsidRDefault="00884F05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Welsh Government. (2013) </w:t>
      </w:r>
      <w:r w:rsidRPr="006E3F35">
        <w:rPr>
          <w:i/>
          <w:sz w:val="24"/>
          <w:szCs w:val="24"/>
        </w:rPr>
        <w:t>Building a Brighter Future: Early Years and Childcare Plan</w:t>
      </w:r>
      <w:r w:rsidRPr="006E3F35">
        <w:rPr>
          <w:sz w:val="24"/>
          <w:szCs w:val="24"/>
        </w:rPr>
        <w:t xml:space="preserve">. Wales: Welsh Government. </w:t>
      </w:r>
    </w:p>
    <w:p w:rsidR="005E123A" w:rsidRPr="006E3F35" w:rsidRDefault="005E123A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Welsh Government. (2014) Flying Start – Annex Quality Childcare Guidance. Wales: Welsh Government. </w:t>
      </w:r>
    </w:p>
    <w:p w:rsidR="003B399F" w:rsidRPr="006E3F35" w:rsidRDefault="003B399F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t xml:space="preserve">Welsh Government. (2014) </w:t>
      </w:r>
      <w:r w:rsidRPr="006E3F35">
        <w:rPr>
          <w:i/>
          <w:sz w:val="24"/>
          <w:szCs w:val="24"/>
        </w:rPr>
        <w:t xml:space="preserve">Independent review of childcare and early education registration, regulation and inspection. </w:t>
      </w:r>
      <w:r w:rsidRPr="006E3F35">
        <w:rPr>
          <w:sz w:val="24"/>
          <w:szCs w:val="24"/>
        </w:rPr>
        <w:t xml:space="preserve">Wales: Welsh Government. </w:t>
      </w:r>
    </w:p>
    <w:p w:rsidR="00210636" w:rsidRPr="006E3F35" w:rsidRDefault="00210636" w:rsidP="006E3F35">
      <w:pPr>
        <w:spacing w:line="360" w:lineRule="auto"/>
        <w:jc w:val="both"/>
        <w:rPr>
          <w:sz w:val="24"/>
          <w:szCs w:val="24"/>
        </w:rPr>
      </w:pPr>
      <w:r w:rsidRPr="006E3F35">
        <w:rPr>
          <w:sz w:val="24"/>
          <w:szCs w:val="24"/>
        </w:rPr>
        <w:lastRenderedPageBreak/>
        <w:t xml:space="preserve">Witt, D. (2015) 4 Types of Team conflict – And how to deal with each effectively. Available at: </w:t>
      </w:r>
      <w:hyperlink r:id="rId15" w:history="1">
        <w:r w:rsidRPr="006E3F35">
          <w:rPr>
            <w:rStyle w:val="Hyperlink"/>
            <w:sz w:val="24"/>
            <w:szCs w:val="24"/>
          </w:rPr>
          <w:t>https://leaderchat.org/2015/07/16/4-types-of-team-conflict-and-how-to-deal-with-each-effectively/</w:t>
        </w:r>
      </w:hyperlink>
      <w:r w:rsidRPr="006E3F35">
        <w:rPr>
          <w:sz w:val="24"/>
          <w:szCs w:val="24"/>
        </w:rPr>
        <w:t xml:space="preserve"> (Accessed 10</w:t>
      </w:r>
      <w:r w:rsidRPr="006E3F35">
        <w:rPr>
          <w:sz w:val="24"/>
          <w:szCs w:val="24"/>
          <w:vertAlign w:val="superscript"/>
        </w:rPr>
        <w:t>th</w:t>
      </w:r>
      <w:r w:rsidRPr="006E3F35">
        <w:rPr>
          <w:sz w:val="24"/>
          <w:szCs w:val="24"/>
        </w:rPr>
        <w:t xml:space="preserve"> July 2020). </w:t>
      </w:r>
    </w:p>
    <w:p w:rsidR="00C86D8E" w:rsidRPr="006E3F35" w:rsidRDefault="00C86D8E" w:rsidP="006E3F35">
      <w:pPr>
        <w:spacing w:line="360" w:lineRule="auto"/>
        <w:jc w:val="both"/>
        <w:rPr>
          <w:sz w:val="24"/>
          <w:szCs w:val="24"/>
        </w:rPr>
      </w:pPr>
      <w:proofErr w:type="spellStart"/>
      <w:r w:rsidRPr="006E3F35">
        <w:rPr>
          <w:sz w:val="24"/>
          <w:szCs w:val="24"/>
        </w:rPr>
        <w:t>Whalley</w:t>
      </w:r>
      <w:proofErr w:type="spellEnd"/>
      <w:r w:rsidRPr="006E3F35">
        <w:rPr>
          <w:sz w:val="24"/>
          <w:szCs w:val="24"/>
        </w:rPr>
        <w:t xml:space="preserve">, M. (1999) </w:t>
      </w:r>
      <w:r w:rsidRPr="006E3F35">
        <w:rPr>
          <w:i/>
          <w:sz w:val="24"/>
          <w:szCs w:val="24"/>
        </w:rPr>
        <w:t>Women as leaders in early childhood settings – a dialogue in the 1990s.</w:t>
      </w:r>
      <w:r w:rsidRPr="006E3F35">
        <w:rPr>
          <w:sz w:val="24"/>
          <w:szCs w:val="24"/>
        </w:rPr>
        <w:t xml:space="preserve"> </w:t>
      </w:r>
      <w:r w:rsidRPr="006E3F35">
        <w:rPr>
          <w:sz w:val="24"/>
          <w:szCs w:val="24"/>
        </w:rPr>
        <w:t>Unpublished PhD thesis, University of Wolverhampton.</w:t>
      </w:r>
    </w:p>
    <w:sectPr w:rsidR="00C86D8E" w:rsidRPr="006E3F35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7771" w:rsidRDefault="00747771" w:rsidP="006E3F35">
      <w:pPr>
        <w:spacing w:after="0" w:line="240" w:lineRule="auto"/>
      </w:pPr>
      <w:r>
        <w:separator/>
      </w:r>
    </w:p>
  </w:endnote>
  <w:endnote w:type="continuationSeparator" w:id="0">
    <w:p w:rsidR="00747771" w:rsidRDefault="00747771" w:rsidP="006E3F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79C6" w:rsidRDefault="004479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70333010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4479C6" w:rsidRDefault="004479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479C6" w:rsidRDefault="004479C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79C6" w:rsidRDefault="004479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7771" w:rsidRDefault="00747771" w:rsidP="006E3F35">
      <w:pPr>
        <w:spacing w:after="0" w:line="240" w:lineRule="auto"/>
      </w:pPr>
      <w:r>
        <w:separator/>
      </w:r>
    </w:p>
  </w:footnote>
  <w:footnote w:type="continuationSeparator" w:id="0">
    <w:p w:rsidR="00747771" w:rsidRDefault="00747771" w:rsidP="006E3F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79C6" w:rsidRDefault="004479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E3F35" w:rsidRDefault="006E3F35">
    <w:pPr>
      <w:pStyle w:val="Header"/>
    </w:pPr>
    <w:r>
      <w:t>Sean Lewis    1301543</w:t>
    </w:r>
    <w:r>
      <w:tab/>
    </w:r>
    <w:r>
      <w:tab/>
      <w:t>ECEY6002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79C6" w:rsidRDefault="004479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4FA4"/>
    <w:rsid w:val="00060883"/>
    <w:rsid w:val="00127157"/>
    <w:rsid w:val="00140596"/>
    <w:rsid w:val="00141C41"/>
    <w:rsid w:val="00192889"/>
    <w:rsid w:val="00210636"/>
    <w:rsid w:val="00211D84"/>
    <w:rsid w:val="00351C31"/>
    <w:rsid w:val="003927D8"/>
    <w:rsid w:val="003A39AD"/>
    <w:rsid w:val="003B399F"/>
    <w:rsid w:val="00433447"/>
    <w:rsid w:val="00443C2A"/>
    <w:rsid w:val="004479C6"/>
    <w:rsid w:val="004828ED"/>
    <w:rsid w:val="004865DC"/>
    <w:rsid w:val="004E5E66"/>
    <w:rsid w:val="00571E63"/>
    <w:rsid w:val="005A16FC"/>
    <w:rsid w:val="005E123A"/>
    <w:rsid w:val="006E3F35"/>
    <w:rsid w:val="00724FC3"/>
    <w:rsid w:val="007316EF"/>
    <w:rsid w:val="00747771"/>
    <w:rsid w:val="007B592A"/>
    <w:rsid w:val="008168D3"/>
    <w:rsid w:val="008801CC"/>
    <w:rsid w:val="00884F05"/>
    <w:rsid w:val="00A246C0"/>
    <w:rsid w:val="00A34FA4"/>
    <w:rsid w:val="00B46B02"/>
    <w:rsid w:val="00B516A6"/>
    <w:rsid w:val="00BA6C5F"/>
    <w:rsid w:val="00BB4F5D"/>
    <w:rsid w:val="00BD5402"/>
    <w:rsid w:val="00BF264B"/>
    <w:rsid w:val="00C43C57"/>
    <w:rsid w:val="00C86D8E"/>
    <w:rsid w:val="00CF2B53"/>
    <w:rsid w:val="00D5679D"/>
    <w:rsid w:val="00ED2027"/>
    <w:rsid w:val="00ED769B"/>
    <w:rsid w:val="00F521F2"/>
    <w:rsid w:val="00F56174"/>
    <w:rsid w:val="00F77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35539"/>
  <w15:chartTrackingRefBased/>
  <w15:docId w15:val="{78F02AF1-3066-44DE-8D03-DC35CF782D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4F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E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F35"/>
  </w:style>
  <w:style w:type="paragraph" w:styleId="Footer">
    <w:name w:val="footer"/>
    <w:basedOn w:val="Normal"/>
    <w:link w:val="FooterChar"/>
    <w:uiPriority w:val="99"/>
    <w:unhideWhenUsed/>
    <w:rsid w:val="006E3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F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924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hildcarepartnerships.hscni.net/for-childcare-providers/quality-assurance-schemes/" TargetMode="External"/><Relationship Id="rId13" Type="http://schemas.openxmlformats.org/officeDocument/2006/relationships/hyperlink" Target="https://johnmenadue.com/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footer" Target="footer3.xml"/><Relationship Id="rId7" Type="http://schemas.openxmlformats.org/officeDocument/2006/relationships/hyperlink" Target="https://careinspectorate.wales/about-us/what-we-do" TargetMode="External"/><Relationship Id="rId12" Type="http://schemas.openxmlformats.org/officeDocument/2006/relationships/hyperlink" Target="https://hbr.org/1993/03/the-discipline-of-teams-2" TargetMode="External"/><Relationship Id="rId17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hbr.org/2017/07/how-to-handle-a-disagreement-on-your-team" TargetMode="External"/><Relationship Id="rId11" Type="http://schemas.openxmlformats.org/officeDocument/2006/relationships/hyperlink" Target="https://eacea.ec.europa.eu/national-policies/eurydice/content/quality-assurance-early-childhood-and-school-education-81_e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eaderchat.org/2015/07/16/4-types-of-team-conflict-and-how-to-deal-with-each-effectively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gov.wales/about-us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www.eco-schools.org.uk/" TargetMode="External"/><Relationship Id="rId14" Type="http://schemas.openxmlformats.org/officeDocument/2006/relationships/hyperlink" Target="https://journals.sagepub.com/doi/pdf/10.1177/105960117700200404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5741</TotalTime>
  <Pages>4</Pages>
  <Words>980</Words>
  <Characters>5590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52</cp:revision>
  <dcterms:created xsi:type="dcterms:W3CDTF">2020-07-07T07:59:00Z</dcterms:created>
  <dcterms:modified xsi:type="dcterms:W3CDTF">2020-07-11T07:40:00Z</dcterms:modified>
</cp:coreProperties>
</file>