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AAAA7" w14:textId="431C2F27" w:rsidR="0000345E" w:rsidRPr="004122F7" w:rsidRDefault="0000345E" w:rsidP="1C82F5EB">
      <w:pPr>
        <w:pStyle w:val="ListParagraph"/>
        <w:rPr>
          <w:rFonts w:eastAsiaTheme="minorEastAsia"/>
          <w:u w:val="single"/>
        </w:rPr>
      </w:pPr>
    </w:p>
    <w:p w14:paraId="6BC612F8" w14:textId="54403669" w:rsidR="0000345E" w:rsidRPr="004122F7" w:rsidRDefault="0000345E" w:rsidP="1C82F5EB">
      <w:pPr>
        <w:pStyle w:val="ListParagraph"/>
        <w:rPr>
          <w:rFonts w:eastAsiaTheme="minorEastAsia"/>
          <w:u w:val="single"/>
        </w:rPr>
      </w:pPr>
    </w:p>
    <w:p w14:paraId="37ECF71A" w14:textId="11C2361C" w:rsidR="0000345E" w:rsidRPr="004122F7" w:rsidRDefault="0000345E" w:rsidP="1C82F5EB">
      <w:pPr>
        <w:pStyle w:val="ListParagraph"/>
        <w:rPr>
          <w:rFonts w:eastAsiaTheme="minorEastAsia"/>
          <w:u w:val="single"/>
        </w:rPr>
      </w:pPr>
    </w:p>
    <w:p w14:paraId="3CE860F9" w14:textId="0CBE8E15" w:rsidR="0000345E" w:rsidRPr="004122F7" w:rsidRDefault="0000345E" w:rsidP="1C82F5EB">
      <w:pPr>
        <w:pStyle w:val="ListParagraph"/>
        <w:rPr>
          <w:rFonts w:eastAsiaTheme="minorEastAsia"/>
          <w:u w:val="single"/>
        </w:rPr>
      </w:pPr>
    </w:p>
    <w:p w14:paraId="163EBB8A" w14:textId="43F7FA1D" w:rsidR="0000345E" w:rsidRPr="004122F7" w:rsidRDefault="0000345E" w:rsidP="1C82F5EB">
      <w:pPr>
        <w:pStyle w:val="ListParagraph"/>
        <w:rPr>
          <w:rFonts w:eastAsiaTheme="minorEastAsia"/>
          <w:u w:val="single"/>
        </w:rPr>
      </w:pPr>
    </w:p>
    <w:p w14:paraId="759774F4" w14:textId="0B1672EB" w:rsidR="0000345E" w:rsidRPr="004122F7" w:rsidRDefault="0000345E" w:rsidP="1C82F5EB">
      <w:pPr>
        <w:pStyle w:val="ListParagraph"/>
        <w:rPr>
          <w:rFonts w:eastAsiaTheme="minorEastAsia"/>
          <w:u w:val="single"/>
        </w:rPr>
      </w:pPr>
    </w:p>
    <w:p w14:paraId="11E3D5B5" w14:textId="62C5E574" w:rsidR="0000345E" w:rsidRPr="004122F7" w:rsidRDefault="0000345E" w:rsidP="1C82F5EB">
      <w:pPr>
        <w:pStyle w:val="ListParagraph"/>
        <w:rPr>
          <w:rFonts w:eastAsiaTheme="minorEastAsia"/>
          <w:u w:val="single"/>
        </w:rPr>
      </w:pPr>
    </w:p>
    <w:p w14:paraId="47743DF4" w14:textId="75192E8A" w:rsidR="0000345E" w:rsidRPr="004122F7" w:rsidRDefault="0000345E" w:rsidP="1C82F5EB">
      <w:pPr>
        <w:rPr>
          <w:rFonts w:eastAsiaTheme="minorEastAsia"/>
          <w:u w:val="single"/>
        </w:rPr>
      </w:pPr>
    </w:p>
    <w:p w14:paraId="6BCEDCAC" w14:textId="5C94C0F6" w:rsidR="0000345E" w:rsidRPr="004122F7" w:rsidRDefault="0000345E" w:rsidP="1C82F5EB">
      <w:pPr>
        <w:ind w:left="720"/>
        <w:rPr>
          <w:rFonts w:eastAsiaTheme="minorEastAsia"/>
          <w:b/>
          <w:bCs/>
        </w:rPr>
      </w:pPr>
    </w:p>
    <w:p w14:paraId="287E52DE" w14:textId="185EF573" w:rsidR="0000345E" w:rsidRPr="004122F7" w:rsidRDefault="5F959D4E" w:rsidP="1C82F5EB">
      <w:pPr>
        <w:ind w:left="720"/>
        <w:rPr>
          <w:rFonts w:eastAsiaTheme="minorEastAsia"/>
          <w:sz w:val="44"/>
          <w:szCs w:val="44"/>
        </w:rPr>
      </w:pPr>
      <w:r w:rsidRPr="1C82F5EB">
        <w:rPr>
          <w:rFonts w:eastAsiaTheme="minorEastAsia"/>
          <w:b/>
          <w:bCs/>
        </w:rPr>
        <w:t xml:space="preserve">                                    </w:t>
      </w:r>
      <w:r w:rsidR="6033303E" w:rsidRPr="1C82F5EB">
        <w:rPr>
          <w:rFonts w:eastAsiaTheme="minorEastAsia"/>
          <w:b/>
          <w:bCs/>
        </w:rPr>
        <w:t xml:space="preserve">      </w:t>
      </w:r>
      <w:r w:rsidR="6033303E" w:rsidRPr="1C82F5EB">
        <w:rPr>
          <w:rFonts w:eastAsiaTheme="minorEastAsia"/>
          <w:b/>
          <w:bCs/>
          <w:sz w:val="40"/>
          <w:szCs w:val="40"/>
        </w:rPr>
        <w:t xml:space="preserve">     </w:t>
      </w:r>
      <w:r w:rsidRPr="1C82F5EB">
        <w:rPr>
          <w:rFonts w:eastAsiaTheme="minorEastAsia"/>
          <w:sz w:val="40"/>
          <w:szCs w:val="40"/>
        </w:rPr>
        <w:t>ACDA5025A</w:t>
      </w:r>
    </w:p>
    <w:p w14:paraId="27E0B85C" w14:textId="46E541AA" w:rsidR="0000345E" w:rsidRPr="004122F7" w:rsidRDefault="460CB32C" w:rsidP="1C82F5EB">
      <w:pPr>
        <w:ind w:left="1440"/>
        <w:rPr>
          <w:rFonts w:eastAsiaTheme="minorEastAsia"/>
          <w:sz w:val="44"/>
          <w:szCs w:val="44"/>
        </w:rPr>
      </w:pPr>
      <w:r w:rsidRPr="1C82F5EB">
        <w:rPr>
          <w:rFonts w:eastAsiaTheme="minorEastAsia"/>
          <w:sz w:val="40"/>
          <w:szCs w:val="40"/>
        </w:rPr>
        <w:t xml:space="preserve">  </w:t>
      </w:r>
      <w:r w:rsidR="006B6FDE" w:rsidRPr="1C82F5EB">
        <w:rPr>
          <w:rFonts w:eastAsiaTheme="minorEastAsia"/>
          <w:sz w:val="40"/>
          <w:szCs w:val="40"/>
        </w:rPr>
        <w:t>Engineering and project management</w:t>
      </w:r>
    </w:p>
    <w:p w14:paraId="3788382D" w14:textId="6469FB03" w:rsidR="0000345E" w:rsidRPr="004122F7" w:rsidRDefault="00EB53F2" w:rsidP="1C82F5EB">
      <w:pPr>
        <w:ind w:left="2160"/>
        <w:rPr>
          <w:sz w:val="44"/>
          <w:szCs w:val="44"/>
        </w:rPr>
      </w:pPr>
      <w:r>
        <w:rPr>
          <w:sz w:val="40"/>
          <w:szCs w:val="40"/>
        </w:rPr>
        <w:t xml:space="preserve">                    </w:t>
      </w:r>
      <w:r w:rsidR="1342F81E" w:rsidRPr="1C82F5EB">
        <w:rPr>
          <w:sz w:val="40"/>
          <w:szCs w:val="40"/>
        </w:rPr>
        <w:t>Level 5</w:t>
      </w:r>
    </w:p>
    <w:p w14:paraId="23054A01" w14:textId="23F2B537" w:rsidR="0000345E" w:rsidRPr="004122F7" w:rsidRDefault="4499A205" w:rsidP="1C82F5EB">
      <w:pPr>
        <w:ind w:left="1440"/>
        <w:rPr>
          <w:rFonts w:eastAsiaTheme="minorEastAsia"/>
          <w:sz w:val="44"/>
          <w:szCs w:val="44"/>
        </w:rPr>
      </w:pPr>
      <w:r w:rsidRPr="1C82F5EB">
        <w:rPr>
          <w:rFonts w:eastAsiaTheme="minorEastAsia"/>
          <w:sz w:val="40"/>
          <w:szCs w:val="40"/>
        </w:rPr>
        <w:t>Electrical and electronic engineering</w:t>
      </w:r>
    </w:p>
    <w:p w14:paraId="4667711A" w14:textId="49633C9A" w:rsidR="0000345E" w:rsidRPr="004122F7" w:rsidRDefault="1342F81E" w:rsidP="1C82F5EB">
      <w:pPr>
        <w:ind w:left="2880"/>
        <w:rPr>
          <w:rFonts w:eastAsiaTheme="minorEastAsia"/>
          <w:sz w:val="44"/>
          <w:szCs w:val="44"/>
        </w:rPr>
      </w:pPr>
      <w:r w:rsidRPr="1C82F5EB">
        <w:rPr>
          <w:rFonts w:eastAsiaTheme="minorEastAsia"/>
          <w:sz w:val="40"/>
          <w:szCs w:val="40"/>
        </w:rPr>
        <w:t xml:space="preserve">Conner Kinsey </w:t>
      </w:r>
    </w:p>
    <w:p w14:paraId="69D6784D" w14:textId="3DA4FFC9" w:rsidR="0000345E" w:rsidRPr="004122F7" w:rsidRDefault="0000345E" w:rsidP="1C82F5EB">
      <w:pPr>
        <w:pStyle w:val="ListParagraph"/>
        <w:rPr>
          <w:rFonts w:eastAsiaTheme="minorEastAsia"/>
          <w:sz w:val="40"/>
          <w:szCs w:val="40"/>
        </w:rPr>
      </w:pPr>
    </w:p>
    <w:p w14:paraId="330B6BF0" w14:textId="5F297BD2" w:rsidR="0000345E" w:rsidRPr="004122F7" w:rsidRDefault="1342F81E" w:rsidP="1C82F5EB">
      <w:pPr>
        <w:ind w:left="2880" w:firstLine="720"/>
        <w:rPr>
          <w:rFonts w:eastAsiaTheme="minorEastAsia"/>
          <w:sz w:val="40"/>
          <w:szCs w:val="40"/>
        </w:rPr>
      </w:pPr>
      <w:r w:rsidRPr="1C82F5EB">
        <w:rPr>
          <w:rFonts w:eastAsiaTheme="minorEastAsia"/>
          <w:sz w:val="40"/>
          <w:szCs w:val="40"/>
        </w:rPr>
        <w:t xml:space="preserve"> 2415170</w:t>
      </w:r>
      <w:r w:rsidR="00B8043A">
        <w:tab/>
      </w:r>
      <w:r w:rsidR="00B8043A">
        <w:tab/>
      </w:r>
      <w:r w:rsidR="00B8043A">
        <w:tab/>
      </w:r>
      <w:r w:rsidR="00B8043A">
        <w:tab/>
      </w:r>
    </w:p>
    <w:p w14:paraId="47574634" w14:textId="124537EF" w:rsidR="0000345E" w:rsidRPr="004122F7" w:rsidRDefault="0000345E" w:rsidP="1C82F5EB">
      <w:pPr>
        <w:pStyle w:val="ListParagraph"/>
        <w:rPr>
          <w:rFonts w:eastAsiaTheme="minorEastAsia"/>
          <w:u w:val="single"/>
        </w:rPr>
      </w:pPr>
    </w:p>
    <w:p w14:paraId="718A5018" w14:textId="642B5EAB" w:rsidR="0000345E" w:rsidRPr="004122F7" w:rsidRDefault="0000345E" w:rsidP="1C82F5EB">
      <w:pPr>
        <w:pStyle w:val="ListParagraph"/>
        <w:rPr>
          <w:rFonts w:eastAsiaTheme="minorEastAsia"/>
          <w:u w:val="single"/>
        </w:rPr>
      </w:pPr>
    </w:p>
    <w:p w14:paraId="6CF43E89" w14:textId="488D8AEC" w:rsidR="0000345E" w:rsidRPr="004122F7" w:rsidRDefault="0000345E" w:rsidP="1C82F5EB">
      <w:pPr>
        <w:pStyle w:val="ListParagraph"/>
        <w:rPr>
          <w:rFonts w:eastAsiaTheme="minorEastAsia"/>
          <w:u w:val="single"/>
        </w:rPr>
      </w:pPr>
    </w:p>
    <w:p w14:paraId="532BD431" w14:textId="0537A479" w:rsidR="0000345E" w:rsidRPr="004122F7" w:rsidRDefault="0000345E" w:rsidP="1C82F5EB">
      <w:pPr>
        <w:pStyle w:val="ListParagraph"/>
        <w:rPr>
          <w:rFonts w:eastAsiaTheme="minorEastAsia"/>
          <w:u w:val="single"/>
        </w:rPr>
      </w:pPr>
    </w:p>
    <w:p w14:paraId="14D2B78B" w14:textId="54C33D3F" w:rsidR="0000345E" w:rsidRPr="004122F7" w:rsidRDefault="0000345E" w:rsidP="1C82F5EB">
      <w:pPr>
        <w:pStyle w:val="ListParagraph"/>
        <w:rPr>
          <w:rFonts w:eastAsiaTheme="minorEastAsia"/>
          <w:u w:val="single"/>
        </w:rPr>
      </w:pPr>
    </w:p>
    <w:p w14:paraId="7434FD6C" w14:textId="3D2F0A09" w:rsidR="0000345E" w:rsidRPr="004122F7" w:rsidRDefault="0000345E" w:rsidP="1C82F5EB">
      <w:pPr>
        <w:pStyle w:val="ListParagraph"/>
        <w:rPr>
          <w:rFonts w:eastAsiaTheme="minorEastAsia"/>
          <w:u w:val="single"/>
        </w:rPr>
      </w:pPr>
    </w:p>
    <w:p w14:paraId="5314DC05" w14:textId="1BECC198" w:rsidR="0000345E" w:rsidRPr="004122F7" w:rsidRDefault="0000345E" w:rsidP="1C82F5EB">
      <w:pPr>
        <w:pStyle w:val="ListParagraph"/>
        <w:rPr>
          <w:rFonts w:eastAsiaTheme="minorEastAsia"/>
          <w:u w:val="single"/>
        </w:rPr>
      </w:pPr>
    </w:p>
    <w:p w14:paraId="42C54C89" w14:textId="091C54F7" w:rsidR="0000345E" w:rsidRPr="004122F7" w:rsidRDefault="0000345E" w:rsidP="1C82F5EB">
      <w:pPr>
        <w:pStyle w:val="ListParagraph"/>
        <w:rPr>
          <w:rFonts w:eastAsiaTheme="minorEastAsia"/>
          <w:u w:val="single"/>
        </w:rPr>
      </w:pPr>
    </w:p>
    <w:p w14:paraId="5BCD1FCD" w14:textId="6E49FCF7" w:rsidR="0000345E" w:rsidRPr="004122F7" w:rsidRDefault="0000345E" w:rsidP="1C82F5EB">
      <w:pPr>
        <w:pStyle w:val="ListParagraph"/>
        <w:rPr>
          <w:rFonts w:eastAsiaTheme="minorEastAsia"/>
          <w:u w:val="single"/>
        </w:rPr>
      </w:pPr>
    </w:p>
    <w:p w14:paraId="06AC16BF" w14:textId="72973269" w:rsidR="0000345E" w:rsidRPr="004122F7" w:rsidRDefault="0000345E" w:rsidP="1C82F5EB">
      <w:pPr>
        <w:pStyle w:val="ListParagraph"/>
        <w:rPr>
          <w:rFonts w:eastAsiaTheme="minorEastAsia"/>
          <w:u w:val="single"/>
        </w:rPr>
      </w:pPr>
    </w:p>
    <w:p w14:paraId="3E098938" w14:textId="1AAE5088" w:rsidR="0000345E" w:rsidRPr="004122F7" w:rsidRDefault="0000345E" w:rsidP="1C82F5EB">
      <w:pPr>
        <w:pStyle w:val="ListParagraph"/>
        <w:rPr>
          <w:rFonts w:eastAsiaTheme="minorEastAsia"/>
          <w:u w:val="single"/>
        </w:rPr>
      </w:pPr>
    </w:p>
    <w:p w14:paraId="6492966A" w14:textId="4BEDD17E" w:rsidR="0000345E" w:rsidRPr="004122F7" w:rsidRDefault="2D622E70" w:rsidP="1C82F5EB">
      <w:pPr>
        <w:ind w:left="720"/>
      </w:pPr>
      <w:r>
        <w:rPr>
          <w:noProof/>
        </w:rPr>
        <w:drawing>
          <wp:inline distT="0" distB="0" distL="0" distR="0" wp14:anchorId="61147C16" wp14:editId="23E41CFB">
            <wp:extent cx="2158171" cy="865707"/>
            <wp:effectExtent l="0" t="0" r="0" b="0"/>
            <wp:docPr id="1416012870" name="Picture 141601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158171" cy="865707"/>
                    </a:xfrm>
                    <a:prstGeom prst="rect">
                      <a:avLst/>
                    </a:prstGeom>
                  </pic:spPr>
                </pic:pic>
              </a:graphicData>
            </a:graphic>
          </wp:inline>
        </w:drawing>
      </w:r>
    </w:p>
    <w:p w14:paraId="66F9C109" w14:textId="38C565D7" w:rsidR="0000345E" w:rsidRPr="004122F7" w:rsidRDefault="0000345E" w:rsidP="1C82F5EB">
      <w:pPr>
        <w:ind w:left="720"/>
        <w:rPr>
          <w:rFonts w:eastAsiaTheme="minorEastAsia"/>
          <w:u w:val="single"/>
        </w:rPr>
      </w:pPr>
    </w:p>
    <w:p w14:paraId="12548116" w14:textId="5373DABE" w:rsidR="0000345E" w:rsidRPr="004122F7" w:rsidRDefault="430A9421" w:rsidP="1C82F5EB">
      <w:pPr>
        <w:ind w:left="720"/>
        <w:rPr>
          <w:rFonts w:eastAsiaTheme="minorEastAsia"/>
          <w:u w:val="single"/>
        </w:rPr>
      </w:pPr>
      <w:r w:rsidRPr="1C82F5EB">
        <w:rPr>
          <w:rFonts w:eastAsiaTheme="minorEastAsia"/>
          <w:u w:val="single"/>
        </w:rPr>
        <w:t xml:space="preserve">Contents </w:t>
      </w:r>
    </w:p>
    <w:p w14:paraId="4ADF5A7E" w14:textId="67F57F5E" w:rsidR="0000345E" w:rsidRPr="004122F7" w:rsidRDefault="0000345E" w:rsidP="1C82F5EB">
      <w:pPr>
        <w:pStyle w:val="ListParagraph"/>
        <w:rPr>
          <w:rFonts w:eastAsiaTheme="minorEastAsia"/>
          <w:u w:val="single"/>
        </w:rPr>
      </w:pPr>
    </w:p>
    <w:p w14:paraId="4CB26E7E" w14:textId="6ABBE7BD" w:rsidR="0000345E" w:rsidRPr="004122F7" w:rsidRDefault="43E23098" w:rsidP="1C82F5EB">
      <w:pPr>
        <w:pStyle w:val="ListParagraph"/>
        <w:numPr>
          <w:ilvl w:val="0"/>
          <w:numId w:val="2"/>
        </w:numPr>
        <w:rPr>
          <w:rFonts w:eastAsiaTheme="minorEastAsia"/>
        </w:rPr>
      </w:pPr>
      <w:r w:rsidRPr="1C82F5EB">
        <w:rPr>
          <w:rFonts w:eastAsiaTheme="minorEastAsia"/>
        </w:rPr>
        <w:t xml:space="preserve">Introduction </w:t>
      </w:r>
      <w:r w:rsidR="00B8043A">
        <w:tab/>
      </w:r>
      <w:r w:rsidR="00B8043A">
        <w:tab/>
      </w:r>
      <w:r w:rsidR="00B8043A">
        <w:tab/>
      </w:r>
      <w:r w:rsidR="00B8043A">
        <w:tab/>
      </w:r>
      <w:r w:rsidR="00B8043A">
        <w:tab/>
      </w:r>
      <w:r w:rsidR="00B8043A">
        <w:tab/>
      </w:r>
      <w:r w:rsidR="00B8043A">
        <w:tab/>
      </w:r>
      <w:r w:rsidR="00B8043A">
        <w:tab/>
      </w:r>
      <w:r w:rsidR="45DFCB1A" w:rsidRPr="1C82F5EB">
        <w:rPr>
          <w:rFonts w:eastAsiaTheme="minorEastAsia"/>
        </w:rPr>
        <w:t>P</w:t>
      </w:r>
      <w:r w:rsidR="39C6026A" w:rsidRPr="1C82F5EB">
        <w:rPr>
          <w:rFonts w:eastAsiaTheme="minorEastAsia"/>
        </w:rPr>
        <w:t xml:space="preserve">age </w:t>
      </w:r>
      <w:r w:rsidR="0D215B0A" w:rsidRPr="1C82F5EB">
        <w:rPr>
          <w:rFonts w:eastAsiaTheme="minorEastAsia"/>
        </w:rPr>
        <w:t>3</w:t>
      </w:r>
    </w:p>
    <w:p w14:paraId="5523F2A6" w14:textId="06094CA1" w:rsidR="0000345E" w:rsidRPr="004122F7" w:rsidRDefault="281F4B79" w:rsidP="1C82F5EB">
      <w:pPr>
        <w:pStyle w:val="ListParagraph"/>
        <w:numPr>
          <w:ilvl w:val="0"/>
          <w:numId w:val="2"/>
        </w:numPr>
        <w:rPr>
          <w:rFonts w:eastAsiaTheme="minorEastAsia"/>
        </w:rPr>
      </w:pPr>
      <w:r w:rsidRPr="1C82F5EB">
        <w:rPr>
          <w:rFonts w:eastAsiaTheme="minorEastAsia"/>
        </w:rPr>
        <w:t>Project planning and assessment</w:t>
      </w:r>
      <w:r w:rsidR="00B8043A">
        <w:tab/>
      </w:r>
      <w:r w:rsidR="00B8043A">
        <w:tab/>
      </w:r>
      <w:r w:rsidR="00B8043A">
        <w:tab/>
      </w:r>
      <w:r w:rsidR="00B8043A">
        <w:tab/>
      </w:r>
      <w:r w:rsidR="00B8043A">
        <w:tab/>
      </w:r>
      <w:r w:rsidR="5509EB7E" w:rsidRPr="1C82F5EB">
        <w:rPr>
          <w:rFonts w:eastAsiaTheme="minorEastAsia"/>
        </w:rPr>
        <w:t xml:space="preserve">Page </w:t>
      </w:r>
      <w:r w:rsidR="4A955381" w:rsidRPr="1C82F5EB">
        <w:rPr>
          <w:rFonts w:eastAsiaTheme="minorEastAsia"/>
        </w:rPr>
        <w:t>4</w:t>
      </w:r>
    </w:p>
    <w:p w14:paraId="5A91BB40" w14:textId="735394D9" w:rsidR="0000345E" w:rsidRPr="004122F7" w:rsidRDefault="281F4B79" w:rsidP="1C82F5EB">
      <w:pPr>
        <w:pStyle w:val="ListParagraph"/>
        <w:rPr>
          <w:rFonts w:eastAsiaTheme="minorEastAsia"/>
        </w:rPr>
      </w:pPr>
      <w:r w:rsidRPr="1C82F5EB">
        <w:rPr>
          <w:rFonts w:eastAsiaTheme="minorEastAsia"/>
        </w:rPr>
        <w:t>2.1 Needs assessment</w:t>
      </w:r>
      <w:r w:rsidR="00B8043A">
        <w:tab/>
      </w:r>
      <w:r w:rsidR="00B8043A">
        <w:tab/>
      </w:r>
      <w:r w:rsidR="00B8043A">
        <w:tab/>
      </w:r>
      <w:r w:rsidR="00B8043A">
        <w:tab/>
      </w:r>
      <w:r w:rsidR="00B8043A">
        <w:tab/>
      </w:r>
      <w:r w:rsidR="00B8043A">
        <w:tab/>
      </w:r>
      <w:r w:rsidR="196530B5" w:rsidRPr="1C82F5EB">
        <w:rPr>
          <w:rFonts w:eastAsiaTheme="minorEastAsia"/>
        </w:rPr>
        <w:t xml:space="preserve">Page </w:t>
      </w:r>
      <w:r w:rsidR="3C2048C1" w:rsidRPr="1C82F5EB">
        <w:rPr>
          <w:rFonts w:eastAsiaTheme="minorEastAsia"/>
        </w:rPr>
        <w:t>4</w:t>
      </w:r>
    </w:p>
    <w:p w14:paraId="51E191F6" w14:textId="4131B0F9" w:rsidR="0000345E" w:rsidRPr="004122F7" w:rsidRDefault="281F4B79" w:rsidP="1C82F5EB">
      <w:pPr>
        <w:pStyle w:val="ListParagraph"/>
        <w:rPr>
          <w:rFonts w:eastAsiaTheme="minorEastAsia"/>
        </w:rPr>
      </w:pPr>
      <w:r w:rsidRPr="1C82F5EB">
        <w:rPr>
          <w:rFonts w:eastAsiaTheme="minorEastAsia"/>
        </w:rPr>
        <w:t>2.2 Site assessment</w:t>
      </w:r>
      <w:r w:rsidR="00B8043A">
        <w:tab/>
      </w:r>
      <w:r w:rsidR="00B8043A">
        <w:tab/>
      </w:r>
      <w:r w:rsidR="00B8043A">
        <w:tab/>
      </w:r>
      <w:r w:rsidR="00B8043A">
        <w:tab/>
      </w:r>
      <w:r w:rsidR="00B8043A">
        <w:tab/>
      </w:r>
      <w:r w:rsidR="00B8043A">
        <w:tab/>
      </w:r>
      <w:r w:rsidR="00B8043A">
        <w:tab/>
      </w:r>
      <w:r w:rsidR="5D0E1363" w:rsidRPr="1C82F5EB">
        <w:rPr>
          <w:rFonts w:eastAsiaTheme="minorEastAsia"/>
        </w:rPr>
        <w:t xml:space="preserve">Page </w:t>
      </w:r>
      <w:r w:rsidR="1E906A06" w:rsidRPr="1C82F5EB">
        <w:rPr>
          <w:rFonts w:eastAsiaTheme="minorEastAsia"/>
        </w:rPr>
        <w:t>4</w:t>
      </w:r>
    </w:p>
    <w:p w14:paraId="3ECF39A0" w14:textId="3EE2C9C7" w:rsidR="0000345E" w:rsidRPr="004122F7" w:rsidRDefault="281F4B79" w:rsidP="1C82F5EB">
      <w:pPr>
        <w:pStyle w:val="ListParagraph"/>
        <w:rPr>
          <w:rFonts w:eastAsiaTheme="minorEastAsia"/>
        </w:rPr>
      </w:pPr>
      <w:r w:rsidRPr="1C82F5EB">
        <w:rPr>
          <w:rFonts w:eastAsiaTheme="minorEastAsia"/>
        </w:rPr>
        <w:t xml:space="preserve">2.3 Project planning </w:t>
      </w:r>
      <w:r w:rsidR="00B8043A">
        <w:tab/>
      </w:r>
      <w:r w:rsidR="00B8043A">
        <w:tab/>
      </w:r>
      <w:r w:rsidR="00B8043A">
        <w:tab/>
      </w:r>
      <w:r w:rsidR="00B8043A">
        <w:tab/>
      </w:r>
      <w:r w:rsidR="00B8043A">
        <w:tab/>
      </w:r>
      <w:r w:rsidR="00B8043A">
        <w:tab/>
      </w:r>
      <w:r w:rsidR="00B8043A">
        <w:tab/>
      </w:r>
      <w:r w:rsidR="0978C718" w:rsidRPr="1C82F5EB">
        <w:rPr>
          <w:rFonts w:eastAsiaTheme="minorEastAsia"/>
        </w:rPr>
        <w:t>Page 5</w:t>
      </w:r>
    </w:p>
    <w:p w14:paraId="24A6149E" w14:textId="4963A1AB" w:rsidR="0000345E" w:rsidRPr="004122F7" w:rsidRDefault="281F4B79" w:rsidP="1C82F5EB">
      <w:pPr>
        <w:pStyle w:val="ListParagraph"/>
        <w:rPr>
          <w:rFonts w:eastAsiaTheme="minorEastAsia"/>
        </w:rPr>
      </w:pPr>
      <w:r w:rsidRPr="1C82F5EB">
        <w:rPr>
          <w:rFonts w:eastAsiaTheme="minorEastAsia"/>
        </w:rPr>
        <w:t xml:space="preserve">2.4 </w:t>
      </w:r>
      <w:r w:rsidR="6FC1B588" w:rsidRPr="1C82F5EB">
        <w:rPr>
          <w:rFonts w:eastAsiaTheme="minorEastAsia"/>
        </w:rPr>
        <w:t xml:space="preserve">Budget </w:t>
      </w:r>
      <w:r w:rsidR="00B8043A">
        <w:tab/>
      </w:r>
      <w:r w:rsidR="00B8043A">
        <w:tab/>
      </w:r>
      <w:r w:rsidR="00B8043A">
        <w:tab/>
      </w:r>
      <w:r w:rsidR="00B8043A">
        <w:tab/>
      </w:r>
      <w:r w:rsidR="00B8043A">
        <w:tab/>
      </w:r>
      <w:r w:rsidR="00B8043A">
        <w:tab/>
      </w:r>
      <w:r w:rsidR="00B8043A">
        <w:tab/>
      </w:r>
      <w:r w:rsidR="00B8043A">
        <w:tab/>
      </w:r>
      <w:r w:rsidR="3BD294C2" w:rsidRPr="1C82F5EB">
        <w:rPr>
          <w:rFonts w:eastAsiaTheme="minorEastAsia"/>
        </w:rPr>
        <w:t>Page 6</w:t>
      </w:r>
    </w:p>
    <w:p w14:paraId="1D70E79D" w14:textId="7AE182A1" w:rsidR="0000345E" w:rsidRPr="004122F7" w:rsidRDefault="3F23293D" w:rsidP="1C82F5EB">
      <w:pPr>
        <w:pStyle w:val="ListParagraph"/>
        <w:rPr>
          <w:rFonts w:eastAsiaTheme="minorEastAsia"/>
        </w:rPr>
      </w:pPr>
      <w:r w:rsidRPr="1C82F5EB">
        <w:rPr>
          <w:rFonts w:eastAsiaTheme="minorEastAsia"/>
        </w:rPr>
        <w:t>2.4.1 Grants</w:t>
      </w:r>
      <w:r w:rsidR="00B8043A">
        <w:tab/>
      </w:r>
      <w:r w:rsidR="00B8043A">
        <w:tab/>
      </w:r>
      <w:r w:rsidR="00B8043A">
        <w:tab/>
      </w:r>
      <w:r w:rsidR="00B8043A">
        <w:tab/>
      </w:r>
      <w:r w:rsidR="00B8043A">
        <w:tab/>
      </w:r>
      <w:r w:rsidR="00B8043A">
        <w:tab/>
      </w:r>
      <w:r w:rsidR="00B8043A">
        <w:tab/>
      </w:r>
      <w:r w:rsidR="00B8043A">
        <w:tab/>
      </w:r>
      <w:r w:rsidR="40FD5C8B" w:rsidRPr="1C82F5EB">
        <w:rPr>
          <w:rFonts w:eastAsiaTheme="minorEastAsia"/>
        </w:rPr>
        <w:t>Page 6</w:t>
      </w:r>
    </w:p>
    <w:p w14:paraId="34526EA1" w14:textId="0A652AF0" w:rsidR="0000345E" w:rsidRPr="004122F7" w:rsidRDefault="3F23293D" w:rsidP="1C82F5EB">
      <w:pPr>
        <w:pStyle w:val="ListParagraph"/>
        <w:rPr>
          <w:rFonts w:eastAsiaTheme="minorEastAsia"/>
        </w:rPr>
      </w:pPr>
      <w:r w:rsidRPr="1C82F5EB">
        <w:rPr>
          <w:rFonts w:eastAsiaTheme="minorEastAsia"/>
        </w:rPr>
        <w:t xml:space="preserve">2.4.2 Hardware costs </w:t>
      </w:r>
      <w:r w:rsidR="00B8043A">
        <w:tab/>
      </w:r>
      <w:r w:rsidR="00B8043A">
        <w:tab/>
      </w:r>
      <w:r w:rsidR="00B8043A">
        <w:tab/>
      </w:r>
      <w:r w:rsidR="00B8043A">
        <w:tab/>
      </w:r>
      <w:r w:rsidR="00B8043A">
        <w:tab/>
      </w:r>
      <w:r w:rsidR="00B8043A">
        <w:tab/>
      </w:r>
      <w:r w:rsidR="52E122E3" w:rsidRPr="1C82F5EB">
        <w:rPr>
          <w:rFonts w:eastAsiaTheme="minorEastAsia"/>
        </w:rPr>
        <w:t>Page 6</w:t>
      </w:r>
    </w:p>
    <w:p w14:paraId="057A22DF" w14:textId="7C947B3C" w:rsidR="0000345E" w:rsidRPr="004122F7" w:rsidRDefault="3F23293D" w:rsidP="1C82F5EB">
      <w:pPr>
        <w:pStyle w:val="ListParagraph"/>
        <w:rPr>
          <w:rFonts w:eastAsiaTheme="minorEastAsia"/>
        </w:rPr>
      </w:pPr>
      <w:r w:rsidRPr="1C82F5EB">
        <w:rPr>
          <w:rFonts w:eastAsiaTheme="minorEastAsia"/>
        </w:rPr>
        <w:t>2.4.2.1 Groundworks installation</w:t>
      </w:r>
      <w:r w:rsidR="00B8043A">
        <w:tab/>
      </w:r>
      <w:r w:rsidR="00B8043A">
        <w:tab/>
      </w:r>
      <w:r w:rsidR="00B8043A">
        <w:tab/>
      </w:r>
      <w:r w:rsidR="00B8043A">
        <w:tab/>
      </w:r>
      <w:r w:rsidR="00B8043A">
        <w:tab/>
      </w:r>
      <w:r w:rsidR="4956FED1" w:rsidRPr="1C82F5EB">
        <w:rPr>
          <w:rFonts w:eastAsiaTheme="minorEastAsia"/>
        </w:rPr>
        <w:t>Page 7</w:t>
      </w:r>
    </w:p>
    <w:p w14:paraId="433700DB" w14:textId="1A020717" w:rsidR="0000345E" w:rsidRPr="004122F7" w:rsidRDefault="3F23293D" w:rsidP="1C82F5EB">
      <w:pPr>
        <w:pStyle w:val="ListParagraph"/>
        <w:rPr>
          <w:rFonts w:eastAsiaTheme="minorEastAsia"/>
        </w:rPr>
      </w:pPr>
      <w:r w:rsidRPr="1C82F5EB">
        <w:rPr>
          <w:rFonts w:eastAsiaTheme="minorEastAsia"/>
        </w:rPr>
        <w:t xml:space="preserve">2.4.2.2 Electrical installation </w:t>
      </w:r>
      <w:r w:rsidR="00B8043A">
        <w:tab/>
      </w:r>
      <w:r w:rsidR="00B8043A">
        <w:tab/>
      </w:r>
      <w:r w:rsidR="00B8043A">
        <w:tab/>
      </w:r>
      <w:r w:rsidR="00B8043A">
        <w:tab/>
      </w:r>
      <w:r w:rsidR="00B8043A">
        <w:tab/>
      </w:r>
      <w:r w:rsidR="048087AD" w:rsidRPr="1C82F5EB">
        <w:rPr>
          <w:rFonts w:eastAsiaTheme="minorEastAsia"/>
        </w:rPr>
        <w:t>Page 7</w:t>
      </w:r>
    </w:p>
    <w:p w14:paraId="5182A858" w14:textId="47491C2A" w:rsidR="0000345E" w:rsidRPr="004122F7" w:rsidRDefault="3F23293D" w:rsidP="1C82F5EB">
      <w:pPr>
        <w:pStyle w:val="ListParagraph"/>
        <w:rPr>
          <w:rFonts w:eastAsiaTheme="minorEastAsia"/>
        </w:rPr>
      </w:pPr>
      <w:r w:rsidRPr="1C82F5EB">
        <w:rPr>
          <w:rFonts w:eastAsiaTheme="minorEastAsia"/>
        </w:rPr>
        <w:t>2.5</w:t>
      </w:r>
      <w:r w:rsidR="1E8F6C1B" w:rsidRPr="1C82F5EB">
        <w:rPr>
          <w:rFonts w:eastAsiaTheme="minorEastAsia"/>
        </w:rPr>
        <w:t xml:space="preserve"> </w:t>
      </w:r>
      <w:r w:rsidR="27D5BA71" w:rsidRPr="1C82F5EB">
        <w:rPr>
          <w:rFonts w:eastAsiaTheme="minorEastAsia"/>
        </w:rPr>
        <w:t xml:space="preserve">Procurement </w:t>
      </w:r>
      <w:r w:rsidR="00B8043A">
        <w:tab/>
      </w:r>
      <w:r w:rsidR="00B8043A">
        <w:tab/>
      </w:r>
      <w:r w:rsidR="00B8043A">
        <w:tab/>
      </w:r>
      <w:r w:rsidR="00B8043A">
        <w:tab/>
      </w:r>
      <w:r w:rsidR="00B8043A">
        <w:tab/>
      </w:r>
      <w:r w:rsidR="00B8043A">
        <w:tab/>
      </w:r>
      <w:r w:rsidR="00B8043A">
        <w:tab/>
      </w:r>
      <w:r w:rsidR="3520325D" w:rsidRPr="1C82F5EB">
        <w:rPr>
          <w:rFonts w:eastAsiaTheme="minorEastAsia"/>
        </w:rPr>
        <w:t>Page 8</w:t>
      </w:r>
    </w:p>
    <w:p w14:paraId="1BCF4592" w14:textId="560795CE" w:rsidR="0000345E" w:rsidRPr="004122F7" w:rsidRDefault="27D5BA71" w:rsidP="1C82F5EB">
      <w:pPr>
        <w:pStyle w:val="ListParagraph"/>
        <w:rPr>
          <w:rFonts w:eastAsiaTheme="minorEastAsia"/>
        </w:rPr>
      </w:pPr>
      <w:r w:rsidRPr="1C82F5EB">
        <w:rPr>
          <w:rFonts w:eastAsiaTheme="minorEastAsia"/>
        </w:rPr>
        <w:t xml:space="preserve">2.5.1 </w:t>
      </w:r>
      <w:r w:rsidR="1E8F6C1B" w:rsidRPr="1C82F5EB">
        <w:rPr>
          <w:rFonts w:eastAsiaTheme="minorEastAsia"/>
        </w:rPr>
        <w:t xml:space="preserve">Deliveries </w:t>
      </w:r>
      <w:r w:rsidR="00B8043A">
        <w:tab/>
      </w:r>
      <w:r w:rsidR="00B8043A">
        <w:tab/>
      </w:r>
      <w:r w:rsidR="00B8043A">
        <w:tab/>
      </w:r>
      <w:r w:rsidR="00B8043A">
        <w:tab/>
      </w:r>
      <w:r w:rsidR="00B8043A">
        <w:tab/>
      </w:r>
      <w:r w:rsidR="00B8043A">
        <w:tab/>
      </w:r>
      <w:r w:rsidR="00B8043A">
        <w:tab/>
      </w:r>
      <w:r w:rsidR="47E894DA" w:rsidRPr="1C82F5EB">
        <w:rPr>
          <w:rFonts w:eastAsiaTheme="minorEastAsia"/>
        </w:rPr>
        <w:t xml:space="preserve">Page 8 </w:t>
      </w:r>
    </w:p>
    <w:p w14:paraId="49DA2C35" w14:textId="310443F4" w:rsidR="0000345E" w:rsidRPr="004122F7" w:rsidRDefault="1E8F6C1B" w:rsidP="1C82F5EB">
      <w:pPr>
        <w:pStyle w:val="ListParagraph"/>
        <w:rPr>
          <w:rFonts w:eastAsiaTheme="minorEastAsia"/>
        </w:rPr>
      </w:pPr>
      <w:r w:rsidRPr="1C82F5EB">
        <w:rPr>
          <w:rFonts w:eastAsiaTheme="minorEastAsia"/>
        </w:rPr>
        <w:t xml:space="preserve">2.6 Permitting </w:t>
      </w:r>
      <w:r w:rsidR="00B8043A">
        <w:tab/>
      </w:r>
      <w:r w:rsidR="00B8043A">
        <w:tab/>
      </w:r>
      <w:r w:rsidR="00B8043A">
        <w:tab/>
      </w:r>
      <w:r w:rsidR="00B8043A">
        <w:tab/>
      </w:r>
      <w:r w:rsidR="00B8043A">
        <w:tab/>
      </w:r>
      <w:r w:rsidR="00B8043A">
        <w:tab/>
      </w:r>
      <w:r w:rsidR="00B8043A">
        <w:tab/>
      </w:r>
      <w:r w:rsidR="28E1B45E" w:rsidRPr="1C82F5EB">
        <w:rPr>
          <w:rFonts w:eastAsiaTheme="minorEastAsia"/>
        </w:rPr>
        <w:t xml:space="preserve">Page 9 </w:t>
      </w:r>
    </w:p>
    <w:p w14:paraId="28E33E96" w14:textId="0029BAF8" w:rsidR="0000345E" w:rsidRPr="004122F7" w:rsidRDefault="1E8F6C1B" w:rsidP="1C82F5EB">
      <w:pPr>
        <w:rPr>
          <w:rFonts w:eastAsiaTheme="minorEastAsia"/>
        </w:rPr>
      </w:pPr>
      <w:r w:rsidRPr="1C82F5EB">
        <w:rPr>
          <w:rFonts w:eastAsiaTheme="minorEastAsia"/>
        </w:rPr>
        <w:t xml:space="preserve">3. Risk assessment </w:t>
      </w:r>
      <w:r w:rsidR="00B8043A">
        <w:tab/>
      </w:r>
      <w:r w:rsidR="00B8043A">
        <w:tab/>
      </w:r>
      <w:r w:rsidR="00B8043A">
        <w:tab/>
      </w:r>
      <w:r w:rsidR="00B8043A">
        <w:tab/>
      </w:r>
      <w:r w:rsidR="00B8043A">
        <w:tab/>
      </w:r>
      <w:r w:rsidR="00B8043A">
        <w:tab/>
      </w:r>
      <w:r w:rsidR="00B8043A">
        <w:tab/>
      </w:r>
      <w:r w:rsidR="00B8043A">
        <w:tab/>
      </w:r>
      <w:r w:rsidR="1EA6F15B" w:rsidRPr="1C82F5EB">
        <w:rPr>
          <w:rFonts w:eastAsiaTheme="minorEastAsia"/>
        </w:rPr>
        <w:t>Page 10</w:t>
      </w:r>
    </w:p>
    <w:p w14:paraId="5E8F2D26" w14:textId="6499568A" w:rsidR="0000345E" w:rsidRPr="004122F7" w:rsidRDefault="1E8F6C1B" w:rsidP="1C82F5EB">
      <w:pPr>
        <w:rPr>
          <w:rFonts w:eastAsiaTheme="minorEastAsia"/>
        </w:rPr>
      </w:pPr>
      <w:r w:rsidRPr="1C82F5EB">
        <w:rPr>
          <w:rFonts w:eastAsiaTheme="minorEastAsia"/>
        </w:rPr>
        <w:t xml:space="preserve">3.1 Groundwork installation </w:t>
      </w:r>
      <w:r w:rsidR="00B8043A">
        <w:tab/>
      </w:r>
      <w:r w:rsidR="00B8043A">
        <w:tab/>
      </w:r>
      <w:r w:rsidR="00B8043A">
        <w:tab/>
      </w:r>
      <w:r w:rsidR="00B8043A">
        <w:tab/>
      </w:r>
      <w:r w:rsidR="00B8043A">
        <w:tab/>
      </w:r>
      <w:r w:rsidR="6768CF92" w:rsidRPr="1C82F5EB">
        <w:rPr>
          <w:rFonts w:eastAsiaTheme="minorEastAsia"/>
        </w:rPr>
        <w:t>Page 10</w:t>
      </w:r>
    </w:p>
    <w:p w14:paraId="0CF4D280" w14:textId="5B3DFB85" w:rsidR="0000345E" w:rsidRPr="004122F7" w:rsidRDefault="1E8F6C1B" w:rsidP="1C82F5EB">
      <w:pPr>
        <w:rPr>
          <w:rFonts w:eastAsiaTheme="minorEastAsia"/>
        </w:rPr>
      </w:pPr>
      <w:r w:rsidRPr="1C82F5EB">
        <w:rPr>
          <w:rFonts w:eastAsiaTheme="minorEastAsia"/>
        </w:rPr>
        <w:t xml:space="preserve">3.2 Electrical installation </w:t>
      </w:r>
      <w:r w:rsidR="00B8043A">
        <w:tab/>
      </w:r>
      <w:r w:rsidR="00B8043A">
        <w:tab/>
      </w:r>
      <w:r w:rsidR="00B8043A">
        <w:tab/>
      </w:r>
      <w:r w:rsidR="00B8043A">
        <w:tab/>
      </w:r>
      <w:r w:rsidR="00B8043A">
        <w:tab/>
      </w:r>
      <w:r w:rsidR="00B8043A">
        <w:tab/>
      </w:r>
      <w:r w:rsidR="266093D0" w:rsidRPr="1C82F5EB">
        <w:rPr>
          <w:rFonts w:eastAsiaTheme="minorEastAsia"/>
        </w:rPr>
        <w:t>Page 10</w:t>
      </w:r>
    </w:p>
    <w:p w14:paraId="7E0DAB3A" w14:textId="11ABF7B3" w:rsidR="0000345E" w:rsidRPr="004122F7" w:rsidRDefault="1E8F6C1B" w:rsidP="1C82F5EB">
      <w:pPr>
        <w:rPr>
          <w:rFonts w:eastAsiaTheme="minorEastAsia"/>
        </w:rPr>
      </w:pPr>
      <w:r w:rsidRPr="1C82F5EB">
        <w:rPr>
          <w:rFonts w:eastAsiaTheme="minorEastAsia"/>
        </w:rPr>
        <w:t xml:space="preserve">4 Ethics and environmental impact </w:t>
      </w:r>
      <w:r w:rsidR="00B8043A">
        <w:tab/>
      </w:r>
      <w:r w:rsidR="00B8043A">
        <w:tab/>
      </w:r>
      <w:r w:rsidR="00B8043A">
        <w:tab/>
      </w:r>
      <w:r w:rsidR="00B8043A">
        <w:tab/>
      </w:r>
      <w:r w:rsidR="00B8043A">
        <w:tab/>
      </w:r>
      <w:r w:rsidR="6CE478E0" w:rsidRPr="1C82F5EB">
        <w:rPr>
          <w:rFonts w:eastAsiaTheme="minorEastAsia"/>
        </w:rPr>
        <w:t>Page 11</w:t>
      </w:r>
    </w:p>
    <w:p w14:paraId="052502F2" w14:textId="24A2E90F" w:rsidR="0000345E" w:rsidRPr="004122F7" w:rsidRDefault="1E8F6C1B" w:rsidP="1C82F5EB">
      <w:pPr>
        <w:rPr>
          <w:rFonts w:eastAsiaTheme="minorEastAsia"/>
        </w:rPr>
      </w:pPr>
      <w:r w:rsidRPr="1C82F5EB">
        <w:rPr>
          <w:rFonts w:eastAsiaTheme="minorEastAsia"/>
        </w:rPr>
        <w:t xml:space="preserve">4.1 Ethics </w:t>
      </w:r>
      <w:r w:rsidR="00B8043A">
        <w:tab/>
      </w:r>
      <w:r w:rsidR="00B8043A">
        <w:tab/>
      </w:r>
      <w:r w:rsidR="00B8043A">
        <w:tab/>
      </w:r>
      <w:r w:rsidR="00B8043A">
        <w:tab/>
      </w:r>
      <w:r w:rsidR="00B8043A">
        <w:tab/>
      </w:r>
      <w:r w:rsidR="00B8043A">
        <w:tab/>
      </w:r>
      <w:r w:rsidR="00B8043A">
        <w:tab/>
      </w:r>
      <w:r w:rsidR="00B8043A">
        <w:tab/>
      </w:r>
      <w:r w:rsidR="04676F61" w:rsidRPr="1C82F5EB">
        <w:rPr>
          <w:rFonts w:eastAsiaTheme="minorEastAsia"/>
        </w:rPr>
        <w:t>Page 11</w:t>
      </w:r>
    </w:p>
    <w:p w14:paraId="40D8ECFA" w14:textId="574A7A12" w:rsidR="0000345E" w:rsidRPr="004122F7" w:rsidRDefault="1E8F6C1B" w:rsidP="1C82F5EB">
      <w:pPr>
        <w:rPr>
          <w:rFonts w:eastAsiaTheme="minorEastAsia"/>
        </w:rPr>
      </w:pPr>
      <w:r w:rsidRPr="1C82F5EB">
        <w:rPr>
          <w:rFonts w:eastAsiaTheme="minorEastAsia"/>
        </w:rPr>
        <w:t xml:space="preserve">4.1 Environmental </w:t>
      </w:r>
      <w:r w:rsidR="00B8043A">
        <w:tab/>
      </w:r>
      <w:r w:rsidR="00B8043A">
        <w:tab/>
      </w:r>
      <w:r w:rsidR="00B8043A">
        <w:tab/>
      </w:r>
      <w:r w:rsidR="00B8043A">
        <w:tab/>
      </w:r>
      <w:r w:rsidR="00B8043A">
        <w:tab/>
      </w:r>
      <w:r w:rsidR="00B8043A">
        <w:tab/>
      </w:r>
      <w:r w:rsidR="00B8043A">
        <w:tab/>
      </w:r>
      <w:r w:rsidR="61EBCEBF" w:rsidRPr="1C82F5EB">
        <w:rPr>
          <w:rFonts w:eastAsiaTheme="minorEastAsia"/>
        </w:rPr>
        <w:t>Page 11</w:t>
      </w:r>
    </w:p>
    <w:p w14:paraId="6696471A" w14:textId="3B847D79" w:rsidR="0000345E" w:rsidRPr="004122F7" w:rsidRDefault="1E8F6C1B" w:rsidP="1C82F5EB">
      <w:pPr>
        <w:rPr>
          <w:rFonts w:eastAsiaTheme="minorEastAsia"/>
        </w:rPr>
      </w:pPr>
      <w:r w:rsidRPr="1C82F5EB">
        <w:rPr>
          <w:rFonts w:eastAsiaTheme="minorEastAsia"/>
        </w:rPr>
        <w:t xml:space="preserve">5 Conclusion </w:t>
      </w:r>
      <w:r w:rsidR="00B8043A">
        <w:tab/>
      </w:r>
      <w:r w:rsidR="00B8043A">
        <w:tab/>
      </w:r>
      <w:r w:rsidR="00B8043A">
        <w:tab/>
      </w:r>
      <w:r w:rsidR="00B8043A">
        <w:tab/>
      </w:r>
      <w:r w:rsidR="00B8043A">
        <w:tab/>
      </w:r>
      <w:r w:rsidR="00B8043A">
        <w:tab/>
      </w:r>
      <w:r w:rsidR="00B8043A">
        <w:tab/>
      </w:r>
      <w:r w:rsidR="00B8043A">
        <w:tab/>
      </w:r>
      <w:r w:rsidR="00B8043A">
        <w:tab/>
      </w:r>
      <w:r w:rsidR="6871CBD2" w:rsidRPr="1C82F5EB">
        <w:rPr>
          <w:rFonts w:eastAsiaTheme="minorEastAsia"/>
        </w:rPr>
        <w:t>Page 11</w:t>
      </w:r>
    </w:p>
    <w:p w14:paraId="2DB6CB8B" w14:textId="531AA4A7" w:rsidR="0000345E" w:rsidRPr="004122F7" w:rsidRDefault="1E8F6C1B" w:rsidP="1C82F5EB">
      <w:pPr>
        <w:rPr>
          <w:rFonts w:eastAsiaTheme="minorEastAsia"/>
        </w:rPr>
      </w:pPr>
      <w:r w:rsidRPr="1C82F5EB">
        <w:rPr>
          <w:rFonts w:eastAsiaTheme="minorEastAsia"/>
        </w:rPr>
        <w:t>6. References</w:t>
      </w:r>
      <w:r w:rsidR="00B8043A">
        <w:tab/>
      </w:r>
      <w:r w:rsidR="00B8043A">
        <w:tab/>
      </w:r>
      <w:r w:rsidR="00B8043A">
        <w:tab/>
      </w:r>
      <w:r w:rsidR="00B8043A">
        <w:tab/>
      </w:r>
      <w:r w:rsidR="00B8043A">
        <w:tab/>
      </w:r>
      <w:r w:rsidR="00B8043A">
        <w:tab/>
      </w:r>
      <w:r w:rsidR="00B8043A">
        <w:tab/>
      </w:r>
      <w:r w:rsidR="00B8043A">
        <w:tab/>
      </w:r>
      <w:r w:rsidR="00B8043A">
        <w:tab/>
      </w:r>
      <w:r w:rsidR="37564ADD" w:rsidRPr="1C82F5EB">
        <w:rPr>
          <w:rFonts w:eastAsiaTheme="minorEastAsia"/>
        </w:rPr>
        <w:t>Page 12/13</w:t>
      </w:r>
    </w:p>
    <w:p w14:paraId="0D8D3190" w14:textId="24A1D2A1" w:rsidR="0000345E" w:rsidRPr="004122F7" w:rsidRDefault="0000345E" w:rsidP="1C82F5EB">
      <w:pPr>
        <w:pStyle w:val="ListParagraph"/>
        <w:rPr>
          <w:rFonts w:eastAsiaTheme="minorEastAsia"/>
        </w:rPr>
      </w:pPr>
    </w:p>
    <w:p w14:paraId="7F3466C3" w14:textId="5C1FEE18" w:rsidR="0000345E" w:rsidRPr="004122F7" w:rsidRDefault="0000345E" w:rsidP="1C82F5EB">
      <w:pPr>
        <w:pStyle w:val="ListParagraph"/>
        <w:rPr>
          <w:rFonts w:eastAsiaTheme="minorEastAsia"/>
          <w:u w:val="single"/>
        </w:rPr>
      </w:pPr>
    </w:p>
    <w:p w14:paraId="05AF5EA1" w14:textId="21FCE4FB" w:rsidR="0000345E" w:rsidRPr="004122F7" w:rsidRDefault="0000345E" w:rsidP="1C82F5EB">
      <w:pPr>
        <w:pStyle w:val="ListParagraph"/>
        <w:rPr>
          <w:rFonts w:eastAsiaTheme="minorEastAsia"/>
          <w:u w:val="single"/>
        </w:rPr>
      </w:pPr>
    </w:p>
    <w:p w14:paraId="373D7D06" w14:textId="69D0FA28" w:rsidR="0000345E" w:rsidRPr="004122F7" w:rsidRDefault="0000345E" w:rsidP="1C82F5EB">
      <w:pPr>
        <w:pStyle w:val="ListParagraph"/>
        <w:rPr>
          <w:rFonts w:eastAsiaTheme="minorEastAsia"/>
          <w:u w:val="single"/>
        </w:rPr>
      </w:pPr>
    </w:p>
    <w:p w14:paraId="73AB281E" w14:textId="412C0F5D" w:rsidR="0000345E" w:rsidRPr="004122F7" w:rsidRDefault="0000345E" w:rsidP="1C82F5EB">
      <w:pPr>
        <w:pStyle w:val="ListParagraph"/>
        <w:rPr>
          <w:rFonts w:eastAsiaTheme="minorEastAsia"/>
          <w:u w:val="single"/>
        </w:rPr>
      </w:pPr>
    </w:p>
    <w:p w14:paraId="09945255" w14:textId="56821F99" w:rsidR="0000345E" w:rsidRPr="004122F7" w:rsidRDefault="0000345E" w:rsidP="1C82F5EB">
      <w:pPr>
        <w:pStyle w:val="ListParagraph"/>
        <w:rPr>
          <w:rFonts w:eastAsiaTheme="minorEastAsia"/>
          <w:u w:val="single"/>
        </w:rPr>
      </w:pPr>
    </w:p>
    <w:p w14:paraId="471003BD" w14:textId="20E9E651" w:rsidR="0000345E" w:rsidRPr="004122F7" w:rsidRDefault="0000345E" w:rsidP="1C82F5EB">
      <w:pPr>
        <w:pStyle w:val="ListParagraph"/>
        <w:rPr>
          <w:rFonts w:eastAsiaTheme="minorEastAsia"/>
          <w:u w:val="single"/>
        </w:rPr>
      </w:pPr>
    </w:p>
    <w:p w14:paraId="37DEB8F0" w14:textId="2BB76FE4" w:rsidR="0000345E" w:rsidRPr="004122F7" w:rsidRDefault="0000345E" w:rsidP="1C82F5EB">
      <w:pPr>
        <w:pStyle w:val="ListParagraph"/>
        <w:rPr>
          <w:rFonts w:eastAsiaTheme="minorEastAsia"/>
          <w:u w:val="single"/>
        </w:rPr>
      </w:pPr>
    </w:p>
    <w:p w14:paraId="07DF2502" w14:textId="2EC3BDBD" w:rsidR="0000345E" w:rsidRPr="004122F7" w:rsidRDefault="0000345E" w:rsidP="1C82F5EB">
      <w:pPr>
        <w:pStyle w:val="ListParagraph"/>
        <w:rPr>
          <w:rFonts w:eastAsiaTheme="minorEastAsia"/>
          <w:u w:val="single"/>
        </w:rPr>
      </w:pPr>
    </w:p>
    <w:p w14:paraId="69F4D902" w14:textId="115C65F5" w:rsidR="0000345E" w:rsidRPr="004122F7" w:rsidRDefault="0000345E" w:rsidP="1C82F5EB">
      <w:pPr>
        <w:pStyle w:val="ListParagraph"/>
        <w:rPr>
          <w:rFonts w:eastAsiaTheme="minorEastAsia"/>
          <w:u w:val="single"/>
        </w:rPr>
      </w:pPr>
    </w:p>
    <w:p w14:paraId="2FD7A8B6" w14:textId="4BB8CAA6" w:rsidR="0000345E" w:rsidRPr="004122F7" w:rsidRDefault="0000345E" w:rsidP="00EB53F2">
      <w:pPr>
        <w:rPr>
          <w:rFonts w:eastAsiaTheme="minorEastAsia"/>
          <w:u w:val="single"/>
        </w:rPr>
      </w:pPr>
    </w:p>
    <w:p w14:paraId="1F5CB740" w14:textId="28948890" w:rsidR="0000345E" w:rsidRPr="004122F7" w:rsidRDefault="00B8043A" w:rsidP="1C82F5EB">
      <w:pPr>
        <w:pStyle w:val="ListParagraph"/>
        <w:numPr>
          <w:ilvl w:val="0"/>
          <w:numId w:val="1"/>
        </w:numPr>
        <w:rPr>
          <w:rFonts w:eastAsiaTheme="minorEastAsia"/>
          <w:u w:val="single"/>
        </w:rPr>
      </w:pPr>
      <w:r w:rsidRPr="1C82F5EB">
        <w:rPr>
          <w:rFonts w:eastAsiaTheme="minorEastAsia"/>
          <w:u w:val="single"/>
        </w:rPr>
        <w:lastRenderedPageBreak/>
        <w:t xml:space="preserve">Introduction </w:t>
      </w:r>
    </w:p>
    <w:p w14:paraId="26FD2873" w14:textId="70694C68" w:rsidR="005B1E4E" w:rsidRDefault="005B1E4E" w:rsidP="1C82F5EB">
      <w:pPr>
        <w:rPr>
          <w:rFonts w:eastAsiaTheme="minorEastAsia"/>
        </w:rPr>
      </w:pPr>
      <w:r w:rsidRPr="1C82F5EB">
        <w:rPr>
          <w:rFonts w:eastAsiaTheme="minorEastAsia"/>
        </w:rPr>
        <w:t xml:space="preserve">With global awareness and concerns over climate change and carbon emissions ever growing, the demand for greener more efficient transport has become more </w:t>
      </w:r>
      <w:r w:rsidR="00922C45" w:rsidRPr="1C82F5EB">
        <w:rPr>
          <w:rFonts w:eastAsiaTheme="minorEastAsia"/>
        </w:rPr>
        <w:t>prevalent, this coming in the form of electric vehicles (EVs).</w:t>
      </w:r>
      <w:r w:rsidRPr="1C82F5EB">
        <w:rPr>
          <w:rFonts w:eastAsiaTheme="minorEastAsia"/>
        </w:rPr>
        <w:t xml:space="preserve"> In the </w:t>
      </w:r>
      <w:r w:rsidR="00760811" w:rsidRPr="1C82F5EB">
        <w:rPr>
          <w:rFonts w:eastAsiaTheme="minorEastAsia"/>
        </w:rPr>
        <w:t>United Kingdom,</w:t>
      </w:r>
      <w:r w:rsidRPr="1C82F5EB">
        <w:rPr>
          <w:rFonts w:eastAsiaTheme="minorEastAsia"/>
        </w:rPr>
        <w:t xml:space="preserve"> the </w:t>
      </w:r>
      <w:bookmarkStart w:id="0" w:name="_Int_ipsBVxh1"/>
      <w:proofErr w:type="spellStart"/>
      <w:r w:rsidR="00760811" w:rsidRPr="1C82F5EB">
        <w:rPr>
          <w:rFonts w:eastAsiaTheme="minorEastAsia"/>
        </w:rPr>
        <w:t>governments</w:t>
      </w:r>
      <w:bookmarkEnd w:id="0"/>
      <w:proofErr w:type="spellEnd"/>
      <w:r w:rsidR="00760811" w:rsidRPr="1C82F5EB">
        <w:rPr>
          <w:rFonts w:eastAsiaTheme="minorEastAsia"/>
        </w:rPr>
        <w:t xml:space="preserve"> </w:t>
      </w:r>
      <w:r w:rsidRPr="1C82F5EB">
        <w:rPr>
          <w:rFonts w:eastAsiaTheme="minorEastAsia"/>
        </w:rPr>
        <w:t xml:space="preserve">commitment to banning the sale of diesel and petrol cars </w:t>
      </w:r>
      <w:r w:rsidR="00310FE4" w:rsidRPr="1C82F5EB">
        <w:rPr>
          <w:rFonts w:eastAsiaTheme="minorEastAsia"/>
        </w:rPr>
        <w:t xml:space="preserve">by 2030 </w:t>
      </w:r>
      <w:r w:rsidR="00760811" w:rsidRPr="1C82F5EB">
        <w:rPr>
          <w:rFonts w:eastAsiaTheme="minorEastAsia"/>
        </w:rPr>
        <w:t>underlines the urgency of the matter.</w:t>
      </w:r>
    </w:p>
    <w:p w14:paraId="0CFAA003" w14:textId="5394F66D" w:rsidR="00922C45" w:rsidRDefault="00806F3F" w:rsidP="1C82F5EB">
      <w:pPr>
        <w:rPr>
          <w:rFonts w:eastAsiaTheme="minorEastAsia"/>
        </w:rPr>
      </w:pPr>
      <w:r w:rsidRPr="1C82F5EB">
        <w:rPr>
          <w:rFonts w:eastAsiaTheme="minorEastAsia"/>
        </w:rPr>
        <w:t>Even though</w:t>
      </w:r>
      <w:r w:rsidR="00922C45" w:rsidRPr="1C82F5EB">
        <w:rPr>
          <w:rFonts w:eastAsiaTheme="minorEastAsia"/>
        </w:rPr>
        <w:t xml:space="preserve"> publics adoption </w:t>
      </w:r>
      <w:r w:rsidRPr="1C82F5EB">
        <w:rPr>
          <w:rFonts w:eastAsiaTheme="minorEastAsia"/>
        </w:rPr>
        <w:t xml:space="preserve">of electric vehicles is </w:t>
      </w:r>
      <w:r w:rsidR="00C869E3" w:rsidRPr="1C82F5EB">
        <w:rPr>
          <w:rFonts w:eastAsiaTheme="minorEastAsia"/>
        </w:rPr>
        <w:t>ever expanding</w:t>
      </w:r>
      <w:r w:rsidR="00116AFB" w:rsidRPr="1C82F5EB">
        <w:rPr>
          <w:rFonts w:eastAsiaTheme="minorEastAsia"/>
        </w:rPr>
        <w:t xml:space="preserve">, there </w:t>
      </w:r>
      <w:r w:rsidR="00C869E3" w:rsidRPr="1C82F5EB">
        <w:rPr>
          <w:rFonts w:eastAsiaTheme="minorEastAsia"/>
        </w:rPr>
        <w:t>is</w:t>
      </w:r>
      <w:r w:rsidR="00116AFB" w:rsidRPr="1C82F5EB">
        <w:rPr>
          <w:rFonts w:eastAsiaTheme="minorEastAsia"/>
        </w:rPr>
        <w:t xml:space="preserve"> still growing concerns with key factors such as milage range of batteries and recharging infrastructure [1]. </w:t>
      </w:r>
      <w:r w:rsidR="00BE4B97" w:rsidRPr="1C82F5EB">
        <w:rPr>
          <w:rFonts w:eastAsiaTheme="minorEastAsia"/>
        </w:rPr>
        <w:t>This proposal aims to address these challenges by giving an outlined, detailed plan for the installation of EV charging stations</w:t>
      </w:r>
      <w:r w:rsidR="00C869E3" w:rsidRPr="1C82F5EB">
        <w:rPr>
          <w:rFonts w:eastAsiaTheme="minorEastAsia"/>
        </w:rPr>
        <w:t xml:space="preserve">. </w:t>
      </w:r>
    </w:p>
    <w:p w14:paraId="5DA6B683" w14:textId="7EF594AF" w:rsidR="00C869E3" w:rsidRDefault="00C869E3" w:rsidP="1C82F5EB">
      <w:pPr>
        <w:rPr>
          <w:rFonts w:eastAsiaTheme="minorEastAsia"/>
        </w:rPr>
      </w:pPr>
      <w:r w:rsidRPr="1C82F5EB">
        <w:rPr>
          <w:rFonts w:eastAsiaTheme="minorEastAsia"/>
        </w:rPr>
        <w:t>The project will include site assessments, risk assessments and mitigations</w:t>
      </w:r>
      <w:r w:rsidR="005D1F5F" w:rsidRPr="1C82F5EB">
        <w:rPr>
          <w:rFonts w:eastAsiaTheme="minorEastAsia"/>
        </w:rPr>
        <w:t>,</w:t>
      </w:r>
      <w:r w:rsidRPr="1C82F5EB">
        <w:rPr>
          <w:rFonts w:eastAsiaTheme="minorEastAsia"/>
        </w:rPr>
        <w:t xml:space="preserve"> environmental and </w:t>
      </w:r>
      <w:r w:rsidR="005D1F5F" w:rsidRPr="1C82F5EB">
        <w:rPr>
          <w:rFonts w:eastAsiaTheme="minorEastAsia"/>
        </w:rPr>
        <w:t xml:space="preserve">ethical considerations. </w:t>
      </w:r>
      <w:r w:rsidR="004122F7" w:rsidRPr="1C82F5EB">
        <w:rPr>
          <w:rFonts w:eastAsiaTheme="minorEastAsia"/>
        </w:rPr>
        <w:t>Also,</w:t>
      </w:r>
      <w:r w:rsidR="005D1F5F" w:rsidRPr="1C82F5EB">
        <w:rPr>
          <w:rFonts w:eastAsiaTheme="minorEastAsia"/>
        </w:rPr>
        <w:t xml:space="preserve"> whilst ensuring the installation meets the standard practices necessary so the adoption of electric vehicles can be furthermore promoted.</w:t>
      </w:r>
    </w:p>
    <w:p w14:paraId="0C27777B" w14:textId="77777777" w:rsidR="009B45B6" w:rsidRDefault="009B45B6" w:rsidP="1C82F5EB">
      <w:pPr>
        <w:rPr>
          <w:rFonts w:eastAsiaTheme="minorEastAsia"/>
        </w:rPr>
      </w:pPr>
    </w:p>
    <w:p w14:paraId="37E8618F" w14:textId="2D62B78B" w:rsidR="009B45B6" w:rsidRDefault="000A7BBA" w:rsidP="1C82F5EB">
      <w:pPr>
        <w:rPr>
          <w:rFonts w:eastAsiaTheme="minorEastAsia"/>
        </w:rPr>
      </w:pPr>
      <w:r>
        <w:rPr>
          <w:noProof/>
        </w:rPr>
        <w:drawing>
          <wp:inline distT="0" distB="0" distL="0" distR="0" wp14:anchorId="5C464556" wp14:editId="7DBFDEA5">
            <wp:extent cx="5257516" cy="2957354"/>
            <wp:effectExtent l="0" t="0" r="635" b="0"/>
            <wp:docPr id="15878565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57516" cy="2957354"/>
                    </a:xfrm>
                    <a:prstGeom prst="rect">
                      <a:avLst/>
                    </a:prstGeom>
                  </pic:spPr>
                </pic:pic>
              </a:graphicData>
            </a:graphic>
          </wp:inline>
        </w:drawing>
      </w:r>
    </w:p>
    <w:p w14:paraId="09B9116B" w14:textId="6ED16636" w:rsidR="009B45B6" w:rsidRDefault="009B45B6" w:rsidP="1C82F5EB">
      <w:pPr>
        <w:rPr>
          <w:rFonts w:eastAsiaTheme="minorEastAsia"/>
        </w:rPr>
      </w:pPr>
    </w:p>
    <w:p w14:paraId="2A39D96C" w14:textId="3FDFFD3B" w:rsidR="009B45B6" w:rsidRDefault="003A7F12" w:rsidP="1C82F5EB">
      <w:pPr>
        <w:rPr>
          <w:rFonts w:eastAsiaTheme="minorEastAsia"/>
        </w:rPr>
      </w:pPr>
      <w:r w:rsidRPr="1C82F5EB">
        <w:rPr>
          <w:rFonts w:eastAsiaTheme="minorEastAsia"/>
        </w:rPr>
        <w:t xml:space="preserve">Figure 1: This chart shows the </w:t>
      </w:r>
      <w:r w:rsidR="00275156" w:rsidRPr="1C82F5EB">
        <w:rPr>
          <w:rFonts w:eastAsiaTheme="minorEastAsia"/>
        </w:rPr>
        <w:t>rapidly per year the UK publics adoption of EVs is increasing</w:t>
      </w:r>
      <w:r w:rsidR="75FFE242" w:rsidRPr="1C82F5EB">
        <w:rPr>
          <w:rFonts w:eastAsiaTheme="minorEastAsia"/>
        </w:rPr>
        <w:t xml:space="preserve"> from 2010 </w:t>
      </w:r>
      <w:r w:rsidR="22FA099C" w:rsidRPr="1C82F5EB">
        <w:rPr>
          <w:rFonts w:eastAsiaTheme="minorEastAsia"/>
        </w:rPr>
        <w:t xml:space="preserve">up until </w:t>
      </w:r>
      <w:r w:rsidR="75FFE242" w:rsidRPr="1C82F5EB">
        <w:rPr>
          <w:rFonts w:eastAsiaTheme="minorEastAsia"/>
        </w:rPr>
        <w:t xml:space="preserve">2023 </w:t>
      </w:r>
      <w:r w:rsidR="0089086E" w:rsidRPr="1C82F5EB">
        <w:rPr>
          <w:rFonts w:eastAsiaTheme="minorEastAsia"/>
        </w:rPr>
        <w:t>[</w:t>
      </w:r>
      <w:r w:rsidR="00B5F326" w:rsidRPr="1C82F5EB">
        <w:rPr>
          <w:rFonts w:eastAsiaTheme="minorEastAsia"/>
        </w:rPr>
        <w:t>2</w:t>
      </w:r>
      <w:r w:rsidR="0089086E" w:rsidRPr="1C82F5EB">
        <w:rPr>
          <w:rFonts w:eastAsiaTheme="minorEastAsia"/>
        </w:rPr>
        <w:t>]</w:t>
      </w:r>
      <w:r w:rsidR="00275156" w:rsidRPr="1C82F5EB">
        <w:rPr>
          <w:rFonts w:eastAsiaTheme="minorEastAsia"/>
        </w:rPr>
        <w:t>.</w:t>
      </w:r>
    </w:p>
    <w:p w14:paraId="031AD994" w14:textId="4F96D501" w:rsidR="009B45B6" w:rsidRDefault="009B45B6" w:rsidP="1C82F5EB">
      <w:pPr>
        <w:rPr>
          <w:rFonts w:eastAsiaTheme="minorEastAsia"/>
        </w:rPr>
      </w:pPr>
    </w:p>
    <w:p w14:paraId="5BA81AFE" w14:textId="77777777" w:rsidR="00DA0AB7" w:rsidRDefault="00DA0AB7" w:rsidP="1C82F5EB">
      <w:pPr>
        <w:rPr>
          <w:rFonts w:eastAsiaTheme="minorEastAsia"/>
        </w:rPr>
      </w:pPr>
    </w:p>
    <w:p w14:paraId="6C8258A8" w14:textId="1B48DBEF" w:rsidR="723B1956" w:rsidRDefault="723B1956" w:rsidP="1C82F5EB"/>
    <w:p w14:paraId="4BC7B1F4" w14:textId="0047B47F" w:rsidR="723B1956" w:rsidRDefault="723B1956" w:rsidP="1C82F5EB">
      <w:pPr>
        <w:rPr>
          <w:rFonts w:eastAsiaTheme="minorEastAsia"/>
        </w:rPr>
      </w:pPr>
    </w:p>
    <w:p w14:paraId="0418AF19" w14:textId="1C810F50" w:rsidR="00DA0AB7" w:rsidRDefault="2819AB67" w:rsidP="1C82F5EB">
      <w:pPr>
        <w:rPr>
          <w:rFonts w:eastAsiaTheme="minorEastAsia"/>
          <w:u w:val="single"/>
        </w:rPr>
      </w:pPr>
      <w:r w:rsidRPr="1C82F5EB">
        <w:rPr>
          <w:rFonts w:eastAsiaTheme="minorEastAsia"/>
          <w:u w:val="single"/>
        </w:rPr>
        <w:lastRenderedPageBreak/>
        <w:t xml:space="preserve">2. </w:t>
      </w:r>
      <w:r w:rsidR="00E25026" w:rsidRPr="1C82F5EB">
        <w:rPr>
          <w:rFonts w:eastAsiaTheme="minorEastAsia"/>
          <w:u w:val="single"/>
        </w:rPr>
        <w:t xml:space="preserve">Project planning and </w:t>
      </w:r>
      <w:r w:rsidR="004F02F2" w:rsidRPr="1C82F5EB">
        <w:rPr>
          <w:rFonts w:eastAsiaTheme="minorEastAsia"/>
          <w:u w:val="single"/>
        </w:rPr>
        <w:t>assessment</w:t>
      </w:r>
    </w:p>
    <w:p w14:paraId="1973F8FE" w14:textId="54780B18" w:rsidR="004F02F2" w:rsidRDefault="004F02F2" w:rsidP="1C82F5EB">
      <w:pPr>
        <w:rPr>
          <w:rFonts w:eastAsiaTheme="minorEastAsia"/>
          <w:u w:val="single"/>
        </w:rPr>
      </w:pPr>
      <w:r w:rsidRPr="1C82F5EB">
        <w:rPr>
          <w:rFonts w:eastAsiaTheme="minorEastAsia"/>
        </w:rPr>
        <w:t xml:space="preserve">2.1 </w:t>
      </w:r>
      <w:r w:rsidR="004340B7" w:rsidRPr="1C82F5EB">
        <w:rPr>
          <w:rFonts w:eastAsiaTheme="minorEastAsia"/>
          <w:u w:val="single"/>
        </w:rPr>
        <w:t>Needs assessment</w:t>
      </w:r>
    </w:p>
    <w:p w14:paraId="0941C2CC" w14:textId="3E8EFEF4" w:rsidR="004340B7" w:rsidRPr="004340B7" w:rsidRDefault="004340B7" w:rsidP="1C82F5EB">
      <w:pPr>
        <w:rPr>
          <w:rFonts w:eastAsiaTheme="minorEastAsia"/>
        </w:rPr>
      </w:pPr>
      <w:r w:rsidRPr="1C82F5EB">
        <w:rPr>
          <w:rFonts w:eastAsiaTheme="minorEastAsia"/>
        </w:rPr>
        <w:t>Due to an increased number of employees in General Dynamics UK Merthyr adopting the use of Electric vehicle (EVs). A proposal was made to facilitate</w:t>
      </w:r>
      <w:r w:rsidR="00DE0E30" w:rsidRPr="1C82F5EB">
        <w:rPr>
          <w:rFonts w:eastAsiaTheme="minorEastAsia"/>
        </w:rPr>
        <w:t xml:space="preserve"> charging</w:t>
      </w:r>
      <w:r w:rsidRPr="1C82F5EB">
        <w:rPr>
          <w:rFonts w:eastAsiaTheme="minorEastAsia"/>
        </w:rPr>
        <w:t xml:space="preserve"> the employees’ cars whilst at work</w:t>
      </w:r>
      <w:r w:rsidR="00DE0E30" w:rsidRPr="1C82F5EB">
        <w:rPr>
          <w:rFonts w:eastAsiaTheme="minorEastAsia"/>
        </w:rPr>
        <w:t xml:space="preserve">. With the </w:t>
      </w:r>
      <w:r w:rsidR="008065E5" w:rsidRPr="1C82F5EB">
        <w:rPr>
          <w:rFonts w:eastAsiaTheme="minorEastAsia"/>
        </w:rPr>
        <w:t>ever-evolving</w:t>
      </w:r>
      <w:r w:rsidR="00DE0E30" w:rsidRPr="1C82F5EB">
        <w:rPr>
          <w:rFonts w:eastAsiaTheme="minorEastAsia"/>
        </w:rPr>
        <w:t xml:space="preserve"> world moving towards clean energy transport, it has been discussed as a good idea </w:t>
      </w:r>
      <w:r w:rsidR="008065E5" w:rsidRPr="1C82F5EB">
        <w:rPr>
          <w:rFonts w:eastAsiaTheme="minorEastAsia"/>
        </w:rPr>
        <w:t>and</w:t>
      </w:r>
      <w:r w:rsidRPr="1C82F5EB">
        <w:rPr>
          <w:rFonts w:eastAsiaTheme="minorEastAsia"/>
        </w:rPr>
        <w:t xml:space="preserve"> supports the governments zero emissions vehicles (ZEV) mandate</w:t>
      </w:r>
      <w:r w:rsidR="00DE0E30" w:rsidRPr="1C82F5EB">
        <w:rPr>
          <w:rFonts w:eastAsiaTheme="minorEastAsia"/>
        </w:rPr>
        <w:t xml:space="preserve"> [</w:t>
      </w:r>
      <w:r w:rsidR="4256155C" w:rsidRPr="1C82F5EB">
        <w:rPr>
          <w:rFonts w:eastAsiaTheme="minorEastAsia"/>
        </w:rPr>
        <w:t>3</w:t>
      </w:r>
      <w:r w:rsidR="00DE0E30" w:rsidRPr="1C82F5EB">
        <w:rPr>
          <w:rFonts w:eastAsiaTheme="minorEastAsia"/>
        </w:rPr>
        <w:t>]</w:t>
      </w:r>
      <w:r w:rsidRPr="1C82F5EB">
        <w:rPr>
          <w:rFonts w:eastAsiaTheme="minorEastAsia"/>
        </w:rPr>
        <w:t xml:space="preserve">. </w:t>
      </w:r>
      <w:r w:rsidR="008065E5" w:rsidRPr="1C82F5EB">
        <w:rPr>
          <w:rFonts w:eastAsiaTheme="minorEastAsia"/>
        </w:rPr>
        <w:t>The proposal of f</w:t>
      </w:r>
      <w:r w:rsidR="009A3089" w:rsidRPr="1C82F5EB">
        <w:rPr>
          <w:rFonts w:eastAsiaTheme="minorEastAsia"/>
        </w:rPr>
        <w:t>our</w:t>
      </w:r>
      <w:r w:rsidR="008065E5" w:rsidRPr="1C82F5EB">
        <w:rPr>
          <w:rFonts w:eastAsiaTheme="minorEastAsia"/>
        </w:rPr>
        <w:t xml:space="preserve"> charging stations was put forward to facilitate the demand whilst also still being within budget.</w:t>
      </w:r>
    </w:p>
    <w:p w14:paraId="47C98013" w14:textId="609CC07D" w:rsidR="1C82F5EB" w:rsidRDefault="1C82F5EB" w:rsidP="1C82F5EB">
      <w:pPr>
        <w:rPr>
          <w:rFonts w:eastAsiaTheme="minorEastAsia"/>
        </w:rPr>
      </w:pPr>
    </w:p>
    <w:p w14:paraId="1FB8F9E9" w14:textId="703480BD" w:rsidR="00E25026" w:rsidRPr="00395C01" w:rsidRDefault="007C7B0A" w:rsidP="1C82F5EB">
      <w:pPr>
        <w:rPr>
          <w:rFonts w:eastAsiaTheme="minorEastAsia"/>
          <w:u w:val="single"/>
        </w:rPr>
      </w:pPr>
      <w:r w:rsidRPr="1C82F5EB">
        <w:rPr>
          <w:rFonts w:eastAsiaTheme="minorEastAsia"/>
        </w:rPr>
        <w:t>2.</w:t>
      </w:r>
      <w:r w:rsidR="004F02F2" w:rsidRPr="1C82F5EB">
        <w:rPr>
          <w:rFonts w:eastAsiaTheme="minorEastAsia"/>
        </w:rPr>
        <w:t>2</w:t>
      </w:r>
      <w:r w:rsidRPr="1C82F5EB">
        <w:rPr>
          <w:rFonts w:eastAsiaTheme="minorEastAsia"/>
          <w:u w:val="single"/>
        </w:rPr>
        <w:t xml:space="preserve"> Site</w:t>
      </w:r>
      <w:r w:rsidR="00C62E76" w:rsidRPr="1C82F5EB">
        <w:rPr>
          <w:rFonts w:eastAsiaTheme="minorEastAsia"/>
          <w:u w:val="single"/>
        </w:rPr>
        <w:t xml:space="preserve"> assessment</w:t>
      </w:r>
    </w:p>
    <w:p w14:paraId="65FC8581" w14:textId="7E77D122" w:rsidR="00BE42C9" w:rsidRDefault="00395C01" w:rsidP="1C82F5EB">
      <w:pPr>
        <w:rPr>
          <w:rFonts w:eastAsiaTheme="minorEastAsia"/>
        </w:rPr>
      </w:pPr>
      <w:r w:rsidRPr="1C82F5EB">
        <w:rPr>
          <w:rFonts w:eastAsiaTheme="minorEastAsia"/>
        </w:rPr>
        <w:t xml:space="preserve">The proposed </w:t>
      </w:r>
      <w:r w:rsidR="00430E5F" w:rsidRPr="1C82F5EB">
        <w:rPr>
          <w:rFonts w:eastAsiaTheme="minorEastAsia"/>
        </w:rPr>
        <w:t xml:space="preserve">site </w:t>
      </w:r>
      <w:r w:rsidR="007C7B0A" w:rsidRPr="1C82F5EB">
        <w:rPr>
          <w:rFonts w:eastAsiaTheme="minorEastAsia"/>
        </w:rPr>
        <w:t xml:space="preserve">is </w:t>
      </w:r>
      <w:r w:rsidR="00430E5F" w:rsidRPr="1C82F5EB">
        <w:rPr>
          <w:rFonts w:eastAsiaTheme="minorEastAsia"/>
        </w:rPr>
        <w:t>in a car park on</w:t>
      </w:r>
      <w:r w:rsidR="007C7B0A" w:rsidRPr="1C82F5EB">
        <w:rPr>
          <w:rFonts w:eastAsiaTheme="minorEastAsia"/>
        </w:rPr>
        <w:t xml:space="preserve"> General Dynamics UK Merthyr to facilitate f</w:t>
      </w:r>
      <w:r w:rsidR="009A3089" w:rsidRPr="1C82F5EB">
        <w:rPr>
          <w:rFonts w:eastAsiaTheme="minorEastAsia"/>
        </w:rPr>
        <w:t>our</w:t>
      </w:r>
      <w:r w:rsidR="007C7B0A" w:rsidRPr="1C82F5EB">
        <w:rPr>
          <w:rFonts w:eastAsiaTheme="minorEastAsia"/>
        </w:rPr>
        <w:t xml:space="preserve"> electrical charging points. </w:t>
      </w:r>
      <w:r w:rsidR="00E15658" w:rsidRPr="1C82F5EB">
        <w:rPr>
          <w:rFonts w:eastAsiaTheme="minorEastAsia"/>
        </w:rPr>
        <w:t>After assess</w:t>
      </w:r>
      <w:r w:rsidR="00184845" w:rsidRPr="1C82F5EB">
        <w:rPr>
          <w:rFonts w:eastAsiaTheme="minorEastAsia"/>
        </w:rPr>
        <w:t>ing</w:t>
      </w:r>
      <w:r w:rsidR="00E15658" w:rsidRPr="1C82F5EB">
        <w:rPr>
          <w:rFonts w:eastAsiaTheme="minorEastAsia"/>
        </w:rPr>
        <w:t xml:space="preserve"> and surveying, t</w:t>
      </w:r>
      <w:r w:rsidR="007C7B0A" w:rsidRPr="1C82F5EB">
        <w:rPr>
          <w:rFonts w:eastAsiaTheme="minorEastAsia"/>
        </w:rPr>
        <w:t xml:space="preserve">he </w:t>
      </w:r>
      <w:r w:rsidR="0036213A" w:rsidRPr="1C82F5EB">
        <w:rPr>
          <w:rFonts w:eastAsiaTheme="minorEastAsia"/>
        </w:rPr>
        <w:t>northeast</w:t>
      </w:r>
      <w:r w:rsidR="00E15658" w:rsidRPr="1C82F5EB">
        <w:rPr>
          <w:rFonts w:eastAsiaTheme="minorEastAsia"/>
        </w:rPr>
        <w:t xml:space="preserve"> corner of the main car park has been selected for the installation as there is a main distribution board already installed which could be used to power the charging stations.</w:t>
      </w:r>
      <w:r w:rsidR="00184845" w:rsidRPr="1C82F5EB">
        <w:rPr>
          <w:rFonts w:eastAsiaTheme="minorEastAsia"/>
        </w:rPr>
        <w:t xml:space="preserve"> </w:t>
      </w:r>
      <w:r w:rsidR="006E3473" w:rsidRPr="1C82F5EB">
        <w:rPr>
          <w:rFonts w:eastAsiaTheme="minorEastAsia"/>
        </w:rPr>
        <w:t>Also,</w:t>
      </w:r>
      <w:r w:rsidR="00184845" w:rsidRPr="1C82F5EB">
        <w:rPr>
          <w:rFonts w:eastAsiaTheme="minorEastAsia"/>
        </w:rPr>
        <w:t xml:space="preserve"> there is a minimal need for </w:t>
      </w:r>
      <w:r w:rsidR="00283E2B" w:rsidRPr="1C82F5EB">
        <w:rPr>
          <w:rFonts w:eastAsiaTheme="minorEastAsia"/>
        </w:rPr>
        <w:t xml:space="preserve">major </w:t>
      </w:r>
      <w:r w:rsidR="00184845" w:rsidRPr="1C82F5EB">
        <w:rPr>
          <w:rFonts w:eastAsiaTheme="minorEastAsia"/>
        </w:rPr>
        <w:t xml:space="preserve">groundworks as </w:t>
      </w:r>
      <w:r w:rsidR="006E3473" w:rsidRPr="1C82F5EB">
        <w:rPr>
          <w:rFonts w:eastAsiaTheme="minorEastAsia"/>
        </w:rPr>
        <w:t>the cable runs are under grass</w:t>
      </w:r>
      <w:r w:rsidR="006744FC" w:rsidRPr="1C82F5EB">
        <w:rPr>
          <w:rFonts w:eastAsiaTheme="minorEastAsia"/>
        </w:rPr>
        <w:t>, which has been surveyed and assessed</w:t>
      </w:r>
      <w:r w:rsidR="006E3473" w:rsidRPr="1C82F5EB">
        <w:rPr>
          <w:rFonts w:eastAsiaTheme="minorEastAsia"/>
        </w:rPr>
        <w:t>.</w:t>
      </w:r>
      <w:r w:rsidR="00E15658" w:rsidRPr="1C82F5EB">
        <w:rPr>
          <w:rFonts w:eastAsiaTheme="minorEastAsia"/>
        </w:rPr>
        <w:t xml:space="preserve"> </w:t>
      </w:r>
      <w:r w:rsidR="0036213A" w:rsidRPr="1C82F5EB">
        <w:rPr>
          <w:rFonts w:eastAsiaTheme="minorEastAsia"/>
        </w:rPr>
        <w:t xml:space="preserve">This proposal encourages </w:t>
      </w:r>
      <w:r w:rsidR="00E46995" w:rsidRPr="1C82F5EB">
        <w:rPr>
          <w:rFonts w:eastAsiaTheme="minorEastAsia"/>
        </w:rPr>
        <w:t>and</w:t>
      </w:r>
      <w:r w:rsidR="00F77CD3" w:rsidRPr="1C82F5EB">
        <w:rPr>
          <w:rFonts w:eastAsiaTheme="minorEastAsia"/>
        </w:rPr>
        <w:t xml:space="preserve"> </w:t>
      </w:r>
      <w:r w:rsidR="0036213A" w:rsidRPr="1C82F5EB">
        <w:rPr>
          <w:rFonts w:eastAsiaTheme="minorEastAsia"/>
        </w:rPr>
        <w:t>allow</w:t>
      </w:r>
      <w:r w:rsidR="00F77CD3" w:rsidRPr="1C82F5EB">
        <w:rPr>
          <w:rFonts w:eastAsiaTheme="minorEastAsia"/>
        </w:rPr>
        <w:t>s</w:t>
      </w:r>
      <w:r w:rsidR="0036213A" w:rsidRPr="1C82F5EB">
        <w:rPr>
          <w:rFonts w:eastAsiaTheme="minorEastAsia"/>
        </w:rPr>
        <w:t xml:space="preserve"> employees to adopt the idea of driving an electric vehicle. </w:t>
      </w:r>
    </w:p>
    <w:p w14:paraId="42C3B0D2" w14:textId="77777777" w:rsidR="003C2932" w:rsidRDefault="003C2932" w:rsidP="1C82F5EB">
      <w:pPr>
        <w:rPr>
          <w:rFonts w:eastAsiaTheme="minorEastAsia"/>
        </w:rPr>
      </w:pPr>
    </w:p>
    <w:p w14:paraId="7ED35B78" w14:textId="6DCAD894" w:rsidR="003C2932" w:rsidRDefault="003C2932" w:rsidP="1C82F5EB">
      <w:pPr>
        <w:rPr>
          <w:rFonts w:eastAsiaTheme="minorEastAsia"/>
        </w:rPr>
      </w:pPr>
      <w:r>
        <w:rPr>
          <w:noProof/>
        </w:rPr>
        <w:drawing>
          <wp:inline distT="0" distB="0" distL="0" distR="0" wp14:anchorId="19E3877A" wp14:editId="043EF168">
            <wp:extent cx="5731510" cy="2962910"/>
            <wp:effectExtent l="0" t="0" r="2540" b="8890"/>
            <wp:docPr id="1491557968" name="Picture 3" descr="An aerial view of a parking 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962910"/>
                    </a:xfrm>
                    <a:prstGeom prst="rect">
                      <a:avLst/>
                    </a:prstGeom>
                  </pic:spPr>
                </pic:pic>
              </a:graphicData>
            </a:graphic>
          </wp:inline>
        </w:drawing>
      </w:r>
    </w:p>
    <w:p w14:paraId="5D99A031" w14:textId="747925F6" w:rsidR="003C2932" w:rsidRDefault="003C2932" w:rsidP="1C82F5EB">
      <w:pPr>
        <w:rPr>
          <w:rFonts w:eastAsiaTheme="minorEastAsia"/>
        </w:rPr>
      </w:pPr>
      <w:r w:rsidRPr="1C82F5EB">
        <w:rPr>
          <w:rFonts w:eastAsiaTheme="minorEastAsia"/>
        </w:rPr>
        <w:t xml:space="preserve">Figure 2: This image shows </w:t>
      </w:r>
      <w:r w:rsidR="002553BF" w:rsidRPr="1C82F5EB">
        <w:rPr>
          <w:rFonts w:eastAsiaTheme="minorEastAsia"/>
        </w:rPr>
        <w:t>the proposed site</w:t>
      </w:r>
      <w:r w:rsidR="009A3089" w:rsidRPr="1C82F5EB">
        <w:rPr>
          <w:rFonts w:eastAsiaTheme="minorEastAsia"/>
        </w:rPr>
        <w:t xml:space="preserve"> of installation. The red box showing where the </w:t>
      </w:r>
      <w:r w:rsidR="005B0062" w:rsidRPr="1C82F5EB">
        <w:rPr>
          <w:rFonts w:eastAsiaTheme="minorEastAsia"/>
        </w:rPr>
        <w:t xml:space="preserve">Electric charging stations </w:t>
      </w:r>
      <w:r w:rsidR="0089086E" w:rsidRPr="1C82F5EB">
        <w:rPr>
          <w:rFonts w:eastAsiaTheme="minorEastAsia"/>
        </w:rPr>
        <w:t>will be installed. The yellow box showing the where electrical distribution box is situated</w:t>
      </w:r>
      <w:r w:rsidR="13EBDADF" w:rsidRPr="1C82F5EB">
        <w:rPr>
          <w:rFonts w:eastAsiaTheme="minorEastAsia"/>
        </w:rPr>
        <w:t xml:space="preserve"> [4]</w:t>
      </w:r>
      <w:r w:rsidR="43994B11" w:rsidRPr="1C82F5EB">
        <w:rPr>
          <w:rFonts w:eastAsiaTheme="minorEastAsia"/>
        </w:rPr>
        <w:t>.</w:t>
      </w:r>
    </w:p>
    <w:p w14:paraId="6A2C9EC3" w14:textId="2570BED9" w:rsidR="3F37A7DA" w:rsidRDefault="3F37A7DA" w:rsidP="1C82F5EB"/>
    <w:p w14:paraId="28AF4248" w14:textId="2F536B6D" w:rsidR="3F37A7DA" w:rsidRDefault="3F37A7DA" w:rsidP="1C82F5EB">
      <w:pPr>
        <w:rPr>
          <w:rFonts w:eastAsiaTheme="minorEastAsia"/>
        </w:rPr>
      </w:pPr>
    </w:p>
    <w:p w14:paraId="3EC94F70" w14:textId="00834B25" w:rsidR="00BB56BB" w:rsidRDefault="2FB8AD08" w:rsidP="1C82F5EB">
      <w:pPr>
        <w:rPr>
          <w:rFonts w:eastAsiaTheme="minorEastAsia"/>
          <w:u w:val="single"/>
        </w:rPr>
      </w:pPr>
      <w:r w:rsidRPr="1C82F5EB">
        <w:rPr>
          <w:rFonts w:eastAsiaTheme="minorEastAsia"/>
          <w:u w:val="single"/>
        </w:rPr>
        <w:t xml:space="preserve">2.3 Project planning </w:t>
      </w:r>
    </w:p>
    <w:p w14:paraId="26543219" w14:textId="54C410A7" w:rsidR="00BB56BB" w:rsidRDefault="124D5662" w:rsidP="51B138E9">
      <w:pPr>
        <w:rPr>
          <w:rFonts w:eastAsiaTheme="minorEastAsia"/>
        </w:rPr>
      </w:pPr>
      <w:r w:rsidRPr="1C82F5EB">
        <w:rPr>
          <w:rFonts w:eastAsiaTheme="minorEastAsia"/>
        </w:rPr>
        <w:t>The installation of electric vehicl</w:t>
      </w:r>
      <w:r w:rsidR="0B934408" w:rsidRPr="1C82F5EB">
        <w:rPr>
          <w:rFonts w:eastAsiaTheme="minorEastAsia"/>
        </w:rPr>
        <w:t>e</w:t>
      </w:r>
      <w:r w:rsidRPr="1C82F5EB">
        <w:rPr>
          <w:rFonts w:eastAsiaTheme="minorEastAsia"/>
        </w:rPr>
        <w:t xml:space="preserve"> chargers in General dynamic</w:t>
      </w:r>
      <w:r w:rsidR="1C04A85F" w:rsidRPr="1C82F5EB">
        <w:rPr>
          <w:rFonts w:eastAsiaTheme="minorEastAsia"/>
        </w:rPr>
        <w:t xml:space="preserve">s UK </w:t>
      </w:r>
      <w:r w:rsidR="00404F78" w:rsidRPr="1C82F5EB">
        <w:rPr>
          <w:rFonts w:eastAsiaTheme="minorEastAsia"/>
        </w:rPr>
        <w:t>Merthyr</w:t>
      </w:r>
      <w:r w:rsidRPr="1C82F5EB">
        <w:rPr>
          <w:rFonts w:eastAsiaTheme="minorEastAsia"/>
        </w:rPr>
        <w:t xml:space="preserve"> car park </w:t>
      </w:r>
      <w:r w:rsidR="08733320" w:rsidRPr="1C82F5EB">
        <w:rPr>
          <w:rFonts w:eastAsiaTheme="minorEastAsia"/>
        </w:rPr>
        <w:t xml:space="preserve">will </w:t>
      </w:r>
      <w:r w:rsidRPr="1C82F5EB">
        <w:rPr>
          <w:rFonts w:eastAsiaTheme="minorEastAsia"/>
        </w:rPr>
        <w:t>follow a structured timeline</w:t>
      </w:r>
      <w:r w:rsidR="1DC676A5" w:rsidRPr="1C82F5EB">
        <w:rPr>
          <w:rFonts w:eastAsiaTheme="minorEastAsia"/>
        </w:rPr>
        <w:t xml:space="preserve"> </w:t>
      </w:r>
      <w:r w:rsidRPr="1C82F5EB">
        <w:rPr>
          <w:rFonts w:eastAsiaTheme="minorEastAsia"/>
        </w:rPr>
        <w:t xml:space="preserve">spanning </w:t>
      </w:r>
      <w:r w:rsidR="06A6B648" w:rsidRPr="1C82F5EB">
        <w:rPr>
          <w:rFonts w:eastAsiaTheme="minorEastAsia"/>
        </w:rPr>
        <w:t>three</w:t>
      </w:r>
      <w:r w:rsidRPr="1C82F5EB">
        <w:rPr>
          <w:rFonts w:eastAsiaTheme="minorEastAsia"/>
        </w:rPr>
        <w:t xml:space="preserve"> months</w:t>
      </w:r>
      <w:r w:rsidR="675F869C" w:rsidRPr="1C82F5EB">
        <w:rPr>
          <w:rFonts w:eastAsiaTheme="minorEastAsia"/>
        </w:rPr>
        <w:t>.</w:t>
      </w:r>
      <w:r w:rsidR="49867AEC" w:rsidRPr="1C82F5EB">
        <w:rPr>
          <w:rFonts w:eastAsiaTheme="minorEastAsia"/>
        </w:rPr>
        <w:t xml:space="preserve"> The process starts with</w:t>
      </w:r>
      <w:r w:rsidR="25627120" w:rsidRPr="1C82F5EB">
        <w:rPr>
          <w:rFonts w:eastAsiaTheme="minorEastAsia"/>
        </w:rPr>
        <w:t xml:space="preserve"> </w:t>
      </w:r>
      <w:r w:rsidR="49867AEC" w:rsidRPr="1C82F5EB">
        <w:rPr>
          <w:rFonts w:eastAsiaTheme="minorEastAsia"/>
        </w:rPr>
        <w:t xml:space="preserve">a planning and design stage, ensuring installation </w:t>
      </w:r>
      <w:r w:rsidR="6F9B65E8" w:rsidRPr="1C82F5EB">
        <w:rPr>
          <w:rFonts w:eastAsiaTheme="minorEastAsia"/>
        </w:rPr>
        <w:t>aligns with both tec</w:t>
      </w:r>
      <w:r w:rsidR="3C7E102D" w:rsidRPr="1C82F5EB">
        <w:rPr>
          <w:rFonts w:eastAsiaTheme="minorEastAsia"/>
        </w:rPr>
        <w:t>h</w:t>
      </w:r>
      <w:r w:rsidR="6F9B65E8" w:rsidRPr="1C82F5EB">
        <w:rPr>
          <w:rFonts w:eastAsiaTheme="minorEastAsia"/>
        </w:rPr>
        <w:t xml:space="preserve">nical and </w:t>
      </w:r>
      <w:r w:rsidR="52ED71D5" w:rsidRPr="1C82F5EB">
        <w:rPr>
          <w:rFonts w:eastAsiaTheme="minorEastAsia"/>
        </w:rPr>
        <w:t>regulatory</w:t>
      </w:r>
      <w:r w:rsidR="6F9B65E8" w:rsidRPr="1C82F5EB">
        <w:rPr>
          <w:rFonts w:eastAsiaTheme="minorEastAsia"/>
        </w:rPr>
        <w:t xml:space="preserve"> standard practices.</w:t>
      </w:r>
    </w:p>
    <w:p w14:paraId="222D5AA8" w14:textId="30AB17CB" w:rsidR="00BB56BB" w:rsidRDefault="124D5662" w:rsidP="51B138E9">
      <w:pPr>
        <w:rPr>
          <w:rFonts w:eastAsiaTheme="minorEastAsia"/>
        </w:rPr>
      </w:pPr>
      <w:r w:rsidRPr="1C82F5EB">
        <w:rPr>
          <w:rFonts w:eastAsiaTheme="minorEastAsia"/>
        </w:rPr>
        <w:t>Following planning, the Permitting &amp; Approvals stage involves submitting applications for necessary permits and awaiting their approval.</w:t>
      </w:r>
      <w:r w:rsidR="2C793D18" w:rsidRPr="1C82F5EB">
        <w:rPr>
          <w:rFonts w:eastAsiaTheme="minorEastAsia"/>
        </w:rPr>
        <w:t xml:space="preserve"> </w:t>
      </w:r>
      <w:r w:rsidR="7F102F98" w:rsidRPr="1C82F5EB">
        <w:rPr>
          <w:rFonts w:eastAsiaTheme="minorEastAsia"/>
        </w:rPr>
        <w:t>The UK government has allow</w:t>
      </w:r>
      <w:r w:rsidR="2C9210DD" w:rsidRPr="1C82F5EB">
        <w:rPr>
          <w:rFonts w:eastAsiaTheme="minorEastAsia"/>
        </w:rPr>
        <w:t>ed</w:t>
      </w:r>
      <w:r w:rsidR="7F102F98" w:rsidRPr="1C82F5EB">
        <w:rPr>
          <w:rFonts w:eastAsiaTheme="minorEastAsia"/>
        </w:rPr>
        <w:t xml:space="preserve"> a smoother process of installing the charging stations.</w:t>
      </w:r>
    </w:p>
    <w:p w14:paraId="2143EBD9" w14:textId="5BA7AB9B" w:rsidR="00BB56BB" w:rsidRDefault="124D5662" w:rsidP="51B138E9">
      <w:pPr>
        <w:rPr>
          <w:rFonts w:eastAsiaTheme="minorEastAsia"/>
        </w:rPr>
      </w:pPr>
      <w:r w:rsidRPr="1C82F5EB">
        <w:rPr>
          <w:rFonts w:eastAsiaTheme="minorEastAsia"/>
        </w:rPr>
        <w:t xml:space="preserve"> The Groundwork</w:t>
      </w:r>
      <w:r w:rsidR="782B6E34" w:rsidRPr="1C82F5EB">
        <w:rPr>
          <w:rFonts w:eastAsiaTheme="minorEastAsia"/>
        </w:rPr>
        <w:t xml:space="preserve"> installation</w:t>
      </w:r>
      <w:r w:rsidRPr="1C82F5EB">
        <w:rPr>
          <w:rFonts w:eastAsiaTheme="minorEastAsia"/>
        </w:rPr>
        <w:t xml:space="preserve"> </w:t>
      </w:r>
      <w:r w:rsidR="2FAB086F" w:rsidRPr="1C82F5EB">
        <w:rPr>
          <w:rFonts w:eastAsiaTheme="minorEastAsia"/>
        </w:rPr>
        <w:t>involves</w:t>
      </w:r>
      <w:r w:rsidRPr="1C82F5EB">
        <w:rPr>
          <w:rFonts w:eastAsiaTheme="minorEastAsia"/>
        </w:rPr>
        <w:t xml:space="preserve"> excavation, trenching, cable routing, and foundation preparation. This stage is critical for ensuring the infrastructure supports the </w:t>
      </w:r>
      <w:r w:rsidR="548437F3" w:rsidRPr="1C82F5EB">
        <w:rPr>
          <w:rFonts w:eastAsiaTheme="minorEastAsia"/>
        </w:rPr>
        <w:t>hardware</w:t>
      </w:r>
      <w:r w:rsidRPr="1C82F5EB">
        <w:rPr>
          <w:rFonts w:eastAsiaTheme="minorEastAsia"/>
        </w:rPr>
        <w:t xml:space="preserve"> and meets safety standards.</w:t>
      </w:r>
    </w:p>
    <w:p w14:paraId="5CF2F572" w14:textId="72453DCA" w:rsidR="00BB56BB" w:rsidRDefault="5344A5DF" w:rsidP="51B138E9">
      <w:pPr>
        <w:rPr>
          <w:rFonts w:eastAsiaTheme="minorEastAsia"/>
        </w:rPr>
      </w:pPr>
      <w:r w:rsidRPr="34A37D49">
        <w:rPr>
          <w:rFonts w:eastAsiaTheme="minorEastAsia"/>
        </w:rPr>
        <w:t>T</w:t>
      </w:r>
      <w:r w:rsidR="124D5662" w:rsidRPr="34A37D49">
        <w:rPr>
          <w:rFonts w:eastAsiaTheme="minorEastAsia"/>
        </w:rPr>
        <w:t xml:space="preserve">he Electrical Installation phase involves </w:t>
      </w:r>
      <w:r w:rsidR="453F7DF7" w:rsidRPr="34A37D49">
        <w:rPr>
          <w:rFonts w:eastAsiaTheme="minorEastAsia"/>
        </w:rPr>
        <w:t>installing</w:t>
      </w:r>
      <w:r w:rsidR="55982A5C" w:rsidRPr="34A37D49">
        <w:rPr>
          <w:rFonts w:eastAsiaTheme="minorEastAsia"/>
        </w:rPr>
        <w:t xml:space="preserve"> the armoured cabling through the </w:t>
      </w:r>
      <w:r w:rsidR="73334303" w:rsidRPr="34A37D49">
        <w:rPr>
          <w:rFonts w:eastAsiaTheme="minorEastAsia"/>
        </w:rPr>
        <w:t>ducting, mounting</w:t>
      </w:r>
      <w:r w:rsidR="124D5662" w:rsidRPr="34A37D49">
        <w:rPr>
          <w:rFonts w:eastAsiaTheme="minorEastAsia"/>
        </w:rPr>
        <w:t xml:space="preserve"> the chargers</w:t>
      </w:r>
      <w:r w:rsidR="0B0DB7CA" w:rsidRPr="34A37D49">
        <w:rPr>
          <w:rFonts w:eastAsiaTheme="minorEastAsia"/>
        </w:rPr>
        <w:t xml:space="preserve"> and connecting the board in the panel and charging stations</w:t>
      </w:r>
      <w:r w:rsidR="124D5662" w:rsidRPr="34A37D49">
        <w:rPr>
          <w:rFonts w:eastAsiaTheme="minorEastAsia"/>
        </w:rPr>
        <w:t>.</w:t>
      </w:r>
    </w:p>
    <w:p w14:paraId="591B42F8" w14:textId="68F702AD" w:rsidR="00BB56BB" w:rsidRDefault="124D5662" w:rsidP="51B138E9">
      <w:pPr>
        <w:rPr>
          <w:rFonts w:eastAsiaTheme="minorEastAsia"/>
        </w:rPr>
      </w:pPr>
      <w:r w:rsidRPr="51B138E9">
        <w:rPr>
          <w:rFonts w:eastAsiaTheme="minorEastAsia"/>
        </w:rPr>
        <w:t>The Testing &amp; Commissioning phase includes system testing, safety checks, and final inspections to verify that the installation operates correctly and complies with all regulations.</w:t>
      </w:r>
    </w:p>
    <w:p w14:paraId="4D884787" w14:textId="446728D4" w:rsidR="00BB56BB" w:rsidRDefault="124D5662" w:rsidP="51B138E9">
      <w:pPr>
        <w:rPr>
          <w:rFonts w:eastAsiaTheme="minorEastAsia"/>
        </w:rPr>
      </w:pPr>
      <w:r w:rsidRPr="1C82F5EB">
        <w:rPr>
          <w:rFonts w:eastAsiaTheme="minorEastAsia"/>
        </w:rPr>
        <w:t>Finally, the Handover phase involves</w:t>
      </w:r>
      <w:r w:rsidR="540CC345" w:rsidRPr="1C82F5EB">
        <w:rPr>
          <w:rFonts w:eastAsiaTheme="minorEastAsia"/>
        </w:rPr>
        <w:t xml:space="preserve"> </w:t>
      </w:r>
      <w:r w:rsidRPr="1C82F5EB">
        <w:rPr>
          <w:rFonts w:eastAsiaTheme="minorEastAsia"/>
        </w:rPr>
        <w:t>providing necessary documentation</w:t>
      </w:r>
      <w:r w:rsidR="575EED1E" w:rsidRPr="1C82F5EB">
        <w:rPr>
          <w:rFonts w:eastAsiaTheme="minorEastAsia"/>
        </w:rPr>
        <w:t xml:space="preserve"> </w:t>
      </w:r>
      <w:r w:rsidRPr="1C82F5EB">
        <w:rPr>
          <w:rFonts w:eastAsiaTheme="minorEastAsia"/>
        </w:rPr>
        <w:t>and officially completing the project. This ensures that the end-users are equipped to operate and maintain the EV charging infrastructure effectively.</w:t>
      </w:r>
    </w:p>
    <w:p w14:paraId="6D51755F" w14:textId="5170989B" w:rsidR="00BB56BB" w:rsidRDefault="124D5662" w:rsidP="1C82F5EB">
      <w:pPr>
        <w:rPr>
          <w:rFonts w:eastAsiaTheme="minorEastAsia"/>
        </w:rPr>
      </w:pPr>
      <w:r w:rsidRPr="1C82F5EB">
        <w:rPr>
          <w:rFonts w:eastAsiaTheme="minorEastAsia"/>
        </w:rPr>
        <w:t xml:space="preserve">Throughout each phase, </w:t>
      </w:r>
      <w:r w:rsidR="770ABBC4" w:rsidRPr="1C82F5EB">
        <w:rPr>
          <w:rFonts w:eastAsiaTheme="minorEastAsia"/>
        </w:rPr>
        <w:t>compliance</w:t>
      </w:r>
      <w:r w:rsidRPr="1C82F5EB">
        <w:rPr>
          <w:rFonts w:eastAsiaTheme="minorEastAsia"/>
        </w:rPr>
        <w:t xml:space="preserve"> to health and safety standards is </w:t>
      </w:r>
      <w:r w:rsidR="1B18E807" w:rsidRPr="1C82F5EB">
        <w:rPr>
          <w:rFonts w:eastAsiaTheme="minorEastAsia"/>
        </w:rPr>
        <w:t>critical</w:t>
      </w:r>
      <w:r w:rsidRPr="1C82F5EB">
        <w:rPr>
          <w:rFonts w:eastAsiaTheme="minorEastAsia"/>
        </w:rPr>
        <w:t xml:space="preserve"> to </w:t>
      </w:r>
      <w:r w:rsidR="2AED8826" w:rsidRPr="1C82F5EB">
        <w:rPr>
          <w:rFonts w:eastAsiaTheme="minorEastAsia"/>
        </w:rPr>
        <w:t>avoid</w:t>
      </w:r>
      <w:r w:rsidRPr="1C82F5EB">
        <w:rPr>
          <w:rFonts w:eastAsiaTheme="minorEastAsia"/>
        </w:rPr>
        <w:t xml:space="preserve"> risks associated with excavation, electrical work, and equipment handling. By following this structured timeline, </w:t>
      </w:r>
      <w:r w:rsidR="7CDB1BEF" w:rsidRPr="1C82F5EB">
        <w:rPr>
          <w:rFonts w:eastAsiaTheme="minorEastAsia"/>
        </w:rPr>
        <w:t xml:space="preserve">shown in figure 3, </w:t>
      </w:r>
      <w:r w:rsidRPr="1C82F5EB">
        <w:rPr>
          <w:rFonts w:eastAsiaTheme="minorEastAsia"/>
        </w:rPr>
        <w:t>the installation of EV chargers can be completed efficiently, safely, and in compliance with all applicable regulations</w:t>
      </w:r>
      <w:r w:rsidR="6D259802" w:rsidRPr="1C82F5EB">
        <w:rPr>
          <w:rFonts w:eastAsiaTheme="minorEastAsia"/>
        </w:rPr>
        <w:t>.</w:t>
      </w:r>
    </w:p>
    <w:p w14:paraId="45A48D85" w14:textId="3B045194" w:rsidR="1C82F5EB" w:rsidRDefault="1C82F5EB" w:rsidP="1C82F5EB">
      <w:pPr>
        <w:rPr>
          <w:rFonts w:eastAsiaTheme="minorEastAsia"/>
        </w:rPr>
      </w:pPr>
    </w:p>
    <w:p w14:paraId="02811E73" w14:textId="4629401F" w:rsidR="00BB56BB" w:rsidRDefault="619D548B" w:rsidP="1C82F5EB">
      <w:pPr>
        <w:rPr>
          <w:rFonts w:eastAsiaTheme="minorEastAsia"/>
        </w:rPr>
      </w:pPr>
      <w:r>
        <w:rPr>
          <w:noProof/>
        </w:rPr>
        <w:drawing>
          <wp:inline distT="0" distB="0" distL="0" distR="0" wp14:anchorId="5C4718C7" wp14:editId="53051EC1">
            <wp:extent cx="5724524" cy="1266825"/>
            <wp:effectExtent l="0" t="0" r="0" b="0"/>
            <wp:docPr id="2089439631" name="Picture 2089439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24524" cy="1266825"/>
                    </a:xfrm>
                    <a:prstGeom prst="rect">
                      <a:avLst/>
                    </a:prstGeom>
                  </pic:spPr>
                </pic:pic>
              </a:graphicData>
            </a:graphic>
          </wp:inline>
        </w:drawing>
      </w:r>
      <w:r w:rsidR="2D9A34A6" w:rsidRPr="1C82F5EB">
        <w:rPr>
          <w:rFonts w:eastAsiaTheme="minorEastAsia"/>
        </w:rPr>
        <w:t xml:space="preserve">Figure 3: </w:t>
      </w:r>
      <w:r w:rsidR="1753669E" w:rsidRPr="1C82F5EB">
        <w:rPr>
          <w:rFonts w:eastAsiaTheme="minorEastAsia"/>
        </w:rPr>
        <w:t xml:space="preserve">This </w:t>
      </w:r>
      <w:r w:rsidR="11AE377C" w:rsidRPr="1C82F5EB">
        <w:rPr>
          <w:rFonts w:eastAsiaTheme="minorEastAsia"/>
        </w:rPr>
        <w:t>Gantt</w:t>
      </w:r>
      <w:r w:rsidR="1753669E" w:rsidRPr="1C82F5EB">
        <w:rPr>
          <w:rFonts w:eastAsiaTheme="minorEastAsia"/>
        </w:rPr>
        <w:t xml:space="preserve"> chart shows the planned tasks and the </w:t>
      </w:r>
      <w:r w:rsidR="04CEFBCC" w:rsidRPr="1C82F5EB">
        <w:rPr>
          <w:rFonts w:eastAsiaTheme="minorEastAsia"/>
        </w:rPr>
        <w:t>timelines</w:t>
      </w:r>
      <w:r w:rsidR="03E60D7D" w:rsidRPr="1C82F5EB">
        <w:rPr>
          <w:rFonts w:eastAsiaTheme="minorEastAsia"/>
        </w:rPr>
        <w:t xml:space="preserve"> of the electric vehicle charging station installation</w:t>
      </w:r>
      <w:r w:rsidR="091ED890" w:rsidRPr="1C82F5EB">
        <w:rPr>
          <w:rFonts w:eastAsiaTheme="minorEastAsia"/>
        </w:rPr>
        <w:t>.</w:t>
      </w:r>
    </w:p>
    <w:p w14:paraId="3969AA94" w14:textId="44761335" w:rsidR="00BB56BB" w:rsidRDefault="00BB56BB" w:rsidP="1C82F5EB">
      <w:pPr>
        <w:rPr>
          <w:rFonts w:eastAsiaTheme="minorEastAsia"/>
        </w:rPr>
      </w:pPr>
    </w:p>
    <w:p w14:paraId="42F1E0B7" w14:textId="77777777" w:rsidR="00EB53F2" w:rsidRDefault="00EB53F2" w:rsidP="1C82F5EB">
      <w:pPr>
        <w:rPr>
          <w:rFonts w:eastAsiaTheme="minorEastAsia"/>
        </w:rPr>
      </w:pPr>
    </w:p>
    <w:p w14:paraId="75138E57" w14:textId="51880A7A" w:rsidR="00BB56BB" w:rsidRDefault="006E3A15" w:rsidP="1C82F5EB">
      <w:pPr>
        <w:rPr>
          <w:rFonts w:eastAsiaTheme="minorEastAsia"/>
          <w:u w:val="single"/>
        </w:rPr>
      </w:pPr>
      <w:r w:rsidRPr="1C82F5EB">
        <w:rPr>
          <w:rFonts w:eastAsiaTheme="minorEastAsia"/>
        </w:rPr>
        <w:lastRenderedPageBreak/>
        <w:t>2.</w:t>
      </w:r>
      <w:r w:rsidR="5BD30AC9" w:rsidRPr="1C82F5EB">
        <w:rPr>
          <w:rFonts w:eastAsiaTheme="minorEastAsia"/>
        </w:rPr>
        <w:t>4</w:t>
      </w:r>
      <w:r w:rsidRPr="1C82F5EB">
        <w:rPr>
          <w:rFonts w:eastAsiaTheme="minorEastAsia"/>
        </w:rPr>
        <w:t xml:space="preserve"> </w:t>
      </w:r>
      <w:r w:rsidR="000D06D6" w:rsidRPr="1C82F5EB">
        <w:rPr>
          <w:rFonts w:eastAsiaTheme="minorEastAsia"/>
          <w:u w:val="single"/>
        </w:rPr>
        <w:t>Budget</w:t>
      </w:r>
    </w:p>
    <w:p w14:paraId="6A36D5DD" w14:textId="71AF9E10" w:rsidR="00DA2527" w:rsidRPr="00BE42C9" w:rsidRDefault="00BE42C9" w:rsidP="1C82F5EB">
      <w:pPr>
        <w:rPr>
          <w:rFonts w:eastAsiaTheme="minorEastAsia"/>
          <w:u w:val="single"/>
        </w:rPr>
      </w:pPr>
      <w:r w:rsidRPr="1C82F5EB">
        <w:rPr>
          <w:rFonts w:eastAsiaTheme="minorEastAsia"/>
        </w:rPr>
        <w:t>2.</w:t>
      </w:r>
      <w:r w:rsidR="627CF900" w:rsidRPr="1C82F5EB">
        <w:rPr>
          <w:rFonts w:eastAsiaTheme="minorEastAsia"/>
        </w:rPr>
        <w:t>4.</w:t>
      </w:r>
      <w:r w:rsidRPr="1C82F5EB">
        <w:rPr>
          <w:rFonts w:eastAsiaTheme="minorEastAsia"/>
        </w:rPr>
        <w:t>1</w:t>
      </w:r>
      <w:r w:rsidRPr="1C82F5EB">
        <w:rPr>
          <w:rFonts w:eastAsiaTheme="minorEastAsia"/>
          <w:u w:val="single"/>
        </w:rPr>
        <w:t xml:space="preserve"> Grants</w:t>
      </w:r>
    </w:p>
    <w:p w14:paraId="23BD7B86" w14:textId="7A82233A" w:rsidR="00BB56BB" w:rsidRDefault="00BB56BB" w:rsidP="1C82F5EB">
      <w:pPr>
        <w:rPr>
          <w:rFonts w:eastAsiaTheme="minorEastAsia"/>
        </w:rPr>
      </w:pPr>
      <w:r w:rsidRPr="1C82F5EB">
        <w:rPr>
          <w:rFonts w:eastAsiaTheme="minorEastAsia"/>
        </w:rPr>
        <w:t xml:space="preserve">As the Uk is moving towards a greener future, the UK government offers a workplace incentive to work towards </w:t>
      </w:r>
      <w:r w:rsidR="00772CDB" w:rsidRPr="1C82F5EB">
        <w:rPr>
          <w:rFonts w:eastAsiaTheme="minorEastAsia"/>
        </w:rPr>
        <w:t>transitioning to Electric Vehicles</w:t>
      </w:r>
      <w:r w:rsidRPr="1C82F5EB">
        <w:rPr>
          <w:rFonts w:eastAsiaTheme="minorEastAsia"/>
        </w:rPr>
        <w:t>.</w:t>
      </w:r>
      <w:r w:rsidR="00772CDB" w:rsidRPr="1C82F5EB">
        <w:rPr>
          <w:rFonts w:eastAsiaTheme="minorEastAsia"/>
        </w:rPr>
        <w:t xml:space="preserve"> The workplace charging scheme (WCS) offers</w:t>
      </w:r>
      <w:r w:rsidR="00FD205D" w:rsidRPr="1C82F5EB">
        <w:rPr>
          <w:rFonts w:eastAsiaTheme="minorEastAsia"/>
        </w:rPr>
        <w:t xml:space="preserve"> to cover 75% installation costs of charging points</w:t>
      </w:r>
      <w:r w:rsidR="00692B78" w:rsidRPr="1C82F5EB">
        <w:rPr>
          <w:rFonts w:eastAsiaTheme="minorEastAsia"/>
        </w:rPr>
        <w:t>, capped at £350</w:t>
      </w:r>
      <w:r w:rsidR="00FD205D" w:rsidRPr="1C82F5EB">
        <w:rPr>
          <w:rFonts w:eastAsiaTheme="minorEastAsia"/>
        </w:rPr>
        <w:t xml:space="preserve"> [</w:t>
      </w:r>
      <w:r w:rsidR="474B22CE" w:rsidRPr="1C82F5EB">
        <w:rPr>
          <w:rFonts w:eastAsiaTheme="minorEastAsia"/>
        </w:rPr>
        <w:t>5</w:t>
      </w:r>
      <w:r w:rsidR="00FD205D" w:rsidRPr="1C82F5EB">
        <w:rPr>
          <w:rFonts w:eastAsiaTheme="minorEastAsia"/>
        </w:rPr>
        <w:t>]</w:t>
      </w:r>
      <w:r w:rsidR="00521C54" w:rsidRPr="1C82F5EB">
        <w:rPr>
          <w:rFonts w:eastAsiaTheme="minorEastAsia"/>
        </w:rPr>
        <w:t>.</w:t>
      </w:r>
      <w:r w:rsidR="00A94875" w:rsidRPr="1C82F5EB">
        <w:rPr>
          <w:rFonts w:eastAsiaTheme="minorEastAsia"/>
        </w:rPr>
        <w:t xml:space="preserve"> </w:t>
      </w:r>
      <w:r w:rsidR="00992E61" w:rsidRPr="1C82F5EB">
        <w:rPr>
          <w:rFonts w:eastAsiaTheme="minorEastAsia"/>
        </w:rPr>
        <w:t>This would give a</w:t>
      </w:r>
      <w:r w:rsidR="00C138FE" w:rsidRPr="1C82F5EB">
        <w:rPr>
          <w:rFonts w:eastAsiaTheme="minorEastAsia"/>
        </w:rPr>
        <w:t xml:space="preserve"> £1</w:t>
      </w:r>
      <w:r w:rsidR="00AF6CE9" w:rsidRPr="1C82F5EB">
        <w:rPr>
          <w:rFonts w:eastAsiaTheme="minorEastAsia"/>
        </w:rPr>
        <w:t>,</w:t>
      </w:r>
      <w:r w:rsidR="00C138FE" w:rsidRPr="1C82F5EB">
        <w:rPr>
          <w:rFonts w:eastAsiaTheme="minorEastAsia"/>
        </w:rPr>
        <w:t xml:space="preserve">750 saving on hardware </w:t>
      </w:r>
      <w:r w:rsidR="00E16911" w:rsidRPr="1C82F5EB">
        <w:rPr>
          <w:rFonts w:eastAsiaTheme="minorEastAsia"/>
        </w:rPr>
        <w:t xml:space="preserve">costs of the proposal. </w:t>
      </w:r>
      <w:r w:rsidR="00913997" w:rsidRPr="1C82F5EB">
        <w:rPr>
          <w:rFonts w:eastAsiaTheme="minorEastAsia"/>
        </w:rPr>
        <w:t>This allowing the company to future proof itself towards government sustainability goals as well as being cost effective.</w:t>
      </w:r>
    </w:p>
    <w:p w14:paraId="02D5D6AC" w14:textId="47A4CD59" w:rsidR="000629DC" w:rsidRDefault="00763D10" w:rsidP="1C82F5EB">
      <w:pPr>
        <w:rPr>
          <w:rFonts w:eastAsiaTheme="minorEastAsia"/>
        </w:rPr>
      </w:pPr>
      <w:r w:rsidRPr="1C82F5EB">
        <w:rPr>
          <w:rFonts w:eastAsiaTheme="minorEastAsia"/>
        </w:rPr>
        <w:t>Also,</w:t>
      </w:r>
      <w:r w:rsidR="00992E61" w:rsidRPr="1C82F5EB">
        <w:rPr>
          <w:rFonts w:eastAsiaTheme="minorEastAsia"/>
        </w:rPr>
        <w:t xml:space="preserve"> in conjunction with </w:t>
      </w:r>
      <w:r w:rsidR="00E16911" w:rsidRPr="1C82F5EB">
        <w:rPr>
          <w:rFonts w:eastAsiaTheme="minorEastAsia"/>
        </w:rPr>
        <w:t>the workplace charging scheme (WCS)</w:t>
      </w:r>
      <w:r w:rsidR="00B22789" w:rsidRPr="1C82F5EB">
        <w:rPr>
          <w:rFonts w:eastAsiaTheme="minorEastAsia"/>
        </w:rPr>
        <w:t xml:space="preserve">, </w:t>
      </w:r>
      <w:r w:rsidR="000463F1" w:rsidRPr="1C82F5EB">
        <w:rPr>
          <w:rFonts w:eastAsiaTheme="minorEastAsia"/>
        </w:rPr>
        <w:t>the UK government also runs a</w:t>
      </w:r>
      <w:r w:rsidR="00AD6908" w:rsidRPr="1C82F5EB">
        <w:rPr>
          <w:rFonts w:eastAsiaTheme="minorEastAsia"/>
        </w:rPr>
        <w:t xml:space="preserve">n electric vehicle </w:t>
      </w:r>
      <w:r w:rsidR="009820ED" w:rsidRPr="1C82F5EB">
        <w:rPr>
          <w:rFonts w:eastAsiaTheme="minorEastAsia"/>
        </w:rPr>
        <w:t xml:space="preserve">infrastructure grant </w:t>
      </w:r>
      <w:r w:rsidR="00076B64" w:rsidRPr="1C82F5EB">
        <w:rPr>
          <w:rFonts w:eastAsiaTheme="minorEastAsia"/>
        </w:rPr>
        <w:t xml:space="preserve">for staff and fleet which covers the cost of </w:t>
      </w:r>
      <w:r w:rsidR="001352BE" w:rsidRPr="1C82F5EB">
        <w:rPr>
          <w:rFonts w:eastAsiaTheme="minorEastAsia"/>
        </w:rPr>
        <w:t>75</w:t>
      </w:r>
      <w:r w:rsidR="00901740" w:rsidRPr="1C82F5EB">
        <w:rPr>
          <w:rFonts w:eastAsiaTheme="minorEastAsia"/>
        </w:rPr>
        <w:t>% of the work.</w:t>
      </w:r>
      <w:r w:rsidR="00E523BF" w:rsidRPr="1C82F5EB">
        <w:rPr>
          <w:rFonts w:eastAsiaTheme="minorEastAsia"/>
        </w:rPr>
        <w:t xml:space="preserve"> This includes £350 per charging station and up to £500 per car parking space</w:t>
      </w:r>
      <w:r w:rsidR="00496059" w:rsidRPr="1C82F5EB">
        <w:rPr>
          <w:rFonts w:eastAsiaTheme="minorEastAsia"/>
        </w:rPr>
        <w:t xml:space="preserve"> [</w:t>
      </w:r>
      <w:r w:rsidR="5F8327DE" w:rsidRPr="1C82F5EB">
        <w:rPr>
          <w:rFonts w:eastAsiaTheme="minorEastAsia"/>
        </w:rPr>
        <w:t>6</w:t>
      </w:r>
      <w:r w:rsidR="00496059" w:rsidRPr="1C82F5EB">
        <w:rPr>
          <w:rFonts w:eastAsiaTheme="minorEastAsia"/>
        </w:rPr>
        <w:t>]</w:t>
      </w:r>
      <w:r w:rsidR="00E523BF" w:rsidRPr="1C82F5EB">
        <w:rPr>
          <w:rFonts w:eastAsiaTheme="minorEastAsia"/>
        </w:rPr>
        <w:t xml:space="preserve">. </w:t>
      </w:r>
      <w:r w:rsidR="002F3C75" w:rsidRPr="1C82F5EB">
        <w:rPr>
          <w:rFonts w:eastAsiaTheme="minorEastAsia"/>
        </w:rPr>
        <w:t xml:space="preserve">Factoring in all these </w:t>
      </w:r>
      <w:r w:rsidR="008F5984" w:rsidRPr="1C82F5EB">
        <w:rPr>
          <w:rFonts w:eastAsiaTheme="minorEastAsia"/>
        </w:rPr>
        <w:t>numbers</w:t>
      </w:r>
      <w:r w:rsidR="002F3C75" w:rsidRPr="1C82F5EB">
        <w:rPr>
          <w:rFonts w:eastAsiaTheme="minorEastAsia"/>
        </w:rPr>
        <w:t xml:space="preserve">, a </w:t>
      </w:r>
      <w:r w:rsidR="008F5984" w:rsidRPr="1C82F5EB">
        <w:rPr>
          <w:rFonts w:eastAsiaTheme="minorEastAsia"/>
        </w:rPr>
        <w:t xml:space="preserve">further </w:t>
      </w:r>
      <w:r w:rsidR="002F3C75" w:rsidRPr="1C82F5EB">
        <w:rPr>
          <w:rFonts w:eastAsiaTheme="minorEastAsia"/>
        </w:rPr>
        <w:t xml:space="preserve">saving of </w:t>
      </w:r>
      <w:r w:rsidR="00AF6CE9" w:rsidRPr="1C82F5EB">
        <w:rPr>
          <w:rFonts w:eastAsiaTheme="minorEastAsia"/>
        </w:rPr>
        <w:t xml:space="preserve">£4,250 can be made on this proposal. </w:t>
      </w:r>
    </w:p>
    <w:p w14:paraId="5FE2B2B0" w14:textId="2BF0C65C" w:rsidR="00157B7F" w:rsidRDefault="00157B7F" w:rsidP="1C82F5EB">
      <w:pPr>
        <w:rPr>
          <w:rFonts w:eastAsiaTheme="minorEastAsia"/>
        </w:rPr>
      </w:pPr>
      <w:r w:rsidRPr="1C82F5EB">
        <w:rPr>
          <w:rFonts w:eastAsiaTheme="minorEastAsia"/>
        </w:rPr>
        <w:t xml:space="preserve">With these two government schemes, a saving of </w:t>
      </w:r>
      <w:r w:rsidR="00B81AD6" w:rsidRPr="1C82F5EB">
        <w:rPr>
          <w:rFonts w:eastAsiaTheme="minorEastAsia"/>
        </w:rPr>
        <w:t>around £6,000 could be made.</w:t>
      </w:r>
    </w:p>
    <w:p w14:paraId="5855106C" w14:textId="533F8A2D" w:rsidR="00430349" w:rsidRDefault="00430349" w:rsidP="1C82F5EB">
      <w:pPr>
        <w:rPr>
          <w:rFonts w:eastAsiaTheme="minorEastAsia"/>
          <w:u w:val="single"/>
        </w:rPr>
      </w:pPr>
      <w:r w:rsidRPr="1C82F5EB">
        <w:rPr>
          <w:rFonts w:eastAsiaTheme="minorEastAsia"/>
        </w:rPr>
        <w:t>2.</w:t>
      </w:r>
      <w:r w:rsidR="5D8BB734" w:rsidRPr="1C82F5EB">
        <w:rPr>
          <w:rFonts w:eastAsiaTheme="minorEastAsia"/>
        </w:rPr>
        <w:t>4</w:t>
      </w:r>
      <w:r w:rsidRPr="1C82F5EB">
        <w:rPr>
          <w:rFonts w:eastAsiaTheme="minorEastAsia"/>
        </w:rPr>
        <w:t>.</w:t>
      </w:r>
      <w:r w:rsidR="00BE42C9" w:rsidRPr="1C82F5EB">
        <w:rPr>
          <w:rFonts w:eastAsiaTheme="minorEastAsia"/>
        </w:rPr>
        <w:t>2</w:t>
      </w:r>
      <w:r w:rsidRPr="1C82F5EB">
        <w:rPr>
          <w:rFonts w:eastAsiaTheme="minorEastAsia"/>
        </w:rPr>
        <w:t xml:space="preserve"> </w:t>
      </w:r>
      <w:r w:rsidRPr="1C82F5EB">
        <w:rPr>
          <w:rFonts w:eastAsiaTheme="minorEastAsia"/>
          <w:u w:val="single"/>
        </w:rPr>
        <w:t>Hardware costs</w:t>
      </w:r>
    </w:p>
    <w:p w14:paraId="7C881097" w14:textId="193CC938" w:rsidR="006B72C4" w:rsidRDefault="00BA761C" w:rsidP="1C82F5EB">
      <w:pPr>
        <w:rPr>
          <w:rFonts w:eastAsiaTheme="minorEastAsia"/>
        </w:rPr>
      </w:pPr>
      <w:r w:rsidRPr="1C82F5EB">
        <w:rPr>
          <w:rFonts w:eastAsiaTheme="minorEastAsia"/>
        </w:rPr>
        <w:t xml:space="preserve">The </w:t>
      </w:r>
      <w:r w:rsidR="00834A07" w:rsidRPr="1C82F5EB">
        <w:rPr>
          <w:rFonts w:eastAsiaTheme="minorEastAsia"/>
        </w:rPr>
        <w:t xml:space="preserve">Hardware </w:t>
      </w:r>
      <w:r w:rsidR="002D32FC" w:rsidRPr="1C82F5EB">
        <w:rPr>
          <w:rFonts w:eastAsiaTheme="minorEastAsia"/>
        </w:rPr>
        <w:t xml:space="preserve">that has been selected is the </w:t>
      </w:r>
      <w:r w:rsidR="00932270" w:rsidRPr="1C82F5EB">
        <w:rPr>
          <w:rFonts w:eastAsiaTheme="minorEastAsia"/>
        </w:rPr>
        <w:t>7</w:t>
      </w:r>
      <w:r w:rsidR="002D32FC" w:rsidRPr="1C82F5EB">
        <w:rPr>
          <w:rFonts w:eastAsiaTheme="minorEastAsia"/>
        </w:rPr>
        <w:t>kW</w:t>
      </w:r>
      <w:r w:rsidR="00DE3C0B" w:rsidRPr="1C82F5EB">
        <w:rPr>
          <w:rFonts w:eastAsiaTheme="minorEastAsia"/>
        </w:rPr>
        <w:t xml:space="preserve"> </w:t>
      </w:r>
      <w:r w:rsidR="2736BAC4" w:rsidRPr="1C82F5EB">
        <w:rPr>
          <w:rFonts w:eastAsiaTheme="minorEastAsia"/>
        </w:rPr>
        <w:t>A</w:t>
      </w:r>
      <w:r w:rsidR="00DE3C0B" w:rsidRPr="1C82F5EB">
        <w:rPr>
          <w:rFonts w:eastAsiaTheme="minorEastAsia"/>
        </w:rPr>
        <w:t>C charger</w:t>
      </w:r>
      <w:r w:rsidR="004551A0" w:rsidRPr="1C82F5EB">
        <w:rPr>
          <w:rFonts w:eastAsiaTheme="minorEastAsia"/>
        </w:rPr>
        <w:t>.</w:t>
      </w:r>
      <w:r w:rsidR="00BA61AC" w:rsidRPr="1C82F5EB">
        <w:rPr>
          <w:rFonts w:eastAsiaTheme="minorEastAsia"/>
        </w:rPr>
        <w:t xml:space="preserve"> </w:t>
      </w:r>
      <w:r w:rsidR="00A208DF" w:rsidRPr="1C82F5EB">
        <w:rPr>
          <w:rFonts w:eastAsiaTheme="minorEastAsia"/>
        </w:rPr>
        <w:t xml:space="preserve">This type of charger has been </w:t>
      </w:r>
      <w:r w:rsidR="5CDAC039" w:rsidRPr="1C82F5EB">
        <w:rPr>
          <w:rFonts w:eastAsiaTheme="minorEastAsia"/>
        </w:rPr>
        <w:t>chosen</w:t>
      </w:r>
      <w:r w:rsidR="00A208DF" w:rsidRPr="1C82F5EB">
        <w:rPr>
          <w:rFonts w:eastAsiaTheme="minorEastAsia"/>
        </w:rPr>
        <w:t xml:space="preserve"> </w:t>
      </w:r>
      <w:r w:rsidR="00BA2545" w:rsidRPr="1C82F5EB">
        <w:rPr>
          <w:rFonts w:eastAsiaTheme="minorEastAsia"/>
        </w:rPr>
        <w:t xml:space="preserve">as it </w:t>
      </w:r>
      <w:r w:rsidR="00713356" w:rsidRPr="1C82F5EB">
        <w:rPr>
          <w:rFonts w:eastAsiaTheme="minorEastAsia"/>
        </w:rPr>
        <w:t>requires lower installation costs</w:t>
      </w:r>
      <w:r w:rsidR="5C1D4E43" w:rsidRPr="1C82F5EB">
        <w:rPr>
          <w:rFonts w:eastAsiaTheme="minorEastAsia"/>
        </w:rPr>
        <w:t xml:space="preserve"> and is also less damaging on car batteries, even if the charge time is </w:t>
      </w:r>
      <w:r w:rsidR="366B1D21" w:rsidRPr="1C82F5EB">
        <w:rPr>
          <w:rFonts w:eastAsiaTheme="minorEastAsia"/>
        </w:rPr>
        <w:t>longer [</w:t>
      </w:r>
      <w:r w:rsidR="5190F06E" w:rsidRPr="1C82F5EB">
        <w:rPr>
          <w:rFonts w:eastAsiaTheme="minorEastAsia"/>
        </w:rPr>
        <w:t>7</w:t>
      </w:r>
      <w:r w:rsidR="5C1D4E43" w:rsidRPr="1C82F5EB">
        <w:rPr>
          <w:rFonts w:eastAsiaTheme="minorEastAsia"/>
        </w:rPr>
        <w:t>]</w:t>
      </w:r>
      <w:r w:rsidR="00552769" w:rsidRPr="1C82F5EB">
        <w:rPr>
          <w:rFonts w:eastAsiaTheme="minorEastAsia"/>
        </w:rPr>
        <w:t>.</w:t>
      </w:r>
      <w:r w:rsidR="00A02A45" w:rsidRPr="1C82F5EB">
        <w:rPr>
          <w:rFonts w:eastAsiaTheme="minorEastAsia"/>
        </w:rPr>
        <w:t xml:space="preserve"> </w:t>
      </w:r>
      <w:r w:rsidR="00552769" w:rsidRPr="1C82F5EB">
        <w:rPr>
          <w:rFonts w:eastAsiaTheme="minorEastAsia"/>
        </w:rPr>
        <w:t>Th</w:t>
      </w:r>
      <w:r w:rsidR="00A97591" w:rsidRPr="1C82F5EB">
        <w:rPr>
          <w:rFonts w:eastAsiaTheme="minorEastAsia"/>
        </w:rPr>
        <w:t xml:space="preserve">e 7kW charger </w:t>
      </w:r>
      <w:r w:rsidR="009921D7" w:rsidRPr="1C82F5EB">
        <w:rPr>
          <w:rFonts w:eastAsiaTheme="minorEastAsia"/>
        </w:rPr>
        <w:t>wouldn’t</w:t>
      </w:r>
      <w:r w:rsidR="00A02A45" w:rsidRPr="1C82F5EB">
        <w:rPr>
          <w:rFonts w:eastAsiaTheme="minorEastAsia"/>
        </w:rPr>
        <w:t xml:space="preserve"> require</w:t>
      </w:r>
      <w:r w:rsidR="00A97591" w:rsidRPr="1C82F5EB">
        <w:rPr>
          <w:rFonts w:eastAsiaTheme="minorEastAsia"/>
        </w:rPr>
        <w:t xml:space="preserve"> </w:t>
      </w:r>
      <w:r w:rsidR="00B86384" w:rsidRPr="1C82F5EB">
        <w:rPr>
          <w:rFonts w:eastAsiaTheme="minorEastAsia"/>
        </w:rPr>
        <w:t>any</w:t>
      </w:r>
      <w:r w:rsidR="00113304" w:rsidRPr="1C82F5EB">
        <w:rPr>
          <w:rFonts w:eastAsiaTheme="minorEastAsia"/>
        </w:rPr>
        <w:t xml:space="preserve"> upgrades to the </w:t>
      </w:r>
      <w:r w:rsidR="00A97591" w:rsidRPr="1C82F5EB">
        <w:rPr>
          <w:rFonts w:eastAsiaTheme="minorEastAsia"/>
        </w:rPr>
        <w:t xml:space="preserve">existing </w:t>
      </w:r>
      <w:r w:rsidR="00113304" w:rsidRPr="1C82F5EB">
        <w:rPr>
          <w:rFonts w:eastAsiaTheme="minorEastAsia"/>
        </w:rPr>
        <w:t>distribution box</w:t>
      </w:r>
      <w:r w:rsidR="000B406F" w:rsidRPr="1C82F5EB">
        <w:rPr>
          <w:rFonts w:eastAsiaTheme="minorEastAsia"/>
        </w:rPr>
        <w:t xml:space="preserve">, as it only requires a </w:t>
      </w:r>
      <w:r w:rsidR="009921D7" w:rsidRPr="1C82F5EB">
        <w:rPr>
          <w:rFonts w:eastAsiaTheme="minorEastAsia"/>
        </w:rPr>
        <w:t>single-phase</w:t>
      </w:r>
      <w:r w:rsidR="000B406F" w:rsidRPr="1C82F5EB">
        <w:rPr>
          <w:rFonts w:eastAsiaTheme="minorEastAsia"/>
        </w:rPr>
        <w:t xml:space="preserve"> </w:t>
      </w:r>
      <w:r w:rsidR="00552769" w:rsidRPr="1C82F5EB">
        <w:rPr>
          <w:rFonts w:eastAsiaTheme="minorEastAsia"/>
        </w:rPr>
        <w:t xml:space="preserve">power </w:t>
      </w:r>
      <w:r w:rsidR="71743152" w:rsidRPr="1C82F5EB">
        <w:rPr>
          <w:rFonts w:eastAsiaTheme="minorEastAsia"/>
        </w:rPr>
        <w:t>transfer [</w:t>
      </w:r>
      <w:r w:rsidR="7EDDD3FD" w:rsidRPr="1C82F5EB">
        <w:rPr>
          <w:rFonts w:eastAsiaTheme="minorEastAsia"/>
        </w:rPr>
        <w:t>8</w:t>
      </w:r>
      <w:r w:rsidR="009921D7" w:rsidRPr="1C82F5EB">
        <w:rPr>
          <w:rFonts w:eastAsiaTheme="minorEastAsia"/>
        </w:rPr>
        <w:t>]</w:t>
      </w:r>
      <w:r w:rsidR="009824D5" w:rsidRPr="1C82F5EB">
        <w:rPr>
          <w:rFonts w:eastAsiaTheme="minorEastAsia"/>
        </w:rPr>
        <w:t>.</w:t>
      </w:r>
      <w:r w:rsidR="009921D7" w:rsidRPr="1C82F5EB">
        <w:rPr>
          <w:rFonts w:eastAsiaTheme="minorEastAsia"/>
        </w:rPr>
        <w:t xml:space="preserve"> It also has lower</w:t>
      </w:r>
      <w:r w:rsidR="00713356" w:rsidRPr="1C82F5EB">
        <w:rPr>
          <w:rFonts w:eastAsiaTheme="minorEastAsia"/>
        </w:rPr>
        <w:t xml:space="preserve"> operational costs </w:t>
      </w:r>
      <w:r w:rsidR="00922AE1" w:rsidRPr="1C82F5EB">
        <w:rPr>
          <w:rFonts w:eastAsiaTheme="minorEastAsia"/>
        </w:rPr>
        <w:t>in comparison to a DC charger.</w:t>
      </w:r>
      <w:r w:rsidR="592590E8" w:rsidRPr="1C82F5EB">
        <w:rPr>
          <w:rFonts w:eastAsiaTheme="minorEastAsia"/>
        </w:rPr>
        <w:t xml:space="preserve"> An EV charger can range from £500-£1,200</w:t>
      </w:r>
      <w:r w:rsidR="2B5DEC63" w:rsidRPr="1C82F5EB">
        <w:rPr>
          <w:rFonts w:eastAsiaTheme="minorEastAsia"/>
        </w:rPr>
        <w:t xml:space="preserve">. </w:t>
      </w:r>
      <w:r w:rsidR="35296010" w:rsidRPr="1C82F5EB">
        <w:rPr>
          <w:rFonts w:eastAsiaTheme="minorEastAsia"/>
        </w:rPr>
        <w:t xml:space="preserve">Calculating the cost for the hardware for five EV charging stations on the higher end on the range gives a price of </w:t>
      </w:r>
      <w:r w:rsidR="5F294EE1" w:rsidRPr="1C82F5EB">
        <w:rPr>
          <w:rFonts w:eastAsiaTheme="minorEastAsia"/>
        </w:rPr>
        <w:t xml:space="preserve">£6000. </w:t>
      </w:r>
      <w:r w:rsidR="03D3DC6B" w:rsidRPr="1C82F5EB">
        <w:rPr>
          <w:rFonts w:eastAsiaTheme="minorEastAsia"/>
        </w:rPr>
        <w:t xml:space="preserve">Also, the </w:t>
      </w:r>
      <w:r w:rsidR="7D2E5FE9" w:rsidRPr="1C82F5EB">
        <w:rPr>
          <w:rFonts w:eastAsiaTheme="minorEastAsia"/>
        </w:rPr>
        <w:t>selected EV charger must come under the WCS and the electric vehicle</w:t>
      </w:r>
      <w:r w:rsidR="428AF9DF" w:rsidRPr="1C82F5EB">
        <w:rPr>
          <w:rFonts w:eastAsiaTheme="minorEastAsia"/>
        </w:rPr>
        <w:t xml:space="preserve"> infrastructure grant.</w:t>
      </w:r>
      <w:r w:rsidR="7D2E5FE9" w:rsidRPr="1C82F5EB">
        <w:rPr>
          <w:rFonts w:eastAsiaTheme="minorEastAsia"/>
        </w:rPr>
        <w:t xml:space="preserve"> </w:t>
      </w:r>
      <w:r w:rsidR="0AC17351" w:rsidRPr="1C82F5EB">
        <w:rPr>
          <w:rFonts w:eastAsiaTheme="minorEastAsia"/>
        </w:rPr>
        <w:t>In future, if the demand for charging stations keeps growing</w:t>
      </w:r>
      <w:r w:rsidR="2095CD0E" w:rsidRPr="1C82F5EB">
        <w:rPr>
          <w:rFonts w:eastAsiaTheme="minorEastAsia"/>
        </w:rPr>
        <w:t xml:space="preserve">. </w:t>
      </w:r>
      <w:r w:rsidR="7661EE84" w:rsidRPr="1C82F5EB">
        <w:rPr>
          <w:rFonts w:eastAsiaTheme="minorEastAsia"/>
        </w:rPr>
        <w:t>T</w:t>
      </w:r>
      <w:r w:rsidR="2095CD0E" w:rsidRPr="1C82F5EB">
        <w:rPr>
          <w:rFonts w:eastAsiaTheme="minorEastAsia"/>
        </w:rPr>
        <w:t>he</w:t>
      </w:r>
      <w:r w:rsidR="7661EE84" w:rsidRPr="1C82F5EB">
        <w:rPr>
          <w:rFonts w:eastAsiaTheme="minorEastAsia"/>
        </w:rPr>
        <w:t>re will be potential to transfer or incorporate both AC and DC charging stations.</w:t>
      </w:r>
    </w:p>
    <w:p w14:paraId="3192C9A1" w14:textId="6AB0A7DC" w:rsidR="006B72C4" w:rsidRDefault="7661EE84" w:rsidP="1C82F5EB">
      <w:pPr>
        <w:rPr>
          <w:rFonts w:eastAsiaTheme="minorEastAsia"/>
        </w:rPr>
      </w:pPr>
      <w:r w:rsidRPr="1C82F5EB">
        <w:rPr>
          <w:rFonts w:eastAsiaTheme="minorEastAsia"/>
        </w:rPr>
        <w:t xml:space="preserve"> </w:t>
      </w:r>
      <w:r w:rsidR="20D38AFE">
        <w:rPr>
          <w:noProof/>
        </w:rPr>
        <w:drawing>
          <wp:inline distT="0" distB="0" distL="0" distR="0" wp14:anchorId="685F9DB6" wp14:editId="2C0CDB1F">
            <wp:extent cx="4804606" cy="2318363"/>
            <wp:effectExtent l="0" t="0" r="0" b="0"/>
            <wp:docPr id="790137392" name="Picture 790137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04606" cy="2318363"/>
                    </a:xfrm>
                    <a:prstGeom prst="rect">
                      <a:avLst/>
                    </a:prstGeom>
                  </pic:spPr>
                </pic:pic>
              </a:graphicData>
            </a:graphic>
          </wp:inline>
        </w:drawing>
      </w:r>
    </w:p>
    <w:p w14:paraId="3D10AAB8" w14:textId="3C5082B4" w:rsidR="20D38AFE" w:rsidRDefault="20D38AFE" w:rsidP="1C82F5EB">
      <w:pPr>
        <w:rPr>
          <w:rFonts w:eastAsiaTheme="minorEastAsia"/>
        </w:rPr>
      </w:pPr>
      <w:r w:rsidRPr="1C82F5EB">
        <w:rPr>
          <w:rFonts w:eastAsiaTheme="minorEastAsia"/>
        </w:rPr>
        <w:t xml:space="preserve">Figure 3: </w:t>
      </w:r>
      <w:r w:rsidR="221D15CB" w:rsidRPr="1C82F5EB">
        <w:rPr>
          <w:rFonts w:eastAsiaTheme="minorEastAsia"/>
        </w:rPr>
        <w:t xml:space="preserve">The AC charger power stays at a steady </w:t>
      </w:r>
      <w:r w:rsidR="3C4811E7" w:rsidRPr="1C82F5EB">
        <w:rPr>
          <w:rFonts w:eastAsiaTheme="minorEastAsia"/>
        </w:rPr>
        <w:t xml:space="preserve">state of power </w:t>
      </w:r>
      <w:r w:rsidR="0B72A067" w:rsidRPr="1C82F5EB">
        <w:rPr>
          <w:rFonts w:eastAsiaTheme="minorEastAsia"/>
        </w:rPr>
        <w:t>delivered</w:t>
      </w:r>
      <w:r w:rsidR="3C4811E7" w:rsidRPr="1C82F5EB">
        <w:rPr>
          <w:rFonts w:eastAsiaTheme="minorEastAsia"/>
        </w:rPr>
        <w:t xml:space="preserve"> as in comparison to the DC charging state, due to on board charger and limited power</w:t>
      </w:r>
      <w:r w:rsidR="5721AC8B" w:rsidRPr="1C82F5EB">
        <w:rPr>
          <w:rFonts w:eastAsiaTheme="minorEastAsia"/>
        </w:rPr>
        <w:t xml:space="preserve">. This being less damaging to the </w:t>
      </w:r>
      <w:r w:rsidR="64ED1E20" w:rsidRPr="1C82F5EB">
        <w:rPr>
          <w:rFonts w:eastAsiaTheme="minorEastAsia"/>
        </w:rPr>
        <w:t>car's batteries</w:t>
      </w:r>
      <w:r w:rsidR="5721AC8B" w:rsidRPr="1C82F5EB">
        <w:rPr>
          <w:rFonts w:eastAsiaTheme="minorEastAsia"/>
        </w:rPr>
        <w:t xml:space="preserve"> [</w:t>
      </w:r>
      <w:r w:rsidR="79907BCB" w:rsidRPr="1C82F5EB">
        <w:rPr>
          <w:rFonts w:eastAsiaTheme="minorEastAsia"/>
        </w:rPr>
        <w:t>9</w:t>
      </w:r>
      <w:r w:rsidR="5721AC8B" w:rsidRPr="1C82F5EB">
        <w:rPr>
          <w:rFonts w:eastAsiaTheme="minorEastAsia"/>
        </w:rPr>
        <w:t>]</w:t>
      </w:r>
      <w:r w:rsidR="3FC34631" w:rsidRPr="1C82F5EB">
        <w:rPr>
          <w:rFonts w:eastAsiaTheme="minorEastAsia"/>
        </w:rPr>
        <w:t>.</w:t>
      </w:r>
    </w:p>
    <w:p w14:paraId="633EBB1F" w14:textId="30D320BA" w:rsidR="006B72C4" w:rsidRDefault="006B72C4" w:rsidP="1C82F5EB">
      <w:pPr>
        <w:rPr>
          <w:rFonts w:eastAsiaTheme="minorEastAsia"/>
          <w:u w:val="single"/>
        </w:rPr>
      </w:pPr>
      <w:r w:rsidRPr="1C82F5EB">
        <w:rPr>
          <w:rFonts w:eastAsiaTheme="minorEastAsia"/>
          <w:u w:val="single"/>
        </w:rPr>
        <w:lastRenderedPageBreak/>
        <w:t>2.</w:t>
      </w:r>
      <w:r w:rsidR="0A01DECE" w:rsidRPr="1C82F5EB">
        <w:rPr>
          <w:rFonts w:eastAsiaTheme="minorEastAsia"/>
          <w:u w:val="single"/>
        </w:rPr>
        <w:t>4</w:t>
      </w:r>
      <w:r w:rsidRPr="1C82F5EB">
        <w:rPr>
          <w:rFonts w:eastAsiaTheme="minorEastAsia"/>
          <w:u w:val="single"/>
        </w:rPr>
        <w:t>.</w:t>
      </w:r>
      <w:r w:rsidR="2570C018" w:rsidRPr="1C82F5EB">
        <w:rPr>
          <w:rFonts w:eastAsiaTheme="minorEastAsia"/>
          <w:u w:val="single"/>
        </w:rPr>
        <w:t>2</w:t>
      </w:r>
      <w:r w:rsidR="3B6457C3" w:rsidRPr="1C82F5EB">
        <w:rPr>
          <w:rFonts w:eastAsiaTheme="minorEastAsia"/>
          <w:u w:val="single"/>
        </w:rPr>
        <w:t xml:space="preserve">.1 </w:t>
      </w:r>
      <w:r w:rsidR="0FB6BB33" w:rsidRPr="1C82F5EB">
        <w:rPr>
          <w:rFonts w:eastAsiaTheme="minorEastAsia"/>
          <w:u w:val="single"/>
        </w:rPr>
        <w:t>G</w:t>
      </w:r>
      <w:r w:rsidR="3B6457C3" w:rsidRPr="1C82F5EB">
        <w:rPr>
          <w:rFonts w:eastAsiaTheme="minorEastAsia"/>
          <w:u w:val="single"/>
        </w:rPr>
        <w:t xml:space="preserve">roundwork </w:t>
      </w:r>
      <w:r w:rsidRPr="1C82F5EB">
        <w:rPr>
          <w:rFonts w:eastAsiaTheme="minorEastAsia"/>
          <w:u w:val="single"/>
        </w:rPr>
        <w:t>Installation</w:t>
      </w:r>
    </w:p>
    <w:p w14:paraId="4732C960" w14:textId="1649F49D" w:rsidR="177D73D6" w:rsidRDefault="7F910C44" w:rsidP="1C82F5EB">
      <w:pPr>
        <w:rPr>
          <w:rFonts w:eastAsiaTheme="minorEastAsia"/>
        </w:rPr>
      </w:pPr>
      <w:r w:rsidRPr="1C82F5EB">
        <w:rPr>
          <w:rFonts w:eastAsiaTheme="minorEastAsia"/>
        </w:rPr>
        <w:t xml:space="preserve">The groundwork installation of </w:t>
      </w:r>
      <w:r w:rsidR="4D5950B5" w:rsidRPr="1C82F5EB">
        <w:rPr>
          <w:rFonts w:eastAsiaTheme="minorEastAsia"/>
        </w:rPr>
        <w:t>electric vehicle chargers is a critical p</w:t>
      </w:r>
      <w:r w:rsidR="720B0AFE" w:rsidRPr="1C82F5EB">
        <w:rPr>
          <w:rFonts w:eastAsiaTheme="minorEastAsia"/>
        </w:rPr>
        <w:t>art of installation</w:t>
      </w:r>
      <w:r w:rsidR="70534056" w:rsidRPr="1C82F5EB">
        <w:rPr>
          <w:rFonts w:eastAsiaTheme="minorEastAsia"/>
        </w:rPr>
        <w:t>,</w:t>
      </w:r>
      <w:r w:rsidR="4D5950B5" w:rsidRPr="1C82F5EB">
        <w:rPr>
          <w:rFonts w:eastAsiaTheme="minorEastAsia"/>
        </w:rPr>
        <w:t xml:space="preserve"> that ensures the infrastructure is both safe and efficient. This process begins with a site assessment to determine the </w:t>
      </w:r>
      <w:r w:rsidR="0EB656BD" w:rsidRPr="1C82F5EB">
        <w:rPr>
          <w:rFonts w:eastAsiaTheme="minorEastAsia"/>
        </w:rPr>
        <w:t xml:space="preserve">best </w:t>
      </w:r>
      <w:r w:rsidR="4D5950B5" w:rsidRPr="1C82F5EB">
        <w:rPr>
          <w:rFonts w:eastAsiaTheme="minorEastAsia"/>
        </w:rPr>
        <w:t xml:space="preserve">placement of charging units, considering factors like accessibility, </w:t>
      </w:r>
      <w:r w:rsidR="616EBD49" w:rsidRPr="1C82F5EB">
        <w:rPr>
          <w:rFonts w:eastAsiaTheme="minorEastAsia"/>
        </w:rPr>
        <w:t>distance</w:t>
      </w:r>
      <w:r w:rsidR="4D5950B5" w:rsidRPr="1C82F5EB">
        <w:rPr>
          <w:rFonts w:eastAsiaTheme="minorEastAsia"/>
        </w:rPr>
        <w:t xml:space="preserve"> to electrical supply, and compliance with local regulations. </w:t>
      </w:r>
      <w:r w:rsidR="01A1329C" w:rsidRPr="1C82F5EB">
        <w:rPr>
          <w:rFonts w:eastAsiaTheme="minorEastAsia"/>
        </w:rPr>
        <w:t>The</w:t>
      </w:r>
      <w:r w:rsidR="4D5950B5" w:rsidRPr="1C82F5EB">
        <w:rPr>
          <w:rFonts w:eastAsiaTheme="minorEastAsia"/>
        </w:rPr>
        <w:t xml:space="preserve"> groundwork</w:t>
      </w:r>
      <w:r w:rsidR="1BA1044E" w:rsidRPr="1C82F5EB">
        <w:rPr>
          <w:rFonts w:eastAsiaTheme="minorEastAsia"/>
        </w:rPr>
        <w:t xml:space="preserve"> installation</w:t>
      </w:r>
      <w:r w:rsidR="4D5950B5" w:rsidRPr="1C82F5EB">
        <w:rPr>
          <w:rFonts w:eastAsiaTheme="minorEastAsia"/>
        </w:rPr>
        <w:t xml:space="preserve"> involves tasks such as excavation, trenching for cable routing, and laying foundations for the chargers.</w:t>
      </w:r>
      <w:r w:rsidR="26563CC0" w:rsidRPr="1C82F5EB">
        <w:rPr>
          <w:rFonts w:eastAsiaTheme="minorEastAsia"/>
        </w:rPr>
        <w:t xml:space="preserve"> The </w:t>
      </w:r>
      <w:r w:rsidR="285558DE" w:rsidRPr="1C82F5EB">
        <w:rPr>
          <w:rFonts w:eastAsiaTheme="minorEastAsia"/>
        </w:rPr>
        <w:t>calculations</w:t>
      </w:r>
      <w:r w:rsidR="1070DBED" w:rsidRPr="1C82F5EB">
        <w:rPr>
          <w:rFonts w:eastAsiaTheme="minorEastAsia"/>
        </w:rPr>
        <w:t xml:space="preserve"> </w:t>
      </w:r>
      <w:r w:rsidR="26563CC0" w:rsidRPr="1C82F5EB">
        <w:rPr>
          <w:rFonts w:eastAsiaTheme="minorEastAsia"/>
        </w:rPr>
        <w:t xml:space="preserve">for the installation for five EV chargers </w:t>
      </w:r>
      <w:r w:rsidR="611232A5" w:rsidRPr="1C82F5EB">
        <w:rPr>
          <w:rFonts w:eastAsiaTheme="minorEastAsia"/>
        </w:rPr>
        <w:t>are</w:t>
      </w:r>
      <w:r w:rsidR="26563CC0" w:rsidRPr="1C82F5EB">
        <w:rPr>
          <w:rFonts w:eastAsiaTheme="minorEastAsia"/>
        </w:rPr>
        <w:t xml:space="preserve"> as shown below in table 1.</w:t>
      </w:r>
    </w:p>
    <w:p w14:paraId="57744B0A" w14:textId="676EB8C5" w:rsidR="177D73D6" w:rsidRDefault="4D5950B5" w:rsidP="1C82F5EB">
      <w:pPr>
        <w:rPr>
          <w:rFonts w:eastAsiaTheme="minorEastAsia"/>
        </w:rPr>
      </w:pPr>
      <w:r w:rsidRPr="1C82F5EB">
        <w:rPr>
          <w:rFonts w:eastAsiaTheme="minorEastAsia"/>
        </w:rPr>
        <w:t xml:space="preserve"> Additionally, obtaining the required permits and adhering to safety standards</w:t>
      </w:r>
      <w:r w:rsidR="7CAA4E19" w:rsidRPr="1C82F5EB">
        <w:rPr>
          <w:rFonts w:eastAsiaTheme="minorEastAsia"/>
        </w:rPr>
        <w:t xml:space="preserve">, such as the health and </w:t>
      </w:r>
      <w:r w:rsidR="78D2CD75" w:rsidRPr="1C82F5EB">
        <w:rPr>
          <w:rFonts w:eastAsiaTheme="minorEastAsia"/>
        </w:rPr>
        <w:t>safety</w:t>
      </w:r>
      <w:r w:rsidR="7CAA4E19" w:rsidRPr="1C82F5EB">
        <w:rPr>
          <w:rFonts w:eastAsiaTheme="minorEastAsia"/>
        </w:rPr>
        <w:t xml:space="preserve"> at work act 1974, </w:t>
      </w:r>
      <w:r w:rsidRPr="1C82F5EB">
        <w:rPr>
          <w:rFonts w:eastAsiaTheme="minorEastAsia"/>
        </w:rPr>
        <w:t>to prevent</w:t>
      </w:r>
      <w:r w:rsidR="2B5D6797" w:rsidRPr="1C82F5EB">
        <w:rPr>
          <w:rFonts w:eastAsiaTheme="minorEastAsia"/>
        </w:rPr>
        <w:t xml:space="preserve"> workplace</w:t>
      </w:r>
      <w:r w:rsidRPr="1C82F5EB">
        <w:rPr>
          <w:rFonts w:eastAsiaTheme="minorEastAsia"/>
        </w:rPr>
        <w:t xml:space="preserve"> </w:t>
      </w:r>
      <w:r w:rsidR="652E0169" w:rsidRPr="1C82F5EB">
        <w:rPr>
          <w:rFonts w:eastAsiaTheme="minorEastAsia"/>
        </w:rPr>
        <w:t>accidents</w:t>
      </w:r>
      <w:r w:rsidRPr="1C82F5EB">
        <w:rPr>
          <w:rFonts w:eastAsiaTheme="minorEastAsia"/>
        </w:rPr>
        <w:t xml:space="preserve">. </w:t>
      </w:r>
      <w:r w:rsidR="615730B6" w:rsidRPr="1C82F5EB">
        <w:rPr>
          <w:rFonts w:eastAsiaTheme="minorEastAsia"/>
        </w:rPr>
        <w:t>Experienced installation</w:t>
      </w:r>
      <w:r w:rsidRPr="1C82F5EB">
        <w:rPr>
          <w:rFonts w:eastAsiaTheme="minorEastAsia"/>
        </w:rPr>
        <w:t xml:space="preserve"> teams typically handle these tasks</w:t>
      </w:r>
      <w:r w:rsidR="5A69A59B" w:rsidRPr="1C82F5EB">
        <w:rPr>
          <w:rFonts w:eastAsiaTheme="minorEastAsia"/>
        </w:rPr>
        <w:t xml:space="preserve"> with </w:t>
      </w:r>
      <w:r w:rsidRPr="1C82F5EB">
        <w:rPr>
          <w:rFonts w:eastAsiaTheme="minorEastAsia"/>
        </w:rPr>
        <w:t>minimal disruption and</w:t>
      </w:r>
      <w:r w:rsidR="40A092DD" w:rsidRPr="1C82F5EB">
        <w:rPr>
          <w:rFonts w:eastAsiaTheme="minorEastAsia"/>
        </w:rPr>
        <w:t xml:space="preserve"> in </w:t>
      </w:r>
      <w:r w:rsidRPr="1C82F5EB">
        <w:rPr>
          <w:rFonts w:eastAsiaTheme="minorEastAsia"/>
        </w:rPr>
        <w:t>compliance with all legal and safety requirements</w:t>
      </w:r>
    </w:p>
    <w:tbl>
      <w:tblPr>
        <w:tblStyle w:val="TableGrid"/>
        <w:tblW w:w="0" w:type="auto"/>
        <w:tblLayout w:type="fixed"/>
        <w:tblLook w:val="06A0" w:firstRow="1" w:lastRow="0" w:firstColumn="1" w:lastColumn="0" w:noHBand="1" w:noVBand="1"/>
      </w:tblPr>
      <w:tblGrid>
        <w:gridCol w:w="3005"/>
        <w:gridCol w:w="3005"/>
        <w:gridCol w:w="3005"/>
      </w:tblGrid>
      <w:tr w:rsidR="177D73D6" w14:paraId="257D0021" w14:textId="77777777" w:rsidTr="1C82F5EB">
        <w:trPr>
          <w:trHeight w:val="300"/>
        </w:trPr>
        <w:tc>
          <w:tcPr>
            <w:tcW w:w="3005" w:type="dxa"/>
          </w:tcPr>
          <w:p w14:paraId="4E6FA581" w14:textId="209506D3" w:rsidR="34FCF41C" w:rsidRDefault="40A13527" w:rsidP="1C82F5EB">
            <w:pPr>
              <w:rPr>
                <w:rFonts w:eastAsiaTheme="minorEastAsia"/>
                <w:b/>
                <w:bCs/>
              </w:rPr>
            </w:pPr>
            <w:r w:rsidRPr="1C82F5EB">
              <w:rPr>
                <w:rFonts w:eastAsiaTheme="minorEastAsia"/>
                <w:b/>
                <w:bCs/>
              </w:rPr>
              <w:t xml:space="preserve">Item </w:t>
            </w:r>
          </w:p>
        </w:tc>
        <w:tc>
          <w:tcPr>
            <w:tcW w:w="3005" w:type="dxa"/>
          </w:tcPr>
          <w:p w14:paraId="446566F1" w14:textId="02F5ABC8" w:rsidR="34FCF41C" w:rsidRDefault="40A13527" w:rsidP="1C82F5EB">
            <w:pPr>
              <w:rPr>
                <w:rFonts w:eastAsiaTheme="minorEastAsia"/>
                <w:b/>
                <w:bCs/>
              </w:rPr>
            </w:pPr>
            <w:r w:rsidRPr="1C82F5EB">
              <w:rPr>
                <w:rFonts w:eastAsiaTheme="minorEastAsia"/>
                <w:b/>
                <w:bCs/>
              </w:rPr>
              <w:t xml:space="preserve">Cost per unit </w:t>
            </w:r>
          </w:p>
        </w:tc>
        <w:tc>
          <w:tcPr>
            <w:tcW w:w="3005" w:type="dxa"/>
          </w:tcPr>
          <w:p w14:paraId="55DF3BAA" w14:textId="5064F142" w:rsidR="34FCF41C" w:rsidRDefault="40A13527" w:rsidP="1C82F5EB">
            <w:pPr>
              <w:rPr>
                <w:rFonts w:eastAsiaTheme="minorEastAsia"/>
                <w:b/>
                <w:bCs/>
              </w:rPr>
            </w:pPr>
            <w:r w:rsidRPr="1C82F5EB">
              <w:rPr>
                <w:rFonts w:eastAsiaTheme="minorEastAsia"/>
                <w:b/>
                <w:bCs/>
              </w:rPr>
              <w:t xml:space="preserve">Total cost </w:t>
            </w:r>
            <w:r w:rsidR="2C949ACB" w:rsidRPr="1C82F5EB">
              <w:rPr>
                <w:rFonts w:eastAsiaTheme="minorEastAsia"/>
                <w:b/>
                <w:bCs/>
              </w:rPr>
              <w:t>(5 units)</w:t>
            </w:r>
            <w:r w:rsidR="5DC9B73F" w:rsidRPr="1C82F5EB">
              <w:rPr>
                <w:rFonts w:eastAsiaTheme="minorEastAsia"/>
                <w:b/>
                <w:bCs/>
              </w:rPr>
              <w:t xml:space="preserve"> Inc. VAT</w:t>
            </w:r>
          </w:p>
        </w:tc>
      </w:tr>
      <w:tr w:rsidR="177D73D6" w14:paraId="2657FC9D" w14:textId="77777777" w:rsidTr="1C82F5EB">
        <w:trPr>
          <w:trHeight w:val="300"/>
        </w:trPr>
        <w:tc>
          <w:tcPr>
            <w:tcW w:w="3005" w:type="dxa"/>
          </w:tcPr>
          <w:p w14:paraId="32F3040D" w14:textId="2EA38C2B" w:rsidR="34FCF41C" w:rsidRDefault="40A13527" w:rsidP="1C82F5EB">
            <w:pPr>
              <w:rPr>
                <w:rFonts w:eastAsiaTheme="minorEastAsia"/>
              </w:rPr>
            </w:pPr>
            <w:r w:rsidRPr="1C82F5EB">
              <w:rPr>
                <w:rFonts w:eastAsiaTheme="minorEastAsia"/>
              </w:rPr>
              <w:t>Trenching and backfilling</w:t>
            </w:r>
          </w:p>
        </w:tc>
        <w:tc>
          <w:tcPr>
            <w:tcW w:w="3005" w:type="dxa"/>
          </w:tcPr>
          <w:p w14:paraId="5921AF7C" w14:textId="0F800293" w:rsidR="34FCF41C" w:rsidRDefault="40A13527" w:rsidP="1C82F5EB">
            <w:pPr>
              <w:rPr>
                <w:rFonts w:eastAsiaTheme="minorEastAsia"/>
              </w:rPr>
            </w:pPr>
            <w:r w:rsidRPr="1C82F5EB">
              <w:rPr>
                <w:rFonts w:eastAsiaTheme="minorEastAsia"/>
              </w:rPr>
              <w:t>£25/m</w:t>
            </w:r>
          </w:p>
        </w:tc>
        <w:tc>
          <w:tcPr>
            <w:tcW w:w="3005" w:type="dxa"/>
          </w:tcPr>
          <w:p w14:paraId="38065BA8" w14:textId="1B89E45A" w:rsidR="34FCF41C" w:rsidRDefault="40A13527" w:rsidP="1C82F5EB">
            <w:pPr>
              <w:rPr>
                <w:rFonts w:eastAsiaTheme="minorEastAsia"/>
              </w:rPr>
            </w:pPr>
            <w:r w:rsidRPr="1C82F5EB">
              <w:rPr>
                <w:rFonts w:eastAsiaTheme="minorEastAsia"/>
              </w:rPr>
              <w:t>£1,250</w:t>
            </w:r>
            <w:r w:rsidR="30D8F1D5" w:rsidRPr="1C82F5EB">
              <w:rPr>
                <w:rFonts w:eastAsiaTheme="minorEastAsia"/>
              </w:rPr>
              <w:t>.00</w:t>
            </w:r>
          </w:p>
        </w:tc>
      </w:tr>
      <w:tr w:rsidR="177D73D6" w14:paraId="36B8706B" w14:textId="77777777" w:rsidTr="1C82F5EB">
        <w:trPr>
          <w:trHeight w:val="300"/>
        </w:trPr>
        <w:tc>
          <w:tcPr>
            <w:tcW w:w="3005" w:type="dxa"/>
          </w:tcPr>
          <w:p w14:paraId="078FD8CE" w14:textId="4DD9E128" w:rsidR="34FCF41C" w:rsidRDefault="40A13527" w:rsidP="1C82F5EB">
            <w:pPr>
              <w:rPr>
                <w:rFonts w:eastAsiaTheme="minorEastAsia"/>
              </w:rPr>
            </w:pPr>
            <w:r w:rsidRPr="1C82F5EB">
              <w:rPr>
                <w:rFonts w:eastAsiaTheme="minorEastAsia"/>
              </w:rPr>
              <w:t>Ducting installation</w:t>
            </w:r>
          </w:p>
        </w:tc>
        <w:tc>
          <w:tcPr>
            <w:tcW w:w="3005" w:type="dxa"/>
          </w:tcPr>
          <w:p w14:paraId="4FB7D5E0" w14:textId="3FE64867" w:rsidR="34FCF41C" w:rsidRDefault="40A13527" w:rsidP="1C82F5EB">
            <w:pPr>
              <w:rPr>
                <w:rFonts w:eastAsiaTheme="minorEastAsia"/>
              </w:rPr>
            </w:pPr>
            <w:r w:rsidRPr="1C82F5EB">
              <w:rPr>
                <w:rFonts w:eastAsiaTheme="minorEastAsia"/>
              </w:rPr>
              <w:t>£15/m</w:t>
            </w:r>
          </w:p>
        </w:tc>
        <w:tc>
          <w:tcPr>
            <w:tcW w:w="3005" w:type="dxa"/>
          </w:tcPr>
          <w:p w14:paraId="3FB80EEF" w14:textId="625741E3" w:rsidR="34FCF41C" w:rsidRDefault="40A13527" w:rsidP="1C82F5EB">
            <w:pPr>
              <w:rPr>
                <w:rFonts w:eastAsiaTheme="minorEastAsia"/>
              </w:rPr>
            </w:pPr>
            <w:r w:rsidRPr="1C82F5EB">
              <w:rPr>
                <w:rFonts w:eastAsiaTheme="minorEastAsia"/>
              </w:rPr>
              <w:t>£750</w:t>
            </w:r>
            <w:r w:rsidR="0128DCF4" w:rsidRPr="1C82F5EB">
              <w:rPr>
                <w:rFonts w:eastAsiaTheme="minorEastAsia"/>
              </w:rPr>
              <w:t>.00</w:t>
            </w:r>
          </w:p>
        </w:tc>
      </w:tr>
      <w:tr w:rsidR="177D73D6" w14:paraId="3BE65256" w14:textId="77777777" w:rsidTr="1C82F5EB">
        <w:trPr>
          <w:trHeight w:val="300"/>
        </w:trPr>
        <w:tc>
          <w:tcPr>
            <w:tcW w:w="3005" w:type="dxa"/>
          </w:tcPr>
          <w:p w14:paraId="301B6D80" w14:textId="7C08D624" w:rsidR="34FCF41C" w:rsidRDefault="40A13527" w:rsidP="1C82F5EB">
            <w:pPr>
              <w:rPr>
                <w:rFonts w:eastAsiaTheme="minorEastAsia"/>
              </w:rPr>
            </w:pPr>
            <w:r w:rsidRPr="1C82F5EB">
              <w:rPr>
                <w:rFonts w:eastAsiaTheme="minorEastAsia"/>
              </w:rPr>
              <w:t xml:space="preserve">Concrete pads </w:t>
            </w:r>
          </w:p>
        </w:tc>
        <w:tc>
          <w:tcPr>
            <w:tcW w:w="3005" w:type="dxa"/>
          </w:tcPr>
          <w:p w14:paraId="781AECEF" w14:textId="7BB49D9D" w:rsidR="34FCF41C" w:rsidRDefault="40A13527" w:rsidP="1C82F5EB">
            <w:pPr>
              <w:rPr>
                <w:rFonts w:eastAsiaTheme="minorEastAsia"/>
              </w:rPr>
            </w:pPr>
            <w:r w:rsidRPr="1C82F5EB">
              <w:rPr>
                <w:rFonts w:eastAsiaTheme="minorEastAsia"/>
              </w:rPr>
              <w:t>£500</w:t>
            </w:r>
            <w:r w:rsidR="3D728ADB" w:rsidRPr="1C82F5EB">
              <w:rPr>
                <w:rFonts w:eastAsiaTheme="minorEastAsia"/>
              </w:rPr>
              <w:t>.00</w:t>
            </w:r>
          </w:p>
        </w:tc>
        <w:tc>
          <w:tcPr>
            <w:tcW w:w="3005" w:type="dxa"/>
          </w:tcPr>
          <w:p w14:paraId="62A20255" w14:textId="73ABB447" w:rsidR="34FCF41C" w:rsidRDefault="40A13527" w:rsidP="1C82F5EB">
            <w:pPr>
              <w:rPr>
                <w:rFonts w:eastAsiaTheme="minorEastAsia"/>
              </w:rPr>
            </w:pPr>
            <w:r w:rsidRPr="1C82F5EB">
              <w:rPr>
                <w:rFonts w:eastAsiaTheme="minorEastAsia"/>
              </w:rPr>
              <w:t>£2,500</w:t>
            </w:r>
            <w:r w:rsidR="5EA35830" w:rsidRPr="1C82F5EB">
              <w:rPr>
                <w:rFonts w:eastAsiaTheme="minorEastAsia"/>
              </w:rPr>
              <w:t>.00</w:t>
            </w:r>
          </w:p>
        </w:tc>
      </w:tr>
      <w:tr w:rsidR="177D73D6" w14:paraId="35349271" w14:textId="77777777" w:rsidTr="1C82F5EB">
        <w:trPr>
          <w:trHeight w:val="300"/>
        </w:trPr>
        <w:tc>
          <w:tcPr>
            <w:tcW w:w="3005" w:type="dxa"/>
          </w:tcPr>
          <w:p w14:paraId="21ADF376" w14:textId="23BD59C8" w:rsidR="34FCF41C" w:rsidRDefault="40A13527" w:rsidP="1C82F5EB">
            <w:pPr>
              <w:rPr>
                <w:rFonts w:eastAsiaTheme="minorEastAsia"/>
              </w:rPr>
            </w:pPr>
            <w:r w:rsidRPr="1C82F5EB">
              <w:rPr>
                <w:rFonts w:eastAsiaTheme="minorEastAsia"/>
                <w:b/>
                <w:bCs/>
              </w:rPr>
              <w:t>Total</w:t>
            </w:r>
            <w:r w:rsidRPr="1C82F5EB">
              <w:rPr>
                <w:rFonts w:eastAsiaTheme="minorEastAsia"/>
              </w:rPr>
              <w:t xml:space="preserve"> </w:t>
            </w:r>
          </w:p>
        </w:tc>
        <w:tc>
          <w:tcPr>
            <w:tcW w:w="3005" w:type="dxa"/>
          </w:tcPr>
          <w:p w14:paraId="69D5D255" w14:textId="607572FB" w:rsidR="177D73D6" w:rsidRDefault="177D73D6" w:rsidP="1C82F5EB">
            <w:pPr>
              <w:rPr>
                <w:rFonts w:eastAsiaTheme="minorEastAsia"/>
                <w:u w:val="single"/>
              </w:rPr>
            </w:pPr>
          </w:p>
        </w:tc>
        <w:tc>
          <w:tcPr>
            <w:tcW w:w="3005" w:type="dxa"/>
          </w:tcPr>
          <w:p w14:paraId="6A234C44" w14:textId="50D13A59" w:rsidR="34FCF41C" w:rsidRDefault="40A13527" w:rsidP="1C82F5EB">
            <w:pPr>
              <w:rPr>
                <w:rFonts w:eastAsiaTheme="minorEastAsia"/>
              </w:rPr>
            </w:pPr>
            <w:r w:rsidRPr="1C82F5EB">
              <w:rPr>
                <w:rFonts w:eastAsiaTheme="minorEastAsia"/>
              </w:rPr>
              <w:t>£4,500</w:t>
            </w:r>
            <w:r w:rsidR="52F172FF" w:rsidRPr="1C82F5EB">
              <w:rPr>
                <w:rFonts w:eastAsiaTheme="minorEastAsia"/>
              </w:rPr>
              <w:t>.00</w:t>
            </w:r>
          </w:p>
        </w:tc>
      </w:tr>
    </w:tbl>
    <w:p w14:paraId="6EF2E08E" w14:textId="3E272B7B" w:rsidR="6F431445" w:rsidRDefault="6F431445" w:rsidP="1C82F5EB">
      <w:pPr>
        <w:rPr>
          <w:rFonts w:eastAsiaTheme="minorEastAsia"/>
        </w:rPr>
      </w:pPr>
      <w:r w:rsidRPr="1C82F5EB">
        <w:rPr>
          <w:rFonts w:eastAsiaTheme="minorEastAsia"/>
        </w:rPr>
        <w:t>Table 1: This shows the calculations for groundwork installation for five EV units.</w:t>
      </w:r>
    </w:p>
    <w:p w14:paraId="35AE1E8F" w14:textId="33267F67" w:rsidR="00A06318" w:rsidRPr="00932270" w:rsidRDefault="00A06318" w:rsidP="1C82F5EB">
      <w:pPr>
        <w:rPr>
          <w:rFonts w:eastAsiaTheme="minorEastAsia"/>
        </w:rPr>
      </w:pPr>
      <w:r w:rsidRPr="1C82F5EB">
        <w:rPr>
          <w:rFonts w:eastAsiaTheme="minorEastAsia"/>
          <w:u w:val="single"/>
        </w:rPr>
        <w:t>2.</w:t>
      </w:r>
      <w:r w:rsidR="67FA4D97" w:rsidRPr="1C82F5EB">
        <w:rPr>
          <w:rFonts w:eastAsiaTheme="minorEastAsia"/>
          <w:u w:val="single"/>
        </w:rPr>
        <w:t>4</w:t>
      </w:r>
      <w:r w:rsidRPr="1C82F5EB">
        <w:rPr>
          <w:rFonts w:eastAsiaTheme="minorEastAsia"/>
          <w:u w:val="single"/>
        </w:rPr>
        <w:t>.</w:t>
      </w:r>
      <w:r w:rsidR="2D5229D2" w:rsidRPr="1C82F5EB">
        <w:rPr>
          <w:rFonts w:eastAsiaTheme="minorEastAsia"/>
          <w:u w:val="single"/>
        </w:rPr>
        <w:t>2</w:t>
      </w:r>
      <w:r w:rsidRPr="1C82F5EB">
        <w:rPr>
          <w:rFonts w:eastAsiaTheme="minorEastAsia"/>
          <w:u w:val="single"/>
        </w:rPr>
        <w:t>.</w:t>
      </w:r>
      <w:r w:rsidR="0B090B02" w:rsidRPr="1C82F5EB">
        <w:rPr>
          <w:rFonts w:eastAsiaTheme="minorEastAsia"/>
          <w:u w:val="single"/>
        </w:rPr>
        <w:t>2 Electrical installation</w:t>
      </w:r>
      <w:r w:rsidR="0B090B02" w:rsidRPr="1C82F5EB">
        <w:rPr>
          <w:rFonts w:eastAsiaTheme="minorEastAsia"/>
        </w:rPr>
        <w:t xml:space="preserve"> </w:t>
      </w:r>
    </w:p>
    <w:p w14:paraId="67E0A934" w14:textId="4187925C" w:rsidR="23AB4956" w:rsidRDefault="23AB4956" w:rsidP="1C82F5EB">
      <w:pPr>
        <w:rPr>
          <w:rFonts w:eastAsiaTheme="minorEastAsia"/>
        </w:rPr>
      </w:pPr>
      <w:r w:rsidRPr="1C82F5EB">
        <w:rPr>
          <w:rFonts w:eastAsiaTheme="minorEastAsia"/>
        </w:rPr>
        <w:t xml:space="preserve">Following the survey, the </w:t>
      </w:r>
      <w:r w:rsidR="4E2D7B89" w:rsidRPr="1C82F5EB">
        <w:rPr>
          <w:rFonts w:eastAsiaTheme="minorEastAsia"/>
        </w:rPr>
        <w:t xml:space="preserve">selected </w:t>
      </w:r>
      <w:r w:rsidRPr="1C82F5EB">
        <w:rPr>
          <w:rFonts w:eastAsiaTheme="minorEastAsia"/>
        </w:rPr>
        <w:t xml:space="preserve">installer </w:t>
      </w:r>
      <w:r w:rsidR="3A0C60E7" w:rsidRPr="1C82F5EB">
        <w:rPr>
          <w:rFonts w:eastAsiaTheme="minorEastAsia"/>
        </w:rPr>
        <w:t xml:space="preserve">will </w:t>
      </w:r>
      <w:r w:rsidRPr="1C82F5EB">
        <w:rPr>
          <w:rFonts w:eastAsiaTheme="minorEastAsia"/>
        </w:rPr>
        <w:t xml:space="preserve">design an installation plan that includes necessary electrical upgrades, cable routing, and safety measures such as surge protection and grounding. The installation phase involves mounting the chargers, connecting them to the electrical system, and configuring any smart features. </w:t>
      </w:r>
    </w:p>
    <w:p w14:paraId="2938BAF5" w14:textId="0F9AD256" w:rsidR="06FA4E88" w:rsidRDefault="06FA4E88" w:rsidP="1C82F5EB">
      <w:pPr>
        <w:rPr>
          <w:rFonts w:eastAsiaTheme="minorEastAsia"/>
        </w:rPr>
      </w:pPr>
      <w:r w:rsidRPr="1C82F5EB">
        <w:rPr>
          <w:rFonts w:eastAsiaTheme="minorEastAsia"/>
        </w:rPr>
        <w:t>The</w:t>
      </w:r>
      <w:r w:rsidR="3DEE55E7" w:rsidRPr="1C82F5EB">
        <w:rPr>
          <w:rFonts w:eastAsiaTheme="minorEastAsia"/>
        </w:rPr>
        <w:t xml:space="preserve"> </w:t>
      </w:r>
      <w:r w:rsidRPr="1C82F5EB">
        <w:rPr>
          <w:rFonts w:eastAsiaTheme="minorEastAsia"/>
        </w:rPr>
        <w:t>installer will be selected</w:t>
      </w:r>
      <w:r w:rsidR="1B7C6C1E" w:rsidRPr="1C82F5EB">
        <w:rPr>
          <w:rFonts w:eastAsiaTheme="minorEastAsia"/>
        </w:rPr>
        <w:t xml:space="preserve"> from a registered WCS company, meaning they will have</w:t>
      </w:r>
      <w:r w:rsidRPr="1C82F5EB">
        <w:rPr>
          <w:rFonts w:eastAsiaTheme="minorEastAsia"/>
        </w:rPr>
        <w:t xml:space="preserve"> to comply with the Office for Zero Emission Vehicles (OZEV) standards and to qualify for available grants like the Workplace Charging Scheme.</w:t>
      </w:r>
    </w:p>
    <w:p w14:paraId="48C58B02" w14:textId="2DDCF04B" w:rsidR="3EA023CC" w:rsidRDefault="3EA023CC" w:rsidP="1C82F5EB">
      <w:pPr>
        <w:rPr>
          <w:rFonts w:eastAsiaTheme="minorEastAsia"/>
        </w:rPr>
      </w:pPr>
      <w:r w:rsidRPr="1C82F5EB">
        <w:rPr>
          <w:rFonts w:eastAsiaTheme="minorEastAsia"/>
        </w:rPr>
        <w:t>The installation must comply with the UK Wiring Regulations (BS 7671), particularly the 18th Edition of the IET Wiring Regulations. This includes ensuring appropriate earthing, overcurrent protection, and cable sizing to handle the electrical load.</w:t>
      </w:r>
    </w:p>
    <w:p w14:paraId="19787CC1" w14:textId="72636D86" w:rsidR="23AB4956" w:rsidRDefault="23AB4956" w:rsidP="1C82F5EB">
      <w:pPr>
        <w:rPr>
          <w:rFonts w:eastAsiaTheme="minorEastAsia"/>
        </w:rPr>
      </w:pPr>
      <w:r w:rsidRPr="1C82F5EB">
        <w:rPr>
          <w:rFonts w:eastAsiaTheme="minorEastAsia"/>
        </w:rPr>
        <w:t xml:space="preserve">Once installed, the system </w:t>
      </w:r>
      <w:r w:rsidR="67418146" w:rsidRPr="1C82F5EB">
        <w:rPr>
          <w:rFonts w:eastAsiaTheme="minorEastAsia"/>
        </w:rPr>
        <w:t xml:space="preserve">will undergo </w:t>
      </w:r>
      <w:r w:rsidRPr="1C82F5EB">
        <w:rPr>
          <w:rFonts w:eastAsiaTheme="minorEastAsia"/>
        </w:rPr>
        <w:t>testing to ensure functionality and safety. The final step is commissioning the chargers, which includes user training</w:t>
      </w:r>
      <w:r w:rsidR="76B6B85A" w:rsidRPr="1C82F5EB">
        <w:rPr>
          <w:rFonts w:eastAsiaTheme="minorEastAsia"/>
        </w:rPr>
        <w:t>.</w:t>
      </w:r>
    </w:p>
    <w:tbl>
      <w:tblPr>
        <w:tblStyle w:val="TableGrid"/>
        <w:tblW w:w="0" w:type="auto"/>
        <w:tblLayout w:type="fixed"/>
        <w:tblLook w:val="06A0" w:firstRow="1" w:lastRow="0" w:firstColumn="1" w:lastColumn="0" w:noHBand="1" w:noVBand="1"/>
      </w:tblPr>
      <w:tblGrid>
        <w:gridCol w:w="3005"/>
        <w:gridCol w:w="3005"/>
        <w:gridCol w:w="3005"/>
      </w:tblGrid>
      <w:tr w:rsidR="177D73D6" w14:paraId="6892A38E" w14:textId="77777777" w:rsidTr="1C82F5EB">
        <w:trPr>
          <w:trHeight w:val="300"/>
        </w:trPr>
        <w:tc>
          <w:tcPr>
            <w:tcW w:w="3005" w:type="dxa"/>
          </w:tcPr>
          <w:p w14:paraId="5493846B" w14:textId="68250EA4" w:rsidR="173A7ED6" w:rsidRDefault="19EE6B86" w:rsidP="1C82F5EB">
            <w:pPr>
              <w:rPr>
                <w:rFonts w:eastAsiaTheme="minorEastAsia"/>
                <w:b/>
                <w:bCs/>
                <w:color w:val="4C4C4C"/>
              </w:rPr>
            </w:pPr>
            <w:r w:rsidRPr="1C82F5EB">
              <w:rPr>
                <w:rFonts w:eastAsiaTheme="minorEastAsia"/>
                <w:b/>
                <w:bCs/>
                <w:color w:val="4C4C4C"/>
              </w:rPr>
              <w:t xml:space="preserve">Item </w:t>
            </w:r>
          </w:p>
        </w:tc>
        <w:tc>
          <w:tcPr>
            <w:tcW w:w="3005" w:type="dxa"/>
          </w:tcPr>
          <w:p w14:paraId="0EEA52B0" w14:textId="0DB6590D" w:rsidR="173A7ED6" w:rsidRDefault="19EE6B86" w:rsidP="1C82F5EB">
            <w:pPr>
              <w:rPr>
                <w:rFonts w:eastAsiaTheme="minorEastAsia"/>
                <w:b/>
                <w:bCs/>
                <w:color w:val="4C4C4C"/>
              </w:rPr>
            </w:pPr>
            <w:r w:rsidRPr="1C82F5EB">
              <w:rPr>
                <w:rFonts w:eastAsiaTheme="minorEastAsia"/>
                <w:b/>
                <w:bCs/>
                <w:color w:val="4C4C4C"/>
              </w:rPr>
              <w:t xml:space="preserve">Cost per unit </w:t>
            </w:r>
          </w:p>
        </w:tc>
        <w:tc>
          <w:tcPr>
            <w:tcW w:w="3005" w:type="dxa"/>
          </w:tcPr>
          <w:p w14:paraId="381FE3E5" w14:textId="1939D9EB" w:rsidR="173A7ED6" w:rsidRDefault="19EE6B86" w:rsidP="1C82F5EB">
            <w:pPr>
              <w:rPr>
                <w:rFonts w:eastAsiaTheme="minorEastAsia"/>
                <w:b/>
                <w:bCs/>
                <w:color w:val="4C4C4C"/>
              </w:rPr>
            </w:pPr>
            <w:r w:rsidRPr="1C82F5EB">
              <w:rPr>
                <w:rFonts w:eastAsiaTheme="minorEastAsia"/>
                <w:b/>
                <w:bCs/>
                <w:color w:val="4C4C4C"/>
              </w:rPr>
              <w:t xml:space="preserve">Total cost </w:t>
            </w:r>
            <w:r w:rsidR="0660EFE4" w:rsidRPr="1C82F5EB">
              <w:rPr>
                <w:rFonts w:eastAsiaTheme="minorEastAsia"/>
                <w:b/>
                <w:bCs/>
                <w:color w:val="4C4C4C"/>
              </w:rPr>
              <w:t>(5 units)</w:t>
            </w:r>
            <w:r w:rsidR="54E7D964" w:rsidRPr="1C82F5EB">
              <w:rPr>
                <w:rFonts w:eastAsiaTheme="minorEastAsia"/>
                <w:b/>
                <w:bCs/>
                <w:color w:val="4C4C4C"/>
              </w:rPr>
              <w:t xml:space="preserve"> Inc. VAT</w:t>
            </w:r>
          </w:p>
        </w:tc>
      </w:tr>
      <w:tr w:rsidR="177D73D6" w14:paraId="611703E1" w14:textId="77777777" w:rsidTr="1C82F5EB">
        <w:trPr>
          <w:trHeight w:val="300"/>
        </w:trPr>
        <w:tc>
          <w:tcPr>
            <w:tcW w:w="3005" w:type="dxa"/>
          </w:tcPr>
          <w:p w14:paraId="61D701B3" w14:textId="41B32746" w:rsidR="173A7ED6" w:rsidRDefault="19EE6B86" w:rsidP="1C82F5EB">
            <w:pPr>
              <w:rPr>
                <w:rFonts w:eastAsiaTheme="minorEastAsia"/>
                <w:color w:val="4C4C4C"/>
              </w:rPr>
            </w:pPr>
            <w:r w:rsidRPr="1C82F5EB">
              <w:rPr>
                <w:rFonts w:eastAsiaTheme="minorEastAsia"/>
                <w:color w:val="4C4C4C"/>
              </w:rPr>
              <w:t>Installation labour</w:t>
            </w:r>
          </w:p>
        </w:tc>
        <w:tc>
          <w:tcPr>
            <w:tcW w:w="3005" w:type="dxa"/>
          </w:tcPr>
          <w:p w14:paraId="7CA8704A" w14:textId="067AC3F1" w:rsidR="177D73D6" w:rsidRDefault="18CDC5E5" w:rsidP="1C82F5EB">
            <w:pPr>
              <w:rPr>
                <w:rFonts w:eastAsiaTheme="minorEastAsia"/>
                <w:color w:val="4C4C4C"/>
              </w:rPr>
            </w:pPr>
            <w:r w:rsidRPr="1C82F5EB">
              <w:rPr>
                <w:rFonts w:eastAsiaTheme="minorEastAsia"/>
                <w:color w:val="4C4C4C"/>
              </w:rPr>
              <w:t xml:space="preserve">£40/hr x 8 hrs </w:t>
            </w:r>
          </w:p>
        </w:tc>
        <w:tc>
          <w:tcPr>
            <w:tcW w:w="3005" w:type="dxa"/>
          </w:tcPr>
          <w:p w14:paraId="12FFDF1F" w14:textId="0BAEEC92" w:rsidR="177D73D6" w:rsidRDefault="76F65BF3" w:rsidP="1C82F5EB">
            <w:pPr>
              <w:rPr>
                <w:rFonts w:eastAsiaTheme="minorEastAsia"/>
                <w:color w:val="4C4C4C"/>
              </w:rPr>
            </w:pPr>
            <w:r w:rsidRPr="1C82F5EB">
              <w:rPr>
                <w:rFonts w:eastAsiaTheme="minorEastAsia"/>
                <w:color w:val="4C4C4C"/>
              </w:rPr>
              <w:t>£1,600</w:t>
            </w:r>
            <w:r w:rsidR="40FEE7E7" w:rsidRPr="1C82F5EB">
              <w:rPr>
                <w:rFonts w:eastAsiaTheme="minorEastAsia"/>
                <w:color w:val="4C4C4C"/>
              </w:rPr>
              <w:t>.00</w:t>
            </w:r>
          </w:p>
        </w:tc>
      </w:tr>
      <w:tr w:rsidR="51B138E9" w14:paraId="5E64DDEA" w14:textId="77777777" w:rsidTr="1C82F5EB">
        <w:trPr>
          <w:trHeight w:val="300"/>
        </w:trPr>
        <w:tc>
          <w:tcPr>
            <w:tcW w:w="3005" w:type="dxa"/>
          </w:tcPr>
          <w:p w14:paraId="0389D9AC" w14:textId="7F0A8F8E" w:rsidR="0E4DDBA1" w:rsidRDefault="58189001" w:rsidP="1C82F5EB">
            <w:pPr>
              <w:rPr>
                <w:rFonts w:eastAsiaTheme="minorEastAsia"/>
                <w:color w:val="4C4C4C"/>
              </w:rPr>
            </w:pPr>
            <w:r w:rsidRPr="1C82F5EB">
              <w:rPr>
                <w:rFonts w:eastAsiaTheme="minorEastAsia"/>
                <w:color w:val="4C4C4C"/>
              </w:rPr>
              <w:t xml:space="preserve">EV charging unit </w:t>
            </w:r>
          </w:p>
        </w:tc>
        <w:tc>
          <w:tcPr>
            <w:tcW w:w="3005" w:type="dxa"/>
          </w:tcPr>
          <w:p w14:paraId="609A991E" w14:textId="7495F2E0" w:rsidR="31176C3D" w:rsidRDefault="6B368556" w:rsidP="1C82F5EB">
            <w:pPr>
              <w:rPr>
                <w:rFonts w:eastAsiaTheme="minorEastAsia"/>
                <w:color w:val="4C4C4C"/>
              </w:rPr>
            </w:pPr>
            <w:r w:rsidRPr="1C82F5EB">
              <w:rPr>
                <w:rFonts w:eastAsiaTheme="minorEastAsia"/>
                <w:color w:val="4C4C4C"/>
              </w:rPr>
              <w:t>£1,085.50</w:t>
            </w:r>
          </w:p>
        </w:tc>
        <w:tc>
          <w:tcPr>
            <w:tcW w:w="3005" w:type="dxa"/>
          </w:tcPr>
          <w:p w14:paraId="4BB58A57" w14:textId="6CD70D0D" w:rsidR="27B8E059" w:rsidRDefault="18D16867" w:rsidP="1C82F5EB">
            <w:pPr>
              <w:rPr>
                <w:rFonts w:eastAsiaTheme="minorEastAsia"/>
                <w:color w:val="4C4C4C"/>
              </w:rPr>
            </w:pPr>
            <w:r w:rsidRPr="1C82F5EB">
              <w:rPr>
                <w:rFonts w:eastAsiaTheme="minorEastAsia"/>
                <w:color w:val="4C4C4C"/>
              </w:rPr>
              <w:t>£6,513.00</w:t>
            </w:r>
          </w:p>
        </w:tc>
      </w:tr>
      <w:tr w:rsidR="177D73D6" w14:paraId="0CC1B20B" w14:textId="77777777" w:rsidTr="1C82F5EB">
        <w:trPr>
          <w:trHeight w:val="300"/>
        </w:trPr>
        <w:tc>
          <w:tcPr>
            <w:tcW w:w="3005" w:type="dxa"/>
          </w:tcPr>
          <w:p w14:paraId="27F7A393" w14:textId="0CF7EAD3" w:rsidR="173A7ED6" w:rsidRDefault="19EE6B86" w:rsidP="1C82F5EB">
            <w:pPr>
              <w:rPr>
                <w:rFonts w:eastAsiaTheme="minorEastAsia"/>
                <w:color w:val="4C4C4C"/>
              </w:rPr>
            </w:pPr>
            <w:r w:rsidRPr="1C82F5EB">
              <w:rPr>
                <w:rFonts w:eastAsiaTheme="minorEastAsia"/>
                <w:color w:val="4C4C4C"/>
              </w:rPr>
              <w:t xml:space="preserve">Wiring and cabling </w:t>
            </w:r>
          </w:p>
        </w:tc>
        <w:tc>
          <w:tcPr>
            <w:tcW w:w="3005" w:type="dxa"/>
          </w:tcPr>
          <w:p w14:paraId="6A27C9BE" w14:textId="257AC08D" w:rsidR="177D73D6" w:rsidRDefault="3328DB24" w:rsidP="1C82F5EB">
            <w:pPr>
              <w:rPr>
                <w:rFonts w:eastAsiaTheme="minorEastAsia"/>
                <w:color w:val="4C4C4C"/>
              </w:rPr>
            </w:pPr>
            <w:r w:rsidRPr="1C82F5EB">
              <w:rPr>
                <w:rFonts w:eastAsiaTheme="minorEastAsia"/>
                <w:color w:val="4C4C4C"/>
              </w:rPr>
              <w:t>£50/m x 10m</w:t>
            </w:r>
          </w:p>
        </w:tc>
        <w:tc>
          <w:tcPr>
            <w:tcW w:w="3005" w:type="dxa"/>
          </w:tcPr>
          <w:p w14:paraId="672DAF2D" w14:textId="1A72534E" w:rsidR="177D73D6" w:rsidRDefault="3328DB24" w:rsidP="1C82F5EB">
            <w:pPr>
              <w:rPr>
                <w:rFonts w:eastAsiaTheme="minorEastAsia"/>
                <w:color w:val="4C4C4C"/>
              </w:rPr>
            </w:pPr>
            <w:r w:rsidRPr="1C82F5EB">
              <w:rPr>
                <w:rFonts w:eastAsiaTheme="minorEastAsia"/>
                <w:color w:val="4C4C4C"/>
              </w:rPr>
              <w:t>£500</w:t>
            </w:r>
            <w:r w:rsidR="7AAB6346" w:rsidRPr="1C82F5EB">
              <w:rPr>
                <w:rFonts w:eastAsiaTheme="minorEastAsia"/>
                <w:color w:val="4C4C4C"/>
              </w:rPr>
              <w:t>.00</w:t>
            </w:r>
          </w:p>
        </w:tc>
      </w:tr>
      <w:tr w:rsidR="177D73D6" w14:paraId="36A066B7" w14:textId="77777777" w:rsidTr="1C82F5EB">
        <w:trPr>
          <w:trHeight w:val="300"/>
        </w:trPr>
        <w:tc>
          <w:tcPr>
            <w:tcW w:w="3005" w:type="dxa"/>
          </w:tcPr>
          <w:p w14:paraId="015DE565" w14:textId="0D3F1098" w:rsidR="173A7ED6" w:rsidRDefault="19EE6B86" w:rsidP="1C82F5EB">
            <w:pPr>
              <w:rPr>
                <w:rFonts w:eastAsiaTheme="minorEastAsia"/>
                <w:color w:val="4C4C4C"/>
              </w:rPr>
            </w:pPr>
            <w:r w:rsidRPr="1C82F5EB">
              <w:rPr>
                <w:rFonts w:eastAsiaTheme="minorEastAsia"/>
                <w:color w:val="4C4C4C"/>
              </w:rPr>
              <w:t xml:space="preserve">Permits and inspections </w:t>
            </w:r>
          </w:p>
        </w:tc>
        <w:tc>
          <w:tcPr>
            <w:tcW w:w="3005" w:type="dxa"/>
          </w:tcPr>
          <w:p w14:paraId="4F968754" w14:textId="3FBE1362" w:rsidR="177D73D6" w:rsidRDefault="0999DB25" w:rsidP="1C82F5EB">
            <w:pPr>
              <w:rPr>
                <w:rFonts w:eastAsiaTheme="minorEastAsia"/>
                <w:color w:val="4C4C4C"/>
              </w:rPr>
            </w:pPr>
            <w:r w:rsidRPr="1C82F5EB">
              <w:rPr>
                <w:rFonts w:eastAsiaTheme="minorEastAsia"/>
                <w:color w:val="4C4C4C"/>
              </w:rPr>
              <w:t>£50-£200</w:t>
            </w:r>
          </w:p>
        </w:tc>
        <w:tc>
          <w:tcPr>
            <w:tcW w:w="3005" w:type="dxa"/>
          </w:tcPr>
          <w:p w14:paraId="5EDA2C20" w14:textId="2B829B70" w:rsidR="177D73D6" w:rsidRDefault="0999DB25" w:rsidP="1C82F5EB">
            <w:pPr>
              <w:rPr>
                <w:rFonts w:eastAsiaTheme="minorEastAsia"/>
                <w:color w:val="4C4C4C"/>
              </w:rPr>
            </w:pPr>
            <w:r w:rsidRPr="1C82F5EB">
              <w:rPr>
                <w:rFonts w:eastAsiaTheme="minorEastAsia"/>
                <w:color w:val="4C4C4C"/>
              </w:rPr>
              <w:t>£200</w:t>
            </w:r>
            <w:r w:rsidR="189D8D61" w:rsidRPr="1C82F5EB">
              <w:rPr>
                <w:rFonts w:eastAsiaTheme="minorEastAsia"/>
                <w:color w:val="4C4C4C"/>
              </w:rPr>
              <w:t>.00</w:t>
            </w:r>
          </w:p>
        </w:tc>
      </w:tr>
      <w:tr w:rsidR="177D73D6" w14:paraId="31F55217" w14:textId="77777777" w:rsidTr="1C82F5EB">
        <w:trPr>
          <w:trHeight w:val="300"/>
        </w:trPr>
        <w:tc>
          <w:tcPr>
            <w:tcW w:w="3005" w:type="dxa"/>
          </w:tcPr>
          <w:p w14:paraId="52F6A187" w14:textId="7F06D562" w:rsidR="173A7ED6" w:rsidRDefault="19EE6B86" w:rsidP="1C82F5EB">
            <w:pPr>
              <w:rPr>
                <w:rFonts w:eastAsiaTheme="minorEastAsia"/>
                <w:b/>
                <w:bCs/>
                <w:color w:val="4C4C4C"/>
              </w:rPr>
            </w:pPr>
            <w:r w:rsidRPr="1C82F5EB">
              <w:rPr>
                <w:rFonts w:eastAsiaTheme="minorEastAsia"/>
                <w:b/>
                <w:bCs/>
                <w:color w:val="4C4C4C"/>
              </w:rPr>
              <w:t xml:space="preserve">Total </w:t>
            </w:r>
          </w:p>
        </w:tc>
        <w:tc>
          <w:tcPr>
            <w:tcW w:w="3005" w:type="dxa"/>
          </w:tcPr>
          <w:p w14:paraId="612D9DDA" w14:textId="4A178C8B" w:rsidR="177D73D6" w:rsidRDefault="177D73D6" w:rsidP="1C82F5EB">
            <w:pPr>
              <w:rPr>
                <w:rFonts w:eastAsiaTheme="minorEastAsia"/>
                <w:color w:val="4C4C4C"/>
              </w:rPr>
            </w:pPr>
          </w:p>
        </w:tc>
        <w:tc>
          <w:tcPr>
            <w:tcW w:w="3005" w:type="dxa"/>
          </w:tcPr>
          <w:p w14:paraId="32B7C803" w14:textId="4215FF6E" w:rsidR="177D73D6" w:rsidRDefault="57DE058F" w:rsidP="1C82F5EB">
            <w:pPr>
              <w:rPr>
                <w:rFonts w:eastAsiaTheme="minorEastAsia"/>
                <w:color w:val="4C4C4C"/>
              </w:rPr>
            </w:pPr>
            <w:r w:rsidRPr="1C82F5EB">
              <w:rPr>
                <w:rFonts w:eastAsiaTheme="minorEastAsia"/>
                <w:color w:val="4C4C4C"/>
              </w:rPr>
              <w:t>£2,300</w:t>
            </w:r>
          </w:p>
        </w:tc>
      </w:tr>
    </w:tbl>
    <w:p w14:paraId="0913CDE7" w14:textId="53435042" w:rsidR="006E3A15" w:rsidRDefault="1736CE8A" w:rsidP="1C82F5EB">
      <w:pPr>
        <w:rPr>
          <w:rFonts w:eastAsiaTheme="minorEastAsia"/>
        </w:rPr>
      </w:pPr>
      <w:r w:rsidRPr="1C82F5EB">
        <w:rPr>
          <w:rFonts w:eastAsiaTheme="minorEastAsia"/>
        </w:rPr>
        <w:lastRenderedPageBreak/>
        <w:t>Table 2: This shows the calculations for electrical installation for five EV units.</w:t>
      </w:r>
    </w:p>
    <w:p w14:paraId="1ADADE24" w14:textId="6BCF9C7A" w:rsidR="006E3A15" w:rsidRDefault="30F2C697" w:rsidP="1C82F5EB">
      <w:pPr>
        <w:rPr>
          <w:rFonts w:eastAsiaTheme="minorEastAsia"/>
          <w:u w:val="single"/>
        </w:rPr>
      </w:pPr>
      <w:r w:rsidRPr="1C82F5EB">
        <w:rPr>
          <w:rFonts w:eastAsiaTheme="minorEastAsia"/>
          <w:u w:val="single"/>
        </w:rPr>
        <w:t>2.</w:t>
      </w:r>
      <w:r w:rsidR="44AB59A3" w:rsidRPr="1C82F5EB">
        <w:rPr>
          <w:rFonts w:eastAsiaTheme="minorEastAsia"/>
          <w:u w:val="single"/>
        </w:rPr>
        <w:t>5. Procurement</w:t>
      </w:r>
    </w:p>
    <w:p w14:paraId="5C742959" w14:textId="6A8EB647" w:rsidR="006E3A15" w:rsidRDefault="32748B6A" w:rsidP="1C82F5EB">
      <w:pPr>
        <w:rPr>
          <w:rFonts w:eastAsiaTheme="minorEastAsia"/>
        </w:rPr>
      </w:pPr>
      <w:r w:rsidRPr="1C82F5EB">
        <w:rPr>
          <w:rFonts w:eastAsiaTheme="minorEastAsia"/>
        </w:rPr>
        <w:t>The Rolec EV Basic Charge Smart EV Charging Pedestal has been selected as the EV station hardware as it is a cost-effective and government approved for installing EV charging points in workplaces and commercial settings. It is eligible for both the WCS and EV Infrastructure Grant makes it a good option for the business which is aiming to support the transition to electric vehicles.  [1</w:t>
      </w:r>
      <w:r w:rsidR="171AD38E" w:rsidRPr="1C82F5EB">
        <w:rPr>
          <w:rFonts w:eastAsiaTheme="minorEastAsia"/>
        </w:rPr>
        <w:t>0</w:t>
      </w:r>
      <w:r w:rsidRPr="1C82F5EB">
        <w:rPr>
          <w:rFonts w:eastAsiaTheme="minorEastAsia"/>
        </w:rPr>
        <w:t>].</w:t>
      </w:r>
    </w:p>
    <w:p w14:paraId="5F7339A6" w14:textId="17C16E94" w:rsidR="006E3A15" w:rsidRDefault="523DF9C6" w:rsidP="4711FEAB">
      <w:pPr>
        <w:rPr>
          <w:rFonts w:eastAsiaTheme="minorEastAsia"/>
        </w:rPr>
      </w:pPr>
      <w:r>
        <w:rPr>
          <w:noProof/>
        </w:rPr>
        <w:drawing>
          <wp:inline distT="0" distB="0" distL="0" distR="0" wp14:anchorId="2B421A48" wp14:editId="1B808221">
            <wp:extent cx="5724524" cy="2724150"/>
            <wp:effectExtent l="0" t="0" r="0" b="0"/>
            <wp:docPr id="1774924297" name="Picture 177492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4524" cy="2724150"/>
                    </a:xfrm>
                    <a:prstGeom prst="rect">
                      <a:avLst/>
                    </a:prstGeom>
                  </pic:spPr>
                </pic:pic>
              </a:graphicData>
            </a:graphic>
          </wp:inline>
        </w:drawing>
      </w:r>
    </w:p>
    <w:p w14:paraId="0F97166D" w14:textId="5BA34D28" w:rsidR="7B307E5E" w:rsidRDefault="7B307E5E" w:rsidP="1C82F5EB">
      <w:pPr>
        <w:rPr>
          <w:rFonts w:eastAsiaTheme="minorEastAsia"/>
        </w:rPr>
      </w:pPr>
      <w:r w:rsidRPr="1C82F5EB">
        <w:rPr>
          <w:rFonts w:eastAsiaTheme="minorEastAsia"/>
        </w:rPr>
        <w:t xml:space="preserve"> Figure 4: This shows the EV charger that has been selected for this project [1</w:t>
      </w:r>
      <w:r w:rsidR="525FD859" w:rsidRPr="1C82F5EB">
        <w:rPr>
          <w:rFonts w:eastAsiaTheme="minorEastAsia"/>
        </w:rPr>
        <w:t>0</w:t>
      </w:r>
      <w:r w:rsidRPr="1C82F5EB">
        <w:rPr>
          <w:rFonts w:eastAsiaTheme="minorEastAsia"/>
        </w:rPr>
        <w:t>]</w:t>
      </w:r>
      <w:r w:rsidR="2D3E809B" w:rsidRPr="1C82F5EB">
        <w:rPr>
          <w:rFonts w:eastAsiaTheme="minorEastAsia"/>
        </w:rPr>
        <w:t>.</w:t>
      </w:r>
    </w:p>
    <w:p w14:paraId="73D595FE" w14:textId="147101E2" w:rsidR="1C82F5EB" w:rsidRDefault="1C82F5EB" w:rsidP="1C82F5EB">
      <w:pPr>
        <w:rPr>
          <w:rFonts w:eastAsiaTheme="minorEastAsia"/>
        </w:rPr>
      </w:pPr>
    </w:p>
    <w:p w14:paraId="1537CB4E" w14:textId="4758E40A" w:rsidR="1C82F5EB" w:rsidRDefault="1C82F5EB" w:rsidP="1C82F5EB">
      <w:pPr>
        <w:rPr>
          <w:rFonts w:eastAsiaTheme="minorEastAsia"/>
        </w:rPr>
      </w:pPr>
    </w:p>
    <w:p w14:paraId="546C6EB1" w14:textId="1BAD27F1" w:rsidR="006E3A15" w:rsidRDefault="2CF13499" w:rsidP="1C82F5EB">
      <w:pPr>
        <w:spacing w:before="240" w:after="240"/>
        <w:rPr>
          <w:rFonts w:eastAsiaTheme="minorEastAsia"/>
          <w:u w:val="single"/>
        </w:rPr>
      </w:pPr>
      <w:r w:rsidRPr="1C82F5EB">
        <w:rPr>
          <w:rFonts w:eastAsiaTheme="minorEastAsia"/>
          <w:u w:val="single"/>
        </w:rPr>
        <w:t>2.5</w:t>
      </w:r>
      <w:r w:rsidR="5737EA91" w:rsidRPr="1C82F5EB">
        <w:rPr>
          <w:rFonts w:eastAsiaTheme="minorEastAsia"/>
          <w:u w:val="single"/>
        </w:rPr>
        <w:t>.1</w:t>
      </w:r>
      <w:r w:rsidR="18CCEF1F" w:rsidRPr="1C82F5EB">
        <w:rPr>
          <w:rFonts w:eastAsiaTheme="minorEastAsia"/>
          <w:u w:val="single"/>
        </w:rPr>
        <w:t xml:space="preserve"> </w:t>
      </w:r>
      <w:r w:rsidRPr="1C82F5EB">
        <w:rPr>
          <w:rFonts w:eastAsiaTheme="minorEastAsia"/>
          <w:u w:val="single"/>
        </w:rPr>
        <w:t>Deliveries</w:t>
      </w:r>
    </w:p>
    <w:p w14:paraId="22AD31FF" w14:textId="11A4DD41" w:rsidR="006E3A15" w:rsidRDefault="031BF5FE" w:rsidP="1C82F5EB">
      <w:pPr>
        <w:spacing w:before="240" w:after="240"/>
        <w:rPr>
          <w:rFonts w:eastAsiaTheme="minorEastAsia"/>
        </w:rPr>
      </w:pPr>
      <w:r w:rsidRPr="1C82F5EB">
        <w:rPr>
          <w:rFonts w:eastAsiaTheme="minorEastAsia"/>
        </w:rPr>
        <w:t>Managing deliveries is a key component of coordinating an EV charging station installation.</w:t>
      </w:r>
      <w:r w:rsidR="22662329" w:rsidRPr="1C82F5EB">
        <w:rPr>
          <w:rFonts w:eastAsiaTheme="minorEastAsia"/>
        </w:rPr>
        <w:t xml:space="preserve"> </w:t>
      </w:r>
      <w:r w:rsidR="78B2DD41" w:rsidRPr="1C82F5EB">
        <w:rPr>
          <w:rFonts w:eastAsiaTheme="minorEastAsia"/>
        </w:rPr>
        <w:t xml:space="preserve">Organising </w:t>
      </w:r>
      <w:r w:rsidRPr="1C82F5EB">
        <w:rPr>
          <w:rFonts w:eastAsiaTheme="minorEastAsia"/>
        </w:rPr>
        <w:t>delivery of materials</w:t>
      </w:r>
      <w:r w:rsidR="71008E7D" w:rsidRPr="1C82F5EB">
        <w:rPr>
          <w:rFonts w:eastAsiaTheme="minorEastAsia"/>
        </w:rPr>
        <w:t xml:space="preserve"> </w:t>
      </w:r>
      <w:r w:rsidRPr="1C82F5EB">
        <w:rPr>
          <w:rFonts w:eastAsiaTheme="minorEastAsia"/>
        </w:rPr>
        <w:t>such as EV chargers, cabling, ducting</w:t>
      </w:r>
      <w:r w:rsidR="60280D91" w:rsidRPr="1C82F5EB">
        <w:rPr>
          <w:rFonts w:eastAsiaTheme="minorEastAsia"/>
        </w:rPr>
        <w:t xml:space="preserve"> and </w:t>
      </w:r>
      <w:r w:rsidR="17342E50" w:rsidRPr="1C82F5EB">
        <w:rPr>
          <w:rFonts w:eastAsiaTheme="minorEastAsia"/>
        </w:rPr>
        <w:t>groundwork</w:t>
      </w:r>
      <w:r w:rsidR="60280D91" w:rsidRPr="1C82F5EB">
        <w:rPr>
          <w:rFonts w:eastAsiaTheme="minorEastAsia"/>
        </w:rPr>
        <w:t xml:space="preserve"> materials i</w:t>
      </w:r>
      <w:r w:rsidRPr="1C82F5EB">
        <w:rPr>
          <w:rFonts w:eastAsiaTheme="minorEastAsia"/>
        </w:rPr>
        <w:t xml:space="preserve">s essential to keep the project on schedule and avoid costly delays. Deliveries </w:t>
      </w:r>
      <w:r w:rsidR="04D55260" w:rsidRPr="1C82F5EB">
        <w:rPr>
          <w:rFonts w:eastAsiaTheme="minorEastAsia"/>
        </w:rPr>
        <w:t>will</w:t>
      </w:r>
      <w:r w:rsidRPr="1C82F5EB">
        <w:rPr>
          <w:rFonts w:eastAsiaTheme="minorEastAsia"/>
        </w:rPr>
        <w:t xml:space="preserve"> be planned in line with the</w:t>
      </w:r>
      <w:r w:rsidR="2068ED0E" w:rsidRPr="1C82F5EB">
        <w:rPr>
          <w:rFonts w:eastAsiaTheme="minorEastAsia"/>
        </w:rPr>
        <w:t xml:space="preserve"> installation</w:t>
      </w:r>
      <w:r w:rsidRPr="1C82F5EB">
        <w:rPr>
          <w:rFonts w:eastAsiaTheme="minorEastAsia"/>
        </w:rPr>
        <w:t xml:space="preserve">, ensuring that </w:t>
      </w:r>
      <w:r w:rsidR="760B3A1A" w:rsidRPr="1C82F5EB">
        <w:rPr>
          <w:rFonts w:eastAsiaTheme="minorEastAsia"/>
        </w:rPr>
        <w:t>hardware with long waits are</w:t>
      </w:r>
      <w:r w:rsidRPr="1C82F5EB">
        <w:rPr>
          <w:rFonts w:eastAsiaTheme="minorEastAsia"/>
        </w:rPr>
        <w:t xml:space="preserve"> ordered early and delivered just in time to reduce</w:t>
      </w:r>
      <w:r w:rsidR="7BB8EB14" w:rsidRPr="1C82F5EB">
        <w:rPr>
          <w:rFonts w:eastAsiaTheme="minorEastAsia"/>
        </w:rPr>
        <w:t xml:space="preserve"> hold ups.</w:t>
      </w:r>
      <w:r w:rsidRPr="1C82F5EB">
        <w:rPr>
          <w:rFonts w:eastAsiaTheme="minorEastAsia"/>
        </w:rPr>
        <w:t xml:space="preserve">  All deliveries must be checked against purchase orders and inspected for damage upon arrival.</w:t>
      </w:r>
    </w:p>
    <w:p w14:paraId="6E56706E" w14:textId="4BE83663" w:rsidR="1C82F5EB" w:rsidRDefault="1C82F5EB" w:rsidP="1C82F5EB">
      <w:pPr>
        <w:spacing w:before="240" w:after="240"/>
        <w:rPr>
          <w:rFonts w:eastAsiaTheme="minorEastAsia"/>
        </w:rPr>
      </w:pPr>
    </w:p>
    <w:p w14:paraId="32EF05EA" w14:textId="77777777" w:rsidR="00EB53F2" w:rsidRDefault="00EB53F2" w:rsidP="1C82F5EB">
      <w:pPr>
        <w:spacing w:before="240" w:after="240"/>
        <w:rPr>
          <w:rFonts w:eastAsiaTheme="minorEastAsia"/>
        </w:rPr>
      </w:pPr>
    </w:p>
    <w:p w14:paraId="457F9E98" w14:textId="77777777" w:rsidR="00EB53F2" w:rsidRDefault="00EB53F2" w:rsidP="1C82F5EB">
      <w:pPr>
        <w:spacing w:before="240" w:after="240"/>
        <w:rPr>
          <w:rFonts w:eastAsiaTheme="minorEastAsia"/>
        </w:rPr>
      </w:pPr>
    </w:p>
    <w:p w14:paraId="21D28311" w14:textId="3661CFB8" w:rsidR="1C82F5EB" w:rsidRDefault="1C82F5EB" w:rsidP="1C82F5EB">
      <w:pPr>
        <w:spacing w:before="240" w:after="240"/>
        <w:rPr>
          <w:rFonts w:eastAsiaTheme="minorEastAsia"/>
        </w:rPr>
      </w:pPr>
    </w:p>
    <w:p w14:paraId="60A48CFC" w14:textId="51D6B1AD" w:rsidR="006E3A15" w:rsidRDefault="00426A30" w:rsidP="1C82F5EB">
      <w:pPr>
        <w:spacing w:before="240" w:after="240"/>
        <w:rPr>
          <w:rFonts w:eastAsiaTheme="minorEastAsia"/>
          <w:u w:val="single"/>
        </w:rPr>
      </w:pPr>
      <w:r w:rsidRPr="1C82F5EB">
        <w:rPr>
          <w:rFonts w:eastAsiaTheme="minorEastAsia"/>
        </w:rPr>
        <w:lastRenderedPageBreak/>
        <w:t>2.</w:t>
      </w:r>
      <w:r w:rsidR="35E02543" w:rsidRPr="1C82F5EB">
        <w:rPr>
          <w:rFonts w:eastAsiaTheme="minorEastAsia"/>
        </w:rPr>
        <w:t>6</w:t>
      </w:r>
      <w:r w:rsidR="000D06D6" w:rsidRPr="1C82F5EB">
        <w:rPr>
          <w:rFonts w:eastAsiaTheme="minorEastAsia"/>
          <w:u w:val="single"/>
        </w:rPr>
        <w:t xml:space="preserve"> </w:t>
      </w:r>
      <w:r w:rsidR="0A849527" w:rsidRPr="1C82F5EB">
        <w:rPr>
          <w:rFonts w:eastAsiaTheme="minorEastAsia"/>
          <w:u w:val="single"/>
        </w:rPr>
        <w:t>P</w:t>
      </w:r>
      <w:r w:rsidR="000D06D6" w:rsidRPr="1C82F5EB">
        <w:rPr>
          <w:rFonts w:eastAsiaTheme="minorEastAsia"/>
          <w:u w:val="single"/>
        </w:rPr>
        <w:t>ermittin</w:t>
      </w:r>
      <w:r w:rsidR="000D06D6" w:rsidRPr="1C82F5EB">
        <w:rPr>
          <w:rFonts w:eastAsiaTheme="minorEastAsia"/>
        </w:rPr>
        <w:t>g</w:t>
      </w:r>
      <w:r w:rsidR="000D06D6" w:rsidRPr="1C82F5EB">
        <w:rPr>
          <w:rFonts w:eastAsiaTheme="minorEastAsia"/>
          <w:u w:val="single"/>
        </w:rPr>
        <w:t xml:space="preserve"> </w:t>
      </w:r>
    </w:p>
    <w:p w14:paraId="1F2D4F35" w14:textId="7DE353AB" w:rsidR="005B1E4E" w:rsidRDefault="0586A277" w:rsidP="34A37D49">
      <w:pPr>
        <w:spacing w:before="240" w:after="240"/>
        <w:rPr>
          <w:rFonts w:eastAsiaTheme="minorEastAsia"/>
        </w:rPr>
      </w:pPr>
      <w:r w:rsidRPr="1C82F5EB">
        <w:rPr>
          <w:rFonts w:eastAsiaTheme="minorEastAsia"/>
        </w:rPr>
        <w:t>Even though</w:t>
      </w:r>
      <w:r w:rsidR="2E0D308B" w:rsidRPr="1C82F5EB">
        <w:rPr>
          <w:rFonts w:eastAsiaTheme="minorEastAsia"/>
        </w:rPr>
        <w:t xml:space="preserve"> the</w:t>
      </w:r>
      <w:r w:rsidR="7B404CB1" w:rsidRPr="1C82F5EB">
        <w:rPr>
          <w:rFonts w:eastAsiaTheme="minorEastAsia"/>
        </w:rPr>
        <w:t xml:space="preserve"> EV charging stations on</w:t>
      </w:r>
      <w:r w:rsidR="71F3B61E" w:rsidRPr="1C82F5EB">
        <w:rPr>
          <w:rFonts w:eastAsiaTheme="minorEastAsia"/>
        </w:rPr>
        <w:t xml:space="preserve"> being installed on</w:t>
      </w:r>
      <w:r w:rsidR="7B404CB1" w:rsidRPr="1C82F5EB">
        <w:rPr>
          <w:rFonts w:eastAsiaTheme="minorEastAsia"/>
        </w:rPr>
        <w:t xml:space="preserve"> private land, </w:t>
      </w:r>
      <w:r w:rsidR="577E1CAC" w:rsidRPr="1C82F5EB">
        <w:rPr>
          <w:rFonts w:eastAsiaTheme="minorEastAsia"/>
        </w:rPr>
        <w:t xml:space="preserve">getting </w:t>
      </w:r>
      <w:r w:rsidR="7B404CB1" w:rsidRPr="1C82F5EB">
        <w:rPr>
          <w:rFonts w:eastAsiaTheme="minorEastAsia"/>
        </w:rPr>
        <w:t xml:space="preserve">the correct electrical permits and </w:t>
      </w:r>
      <w:r w:rsidR="74EF9493" w:rsidRPr="1C82F5EB">
        <w:rPr>
          <w:rFonts w:eastAsiaTheme="minorEastAsia"/>
        </w:rPr>
        <w:t>ground working</w:t>
      </w:r>
      <w:r w:rsidR="7B404CB1" w:rsidRPr="1C82F5EB">
        <w:rPr>
          <w:rFonts w:eastAsiaTheme="minorEastAsia"/>
        </w:rPr>
        <w:t xml:space="preserve"> permits is essential to ensure the project complies with safety and construction regulations. </w:t>
      </w:r>
    </w:p>
    <w:p w14:paraId="2E3F9682" w14:textId="05A58661" w:rsidR="005B1E4E" w:rsidRDefault="7B404CB1" w:rsidP="34A37D49">
      <w:pPr>
        <w:spacing w:before="240" w:after="240"/>
        <w:rPr>
          <w:rFonts w:eastAsiaTheme="minorEastAsia"/>
        </w:rPr>
      </w:pPr>
      <w:r w:rsidRPr="1C82F5EB">
        <w:rPr>
          <w:rFonts w:eastAsiaTheme="minorEastAsia"/>
        </w:rPr>
        <w:t>An electrical permit is required for all installations involving new wiring</w:t>
      </w:r>
      <w:r w:rsidR="436E7FB2" w:rsidRPr="1C82F5EB">
        <w:rPr>
          <w:rFonts w:eastAsiaTheme="minorEastAsia"/>
        </w:rPr>
        <w:t xml:space="preserve"> and</w:t>
      </w:r>
      <w:r w:rsidRPr="1C82F5EB">
        <w:rPr>
          <w:rFonts w:eastAsiaTheme="minorEastAsia"/>
        </w:rPr>
        <w:t xml:space="preserve"> circuit modifications</w:t>
      </w:r>
      <w:r w:rsidR="75852F80" w:rsidRPr="1C82F5EB">
        <w:rPr>
          <w:rFonts w:eastAsiaTheme="minorEastAsia"/>
        </w:rPr>
        <w:t xml:space="preserve">. They </w:t>
      </w:r>
      <w:r w:rsidRPr="1C82F5EB">
        <w:rPr>
          <w:rFonts w:eastAsiaTheme="minorEastAsia"/>
        </w:rPr>
        <w:t xml:space="preserve">must </w:t>
      </w:r>
      <w:r w:rsidR="32885D85" w:rsidRPr="1C82F5EB">
        <w:rPr>
          <w:rFonts w:eastAsiaTheme="minorEastAsia"/>
        </w:rPr>
        <w:t xml:space="preserve">also </w:t>
      </w:r>
      <w:r w:rsidRPr="1C82F5EB">
        <w:rPr>
          <w:rFonts w:eastAsiaTheme="minorEastAsia"/>
        </w:rPr>
        <w:t xml:space="preserve">be issued by the local authority or building control. This permit ensures the work meets </w:t>
      </w:r>
      <w:r w:rsidR="0CA91F63" w:rsidRPr="1C82F5EB">
        <w:rPr>
          <w:rFonts w:eastAsiaTheme="minorEastAsia"/>
        </w:rPr>
        <w:t>working standards</w:t>
      </w:r>
      <w:r w:rsidRPr="1C82F5EB">
        <w:rPr>
          <w:rFonts w:eastAsiaTheme="minorEastAsia"/>
        </w:rPr>
        <w:t xml:space="preserve"> (BS 7671) and is typically carried out by a licensed electrician.</w:t>
      </w:r>
    </w:p>
    <w:p w14:paraId="4449193D" w14:textId="5AE8AC99" w:rsidR="005B1E4E" w:rsidRDefault="7B404CB1" w:rsidP="34A37D49">
      <w:pPr>
        <w:spacing w:before="240" w:after="240"/>
        <w:rPr>
          <w:rFonts w:eastAsiaTheme="minorEastAsia"/>
        </w:rPr>
      </w:pPr>
      <w:r w:rsidRPr="1C82F5EB">
        <w:rPr>
          <w:rFonts w:eastAsiaTheme="minorEastAsia"/>
        </w:rPr>
        <w:t xml:space="preserve"> </w:t>
      </w:r>
      <w:r w:rsidR="72E16E91" w:rsidRPr="1C82F5EB">
        <w:rPr>
          <w:rFonts w:eastAsiaTheme="minorEastAsia"/>
        </w:rPr>
        <w:t>A</w:t>
      </w:r>
      <w:r w:rsidRPr="1C82F5EB">
        <w:rPr>
          <w:rFonts w:eastAsiaTheme="minorEastAsia"/>
        </w:rPr>
        <w:t xml:space="preserve"> </w:t>
      </w:r>
      <w:r w:rsidR="2B16A0F5" w:rsidRPr="1C82F5EB">
        <w:rPr>
          <w:rFonts w:eastAsiaTheme="minorEastAsia"/>
        </w:rPr>
        <w:t>ground working</w:t>
      </w:r>
      <w:r w:rsidRPr="1C82F5EB">
        <w:rPr>
          <w:rFonts w:eastAsiaTheme="minorEastAsia"/>
        </w:rPr>
        <w:t xml:space="preserve"> permit is necessary if the project involves excavation, trenching, or any disturbance to the ground surface to lay conduits or foundations. This permit helps manage risks related to underground utilities, soil stability, and environmental impact.</w:t>
      </w:r>
    </w:p>
    <w:p w14:paraId="134FC858" w14:textId="7D193059" w:rsidR="005B1E4E" w:rsidRDefault="7B404CB1" w:rsidP="34A37D49">
      <w:pPr>
        <w:spacing w:before="240" w:after="240"/>
        <w:rPr>
          <w:rFonts w:eastAsiaTheme="minorEastAsia"/>
        </w:rPr>
      </w:pPr>
      <w:r w:rsidRPr="1C82F5EB">
        <w:rPr>
          <w:rFonts w:eastAsiaTheme="minorEastAsia"/>
        </w:rPr>
        <w:t xml:space="preserve"> </w:t>
      </w:r>
      <w:r w:rsidR="396048CE" w:rsidRPr="1C82F5EB">
        <w:rPr>
          <w:rFonts w:eastAsiaTheme="minorEastAsia"/>
        </w:rPr>
        <w:t>Proper planning</w:t>
      </w:r>
      <w:r w:rsidRPr="1C82F5EB">
        <w:rPr>
          <w:rFonts w:eastAsiaTheme="minorEastAsia"/>
        </w:rPr>
        <w:t xml:space="preserve"> is crucial to avoid damaging existing infrastructure such as water</w:t>
      </w:r>
      <w:r w:rsidR="08C43746" w:rsidRPr="1C82F5EB">
        <w:rPr>
          <w:rFonts w:eastAsiaTheme="minorEastAsia"/>
        </w:rPr>
        <w:t xml:space="preserve"> and gas</w:t>
      </w:r>
      <w:r w:rsidRPr="1C82F5EB">
        <w:rPr>
          <w:rFonts w:eastAsiaTheme="minorEastAsia"/>
        </w:rPr>
        <w:t xml:space="preserve">. Both permits require inspections upon completion, and no part of the installation should be </w:t>
      </w:r>
      <w:r w:rsidR="51EF38F9" w:rsidRPr="1C82F5EB">
        <w:rPr>
          <w:rFonts w:eastAsiaTheme="minorEastAsia"/>
        </w:rPr>
        <w:t>powered on</w:t>
      </w:r>
      <w:r w:rsidRPr="1C82F5EB">
        <w:rPr>
          <w:rFonts w:eastAsiaTheme="minorEastAsia"/>
        </w:rPr>
        <w:t xml:space="preserve"> until approved. These permits ensure the installation is safe</w:t>
      </w:r>
      <w:r w:rsidR="251200B1" w:rsidRPr="1C82F5EB">
        <w:rPr>
          <w:rFonts w:eastAsiaTheme="minorEastAsia"/>
        </w:rPr>
        <w:t xml:space="preserve"> and</w:t>
      </w:r>
      <w:r w:rsidRPr="1C82F5EB">
        <w:rPr>
          <w:rFonts w:eastAsiaTheme="minorEastAsia"/>
        </w:rPr>
        <w:t xml:space="preserve"> responsibly constructed.</w:t>
      </w:r>
    </w:p>
    <w:p w14:paraId="3364460B" w14:textId="44B76286" w:rsidR="56FB670C" w:rsidRDefault="7B404CB1" w:rsidP="4711FEAB">
      <w:pPr>
        <w:spacing w:before="240" w:after="240"/>
        <w:rPr>
          <w:rFonts w:eastAsiaTheme="minorEastAsia"/>
        </w:rPr>
      </w:pPr>
      <w:r w:rsidRPr="1C82F5EB">
        <w:rPr>
          <w:rFonts w:eastAsiaTheme="minorEastAsia"/>
        </w:rPr>
        <w:t xml:space="preserve"> A</w:t>
      </w:r>
      <w:r w:rsidR="1A4F7F16" w:rsidRPr="1C82F5EB">
        <w:rPr>
          <w:rFonts w:eastAsiaTheme="minorEastAsia"/>
        </w:rPr>
        <w:t>nother</w:t>
      </w:r>
      <w:r w:rsidRPr="1C82F5EB">
        <w:rPr>
          <w:rFonts w:eastAsiaTheme="minorEastAsia"/>
        </w:rPr>
        <w:t xml:space="preserve"> component in this process is obtaining a DNO (Distribution Network Operator) permi</w:t>
      </w:r>
      <w:r w:rsidR="4261C02E" w:rsidRPr="1C82F5EB">
        <w:rPr>
          <w:rFonts w:eastAsiaTheme="minorEastAsia"/>
        </w:rPr>
        <w:t>t</w:t>
      </w:r>
      <w:r w:rsidR="087AFBAE" w:rsidRPr="1C82F5EB">
        <w:rPr>
          <w:rFonts w:eastAsiaTheme="minorEastAsia"/>
        </w:rPr>
        <w:t>,</w:t>
      </w:r>
      <w:r w:rsidR="4261C02E" w:rsidRPr="1C82F5EB">
        <w:rPr>
          <w:rFonts w:eastAsiaTheme="minorEastAsia"/>
        </w:rPr>
        <w:t xml:space="preserve"> which is </w:t>
      </w:r>
      <w:r w:rsidRPr="1C82F5EB">
        <w:rPr>
          <w:rFonts w:eastAsiaTheme="minorEastAsia"/>
        </w:rPr>
        <w:t xml:space="preserve">required in the UK. The DNO permit ensures that the local electricity </w:t>
      </w:r>
      <w:r w:rsidR="2930DDDA" w:rsidRPr="1C82F5EB">
        <w:rPr>
          <w:rFonts w:eastAsiaTheme="minorEastAsia"/>
        </w:rPr>
        <w:t>company</w:t>
      </w:r>
      <w:r w:rsidRPr="1C82F5EB">
        <w:rPr>
          <w:rFonts w:eastAsiaTheme="minorEastAsia"/>
        </w:rPr>
        <w:t xml:space="preserve"> can safely support the additional load </w:t>
      </w:r>
      <w:r w:rsidR="36C3EA7F" w:rsidRPr="1C82F5EB">
        <w:rPr>
          <w:rFonts w:eastAsiaTheme="minorEastAsia"/>
        </w:rPr>
        <w:t>of</w:t>
      </w:r>
      <w:r w:rsidRPr="1C82F5EB">
        <w:rPr>
          <w:rFonts w:eastAsiaTheme="minorEastAsia"/>
        </w:rPr>
        <w:t xml:space="preserve"> the EV chargers, particularly for multiple installations</w:t>
      </w:r>
      <w:r w:rsidR="1C7E9EC6" w:rsidRPr="1C82F5EB">
        <w:rPr>
          <w:rFonts w:eastAsiaTheme="minorEastAsia"/>
        </w:rPr>
        <w:t xml:space="preserve">, like on this </w:t>
      </w:r>
      <w:r w:rsidR="176BF8F1" w:rsidRPr="1C82F5EB">
        <w:rPr>
          <w:rFonts w:eastAsiaTheme="minorEastAsia"/>
        </w:rPr>
        <w:t>project</w:t>
      </w:r>
      <w:r w:rsidR="1DBE484F" w:rsidRPr="1C82F5EB">
        <w:rPr>
          <w:rFonts w:eastAsiaTheme="minorEastAsia"/>
        </w:rPr>
        <w:t>. Shown in the image below.</w:t>
      </w:r>
      <w:r w:rsidR="176BF8F1" w:rsidRPr="1C82F5EB">
        <w:rPr>
          <w:rFonts w:eastAsiaTheme="minorEastAsia"/>
        </w:rPr>
        <w:t xml:space="preserve"> [11].</w:t>
      </w:r>
    </w:p>
    <w:p w14:paraId="42ADD382" w14:textId="75E08D26" w:rsidR="3A3ABD3B" w:rsidRDefault="3A3ABD3B" w:rsidP="1C82F5EB">
      <w:pPr>
        <w:spacing w:before="240" w:after="240"/>
        <w:rPr>
          <w:rFonts w:eastAsiaTheme="minorEastAsia"/>
        </w:rPr>
      </w:pPr>
      <w:r>
        <w:rPr>
          <w:noProof/>
        </w:rPr>
        <w:drawing>
          <wp:inline distT="0" distB="0" distL="0" distR="0" wp14:anchorId="66FFF3AB" wp14:editId="6B895885">
            <wp:extent cx="4600656" cy="2521060"/>
            <wp:effectExtent l="0" t="0" r="0" b="0"/>
            <wp:docPr id="1682648826" name="Picture 1682648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600656" cy="2521060"/>
                    </a:xfrm>
                    <a:prstGeom prst="rect">
                      <a:avLst/>
                    </a:prstGeom>
                  </pic:spPr>
                </pic:pic>
              </a:graphicData>
            </a:graphic>
          </wp:inline>
        </w:drawing>
      </w:r>
    </w:p>
    <w:p w14:paraId="64D92CF6" w14:textId="0D6857AD" w:rsidR="69AB423C" w:rsidRDefault="69AB423C" w:rsidP="1C82F5EB">
      <w:pPr>
        <w:spacing w:before="240" w:after="240"/>
        <w:rPr>
          <w:rFonts w:eastAsiaTheme="minorEastAsia"/>
        </w:rPr>
      </w:pPr>
      <w:r w:rsidRPr="1C82F5EB">
        <w:rPr>
          <w:rFonts w:eastAsiaTheme="minorEastAsia"/>
        </w:rPr>
        <w:t>Figure 5: This image shows how the DNO works</w:t>
      </w:r>
      <w:r w:rsidR="76ACEE69" w:rsidRPr="1C82F5EB">
        <w:rPr>
          <w:rFonts w:eastAsiaTheme="minorEastAsia"/>
        </w:rPr>
        <w:t xml:space="preserve"> [11].</w:t>
      </w:r>
    </w:p>
    <w:p w14:paraId="6AC2A780" w14:textId="77777777" w:rsidR="00EB53F2" w:rsidRDefault="00EB53F2" w:rsidP="1C82F5EB">
      <w:pPr>
        <w:spacing w:before="240" w:after="240"/>
        <w:rPr>
          <w:rFonts w:eastAsiaTheme="minorEastAsia"/>
        </w:rPr>
      </w:pPr>
    </w:p>
    <w:p w14:paraId="5A96850C" w14:textId="77777777" w:rsidR="00EB53F2" w:rsidRDefault="00EB53F2" w:rsidP="1C82F5EB">
      <w:pPr>
        <w:spacing w:before="240" w:after="240"/>
        <w:rPr>
          <w:rFonts w:eastAsiaTheme="minorEastAsia"/>
        </w:rPr>
      </w:pPr>
    </w:p>
    <w:p w14:paraId="59BDF5D6" w14:textId="59ABDE3C" w:rsidR="5898C017" w:rsidRDefault="5898C017" w:rsidP="1C82F5EB">
      <w:pPr>
        <w:spacing w:before="240" w:after="240"/>
        <w:rPr>
          <w:rFonts w:eastAsiaTheme="minorEastAsia"/>
          <w:u w:val="single"/>
        </w:rPr>
      </w:pPr>
      <w:r w:rsidRPr="1C82F5EB">
        <w:rPr>
          <w:rFonts w:eastAsiaTheme="minorEastAsia"/>
          <w:u w:val="single"/>
        </w:rPr>
        <w:lastRenderedPageBreak/>
        <w:t xml:space="preserve">. </w:t>
      </w:r>
      <w:r w:rsidR="72B21A76" w:rsidRPr="1C82F5EB">
        <w:rPr>
          <w:rFonts w:eastAsiaTheme="minorEastAsia"/>
          <w:u w:val="single"/>
        </w:rPr>
        <w:t xml:space="preserve">Risk assessment </w:t>
      </w:r>
    </w:p>
    <w:p w14:paraId="7E51126A" w14:textId="5E48EBBD" w:rsidR="56FB670C" w:rsidRDefault="5DA7206A" w:rsidP="1C82F5EB">
      <w:pPr>
        <w:rPr>
          <w:rFonts w:eastAsiaTheme="minorEastAsia"/>
          <w:u w:val="single"/>
        </w:rPr>
      </w:pPr>
      <w:r w:rsidRPr="1C82F5EB">
        <w:rPr>
          <w:rFonts w:eastAsiaTheme="minorEastAsia"/>
          <w:u w:val="single"/>
        </w:rPr>
        <w:t>3.1</w:t>
      </w:r>
      <w:r w:rsidR="561DD2C4" w:rsidRPr="1C82F5EB">
        <w:rPr>
          <w:rFonts w:eastAsiaTheme="minorEastAsia"/>
          <w:u w:val="single"/>
        </w:rPr>
        <w:t xml:space="preserve"> Groundwork installation</w:t>
      </w:r>
    </w:p>
    <w:p w14:paraId="4C01E3C5" w14:textId="0C85611D" w:rsidR="56FB670C" w:rsidRDefault="561DD2C4" w:rsidP="1C82F5EB">
      <w:pPr>
        <w:rPr>
          <w:rFonts w:eastAsiaTheme="minorEastAsia"/>
        </w:rPr>
      </w:pPr>
      <w:r w:rsidRPr="1C82F5EB">
        <w:rPr>
          <w:rFonts w:eastAsiaTheme="minorEastAsia"/>
        </w:rPr>
        <w:t xml:space="preserve">During </w:t>
      </w:r>
      <w:r w:rsidR="62A3033E" w:rsidRPr="1C82F5EB">
        <w:rPr>
          <w:rFonts w:eastAsiaTheme="minorEastAsia"/>
        </w:rPr>
        <w:t xml:space="preserve">the groundworks phase of this </w:t>
      </w:r>
      <w:r w:rsidR="31868C50" w:rsidRPr="1C82F5EB">
        <w:rPr>
          <w:rFonts w:eastAsiaTheme="minorEastAsia"/>
        </w:rPr>
        <w:t xml:space="preserve">installation, it is important to </w:t>
      </w:r>
      <w:r w:rsidR="295726FE" w:rsidRPr="1C82F5EB">
        <w:rPr>
          <w:rFonts w:eastAsiaTheme="minorEastAsia"/>
        </w:rPr>
        <w:t xml:space="preserve">carry out the </w:t>
      </w:r>
      <w:r w:rsidR="3A7E5FB2" w:rsidRPr="1C82F5EB">
        <w:rPr>
          <w:rFonts w:eastAsiaTheme="minorEastAsia"/>
        </w:rPr>
        <w:t xml:space="preserve">tasks </w:t>
      </w:r>
      <w:r w:rsidR="688AE8B3" w:rsidRPr="1C82F5EB">
        <w:rPr>
          <w:rFonts w:eastAsiaTheme="minorEastAsia"/>
        </w:rPr>
        <w:t>carefully</w:t>
      </w:r>
      <w:r w:rsidR="3A7E5FB2" w:rsidRPr="1C82F5EB">
        <w:rPr>
          <w:rFonts w:eastAsiaTheme="minorEastAsia"/>
        </w:rPr>
        <w:t xml:space="preserve"> </w:t>
      </w:r>
      <w:r w:rsidR="43C154DA" w:rsidRPr="1C82F5EB">
        <w:rPr>
          <w:rFonts w:eastAsiaTheme="minorEastAsia"/>
        </w:rPr>
        <w:t xml:space="preserve">as well as efficiently. To do this risk </w:t>
      </w:r>
      <w:r w:rsidR="47865D31" w:rsidRPr="1C82F5EB">
        <w:rPr>
          <w:rFonts w:eastAsiaTheme="minorEastAsia"/>
        </w:rPr>
        <w:t>assessments</w:t>
      </w:r>
      <w:r w:rsidR="43C154DA" w:rsidRPr="1C82F5EB">
        <w:rPr>
          <w:rFonts w:eastAsiaTheme="minorEastAsia"/>
        </w:rPr>
        <w:t xml:space="preserve"> must be carried out to ensure that the job is done safely</w:t>
      </w:r>
      <w:r w:rsidR="1502C063" w:rsidRPr="1C82F5EB">
        <w:rPr>
          <w:rFonts w:eastAsiaTheme="minorEastAsia"/>
        </w:rPr>
        <w:t xml:space="preserve"> and mitigate accidents</w:t>
      </w:r>
      <w:r w:rsidR="43C154DA" w:rsidRPr="1C82F5EB">
        <w:rPr>
          <w:rFonts w:eastAsiaTheme="minorEastAsia"/>
        </w:rPr>
        <w:t>.</w:t>
      </w:r>
      <w:r w:rsidR="25287DD4" w:rsidRPr="1C82F5EB">
        <w:rPr>
          <w:rFonts w:eastAsiaTheme="minorEastAsia"/>
        </w:rPr>
        <w:t xml:space="preserve"> </w:t>
      </w:r>
      <w:r w:rsidR="76BFC4FC" w:rsidRPr="1C82F5EB">
        <w:rPr>
          <w:rFonts w:eastAsiaTheme="minorEastAsia"/>
        </w:rPr>
        <w:t xml:space="preserve">During the groundwork phase risks such as trenching, even though at a shallow depth, </w:t>
      </w:r>
      <w:r w:rsidR="3FDCEC31" w:rsidRPr="1C82F5EB">
        <w:rPr>
          <w:rFonts w:eastAsiaTheme="minorEastAsia"/>
        </w:rPr>
        <w:t>slips trips and falls</w:t>
      </w:r>
      <w:r w:rsidR="2C54D1EF" w:rsidRPr="1C82F5EB">
        <w:rPr>
          <w:rFonts w:eastAsiaTheme="minorEastAsia"/>
        </w:rPr>
        <w:t>,</w:t>
      </w:r>
      <w:r w:rsidR="3FDCEC31" w:rsidRPr="1C82F5EB">
        <w:rPr>
          <w:rFonts w:eastAsiaTheme="minorEastAsia"/>
        </w:rPr>
        <w:t xml:space="preserve"> manual handling</w:t>
      </w:r>
      <w:r w:rsidR="16D73D95" w:rsidRPr="1C82F5EB">
        <w:rPr>
          <w:rFonts w:eastAsiaTheme="minorEastAsia"/>
        </w:rPr>
        <w:t xml:space="preserve"> and exposure to hazardous substance</w:t>
      </w:r>
      <w:r w:rsidR="3FDCEC31" w:rsidRPr="1C82F5EB">
        <w:rPr>
          <w:rFonts w:eastAsiaTheme="minorEastAsia"/>
        </w:rPr>
        <w:t xml:space="preserve"> may lead to injuries</w:t>
      </w:r>
      <w:r w:rsidR="23065D0B" w:rsidRPr="1C82F5EB">
        <w:rPr>
          <w:rFonts w:eastAsiaTheme="minorEastAsia"/>
        </w:rPr>
        <w:t xml:space="preserve"> and illnesses</w:t>
      </w:r>
      <w:r w:rsidR="3FDCEC31" w:rsidRPr="1C82F5EB">
        <w:rPr>
          <w:rFonts w:eastAsiaTheme="minorEastAsia"/>
        </w:rPr>
        <w:t>.</w:t>
      </w:r>
      <w:r w:rsidR="169DDEA6" w:rsidRPr="1C82F5EB">
        <w:rPr>
          <w:rFonts w:eastAsiaTheme="minorEastAsia"/>
        </w:rPr>
        <w:t xml:space="preserve"> </w:t>
      </w:r>
    </w:p>
    <w:p w14:paraId="2281AD1D" w14:textId="6511718A" w:rsidR="56FB670C" w:rsidRDefault="04D7D498" w:rsidP="1C82F5EB">
      <w:pPr>
        <w:rPr>
          <w:rFonts w:eastAsiaTheme="minorEastAsia"/>
        </w:rPr>
      </w:pPr>
      <w:r w:rsidRPr="1C82F5EB">
        <w:rPr>
          <w:rFonts w:eastAsiaTheme="minorEastAsia"/>
        </w:rPr>
        <w:t xml:space="preserve">Hiring an </w:t>
      </w:r>
      <w:r w:rsidR="31480306" w:rsidRPr="1C82F5EB">
        <w:rPr>
          <w:rFonts w:eastAsiaTheme="minorEastAsia"/>
        </w:rPr>
        <w:t>established</w:t>
      </w:r>
      <w:r w:rsidRPr="1C82F5EB">
        <w:rPr>
          <w:rFonts w:eastAsiaTheme="minorEastAsia"/>
        </w:rPr>
        <w:t xml:space="preserve"> and experienced company in this field </w:t>
      </w:r>
      <w:r w:rsidR="3350C585" w:rsidRPr="1C82F5EB">
        <w:rPr>
          <w:rFonts w:eastAsiaTheme="minorEastAsia"/>
        </w:rPr>
        <w:t xml:space="preserve">means the person(s) will </w:t>
      </w:r>
      <w:bookmarkStart w:id="1" w:name="_Int_ccQxZkar"/>
      <w:proofErr w:type="gramStart"/>
      <w:r w:rsidR="3350C585" w:rsidRPr="1C82F5EB">
        <w:rPr>
          <w:rFonts w:eastAsiaTheme="minorEastAsia"/>
        </w:rPr>
        <w:t>have a</w:t>
      </w:r>
      <w:r w:rsidR="023DE2BC" w:rsidRPr="1C82F5EB">
        <w:rPr>
          <w:rFonts w:eastAsiaTheme="minorEastAsia"/>
        </w:rPr>
        <w:t xml:space="preserve">n </w:t>
      </w:r>
      <w:r w:rsidR="3350C585" w:rsidRPr="1C82F5EB">
        <w:rPr>
          <w:rFonts w:eastAsiaTheme="minorEastAsia"/>
        </w:rPr>
        <w:t>understanding of</w:t>
      </w:r>
      <w:bookmarkEnd w:id="1"/>
      <w:proofErr w:type="gramEnd"/>
      <w:r w:rsidR="33833787" w:rsidRPr="1C82F5EB">
        <w:rPr>
          <w:rFonts w:eastAsiaTheme="minorEastAsia"/>
        </w:rPr>
        <w:t xml:space="preserve"> spotting</w:t>
      </w:r>
      <w:r w:rsidR="3350C585" w:rsidRPr="1C82F5EB">
        <w:rPr>
          <w:rFonts w:eastAsiaTheme="minorEastAsia"/>
        </w:rPr>
        <w:t xml:space="preserve"> the risks </w:t>
      </w:r>
      <w:r w:rsidR="1042AE67" w:rsidRPr="1C82F5EB">
        <w:rPr>
          <w:rFonts w:eastAsiaTheme="minorEastAsia"/>
        </w:rPr>
        <w:t xml:space="preserve">beforehand </w:t>
      </w:r>
      <w:r w:rsidR="3350C585" w:rsidRPr="1C82F5EB">
        <w:rPr>
          <w:rFonts w:eastAsiaTheme="minorEastAsia"/>
        </w:rPr>
        <w:t>and how to avoid them</w:t>
      </w:r>
      <w:r w:rsidR="01A1CE59" w:rsidRPr="1C82F5EB">
        <w:rPr>
          <w:rFonts w:eastAsiaTheme="minorEastAsia"/>
        </w:rPr>
        <w:t xml:space="preserve">. Additionally, sticking to the health and safety at work act 1974 with regards to wearing correct </w:t>
      </w:r>
      <w:r w:rsidR="34352935" w:rsidRPr="1C82F5EB">
        <w:rPr>
          <w:rFonts w:eastAsiaTheme="minorEastAsia"/>
        </w:rPr>
        <w:t>PPE will</w:t>
      </w:r>
      <w:r w:rsidR="649FE427" w:rsidRPr="1C82F5EB">
        <w:rPr>
          <w:rFonts w:eastAsiaTheme="minorEastAsia"/>
        </w:rPr>
        <w:t xml:space="preserve"> further minimize </w:t>
      </w:r>
      <w:r w:rsidR="191A696B" w:rsidRPr="1C82F5EB">
        <w:rPr>
          <w:rFonts w:eastAsiaTheme="minorEastAsia"/>
        </w:rPr>
        <w:t xml:space="preserve">any potential </w:t>
      </w:r>
      <w:r w:rsidR="45AF1B9A" w:rsidRPr="1C82F5EB">
        <w:rPr>
          <w:rFonts w:eastAsiaTheme="minorEastAsia"/>
        </w:rPr>
        <w:t>hazards</w:t>
      </w:r>
      <w:r w:rsidR="3350C585" w:rsidRPr="1C82F5EB">
        <w:rPr>
          <w:rFonts w:eastAsiaTheme="minorEastAsia"/>
        </w:rPr>
        <w:t xml:space="preserve"> [</w:t>
      </w:r>
      <w:r w:rsidR="2DF5A3B9" w:rsidRPr="1C82F5EB">
        <w:rPr>
          <w:rFonts w:eastAsiaTheme="minorEastAsia"/>
        </w:rPr>
        <w:t>1</w:t>
      </w:r>
      <w:r w:rsidR="694DC485" w:rsidRPr="1C82F5EB">
        <w:rPr>
          <w:rFonts w:eastAsiaTheme="minorEastAsia"/>
        </w:rPr>
        <w:t>2</w:t>
      </w:r>
      <w:r w:rsidR="4F105E80" w:rsidRPr="1C82F5EB">
        <w:rPr>
          <w:rFonts w:eastAsiaTheme="minorEastAsia"/>
        </w:rPr>
        <w:t>].</w:t>
      </w:r>
      <w:r w:rsidR="2DF5A3B9" w:rsidRPr="1C82F5EB">
        <w:rPr>
          <w:rFonts w:eastAsiaTheme="minorEastAsia"/>
        </w:rPr>
        <w:t xml:space="preserve"> </w:t>
      </w:r>
    </w:p>
    <w:tbl>
      <w:tblPr>
        <w:tblStyle w:val="TableGrid"/>
        <w:tblW w:w="0" w:type="auto"/>
        <w:tblInd w:w="135" w:type="dxa"/>
        <w:tblLayout w:type="fixed"/>
        <w:tblLook w:val="04A0" w:firstRow="1" w:lastRow="0" w:firstColumn="1" w:lastColumn="0" w:noHBand="0" w:noVBand="1"/>
      </w:tblPr>
      <w:tblGrid>
        <w:gridCol w:w="3375"/>
        <w:gridCol w:w="2524"/>
        <w:gridCol w:w="2790"/>
      </w:tblGrid>
      <w:tr w:rsidR="4711FEAB" w14:paraId="213295EC" w14:textId="77777777" w:rsidTr="4711FEAB">
        <w:trPr>
          <w:trHeight w:val="300"/>
        </w:trPr>
        <w:tc>
          <w:tcPr>
            <w:tcW w:w="33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0CE63B" w14:textId="4001D26A" w:rsidR="4711FEAB" w:rsidRDefault="4711FEAB" w:rsidP="4711FEAB">
            <w:pPr>
              <w:rPr>
                <w:rFonts w:eastAsiaTheme="minorEastAsia"/>
                <w:b/>
                <w:bCs/>
              </w:rPr>
            </w:pPr>
            <w:r w:rsidRPr="4711FEAB">
              <w:rPr>
                <w:rFonts w:eastAsiaTheme="minorEastAsia"/>
                <w:b/>
                <w:bCs/>
              </w:rPr>
              <w:t>Risk</w:t>
            </w:r>
          </w:p>
        </w:tc>
        <w:tc>
          <w:tcPr>
            <w:tcW w:w="25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66F0E3" w14:textId="523194E8" w:rsidR="4711FEAB" w:rsidRDefault="4711FEAB" w:rsidP="4711FEAB">
            <w:pPr>
              <w:rPr>
                <w:rFonts w:eastAsiaTheme="minorEastAsia"/>
                <w:b/>
                <w:bCs/>
              </w:rPr>
            </w:pPr>
            <w:r w:rsidRPr="4711FEAB">
              <w:rPr>
                <w:rFonts w:eastAsiaTheme="minorEastAsia"/>
                <w:b/>
                <w:bCs/>
              </w:rPr>
              <w:t>Severity</w:t>
            </w:r>
          </w:p>
        </w:tc>
        <w:tc>
          <w:tcPr>
            <w:tcW w:w="27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599150" w14:textId="187514F3" w:rsidR="4711FEAB" w:rsidRDefault="4711FEAB" w:rsidP="4711FEAB">
            <w:pPr>
              <w:rPr>
                <w:rFonts w:eastAsiaTheme="minorEastAsia"/>
                <w:b/>
                <w:bCs/>
              </w:rPr>
            </w:pPr>
            <w:r w:rsidRPr="4711FEAB">
              <w:rPr>
                <w:rFonts w:eastAsiaTheme="minorEastAsia"/>
                <w:b/>
                <w:bCs/>
              </w:rPr>
              <w:t>Likelihood</w:t>
            </w:r>
          </w:p>
        </w:tc>
      </w:tr>
      <w:tr w:rsidR="4711FEAB" w14:paraId="679A67F7" w14:textId="77777777" w:rsidTr="4711FEAB">
        <w:trPr>
          <w:trHeight w:val="300"/>
        </w:trPr>
        <w:tc>
          <w:tcPr>
            <w:tcW w:w="33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6CFF14" w14:textId="5418DD5C" w:rsidR="32BEA4FA" w:rsidRDefault="32BEA4FA" w:rsidP="4711FEAB">
            <w:pPr>
              <w:rPr>
                <w:rFonts w:eastAsiaTheme="minorEastAsia"/>
              </w:rPr>
            </w:pPr>
            <w:r w:rsidRPr="4711FEAB">
              <w:rPr>
                <w:rFonts w:eastAsiaTheme="minorEastAsia"/>
              </w:rPr>
              <w:t xml:space="preserve">Trench collapsing </w:t>
            </w:r>
          </w:p>
        </w:tc>
        <w:tc>
          <w:tcPr>
            <w:tcW w:w="25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B4626D" w14:textId="789368CC" w:rsidR="4711FEAB" w:rsidRDefault="4711FEAB" w:rsidP="4711FEAB">
            <w:pPr>
              <w:rPr>
                <w:rFonts w:eastAsiaTheme="minorEastAsia"/>
              </w:rPr>
            </w:pPr>
            <w:r w:rsidRPr="4711FEAB">
              <w:rPr>
                <w:rFonts w:eastAsiaTheme="minorEastAsia"/>
              </w:rPr>
              <w:t>High</w:t>
            </w:r>
          </w:p>
        </w:tc>
        <w:tc>
          <w:tcPr>
            <w:tcW w:w="27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A2AE61" w14:textId="2C728ED2" w:rsidR="3DC6D849" w:rsidRDefault="3DC6D849" w:rsidP="4711FEAB">
            <w:pPr>
              <w:rPr>
                <w:rFonts w:eastAsiaTheme="minorEastAsia"/>
              </w:rPr>
            </w:pPr>
            <w:r w:rsidRPr="4711FEAB">
              <w:rPr>
                <w:rFonts w:eastAsiaTheme="minorEastAsia"/>
              </w:rPr>
              <w:t>Low</w:t>
            </w:r>
          </w:p>
        </w:tc>
      </w:tr>
      <w:tr w:rsidR="4711FEAB" w14:paraId="31BF9BEE" w14:textId="77777777" w:rsidTr="4711FEAB">
        <w:trPr>
          <w:trHeight w:val="300"/>
        </w:trPr>
        <w:tc>
          <w:tcPr>
            <w:tcW w:w="33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B4053A" w14:textId="0EA91A90" w:rsidR="3DC6D849" w:rsidRDefault="3DC6D849" w:rsidP="4711FEAB">
            <w:pPr>
              <w:rPr>
                <w:rFonts w:eastAsiaTheme="minorEastAsia"/>
              </w:rPr>
            </w:pPr>
            <w:r w:rsidRPr="4711FEAB">
              <w:rPr>
                <w:rFonts w:eastAsiaTheme="minorEastAsia"/>
              </w:rPr>
              <w:t xml:space="preserve">Slips, trips and falls </w:t>
            </w:r>
          </w:p>
        </w:tc>
        <w:tc>
          <w:tcPr>
            <w:tcW w:w="25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491E59" w14:textId="4E45815A" w:rsidR="3DC6D849" w:rsidRDefault="3DC6D849" w:rsidP="4711FEAB">
            <w:pPr>
              <w:rPr>
                <w:rFonts w:eastAsiaTheme="minorEastAsia"/>
              </w:rPr>
            </w:pPr>
            <w:r w:rsidRPr="4711FEAB">
              <w:rPr>
                <w:rFonts w:eastAsiaTheme="minorEastAsia"/>
              </w:rPr>
              <w:t>Medium</w:t>
            </w:r>
          </w:p>
        </w:tc>
        <w:tc>
          <w:tcPr>
            <w:tcW w:w="27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0536A6" w14:textId="2D39F483" w:rsidR="4711FEAB" w:rsidRDefault="4711FEAB" w:rsidP="4711FEAB">
            <w:pPr>
              <w:rPr>
                <w:rFonts w:eastAsiaTheme="minorEastAsia"/>
              </w:rPr>
            </w:pPr>
            <w:r w:rsidRPr="4711FEAB">
              <w:rPr>
                <w:rFonts w:eastAsiaTheme="minorEastAsia"/>
              </w:rPr>
              <w:t>Medium</w:t>
            </w:r>
          </w:p>
        </w:tc>
      </w:tr>
      <w:tr w:rsidR="4711FEAB" w14:paraId="4F421633" w14:textId="77777777" w:rsidTr="4711FEAB">
        <w:trPr>
          <w:trHeight w:val="300"/>
        </w:trPr>
        <w:tc>
          <w:tcPr>
            <w:tcW w:w="33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67E4D7" w14:textId="20A92827" w:rsidR="32BCF190" w:rsidRDefault="32BCF190" w:rsidP="4711FEAB">
            <w:pPr>
              <w:rPr>
                <w:rFonts w:eastAsiaTheme="minorEastAsia"/>
              </w:rPr>
            </w:pPr>
            <w:r w:rsidRPr="4711FEAB">
              <w:rPr>
                <w:rFonts w:eastAsiaTheme="minorEastAsia"/>
              </w:rPr>
              <w:t xml:space="preserve">Manual handling </w:t>
            </w:r>
          </w:p>
        </w:tc>
        <w:tc>
          <w:tcPr>
            <w:tcW w:w="25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BDB2D5" w14:textId="3F0D141A" w:rsidR="4711FEAB" w:rsidRDefault="4711FEAB" w:rsidP="4711FEAB">
            <w:pPr>
              <w:rPr>
                <w:rFonts w:eastAsiaTheme="minorEastAsia"/>
              </w:rPr>
            </w:pPr>
            <w:r w:rsidRPr="4711FEAB">
              <w:rPr>
                <w:rFonts w:eastAsiaTheme="minorEastAsia"/>
              </w:rPr>
              <w:t>Medium</w:t>
            </w:r>
          </w:p>
        </w:tc>
        <w:tc>
          <w:tcPr>
            <w:tcW w:w="27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9DC12F" w14:textId="777154B7" w:rsidR="4711FEAB" w:rsidRDefault="4711FEAB" w:rsidP="4711FEAB">
            <w:pPr>
              <w:rPr>
                <w:rFonts w:eastAsiaTheme="minorEastAsia"/>
              </w:rPr>
            </w:pPr>
            <w:r w:rsidRPr="4711FEAB">
              <w:rPr>
                <w:rFonts w:eastAsiaTheme="minorEastAsia"/>
              </w:rPr>
              <w:t>Medium</w:t>
            </w:r>
          </w:p>
        </w:tc>
      </w:tr>
      <w:tr w:rsidR="4711FEAB" w14:paraId="3D1EB788" w14:textId="77777777" w:rsidTr="4711FEAB">
        <w:trPr>
          <w:trHeight w:val="300"/>
        </w:trPr>
        <w:tc>
          <w:tcPr>
            <w:tcW w:w="33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B89CA2" w14:textId="26562CB3" w:rsidR="2B1009A7" w:rsidRDefault="2B1009A7" w:rsidP="4711FEAB">
            <w:pPr>
              <w:rPr>
                <w:rFonts w:eastAsiaTheme="minorEastAsia"/>
              </w:rPr>
            </w:pPr>
            <w:r w:rsidRPr="4711FEAB">
              <w:rPr>
                <w:rFonts w:eastAsiaTheme="minorEastAsia"/>
              </w:rPr>
              <w:t>Exposure to hazardous substances</w:t>
            </w:r>
          </w:p>
        </w:tc>
        <w:tc>
          <w:tcPr>
            <w:tcW w:w="25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161AD8" w14:textId="1B4EA2AB" w:rsidR="2B1009A7" w:rsidRDefault="2B1009A7" w:rsidP="4711FEAB">
            <w:pPr>
              <w:rPr>
                <w:rFonts w:eastAsiaTheme="minorEastAsia"/>
              </w:rPr>
            </w:pPr>
            <w:r w:rsidRPr="4711FEAB">
              <w:rPr>
                <w:rFonts w:eastAsiaTheme="minorEastAsia"/>
              </w:rPr>
              <w:t xml:space="preserve">High </w:t>
            </w:r>
          </w:p>
        </w:tc>
        <w:tc>
          <w:tcPr>
            <w:tcW w:w="27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248039" w14:textId="60E1105B" w:rsidR="2B1009A7" w:rsidRDefault="2B1009A7" w:rsidP="4711FEAB">
            <w:pPr>
              <w:rPr>
                <w:rFonts w:eastAsiaTheme="minorEastAsia"/>
              </w:rPr>
            </w:pPr>
            <w:r w:rsidRPr="4711FEAB">
              <w:rPr>
                <w:rFonts w:eastAsiaTheme="minorEastAsia"/>
              </w:rPr>
              <w:t>Medium</w:t>
            </w:r>
          </w:p>
        </w:tc>
      </w:tr>
    </w:tbl>
    <w:p w14:paraId="282DAA18" w14:textId="0A221DEA" w:rsidR="56FB670C" w:rsidRDefault="00EA505B" w:rsidP="1C82F5EB">
      <w:pPr>
        <w:rPr>
          <w:rFonts w:eastAsiaTheme="minorEastAsia"/>
        </w:rPr>
      </w:pPr>
      <w:r w:rsidRPr="1C82F5EB">
        <w:rPr>
          <w:rFonts w:eastAsiaTheme="minorEastAsia"/>
        </w:rPr>
        <w:t xml:space="preserve"> Table 3: This table shows each risk associated with the groun</w:t>
      </w:r>
      <w:r w:rsidR="2C747C7F" w:rsidRPr="1C82F5EB">
        <w:rPr>
          <w:rFonts w:eastAsiaTheme="minorEastAsia"/>
        </w:rPr>
        <w:t>d</w:t>
      </w:r>
      <w:r w:rsidRPr="1C82F5EB">
        <w:rPr>
          <w:rFonts w:eastAsiaTheme="minorEastAsia"/>
        </w:rPr>
        <w:t xml:space="preserve">work </w:t>
      </w:r>
      <w:r w:rsidR="53EFB57E" w:rsidRPr="1C82F5EB">
        <w:rPr>
          <w:rFonts w:eastAsiaTheme="minorEastAsia"/>
        </w:rPr>
        <w:t>installation</w:t>
      </w:r>
      <w:r w:rsidRPr="1C82F5EB">
        <w:rPr>
          <w:rFonts w:eastAsiaTheme="minorEastAsia"/>
        </w:rPr>
        <w:t>, with the</w:t>
      </w:r>
      <w:r w:rsidR="64CE9A56" w:rsidRPr="1C82F5EB">
        <w:rPr>
          <w:rFonts w:eastAsiaTheme="minorEastAsia"/>
        </w:rPr>
        <w:t xml:space="preserve"> </w:t>
      </w:r>
      <w:r w:rsidRPr="1C82F5EB">
        <w:rPr>
          <w:rFonts w:eastAsiaTheme="minorEastAsia"/>
        </w:rPr>
        <w:t xml:space="preserve">severity and </w:t>
      </w:r>
      <w:r w:rsidR="468641C1" w:rsidRPr="1C82F5EB">
        <w:rPr>
          <w:rFonts w:eastAsiaTheme="minorEastAsia"/>
        </w:rPr>
        <w:t>likelihood</w:t>
      </w:r>
      <w:r w:rsidRPr="1C82F5EB">
        <w:rPr>
          <w:rFonts w:eastAsiaTheme="minorEastAsia"/>
        </w:rPr>
        <w:t>.</w:t>
      </w:r>
    </w:p>
    <w:p w14:paraId="737C24BE" w14:textId="40D002B1" w:rsidR="56FB670C" w:rsidRDefault="5DA7206A" w:rsidP="1C82F5EB">
      <w:pPr>
        <w:rPr>
          <w:rFonts w:eastAsiaTheme="minorEastAsia"/>
          <w:u w:val="single"/>
        </w:rPr>
      </w:pPr>
      <w:r w:rsidRPr="1C82F5EB">
        <w:rPr>
          <w:rFonts w:eastAsiaTheme="minorEastAsia"/>
          <w:u w:val="single"/>
        </w:rPr>
        <w:t xml:space="preserve">3.2 </w:t>
      </w:r>
      <w:r w:rsidR="05CE6666" w:rsidRPr="1C82F5EB">
        <w:rPr>
          <w:rFonts w:eastAsiaTheme="minorEastAsia"/>
          <w:u w:val="single"/>
        </w:rPr>
        <w:t>Electrical</w:t>
      </w:r>
      <w:r w:rsidRPr="1C82F5EB">
        <w:rPr>
          <w:rFonts w:eastAsiaTheme="minorEastAsia"/>
          <w:u w:val="single"/>
        </w:rPr>
        <w:t xml:space="preserve"> installation</w:t>
      </w:r>
    </w:p>
    <w:p w14:paraId="75EBE69B" w14:textId="7189F81B" w:rsidR="23F5F6A6" w:rsidRDefault="23F5F6A6" w:rsidP="1C82F5EB">
      <w:pPr>
        <w:rPr>
          <w:rFonts w:eastAsiaTheme="minorEastAsia"/>
        </w:rPr>
      </w:pPr>
      <w:r w:rsidRPr="1C82F5EB">
        <w:rPr>
          <w:rFonts w:eastAsiaTheme="minorEastAsia"/>
        </w:rPr>
        <w:t xml:space="preserve">When working on the </w:t>
      </w:r>
      <w:r w:rsidR="161C9D2C" w:rsidRPr="1C82F5EB">
        <w:rPr>
          <w:rFonts w:eastAsiaTheme="minorEastAsia"/>
        </w:rPr>
        <w:t>electrical</w:t>
      </w:r>
      <w:r w:rsidRPr="1C82F5EB">
        <w:rPr>
          <w:rFonts w:eastAsiaTheme="minorEastAsia"/>
        </w:rPr>
        <w:t xml:space="preserve"> phase, there</w:t>
      </w:r>
      <w:r w:rsidR="6DA6CFAC" w:rsidRPr="1C82F5EB">
        <w:rPr>
          <w:rFonts w:eastAsiaTheme="minorEastAsia"/>
        </w:rPr>
        <w:t xml:space="preserve"> are greater risks </w:t>
      </w:r>
      <w:r w:rsidR="3FA0D312" w:rsidRPr="1C82F5EB">
        <w:rPr>
          <w:rFonts w:eastAsiaTheme="minorEastAsia"/>
        </w:rPr>
        <w:t xml:space="preserve">of serious injuries or death </w:t>
      </w:r>
      <w:r w:rsidR="6DA6CFAC" w:rsidRPr="1C82F5EB">
        <w:rPr>
          <w:rFonts w:eastAsiaTheme="minorEastAsia"/>
        </w:rPr>
        <w:t>to the worker.</w:t>
      </w:r>
      <w:r w:rsidR="0760224D" w:rsidRPr="1C82F5EB">
        <w:rPr>
          <w:rFonts w:eastAsiaTheme="minorEastAsia"/>
        </w:rPr>
        <w:t xml:space="preserve"> Risk assessments must be carried out to spot and minimize potential hazards and to mitigate them. </w:t>
      </w:r>
      <w:r w:rsidR="53D5415A" w:rsidRPr="1C82F5EB">
        <w:rPr>
          <w:rFonts w:eastAsiaTheme="minorEastAsia"/>
        </w:rPr>
        <w:t xml:space="preserve">During this phase, risks such as </w:t>
      </w:r>
      <w:r w:rsidR="239C26DC" w:rsidRPr="1C82F5EB">
        <w:rPr>
          <w:rFonts w:eastAsiaTheme="minorEastAsia"/>
        </w:rPr>
        <w:t>electrical shock, arc flash due to i</w:t>
      </w:r>
      <w:r w:rsidR="1F031253" w:rsidRPr="1C82F5EB">
        <w:rPr>
          <w:rFonts w:eastAsiaTheme="minorEastAsia"/>
        </w:rPr>
        <w:t>ncorrect installation and fire risks. Aswell as slips trips and falls and manual handling risks as stated previously.</w:t>
      </w:r>
    </w:p>
    <w:p w14:paraId="6A9886AC" w14:textId="5B7B1279" w:rsidR="4711FEAB" w:rsidRDefault="2037CACC" w:rsidP="4711FEAB">
      <w:pPr>
        <w:rPr>
          <w:rFonts w:eastAsiaTheme="minorEastAsia"/>
        </w:rPr>
      </w:pPr>
      <w:r w:rsidRPr="1C82F5EB">
        <w:rPr>
          <w:rFonts w:eastAsiaTheme="minorEastAsia"/>
        </w:rPr>
        <w:t>To mitigate the risks of accidents an experienced electrician with the correct qualifications and knowle</w:t>
      </w:r>
      <w:r w:rsidR="7D65BE8D" w:rsidRPr="1C82F5EB">
        <w:rPr>
          <w:rFonts w:eastAsiaTheme="minorEastAsia"/>
        </w:rPr>
        <w:t xml:space="preserve">dge shall be selected. The </w:t>
      </w:r>
      <w:r w:rsidR="2A9CAE2D" w:rsidRPr="1C82F5EB">
        <w:rPr>
          <w:rFonts w:eastAsiaTheme="minorEastAsia"/>
        </w:rPr>
        <w:t xml:space="preserve">Workplace Charging Scheme provides a list of electricians to choose from to install these </w:t>
      </w:r>
      <w:r w:rsidR="6F37590E" w:rsidRPr="1C82F5EB">
        <w:rPr>
          <w:rFonts w:eastAsiaTheme="minorEastAsia"/>
        </w:rPr>
        <w:t xml:space="preserve">EV </w:t>
      </w:r>
      <w:r w:rsidR="2A9CAE2D" w:rsidRPr="1C82F5EB">
        <w:rPr>
          <w:rFonts w:eastAsiaTheme="minorEastAsia"/>
        </w:rPr>
        <w:t>stations whil</w:t>
      </w:r>
      <w:r w:rsidR="1623EA0C" w:rsidRPr="1C82F5EB">
        <w:rPr>
          <w:rFonts w:eastAsiaTheme="minorEastAsia"/>
        </w:rPr>
        <w:t>st</w:t>
      </w:r>
      <w:r w:rsidR="2A9CAE2D" w:rsidRPr="1C82F5EB">
        <w:rPr>
          <w:rFonts w:eastAsiaTheme="minorEastAsia"/>
        </w:rPr>
        <w:t xml:space="preserve"> complying with the </w:t>
      </w:r>
      <w:r w:rsidR="730E86D6" w:rsidRPr="1C82F5EB">
        <w:rPr>
          <w:rFonts w:eastAsiaTheme="minorEastAsia"/>
        </w:rPr>
        <w:t>grant's</w:t>
      </w:r>
      <w:r w:rsidR="2A9CAE2D" w:rsidRPr="1C82F5EB">
        <w:rPr>
          <w:rFonts w:eastAsiaTheme="minorEastAsia"/>
        </w:rPr>
        <w:t xml:space="preserve"> requirements.</w:t>
      </w:r>
      <w:r w:rsidR="6297AAF7" w:rsidRPr="1C82F5EB">
        <w:rPr>
          <w:rFonts w:eastAsiaTheme="minorEastAsia"/>
        </w:rPr>
        <w:t xml:space="preserve"> </w:t>
      </w:r>
    </w:p>
    <w:tbl>
      <w:tblPr>
        <w:tblStyle w:val="TableGrid"/>
        <w:tblW w:w="0" w:type="auto"/>
        <w:tblInd w:w="135" w:type="dxa"/>
        <w:tblLayout w:type="fixed"/>
        <w:tblLook w:val="04A0" w:firstRow="1" w:lastRow="0" w:firstColumn="1" w:lastColumn="0" w:noHBand="0" w:noVBand="1"/>
      </w:tblPr>
      <w:tblGrid>
        <w:gridCol w:w="3375"/>
        <w:gridCol w:w="2524"/>
        <w:gridCol w:w="2790"/>
      </w:tblGrid>
      <w:tr w:rsidR="4711FEAB" w14:paraId="4DC5DD4F" w14:textId="77777777" w:rsidTr="1C82F5EB">
        <w:trPr>
          <w:trHeight w:val="300"/>
        </w:trPr>
        <w:tc>
          <w:tcPr>
            <w:tcW w:w="33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AA405A" w14:textId="4001D26A" w:rsidR="4711FEAB" w:rsidRDefault="4711FEAB" w:rsidP="4711FEAB">
            <w:pPr>
              <w:rPr>
                <w:rFonts w:eastAsiaTheme="minorEastAsia"/>
                <w:b/>
                <w:bCs/>
              </w:rPr>
            </w:pPr>
            <w:r w:rsidRPr="4711FEAB">
              <w:rPr>
                <w:rFonts w:eastAsiaTheme="minorEastAsia"/>
                <w:b/>
                <w:bCs/>
              </w:rPr>
              <w:t>Risk</w:t>
            </w:r>
          </w:p>
        </w:tc>
        <w:tc>
          <w:tcPr>
            <w:tcW w:w="25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8B1470" w14:textId="523194E8" w:rsidR="4711FEAB" w:rsidRDefault="4711FEAB" w:rsidP="4711FEAB">
            <w:pPr>
              <w:rPr>
                <w:rFonts w:eastAsiaTheme="minorEastAsia"/>
                <w:b/>
                <w:bCs/>
              </w:rPr>
            </w:pPr>
            <w:r w:rsidRPr="4711FEAB">
              <w:rPr>
                <w:rFonts w:eastAsiaTheme="minorEastAsia"/>
                <w:b/>
                <w:bCs/>
              </w:rPr>
              <w:t>Severity</w:t>
            </w:r>
          </w:p>
        </w:tc>
        <w:tc>
          <w:tcPr>
            <w:tcW w:w="27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1B6512" w14:textId="187514F3" w:rsidR="4711FEAB" w:rsidRDefault="4711FEAB" w:rsidP="4711FEAB">
            <w:pPr>
              <w:rPr>
                <w:rFonts w:eastAsiaTheme="minorEastAsia"/>
                <w:b/>
                <w:bCs/>
              </w:rPr>
            </w:pPr>
            <w:r w:rsidRPr="4711FEAB">
              <w:rPr>
                <w:rFonts w:eastAsiaTheme="minorEastAsia"/>
                <w:b/>
                <w:bCs/>
              </w:rPr>
              <w:t>Likelihood</w:t>
            </w:r>
          </w:p>
        </w:tc>
      </w:tr>
      <w:tr w:rsidR="4711FEAB" w14:paraId="57CA0CE8" w14:textId="77777777" w:rsidTr="1C82F5EB">
        <w:trPr>
          <w:trHeight w:val="300"/>
        </w:trPr>
        <w:tc>
          <w:tcPr>
            <w:tcW w:w="33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05B0B9" w14:textId="76B99617" w:rsidR="3DCACE30" w:rsidRDefault="3DCACE30" w:rsidP="4711FEAB">
            <w:pPr>
              <w:rPr>
                <w:rFonts w:eastAsiaTheme="minorEastAsia"/>
              </w:rPr>
            </w:pPr>
            <w:r w:rsidRPr="4711FEAB">
              <w:rPr>
                <w:rFonts w:eastAsiaTheme="minorEastAsia"/>
              </w:rPr>
              <w:t xml:space="preserve">Electric shock </w:t>
            </w:r>
          </w:p>
        </w:tc>
        <w:tc>
          <w:tcPr>
            <w:tcW w:w="25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CCEAF5" w14:textId="789368CC" w:rsidR="4711FEAB" w:rsidRDefault="4711FEAB" w:rsidP="4711FEAB">
            <w:pPr>
              <w:rPr>
                <w:rFonts w:eastAsiaTheme="minorEastAsia"/>
              </w:rPr>
            </w:pPr>
            <w:r w:rsidRPr="4711FEAB">
              <w:rPr>
                <w:rFonts w:eastAsiaTheme="minorEastAsia"/>
              </w:rPr>
              <w:t>High</w:t>
            </w:r>
          </w:p>
        </w:tc>
        <w:tc>
          <w:tcPr>
            <w:tcW w:w="27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72906D" w14:textId="2C728ED2" w:rsidR="4711FEAB" w:rsidRDefault="4711FEAB" w:rsidP="4711FEAB">
            <w:pPr>
              <w:rPr>
                <w:rFonts w:eastAsiaTheme="minorEastAsia"/>
              </w:rPr>
            </w:pPr>
            <w:r w:rsidRPr="4711FEAB">
              <w:rPr>
                <w:rFonts w:eastAsiaTheme="minorEastAsia"/>
              </w:rPr>
              <w:t>Low</w:t>
            </w:r>
          </w:p>
        </w:tc>
      </w:tr>
      <w:tr w:rsidR="4711FEAB" w14:paraId="49383100" w14:textId="77777777" w:rsidTr="1C82F5EB">
        <w:trPr>
          <w:trHeight w:val="300"/>
        </w:trPr>
        <w:tc>
          <w:tcPr>
            <w:tcW w:w="33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605445" w14:textId="48D7A43C" w:rsidR="36C8D7CE" w:rsidRDefault="36C8D7CE" w:rsidP="4711FEAB">
            <w:pPr>
              <w:rPr>
                <w:rFonts w:eastAsiaTheme="minorEastAsia"/>
              </w:rPr>
            </w:pPr>
            <w:r w:rsidRPr="4711FEAB">
              <w:rPr>
                <w:rFonts w:eastAsiaTheme="minorEastAsia"/>
              </w:rPr>
              <w:t xml:space="preserve">Arc Flash </w:t>
            </w:r>
          </w:p>
        </w:tc>
        <w:tc>
          <w:tcPr>
            <w:tcW w:w="25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B61AF3" w14:textId="3E7450A5" w:rsidR="482223EC" w:rsidRDefault="482223EC" w:rsidP="4711FEAB">
            <w:pPr>
              <w:rPr>
                <w:rFonts w:eastAsiaTheme="minorEastAsia"/>
              </w:rPr>
            </w:pPr>
            <w:r w:rsidRPr="4711FEAB">
              <w:rPr>
                <w:rFonts w:eastAsiaTheme="minorEastAsia"/>
              </w:rPr>
              <w:t>High</w:t>
            </w:r>
          </w:p>
        </w:tc>
        <w:tc>
          <w:tcPr>
            <w:tcW w:w="27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404057" w14:textId="43A2008B" w:rsidR="482223EC" w:rsidRDefault="482223EC" w:rsidP="4711FEAB">
            <w:pPr>
              <w:rPr>
                <w:rFonts w:eastAsiaTheme="minorEastAsia"/>
              </w:rPr>
            </w:pPr>
            <w:r w:rsidRPr="4711FEAB">
              <w:rPr>
                <w:rFonts w:eastAsiaTheme="minorEastAsia"/>
              </w:rPr>
              <w:t xml:space="preserve">Low </w:t>
            </w:r>
          </w:p>
        </w:tc>
      </w:tr>
      <w:tr w:rsidR="4711FEAB" w14:paraId="5D1033B2" w14:textId="77777777" w:rsidTr="1C82F5EB">
        <w:trPr>
          <w:trHeight w:val="300"/>
        </w:trPr>
        <w:tc>
          <w:tcPr>
            <w:tcW w:w="33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9CE427" w14:textId="76083D6D" w:rsidR="144BD4DC" w:rsidRDefault="144BD4DC" w:rsidP="4711FEAB">
            <w:pPr>
              <w:rPr>
                <w:rFonts w:eastAsiaTheme="minorEastAsia"/>
              </w:rPr>
            </w:pPr>
            <w:r w:rsidRPr="4711FEAB">
              <w:rPr>
                <w:rFonts w:eastAsiaTheme="minorEastAsia"/>
              </w:rPr>
              <w:t xml:space="preserve">Fire risk </w:t>
            </w:r>
          </w:p>
        </w:tc>
        <w:tc>
          <w:tcPr>
            <w:tcW w:w="25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078745" w14:textId="22736D06" w:rsidR="62033F1E" w:rsidRDefault="62033F1E" w:rsidP="4711FEAB">
            <w:pPr>
              <w:rPr>
                <w:rFonts w:eastAsiaTheme="minorEastAsia"/>
              </w:rPr>
            </w:pPr>
            <w:r w:rsidRPr="4711FEAB">
              <w:rPr>
                <w:rFonts w:eastAsiaTheme="minorEastAsia"/>
              </w:rPr>
              <w:t xml:space="preserve">High </w:t>
            </w:r>
          </w:p>
        </w:tc>
        <w:tc>
          <w:tcPr>
            <w:tcW w:w="27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82C9CE" w14:textId="777154B7" w:rsidR="4711FEAB" w:rsidRDefault="4711FEAB" w:rsidP="4711FEAB">
            <w:pPr>
              <w:rPr>
                <w:rFonts w:eastAsiaTheme="minorEastAsia"/>
              </w:rPr>
            </w:pPr>
            <w:r w:rsidRPr="4711FEAB">
              <w:rPr>
                <w:rFonts w:eastAsiaTheme="minorEastAsia"/>
              </w:rPr>
              <w:t>Medium</w:t>
            </w:r>
          </w:p>
        </w:tc>
      </w:tr>
      <w:tr w:rsidR="4711FEAB" w14:paraId="7A5024C8" w14:textId="77777777" w:rsidTr="1C82F5EB">
        <w:trPr>
          <w:trHeight w:val="300"/>
        </w:trPr>
        <w:tc>
          <w:tcPr>
            <w:tcW w:w="33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85A151" w14:textId="48906061" w:rsidR="291F05F6" w:rsidRDefault="291F05F6" w:rsidP="4711FEAB">
            <w:pPr>
              <w:rPr>
                <w:rFonts w:eastAsiaTheme="minorEastAsia"/>
              </w:rPr>
            </w:pPr>
            <w:r w:rsidRPr="4711FEAB">
              <w:rPr>
                <w:rFonts w:eastAsiaTheme="minorEastAsia"/>
              </w:rPr>
              <w:t xml:space="preserve">Manual handling </w:t>
            </w:r>
          </w:p>
        </w:tc>
        <w:tc>
          <w:tcPr>
            <w:tcW w:w="25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36269E" w14:textId="5D2A3DAE" w:rsidR="0020F551" w:rsidRDefault="0020F551" w:rsidP="4711FEAB">
            <w:pPr>
              <w:rPr>
                <w:rFonts w:eastAsiaTheme="minorEastAsia"/>
              </w:rPr>
            </w:pPr>
            <w:r w:rsidRPr="4711FEAB">
              <w:rPr>
                <w:rFonts w:eastAsiaTheme="minorEastAsia"/>
              </w:rPr>
              <w:t>Medium</w:t>
            </w:r>
          </w:p>
        </w:tc>
        <w:tc>
          <w:tcPr>
            <w:tcW w:w="27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670A9C" w14:textId="60E1105B" w:rsidR="4711FEAB" w:rsidRDefault="4711FEAB" w:rsidP="4711FEAB">
            <w:pPr>
              <w:rPr>
                <w:rFonts w:eastAsiaTheme="minorEastAsia"/>
              </w:rPr>
            </w:pPr>
            <w:r w:rsidRPr="4711FEAB">
              <w:rPr>
                <w:rFonts w:eastAsiaTheme="minorEastAsia"/>
              </w:rPr>
              <w:t>Medium</w:t>
            </w:r>
          </w:p>
        </w:tc>
      </w:tr>
      <w:tr w:rsidR="4711FEAB" w14:paraId="5422742C" w14:textId="77777777" w:rsidTr="1C82F5EB">
        <w:trPr>
          <w:trHeight w:val="300"/>
        </w:trPr>
        <w:tc>
          <w:tcPr>
            <w:tcW w:w="33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E48243" w14:textId="78902BA8" w:rsidR="7CAA016C" w:rsidRDefault="7FA63E48" w:rsidP="4711FEAB">
            <w:pPr>
              <w:rPr>
                <w:rFonts w:eastAsiaTheme="minorEastAsia"/>
              </w:rPr>
            </w:pPr>
            <w:r w:rsidRPr="1C82F5EB">
              <w:rPr>
                <w:rFonts w:eastAsiaTheme="minorEastAsia"/>
              </w:rPr>
              <w:t>Slip, trips</w:t>
            </w:r>
            <w:r w:rsidR="53CB24CD" w:rsidRPr="1C82F5EB">
              <w:rPr>
                <w:rFonts w:eastAsiaTheme="minorEastAsia"/>
              </w:rPr>
              <w:t xml:space="preserve"> and falls</w:t>
            </w:r>
          </w:p>
        </w:tc>
        <w:tc>
          <w:tcPr>
            <w:tcW w:w="25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34DFD8" w14:textId="4C5AEA50" w:rsidR="54D584A9" w:rsidRDefault="54D584A9" w:rsidP="4711FEAB">
            <w:pPr>
              <w:rPr>
                <w:rFonts w:eastAsiaTheme="minorEastAsia"/>
              </w:rPr>
            </w:pPr>
            <w:r w:rsidRPr="4711FEAB">
              <w:rPr>
                <w:rFonts w:eastAsiaTheme="minorEastAsia"/>
              </w:rPr>
              <w:t xml:space="preserve">Medium </w:t>
            </w:r>
          </w:p>
        </w:tc>
        <w:tc>
          <w:tcPr>
            <w:tcW w:w="27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50ED50" w14:textId="6BDF9D70" w:rsidR="54D584A9" w:rsidRDefault="54D584A9" w:rsidP="4711FEAB">
            <w:pPr>
              <w:rPr>
                <w:rFonts w:eastAsiaTheme="minorEastAsia"/>
              </w:rPr>
            </w:pPr>
            <w:r w:rsidRPr="4711FEAB">
              <w:rPr>
                <w:rFonts w:eastAsiaTheme="minorEastAsia"/>
              </w:rPr>
              <w:t>Medium</w:t>
            </w:r>
          </w:p>
        </w:tc>
      </w:tr>
    </w:tbl>
    <w:p w14:paraId="57CDE762" w14:textId="075EB136" w:rsidR="42E89EF5" w:rsidRDefault="42E89EF5" w:rsidP="1C82F5EB">
      <w:pPr>
        <w:rPr>
          <w:rFonts w:eastAsiaTheme="minorEastAsia"/>
        </w:rPr>
      </w:pPr>
      <w:r w:rsidRPr="1C82F5EB">
        <w:rPr>
          <w:rFonts w:eastAsiaTheme="minorEastAsia"/>
        </w:rPr>
        <w:t xml:space="preserve">Table 3: This table shows each risk associated with the Electrical </w:t>
      </w:r>
      <w:r w:rsidR="413AEAE8" w:rsidRPr="1C82F5EB">
        <w:rPr>
          <w:rFonts w:eastAsiaTheme="minorEastAsia"/>
        </w:rPr>
        <w:t>installation</w:t>
      </w:r>
      <w:r w:rsidRPr="1C82F5EB">
        <w:rPr>
          <w:rFonts w:eastAsiaTheme="minorEastAsia"/>
        </w:rPr>
        <w:t xml:space="preserve">, with the    severity and </w:t>
      </w:r>
      <w:r w:rsidR="13CA2BF8" w:rsidRPr="1C82F5EB">
        <w:rPr>
          <w:rFonts w:eastAsiaTheme="minorEastAsia"/>
        </w:rPr>
        <w:t>likelihood</w:t>
      </w:r>
    </w:p>
    <w:p w14:paraId="762EE462" w14:textId="6BF5B0E9" w:rsidR="1C82F5EB" w:rsidRDefault="1C82F5EB" w:rsidP="1C82F5EB">
      <w:pPr>
        <w:rPr>
          <w:rFonts w:eastAsiaTheme="minorEastAsia"/>
          <w:u w:val="single"/>
        </w:rPr>
      </w:pPr>
    </w:p>
    <w:p w14:paraId="04D480CB" w14:textId="31271913" w:rsidR="1662B311" w:rsidRDefault="1E174AFF" w:rsidP="1C82F5EB">
      <w:pPr>
        <w:rPr>
          <w:rFonts w:eastAsiaTheme="minorEastAsia"/>
        </w:rPr>
      </w:pPr>
      <w:r w:rsidRPr="1C82F5EB">
        <w:rPr>
          <w:rFonts w:eastAsiaTheme="minorEastAsia"/>
          <w:u w:val="single"/>
        </w:rPr>
        <w:t>4</w:t>
      </w:r>
      <w:r w:rsidR="1662B311" w:rsidRPr="1C82F5EB">
        <w:rPr>
          <w:rFonts w:eastAsiaTheme="minorEastAsia"/>
          <w:u w:val="single"/>
        </w:rPr>
        <w:t>.</w:t>
      </w:r>
      <w:r w:rsidR="7CEF6126" w:rsidRPr="1C82F5EB">
        <w:rPr>
          <w:rFonts w:eastAsiaTheme="minorEastAsia"/>
          <w:u w:val="single"/>
        </w:rPr>
        <w:t>Ethical and environmental impac</w:t>
      </w:r>
      <w:r w:rsidR="7CEF6126" w:rsidRPr="1C82F5EB">
        <w:rPr>
          <w:rFonts w:eastAsiaTheme="minorEastAsia"/>
        </w:rPr>
        <w:t xml:space="preserve">t </w:t>
      </w:r>
    </w:p>
    <w:p w14:paraId="56E42E3F" w14:textId="11D47A1B" w:rsidR="34A37D49" w:rsidRDefault="7000BC30" w:rsidP="1C82F5EB">
      <w:pPr>
        <w:rPr>
          <w:rFonts w:eastAsiaTheme="minorEastAsia"/>
          <w:u w:val="single"/>
        </w:rPr>
      </w:pPr>
      <w:r w:rsidRPr="1C82F5EB">
        <w:rPr>
          <w:rFonts w:eastAsiaTheme="minorEastAsia"/>
          <w:u w:val="single"/>
        </w:rPr>
        <w:t xml:space="preserve">4.1 Ethics </w:t>
      </w:r>
    </w:p>
    <w:p w14:paraId="0F0B083F" w14:textId="2C41AB5E" w:rsidR="4805FF41" w:rsidRDefault="2D66175B" w:rsidP="1C82F5EB">
      <w:pPr>
        <w:spacing w:before="240" w:after="240"/>
        <w:rPr>
          <w:rFonts w:eastAsiaTheme="minorEastAsia"/>
        </w:rPr>
      </w:pPr>
      <w:r w:rsidRPr="1C82F5EB">
        <w:rPr>
          <w:rFonts w:eastAsiaTheme="minorEastAsia"/>
        </w:rPr>
        <w:t xml:space="preserve">During the installation of these EV charging </w:t>
      </w:r>
      <w:r w:rsidR="72BE24D6" w:rsidRPr="1C82F5EB">
        <w:rPr>
          <w:rFonts w:eastAsiaTheme="minorEastAsia"/>
        </w:rPr>
        <w:t>stations,</w:t>
      </w:r>
      <w:r w:rsidRPr="1C82F5EB">
        <w:rPr>
          <w:rFonts w:eastAsiaTheme="minorEastAsia"/>
        </w:rPr>
        <w:t xml:space="preserve"> it is important to </w:t>
      </w:r>
      <w:r w:rsidR="3A90C0CE" w:rsidRPr="1C82F5EB">
        <w:rPr>
          <w:rFonts w:eastAsiaTheme="minorEastAsia"/>
        </w:rPr>
        <w:t>keep</w:t>
      </w:r>
      <w:r w:rsidRPr="1C82F5EB">
        <w:rPr>
          <w:rFonts w:eastAsiaTheme="minorEastAsia"/>
        </w:rPr>
        <w:t xml:space="preserve"> in mind </w:t>
      </w:r>
      <w:r w:rsidR="3D8D0D9E" w:rsidRPr="1C82F5EB">
        <w:rPr>
          <w:rFonts w:eastAsiaTheme="minorEastAsia"/>
        </w:rPr>
        <w:t>accessibility</w:t>
      </w:r>
      <w:r w:rsidRPr="1C82F5EB">
        <w:rPr>
          <w:rFonts w:eastAsiaTheme="minorEastAsia"/>
        </w:rPr>
        <w:t xml:space="preserve"> and able use for everyone. Following the </w:t>
      </w:r>
      <w:r w:rsidR="3C9BEC17" w:rsidRPr="1C82F5EB">
        <w:rPr>
          <w:rFonts w:eastAsiaTheme="minorEastAsia"/>
        </w:rPr>
        <w:t xml:space="preserve">Equality Act 2010 </w:t>
      </w:r>
      <w:r w:rsidR="2D3A6C4B" w:rsidRPr="1C82F5EB">
        <w:rPr>
          <w:rFonts w:eastAsiaTheme="minorEastAsia"/>
        </w:rPr>
        <w:t>legislation,</w:t>
      </w:r>
      <w:r w:rsidR="23E49D0A" w:rsidRPr="1C82F5EB">
        <w:rPr>
          <w:rFonts w:eastAsiaTheme="minorEastAsia"/>
        </w:rPr>
        <w:t xml:space="preserve"> </w:t>
      </w:r>
      <w:r w:rsidR="1C2B05F6" w:rsidRPr="1C82F5EB">
        <w:rPr>
          <w:rFonts w:eastAsiaTheme="minorEastAsia"/>
        </w:rPr>
        <w:t>sufficient</w:t>
      </w:r>
      <w:r w:rsidR="23E49D0A" w:rsidRPr="1C82F5EB">
        <w:rPr>
          <w:rFonts w:eastAsiaTheme="minorEastAsia"/>
        </w:rPr>
        <w:t xml:space="preserve"> adjustments must be made so they are </w:t>
      </w:r>
      <w:r w:rsidR="3F8ECF6F" w:rsidRPr="1C82F5EB">
        <w:rPr>
          <w:rFonts w:eastAsiaTheme="minorEastAsia"/>
        </w:rPr>
        <w:t>accessible</w:t>
      </w:r>
      <w:r w:rsidR="23E49D0A" w:rsidRPr="1C82F5EB">
        <w:rPr>
          <w:rFonts w:eastAsiaTheme="minorEastAsia"/>
        </w:rPr>
        <w:t xml:space="preserve"> for disabled people </w:t>
      </w:r>
      <w:r w:rsidR="7DC902A6" w:rsidRPr="1C82F5EB">
        <w:rPr>
          <w:rFonts w:eastAsiaTheme="minorEastAsia"/>
        </w:rPr>
        <w:t>[1</w:t>
      </w:r>
      <w:r w:rsidR="73BE565A" w:rsidRPr="1C82F5EB">
        <w:rPr>
          <w:rFonts w:eastAsiaTheme="minorEastAsia"/>
        </w:rPr>
        <w:t>3</w:t>
      </w:r>
      <w:r w:rsidR="7DC902A6" w:rsidRPr="1C82F5EB">
        <w:rPr>
          <w:rFonts w:eastAsiaTheme="minorEastAsia"/>
        </w:rPr>
        <w:t>]</w:t>
      </w:r>
      <w:r w:rsidR="0AC17FD4" w:rsidRPr="1C82F5EB">
        <w:rPr>
          <w:rFonts w:eastAsiaTheme="minorEastAsia"/>
        </w:rPr>
        <w:t xml:space="preserve">. </w:t>
      </w:r>
      <w:r w:rsidR="56FDEAED" w:rsidRPr="1C82F5EB">
        <w:rPr>
          <w:rFonts w:eastAsiaTheme="minorEastAsia"/>
        </w:rPr>
        <w:t>Adhering to this, it</w:t>
      </w:r>
      <w:r w:rsidR="5283BCD7" w:rsidRPr="1C82F5EB">
        <w:rPr>
          <w:rFonts w:eastAsiaTheme="minorEastAsia"/>
        </w:rPr>
        <w:t xml:space="preserve"> has been decided to install signage</w:t>
      </w:r>
      <w:r w:rsidR="1539D272" w:rsidRPr="1C82F5EB">
        <w:rPr>
          <w:rFonts w:eastAsiaTheme="minorEastAsia"/>
        </w:rPr>
        <w:t xml:space="preserve">, </w:t>
      </w:r>
      <w:r w:rsidR="5283BCD7" w:rsidRPr="1C82F5EB">
        <w:rPr>
          <w:rFonts w:eastAsiaTheme="minorEastAsia"/>
        </w:rPr>
        <w:t>rail</w:t>
      </w:r>
      <w:r w:rsidR="38912C2E" w:rsidRPr="1C82F5EB">
        <w:rPr>
          <w:rFonts w:eastAsiaTheme="minorEastAsia"/>
        </w:rPr>
        <w:t>ings</w:t>
      </w:r>
      <w:r w:rsidR="28FAB066" w:rsidRPr="1C82F5EB">
        <w:rPr>
          <w:rFonts w:eastAsiaTheme="minorEastAsia"/>
        </w:rPr>
        <w:t xml:space="preserve"> and widen the bays, </w:t>
      </w:r>
      <w:r w:rsidR="5283BCD7" w:rsidRPr="1C82F5EB">
        <w:rPr>
          <w:rFonts w:eastAsiaTheme="minorEastAsia"/>
        </w:rPr>
        <w:t>so that i</w:t>
      </w:r>
      <w:r w:rsidR="0A915851" w:rsidRPr="1C82F5EB">
        <w:rPr>
          <w:rFonts w:eastAsiaTheme="minorEastAsia"/>
        </w:rPr>
        <w:t xml:space="preserve">t </w:t>
      </w:r>
      <w:r w:rsidR="37C244DC" w:rsidRPr="1C82F5EB">
        <w:rPr>
          <w:rFonts w:eastAsiaTheme="minorEastAsia"/>
        </w:rPr>
        <w:t>can</w:t>
      </w:r>
      <w:r w:rsidR="0A915851" w:rsidRPr="1C82F5EB">
        <w:rPr>
          <w:rFonts w:eastAsiaTheme="minorEastAsia"/>
        </w:rPr>
        <w:t xml:space="preserve"> </w:t>
      </w:r>
      <w:r w:rsidR="1CA60A11" w:rsidRPr="1C82F5EB">
        <w:rPr>
          <w:rFonts w:eastAsiaTheme="minorEastAsia"/>
        </w:rPr>
        <w:t>accommodate</w:t>
      </w:r>
      <w:r w:rsidR="0A915851" w:rsidRPr="1C82F5EB">
        <w:rPr>
          <w:rFonts w:eastAsiaTheme="minorEastAsia"/>
        </w:rPr>
        <w:t xml:space="preserve"> for </w:t>
      </w:r>
      <w:r w:rsidR="31F43BCA" w:rsidRPr="1C82F5EB">
        <w:rPr>
          <w:rFonts w:eastAsiaTheme="minorEastAsia"/>
        </w:rPr>
        <w:t>any</w:t>
      </w:r>
      <w:r w:rsidR="3B061DA0" w:rsidRPr="1C82F5EB">
        <w:rPr>
          <w:rFonts w:eastAsiaTheme="minorEastAsia"/>
        </w:rPr>
        <w:t>one</w:t>
      </w:r>
      <w:r w:rsidR="0A915851" w:rsidRPr="1C82F5EB">
        <w:rPr>
          <w:rFonts w:eastAsiaTheme="minorEastAsia"/>
        </w:rPr>
        <w:t xml:space="preserve"> who wishes to use the stations. </w:t>
      </w:r>
    </w:p>
    <w:p w14:paraId="6EA78DD4" w14:textId="765267D1" w:rsidR="4805FF41" w:rsidRDefault="40F40688" w:rsidP="1C82F5EB">
      <w:pPr>
        <w:spacing w:before="240" w:after="240"/>
        <w:rPr>
          <w:rFonts w:eastAsiaTheme="minorEastAsia"/>
          <w:u w:val="single"/>
        </w:rPr>
      </w:pPr>
      <w:r w:rsidRPr="1C82F5EB">
        <w:rPr>
          <w:rFonts w:eastAsiaTheme="minorEastAsia"/>
          <w:u w:val="single"/>
        </w:rPr>
        <w:t xml:space="preserve">4.2 </w:t>
      </w:r>
      <w:r w:rsidR="4805FF41" w:rsidRPr="1C82F5EB">
        <w:rPr>
          <w:rFonts w:eastAsiaTheme="minorEastAsia"/>
          <w:u w:val="single"/>
        </w:rPr>
        <w:t>Environment</w:t>
      </w:r>
    </w:p>
    <w:p w14:paraId="2EB57BA2" w14:textId="7BACC771" w:rsidR="6773F15D" w:rsidRDefault="3E855BE6" w:rsidP="1C82F5EB">
      <w:pPr>
        <w:spacing w:before="240" w:after="240"/>
        <w:rPr>
          <w:rFonts w:eastAsiaTheme="minorEastAsia"/>
        </w:rPr>
      </w:pPr>
      <w:r w:rsidRPr="1C82F5EB">
        <w:rPr>
          <w:rFonts w:eastAsiaTheme="minorEastAsia"/>
        </w:rPr>
        <w:t>Whilst carrying out this project</w:t>
      </w:r>
      <w:r w:rsidR="4A830251" w:rsidRPr="1C82F5EB">
        <w:rPr>
          <w:rFonts w:eastAsiaTheme="minorEastAsia"/>
        </w:rPr>
        <w:t xml:space="preserve">, </w:t>
      </w:r>
      <w:r w:rsidR="15008519" w:rsidRPr="1C82F5EB">
        <w:rPr>
          <w:rFonts w:eastAsiaTheme="minorEastAsia"/>
        </w:rPr>
        <w:t>it is important to consider the potential impact on the environment and b</w:t>
      </w:r>
      <w:r w:rsidR="345576B4" w:rsidRPr="1C82F5EB">
        <w:rPr>
          <w:rFonts w:eastAsiaTheme="minorEastAsia"/>
        </w:rPr>
        <w:t>iodiversity</w:t>
      </w:r>
      <w:r w:rsidR="5054C903" w:rsidRPr="1C82F5EB">
        <w:rPr>
          <w:rFonts w:eastAsiaTheme="minorEastAsia"/>
        </w:rPr>
        <w:t>, so t</w:t>
      </w:r>
      <w:r w:rsidR="345576B4" w:rsidRPr="1C82F5EB">
        <w:rPr>
          <w:rFonts w:eastAsiaTheme="minorEastAsia"/>
        </w:rPr>
        <w:t>he project will adhere to the environment act 2021</w:t>
      </w:r>
      <w:r w:rsidR="115D01A3" w:rsidRPr="1C82F5EB">
        <w:rPr>
          <w:rFonts w:eastAsiaTheme="minorEastAsia"/>
        </w:rPr>
        <w:t>[1</w:t>
      </w:r>
      <w:r w:rsidR="00928FB7" w:rsidRPr="1C82F5EB">
        <w:rPr>
          <w:rFonts w:eastAsiaTheme="minorEastAsia"/>
        </w:rPr>
        <w:t>4</w:t>
      </w:r>
      <w:r w:rsidR="115D01A3" w:rsidRPr="1C82F5EB">
        <w:rPr>
          <w:rFonts w:eastAsiaTheme="minorEastAsia"/>
        </w:rPr>
        <w:t>].</w:t>
      </w:r>
      <w:r w:rsidR="345576B4" w:rsidRPr="1C82F5EB">
        <w:rPr>
          <w:rFonts w:eastAsiaTheme="minorEastAsia"/>
        </w:rPr>
        <w:t xml:space="preserve"> </w:t>
      </w:r>
      <w:r w:rsidR="15008519" w:rsidRPr="1C82F5EB">
        <w:rPr>
          <w:rFonts w:eastAsiaTheme="minorEastAsia"/>
        </w:rPr>
        <w:t>A</w:t>
      </w:r>
      <w:r w:rsidR="61D78127" w:rsidRPr="1C82F5EB">
        <w:rPr>
          <w:rFonts w:eastAsiaTheme="minorEastAsia"/>
        </w:rPr>
        <w:t xml:space="preserve"> survey will be</w:t>
      </w:r>
      <w:r w:rsidR="4128F21D" w:rsidRPr="1C82F5EB">
        <w:rPr>
          <w:rFonts w:eastAsiaTheme="minorEastAsia"/>
        </w:rPr>
        <w:t xml:space="preserve"> carried out to see</w:t>
      </w:r>
      <w:r w:rsidR="4B58D0EB" w:rsidRPr="1C82F5EB">
        <w:rPr>
          <w:rFonts w:eastAsiaTheme="minorEastAsia"/>
        </w:rPr>
        <w:t xml:space="preserve"> if they will be any disturbance to local inhabitants</w:t>
      </w:r>
      <w:r w:rsidR="1F97D46E" w:rsidRPr="1C82F5EB">
        <w:rPr>
          <w:rFonts w:eastAsiaTheme="minorEastAsia"/>
        </w:rPr>
        <w:t>.</w:t>
      </w:r>
      <w:r w:rsidR="07FE298C" w:rsidRPr="1C82F5EB">
        <w:rPr>
          <w:rFonts w:eastAsiaTheme="minorEastAsia"/>
        </w:rPr>
        <w:t xml:space="preserve"> </w:t>
      </w:r>
      <w:r w:rsidR="1ED78201" w:rsidRPr="1C82F5EB">
        <w:rPr>
          <w:rFonts w:eastAsiaTheme="minorEastAsia"/>
        </w:rPr>
        <w:t xml:space="preserve">Once the survey is complete </w:t>
      </w:r>
      <w:r w:rsidR="44A49B75" w:rsidRPr="1C82F5EB">
        <w:rPr>
          <w:rFonts w:eastAsiaTheme="minorEastAsia"/>
        </w:rPr>
        <w:t xml:space="preserve">the project will </w:t>
      </w:r>
      <w:r w:rsidR="3EF53640" w:rsidRPr="1C82F5EB">
        <w:rPr>
          <w:rFonts w:eastAsiaTheme="minorEastAsia"/>
        </w:rPr>
        <w:t>commence, all</w:t>
      </w:r>
      <w:r w:rsidR="07FE298C" w:rsidRPr="1C82F5EB">
        <w:rPr>
          <w:rFonts w:eastAsiaTheme="minorEastAsia"/>
        </w:rPr>
        <w:t xml:space="preserve"> turf and soil will be re-instated as </w:t>
      </w:r>
      <w:r w:rsidR="094DC92A" w:rsidRPr="1C82F5EB">
        <w:rPr>
          <w:rFonts w:eastAsiaTheme="minorEastAsia"/>
        </w:rPr>
        <w:t xml:space="preserve">per </w:t>
      </w:r>
      <w:r w:rsidR="07FE298C" w:rsidRPr="1C82F5EB">
        <w:rPr>
          <w:rFonts w:eastAsiaTheme="minorEastAsia"/>
        </w:rPr>
        <w:t xml:space="preserve">pre installation to allow </w:t>
      </w:r>
      <w:r w:rsidR="55196642" w:rsidRPr="1C82F5EB">
        <w:rPr>
          <w:rFonts w:eastAsiaTheme="minorEastAsia"/>
        </w:rPr>
        <w:t>a natural regrowth of the</w:t>
      </w:r>
      <w:r w:rsidR="69516F8E" w:rsidRPr="1C82F5EB">
        <w:rPr>
          <w:rFonts w:eastAsiaTheme="minorEastAsia"/>
        </w:rPr>
        <w:t xml:space="preserve"> turf and</w:t>
      </w:r>
      <w:r w:rsidR="55196642" w:rsidRPr="1C82F5EB">
        <w:rPr>
          <w:rFonts w:eastAsiaTheme="minorEastAsia"/>
        </w:rPr>
        <w:t xml:space="preserve"> local biodiversity.</w:t>
      </w:r>
    </w:p>
    <w:p w14:paraId="7F973ADD" w14:textId="15044ACB" w:rsidR="6773F15D" w:rsidRDefault="2262C944" w:rsidP="1C82F5EB">
      <w:pPr>
        <w:spacing w:before="240" w:after="240"/>
        <w:rPr>
          <w:rFonts w:eastAsiaTheme="minorEastAsia"/>
        </w:rPr>
      </w:pPr>
      <w:r w:rsidRPr="1C82F5EB">
        <w:rPr>
          <w:rFonts w:eastAsiaTheme="minorEastAsia"/>
        </w:rPr>
        <w:t>Also,</w:t>
      </w:r>
      <w:r w:rsidR="1412A555" w:rsidRPr="1C82F5EB">
        <w:rPr>
          <w:rFonts w:eastAsiaTheme="minorEastAsia"/>
        </w:rPr>
        <w:t xml:space="preserve"> whilst the installation</w:t>
      </w:r>
      <w:r w:rsidR="08C9914D" w:rsidRPr="1C82F5EB">
        <w:rPr>
          <w:rFonts w:eastAsiaTheme="minorEastAsia"/>
        </w:rPr>
        <w:t xml:space="preserve"> is underway, the</w:t>
      </w:r>
      <w:r w:rsidR="70A3584B" w:rsidRPr="1C82F5EB">
        <w:rPr>
          <w:rFonts w:eastAsiaTheme="minorEastAsia"/>
        </w:rPr>
        <w:t>re will be use of</w:t>
      </w:r>
      <w:r w:rsidR="08C9914D" w:rsidRPr="1C82F5EB">
        <w:rPr>
          <w:rFonts w:eastAsiaTheme="minorEastAsia"/>
        </w:rPr>
        <w:t xml:space="preserve"> </w:t>
      </w:r>
      <w:r w:rsidR="1412A555" w:rsidRPr="1C82F5EB">
        <w:rPr>
          <w:rFonts w:eastAsiaTheme="minorEastAsia"/>
        </w:rPr>
        <w:t>harmful</w:t>
      </w:r>
      <w:r w:rsidR="1E3E286B" w:rsidRPr="1C82F5EB">
        <w:rPr>
          <w:rFonts w:eastAsiaTheme="minorEastAsia"/>
        </w:rPr>
        <w:t xml:space="preserve"> substances</w:t>
      </w:r>
      <w:r w:rsidR="573E1D1A" w:rsidRPr="1C82F5EB">
        <w:rPr>
          <w:rFonts w:eastAsiaTheme="minorEastAsia"/>
        </w:rPr>
        <w:t>, which raises risks due to accidental spillages and so forth</w:t>
      </w:r>
      <w:r w:rsidR="0A1BC0D6" w:rsidRPr="1C82F5EB">
        <w:rPr>
          <w:rFonts w:eastAsiaTheme="minorEastAsia"/>
        </w:rPr>
        <w:t>.</w:t>
      </w:r>
      <w:r w:rsidR="2DBDDA4B" w:rsidRPr="1C82F5EB">
        <w:rPr>
          <w:rFonts w:eastAsiaTheme="minorEastAsia"/>
        </w:rPr>
        <w:t xml:space="preserve"> To manage risks and possible pollution to the environment, all </w:t>
      </w:r>
      <w:r w:rsidR="447E2C45" w:rsidRPr="1C82F5EB">
        <w:rPr>
          <w:rFonts w:eastAsiaTheme="minorEastAsia"/>
        </w:rPr>
        <w:t xml:space="preserve">substances and left over material </w:t>
      </w:r>
      <w:r w:rsidR="3C4858BD" w:rsidRPr="1C82F5EB">
        <w:rPr>
          <w:rFonts w:eastAsiaTheme="minorEastAsia"/>
        </w:rPr>
        <w:t>should be used correctly then disposed and recycled in the right manner</w:t>
      </w:r>
      <w:r w:rsidR="6519F6F0" w:rsidRPr="1C82F5EB">
        <w:rPr>
          <w:rFonts w:eastAsiaTheme="minorEastAsia"/>
        </w:rPr>
        <w:t xml:space="preserve"> adhering to</w:t>
      </w:r>
      <w:r w:rsidR="33D8EA48" w:rsidRPr="1C82F5EB">
        <w:rPr>
          <w:rFonts w:eastAsiaTheme="minorEastAsia"/>
        </w:rPr>
        <w:t xml:space="preserve"> </w:t>
      </w:r>
      <w:r w:rsidR="4971505C" w:rsidRPr="1C82F5EB">
        <w:rPr>
          <w:rFonts w:eastAsiaTheme="minorEastAsia"/>
        </w:rPr>
        <w:t xml:space="preserve">the </w:t>
      </w:r>
      <w:r w:rsidR="1B939A07" w:rsidRPr="1C82F5EB">
        <w:rPr>
          <w:rFonts w:eastAsiaTheme="minorEastAsia"/>
        </w:rPr>
        <w:t xml:space="preserve">COSHH </w:t>
      </w:r>
      <w:r w:rsidR="2C8E5982" w:rsidRPr="1C82F5EB">
        <w:rPr>
          <w:rFonts w:eastAsiaTheme="minorEastAsia"/>
        </w:rPr>
        <w:t>legislation 2002</w:t>
      </w:r>
      <w:r w:rsidR="34DDB0CA" w:rsidRPr="1C82F5EB">
        <w:rPr>
          <w:rFonts w:eastAsiaTheme="minorEastAsia"/>
        </w:rPr>
        <w:t xml:space="preserve"> [1</w:t>
      </w:r>
      <w:r w:rsidR="7BBFC5CA" w:rsidRPr="1C82F5EB">
        <w:rPr>
          <w:rFonts w:eastAsiaTheme="minorEastAsia"/>
        </w:rPr>
        <w:t>5</w:t>
      </w:r>
      <w:r w:rsidR="34DDB0CA" w:rsidRPr="1C82F5EB">
        <w:rPr>
          <w:rFonts w:eastAsiaTheme="minorEastAsia"/>
        </w:rPr>
        <w:t>]</w:t>
      </w:r>
      <w:r w:rsidR="2C8E5982" w:rsidRPr="1C82F5EB">
        <w:rPr>
          <w:rFonts w:eastAsiaTheme="minorEastAsia"/>
        </w:rPr>
        <w:t>.</w:t>
      </w:r>
    </w:p>
    <w:p w14:paraId="3DCBB05B" w14:textId="68D81C28" w:rsidR="6773F15D" w:rsidRDefault="6773F15D" w:rsidP="1C82F5EB">
      <w:pPr>
        <w:spacing w:before="240" w:after="240"/>
        <w:rPr>
          <w:rFonts w:eastAsiaTheme="minorEastAsia"/>
        </w:rPr>
      </w:pPr>
    </w:p>
    <w:p w14:paraId="707A29C9" w14:textId="737E2C03" w:rsidR="6773F15D" w:rsidRDefault="7BD88796" w:rsidP="1C82F5EB">
      <w:pPr>
        <w:spacing w:before="240" w:after="240"/>
        <w:rPr>
          <w:rFonts w:eastAsiaTheme="minorEastAsia"/>
          <w:u w:val="single"/>
        </w:rPr>
      </w:pPr>
      <w:r w:rsidRPr="1C82F5EB">
        <w:rPr>
          <w:rFonts w:eastAsiaTheme="minorEastAsia"/>
          <w:u w:val="single"/>
        </w:rPr>
        <w:t>5</w:t>
      </w:r>
      <w:r w:rsidR="6773F15D" w:rsidRPr="1C82F5EB">
        <w:rPr>
          <w:rFonts w:eastAsiaTheme="minorEastAsia"/>
          <w:u w:val="single"/>
        </w:rPr>
        <w:t>.</w:t>
      </w:r>
      <w:r w:rsidR="0DC75DF9" w:rsidRPr="1C82F5EB">
        <w:rPr>
          <w:rFonts w:eastAsiaTheme="minorEastAsia"/>
          <w:u w:val="single"/>
        </w:rPr>
        <w:t>Conclusion</w:t>
      </w:r>
    </w:p>
    <w:p w14:paraId="0E45FB41" w14:textId="1476FFDF" w:rsidR="49A1FDC9" w:rsidRDefault="49A1FDC9" w:rsidP="1C82F5EB">
      <w:pPr>
        <w:spacing w:before="240" w:after="240"/>
        <w:rPr>
          <w:rFonts w:eastAsiaTheme="minorEastAsia"/>
        </w:rPr>
      </w:pPr>
      <w:r w:rsidRPr="1C82F5EB">
        <w:rPr>
          <w:rFonts w:eastAsiaTheme="minorEastAsia"/>
        </w:rPr>
        <w:t>In conclusion, the in</w:t>
      </w:r>
      <w:r w:rsidR="753220D1" w:rsidRPr="1C82F5EB">
        <w:rPr>
          <w:rFonts w:eastAsiaTheme="minorEastAsia"/>
        </w:rPr>
        <w:t>stallatio</w:t>
      </w:r>
      <w:r w:rsidRPr="1C82F5EB">
        <w:rPr>
          <w:rFonts w:eastAsiaTheme="minorEastAsia"/>
        </w:rPr>
        <w:t xml:space="preserve">n of Rolec </w:t>
      </w:r>
      <w:r w:rsidR="3340E5C0" w:rsidRPr="1C82F5EB">
        <w:rPr>
          <w:rFonts w:eastAsiaTheme="minorEastAsia"/>
        </w:rPr>
        <w:t>Basic Charge</w:t>
      </w:r>
      <w:r w:rsidRPr="1C82F5EB">
        <w:rPr>
          <w:rFonts w:eastAsiaTheme="minorEastAsia"/>
        </w:rPr>
        <w:t xml:space="preserve"> Smart EV Charging</w:t>
      </w:r>
      <w:r w:rsidR="44E57EA0" w:rsidRPr="1C82F5EB">
        <w:rPr>
          <w:rFonts w:eastAsiaTheme="minorEastAsia"/>
        </w:rPr>
        <w:t xml:space="preserve"> stations </w:t>
      </w:r>
      <w:r w:rsidRPr="1C82F5EB">
        <w:rPr>
          <w:rFonts w:eastAsiaTheme="minorEastAsia"/>
        </w:rPr>
        <w:t>demonstrate</w:t>
      </w:r>
      <w:r w:rsidR="42EFC8A2" w:rsidRPr="1C82F5EB">
        <w:rPr>
          <w:rFonts w:eastAsiaTheme="minorEastAsia"/>
        </w:rPr>
        <w:t>s</w:t>
      </w:r>
      <w:r w:rsidRPr="1C82F5EB">
        <w:rPr>
          <w:rFonts w:eastAsiaTheme="minorEastAsia"/>
        </w:rPr>
        <w:t xml:space="preserve"> the importance of aligning sustainability. Through careful planning</w:t>
      </w:r>
      <w:r w:rsidR="166AD00E" w:rsidRPr="1C82F5EB">
        <w:rPr>
          <w:rFonts w:eastAsiaTheme="minorEastAsia"/>
        </w:rPr>
        <w:t xml:space="preserve"> </w:t>
      </w:r>
      <w:r w:rsidRPr="1C82F5EB">
        <w:rPr>
          <w:rFonts w:eastAsiaTheme="minorEastAsia"/>
        </w:rPr>
        <w:t xml:space="preserve">and adherence to UK regulatory and environmental standards, the installation has been </w:t>
      </w:r>
      <w:r w:rsidR="29C054A8" w:rsidRPr="1C82F5EB">
        <w:rPr>
          <w:rFonts w:eastAsiaTheme="minorEastAsia"/>
        </w:rPr>
        <w:t>planned</w:t>
      </w:r>
      <w:r w:rsidRPr="1C82F5EB">
        <w:rPr>
          <w:rFonts w:eastAsiaTheme="minorEastAsia"/>
        </w:rPr>
        <w:t xml:space="preserve"> to deliver both functional</w:t>
      </w:r>
      <w:r w:rsidR="2A285F54" w:rsidRPr="1C82F5EB">
        <w:rPr>
          <w:rFonts w:eastAsiaTheme="minorEastAsia"/>
        </w:rPr>
        <w:t xml:space="preserve">ity </w:t>
      </w:r>
      <w:r w:rsidRPr="1C82F5EB">
        <w:rPr>
          <w:rFonts w:eastAsiaTheme="minorEastAsia"/>
        </w:rPr>
        <w:t xml:space="preserve">and environmental </w:t>
      </w:r>
      <w:r w:rsidR="22D2BF15" w:rsidRPr="1C82F5EB">
        <w:rPr>
          <w:rFonts w:eastAsiaTheme="minorEastAsia"/>
        </w:rPr>
        <w:t>benefits. Also, not only considering</w:t>
      </w:r>
      <w:r w:rsidRPr="1C82F5EB">
        <w:rPr>
          <w:rFonts w:eastAsiaTheme="minorEastAsia"/>
        </w:rPr>
        <w:t xml:space="preserve"> technical requirements and user accessibility but also the </w:t>
      </w:r>
      <w:r w:rsidR="2494192A" w:rsidRPr="1C82F5EB">
        <w:rPr>
          <w:rFonts w:eastAsiaTheme="minorEastAsia"/>
        </w:rPr>
        <w:t xml:space="preserve">impact on the environment, </w:t>
      </w:r>
      <w:r w:rsidRPr="1C82F5EB">
        <w:rPr>
          <w:rFonts w:eastAsiaTheme="minorEastAsia"/>
        </w:rPr>
        <w:t>such as minimising disruption to local insect habitats</w:t>
      </w:r>
      <w:r w:rsidR="5B503658" w:rsidRPr="1C82F5EB">
        <w:rPr>
          <w:rFonts w:eastAsiaTheme="minorEastAsia"/>
        </w:rPr>
        <w:t xml:space="preserve">. The </w:t>
      </w:r>
      <w:r w:rsidRPr="1C82F5EB">
        <w:rPr>
          <w:rFonts w:eastAsiaTheme="minorEastAsia"/>
        </w:rPr>
        <w:t xml:space="preserve">project supports broader commitments to green infrastructure. This assignment </w:t>
      </w:r>
      <w:r w:rsidR="5FA863C9" w:rsidRPr="1C82F5EB">
        <w:rPr>
          <w:rFonts w:eastAsiaTheme="minorEastAsia"/>
        </w:rPr>
        <w:t>shows</w:t>
      </w:r>
      <w:r w:rsidRPr="1C82F5EB">
        <w:rPr>
          <w:rFonts w:eastAsiaTheme="minorEastAsia"/>
        </w:rPr>
        <w:t xml:space="preserve"> how</w:t>
      </w:r>
      <w:r w:rsidR="2FBF4CD1" w:rsidRPr="1C82F5EB">
        <w:rPr>
          <w:rFonts w:eastAsiaTheme="minorEastAsia"/>
        </w:rPr>
        <w:t xml:space="preserve"> a</w:t>
      </w:r>
      <w:r w:rsidRPr="1C82F5EB">
        <w:rPr>
          <w:rFonts w:eastAsiaTheme="minorEastAsia"/>
        </w:rPr>
        <w:t xml:space="preserve"> </w:t>
      </w:r>
      <w:proofErr w:type="spellStart"/>
      <w:r w:rsidR="2B3340B1" w:rsidRPr="1C82F5EB">
        <w:rPr>
          <w:rFonts w:eastAsiaTheme="minorEastAsia"/>
        </w:rPr>
        <w:t>well managed</w:t>
      </w:r>
      <w:proofErr w:type="spellEnd"/>
      <w:r w:rsidRPr="1C82F5EB">
        <w:rPr>
          <w:rFonts w:eastAsiaTheme="minorEastAsia"/>
        </w:rPr>
        <w:t xml:space="preserve"> EV infrastructure project</w:t>
      </w:r>
      <w:r w:rsidR="5A0CF3AB" w:rsidRPr="1C82F5EB">
        <w:rPr>
          <w:rFonts w:eastAsiaTheme="minorEastAsia"/>
        </w:rPr>
        <w:t xml:space="preserve"> </w:t>
      </w:r>
      <w:r w:rsidRPr="1C82F5EB">
        <w:rPr>
          <w:rFonts w:eastAsiaTheme="minorEastAsia"/>
        </w:rPr>
        <w:t>can contribute to a more sustainable, accessible</w:t>
      </w:r>
      <w:r w:rsidR="5EFEC7A2" w:rsidRPr="1C82F5EB">
        <w:rPr>
          <w:rFonts w:eastAsiaTheme="minorEastAsia"/>
        </w:rPr>
        <w:t xml:space="preserve"> </w:t>
      </w:r>
      <w:r w:rsidRPr="1C82F5EB">
        <w:rPr>
          <w:rFonts w:eastAsiaTheme="minorEastAsia"/>
        </w:rPr>
        <w:t>and future</w:t>
      </w:r>
      <w:r w:rsidR="2FBC0086" w:rsidRPr="1C82F5EB">
        <w:rPr>
          <w:rFonts w:eastAsiaTheme="minorEastAsia"/>
        </w:rPr>
        <w:t xml:space="preserve"> </w:t>
      </w:r>
      <w:r w:rsidRPr="1C82F5EB">
        <w:rPr>
          <w:rFonts w:eastAsiaTheme="minorEastAsia"/>
        </w:rPr>
        <w:t>ready environment</w:t>
      </w:r>
      <w:r w:rsidR="58157AE5" w:rsidRPr="1C82F5EB">
        <w:rPr>
          <w:rFonts w:eastAsiaTheme="minorEastAsia"/>
        </w:rPr>
        <w:t>.</w:t>
      </w:r>
    </w:p>
    <w:p w14:paraId="594335F0" w14:textId="168BA108" w:rsidR="1C82F5EB" w:rsidRDefault="1C82F5EB"/>
    <w:p w14:paraId="51162DB8" w14:textId="1969BE08" w:rsidR="1C82F5EB" w:rsidRDefault="1C82F5EB" w:rsidP="1C82F5EB">
      <w:pPr>
        <w:rPr>
          <w:rFonts w:eastAsiaTheme="minorEastAsia"/>
        </w:rPr>
      </w:pPr>
    </w:p>
    <w:p w14:paraId="6917AB8D" w14:textId="77777777" w:rsidR="004D04BC" w:rsidRDefault="004D04BC" w:rsidP="1C82F5EB">
      <w:pPr>
        <w:rPr>
          <w:rFonts w:eastAsiaTheme="minorEastAsia"/>
        </w:rPr>
      </w:pPr>
    </w:p>
    <w:p w14:paraId="16A28547" w14:textId="77777777" w:rsidR="004D04BC" w:rsidRDefault="004D04BC" w:rsidP="1C82F5EB">
      <w:pPr>
        <w:rPr>
          <w:rFonts w:eastAsiaTheme="minorEastAsia"/>
        </w:rPr>
      </w:pPr>
    </w:p>
    <w:p w14:paraId="5714187D" w14:textId="10DB493B" w:rsidR="00B8043A" w:rsidRDefault="11F37FD7" w:rsidP="1C82F5EB">
      <w:pPr>
        <w:rPr>
          <w:rFonts w:eastAsiaTheme="minorEastAsia"/>
        </w:rPr>
      </w:pPr>
      <w:r w:rsidRPr="1C82F5EB">
        <w:rPr>
          <w:rFonts w:eastAsiaTheme="minorEastAsia"/>
        </w:rPr>
        <w:lastRenderedPageBreak/>
        <w:t xml:space="preserve">6. </w:t>
      </w:r>
      <w:r w:rsidR="00116AFB" w:rsidRPr="1C82F5EB">
        <w:rPr>
          <w:rFonts w:eastAsiaTheme="minorEastAsia"/>
        </w:rPr>
        <w:t xml:space="preserve">References </w:t>
      </w:r>
    </w:p>
    <w:p w14:paraId="515FB334" w14:textId="08FCC876" w:rsidR="00116AFB" w:rsidRDefault="00116AFB" w:rsidP="1C82F5EB">
      <w:pPr>
        <w:rPr>
          <w:rFonts w:eastAsiaTheme="minorEastAsia"/>
        </w:rPr>
      </w:pPr>
      <w:r w:rsidRPr="1C82F5EB">
        <w:rPr>
          <w:rFonts w:eastAsiaTheme="minorEastAsia"/>
        </w:rPr>
        <w:t xml:space="preserve">[1] V. Tiwari, P. </w:t>
      </w:r>
      <w:proofErr w:type="spellStart"/>
      <w:r w:rsidRPr="1C82F5EB">
        <w:rPr>
          <w:rFonts w:eastAsiaTheme="minorEastAsia"/>
        </w:rPr>
        <w:t>Aditjandra</w:t>
      </w:r>
      <w:proofErr w:type="spellEnd"/>
      <w:r w:rsidRPr="1C82F5EB">
        <w:rPr>
          <w:rFonts w:eastAsiaTheme="minorEastAsia"/>
        </w:rPr>
        <w:t>, and D. Dissanayake, “Public attitudes towards electric vehicle adoption using structural equation modelling,” </w:t>
      </w:r>
      <w:r w:rsidRPr="1C82F5EB">
        <w:rPr>
          <w:rFonts w:eastAsiaTheme="minorEastAsia"/>
          <w:i/>
          <w:iCs/>
        </w:rPr>
        <w:t>Transportation Research Procedia,</w:t>
      </w:r>
      <w:r w:rsidRPr="1C82F5EB">
        <w:rPr>
          <w:rFonts w:eastAsiaTheme="minorEastAsia"/>
        </w:rPr>
        <w:t> vol. Volume 48, pp. 1615–1634, 2020, [Online]. Available: </w:t>
      </w:r>
      <w:hyperlink r:id="rId17">
        <w:r w:rsidRPr="1C82F5EB">
          <w:rPr>
            <w:rStyle w:val="Hyperlink"/>
            <w:rFonts w:eastAsiaTheme="minorEastAsia"/>
          </w:rPr>
          <w:t>https://www.sciencedirect.com/science/article/pii/S2352146520306207</w:t>
        </w:r>
      </w:hyperlink>
    </w:p>
    <w:p w14:paraId="0198B1EC" w14:textId="51775629" w:rsidR="00116AFB" w:rsidRDefault="00116AFB" w:rsidP="1C82F5EB">
      <w:pPr>
        <w:spacing w:after="0" w:line="240" w:lineRule="auto"/>
        <w:rPr>
          <w:rFonts w:eastAsiaTheme="minorEastAsia"/>
        </w:rPr>
      </w:pPr>
    </w:p>
    <w:p w14:paraId="62657775" w14:textId="42FB9653" w:rsidR="00116AFB" w:rsidRDefault="7D6FDC1F" w:rsidP="1C82F5EB">
      <w:pPr>
        <w:spacing w:after="0" w:line="240" w:lineRule="auto"/>
        <w:rPr>
          <w:rFonts w:eastAsiaTheme="minorEastAsia"/>
        </w:rPr>
      </w:pPr>
      <w:r w:rsidRPr="1C82F5EB">
        <w:rPr>
          <w:rFonts w:eastAsiaTheme="minorEastAsia"/>
        </w:rPr>
        <w:t xml:space="preserve">[2] “UK Electric Car sales Statistics | Top EV brands 2023,” </w:t>
      </w:r>
      <w:r w:rsidRPr="1C82F5EB">
        <w:rPr>
          <w:rFonts w:eastAsiaTheme="minorEastAsia"/>
          <w:i/>
          <w:iCs/>
        </w:rPr>
        <w:t>Road Genius</w:t>
      </w:r>
      <w:r w:rsidRPr="1C82F5EB">
        <w:rPr>
          <w:rFonts w:eastAsiaTheme="minorEastAsia"/>
        </w:rPr>
        <w:t xml:space="preserve">. </w:t>
      </w:r>
      <w:hyperlink r:id="rId18">
        <w:r w:rsidRPr="1C82F5EB">
          <w:rPr>
            <w:rStyle w:val="Hyperlink"/>
            <w:rFonts w:eastAsiaTheme="minorEastAsia"/>
          </w:rPr>
          <w:t>https://roadgenius.com/cars/ev/statistics/uk/</w:t>
        </w:r>
      </w:hyperlink>
    </w:p>
    <w:p w14:paraId="45816E77" w14:textId="6189544B" w:rsidR="00116AFB" w:rsidRDefault="00116AFB" w:rsidP="1C82F5EB">
      <w:pPr>
        <w:rPr>
          <w:rFonts w:eastAsiaTheme="minorEastAsia"/>
        </w:rPr>
      </w:pPr>
    </w:p>
    <w:p w14:paraId="15F329FD" w14:textId="6DB8CFF5" w:rsidR="00116AFB" w:rsidRDefault="00DE0E30" w:rsidP="1C82F5EB">
      <w:pPr>
        <w:rPr>
          <w:rFonts w:eastAsiaTheme="minorEastAsia"/>
        </w:rPr>
      </w:pPr>
      <w:r w:rsidRPr="1C82F5EB">
        <w:rPr>
          <w:rFonts w:eastAsiaTheme="minorEastAsia"/>
        </w:rPr>
        <w:t>[</w:t>
      </w:r>
      <w:r w:rsidR="340A862B" w:rsidRPr="1C82F5EB">
        <w:rPr>
          <w:rFonts w:eastAsiaTheme="minorEastAsia"/>
        </w:rPr>
        <w:t>3</w:t>
      </w:r>
      <w:r w:rsidRPr="1C82F5EB">
        <w:rPr>
          <w:rFonts w:eastAsiaTheme="minorEastAsia"/>
        </w:rPr>
        <w:t>] Department for Transport, “Pathway for zero emission vehicle transition by 2035 becomes law,” </w:t>
      </w:r>
      <w:r w:rsidRPr="1C82F5EB">
        <w:rPr>
          <w:rFonts w:eastAsiaTheme="minorEastAsia"/>
          <w:i/>
          <w:iCs/>
        </w:rPr>
        <w:t>GOV.UK</w:t>
      </w:r>
      <w:r w:rsidRPr="1C82F5EB">
        <w:rPr>
          <w:rFonts w:eastAsiaTheme="minorEastAsia"/>
        </w:rPr>
        <w:t>, Jan. 03, 2024. [Online]. Available: </w:t>
      </w:r>
      <w:hyperlink r:id="rId19">
        <w:r w:rsidRPr="1C82F5EB">
          <w:rPr>
            <w:rStyle w:val="Hyperlink"/>
            <w:rFonts w:eastAsiaTheme="minorEastAsia"/>
          </w:rPr>
          <w:t>https://www.gov.uk/government/news/pathway-for-zero-emission-vehicle-transition-by-2035-becomes-law</w:t>
        </w:r>
      </w:hyperlink>
    </w:p>
    <w:p w14:paraId="016611A7" w14:textId="1B56A69D" w:rsidR="00521C54" w:rsidRDefault="00521C54" w:rsidP="1C82F5EB">
      <w:pPr>
        <w:rPr>
          <w:rFonts w:eastAsiaTheme="minorEastAsia"/>
        </w:rPr>
      </w:pPr>
    </w:p>
    <w:p w14:paraId="0E7FB4E0" w14:textId="07817FC4" w:rsidR="00521C54" w:rsidRDefault="374FC716" w:rsidP="1C82F5EB">
      <w:pPr>
        <w:rPr>
          <w:rFonts w:eastAsiaTheme="minorEastAsia"/>
        </w:rPr>
      </w:pPr>
      <w:r w:rsidRPr="1C82F5EB">
        <w:rPr>
          <w:rFonts w:eastAsiaTheme="minorEastAsia"/>
        </w:rPr>
        <w:t>[4]</w:t>
      </w:r>
      <w:r w:rsidR="1324756B" w:rsidRPr="1C82F5EB">
        <w:rPr>
          <w:rFonts w:eastAsiaTheme="minorEastAsia"/>
        </w:rPr>
        <w:t xml:space="preserve"> </w:t>
      </w:r>
      <w:r w:rsidR="1324756B" w:rsidRPr="1C82F5EB">
        <w:rPr>
          <w:rFonts w:eastAsiaTheme="minorEastAsia"/>
          <w:color w:val="05103E"/>
        </w:rPr>
        <w:t xml:space="preserve">“Google Maps,” </w:t>
      </w:r>
      <w:r w:rsidR="1324756B" w:rsidRPr="1C82F5EB">
        <w:rPr>
          <w:rFonts w:eastAsiaTheme="minorEastAsia"/>
          <w:i/>
          <w:iCs/>
          <w:color w:val="05103E"/>
        </w:rPr>
        <w:t>Google Maps</w:t>
      </w:r>
      <w:r w:rsidR="1324756B" w:rsidRPr="1C82F5EB">
        <w:rPr>
          <w:rFonts w:eastAsiaTheme="minorEastAsia"/>
          <w:color w:val="05103E"/>
        </w:rPr>
        <w:t>. https://www.google.com/maps/@51.7194337,-3.3493718,34m/data=!3m1!1e3?entry=ttu&amp;g_ep=EgoyMDI1MDYwMi4wIKXMDSoASAFQAw%3D%3D</w:t>
      </w:r>
    </w:p>
    <w:p w14:paraId="2A47CE58" w14:textId="24835A8B" w:rsidR="00521C54" w:rsidRDefault="00521C54" w:rsidP="1C82F5EB">
      <w:pPr>
        <w:rPr>
          <w:rFonts w:eastAsiaTheme="minorEastAsia"/>
        </w:rPr>
      </w:pPr>
    </w:p>
    <w:p w14:paraId="040B6E8E" w14:textId="6AE12414" w:rsidR="00521C54" w:rsidRDefault="43631DF9" w:rsidP="1C82F5EB">
      <w:pPr>
        <w:rPr>
          <w:rFonts w:eastAsiaTheme="minorEastAsia"/>
        </w:rPr>
      </w:pPr>
      <w:r w:rsidRPr="1C82F5EB">
        <w:rPr>
          <w:rFonts w:eastAsiaTheme="minorEastAsia"/>
        </w:rPr>
        <w:t>[5</w:t>
      </w:r>
      <w:r w:rsidR="00521C54" w:rsidRPr="1C82F5EB">
        <w:rPr>
          <w:rFonts w:eastAsiaTheme="minorEastAsia"/>
        </w:rPr>
        <w:t>] “Workplace Charging Scheme - GOV-UK Find a grant.” </w:t>
      </w:r>
      <w:hyperlink r:id="rId20">
        <w:r w:rsidR="00E81123" w:rsidRPr="1C82F5EB">
          <w:rPr>
            <w:rStyle w:val="Hyperlink"/>
            <w:rFonts w:eastAsiaTheme="minorEastAsia"/>
          </w:rPr>
          <w:t>https://www.find-government-grants.service.gov.uk/grants/workplace-charging-scheme-2</w:t>
        </w:r>
      </w:hyperlink>
    </w:p>
    <w:p w14:paraId="4BBEFE2C" w14:textId="58D50CB2" w:rsidR="00E81123" w:rsidRDefault="00E81123" w:rsidP="1C82F5EB">
      <w:pPr>
        <w:rPr>
          <w:rFonts w:eastAsiaTheme="minorEastAsia"/>
        </w:rPr>
      </w:pPr>
    </w:p>
    <w:p w14:paraId="1984C241" w14:textId="655D37DE" w:rsidR="00E81123" w:rsidRDefault="002F3C75" w:rsidP="1C82F5EB">
      <w:pPr>
        <w:rPr>
          <w:rFonts w:eastAsiaTheme="minorEastAsia"/>
        </w:rPr>
      </w:pPr>
      <w:r w:rsidRPr="1C82F5EB">
        <w:rPr>
          <w:rFonts w:eastAsiaTheme="minorEastAsia"/>
        </w:rPr>
        <w:t>[</w:t>
      </w:r>
      <w:r w:rsidR="5BC4C26C" w:rsidRPr="1C82F5EB">
        <w:rPr>
          <w:rFonts w:eastAsiaTheme="minorEastAsia"/>
        </w:rPr>
        <w:t>6</w:t>
      </w:r>
      <w:r w:rsidRPr="1C82F5EB">
        <w:rPr>
          <w:rFonts w:eastAsiaTheme="minorEastAsia"/>
        </w:rPr>
        <w:t>] “Electric vehicle infrastructure grant for staff and fleets - GOV-UK Find a grant.” </w:t>
      </w:r>
      <w:hyperlink r:id="rId21">
        <w:r w:rsidRPr="1C82F5EB">
          <w:rPr>
            <w:rStyle w:val="Hyperlink"/>
            <w:rFonts w:eastAsiaTheme="minorEastAsia"/>
          </w:rPr>
          <w:t>https://www.find-government-grants.service.gov.uk/grants/electric-vehicle-infrastructure-grant-for-staff-and-fleets-1</w:t>
        </w:r>
      </w:hyperlink>
    </w:p>
    <w:p w14:paraId="388C3FE1" w14:textId="411450F1" w:rsidR="177D73D6" w:rsidRDefault="177D73D6" w:rsidP="1C82F5EB">
      <w:pPr>
        <w:rPr>
          <w:rFonts w:eastAsiaTheme="minorEastAsia"/>
        </w:rPr>
      </w:pPr>
    </w:p>
    <w:p w14:paraId="157B2A36" w14:textId="635B0EDD" w:rsidR="6BFA1BAC" w:rsidRDefault="6BFA1BAC" w:rsidP="1C82F5EB">
      <w:pPr>
        <w:rPr>
          <w:rFonts w:eastAsiaTheme="minorEastAsia"/>
        </w:rPr>
      </w:pPr>
      <w:r w:rsidRPr="1C82F5EB">
        <w:rPr>
          <w:rFonts w:eastAsiaTheme="minorEastAsia"/>
        </w:rPr>
        <w:t xml:space="preserve">[7] </w:t>
      </w:r>
      <w:r w:rsidRPr="1C82F5EB">
        <w:rPr>
          <w:rFonts w:eastAsiaTheme="minorEastAsia"/>
          <w:color w:val="05103E"/>
        </w:rPr>
        <w:t xml:space="preserve">“AC vs DC Charging: 7 Fundamental Differences,” </w:t>
      </w:r>
      <w:r w:rsidRPr="1C82F5EB">
        <w:rPr>
          <w:rFonts w:eastAsiaTheme="minorEastAsia"/>
          <w:i/>
          <w:iCs/>
          <w:color w:val="05103E"/>
        </w:rPr>
        <w:t>go-e</w:t>
      </w:r>
      <w:r w:rsidRPr="1C82F5EB">
        <w:rPr>
          <w:rFonts w:eastAsiaTheme="minorEastAsia"/>
          <w:color w:val="05103E"/>
        </w:rPr>
        <w:t xml:space="preserve">, Jan. 15, 2025. </w:t>
      </w:r>
      <w:hyperlink r:id="rId22" w:anchor=":~:text=Which%20charger%20is%20best%20for,Charger%20are%20the%20optimal%20choice">
        <w:r w:rsidRPr="1C82F5EB">
          <w:rPr>
            <w:rStyle w:val="Hyperlink"/>
            <w:rFonts w:eastAsiaTheme="minorEastAsia"/>
          </w:rPr>
          <w:t>https://go-e.com/en/magazine/ac-dc-charging#:~:text=Which%20charger%20is%20best%20for,Charger%20are%20the%20optimal%20choice</w:t>
        </w:r>
      </w:hyperlink>
      <w:r w:rsidRPr="1C82F5EB">
        <w:rPr>
          <w:rFonts w:eastAsiaTheme="minorEastAsia"/>
          <w:color w:val="05103E"/>
        </w:rPr>
        <w:t>.</w:t>
      </w:r>
    </w:p>
    <w:p w14:paraId="214C94F3" w14:textId="10835757" w:rsidR="177D73D6" w:rsidRDefault="177D73D6" w:rsidP="1C82F5EB">
      <w:pPr>
        <w:rPr>
          <w:rFonts w:eastAsiaTheme="minorEastAsia"/>
        </w:rPr>
      </w:pPr>
    </w:p>
    <w:p w14:paraId="44815B10" w14:textId="7AE0337C" w:rsidR="177D73D6" w:rsidRDefault="1085F4B2" w:rsidP="1C82F5EB">
      <w:pPr>
        <w:rPr>
          <w:rFonts w:eastAsiaTheme="minorEastAsia"/>
          <w:color w:val="05103E"/>
        </w:rPr>
      </w:pPr>
      <w:r w:rsidRPr="1C82F5EB">
        <w:rPr>
          <w:rFonts w:eastAsiaTheme="minorEastAsia"/>
        </w:rPr>
        <w:t>[</w:t>
      </w:r>
      <w:r w:rsidR="31FDB1AF" w:rsidRPr="1C82F5EB">
        <w:rPr>
          <w:rFonts w:eastAsiaTheme="minorEastAsia"/>
        </w:rPr>
        <w:t>8</w:t>
      </w:r>
      <w:proofErr w:type="gramStart"/>
      <w:r w:rsidRPr="1C82F5EB">
        <w:rPr>
          <w:rFonts w:eastAsiaTheme="minorEastAsia"/>
        </w:rPr>
        <w:t xml:space="preserve">] </w:t>
      </w:r>
      <w:r w:rsidR="3563BFA4" w:rsidRPr="1C82F5EB">
        <w:rPr>
          <w:rFonts w:eastAsiaTheme="minorEastAsia"/>
        </w:rPr>
        <w:t xml:space="preserve"> </w:t>
      </w:r>
      <w:r w:rsidR="3563BFA4" w:rsidRPr="1C82F5EB">
        <w:rPr>
          <w:rFonts w:eastAsiaTheme="minorEastAsia"/>
          <w:color w:val="05103E"/>
        </w:rPr>
        <w:t>National</w:t>
      </w:r>
      <w:proofErr w:type="gramEnd"/>
      <w:r w:rsidR="3563BFA4" w:rsidRPr="1C82F5EB">
        <w:rPr>
          <w:rFonts w:eastAsiaTheme="minorEastAsia"/>
          <w:color w:val="05103E"/>
        </w:rPr>
        <w:t xml:space="preserve"> Grid, “A guide on electric vehicle charging and DNO engagement for local authorities.”</w:t>
      </w:r>
    </w:p>
    <w:p w14:paraId="73163AFB" w14:textId="1389E3C8" w:rsidR="4711FEAB" w:rsidRDefault="4711FEAB" w:rsidP="1C82F5EB">
      <w:pPr>
        <w:rPr>
          <w:rFonts w:eastAsiaTheme="minorEastAsia"/>
          <w:color w:val="05103E"/>
        </w:rPr>
      </w:pPr>
    </w:p>
    <w:p w14:paraId="4C1B6858" w14:textId="22800A3C" w:rsidR="6C45E842" w:rsidRDefault="6C45E842" w:rsidP="1C82F5EB">
      <w:pPr>
        <w:rPr>
          <w:rFonts w:eastAsiaTheme="minorEastAsia"/>
        </w:rPr>
      </w:pPr>
      <w:r w:rsidRPr="1C82F5EB">
        <w:rPr>
          <w:rFonts w:eastAsiaTheme="minorEastAsia"/>
          <w:color w:val="05103E"/>
        </w:rPr>
        <w:lastRenderedPageBreak/>
        <w:t xml:space="preserve">[9] “AC vs DC Charging: 7 Fundamental Differences,” </w:t>
      </w:r>
      <w:r w:rsidRPr="1C82F5EB">
        <w:rPr>
          <w:rFonts w:eastAsiaTheme="minorEastAsia"/>
          <w:i/>
          <w:iCs/>
          <w:color w:val="05103E"/>
        </w:rPr>
        <w:t>go-e</w:t>
      </w:r>
      <w:r w:rsidRPr="1C82F5EB">
        <w:rPr>
          <w:rFonts w:eastAsiaTheme="minorEastAsia"/>
          <w:color w:val="05103E"/>
        </w:rPr>
        <w:t xml:space="preserve">, Jan. 15, 2025. </w:t>
      </w:r>
      <w:hyperlink r:id="rId23" w:anchor=":~:text=Which%20charger%20is%20best%20for,Charger%20are%20the%20optimal%20choice">
        <w:r w:rsidRPr="1C82F5EB">
          <w:rPr>
            <w:rStyle w:val="Hyperlink"/>
            <w:rFonts w:eastAsiaTheme="minorEastAsia"/>
          </w:rPr>
          <w:t>https://go-e.com/en/magazine/ac-dc-charging#:~:text=Which%20charger%20is%20best%20for,Charger%20are%20the%20optimal%20choice</w:t>
        </w:r>
      </w:hyperlink>
      <w:r w:rsidRPr="1C82F5EB">
        <w:rPr>
          <w:rFonts w:eastAsiaTheme="minorEastAsia"/>
          <w:color w:val="05103E"/>
        </w:rPr>
        <w:t>.</w:t>
      </w:r>
    </w:p>
    <w:p w14:paraId="5AE4F0A9" w14:textId="40A6102B" w:rsidR="4711FEAB" w:rsidRDefault="4711FEAB" w:rsidP="1C82F5EB">
      <w:pPr>
        <w:rPr>
          <w:rFonts w:eastAsiaTheme="minorEastAsia"/>
          <w:color w:val="05103E"/>
        </w:rPr>
      </w:pPr>
    </w:p>
    <w:p w14:paraId="023171EE" w14:textId="58D038E0" w:rsidR="0A16A622" w:rsidRDefault="0A16A622" w:rsidP="1C82F5EB">
      <w:pPr>
        <w:rPr>
          <w:rFonts w:eastAsiaTheme="minorEastAsia"/>
        </w:rPr>
      </w:pPr>
      <w:r w:rsidRPr="1C82F5EB">
        <w:rPr>
          <w:rFonts w:eastAsiaTheme="minorEastAsia"/>
          <w:color w:val="05103E"/>
        </w:rPr>
        <w:t>[10]</w:t>
      </w:r>
      <w:r w:rsidR="18B08363" w:rsidRPr="1C82F5EB">
        <w:rPr>
          <w:rFonts w:eastAsiaTheme="minorEastAsia"/>
          <w:color w:val="05103E"/>
        </w:rPr>
        <w:t xml:space="preserve"> </w:t>
      </w:r>
      <w:r w:rsidR="0DB0B7C2" w:rsidRPr="1C82F5EB">
        <w:rPr>
          <w:rFonts w:eastAsiaTheme="minorEastAsia"/>
          <w:color w:val="05103E"/>
        </w:rPr>
        <w:t xml:space="preserve">“CEF,” </w:t>
      </w:r>
      <w:r w:rsidR="0DB0B7C2" w:rsidRPr="1C82F5EB">
        <w:rPr>
          <w:rFonts w:eastAsiaTheme="minorEastAsia"/>
          <w:i/>
          <w:iCs/>
          <w:color w:val="05103E"/>
        </w:rPr>
        <w:t>CEF</w:t>
      </w:r>
      <w:r w:rsidR="0DB0B7C2" w:rsidRPr="1C82F5EB">
        <w:rPr>
          <w:rFonts w:eastAsiaTheme="minorEastAsia"/>
          <w:color w:val="05103E"/>
        </w:rPr>
        <w:t>. https://www.cef.co.uk/catalogue/products/5110072-basiccharge-smart-ev-charging-pedestal-2-x-7-4kw-type-2-sockets-black?gad_source=1&amp;gad_campaignid=8243746995&amp;gclid=EAIaIQobChMIzcWhmrv4jQMVx5xQBh1z-QmBEAAYASAAEgLEF_D_BwE&amp;gclsrc=aw.ds (accessed Jun. 23, 2025).</w:t>
      </w:r>
    </w:p>
    <w:p w14:paraId="43176676" w14:textId="710AE99F" w:rsidR="7BFBE97B" w:rsidRDefault="7BFBE97B" w:rsidP="1C82F5EB">
      <w:pPr>
        <w:rPr>
          <w:rFonts w:ascii="Aptos" w:eastAsia="Aptos" w:hAnsi="Aptos" w:cs="Aptos"/>
        </w:rPr>
      </w:pPr>
      <w:r w:rsidRPr="1C82F5EB">
        <w:rPr>
          <w:rFonts w:eastAsiaTheme="minorEastAsia"/>
          <w:color w:val="05103E"/>
        </w:rPr>
        <w:t xml:space="preserve">[11] </w:t>
      </w:r>
      <w:r w:rsidRPr="1C82F5EB">
        <w:rPr>
          <w:rFonts w:ascii="Times New Roman" w:eastAsia="Times New Roman" w:hAnsi="Times New Roman" w:cs="Times New Roman"/>
          <w:color w:val="05103E"/>
        </w:rPr>
        <w:t>National Grid, “A guide on electric vehicle charging and DNO engagement for local authorities.”</w:t>
      </w:r>
    </w:p>
    <w:p w14:paraId="006C1C66" w14:textId="033F1F7A" w:rsidR="1C82F5EB" w:rsidRDefault="1C82F5EB" w:rsidP="1C82F5EB">
      <w:pPr>
        <w:rPr>
          <w:rFonts w:ascii="Times New Roman" w:eastAsia="Times New Roman" w:hAnsi="Times New Roman" w:cs="Times New Roman"/>
          <w:color w:val="05103E"/>
        </w:rPr>
      </w:pPr>
    </w:p>
    <w:p w14:paraId="2B8F4D02" w14:textId="2C294A41" w:rsidR="1CCA914F" w:rsidRDefault="1CCA914F" w:rsidP="1C82F5EB">
      <w:pPr>
        <w:rPr>
          <w:rFonts w:eastAsiaTheme="minorEastAsia"/>
        </w:rPr>
      </w:pPr>
      <w:r w:rsidRPr="1C82F5EB">
        <w:rPr>
          <w:rFonts w:eastAsiaTheme="minorEastAsia"/>
          <w:color w:val="05103E"/>
        </w:rPr>
        <w:t>[1</w:t>
      </w:r>
      <w:r w:rsidR="236CEB56" w:rsidRPr="1C82F5EB">
        <w:rPr>
          <w:rFonts w:eastAsiaTheme="minorEastAsia"/>
          <w:color w:val="05103E"/>
        </w:rPr>
        <w:t>2</w:t>
      </w:r>
      <w:r w:rsidRPr="1C82F5EB">
        <w:rPr>
          <w:rFonts w:eastAsiaTheme="minorEastAsia"/>
          <w:color w:val="05103E"/>
        </w:rPr>
        <w:t xml:space="preserve">] Bytes, “Keeping Quality-focus consistent, through periods of change.,” </w:t>
      </w:r>
      <w:r w:rsidRPr="1C82F5EB">
        <w:rPr>
          <w:rFonts w:eastAsiaTheme="minorEastAsia"/>
          <w:i/>
          <w:iCs/>
          <w:color w:val="05103E"/>
        </w:rPr>
        <w:t>BBA</w:t>
      </w:r>
      <w:r w:rsidRPr="1C82F5EB">
        <w:rPr>
          <w:rFonts w:eastAsiaTheme="minorEastAsia"/>
          <w:color w:val="05103E"/>
        </w:rPr>
        <w:t xml:space="preserve">, Mar. 25, 2021. [Online]. Available: </w:t>
      </w:r>
      <w:hyperlink r:id="rId24">
        <w:r w:rsidRPr="1C82F5EB">
          <w:rPr>
            <w:rStyle w:val="Hyperlink"/>
            <w:rFonts w:eastAsiaTheme="minorEastAsia"/>
          </w:rPr>
          <w:t>https://www.bbacerts.co.uk/news-and-media/news/7-ways-to-mitigate-risk-in-construction/</w:t>
        </w:r>
      </w:hyperlink>
    </w:p>
    <w:p w14:paraId="181EF22D" w14:textId="6E14CD41" w:rsidR="4711FEAB" w:rsidRDefault="4711FEAB" w:rsidP="1C82F5EB">
      <w:pPr>
        <w:rPr>
          <w:rFonts w:eastAsiaTheme="minorEastAsia"/>
        </w:rPr>
      </w:pPr>
    </w:p>
    <w:p w14:paraId="19717A9E" w14:textId="68C5A9B7" w:rsidR="621BD6E4" w:rsidRDefault="621BD6E4" w:rsidP="1C82F5EB">
      <w:pPr>
        <w:rPr>
          <w:rFonts w:eastAsiaTheme="minorEastAsia"/>
          <w:color w:val="05103E"/>
        </w:rPr>
      </w:pPr>
      <w:r w:rsidRPr="1C82F5EB">
        <w:rPr>
          <w:rFonts w:eastAsiaTheme="minorEastAsia"/>
        </w:rPr>
        <w:t>[1</w:t>
      </w:r>
      <w:r w:rsidR="696E1F5E" w:rsidRPr="1C82F5EB">
        <w:rPr>
          <w:rFonts w:eastAsiaTheme="minorEastAsia"/>
        </w:rPr>
        <w:t>3</w:t>
      </w:r>
      <w:r w:rsidRPr="1C82F5EB">
        <w:rPr>
          <w:rFonts w:eastAsiaTheme="minorEastAsia"/>
        </w:rPr>
        <w:t xml:space="preserve">] </w:t>
      </w:r>
      <w:r w:rsidRPr="1C82F5EB">
        <w:rPr>
          <w:rFonts w:eastAsiaTheme="minorEastAsia"/>
          <w:color w:val="05103E"/>
        </w:rPr>
        <w:t xml:space="preserve">D. Riggott, “The rules on disabled car parking bays,” </w:t>
      </w:r>
      <w:r w:rsidRPr="1C82F5EB">
        <w:rPr>
          <w:rFonts w:eastAsiaTheme="minorEastAsia"/>
          <w:i/>
          <w:iCs/>
          <w:color w:val="05103E"/>
        </w:rPr>
        <w:t>Clean &amp; Retrieve</w:t>
      </w:r>
      <w:r w:rsidRPr="1C82F5EB">
        <w:rPr>
          <w:rFonts w:eastAsiaTheme="minorEastAsia"/>
          <w:color w:val="05103E"/>
        </w:rPr>
        <w:t>, Jul. 13, 2023. https://c-r.co.uk/the-rules-on-disabled-car-parking-bays/#:~:text=The%20Equality%20Act%202010%20is,be%20given%20to%20accessible%20bays. (accessed Jun. 24, 2025).</w:t>
      </w:r>
    </w:p>
    <w:p w14:paraId="6842621D" w14:textId="1CC65C42" w:rsidR="1C82F5EB" w:rsidRDefault="1C82F5EB" w:rsidP="1C82F5EB">
      <w:pPr>
        <w:rPr>
          <w:rFonts w:eastAsiaTheme="minorEastAsia"/>
          <w:color w:val="05103E"/>
        </w:rPr>
      </w:pPr>
    </w:p>
    <w:p w14:paraId="7377A99E" w14:textId="6F9691CB" w:rsidR="5044BC47" w:rsidRDefault="5044BC47" w:rsidP="1C82F5EB">
      <w:pPr>
        <w:rPr>
          <w:rFonts w:eastAsiaTheme="minorEastAsia"/>
          <w:color w:val="05103E"/>
        </w:rPr>
      </w:pPr>
      <w:r w:rsidRPr="1C82F5EB">
        <w:rPr>
          <w:rFonts w:eastAsiaTheme="minorEastAsia"/>
          <w:color w:val="05103E"/>
        </w:rPr>
        <w:t>[1</w:t>
      </w:r>
      <w:r w:rsidR="28714C73" w:rsidRPr="1C82F5EB">
        <w:rPr>
          <w:rFonts w:eastAsiaTheme="minorEastAsia"/>
          <w:color w:val="05103E"/>
        </w:rPr>
        <w:t>4</w:t>
      </w:r>
      <w:r w:rsidRPr="1C82F5EB">
        <w:rPr>
          <w:rFonts w:eastAsiaTheme="minorEastAsia"/>
          <w:color w:val="05103E"/>
        </w:rPr>
        <w:t>] King’s Printer of Acts of Parliament, “Environment Act 2021.” https://www.legislation.gov.uk/ukpga/2021/30/contents/enacted (accessed Jul. 09, 2025).</w:t>
      </w:r>
    </w:p>
    <w:p w14:paraId="4ACE633D" w14:textId="6E9CEC57" w:rsidR="1C82F5EB" w:rsidRDefault="1C82F5EB" w:rsidP="1C82F5EB">
      <w:pPr>
        <w:rPr>
          <w:rFonts w:eastAsiaTheme="minorEastAsia"/>
          <w:color w:val="05103E"/>
        </w:rPr>
      </w:pPr>
    </w:p>
    <w:p w14:paraId="7489409F" w14:textId="56360A8C" w:rsidR="492F32C8" w:rsidRDefault="492F32C8" w:rsidP="1C82F5EB">
      <w:pPr>
        <w:rPr>
          <w:rFonts w:eastAsiaTheme="minorEastAsia"/>
        </w:rPr>
      </w:pPr>
      <w:r w:rsidRPr="1C82F5EB">
        <w:rPr>
          <w:rFonts w:eastAsiaTheme="minorEastAsia"/>
          <w:color w:val="05103E"/>
        </w:rPr>
        <w:t>[1</w:t>
      </w:r>
      <w:r w:rsidR="1A53B69D" w:rsidRPr="1C82F5EB">
        <w:rPr>
          <w:rFonts w:eastAsiaTheme="minorEastAsia"/>
          <w:color w:val="05103E"/>
        </w:rPr>
        <w:t>5</w:t>
      </w:r>
      <w:r w:rsidRPr="1C82F5EB">
        <w:rPr>
          <w:rFonts w:eastAsiaTheme="minorEastAsia"/>
          <w:color w:val="05103E"/>
        </w:rPr>
        <w:t>] “Control of substances hazardous to health (COSHH) - HSE.” https://www.hse.gov.uk/cleaning/topics/coshh.htm (accessed Jul. 10, 2025).</w:t>
      </w:r>
    </w:p>
    <w:p w14:paraId="3A262C7B" w14:textId="37FF8659" w:rsidR="4711FEAB" w:rsidRDefault="4711FEAB" w:rsidP="4711FEAB">
      <w:pPr>
        <w:rPr>
          <w:rFonts w:ascii="Times New Roman" w:eastAsia="Times New Roman" w:hAnsi="Times New Roman" w:cs="Times New Roman"/>
          <w:color w:val="05103E"/>
        </w:rPr>
      </w:pPr>
    </w:p>
    <w:p w14:paraId="38EDAC1C" w14:textId="4AAAF06C" w:rsidR="4711FEAB" w:rsidRDefault="4711FEAB" w:rsidP="4711FEAB">
      <w:pPr>
        <w:rPr>
          <w:rFonts w:ascii="Times New Roman" w:eastAsia="Times New Roman" w:hAnsi="Times New Roman" w:cs="Times New Roman"/>
          <w:color w:val="05103E"/>
        </w:rPr>
      </w:pPr>
    </w:p>
    <w:p w14:paraId="5FDF0B7E" w14:textId="3739274E" w:rsidR="4711FEAB" w:rsidRDefault="4711FEAB" w:rsidP="4711FEAB">
      <w:pPr>
        <w:rPr>
          <w:rFonts w:ascii="Times New Roman" w:eastAsia="Times New Roman" w:hAnsi="Times New Roman" w:cs="Times New Roman"/>
          <w:color w:val="05103E"/>
        </w:rPr>
      </w:pPr>
    </w:p>
    <w:p w14:paraId="5F426D70" w14:textId="2ABB94E5" w:rsidR="4711FEAB" w:rsidRDefault="4711FEAB" w:rsidP="4711FEAB">
      <w:pPr>
        <w:rPr>
          <w:rFonts w:ascii="Times New Roman" w:eastAsia="Times New Roman" w:hAnsi="Times New Roman" w:cs="Times New Roman"/>
        </w:rPr>
      </w:pPr>
    </w:p>
    <w:p w14:paraId="01D43A99" w14:textId="6F642719" w:rsidR="4711FEAB" w:rsidRDefault="4711FEAB" w:rsidP="4711FEAB">
      <w:pPr>
        <w:rPr>
          <w:rFonts w:ascii="Times New Roman" w:eastAsia="Times New Roman" w:hAnsi="Times New Roman" w:cs="Times New Roman"/>
        </w:rPr>
      </w:pPr>
    </w:p>
    <w:p w14:paraId="02F8E4EB" w14:textId="2460A6A5" w:rsidR="4711FEAB" w:rsidRDefault="4711FEAB" w:rsidP="4711FEAB">
      <w:pPr>
        <w:rPr>
          <w:rFonts w:ascii="Times New Roman" w:eastAsia="Times New Roman" w:hAnsi="Times New Roman" w:cs="Times New Roman"/>
        </w:rPr>
      </w:pPr>
    </w:p>
    <w:p w14:paraId="076B5332" w14:textId="06C8FBE9" w:rsidR="4711FEAB" w:rsidRDefault="4711FEAB" w:rsidP="4711FEAB">
      <w:pPr>
        <w:rPr>
          <w:rFonts w:ascii="Times New Roman" w:eastAsia="Times New Roman" w:hAnsi="Times New Roman" w:cs="Times New Roman"/>
        </w:rPr>
      </w:pPr>
    </w:p>
    <w:p w14:paraId="6A308D02" w14:textId="75A964BF" w:rsidR="4711FEAB" w:rsidRDefault="4711FEAB" w:rsidP="4711FEAB">
      <w:pPr>
        <w:rPr>
          <w:rFonts w:ascii="Times New Roman" w:eastAsia="Times New Roman" w:hAnsi="Times New Roman" w:cs="Times New Roman"/>
        </w:rPr>
      </w:pPr>
    </w:p>
    <w:p w14:paraId="1D16608C" w14:textId="1A8671CE" w:rsidR="4711FEAB" w:rsidRDefault="4711FEAB" w:rsidP="4711FEAB">
      <w:pPr>
        <w:rPr>
          <w:rFonts w:ascii="Times New Roman" w:eastAsia="Times New Roman" w:hAnsi="Times New Roman" w:cs="Times New Roman"/>
        </w:rPr>
      </w:pPr>
    </w:p>
    <w:p w14:paraId="70F3F995" w14:textId="0FD38B46" w:rsidR="4711FEAB" w:rsidRDefault="4711FEAB" w:rsidP="4711FEAB">
      <w:pPr>
        <w:rPr>
          <w:rFonts w:ascii="Times New Roman" w:eastAsia="Times New Roman" w:hAnsi="Times New Roman" w:cs="Times New Roman"/>
        </w:rPr>
      </w:pPr>
    </w:p>
    <w:p w14:paraId="3899B21A" w14:textId="7E0626FB" w:rsidR="4711FEAB" w:rsidRDefault="4711FEAB" w:rsidP="4711FEAB">
      <w:pPr>
        <w:rPr>
          <w:rFonts w:ascii="Times New Roman" w:eastAsia="Times New Roman" w:hAnsi="Times New Roman" w:cs="Times New Roman"/>
        </w:rPr>
      </w:pPr>
    </w:p>
    <w:p w14:paraId="1B7199E6" w14:textId="55EEE02D" w:rsidR="4711FEAB" w:rsidRDefault="4711FEAB" w:rsidP="4711FEAB">
      <w:pPr>
        <w:rPr>
          <w:rFonts w:ascii="Times New Roman" w:eastAsia="Times New Roman" w:hAnsi="Times New Roman" w:cs="Times New Roman"/>
        </w:rPr>
      </w:pPr>
    </w:p>
    <w:p w14:paraId="79067904" w14:textId="25EA0012" w:rsidR="4711FEAB" w:rsidRDefault="4711FEAB" w:rsidP="4711FEAB">
      <w:pPr>
        <w:rPr>
          <w:rFonts w:ascii="Times New Roman" w:eastAsia="Times New Roman" w:hAnsi="Times New Roman" w:cs="Times New Roman"/>
        </w:rPr>
      </w:pPr>
    </w:p>
    <w:p w14:paraId="7AFC46B3" w14:textId="23AA088B" w:rsidR="4711FEAB" w:rsidRDefault="4711FEAB" w:rsidP="4711FEAB">
      <w:pPr>
        <w:rPr>
          <w:rFonts w:ascii="Times New Roman" w:eastAsia="Times New Roman" w:hAnsi="Times New Roman" w:cs="Times New Roman"/>
        </w:rPr>
      </w:pPr>
    </w:p>
    <w:p w14:paraId="027F162B" w14:textId="3C2D1E80" w:rsidR="177D73D6" w:rsidRDefault="177D73D6" w:rsidP="1C82F5EB">
      <w:pPr>
        <w:rPr>
          <w:rFonts w:ascii="Times New Roman" w:eastAsia="Times New Roman" w:hAnsi="Times New Roman" w:cs="Times New Roman"/>
        </w:rPr>
      </w:pPr>
    </w:p>
    <w:p w14:paraId="20DB5DC3" w14:textId="5E1D0204" w:rsidR="177D73D6" w:rsidRDefault="4072FAB0" w:rsidP="34A37D49">
      <w:pPr>
        <w:rPr>
          <w:rFonts w:ascii="Times New Roman" w:eastAsia="Times New Roman" w:hAnsi="Times New Roman" w:cs="Times New Roman"/>
          <w:color w:val="05103E"/>
        </w:rPr>
      </w:pPr>
      <w:r>
        <w:rPr>
          <w:noProof/>
        </w:rPr>
        <w:drawing>
          <wp:inline distT="0" distB="0" distL="0" distR="0" wp14:anchorId="3AFD9D57" wp14:editId="7C6DD414">
            <wp:extent cx="4076700" cy="5724524"/>
            <wp:effectExtent l="0" t="0" r="0" b="0"/>
            <wp:docPr id="316849374" name="Picture 316849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076700" cy="5724524"/>
                    </a:xfrm>
                    <a:prstGeom prst="rect">
                      <a:avLst/>
                    </a:prstGeom>
                  </pic:spPr>
                </pic:pic>
              </a:graphicData>
            </a:graphic>
          </wp:inline>
        </w:drawing>
      </w:r>
    </w:p>
    <w:p w14:paraId="6C009CD7" w14:textId="7539EC51" w:rsidR="177D73D6" w:rsidRDefault="0B3E9BCF" w:rsidP="4711FEAB">
      <w:pPr>
        <w:rPr>
          <w:rFonts w:ascii="Times New Roman" w:eastAsia="Times New Roman" w:hAnsi="Times New Roman" w:cs="Times New Roman"/>
          <w:color w:val="05103E"/>
        </w:rPr>
      </w:pPr>
      <w:r w:rsidRPr="4711FEAB">
        <w:rPr>
          <w:rFonts w:ascii="Times New Roman" w:eastAsia="Times New Roman" w:hAnsi="Times New Roman" w:cs="Times New Roman"/>
          <w:color w:val="05103E"/>
        </w:rPr>
        <w:t xml:space="preserve">Appendix A. </w:t>
      </w:r>
    </w:p>
    <w:p w14:paraId="0502275E" w14:textId="72AD800A" w:rsidR="177D73D6" w:rsidRDefault="177D73D6" w:rsidP="177D73D6">
      <w:pPr>
        <w:rPr>
          <w:rFonts w:ascii="Times New Roman" w:eastAsia="Times New Roman" w:hAnsi="Times New Roman" w:cs="Times New Roman"/>
          <w:color w:val="05103E"/>
        </w:rPr>
      </w:pPr>
    </w:p>
    <w:p w14:paraId="3F3AAF5B" w14:textId="77777777" w:rsidR="002F3C75" w:rsidRDefault="002F3C75"/>
    <w:p w14:paraId="38F9C3FD" w14:textId="10E43313" w:rsidR="00DE0E30" w:rsidRDefault="4072FAB0">
      <w:r>
        <w:rPr>
          <w:noProof/>
        </w:rPr>
        <w:drawing>
          <wp:inline distT="0" distB="0" distL="0" distR="0" wp14:anchorId="34FDCB5C" wp14:editId="321C8E46">
            <wp:extent cx="4800315" cy="6772274"/>
            <wp:effectExtent l="0" t="0" r="0" b="0"/>
            <wp:docPr id="1217743227" name="Picture 121774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800315" cy="6772274"/>
                    </a:xfrm>
                    <a:prstGeom prst="rect">
                      <a:avLst/>
                    </a:prstGeom>
                  </pic:spPr>
                </pic:pic>
              </a:graphicData>
            </a:graphic>
          </wp:inline>
        </w:drawing>
      </w:r>
    </w:p>
    <w:sectPr w:rsidR="00DE0E30">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1E43A" w14:textId="77777777" w:rsidR="00B319A5" w:rsidRDefault="00B319A5">
      <w:pPr>
        <w:spacing w:after="0" w:line="240" w:lineRule="auto"/>
      </w:pPr>
      <w:r>
        <w:separator/>
      </w:r>
    </w:p>
  </w:endnote>
  <w:endnote w:type="continuationSeparator" w:id="0">
    <w:p w14:paraId="1E6F28C9" w14:textId="77777777" w:rsidR="00B319A5" w:rsidRDefault="00B31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C82F5EB" w14:paraId="42D14003" w14:textId="77777777" w:rsidTr="1C82F5EB">
      <w:trPr>
        <w:trHeight w:val="300"/>
      </w:trPr>
      <w:tc>
        <w:tcPr>
          <w:tcW w:w="3005" w:type="dxa"/>
        </w:tcPr>
        <w:p w14:paraId="7DEE9AB7" w14:textId="3145BA1D" w:rsidR="1C82F5EB" w:rsidRDefault="1C82F5EB" w:rsidP="1C82F5EB">
          <w:pPr>
            <w:pStyle w:val="Header"/>
            <w:ind w:left="-115"/>
          </w:pPr>
        </w:p>
      </w:tc>
      <w:tc>
        <w:tcPr>
          <w:tcW w:w="3005" w:type="dxa"/>
        </w:tcPr>
        <w:p w14:paraId="251016B0" w14:textId="2AD38C1B" w:rsidR="1C82F5EB" w:rsidRDefault="1C82F5EB" w:rsidP="1C82F5EB">
          <w:pPr>
            <w:pStyle w:val="Header"/>
            <w:jc w:val="center"/>
          </w:pPr>
          <w:r>
            <w:fldChar w:fldCharType="begin"/>
          </w:r>
          <w:r>
            <w:instrText>PAGE</w:instrText>
          </w:r>
          <w:r>
            <w:fldChar w:fldCharType="separate"/>
          </w:r>
          <w:r w:rsidR="00EB53F2">
            <w:rPr>
              <w:noProof/>
            </w:rPr>
            <w:t>1</w:t>
          </w:r>
          <w:r>
            <w:fldChar w:fldCharType="end"/>
          </w:r>
        </w:p>
      </w:tc>
      <w:tc>
        <w:tcPr>
          <w:tcW w:w="3005" w:type="dxa"/>
        </w:tcPr>
        <w:p w14:paraId="57FA6E34" w14:textId="731BA73C" w:rsidR="1C82F5EB" w:rsidRDefault="1C82F5EB" w:rsidP="1C82F5EB">
          <w:pPr>
            <w:pStyle w:val="Header"/>
            <w:ind w:right="-115"/>
            <w:jc w:val="right"/>
          </w:pPr>
        </w:p>
      </w:tc>
    </w:tr>
  </w:tbl>
  <w:p w14:paraId="559D57F9" w14:textId="73738EFA" w:rsidR="1C82F5EB" w:rsidRDefault="1C82F5EB" w:rsidP="1C82F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F284A" w14:textId="77777777" w:rsidR="00B319A5" w:rsidRDefault="00B319A5">
      <w:pPr>
        <w:spacing w:after="0" w:line="240" w:lineRule="auto"/>
      </w:pPr>
      <w:r>
        <w:separator/>
      </w:r>
    </w:p>
  </w:footnote>
  <w:footnote w:type="continuationSeparator" w:id="0">
    <w:p w14:paraId="2A9E4709" w14:textId="77777777" w:rsidR="00B319A5" w:rsidRDefault="00B319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711FEAB" w14:paraId="0A54C7A8" w14:textId="77777777" w:rsidTr="4711FEAB">
      <w:trPr>
        <w:trHeight w:val="300"/>
      </w:trPr>
      <w:tc>
        <w:tcPr>
          <w:tcW w:w="3005" w:type="dxa"/>
        </w:tcPr>
        <w:p w14:paraId="417B5A6E" w14:textId="08D20588" w:rsidR="4711FEAB" w:rsidRDefault="4711FEAB" w:rsidP="4711FEAB">
          <w:pPr>
            <w:pStyle w:val="Header"/>
            <w:ind w:left="-115"/>
          </w:pPr>
        </w:p>
      </w:tc>
      <w:tc>
        <w:tcPr>
          <w:tcW w:w="3005" w:type="dxa"/>
        </w:tcPr>
        <w:p w14:paraId="38F0F956" w14:textId="5DD1B5FC" w:rsidR="4711FEAB" w:rsidRDefault="4711FEAB" w:rsidP="4711FEAB">
          <w:pPr>
            <w:pStyle w:val="Header"/>
            <w:jc w:val="center"/>
          </w:pPr>
        </w:p>
      </w:tc>
      <w:tc>
        <w:tcPr>
          <w:tcW w:w="3005" w:type="dxa"/>
        </w:tcPr>
        <w:p w14:paraId="44456A7A" w14:textId="41548543" w:rsidR="4711FEAB" w:rsidRDefault="4711FEAB" w:rsidP="4711FEAB">
          <w:pPr>
            <w:pStyle w:val="Header"/>
            <w:ind w:right="-115"/>
            <w:jc w:val="right"/>
          </w:pPr>
        </w:p>
      </w:tc>
    </w:tr>
  </w:tbl>
  <w:p w14:paraId="19CE49B6" w14:textId="695C3AE5" w:rsidR="4711FEAB" w:rsidRDefault="4711FEAB" w:rsidP="4711FEA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ccQxZkar" int2:invalidationBookmarkName="" int2:hashCode="poEwI8F7cc22x+" int2:id="iIEpcUSD">
      <int2:state int2:value="Rejected" int2:type="style"/>
    </int2:bookmark>
    <int2:bookmark int2:bookmarkName="_Int_ipsBVxh1" int2:invalidationBookmarkName="" int2:hashCode="hbmik4bqHMwxtc" int2:id="Mp9YExiv">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8C090"/>
    <w:multiLevelType w:val="hybridMultilevel"/>
    <w:tmpl w:val="CB32F736"/>
    <w:lvl w:ilvl="0" w:tplc="8B6C1B02">
      <w:start w:val="1"/>
      <w:numFmt w:val="decimal"/>
      <w:lvlText w:val="%1."/>
      <w:lvlJc w:val="left"/>
      <w:pPr>
        <w:ind w:left="720" w:hanging="360"/>
      </w:pPr>
    </w:lvl>
    <w:lvl w:ilvl="1" w:tplc="9D20766A">
      <w:start w:val="1"/>
      <w:numFmt w:val="lowerLetter"/>
      <w:lvlText w:val="%2."/>
      <w:lvlJc w:val="left"/>
      <w:pPr>
        <w:ind w:left="1440" w:hanging="360"/>
      </w:pPr>
    </w:lvl>
    <w:lvl w:ilvl="2" w:tplc="2A324958">
      <w:start w:val="1"/>
      <w:numFmt w:val="lowerRoman"/>
      <w:lvlText w:val="%3."/>
      <w:lvlJc w:val="right"/>
      <w:pPr>
        <w:ind w:left="2160" w:hanging="180"/>
      </w:pPr>
    </w:lvl>
    <w:lvl w:ilvl="3" w:tplc="079AE736">
      <w:start w:val="1"/>
      <w:numFmt w:val="decimal"/>
      <w:lvlText w:val="%4."/>
      <w:lvlJc w:val="left"/>
      <w:pPr>
        <w:ind w:left="2880" w:hanging="360"/>
      </w:pPr>
    </w:lvl>
    <w:lvl w:ilvl="4" w:tplc="84FE9708">
      <w:start w:val="1"/>
      <w:numFmt w:val="lowerLetter"/>
      <w:lvlText w:val="%5."/>
      <w:lvlJc w:val="left"/>
      <w:pPr>
        <w:ind w:left="3600" w:hanging="360"/>
      </w:pPr>
    </w:lvl>
    <w:lvl w:ilvl="5" w:tplc="B7EEDE06">
      <w:start w:val="1"/>
      <w:numFmt w:val="lowerRoman"/>
      <w:lvlText w:val="%6."/>
      <w:lvlJc w:val="right"/>
      <w:pPr>
        <w:ind w:left="4320" w:hanging="180"/>
      </w:pPr>
    </w:lvl>
    <w:lvl w:ilvl="6" w:tplc="0DD02F38">
      <w:start w:val="1"/>
      <w:numFmt w:val="decimal"/>
      <w:lvlText w:val="%7."/>
      <w:lvlJc w:val="left"/>
      <w:pPr>
        <w:ind w:left="5040" w:hanging="360"/>
      </w:pPr>
    </w:lvl>
    <w:lvl w:ilvl="7" w:tplc="DBAE236C">
      <w:start w:val="1"/>
      <w:numFmt w:val="lowerLetter"/>
      <w:lvlText w:val="%8."/>
      <w:lvlJc w:val="left"/>
      <w:pPr>
        <w:ind w:left="5760" w:hanging="360"/>
      </w:pPr>
    </w:lvl>
    <w:lvl w:ilvl="8" w:tplc="4AF89634">
      <w:start w:val="1"/>
      <w:numFmt w:val="lowerRoman"/>
      <w:lvlText w:val="%9."/>
      <w:lvlJc w:val="right"/>
      <w:pPr>
        <w:ind w:left="6480" w:hanging="180"/>
      </w:pPr>
    </w:lvl>
  </w:abstractNum>
  <w:abstractNum w:abstractNumId="1" w15:restartNumberingAfterBreak="0">
    <w:nsid w:val="143A1BB1"/>
    <w:multiLevelType w:val="multilevel"/>
    <w:tmpl w:val="973A27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FD08BA"/>
    <w:multiLevelType w:val="hybridMultilevel"/>
    <w:tmpl w:val="D36C9416"/>
    <w:lvl w:ilvl="0" w:tplc="7488E596">
      <w:start w:val="1"/>
      <w:numFmt w:val="bullet"/>
      <w:lvlText w:val=""/>
      <w:lvlJc w:val="left"/>
      <w:pPr>
        <w:ind w:left="720" w:hanging="360"/>
      </w:pPr>
      <w:rPr>
        <w:rFonts w:ascii="Symbol" w:hAnsi="Symbol" w:hint="default"/>
      </w:rPr>
    </w:lvl>
    <w:lvl w:ilvl="1" w:tplc="492A3BD8">
      <w:start w:val="1"/>
      <w:numFmt w:val="bullet"/>
      <w:lvlText w:val="o"/>
      <w:lvlJc w:val="left"/>
      <w:pPr>
        <w:ind w:left="1440" w:hanging="360"/>
      </w:pPr>
      <w:rPr>
        <w:rFonts w:ascii="Courier New" w:hAnsi="Courier New" w:hint="default"/>
      </w:rPr>
    </w:lvl>
    <w:lvl w:ilvl="2" w:tplc="34AC0E2E">
      <w:start w:val="1"/>
      <w:numFmt w:val="bullet"/>
      <w:lvlText w:val=""/>
      <w:lvlJc w:val="left"/>
      <w:pPr>
        <w:ind w:left="2160" w:hanging="360"/>
      </w:pPr>
      <w:rPr>
        <w:rFonts w:ascii="Wingdings" w:hAnsi="Wingdings" w:hint="default"/>
      </w:rPr>
    </w:lvl>
    <w:lvl w:ilvl="3" w:tplc="5D6EB0CC">
      <w:start w:val="1"/>
      <w:numFmt w:val="bullet"/>
      <w:lvlText w:val=""/>
      <w:lvlJc w:val="left"/>
      <w:pPr>
        <w:ind w:left="2880" w:hanging="360"/>
      </w:pPr>
      <w:rPr>
        <w:rFonts w:ascii="Symbol" w:hAnsi="Symbol" w:hint="default"/>
      </w:rPr>
    </w:lvl>
    <w:lvl w:ilvl="4" w:tplc="FAEE230A">
      <w:start w:val="1"/>
      <w:numFmt w:val="bullet"/>
      <w:lvlText w:val="o"/>
      <w:lvlJc w:val="left"/>
      <w:pPr>
        <w:ind w:left="3600" w:hanging="360"/>
      </w:pPr>
      <w:rPr>
        <w:rFonts w:ascii="Courier New" w:hAnsi="Courier New" w:hint="default"/>
      </w:rPr>
    </w:lvl>
    <w:lvl w:ilvl="5" w:tplc="8FD69484">
      <w:start w:val="1"/>
      <w:numFmt w:val="bullet"/>
      <w:lvlText w:val=""/>
      <w:lvlJc w:val="left"/>
      <w:pPr>
        <w:ind w:left="4320" w:hanging="360"/>
      </w:pPr>
      <w:rPr>
        <w:rFonts w:ascii="Wingdings" w:hAnsi="Wingdings" w:hint="default"/>
      </w:rPr>
    </w:lvl>
    <w:lvl w:ilvl="6" w:tplc="F7A62292">
      <w:start w:val="1"/>
      <w:numFmt w:val="bullet"/>
      <w:lvlText w:val=""/>
      <w:lvlJc w:val="left"/>
      <w:pPr>
        <w:ind w:left="5040" w:hanging="360"/>
      </w:pPr>
      <w:rPr>
        <w:rFonts w:ascii="Symbol" w:hAnsi="Symbol" w:hint="default"/>
      </w:rPr>
    </w:lvl>
    <w:lvl w:ilvl="7" w:tplc="812E589A">
      <w:start w:val="1"/>
      <w:numFmt w:val="bullet"/>
      <w:lvlText w:val="o"/>
      <w:lvlJc w:val="left"/>
      <w:pPr>
        <w:ind w:left="5760" w:hanging="360"/>
      </w:pPr>
      <w:rPr>
        <w:rFonts w:ascii="Courier New" w:hAnsi="Courier New" w:hint="default"/>
      </w:rPr>
    </w:lvl>
    <w:lvl w:ilvl="8" w:tplc="65E2F15C">
      <w:start w:val="1"/>
      <w:numFmt w:val="bullet"/>
      <w:lvlText w:val=""/>
      <w:lvlJc w:val="left"/>
      <w:pPr>
        <w:ind w:left="6480" w:hanging="360"/>
      </w:pPr>
      <w:rPr>
        <w:rFonts w:ascii="Wingdings" w:hAnsi="Wingdings" w:hint="default"/>
      </w:rPr>
    </w:lvl>
  </w:abstractNum>
  <w:abstractNum w:abstractNumId="3" w15:restartNumberingAfterBreak="0">
    <w:nsid w:val="5C889149"/>
    <w:multiLevelType w:val="hybridMultilevel"/>
    <w:tmpl w:val="323EDB9C"/>
    <w:lvl w:ilvl="0" w:tplc="8FEE28A6">
      <w:start w:val="1"/>
      <w:numFmt w:val="decimal"/>
      <w:lvlText w:val="%1."/>
      <w:lvlJc w:val="left"/>
      <w:pPr>
        <w:ind w:left="720" w:hanging="360"/>
      </w:pPr>
    </w:lvl>
    <w:lvl w:ilvl="1" w:tplc="E180AACE">
      <w:start w:val="1"/>
      <w:numFmt w:val="lowerLetter"/>
      <w:lvlText w:val="%2."/>
      <w:lvlJc w:val="left"/>
      <w:pPr>
        <w:ind w:left="1440" w:hanging="360"/>
      </w:pPr>
    </w:lvl>
    <w:lvl w:ilvl="2" w:tplc="14961E86">
      <w:start w:val="1"/>
      <w:numFmt w:val="lowerRoman"/>
      <w:lvlText w:val="%3."/>
      <w:lvlJc w:val="right"/>
      <w:pPr>
        <w:ind w:left="2160" w:hanging="180"/>
      </w:pPr>
    </w:lvl>
    <w:lvl w:ilvl="3" w:tplc="5E16D26C">
      <w:start w:val="1"/>
      <w:numFmt w:val="decimal"/>
      <w:lvlText w:val="%4."/>
      <w:lvlJc w:val="left"/>
      <w:pPr>
        <w:ind w:left="2880" w:hanging="360"/>
      </w:pPr>
    </w:lvl>
    <w:lvl w:ilvl="4" w:tplc="04C8BF60">
      <w:start w:val="1"/>
      <w:numFmt w:val="lowerLetter"/>
      <w:lvlText w:val="%5."/>
      <w:lvlJc w:val="left"/>
      <w:pPr>
        <w:ind w:left="3600" w:hanging="360"/>
      </w:pPr>
    </w:lvl>
    <w:lvl w:ilvl="5" w:tplc="4954725E">
      <w:start w:val="1"/>
      <w:numFmt w:val="lowerRoman"/>
      <w:lvlText w:val="%6."/>
      <w:lvlJc w:val="right"/>
      <w:pPr>
        <w:ind w:left="4320" w:hanging="180"/>
      </w:pPr>
    </w:lvl>
    <w:lvl w:ilvl="6" w:tplc="FA3C9C56">
      <w:start w:val="1"/>
      <w:numFmt w:val="decimal"/>
      <w:lvlText w:val="%7."/>
      <w:lvlJc w:val="left"/>
      <w:pPr>
        <w:ind w:left="5040" w:hanging="360"/>
      </w:pPr>
    </w:lvl>
    <w:lvl w:ilvl="7" w:tplc="37D657B0">
      <w:start w:val="1"/>
      <w:numFmt w:val="lowerLetter"/>
      <w:lvlText w:val="%8."/>
      <w:lvlJc w:val="left"/>
      <w:pPr>
        <w:ind w:left="5760" w:hanging="360"/>
      </w:pPr>
    </w:lvl>
    <w:lvl w:ilvl="8" w:tplc="8BC20078">
      <w:start w:val="1"/>
      <w:numFmt w:val="lowerRoman"/>
      <w:lvlText w:val="%9."/>
      <w:lvlJc w:val="right"/>
      <w:pPr>
        <w:ind w:left="6480" w:hanging="180"/>
      </w:pPr>
    </w:lvl>
  </w:abstractNum>
  <w:num w:numId="1" w16cid:durableId="1416633348">
    <w:abstractNumId w:val="3"/>
  </w:num>
  <w:num w:numId="2" w16cid:durableId="115103376">
    <w:abstractNumId w:val="0"/>
  </w:num>
  <w:num w:numId="3" w16cid:durableId="398409751">
    <w:abstractNumId w:val="2"/>
  </w:num>
  <w:num w:numId="4" w16cid:durableId="4223401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43A"/>
    <w:rsid w:val="0000345E"/>
    <w:rsid w:val="000463F1"/>
    <w:rsid w:val="000629DC"/>
    <w:rsid w:val="00076B64"/>
    <w:rsid w:val="00093CD6"/>
    <w:rsid w:val="000A7BBA"/>
    <w:rsid w:val="000B406F"/>
    <w:rsid w:val="000D06D6"/>
    <w:rsid w:val="00113304"/>
    <w:rsid w:val="00116AFB"/>
    <w:rsid w:val="001352BE"/>
    <w:rsid w:val="001466B5"/>
    <w:rsid w:val="00157B7F"/>
    <w:rsid w:val="00184845"/>
    <w:rsid w:val="001F79A2"/>
    <w:rsid w:val="00202E2A"/>
    <w:rsid w:val="0020F551"/>
    <w:rsid w:val="002553BF"/>
    <w:rsid w:val="002563DE"/>
    <w:rsid w:val="0026215A"/>
    <w:rsid w:val="00275156"/>
    <w:rsid w:val="00283E2B"/>
    <w:rsid w:val="002942D6"/>
    <w:rsid w:val="002D32FC"/>
    <w:rsid w:val="002E0213"/>
    <w:rsid w:val="002F3C75"/>
    <w:rsid w:val="00310FE4"/>
    <w:rsid w:val="0036213A"/>
    <w:rsid w:val="00395C01"/>
    <w:rsid w:val="003A7F12"/>
    <w:rsid w:val="003C2932"/>
    <w:rsid w:val="003F2BEF"/>
    <w:rsid w:val="00404F78"/>
    <w:rsid w:val="004122F7"/>
    <w:rsid w:val="00426A30"/>
    <w:rsid w:val="00430349"/>
    <w:rsid w:val="00430E5F"/>
    <w:rsid w:val="004340B7"/>
    <w:rsid w:val="0043604E"/>
    <w:rsid w:val="004551A0"/>
    <w:rsid w:val="00467C99"/>
    <w:rsid w:val="00496059"/>
    <w:rsid w:val="004D04BC"/>
    <w:rsid w:val="004F02F2"/>
    <w:rsid w:val="004F0B17"/>
    <w:rsid w:val="004F52D4"/>
    <w:rsid w:val="00521C54"/>
    <w:rsid w:val="00552769"/>
    <w:rsid w:val="0057269B"/>
    <w:rsid w:val="005B0062"/>
    <w:rsid w:val="005B1E4E"/>
    <w:rsid w:val="005D1F5F"/>
    <w:rsid w:val="005F4930"/>
    <w:rsid w:val="00643BA8"/>
    <w:rsid w:val="006744FC"/>
    <w:rsid w:val="00692B78"/>
    <w:rsid w:val="006B6FDE"/>
    <w:rsid w:val="006B72C4"/>
    <w:rsid w:val="006E3473"/>
    <w:rsid w:val="006E3A15"/>
    <w:rsid w:val="00713356"/>
    <w:rsid w:val="00760811"/>
    <w:rsid w:val="00763D10"/>
    <w:rsid w:val="00772CDB"/>
    <w:rsid w:val="007C6944"/>
    <w:rsid w:val="007C7B0A"/>
    <w:rsid w:val="007E23E0"/>
    <w:rsid w:val="007F0A12"/>
    <w:rsid w:val="008065E5"/>
    <w:rsid w:val="00806F3F"/>
    <w:rsid w:val="00834A07"/>
    <w:rsid w:val="0089086E"/>
    <w:rsid w:val="008F5984"/>
    <w:rsid w:val="00901740"/>
    <w:rsid w:val="00913997"/>
    <w:rsid w:val="00922AE1"/>
    <w:rsid w:val="00922C45"/>
    <w:rsid w:val="00928FB7"/>
    <w:rsid w:val="00932270"/>
    <w:rsid w:val="009820ED"/>
    <w:rsid w:val="009824D5"/>
    <w:rsid w:val="009921D7"/>
    <w:rsid w:val="00992E61"/>
    <w:rsid w:val="009A3089"/>
    <w:rsid w:val="009B45B6"/>
    <w:rsid w:val="00A02A45"/>
    <w:rsid w:val="00A06318"/>
    <w:rsid w:val="00A208DF"/>
    <w:rsid w:val="00A5347F"/>
    <w:rsid w:val="00A94875"/>
    <w:rsid w:val="00A97591"/>
    <w:rsid w:val="00AD6908"/>
    <w:rsid w:val="00AF6CE9"/>
    <w:rsid w:val="00AF9C26"/>
    <w:rsid w:val="00B22789"/>
    <w:rsid w:val="00B319A5"/>
    <w:rsid w:val="00B5F326"/>
    <w:rsid w:val="00B8043A"/>
    <w:rsid w:val="00B81AD6"/>
    <w:rsid w:val="00B86384"/>
    <w:rsid w:val="00BA2545"/>
    <w:rsid w:val="00BA61AC"/>
    <w:rsid w:val="00BA761C"/>
    <w:rsid w:val="00BB56BB"/>
    <w:rsid w:val="00BE42C9"/>
    <w:rsid w:val="00BE4B97"/>
    <w:rsid w:val="00C138FE"/>
    <w:rsid w:val="00C62E76"/>
    <w:rsid w:val="00C869E3"/>
    <w:rsid w:val="00D15F56"/>
    <w:rsid w:val="00DA0AB7"/>
    <w:rsid w:val="00DA2527"/>
    <w:rsid w:val="00DD07F3"/>
    <w:rsid w:val="00DE0E30"/>
    <w:rsid w:val="00DE3C0B"/>
    <w:rsid w:val="00E15658"/>
    <w:rsid w:val="00E16911"/>
    <w:rsid w:val="00E25026"/>
    <w:rsid w:val="00E46995"/>
    <w:rsid w:val="00E523BF"/>
    <w:rsid w:val="00E81123"/>
    <w:rsid w:val="00EA505B"/>
    <w:rsid w:val="00EB53F2"/>
    <w:rsid w:val="00F15203"/>
    <w:rsid w:val="00F77CD3"/>
    <w:rsid w:val="00FC4E48"/>
    <w:rsid w:val="00FD205D"/>
    <w:rsid w:val="0128DCF4"/>
    <w:rsid w:val="01406912"/>
    <w:rsid w:val="016E4069"/>
    <w:rsid w:val="01A1329C"/>
    <w:rsid w:val="01A1CE59"/>
    <w:rsid w:val="01CE764F"/>
    <w:rsid w:val="01D9615A"/>
    <w:rsid w:val="023DE2BC"/>
    <w:rsid w:val="027EF043"/>
    <w:rsid w:val="028EAACD"/>
    <w:rsid w:val="031BF5FE"/>
    <w:rsid w:val="03426279"/>
    <w:rsid w:val="0360A9C7"/>
    <w:rsid w:val="036A4AE0"/>
    <w:rsid w:val="03D3DC6B"/>
    <w:rsid w:val="03E60D7D"/>
    <w:rsid w:val="0403C5B6"/>
    <w:rsid w:val="04676F61"/>
    <w:rsid w:val="048087AD"/>
    <w:rsid w:val="04B7AD81"/>
    <w:rsid w:val="04CEFBCC"/>
    <w:rsid w:val="04D55260"/>
    <w:rsid w:val="04D7D498"/>
    <w:rsid w:val="04DC2EC9"/>
    <w:rsid w:val="0570DD76"/>
    <w:rsid w:val="0574D003"/>
    <w:rsid w:val="0586A277"/>
    <w:rsid w:val="05CE6666"/>
    <w:rsid w:val="05D000EE"/>
    <w:rsid w:val="05D5DD99"/>
    <w:rsid w:val="05E05192"/>
    <w:rsid w:val="06355911"/>
    <w:rsid w:val="0651E1B0"/>
    <w:rsid w:val="0660EFE4"/>
    <w:rsid w:val="066BCDD3"/>
    <w:rsid w:val="0687CD51"/>
    <w:rsid w:val="06A6B648"/>
    <w:rsid w:val="06F331F3"/>
    <w:rsid w:val="06FA4E88"/>
    <w:rsid w:val="070C80D1"/>
    <w:rsid w:val="0760224D"/>
    <w:rsid w:val="078080CB"/>
    <w:rsid w:val="0792E657"/>
    <w:rsid w:val="07F1E1BA"/>
    <w:rsid w:val="07FE298C"/>
    <w:rsid w:val="08676B3F"/>
    <w:rsid w:val="08733320"/>
    <w:rsid w:val="087AFBAE"/>
    <w:rsid w:val="08821708"/>
    <w:rsid w:val="089E8F32"/>
    <w:rsid w:val="08B23F35"/>
    <w:rsid w:val="08C43746"/>
    <w:rsid w:val="08C9914D"/>
    <w:rsid w:val="08D627DF"/>
    <w:rsid w:val="09060F84"/>
    <w:rsid w:val="091ED890"/>
    <w:rsid w:val="094DC92A"/>
    <w:rsid w:val="0978C718"/>
    <w:rsid w:val="098703AA"/>
    <w:rsid w:val="0999DB25"/>
    <w:rsid w:val="09A1474B"/>
    <w:rsid w:val="09F16D26"/>
    <w:rsid w:val="0A01DECE"/>
    <w:rsid w:val="0A16A622"/>
    <w:rsid w:val="0A1BC0D6"/>
    <w:rsid w:val="0A2BB17F"/>
    <w:rsid w:val="0A3EC687"/>
    <w:rsid w:val="0A551AB7"/>
    <w:rsid w:val="0A573E7D"/>
    <w:rsid w:val="0A849527"/>
    <w:rsid w:val="0A8D185C"/>
    <w:rsid w:val="0A915851"/>
    <w:rsid w:val="0AC17351"/>
    <w:rsid w:val="0AC17FD4"/>
    <w:rsid w:val="0B090B02"/>
    <w:rsid w:val="0B0DB7CA"/>
    <w:rsid w:val="0B3463B3"/>
    <w:rsid w:val="0B3B5F15"/>
    <w:rsid w:val="0B3E9BCF"/>
    <w:rsid w:val="0B72A067"/>
    <w:rsid w:val="0B934408"/>
    <w:rsid w:val="0B9F55FA"/>
    <w:rsid w:val="0BF035B6"/>
    <w:rsid w:val="0C73F787"/>
    <w:rsid w:val="0CA91F63"/>
    <w:rsid w:val="0CAF6E83"/>
    <w:rsid w:val="0D1EADCA"/>
    <w:rsid w:val="0D215B0A"/>
    <w:rsid w:val="0D4CF0EF"/>
    <w:rsid w:val="0D645EF9"/>
    <w:rsid w:val="0D7B003C"/>
    <w:rsid w:val="0D978AD5"/>
    <w:rsid w:val="0DA8A62C"/>
    <w:rsid w:val="0DB0B7C2"/>
    <w:rsid w:val="0DC75DF9"/>
    <w:rsid w:val="0DD09013"/>
    <w:rsid w:val="0DE4C248"/>
    <w:rsid w:val="0DF51DBD"/>
    <w:rsid w:val="0E4DDBA1"/>
    <w:rsid w:val="0E734337"/>
    <w:rsid w:val="0EB64A05"/>
    <w:rsid w:val="0EB656BD"/>
    <w:rsid w:val="0EE3CC5E"/>
    <w:rsid w:val="0EE9E8DA"/>
    <w:rsid w:val="0EF564C0"/>
    <w:rsid w:val="0F53CB6F"/>
    <w:rsid w:val="0F77BECB"/>
    <w:rsid w:val="0FB6BB33"/>
    <w:rsid w:val="10085A8C"/>
    <w:rsid w:val="1042AE67"/>
    <w:rsid w:val="1070DBED"/>
    <w:rsid w:val="1085F4B2"/>
    <w:rsid w:val="10E3EF81"/>
    <w:rsid w:val="10EF6EF3"/>
    <w:rsid w:val="10F2B969"/>
    <w:rsid w:val="115D01A3"/>
    <w:rsid w:val="116C6C10"/>
    <w:rsid w:val="117FA6E4"/>
    <w:rsid w:val="11AE377C"/>
    <w:rsid w:val="11AF6C0B"/>
    <w:rsid w:val="11CD28A3"/>
    <w:rsid w:val="11F37FD7"/>
    <w:rsid w:val="121051F7"/>
    <w:rsid w:val="124D5662"/>
    <w:rsid w:val="12948015"/>
    <w:rsid w:val="129C6459"/>
    <w:rsid w:val="1310DCE2"/>
    <w:rsid w:val="131832BB"/>
    <w:rsid w:val="1324756B"/>
    <w:rsid w:val="1342F81E"/>
    <w:rsid w:val="13A6D9B5"/>
    <w:rsid w:val="13CA2BF8"/>
    <w:rsid w:val="13EBDADF"/>
    <w:rsid w:val="141183BF"/>
    <w:rsid w:val="1412A555"/>
    <w:rsid w:val="1421FC4A"/>
    <w:rsid w:val="144BD4DC"/>
    <w:rsid w:val="145E27E0"/>
    <w:rsid w:val="14B494AB"/>
    <w:rsid w:val="15008519"/>
    <w:rsid w:val="1502C063"/>
    <w:rsid w:val="1539D272"/>
    <w:rsid w:val="15A080E2"/>
    <w:rsid w:val="15A46F11"/>
    <w:rsid w:val="15A8EEA8"/>
    <w:rsid w:val="161C9D2C"/>
    <w:rsid w:val="1623EA0C"/>
    <w:rsid w:val="1662B311"/>
    <w:rsid w:val="166AD00E"/>
    <w:rsid w:val="169DDEA6"/>
    <w:rsid w:val="16B349A0"/>
    <w:rsid w:val="16D73D95"/>
    <w:rsid w:val="16F46D5E"/>
    <w:rsid w:val="171AD38E"/>
    <w:rsid w:val="171FD087"/>
    <w:rsid w:val="17342E50"/>
    <w:rsid w:val="1736CE8A"/>
    <w:rsid w:val="173A7ED6"/>
    <w:rsid w:val="174709A8"/>
    <w:rsid w:val="1753669E"/>
    <w:rsid w:val="176BF8F1"/>
    <w:rsid w:val="177D73D6"/>
    <w:rsid w:val="17B08F69"/>
    <w:rsid w:val="17F0CC5A"/>
    <w:rsid w:val="183BC5F1"/>
    <w:rsid w:val="189D8D61"/>
    <w:rsid w:val="18B08363"/>
    <w:rsid w:val="18BBADE3"/>
    <w:rsid w:val="18CCEF1F"/>
    <w:rsid w:val="18CDC5E5"/>
    <w:rsid w:val="18D16867"/>
    <w:rsid w:val="191A696B"/>
    <w:rsid w:val="191E1BDB"/>
    <w:rsid w:val="19585305"/>
    <w:rsid w:val="195CDF90"/>
    <w:rsid w:val="196530B5"/>
    <w:rsid w:val="199015A0"/>
    <w:rsid w:val="19A44972"/>
    <w:rsid w:val="19DACCC5"/>
    <w:rsid w:val="19E285BB"/>
    <w:rsid w:val="19EE6B86"/>
    <w:rsid w:val="1A4F7F16"/>
    <w:rsid w:val="1A53B69D"/>
    <w:rsid w:val="1A8FF3ED"/>
    <w:rsid w:val="1ADFCE6E"/>
    <w:rsid w:val="1B06896F"/>
    <w:rsid w:val="1B18E807"/>
    <w:rsid w:val="1B6AED9D"/>
    <w:rsid w:val="1B7C6C1E"/>
    <w:rsid w:val="1B886BA9"/>
    <w:rsid w:val="1B939A07"/>
    <w:rsid w:val="1BA1044E"/>
    <w:rsid w:val="1BD5E430"/>
    <w:rsid w:val="1C04A85F"/>
    <w:rsid w:val="1C2B05F6"/>
    <w:rsid w:val="1C619730"/>
    <w:rsid w:val="1C7E9EC6"/>
    <w:rsid w:val="1C82F5EB"/>
    <w:rsid w:val="1CA60A11"/>
    <w:rsid w:val="1CC0CEFE"/>
    <w:rsid w:val="1CC9E121"/>
    <w:rsid w:val="1CCA914F"/>
    <w:rsid w:val="1CD63031"/>
    <w:rsid w:val="1D64C563"/>
    <w:rsid w:val="1D67C99F"/>
    <w:rsid w:val="1D6CFDD2"/>
    <w:rsid w:val="1DBE484F"/>
    <w:rsid w:val="1DC676A5"/>
    <w:rsid w:val="1DF274D0"/>
    <w:rsid w:val="1E174AFF"/>
    <w:rsid w:val="1E3E286B"/>
    <w:rsid w:val="1E4C419A"/>
    <w:rsid w:val="1E8F6C1B"/>
    <w:rsid w:val="1E906A06"/>
    <w:rsid w:val="1EA6F15B"/>
    <w:rsid w:val="1ED78201"/>
    <w:rsid w:val="1EF0FED7"/>
    <w:rsid w:val="1EF9F0ED"/>
    <w:rsid w:val="1F031253"/>
    <w:rsid w:val="1F3AC447"/>
    <w:rsid w:val="1F65ABED"/>
    <w:rsid w:val="1F8AEE45"/>
    <w:rsid w:val="1F97D46E"/>
    <w:rsid w:val="1FB0D129"/>
    <w:rsid w:val="1FCF1EF7"/>
    <w:rsid w:val="2014CCBC"/>
    <w:rsid w:val="2037CACC"/>
    <w:rsid w:val="2051F199"/>
    <w:rsid w:val="2059F977"/>
    <w:rsid w:val="2068ED0E"/>
    <w:rsid w:val="2083C92C"/>
    <w:rsid w:val="2095CD0E"/>
    <w:rsid w:val="20CC85E4"/>
    <w:rsid w:val="20D38AFE"/>
    <w:rsid w:val="20F1D4FC"/>
    <w:rsid w:val="2101364D"/>
    <w:rsid w:val="210E9470"/>
    <w:rsid w:val="2173CE17"/>
    <w:rsid w:val="21AD68C7"/>
    <w:rsid w:val="21DFA4BA"/>
    <w:rsid w:val="221D15CB"/>
    <w:rsid w:val="2262C944"/>
    <w:rsid w:val="22662329"/>
    <w:rsid w:val="22BAE851"/>
    <w:rsid w:val="22C62125"/>
    <w:rsid w:val="22D2BF15"/>
    <w:rsid w:val="22DC6414"/>
    <w:rsid w:val="22FA099C"/>
    <w:rsid w:val="23065D0B"/>
    <w:rsid w:val="236CEB56"/>
    <w:rsid w:val="239C26DC"/>
    <w:rsid w:val="23A285C6"/>
    <w:rsid w:val="23AB4956"/>
    <w:rsid w:val="23D583C1"/>
    <w:rsid w:val="23DF736D"/>
    <w:rsid w:val="23E49D0A"/>
    <w:rsid w:val="23F5F6A6"/>
    <w:rsid w:val="2407F49F"/>
    <w:rsid w:val="245C8912"/>
    <w:rsid w:val="2476CF71"/>
    <w:rsid w:val="24872AD4"/>
    <w:rsid w:val="2494192A"/>
    <w:rsid w:val="24ED825B"/>
    <w:rsid w:val="251200B1"/>
    <w:rsid w:val="25287DD4"/>
    <w:rsid w:val="25627120"/>
    <w:rsid w:val="2570C018"/>
    <w:rsid w:val="25827CDE"/>
    <w:rsid w:val="25EA7E9D"/>
    <w:rsid w:val="263B21EF"/>
    <w:rsid w:val="26563CC0"/>
    <w:rsid w:val="266093D0"/>
    <w:rsid w:val="2662755B"/>
    <w:rsid w:val="26A6DD5B"/>
    <w:rsid w:val="26B56790"/>
    <w:rsid w:val="2736BAC4"/>
    <w:rsid w:val="2750AF04"/>
    <w:rsid w:val="2750EF82"/>
    <w:rsid w:val="27B8E059"/>
    <w:rsid w:val="27D5BA71"/>
    <w:rsid w:val="27D6474A"/>
    <w:rsid w:val="27FF45E7"/>
    <w:rsid w:val="28044CC8"/>
    <w:rsid w:val="2819AB67"/>
    <w:rsid w:val="281F4B79"/>
    <w:rsid w:val="285558DE"/>
    <w:rsid w:val="28714C73"/>
    <w:rsid w:val="288D02C4"/>
    <w:rsid w:val="28B5DC1E"/>
    <w:rsid w:val="28E1B45E"/>
    <w:rsid w:val="28FAB066"/>
    <w:rsid w:val="291F05F6"/>
    <w:rsid w:val="2930DDDA"/>
    <w:rsid w:val="294FA959"/>
    <w:rsid w:val="295726FE"/>
    <w:rsid w:val="29C054A8"/>
    <w:rsid w:val="29F608F4"/>
    <w:rsid w:val="2A1D6249"/>
    <w:rsid w:val="2A20A0A1"/>
    <w:rsid w:val="2A285F54"/>
    <w:rsid w:val="2A335FF5"/>
    <w:rsid w:val="2A4AC022"/>
    <w:rsid w:val="2A74A9A9"/>
    <w:rsid w:val="2A9CAE2D"/>
    <w:rsid w:val="2AC93F61"/>
    <w:rsid w:val="2AE0D8BE"/>
    <w:rsid w:val="2AED8826"/>
    <w:rsid w:val="2B08948B"/>
    <w:rsid w:val="2B1009A7"/>
    <w:rsid w:val="2B16A0F5"/>
    <w:rsid w:val="2B323344"/>
    <w:rsid w:val="2B3340B1"/>
    <w:rsid w:val="2B3DE1DF"/>
    <w:rsid w:val="2B4A5DD4"/>
    <w:rsid w:val="2B5D6797"/>
    <w:rsid w:val="2B5DEC63"/>
    <w:rsid w:val="2B7A4B2A"/>
    <w:rsid w:val="2BDD0153"/>
    <w:rsid w:val="2BEBC102"/>
    <w:rsid w:val="2C0A0D9B"/>
    <w:rsid w:val="2C2D12DC"/>
    <w:rsid w:val="2C425567"/>
    <w:rsid w:val="2C4A2E95"/>
    <w:rsid w:val="2C54D1EF"/>
    <w:rsid w:val="2C6464C3"/>
    <w:rsid w:val="2C67182F"/>
    <w:rsid w:val="2C747C7F"/>
    <w:rsid w:val="2C793D18"/>
    <w:rsid w:val="2C7CE24B"/>
    <w:rsid w:val="2C8E5982"/>
    <w:rsid w:val="2C9210DD"/>
    <w:rsid w:val="2C930DE6"/>
    <w:rsid w:val="2C949ACB"/>
    <w:rsid w:val="2CF13499"/>
    <w:rsid w:val="2D3A6C4B"/>
    <w:rsid w:val="2D3E809B"/>
    <w:rsid w:val="2D5229D2"/>
    <w:rsid w:val="2D622E70"/>
    <w:rsid w:val="2D66175B"/>
    <w:rsid w:val="2D674CFB"/>
    <w:rsid w:val="2D6E64F1"/>
    <w:rsid w:val="2D9A34A6"/>
    <w:rsid w:val="2DB90F9E"/>
    <w:rsid w:val="2DBDDA4B"/>
    <w:rsid w:val="2DDC7AB3"/>
    <w:rsid w:val="2DF5A3B9"/>
    <w:rsid w:val="2DF5CA30"/>
    <w:rsid w:val="2E0D308B"/>
    <w:rsid w:val="2EB28757"/>
    <w:rsid w:val="2F83927C"/>
    <w:rsid w:val="2F888A30"/>
    <w:rsid w:val="2F98B49D"/>
    <w:rsid w:val="2FAB086F"/>
    <w:rsid w:val="2FB8AD08"/>
    <w:rsid w:val="2FBC0086"/>
    <w:rsid w:val="2FBF4CD1"/>
    <w:rsid w:val="2FFEA72B"/>
    <w:rsid w:val="303370DF"/>
    <w:rsid w:val="309C9D8B"/>
    <w:rsid w:val="30A1A089"/>
    <w:rsid w:val="30C95627"/>
    <w:rsid w:val="30D8F1D5"/>
    <w:rsid w:val="30F2C697"/>
    <w:rsid w:val="31176C3D"/>
    <w:rsid w:val="31319DF3"/>
    <w:rsid w:val="313A3D91"/>
    <w:rsid w:val="31480306"/>
    <w:rsid w:val="314DEEB6"/>
    <w:rsid w:val="315DB6D6"/>
    <w:rsid w:val="31612036"/>
    <w:rsid w:val="31868C50"/>
    <w:rsid w:val="31BF84D5"/>
    <w:rsid w:val="31F43BCA"/>
    <w:rsid w:val="31FDB1AF"/>
    <w:rsid w:val="3202C72D"/>
    <w:rsid w:val="3215F185"/>
    <w:rsid w:val="323F9B09"/>
    <w:rsid w:val="32541E69"/>
    <w:rsid w:val="3272AA27"/>
    <w:rsid w:val="32748B6A"/>
    <w:rsid w:val="32885D85"/>
    <w:rsid w:val="3296896A"/>
    <w:rsid w:val="32A5C9BF"/>
    <w:rsid w:val="32B3A294"/>
    <w:rsid w:val="32BCF190"/>
    <w:rsid w:val="32BEA4FA"/>
    <w:rsid w:val="32D12608"/>
    <w:rsid w:val="3328DB24"/>
    <w:rsid w:val="3340E5C0"/>
    <w:rsid w:val="3350C585"/>
    <w:rsid w:val="337972A5"/>
    <w:rsid w:val="33833787"/>
    <w:rsid w:val="33D8EA48"/>
    <w:rsid w:val="340A862B"/>
    <w:rsid w:val="342672F9"/>
    <w:rsid w:val="34352935"/>
    <w:rsid w:val="343E923A"/>
    <w:rsid w:val="344224CB"/>
    <w:rsid w:val="345576B4"/>
    <w:rsid w:val="34A37D49"/>
    <w:rsid w:val="34DDB0CA"/>
    <w:rsid w:val="34FCF41C"/>
    <w:rsid w:val="350BD995"/>
    <w:rsid w:val="3520325D"/>
    <w:rsid w:val="35296010"/>
    <w:rsid w:val="3563BFA4"/>
    <w:rsid w:val="35D4C10A"/>
    <w:rsid w:val="35E02543"/>
    <w:rsid w:val="366B1D21"/>
    <w:rsid w:val="366CB608"/>
    <w:rsid w:val="36702717"/>
    <w:rsid w:val="36B20B25"/>
    <w:rsid w:val="36C3EA7F"/>
    <w:rsid w:val="36C8D7CE"/>
    <w:rsid w:val="3735DFF7"/>
    <w:rsid w:val="374FC716"/>
    <w:rsid w:val="37564ADD"/>
    <w:rsid w:val="37611A4E"/>
    <w:rsid w:val="37A51A4D"/>
    <w:rsid w:val="37AF9780"/>
    <w:rsid w:val="37C244DC"/>
    <w:rsid w:val="37CFA963"/>
    <w:rsid w:val="383820AF"/>
    <w:rsid w:val="3865520F"/>
    <w:rsid w:val="38824D6B"/>
    <w:rsid w:val="388C26F5"/>
    <w:rsid w:val="38912C2E"/>
    <w:rsid w:val="38BF14CD"/>
    <w:rsid w:val="3907405B"/>
    <w:rsid w:val="3913643B"/>
    <w:rsid w:val="396048CE"/>
    <w:rsid w:val="39633B18"/>
    <w:rsid w:val="39BA804A"/>
    <w:rsid w:val="39C2A174"/>
    <w:rsid w:val="39C6026A"/>
    <w:rsid w:val="39E49A24"/>
    <w:rsid w:val="3A0C60E7"/>
    <w:rsid w:val="3A3ABD3B"/>
    <w:rsid w:val="3A3C9964"/>
    <w:rsid w:val="3A42F36F"/>
    <w:rsid w:val="3A4E211A"/>
    <w:rsid w:val="3A6EE134"/>
    <w:rsid w:val="3A7E5FB2"/>
    <w:rsid w:val="3A90C0CE"/>
    <w:rsid w:val="3B061DA0"/>
    <w:rsid w:val="3B08F886"/>
    <w:rsid w:val="3B1423A9"/>
    <w:rsid w:val="3B3EE47F"/>
    <w:rsid w:val="3B488B88"/>
    <w:rsid w:val="3B521E21"/>
    <w:rsid w:val="3B5B715B"/>
    <w:rsid w:val="3B6457C3"/>
    <w:rsid w:val="3B6D6132"/>
    <w:rsid w:val="3BD294C2"/>
    <w:rsid w:val="3C1D0931"/>
    <w:rsid w:val="3C2048C1"/>
    <w:rsid w:val="3C4811E7"/>
    <w:rsid w:val="3C4858BD"/>
    <w:rsid w:val="3C4C513F"/>
    <w:rsid w:val="3C7E102D"/>
    <w:rsid w:val="3C865F9F"/>
    <w:rsid w:val="3C9BEC17"/>
    <w:rsid w:val="3CE8D2CF"/>
    <w:rsid w:val="3D0338CD"/>
    <w:rsid w:val="3D341E21"/>
    <w:rsid w:val="3D6F99A6"/>
    <w:rsid w:val="3D728ADB"/>
    <w:rsid w:val="3D8D0D9E"/>
    <w:rsid w:val="3D99A779"/>
    <w:rsid w:val="3DC6D849"/>
    <w:rsid w:val="3DCACE30"/>
    <w:rsid w:val="3DED093C"/>
    <w:rsid w:val="3DEE55E7"/>
    <w:rsid w:val="3E3E41A6"/>
    <w:rsid w:val="3E855BE6"/>
    <w:rsid w:val="3E91D0F2"/>
    <w:rsid w:val="3E9D0560"/>
    <w:rsid w:val="3EA023CC"/>
    <w:rsid w:val="3EED9611"/>
    <w:rsid w:val="3EF53640"/>
    <w:rsid w:val="3F23293D"/>
    <w:rsid w:val="3F37A7DA"/>
    <w:rsid w:val="3F7BD834"/>
    <w:rsid w:val="3F8ECF6F"/>
    <w:rsid w:val="3FA05D17"/>
    <w:rsid w:val="3FA0D312"/>
    <w:rsid w:val="3FC34631"/>
    <w:rsid w:val="3FDCEC31"/>
    <w:rsid w:val="3FE40CC2"/>
    <w:rsid w:val="4064349A"/>
    <w:rsid w:val="4072FAB0"/>
    <w:rsid w:val="40A092DD"/>
    <w:rsid w:val="40A13527"/>
    <w:rsid w:val="40B7BD95"/>
    <w:rsid w:val="40F40688"/>
    <w:rsid w:val="40FD5C8B"/>
    <w:rsid w:val="40FEE7E7"/>
    <w:rsid w:val="41127262"/>
    <w:rsid w:val="411EB279"/>
    <w:rsid w:val="4128F21D"/>
    <w:rsid w:val="413AEAE8"/>
    <w:rsid w:val="416BF1BD"/>
    <w:rsid w:val="41734226"/>
    <w:rsid w:val="41B21BF9"/>
    <w:rsid w:val="420FA0E8"/>
    <w:rsid w:val="42119DA8"/>
    <w:rsid w:val="4234E4FD"/>
    <w:rsid w:val="4254BD5F"/>
    <w:rsid w:val="4256155C"/>
    <w:rsid w:val="4261C02E"/>
    <w:rsid w:val="428AF9DF"/>
    <w:rsid w:val="42E89EF5"/>
    <w:rsid w:val="42EFC8A2"/>
    <w:rsid w:val="430A9421"/>
    <w:rsid w:val="43103D67"/>
    <w:rsid w:val="43631DF9"/>
    <w:rsid w:val="436E7FB2"/>
    <w:rsid w:val="43994B11"/>
    <w:rsid w:val="439C6B1E"/>
    <w:rsid w:val="43C154DA"/>
    <w:rsid w:val="43D562CE"/>
    <w:rsid w:val="43DB1CAD"/>
    <w:rsid w:val="43DE7587"/>
    <w:rsid w:val="43E23098"/>
    <w:rsid w:val="44361977"/>
    <w:rsid w:val="44386E40"/>
    <w:rsid w:val="4439A61F"/>
    <w:rsid w:val="444ACFCC"/>
    <w:rsid w:val="447E2C45"/>
    <w:rsid w:val="448F2185"/>
    <w:rsid w:val="4499A205"/>
    <w:rsid w:val="44A0BDC4"/>
    <w:rsid w:val="44A49B75"/>
    <w:rsid w:val="44AB59A3"/>
    <w:rsid w:val="44E57EA0"/>
    <w:rsid w:val="453F7DF7"/>
    <w:rsid w:val="45AF1B9A"/>
    <w:rsid w:val="45DF5B32"/>
    <w:rsid w:val="45DFCB1A"/>
    <w:rsid w:val="460CB32C"/>
    <w:rsid w:val="468641C1"/>
    <w:rsid w:val="469656E8"/>
    <w:rsid w:val="4711FEAB"/>
    <w:rsid w:val="473C69F8"/>
    <w:rsid w:val="474B22CE"/>
    <w:rsid w:val="47865D31"/>
    <w:rsid w:val="47DF3F0E"/>
    <w:rsid w:val="47E894DA"/>
    <w:rsid w:val="47EC2594"/>
    <w:rsid w:val="47FA96C6"/>
    <w:rsid w:val="4805FF41"/>
    <w:rsid w:val="482223EC"/>
    <w:rsid w:val="4825C439"/>
    <w:rsid w:val="482E542A"/>
    <w:rsid w:val="484553CD"/>
    <w:rsid w:val="4864F1C0"/>
    <w:rsid w:val="492F32C8"/>
    <w:rsid w:val="4956FED1"/>
    <w:rsid w:val="4971505C"/>
    <w:rsid w:val="49739598"/>
    <w:rsid w:val="49867AEC"/>
    <w:rsid w:val="49A1FDC9"/>
    <w:rsid w:val="49EAE8B5"/>
    <w:rsid w:val="4A14A868"/>
    <w:rsid w:val="4A2FAFFE"/>
    <w:rsid w:val="4A4EAD9D"/>
    <w:rsid w:val="4A5E73F3"/>
    <w:rsid w:val="4A830251"/>
    <w:rsid w:val="4A8EA23F"/>
    <w:rsid w:val="4A955381"/>
    <w:rsid w:val="4AF1B398"/>
    <w:rsid w:val="4B02FD94"/>
    <w:rsid w:val="4B4D2325"/>
    <w:rsid w:val="4B58D0EB"/>
    <w:rsid w:val="4B63ED44"/>
    <w:rsid w:val="4C5A6A43"/>
    <w:rsid w:val="4C648746"/>
    <w:rsid w:val="4CBD8990"/>
    <w:rsid w:val="4D5950B5"/>
    <w:rsid w:val="4DB0592B"/>
    <w:rsid w:val="4DBFF8B7"/>
    <w:rsid w:val="4DCCAD1E"/>
    <w:rsid w:val="4DD74F11"/>
    <w:rsid w:val="4DF5BB1F"/>
    <w:rsid w:val="4E049455"/>
    <w:rsid w:val="4E180E6B"/>
    <w:rsid w:val="4E2D7B89"/>
    <w:rsid w:val="4E615794"/>
    <w:rsid w:val="4EDFAD0C"/>
    <w:rsid w:val="4EEF8326"/>
    <w:rsid w:val="4F065D8A"/>
    <w:rsid w:val="4F0FDD69"/>
    <w:rsid w:val="4F105E80"/>
    <w:rsid w:val="4F677A2B"/>
    <w:rsid w:val="4F7C66B0"/>
    <w:rsid w:val="4FBE4F3A"/>
    <w:rsid w:val="4FC39758"/>
    <w:rsid w:val="4FE3C309"/>
    <w:rsid w:val="50224A04"/>
    <w:rsid w:val="5037606A"/>
    <w:rsid w:val="503D585A"/>
    <w:rsid w:val="5044BC47"/>
    <w:rsid w:val="5054C903"/>
    <w:rsid w:val="50F78BF0"/>
    <w:rsid w:val="5119B6BF"/>
    <w:rsid w:val="51782C1D"/>
    <w:rsid w:val="5178C606"/>
    <w:rsid w:val="5184299E"/>
    <w:rsid w:val="5190F06E"/>
    <w:rsid w:val="51B138E9"/>
    <w:rsid w:val="51BF3DEC"/>
    <w:rsid w:val="51DBBAEC"/>
    <w:rsid w:val="51EF38F9"/>
    <w:rsid w:val="523DF9C6"/>
    <w:rsid w:val="52524663"/>
    <w:rsid w:val="5257A4ED"/>
    <w:rsid w:val="525FD859"/>
    <w:rsid w:val="5283BCD7"/>
    <w:rsid w:val="52A71CE8"/>
    <w:rsid w:val="52B42A42"/>
    <w:rsid w:val="52D81DE4"/>
    <w:rsid w:val="52E122E3"/>
    <w:rsid w:val="52ED71D5"/>
    <w:rsid w:val="52F172FF"/>
    <w:rsid w:val="5305896F"/>
    <w:rsid w:val="5313F52C"/>
    <w:rsid w:val="53392AF3"/>
    <w:rsid w:val="5344A5DF"/>
    <w:rsid w:val="5362F4C0"/>
    <w:rsid w:val="53CB24CD"/>
    <w:rsid w:val="53D5415A"/>
    <w:rsid w:val="53D7DD2B"/>
    <w:rsid w:val="53EFB57E"/>
    <w:rsid w:val="53F79BE7"/>
    <w:rsid w:val="540CC345"/>
    <w:rsid w:val="548437F3"/>
    <w:rsid w:val="548ED2A4"/>
    <w:rsid w:val="54929BDB"/>
    <w:rsid w:val="54D584A9"/>
    <w:rsid w:val="54E389A9"/>
    <w:rsid w:val="54E7D964"/>
    <w:rsid w:val="5509EB7E"/>
    <w:rsid w:val="55196642"/>
    <w:rsid w:val="55337B3E"/>
    <w:rsid w:val="5567358D"/>
    <w:rsid w:val="559380D4"/>
    <w:rsid w:val="55982A5C"/>
    <w:rsid w:val="560A7BBA"/>
    <w:rsid w:val="561DD2C4"/>
    <w:rsid w:val="566193ED"/>
    <w:rsid w:val="56AC378C"/>
    <w:rsid w:val="56CB2C1C"/>
    <w:rsid w:val="56DED8E8"/>
    <w:rsid w:val="56FB670C"/>
    <w:rsid w:val="56FDEAED"/>
    <w:rsid w:val="57002937"/>
    <w:rsid w:val="5716A076"/>
    <w:rsid w:val="57180A1F"/>
    <w:rsid w:val="5721AC8B"/>
    <w:rsid w:val="5737EA91"/>
    <w:rsid w:val="573E1D1A"/>
    <w:rsid w:val="575EED1E"/>
    <w:rsid w:val="577E1CAC"/>
    <w:rsid w:val="5795BFDA"/>
    <w:rsid w:val="57CA1AEB"/>
    <w:rsid w:val="57D8AF77"/>
    <w:rsid w:val="57DE058F"/>
    <w:rsid w:val="58157AE5"/>
    <w:rsid w:val="58189001"/>
    <w:rsid w:val="587C6770"/>
    <w:rsid w:val="5898C017"/>
    <w:rsid w:val="58BDEAA0"/>
    <w:rsid w:val="58F7FAD3"/>
    <w:rsid w:val="58F9C48F"/>
    <w:rsid w:val="5911D3FD"/>
    <w:rsid w:val="592590E8"/>
    <w:rsid w:val="596BA539"/>
    <w:rsid w:val="598B4C93"/>
    <w:rsid w:val="59CBF0B3"/>
    <w:rsid w:val="59EFB0FB"/>
    <w:rsid w:val="5A04DBD5"/>
    <w:rsid w:val="5A0CF3AB"/>
    <w:rsid w:val="5A69A59B"/>
    <w:rsid w:val="5A69EA41"/>
    <w:rsid w:val="5A83BCB5"/>
    <w:rsid w:val="5B05B40D"/>
    <w:rsid w:val="5B10A41C"/>
    <w:rsid w:val="5B503658"/>
    <w:rsid w:val="5BC4C26C"/>
    <w:rsid w:val="5BD30AC9"/>
    <w:rsid w:val="5C1D4E43"/>
    <w:rsid w:val="5C73117A"/>
    <w:rsid w:val="5C73564C"/>
    <w:rsid w:val="5CDAC039"/>
    <w:rsid w:val="5CDDA563"/>
    <w:rsid w:val="5D0617AF"/>
    <w:rsid w:val="5D0E1363"/>
    <w:rsid w:val="5D0E4AF6"/>
    <w:rsid w:val="5D3AE106"/>
    <w:rsid w:val="5D8BB734"/>
    <w:rsid w:val="5D9BE260"/>
    <w:rsid w:val="5DA7206A"/>
    <w:rsid w:val="5DC9B73F"/>
    <w:rsid w:val="5DD1DCC5"/>
    <w:rsid w:val="5E4C06EC"/>
    <w:rsid w:val="5E8C0F5C"/>
    <w:rsid w:val="5EA35830"/>
    <w:rsid w:val="5EF4A6A3"/>
    <w:rsid w:val="5EFEC7A2"/>
    <w:rsid w:val="5F294EE1"/>
    <w:rsid w:val="5F8327DE"/>
    <w:rsid w:val="5F959D4E"/>
    <w:rsid w:val="5F9F03E8"/>
    <w:rsid w:val="5FA863C9"/>
    <w:rsid w:val="60280D91"/>
    <w:rsid w:val="6033303E"/>
    <w:rsid w:val="605182E3"/>
    <w:rsid w:val="60623E50"/>
    <w:rsid w:val="60918BC4"/>
    <w:rsid w:val="60F919B8"/>
    <w:rsid w:val="611232A5"/>
    <w:rsid w:val="613BB036"/>
    <w:rsid w:val="615730B6"/>
    <w:rsid w:val="616EB522"/>
    <w:rsid w:val="616EBD49"/>
    <w:rsid w:val="617653D8"/>
    <w:rsid w:val="619D548B"/>
    <w:rsid w:val="61AD68AF"/>
    <w:rsid w:val="61CD4CAE"/>
    <w:rsid w:val="61D78127"/>
    <w:rsid w:val="61EBCEBF"/>
    <w:rsid w:val="61FF87D3"/>
    <w:rsid w:val="62033F1E"/>
    <w:rsid w:val="621BD6E4"/>
    <w:rsid w:val="627CF900"/>
    <w:rsid w:val="6297AAF7"/>
    <w:rsid w:val="62A3033E"/>
    <w:rsid w:val="62AC44E5"/>
    <w:rsid w:val="62FB27DD"/>
    <w:rsid w:val="63864DEE"/>
    <w:rsid w:val="63A731BE"/>
    <w:rsid w:val="63ACEDDA"/>
    <w:rsid w:val="63C3D049"/>
    <w:rsid w:val="63C74EE4"/>
    <w:rsid w:val="647CCD8F"/>
    <w:rsid w:val="649FE427"/>
    <w:rsid w:val="64CE9A56"/>
    <w:rsid w:val="64ED1E20"/>
    <w:rsid w:val="6519F6F0"/>
    <w:rsid w:val="651C6EA8"/>
    <w:rsid w:val="652E0169"/>
    <w:rsid w:val="6559A597"/>
    <w:rsid w:val="6575545A"/>
    <w:rsid w:val="65ABDEE6"/>
    <w:rsid w:val="65CEC67D"/>
    <w:rsid w:val="66BCB599"/>
    <w:rsid w:val="67418146"/>
    <w:rsid w:val="675F869C"/>
    <w:rsid w:val="6768CF92"/>
    <w:rsid w:val="676A462C"/>
    <w:rsid w:val="67715BA2"/>
    <w:rsid w:val="6773F15D"/>
    <w:rsid w:val="67FA4D97"/>
    <w:rsid w:val="6808D610"/>
    <w:rsid w:val="681BEFFD"/>
    <w:rsid w:val="6871CBD2"/>
    <w:rsid w:val="688AE8B3"/>
    <w:rsid w:val="689D5EEA"/>
    <w:rsid w:val="690C265D"/>
    <w:rsid w:val="6915F2E0"/>
    <w:rsid w:val="69397257"/>
    <w:rsid w:val="69402986"/>
    <w:rsid w:val="694DC485"/>
    <w:rsid w:val="69516F8E"/>
    <w:rsid w:val="696E1F5E"/>
    <w:rsid w:val="697F2CA1"/>
    <w:rsid w:val="699A91EC"/>
    <w:rsid w:val="69AB423C"/>
    <w:rsid w:val="69EE21C2"/>
    <w:rsid w:val="6A0B488A"/>
    <w:rsid w:val="6A369706"/>
    <w:rsid w:val="6A64F752"/>
    <w:rsid w:val="6A720C13"/>
    <w:rsid w:val="6AD7CFB9"/>
    <w:rsid w:val="6ADD721B"/>
    <w:rsid w:val="6B368556"/>
    <w:rsid w:val="6B414600"/>
    <w:rsid w:val="6BFA1BAC"/>
    <w:rsid w:val="6C006A1E"/>
    <w:rsid w:val="6C0A7ECF"/>
    <w:rsid w:val="6C45E842"/>
    <w:rsid w:val="6C61DF36"/>
    <w:rsid w:val="6C7C6585"/>
    <w:rsid w:val="6CD1797A"/>
    <w:rsid w:val="6CE478E0"/>
    <w:rsid w:val="6D03D943"/>
    <w:rsid w:val="6D259802"/>
    <w:rsid w:val="6D54C18B"/>
    <w:rsid w:val="6D70E718"/>
    <w:rsid w:val="6DA6CFAC"/>
    <w:rsid w:val="6DB6D97A"/>
    <w:rsid w:val="6DBDD88A"/>
    <w:rsid w:val="6E328D95"/>
    <w:rsid w:val="6E779638"/>
    <w:rsid w:val="6EA05B04"/>
    <w:rsid w:val="6EA17CEB"/>
    <w:rsid w:val="6ED39370"/>
    <w:rsid w:val="6F37590E"/>
    <w:rsid w:val="6F431445"/>
    <w:rsid w:val="6F9B65E8"/>
    <w:rsid w:val="6FC1B588"/>
    <w:rsid w:val="6FCF9FA6"/>
    <w:rsid w:val="7000BC30"/>
    <w:rsid w:val="7028B122"/>
    <w:rsid w:val="70534056"/>
    <w:rsid w:val="708EE628"/>
    <w:rsid w:val="70A3584B"/>
    <w:rsid w:val="70D57EF1"/>
    <w:rsid w:val="71008E7D"/>
    <w:rsid w:val="71743152"/>
    <w:rsid w:val="71AEB2EE"/>
    <w:rsid w:val="71DCB59E"/>
    <w:rsid w:val="71F3B61E"/>
    <w:rsid w:val="720B0AFE"/>
    <w:rsid w:val="723B1956"/>
    <w:rsid w:val="72615E2C"/>
    <w:rsid w:val="728109B7"/>
    <w:rsid w:val="7284F7C7"/>
    <w:rsid w:val="72A0491E"/>
    <w:rsid w:val="72B21A76"/>
    <w:rsid w:val="72BE24D6"/>
    <w:rsid w:val="72E16E91"/>
    <w:rsid w:val="72FCB249"/>
    <w:rsid w:val="730E86D6"/>
    <w:rsid w:val="73334303"/>
    <w:rsid w:val="73606CD6"/>
    <w:rsid w:val="7373C590"/>
    <w:rsid w:val="737F338A"/>
    <w:rsid w:val="73B8E014"/>
    <w:rsid w:val="73BE565A"/>
    <w:rsid w:val="73F67DCF"/>
    <w:rsid w:val="7426B325"/>
    <w:rsid w:val="742FCBCD"/>
    <w:rsid w:val="7463EF50"/>
    <w:rsid w:val="74A696D7"/>
    <w:rsid w:val="74C97016"/>
    <w:rsid w:val="74EF9493"/>
    <w:rsid w:val="75172386"/>
    <w:rsid w:val="753220D1"/>
    <w:rsid w:val="75852F80"/>
    <w:rsid w:val="75A59404"/>
    <w:rsid w:val="75ACE781"/>
    <w:rsid w:val="75C1C6F5"/>
    <w:rsid w:val="75FFE242"/>
    <w:rsid w:val="760B3A1A"/>
    <w:rsid w:val="7661EE84"/>
    <w:rsid w:val="766FB220"/>
    <w:rsid w:val="76A50409"/>
    <w:rsid w:val="76ACEE69"/>
    <w:rsid w:val="76B6B85A"/>
    <w:rsid w:val="76BE4FB8"/>
    <w:rsid w:val="76BFC4FC"/>
    <w:rsid w:val="76F65BF3"/>
    <w:rsid w:val="770ABBC4"/>
    <w:rsid w:val="775A102C"/>
    <w:rsid w:val="777A9CDA"/>
    <w:rsid w:val="77AF1706"/>
    <w:rsid w:val="77CE7FA9"/>
    <w:rsid w:val="77EF1A69"/>
    <w:rsid w:val="781B64F3"/>
    <w:rsid w:val="782B6E34"/>
    <w:rsid w:val="785F4E11"/>
    <w:rsid w:val="7876DB8D"/>
    <w:rsid w:val="78B2DD41"/>
    <w:rsid w:val="78D2CD75"/>
    <w:rsid w:val="797548C0"/>
    <w:rsid w:val="79907BCB"/>
    <w:rsid w:val="79A289D9"/>
    <w:rsid w:val="79CBE9C3"/>
    <w:rsid w:val="79DD1FC3"/>
    <w:rsid w:val="79EB6D89"/>
    <w:rsid w:val="79FF9219"/>
    <w:rsid w:val="7A253D36"/>
    <w:rsid w:val="7A7DFD1E"/>
    <w:rsid w:val="7AA1ED81"/>
    <w:rsid w:val="7AAB6346"/>
    <w:rsid w:val="7AF30781"/>
    <w:rsid w:val="7B280CCE"/>
    <w:rsid w:val="7B307E5E"/>
    <w:rsid w:val="7B404CB1"/>
    <w:rsid w:val="7B416413"/>
    <w:rsid w:val="7BB8EB14"/>
    <w:rsid w:val="7BBFC5CA"/>
    <w:rsid w:val="7BC925E2"/>
    <w:rsid w:val="7BD88796"/>
    <w:rsid w:val="7BE02233"/>
    <w:rsid w:val="7BF5C09D"/>
    <w:rsid w:val="7BF9FBB4"/>
    <w:rsid w:val="7BFBE97B"/>
    <w:rsid w:val="7BFCE46A"/>
    <w:rsid w:val="7C115E39"/>
    <w:rsid w:val="7C2FE4B2"/>
    <w:rsid w:val="7C57677A"/>
    <w:rsid w:val="7C80AC20"/>
    <w:rsid w:val="7C9ED0F2"/>
    <w:rsid w:val="7CAA016C"/>
    <w:rsid w:val="7CAA4E19"/>
    <w:rsid w:val="7CD49348"/>
    <w:rsid w:val="7CD958F9"/>
    <w:rsid w:val="7CDB1BEF"/>
    <w:rsid w:val="7CEF6126"/>
    <w:rsid w:val="7D178E06"/>
    <w:rsid w:val="7D2E5FE9"/>
    <w:rsid w:val="7D353569"/>
    <w:rsid w:val="7D3924FD"/>
    <w:rsid w:val="7D65BE8D"/>
    <w:rsid w:val="7D6FDC1F"/>
    <w:rsid w:val="7D826C8D"/>
    <w:rsid w:val="7DC902A6"/>
    <w:rsid w:val="7DE17A99"/>
    <w:rsid w:val="7DF0AAF1"/>
    <w:rsid w:val="7E61D53F"/>
    <w:rsid w:val="7E92EAA1"/>
    <w:rsid w:val="7ED5C701"/>
    <w:rsid w:val="7ED6E98E"/>
    <w:rsid w:val="7EDDD3FD"/>
    <w:rsid w:val="7F102F98"/>
    <w:rsid w:val="7F1CA8B5"/>
    <w:rsid w:val="7F54FE91"/>
    <w:rsid w:val="7F5E88CE"/>
    <w:rsid w:val="7F676F51"/>
    <w:rsid w:val="7F910C44"/>
    <w:rsid w:val="7FA63E48"/>
    <w:rsid w:val="7FC5DA0F"/>
    <w:rsid w:val="7FEAB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2D230"/>
  <w15:chartTrackingRefBased/>
  <w15:docId w15:val="{4262CA5E-B50C-4C2D-9FEE-EBC732D26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4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04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04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04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04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04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4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4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4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4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04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04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04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04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04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04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04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043A"/>
    <w:rPr>
      <w:rFonts w:eastAsiaTheme="majorEastAsia" w:cstheme="majorBidi"/>
      <w:color w:val="272727" w:themeColor="text1" w:themeTint="D8"/>
    </w:rPr>
  </w:style>
  <w:style w:type="paragraph" w:styleId="Title">
    <w:name w:val="Title"/>
    <w:basedOn w:val="Normal"/>
    <w:next w:val="Normal"/>
    <w:link w:val="TitleChar"/>
    <w:uiPriority w:val="10"/>
    <w:qFormat/>
    <w:rsid w:val="00B804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4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04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4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43A"/>
    <w:pPr>
      <w:spacing w:before="160"/>
      <w:jc w:val="center"/>
    </w:pPr>
    <w:rPr>
      <w:i/>
      <w:iCs/>
      <w:color w:val="404040" w:themeColor="text1" w:themeTint="BF"/>
    </w:rPr>
  </w:style>
  <w:style w:type="character" w:customStyle="1" w:styleId="QuoteChar">
    <w:name w:val="Quote Char"/>
    <w:basedOn w:val="DefaultParagraphFont"/>
    <w:link w:val="Quote"/>
    <w:uiPriority w:val="29"/>
    <w:rsid w:val="00B8043A"/>
    <w:rPr>
      <w:i/>
      <w:iCs/>
      <w:color w:val="404040" w:themeColor="text1" w:themeTint="BF"/>
    </w:rPr>
  </w:style>
  <w:style w:type="paragraph" w:styleId="ListParagraph">
    <w:name w:val="List Paragraph"/>
    <w:basedOn w:val="Normal"/>
    <w:uiPriority w:val="34"/>
    <w:qFormat/>
    <w:rsid w:val="00B8043A"/>
    <w:pPr>
      <w:ind w:left="720"/>
      <w:contextualSpacing/>
    </w:pPr>
  </w:style>
  <w:style w:type="character" w:styleId="IntenseEmphasis">
    <w:name w:val="Intense Emphasis"/>
    <w:basedOn w:val="DefaultParagraphFont"/>
    <w:uiPriority w:val="21"/>
    <w:qFormat/>
    <w:rsid w:val="00B8043A"/>
    <w:rPr>
      <w:i/>
      <w:iCs/>
      <w:color w:val="0F4761" w:themeColor="accent1" w:themeShade="BF"/>
    </w:rPr>
  </w:style>
  <w:style w:type="paragraph" w:styleId="IntenseQuote">
    <w:name w:val="Intense Quote"/>
    <w:basedOn w:val="Normal"/>
    <w:next w:val="Normal"/>
    <w:link w:val="IntenseQuoteChar"/>
    <w:uiPriority w:val="30"/>
    <w:qFormat/>
    <w:rsid w:val="00B804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043A"/>
    <w:rPr>
      <w:i/>
      <w:iCs/>
      <w:color w:val="0F4761" w:themeColor="accent1" w:themeShade="BF"/>
    </w:rPr>
  </w:style>
  <w:style w:type="character" w:styleId="IntenseReference">
    <w:name w:val="Intense Reference"/>
    <w:basedOn w:val="DefaultParagraphFont"/>
    <w:uiPriority w:val="32"/>
    <w:qFormat/>
    <w:rsid w:val="00B8043A"/>
    <w:rPr>
      <w:b/>
      <w:bCs/>
      <w:smallCaps/>
      <w:color w:val="0F4761" w:themeColor="accent1" w:themeShade="BF"/>
      <w:spacing w:val="5"/>
    </w:rPr>
  </w:style>
  <w:style w:type="character" w:styleId="Hyperlink">
    <w:name w:val="Hyperlink"/>
    <w:basedOn w:val="DefaultParagraphFont"/>
    <w:uiPriority w:val="99"/>
    <w:unhideWhenUsed/>
    <w:rsid w:val="005B1E4E"/>
    <w:rPr>
      <w:color w:val="467886" w:themeColor="hyperlink"/>
      <w:u w:val="single"/>
    </w:rPr>
  </w:style>
  <w:style w:type="character" w:styleId="UnresolvedMention">
    <w:name w:val="Unresolved Mention"/>
    <w:basedOn w:val="DefaultParagraphFont"/>
    <w:uiPriority w:val="99"/>
    <w:semiHidden/>
    <w:unhideWhenUsed/>
    <w:rsid w:val="005B1E4E"/>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4711FEAB"/>
    <w:pPr>
      <w:tabs>
        <w:tab w:val="center" w:pos="4680"/>
        <w:tab w:val="right" w:pos="9360"/>
      </w:tabs>
      <w:spacing w:after="0" w:line="240" w:lineRule="auto"/>
    </w:pPr>
  </w:style>
  <w:style w:type="paragraph" w:styleId="Footer">
    <w:name w:val="footer"/>
    <w:basedOn w:val="Normal"/>
    <w:uiPriority w:val="99"/>
    <w:unhideWhenUsed/>
    <w:rsid w:val="4711FEAB"/>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96551">
      <w:bodyDiv w:val="1"/>
      <w:marLeft w:val="0"/>
      <w:marRight w:val="0"/>
      <w:marTop w:val="0"/>
      <w:marBottom w:val="0"/>
      <w:divBdr>
        <w:top w:val="none" w:sz="0" w:space="0" w:color="auto"/>
        <w:left w:val="none" w:sz="0" w:space="0" w:color="auto"/>
        <w:bottom w:val="none" w:sz="0" w:space="0" w:color="auto"/>
        <w:right w:val="none" w:sz="0" w:space="0" w:color="auto"/>
      </w:divBdr>
    </w:div>
    <w:div w:id="201407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roadgenius.com/cars/ev/statistics/uk/" TargetMode="Externa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yperlink" Target="https://www.find-government-grants.service.gov.uk/grants/electric-vehicle-infrastructure-grant-for-staff-and-fleets-1"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sciencedirect.com/science/article/pii/S2352146520306207"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find-government-grants.service.gov.uk/grants/workplace-charging-scheme-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bbacerts.co.uk/news-and-media/news/7-ways-to-mitigate-risk-in-construction/"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go-e.com/en/magazine/ac-dc-charging"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gov.uk/government/news/pathway-for-zero-emission-vehicle-transition-by-2035-becomes-law" TargetMode="External"/><Relationship Id="rId31"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go-e.com/en/magazine/ac-dc-charging"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83fc8eed41feb649c8b696a111f26d0e">
  <xsd:schema xmlns:xsd="http://www.w3.org/2001/XMLSchema" xmlns:xs="http://www.w3.org/2001/XMLSchema" xmlns:p="http://schemas.microsoft.com/office/2006/metadata/properties" xmlns:ns3="0085e1a2-9cbf-4b92-866b-21f3c89040b6" targetNamespace="http://schemas.microsoft.com/office/2006/metadata/properties" ma:root="true" ma:fieldsID="ff4147ab1bca92aa7c79a4870666c5e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FCBB81-898E-4C09-A0BA-A16083D0827A}">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50FDEAD6-B6D0-472C-B848-D411BB0FFA69}">
  <ds:schemaRefs>
    <ds:schemaRef ds:uri="http://schemas.microsoft.com/sharepoint/v3/contenttype/forms"/>
  </ds:schemaRefs>
</ds:datastoreItem>
</file>

<file path=customXml/itemProps3.xml><?xml version="1.0" encoding="utf-8"?>
<ds:datastoreItem xmlns:ds="http://schemas.openxmlformats.org/officeDocument/2006/customXml" ds:itemID="{9848A2DB-5BFF-4FEC-8F72-E893145BB8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2985</Words>
  <Characters>17020</Characters>
  <Application>Microsoft Office Word</Application>
  <DocSecurity>0</DocSecurity>
  <Lines>141</Lines>
  <Paragraphs>39</Paragraphs>
  <ScaleCrop>false</ScaleCrop>
  <Company>GDLSUK</Company>
  <LinksUpToDate>false</LinksUpToDate>
  <CharactersWithSpaces>19966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Conner Kinsey (2415170)</dc:creator>
  <cp:keywords/>
  <dc:description/>
  <cp:lastModifiedBy>Conner Kinsey (2415170)</cp:lastModifiedBy>
  <cp:revision>2</cp:revision>
  <dcterms:created xsi:type="dcterms:W3CDTF">2025-07-14T07:06:00Z</dcterms:created>
  <dcterms:modified xsi:type="dcterms:W3CDTF">2025-07-14T07:06:00Z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