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B8631" w14:textId="77777777" w:rsidR="00781C83" w:rsidRDefault="00781C83" w:rsidP="00A1357B">
      <w:pPr>
        <w:rPr>
          <w:b/>
          <w:bCs/>
        </w:rPr>
      </w:pPr>
    </w:p>
    <w:p w14:paraId="6EE4A559" w14:textId="77777777" w:rsidR="00781C83" w:rsidRDefault="00781C83" w:rsidP="00A1357B">
      <w:pPr>
        <w:rPr>
          <w:b/>
          <w:bCs/>
        </w:rPr>
      </w:pPr>
    </w:p>
    <w:p w14:paraId="51F63C2E" w14:textId="77777777" w:rsidR="00781C83" w:rsidRDefault="00781C83" w:rsidP="00A1357B">
      <w:pPr>
        <w:rPr>
          <w:b/>
          <w:bCs/>
        </w:rPr>
      </w:pPr>
    </w:p>
    <w:p w14:paraId="49C9A1E2" w14:textId="77777777" w:rsidR="00781C83" w:rsidRDefault="00781C83" w:rsidP="00A1357B">
      <w:pPr>
        <w:rPr>
          <w:b/>
          <w:bCs/>
        </w:rPr>
      </w:pPr>
    </w:p>
    <w:p w14:paraId="55A50608" w14:textId="77777777" w:rsidR="00781C83" w:rsidRDefault="00781C83" w:rsidP="00A1357B">
      <w:pPr>
        <w:rPr>
          <w:b/>
          <w:bCs/>
        </w:rPr>
      </w:pPr>
    </w:p>
    <w:p w14:paraId="133980FE" w14:textId="77777777" w:rsidR="00781C83" w:rsidRDefault="00781C83" w:rsidP="00A1357B">
      <w:pPr>
        <w:rPr>
          <w:b/>
          <w:bCs/>
        </w:rPr>
      </w:pPr>
    </w:p>
    <w:p w14:paraId="12BE9C94" w14:textId="77777777" w:rsidR="00781C83" w:rsidRDefault="00781C83" w:rsidP="00A1357B">
      <w:pPr>
        <w:rPr>
          <w:b/>
          <w:bCs/>
        </w:rPr>
      </w:pPr>
    </w:p>
    <w:p w14:paraId="79EDCA54" w14:textId="7F12FBEF" w:rsidR="00781C83" w:rsidRDefault="00781C83" w:rsidP="00A1357B">
      <w:pPr>
        <w:rPr>
          <w:b/>
          <w:bCs/>
        </w:rPr>
      </w:pPr>
    </w:p>
    <w:p w14:paraId="1657EAE6" w14:textId="45DB42C2" w:rsidR="00781C83" w:rsidRDefault="00781C83" w:rsidP="00A1357B">
      <w:pPr>
        <w:rPr>
          <w:b/>
          <w:bCs/>
        </w:rPr>
      </w:pPr>
    </w:p>
    <w:p w14:paraId="079CF814" w14:textId="2BE5C473" w:rsidR="00781C83" w:rsidRDefault="00781C83" w:rsidP="00A1357B">
      <w:pPr>
        <w:rPr>
          <w:b/>
          <w:bCs/>
        </w:rPr>
      </w:pPr>
    </w:p>
    <w:p w14:paraId="28AE378F" w14:textId="3E96433D" w:rsidR="00781C83" w:rsidRDefault="00781C83" w:rsidP="00A1357B">
      <w:pPr>
        <w:rPr>
          <w:b/>
          <w:bCs/>
        </w:rPr>
      </w:pPr>
    </w:p>
    <w:p w14:paraId="259E5048" w14:textId="457A9AD2" w:rsidR="00781C83" w:rsidRDefault="00781C83" w:rsidP="00A1357B">
      <w:pPr>
        <w:rPr>
          <w:b/>
          <w:bCs/>
        </w:rPr>
      </w:pPr>
    </w:p>
    <w:p w14:paraId="0B923AC4" w14:textId="03E527D4" w:rsidR="00781C83" w:rsidRDefault="00781C83" w:rsidP="00A1357B">
      <w:pPr>
        <w:rPr>
          <w:b/>
          <w:bCs/>
        </w:rPr>
      </w:pPr>
    </w:p>
    <w:p w14:paraId="0935B374" w14:textId="6C322EE6" w:rsidR="00781C83" w:rsidRDefault="00781C83" w:rsidP="00A1357B">
      <w:pPr>
        <w:rPr>
          <w:b/>
          <w:bCs/>
        </w:rPr>
      </w:pPr>
    </w:p>
    <w:p w14:paraId="5C3E0B83" w14:textId="534C9866" w:rsidR="00781C83" w:rsidRDefault="00781C83" w:rsidP="00A1357B">
      <w:pPr>
        <w:rPr>
          <w:b/>
          <w:bCs/>
        </w:rPr>
      </w:pPr>
    </w:p>
    <w:p w14:paraId="3C7F6BE7" w14:textId="7F5B5781" w:rsidR="00781C83" w:rsidRDefault="00781C83" w:rsidP="00A1357B">
      <w:pPr>
        <w:rPr>
          <w:b/>
          <w:bCs/>
        </w:rPr>
      </w:pPr>
    </w:p>
    <w:p w14:paraId="6E38E0DA" w14:textId="1717081B" w:rsidR="00781C83" w:rsidRDefault="00781C83" w:rsidP="00A1357B">
      <w:pPr>
        <w:rPr>
          <w:b/>
          <w:bCs/>
        </w:rPr>
      </w:pPr>
    </w:p>
    <w:p w14:paraId="699E9F7D" w14:textId="05597AA5" w:rsidR="00781C83" w:rsidRDefault="00781C83" w:rsidP="00A1357B">
      <w:pPr>
        <w:rPr>
          <w:b/>
          <w:bCs/>
        </w:rPr>
      </w:pPr>
    </w:p>
    <w:p w14:paraId="54C2C58F" w14:textId="4F21F2F0" w:rsidR="00781C83" w:rsidRDefault="00781C83" w:rsidP="00A1357B">
      <w:pPr>
        <w:rPr>
          <w:b/>
          <w:bCs/>
        </w:rPr>
      </w:pPr>
    </w:p>
    <w:p w14:paraId="6471C1EB" w14:textId="7B294150" w:rsidR="00781C83" w:rsidRDefault="00781C83" w:rsidP="00A1357B">
      <w:pPr>
        <w:rPr>
          <w:b/>
          <w:bCs/>
        </w:rPr>
      </w:pPr>
    </w:p>
    <w:p w14:paraId="78BB9E4F" w14:textId="50B52D77" w:rsidR="00781C83" w:rsidRDefault="00781C83" w:rsidP="00A1357B">
      <w:pPr>
        <w:rPr>
          <w:b/>
          <w:bCs/>
        </w:rPr>
      </w:pPr>
    </w:p>
    <w:p w14:paraId="519E164E" w14:textId="38CA93A4" w:rsidR="00781C83" w:rsidRDefault="00781C83" w:rsidP="00A1357B">
      <w:pPr>
        <w:rPr>
          <w:b/>
          <w:bCs/>
        </w:rPr>
      </w:pPr>
    </w:p>
    <w:p w14:paraId="4E8EC43B" w14:textId="560AFA7A" w:rsidR="00781C83" w:rsidRDefault="00781C83" w:rsidP="00781C83">
      <w:pPr>
        <w:jc w:val="center"/>
        <w:rPr>
          <w:b/>
          <w:bCs/>
        </w:rPr>
      </w:pPr>
    </w:p>
    <w:p w14:paraId="12553A88" w14:textId="77777777" w:rsidR="00781C83" w:rsidRDefault="00781C83" w:rsidP="00781C83">
      <w:pPr>
        <w:jc w:val="center"/>
        <w:rPr>
          <w:sz w:val="22"/>
          <w:szCs w:val="22"/>
        </w:rPr>
      </w:pPr>
      <w:r w:rsidRPr="00964C67">
        <w:rPr>
          <w:sz w:val="22"/>
          <w:szCs w:val="22"/>
        </w:rPr>
        <w:t xml:space="preserve">Western understanding of mental and physical illness has changed significantly throughout the centuries. Discuss the treatment of one psychological/medical issue highlighted below, and evidence how the understanding and knowledge of the disorder has changed over time: </w:t>
      </w:r>
    </w:p>
    <w:p w14:paraId="6D910F59" w14:textId="7BCD697F" w:rsidR="00781C83" w:rsidRPr="00964C67" w:rsidRDefault="00781C83" w:rsidP="00781C83">
      <w:pPr>
        <w:jc w:val="center"/>
        <w:rPr>
          <w:sz w:val="22"/>
          <w:szCs w:val="22"/>
        </w:rPr>
      </w:pPr>
      <w:r w:rsidRPr="00964C67">
        <w:rPr>
          <w:sz w:val="22"/>
          <w:szCs w:val="22"/>
        </w:rPr>
        <w:t>Shellshock/Post-traumatic stress disorder.</w:t>
      </w:r>
    </w:p>
    <w:p w14:paraId="7E37FB80" w14:textId="77777777" w:rsidR="00781C83" w:rsidRDefault="00781C83" w:rsidP="00781C83">
      <w:pPr>
        <w:jc w:val="center"/>
        <w:rPr>
          <w:b/>
          <w:bCs/>
        </w:rPr>
      </w:pPr>
    </w:p>
    <w:p w14:paraId="3F59BEEB" w14:textId="77777777" w:rsidR="00781C83" w:rsidRDefault="00781C83" w:rsidP="00A1357B">
      <w:pPr>
        <w:rPr>
          <w:b/>
          <w:bCs/>
        </w:rPr>
      </w:pPr>
    </w:p>
    <w:p w14:paraId="2A71957C" w14:textId="6280779B" w:rsidR="00781C83" w:rsidRPr="00964C67" w:rsidRDefault="00781C83" w:rsidP="00781C83">
      <w:pPr>
        <w:jc w:val="center"/>
        <w:rPr>
          <w:b/>
          <w:bCs/>
        </w:rPr>
      </w:pPr>
      <w:r w:rsidRPr="00964C67">
        <w:rPr>
          <w:b/>
          <w:bCs/>
        </w:rPr>
        <w:t>BSc Psychology &amp; Counselling: History of counselling: ECPS4008</w:t>
      </w:r>
    </w:p>
    <w:p w14:paraId="5F659D6F" w14:textId="77777777" w:rsidR="00781C83" w:rsidRDefault="00781C83" w:rsidP="00A1357B">
      <w:pPr>
        <w:rPr>
          <w:b/>
          <w:bCs/>
        </w:rPr>
      </w:pPr>
    </w:p>
    <w:p w14:paraId="65975A45" w14:textId="6AB31D97" w:rsidR="00781C83" w:rsidRDefault="00781C83" w:rsidP="00781C83">
      <w:pPr>
        <w:jc w:val="center"/>
        <w:rPr>
          <w:b/>
          <w:bCs/>
        </w:rPr>
      </w:pPr>
      <w:r w:rsidRPr="00781C83">
        <w:rPr>
          <w:b/>
          <w:bCs/>
        </w:rPr>
        <w:t>Student Number: 2209269</w:t>
      </w:r>
    </w:p>
    <w:p w14:paraId="74830DCF" w14:textId="62B5A3E0" w:rsidR="00781C83" w:rsidRDefault="00781C83" w:rsidP="00781C83">
      <w:pPr>
        <w:jc w:val="center"/>
        <w:rPr>
          <w:b/>
          <w:bCs/>
        </w:rPr>
      </w:pPr>
    </w:p>
    <w:p w14:paraId="6D5CB4F2" w14:textId="12600C2A" w:rsidR="00781C83" w:rsidRPr="00781C83" w:rsidRDefault="00781C83" w:rsidP="00781C83">
      <w:pPr>
        <w:jc w:val="center"/>
        <w:rPr>
          <w:b/>
          <w:bCs/>
        </w:rPr>
      </w:pPr>
      <w:r>
        <w:rPr>
          <w:b/>
          <w:bCs/>
        </w:rPr>
        <w:t>11/01/2023</w:t>
      </w:r>
    </w:p>
    <w:p w14:paraId="0ECF443F" w14:textId="77777777" w:rsidR="00781C83" w:rsidRDefault="00781C83" w:rsidP="00A1357B">
      <w:pPr>
        <w:rPr>
          <w:b/>
          <w:bCs/>
        </w:rPr>
      </w:pPr>
    </w:p>
    <w:p w14:paraId="1B96CEAB" w14:textId="77777777" w:rsidR="00781C83" w:rsidRDefault="00781C83" w:rsidP="00A1357B">
      <w:pPr>
        <w:rPr>
          <w:b/>
          <w:bCs/>
        </w:rPr>
      </w:pPr>
    </w:p>
    <w:p w14:paraId="5D5ABC29" w14:textId="77777777" w:rsidR="00781C83" w:rsidRDefault="00781C83" w:rsidP="00A1357B">
      <w:pPr>
        <w:rPr>
          <w:b/>
          <w:bCs/>
        </w:rPr>
      </w:pPr>
    </w:p>
    <w:p w14:paraId="53C0B272" w14:textId="77777777" w:rsidR="00781C83" w:rsidRDefault="00781C83" w:rsidP="00A1357B">
      <w:pPr>
        <w:rPr>
          <w:b/>
          <w:bCs/>
        </w:rPr>
      </w:pPr>
    </w:p>
    <w:p w14:paraId="3B2E9863" w14:textId="77777777" w:rsidR="00781C83" w:rsidRDefault="00781C83" w:rsidP="00A1357B">
      <w:pPr>
        <w:rPr>
          <w:b/>
          <w:bCs/>
        </w:rPr>
      </w:pPr>
    </w:p>
    <w:p w14:paraId="569CD486" w14:textId="77777777" w:rsidR="00781C83" w:rsidRDefault="00781C83" w:rsidP="00A1357B">
      <w:pPr>
        <w:rPr>
          <w:b/>
          <w:bCs/>
        </w:rPr>
      </w:pPr>
    </w:p>
    <w:p w14:paraId="50259D93" w14:textId="77777777" w:rsidR="00781C83" w:rsidRDefault="00781C83" w:rsidP="00A1357B">
      <w:pPr>
        <w:rPr>
          <w:b/>
          <w:bCs/>
        </w:rPr>
      </w:pPr>
    </w:p>
    <w:p w14:paraId="77BBF3A9" w14:textId="77777777" w:rsidR="00781C83" w:rsidRDefault="00781C83" w:rsidP="00A1357B">
      <w:pPr>
        <w:rPr>
          <w:b/>
          <w:bCs/>
        </w:rPr>
      </w:pPr>
    </w:p>
    <w:p w14:paraId="39523D3A" w14:textId="77777777" w:rsidR="00781C83" w:rsidRDefault="00781C83" w:rsidP="00A1357B">
      <w:pPr>
        <w:rPr>
          <w:b/>
          <w:bCs/>
        </w:rPr>
      </w:pPr>
    </w:p>
    <w:p w14:paraId="60676B49" w14:textId="77777777" w:rsidR="00781C83" w:rsidRDefault="00781C83" w:rsidP="00A1357B">
      <w:pPr>
        <w:rPr>
          <w:b/>
          <w:bCs/>
        </w:rPr>
      </w:pPr>
    </w:p>
    <w:p w14:paraId="5FFA85E5" w14:textId="77777777" w:rsidR="00781C83" w:rsidRDefault="00781C83" w:rsidP="00A1357B">
      <w:pPr>
        <w:rPr>
          <w:b/>
          <w:bCs/>
        </w:rPr>
      </w:pPr>
    </w:p>
    <w:p w14:paraId="0A3065A5" w14:textId="77777777" w:rsidR="00781C83" w:rsidRDefault="00781C83" w:rsidP="00A1357B">
      <w:pPr>
        <w:rPr>
          <w:b/>
          <w:bCs/>
        </w:rPr>
      </w:pPr>
    </w:p>
    <w:p w14:paraId="1D50EB14" w14:textId="77777777" w:rsidR="00781C83" w:rsidRDefault="00781C83" w:rsidP="00A1357B">
      <w:pPr>
        <w:rPr>
          <w:b/>
          <w:bCs/>
        </w:rPr>
      </w:pPr>
    </w:p>
    <w:p w14:paraId="0CC972D1" w14:textId="77777777" w:rsidR="00781C83" w:rsidRDefault="00781C83" w:rsidP="003650A2">
      <w:pPr>
        <w:rPr>
          <w:b/>
          <w:bCs/>
        </w:rPr>
      </w:pPr>
    </w:p>
    <w:p w14:paraId="5631FCCF" w14:textId="77777777" w:rsidR="00781C83" w:rsidRDefault="00781C83" w:rsidP="003650A2">
      <w:pPr>
        <w:rPr>
          <w:b/>
          <w:bCs/>
        </w:rPr>
      </w:pPr>
    </w:p>
    <w:p w14:paraId="1923451D" w14:textId="77777777" w:rsidR="00781C83" w:rsidRDefault="00781C83" w:rsidP="003650A2">
      <w:pPr>
        <w:rPr>
          <w:b/>
          <w:bCs/>
        </w:rPr>
      </w:pPr>
    </w:p>
    <w:p w14:paraId="48D852DF" w14:textId="5CEDA1C7" w:rsidR="00E157C9" w:rsidRPr="0072350B" w:rsidRDefault="00A1357B" w:rsidP="0072350B">
      <w:pPr>
        <w:ind w:left="284" w:firstLine="720"/>
        <w:jc w:val="both"/>
        <w:rPr>
          <w:color w:val="000000" w:themeColor="text1"/>
          <w:sz w:val="22"/>
          <w:szCs w:val="22"/>
        </w:rPr>
      </w:pPr>
      <w:r w:rsidRPr="00F13CFD">
        <w:rPr>
          <w:color w:val="000000" w:themeColor="text1"/>
          <w:sz w:val="22"/>
          <w:szCs w:val="22"/>
        </w:rPr>
        <w:lastRenderedPageBreak/>
        <w:t xml:space="preserve">This essay will set out to explore the </w:t>
      </w:r>
      <w:r w:rsidR="00E157C9" w:rsidRPr="00F13CFD">
        <w:rPr>
          <w:color w:val="000000" w:themeColor="text1"/>
          <w:sz w:val="22"/>
          <w:szCs w:val="22"/>
        </w:rPr>
        <w:t xml:space="preserve">phycological understanding of shellshock and how research, understanding and knowledge have changed perceptions of the condition. The term shell shock was created in the first world war as a set of disabling injuries which had been suffered by men on the front </w:t>
      </w:r>
      <w:r w:rsidR="00E157C9" w:rsidRPr="003650A2">
        <w:rPr>
          <w:sz w:val="22"/>
          <w:szCs w:val="22"/>
        </w:rPr>
        <w:t>lin</w:t>
      </w:r>
      <w:r w:rsidR="003650A2" w:rsidRPr="003650A2">
        <w:rPr>
          <w:sz w:val="22"/>
          <w:szCs w:val="22"/>
        </w:rPr>
        <w:t>e (Loughran, 2010)</w:t>
      </w:r>
      <w:r w:rsidR="00E157C9" w:rsidRPr="00F13CFD">
        <w:rPr>
          <w:color w:val="000000" w:themeColor="text1"/>
          <w:sz w:val="22"/>
          <w:szCs w:val="22"/>
        </w:rPr>
        <w:t>. The history of this term has been explored</w:t>
      </w:r>
      <w:r w:rsidR="00122A99" w:rsidRPr="00F13CFD">
        <w:rPr>
          <w:color w:val="000000" w:themeColor="text1"/>
          <w:sz w:val="22"/>
          <w:szCs w:val="22"/>
        </w:rPr>
        <w:t xml:space="preserve">, </w:t>
      </w:r>
      <w:r w:rsidR="00E157C9" w:rsidRPr="00F13CFD">
        <w:rPr>
          <w:color w:val="000000" w:themeColor="text1"/>
          <w:sz w:val="22"/>
          <w:szCs w:val="22"/>
        </w:rPr>
        <w:t xml:space="preserve">which is well less documented in the way of appearance of men with psychological injuries </w:t>
      </w:r>
      <w:r w:rsidR="00321777" w:rsidRPr="00F13CFD">
        <w:rPr>
          <w:color w:val="000000" w:themeColor="text1"/>
          <w:sz w:val="22"/>
          <w:szCs w:val="22"/>
        </w:rPr>
        <w:t xml:space="preserve">which </w:t>
      </w:r>
      <w:r w:rsidR="00E157C9" w:rsidRPr="00F13CFD">
        <w:rPr>
          <w:color w:val="000000" w:themeColor="text1"/>
          <w:sz w:val="22"/>
          <w:szCs w:val="22"/>
        </w:rPr>
        <w:t>ha</w:t>
      </w:r>
      <w:r w:rsidR="00122A99" w:rsidRPr="00F13CFD">
        <w:rPr>
          <w:color w:val="000000" w:themeColor="text1"/>
          <w:sz w:val="22"/>
          <w:szCs w:val="22"/>
        </w:rPr>
        <w:t>d</w:t>
      </w:r>
      <w:r w:rsidR="00E157C9" w:rsidRPr="00F13CFD">
        <w:rPr>
          <w:color w:val="000000" w:themeColor="text1"/>
          <w:sz w:val="22"/>
          <w:szCs w:val="22"/>
        </w:rPr>
        <w:t xml:space="preserve"> come to light with what we term now as ‘traumatic memory</w:t>
      </w:r>
      <w:r w:rsidR="001214E5" w:rsidRPr="00F13CFD">
        <w:rPr>
          <w:color w:val="000000" w:themeColor="text1"/>
          <w:sz w:val="22"/>
          <w:szCs w:val="22"/>
        </w:rPr>
        <w:t>’, it</w:t>
      </w:r>
      <w:r w:rsidR="00E157C9" w:rsidRPr="00F13CFD">
        <w:rPr>
          <w:color w:val="000000" w:themeColor="text1"/>
          <w:sz w:val="22"/>
          <w:szCs w:val="22"/>
        </w:rPr>
        <w:t xml:space="preserve"> is believed that shell shocked soldiers were the first carrie</w:t>
      </w:r>
      <w:r w:rsidR="001214E5" w:rsidRPr="00F13CFD">
        <w:rPr>
          <w:color w:val="000000" w:themeColor="text1"/>
          <w:sz w:val="22"/>
          <w:szCs w:val="22"/>
        </w:rPr>
        <w:t>r</w:t>
      </w:r>
      <w:r w:rsidR="00E157C9" w:rsidRPr="00F13CFD">
        <w:rPr>
          <w:color w:val="000000" w:themeColor="text1"/>
          <w:sz w:val="22"/>
          <w:szCs w:val="22"/>
        </w:rPr>
        <w:t xml:space="preserve">s of PTSD in the twentieth century (Winter, 2006). However, PTSD as we know it has had much research around the meaning and causes of the psychological condition, PTSD is described as a mental disorder that may </w:t>
      </w:r>
      <w:r w:rsidR="006E5D35">
        <w:rPr>
          <w:color w:val="000000" w:themeColor="text1"/>
          <w:sz w:val="22"/>
          <w:szCs w:val="22"/>
        </w:rPr>
        <w:t>mature</w:t>
      </w:r>
      <w:r w:rsidR="00E157C9" w:rsidRPr="00F13CFD">
        <w:rPr>
          <w:color w:val="000000" w:themeColor="text1"/>
          <w:sz w:val="22"/>
          <w:szCs w:val="22"/>
        </w:rPr>
        <w:t xml:space="preserve"> after </w:t>
      </w:r>
      <w:r w:rsidR="006E5D35">
        <w:rPr>
          <w:color w:val="000000" w:themeColor="text1"/>
          <w:sz w:val="22"/>
          <w:szCs w:val="22"/>
        </w:rPr>
        <w:t>subjection</w:t>
      </w:r>
      <w:r w:rsidR="00E157C9" w:rsidRPr="00F13CFD">
        <w:rPr>
          <w:color w:val="000000" w:themeColor="text1"/>
          <w:sz w:val="22"/>
          <w:szCs w:val="22"/>
        </w:rPr>
        <w:t xml:space="preserve"> to </w:t>
      </w:r>
      <w:r w:rsidR="006E5D35">
        <w:rPr>
          <w:color w:val="000000" w:themeColor="text1"/>
          <w:sz w:val="22"/>
          <w:szCs w:val="22"/>
        </w:rPr>
        <w:t>exceptionally</w:t>
      </w:r>
      <w:r w:rsidR="00E157C9" w:rsidRPr="00F13CFD">
        <w:rPr>
          <w:color w:val="000000" w:themeColor="text1"/>
          <w:sz w:val="22"/>
          <w:szCs w:val="22"/>
        </w:rPr>
        <w:t xml:space="preserve"> threatening or horrifying events (Bisson et al., 2015).</w:t>
      </w:r>
      <w:r w:rsidR="001B2B42">
        <w:rPr>
          <w:color w:val="000000" w:themeColor="text1"/>
          <w:sz w:val="22"/>
          <w:szCs w:val="22"/>
        </w:rPr>
        <w:t xml:space="preserve"> How the psychological meaning of PTSD has changed and adapted with ways in which individuals can be traumatized, let untreated to develop PTSD and what those symptoms look like today.</w:t>
      </w:r>
    </w:p>
    <w:p w14:paraId="2EBDBC5D" w14:textId="77777777" w:rsidR="006576B2" w:rsidRPr="00F13CFD" w:rsidRDefault="006576B2" w:rsidP="00EE09D3">
      <w:pPr>
        <w:ind w:left="284" w:firstLine="720"/>
        <w:jc w:val="both"/>
        <w:rPr>
          <w:color w:val="000000" w:themeColor="text1"/>
          <w:sz w:val="22"/>
          <w:szCs w:val="22"/>
        </w:rPr>
      </w:pPr>
    </w:p>
    <w:p w14:paraId="1BEAABEB" w14:textId="399F8B19" w:rsidR="00F76518" w:rsidRPr="00F13CFD" w:rsidRDefault="00F049D1" w:rsidP="00EE09D3">
      <w:pPr>
        <w:ind w:left="284" w:firstLine="720"/>
        <w:jc w:val="both"/>
        <w:rPr>
          <w:color w:val="000000" w:themeColor="text1"/>
        </w:rPr>
      </w:pPr>
      <w:r w:rsidRPr="00F13CFD">
        <w:rPr>
          <w:color w:val="000000" w:themeColor="text1"/>
          <w:sz w:val="22"/>
          <w:szCs w:val="22"/>
        </w:rPr>
        <w:t>Winter (2006) suggests that shellshock was first discovered in 1915</w:t>
      </w:r>
      <w:r w:rsidR="001214E5" w:rsidRPr="00F13CFD">
        <w:rPr>
          <w:color w:val="000000" w:themeColor="text1"/>
          <w:sz w:val="22"/>
          <w:szCs w:val="22"/>
        </w:rPr>
        <w:t>.</w:t>
      </w:r>
      <w:r w:rsidRPr="00F13CFD">
        <w:rPr>
          <w:color w:val="000000" w:themeColor="text1"/>
          <w:sz w:val="22"/>
          <w:szCs w:val="22"/>
        </w:rPr>
        <w:t xml:space="preserve"> </w:t>
      </w:r>
      <w:r w:rsidR="00A427B0" w:rsidRPr="00F13CFD">
        <w:rPr>
          <w:color w:val="000000" w:themeColor="text1"/>
          <w:sz w:val="22"/>
          <w:szCs w:val="22"/>
        </w:rPr>
        <w:t>In early 1915 many alarming reports were reaching the war office in London, in that a large number of soldiers were being evacuated home from active duty due what was first described as a ‘mental and nervous breakdown’, shortly after a few soldiers had returned to London. British Neurologist, Dr William Aldren Turner had been sent to France to find out just what these soldiers were experiencing, making them return in such a poo</w:t>
      </w:r>
      <w:r w:rsidR="00F76518" w:rsidRPr="00F13CFD">
        <w:rPr>
          <w:color w:val="000000" w:themeColor="text1"/>
          <w:sz w:val="22"/>
          <w:szCs w:val="22"/>
        </w:rPr>
        <w:t xml:space="preserve">r </w:t>
      </w:r>
      <w:r w:rsidR="00A427B0" w:rsidRPr="00F13CFD">
        <w:rPr>
          <w:color w:val="000000" w:themeColor="text1"/>
          <w:sz w:val="22"/>
          <w:szCs w:val="22"/>
        </w:rPr>
        <w:t>psychological state. He describes seeing soldiers unable to function</w:t>
      </w:r>
      <w:r w:rsidR="001214E5" w:rsidRPr="00F13CFD">
        <w:rPr>
          <w:color w:val="000000" w:themeColor="text1"/>
          <w:sz w:val="22"/>
          <w:szCs w:val="22"/>
        </w:rPr>
        <w:t>,</w:t>
      </w:r>
      <w:r w:rsidR="00A427B0" w:rsidRPr="00F13CFD">
        <w:rPr>
          <w:color w:val="000000" w:themeColor="text1"/>
          <w:sz w:val="22"/>
          <w:szCs w:val="22"/>
        </w:rPr>
        <w:t xml:space="preserve"> experiencing loss of sight, hearing, feeling exhausted and in some cases paralysed due to potential shellfire.</w:t>
      </w:r>
      <w:r w:rsidR="00F76518" w:rsidRPr="00F13CFD">
        <w:rPr>
          <w:color w:val="000000" w:themeColor="text1"/>
          <w:sz w:val="22"/>
          <w:szCs w:val="22"/>
        </w:rPr>
        <w:t xml:space="preserve"> Witnessing first-hand the traumatic experience of being </w:t>
      </w:r>
      <w:r w:rsidR="00F53428" w:rsidRPr="00F13CFD">
        <w:rPr>
          <w:color w:val="000000" w:themeColor="text1"/>
          <w:sz w:val="22"/>
          <w:szCs w:val="22"/>
        </w:rPr>
        <w:t>a war environment</w:t>
      </w:r>
      <w:r w:rsidR="00F76518" w:rsidRPr="00F13CFD">
        <w:rPr>
          <w:color w:val="000000" w:themeColor="text1"/>
          <w:sz w:val="22"/>
          <w:szCs w:val="22"/>
        </w:rPr>
        <w:t xml:space="preserve">, </w:t>
      </w:r>
      <w:r w:rsidR="00A427B0" w:rsidRPr="00F13CFD">
        <w:rPr>
          <w:color w:val="000000" w:themeColor="text1"/>
          <w:sz w:val="22"/>
          <w:szCs w:val="22"/>
        </w:rPr>
        <w:t>Dr Turner was unable to complete his research in France</w:t>
      </w:r>
      <w:r w:rsidR="00F53428" w:rsidRPr="00F13CFD">
        <w:rPr>
          <w:color w:val="000000" w:themeColor="text1"/>
          <w:sz w:val="22"/>
          <w:szCs w:val="22"/>
        </w:rPr>
        <w:t xml:space="preserve"> and sent home back to London</w:t>
      </w:r>
      <w:r w:rsidR="004B645B" w:rsidRPr="00F13CFD">
        <w:rPr>
          <w:color w:val="000000" w:themeColor="text1"/>
          <w:sz w:val="22"/>
          <w:szCs w:val="22"/>
        </w:rPr>
        <w:t xml:space="preserve"> (Humphries, 2019).</w:t>
      </w:r>
      <w:r w:rsidR="00A427B0" w:rsidRPr="00F13CFD">
        <w:rPr>
          <w:color w:val="000000" w:themeColor="text1"/>
          <w:sz w:val="22"/>
          <w:szCs w:val="22"/>
        </w:rPr>
        <w:t xml:space="preserve"> </w:t>
      </w:r>
      <w:r w:rsidR="00122A99" w:rsidRPr="00F13CFD">
        <w:rPr>
          <w:color w:val="000000" w:themeColor="text1"/>
          <w:sz w:val="22"/>
          <w:szCs w:val="22"/>
        </w:rPr>
        <w:t xml:space="preserve">Therefore, </w:t>
      </w:r>
      <w:r w:rsidR="004B645B" w:rsidRPr="00F13CFD">
        <w:rPr>
          <w:color w:val="000000" w:themeColor="text1"/>
          <w:sz w:val="22"/>
          <w:szCs w:val="22"/>
        </w:rPr>
        <w:t xml:space="preserve">in search for answers, </w:t>
      </w:r>
      <w:r w:rsidR="00A427B0" w:rsidRPr="00F13CFD">
        <w:rPr>
          <w:color w:val="000000" w:themeColor="text1"/>
          <w:sz w:val="22"/>
          <w:szCs w:val="22"/>
        </w:rPr>
        <w:t xml:space="preserve">Dr Charles Myers had been summoned to London and urged him to take on this ‘psychological work’ as a matter of urgency. </w:t>
      </w:r>
      <w:r w:rsidR="00F76518" w:rsidRPr="00F13CFD">
        <w:rPr>
          <w:color w:val="000000" w:themeColor="text1"/>
          <w:sz w:val="22"/>
          <w:szCs w:val="22"/>
        </w:rPr>
        <w:t xml:space="preserve">Dr Myres had already discovered three cases of shellshock in previous war zones, </w:t>
      </w:r>
      <w:r w:rsidR="00122A99" w:rsidRPr="00F13CFD">
        <w:rPr>
          <w:color w:val="000000" w:themeColor="text1"/>
          <w:sz w:val="22"/>
          <w:szCs w:val="22"/>
        </w:rPr>
        <w:t xml:space="preserve">senior personnel </w:t>
      </w:r>
      <w:r w:rsidR="00F76518" w:rsidRPr="00F13CFD">
        <w:rPr>
          <w:color w:val="000000" w:themeColor="text1"/>
          <w:sz w:val="22"/>
          <w:szCs w:val="22"/>
        </w:rPr>
        <w:t>were keen to see if these soldiers in France were experiencing the same</w:t>
      </w:r>
      <w:r w:rsidR="002D192C" w:rsidRPr="00F13CFD">
        <w:rPr>
          <w:color w:val="000000" w:themeColor="text1"/>
          <w:sz w:val="22"/>
          <w:szCs w:val="22"/>
        </w:rPr>
        <w:t xml:space="preserve">, </w:t>
      </w:r>
      <w:r w:rsidR="00122A99" w:rsidRPr="00F13CFD">
        <w:rPr>
          <w:color w:val="000000" w:themeColor="text1"/>
          <w:sz w:val="22"/>
          <w:szCs w:val="22"/>
        </w:rPr>
        <w:t xml:space="preserve">subsequently discovering they did </w:t>
      </w:r>
      <w:r w:rsidR="00F53428" w:rsidRPr="00F13CFD">
        <w:rPr>
          <w:color w:val="000000" w:themeColor="text1"/>
          <w:sz w:val="22"/>
          <w:szCs w:val="22"/>
        </w:rPr>
        <w:t>(Shephard, 2002).</w:t>
      </w:r>
    </w:p>
    <w:p w14:paraId="5D1D89F8" w14:textId="77777777" w:rsidR="00F76518" w:rsidRPr="00964C67" w:rsidRDefault="00F76518" w:rsidP="00EE09D3">
      <w:pPr>
        <w:ind w:left="284" w:firstLine="720"/>
        <w:jc w:val="both"/>
        <w:rPr>
          <w:sz w:val="22"/>
          <w:szCs w:val="22"/>
        </w:rPr>
      </w:pPr>
    </w:p>
    <w:p w14:paraId="719724FA" w14:textId="3D6102D1" w:rsidR="009F5527" w:rsidRPr="00964C67" w:rsidRDefault="00F76518" w:rsidP="00EE09D3">
      <w:pPr>
        <w:ind w:left="284" w:firstLine="720"/>
        <w:jc w:val="both"/>
        <w:rPr>
          <w:sz w:val="22"/>
          <w:szCs w:val="22"/>
        </w:rPr>
      </w:pPr>
      <w:r w:rsidRPr="00964C67">
        <w:rPr>
          <w:sz w:val="22"/>
          <w:szCs w:val="22"/>
        </w:rPr>
        <w:t xml:space="preserve">Myres </w:t>
      </w:r>
      <w:r w:rsidR="00F049D1" w:rsidRPr="00964C67">
        <w:rPr>
          <w:sz w:val="22"/>
          <w:szCs w:val="22"/>
        </w:rPr>
        <w:t xml:space="preserve">suggests that shellshock is the link between an individual’s memory and his identity is </w:t>
      </w:r>
      <w:r w:rsidR="0072350B">
        <w:rPr>
          <w:sz w:val="22"/>
          <w:szCs w:val="22"/>
        </w:rPr>
        <w:t>disconnected</w:t>
      </w:r>
      <w:r w:rsidR="00F049D1" w:rsidRPr="00964C67">
        <w:rPr>
          <w:sz w:val="22"/>
          <w:szCs w:val="22"/>
        </w:rPr>
        <w:t>. This was often identified in the war</w:t>
      </w:r>
      <w:r w:rsidR="0001645E" w:rsidRPr="00964C67">
        <w:rPr>
          <w:sz w:val="22"/>
          <w:szCs w:val="22"/>
        </w:rPr>
        <w:t>, an individual would see unassailable images and experiences often displayed during or shortly after the war</w:t>
      </w:r>
      <w:r w:rsidR="001E062A" w:rsidRPr="00964C67">
        <w:rPr>
          <w:sz w:val="22"/>
          <w:szCs w:val="22"/>
        </w:rPr>
        <w:t xml:space="preserve"> (Shephard, 2002).</w:t>
      </w:r>
      <w:r w:rsidR="0001645E" w:rsidRPr="00964C67">
        <w:rPr>
          <w:sz w:val="22"/>
          <w:szCs w:val="22"/>
        </w:rPr>
        <w:t xml:space="preserve"> Whether it be an active combat role or a near combat role, soldiers would</w:t>
      </w:r>
      <w:r w:rsidR="00F7536C" w:rsidRPr="00964C67">
        <w:rPr>
          <w:sz w:val="22"/>
          <w:szCs w:val="22"/>
        </w:rPr>
        <w:t xml:space="preserve"> potentially</w:t>
      </w:r>
      <w:r w:rsidR="0001645E" w:rsidRPr="00964C67">
        <w:rPr>
          <w:sz w:val="22"/>
          <w:szCs w:val="22"/>
        </w:rPr>
        <w:t xml:space="preserve"> experience </w:t>
      </w:r>
      <w:r w:rsidR="00900298" w:rsidRPr="00964C67">
        <w:rPr>
          <w:sz w:val="22"/>
          <w:szCs w:val="22"/>
        </w:rPr>
        <w:t xml:space="preserve">difficulty with sight, sensation, and impaired hearing. Common physical symptoms experienced may be, having a loss of balance, </w:t>
      </w:r>
      <w:r w:rsidR="00DB3981" w:rsidRPr="00964C67">
        <w:rPr>
          <w:sz w:val="22"/>
          <w:szCs w:val="22"/>
        </w:rPr>
        <w:t>fatigue,</w:t>
      </w:r>
      <w:r w:rsidR="00900298" w:rsidRPr="00964C67">
        <w:rPr>
          <w:sz w:val="22"/>
          <w:szCs w:val="22"/>
        </w:rPr>
        <w:t xml:space="preserve"> and tremors with headaches.</w:t>
      </w:r>
      <w:r w:rsidR="00AE67D0" w:rsidRPr="00964C67">
        <w:rPr>
          <w:sz w:val="22"/>
          <w:szCs w:val="22"/>
        </w:rPr>
        <w:t xml:space="preserve"> At the time of the ‘discovery’, shellshock was seen as a weakness</w:t>
      </w:r>
      <w:r w:rsidR="00F53428" w:rsidRPr="00964C67">
        <w:rPr>
          <w:sz w:val="22"/>
          <w:szCs w:val="22"/>
        </w:rPr>
        <w:t xml:space="preserve">. </w:t>
      </w:r>
      <w:r w:rsidR="00BC0654" w:rsidRPr="00964C67">
        <w:rPr>
          <w:sz w:val="22"/>
          <w:szCs w:val="22"/>
        </w:rPr>
        <w:t xml:space="preserve">Many men in the first world war, were sent home or shot if </w:t>
      </w:r>
      <w:r w:rsidR="00E81670" w:rsidRPr="00964C67">
        <w:rPr>
          <w:sz w:val="22"/>
          <w:szCs w:val="22"/>
        </w:rPr>
        <w:t>incompetent</w:t>
      </w:r>
      <w:r w:rsidR="00BC0654" w:rsidRPr="00964C67">
        <w:rPr>
          <w:sz w:val="22"/>
          <w:szCs w:val="22"/>
        </w:rPr>
        <w:t xml:space="preserve"> to fight – it was </w:t>
      </w:r>
      <w:r w:rsidR="00122A99">
        <w:rPr>
          <w:sz w:val="22"/>
          <w:szCs w:val="22"/>
        </w:rPr>
        <w:t>s</w:t>
      </w:r>
      <w:r w:rsidR="00BC0654" w:rsidRPr="00964C67">
        <w:rPr>
          <w:sz w:val="22"/>
          <w:szCs w:val="22"/>
        </w:rPr>
        <w:t>imp</w:t>
      </w:r>
      <w:r w:rsidR="00122A99">
        <w:rPr>
          <w:sz w:val="22"/>
          <w:szCs w:val="22"/>
        </w:rPr>
        <w:t>ly</w:t>
      </w:r>
      <w:r w:rsidR="00E83408">
        <w:rPr>
          <w:sz w:val="22"/>
          <w:szCs w:val="22"/>
        </w:rPr>
        <w:t>,</w:t>
      </w:r>
      <w:r w:rsidR="00BC0654" w:rsidRPr="00964C67">
        <w:rPr>
          <w:sz w:val="22"/>
          <w:szCs w:val="22"/>
        </w:rPr>
        <w:t xml:space="preserve"> if you were incapable of fighting in the war, you were now seen as a coward</w:t>
      </w:r>
      <w:r w:rsidR="002948EA" w:rsidRPr="00964C67">
        <w:rPr>
          <w:sz w:val="22"/>
          <w:szCs w:val="22"/>
        </w:rPr>
        <w:t xml:space="preserve"> (Matthews, 2020)</w:t>
      </w:r>
      <w:r w:rsidR="00BC0654" w:rsidRPr="00964C67">
        <w:rPr>
          <w:sz w:val="22"/>
          <w:szCs w:val="22"/>
        </w:rPr>
        <w:t>.</w:t>
      </w:r>
      <w:r w:rsidR="002D192C" w:rsidRPr="00964C67">
        <w:rPr>
          <w:sz w:val="22"/>
          <w:szCs w:val="22"/>
        </w:rPr>
        <w:t xml:space="preserve"> Nonetheless the backlash of ‘cowardly’ display from the soldiers did</w:t>
      </w:r>
      <w:r w:rsidR="00E83408">
        <w:rPr>
          <w:sz w:val="22"/>
          <w:szCs w:val="22"/>
        </w:rPr>
        <w:t xml:space="preserve"> not</w:t>
      </w:r>
      <w:r w:rsidR="002D192C" w:rsidRPr="00964C67">
        <w:rPr>
          <w:sz w:val="22"/>
          <w:szCs w:val="22"/>
        </w:rPr>
        <w:t xml:space="preserve"> stop doctors in countries such as Germany, Spain and </w:t>
      </w:r>
      <w:r w:rsidR="00E83408">
        <w:rPr>
          <w:sz w:val="22"/>
          <w:szCs w:val="22"/>
        </w:rPr>
        <w:t xml:space="preserve">the </w:t>
      </w:r>
      <w:r w:rsidR="002D192C" w:rsidRPr="00964C67">
        <w:rPr>
          <w:sz w:val="22"/>
          <w:szCs w:val="22"/>
        </w:rPr>
        <w:t xml:space="preserve">United Kingdom coming forward and </w:t>
      </w:r>
      <w:r w:rsidR="002D192C" w:rsidRPr="00E81670">
        <w:rPr>
          <w:color w:val="000000" w:themeColor="text1"/>
          <w:sz w:val="22"/>
          <w:szCs w:val="22"/>
        </w:rPr>
        <w:t>express</w:t>
      </w:r>
      <w:r w:rsidR="00E83408" w:rsidRPr="00E81670">
        <w:rPr>
          <w:color w:val="000000" w:themeColor="text1"/>
          <w:sz w:val="22"/>
          <w:szCs w:val="22"/>
        </w:rPr>
        <w:t>ing</w:t>
      </w:r>
      <w:r w:rsidR="002D192C" w:rsidRPr="00E81670">
        <w:rPr>
          <w:color w:val="000000" w:themeColor="text1"/>
          <w:sz w:val="22"/>
          <w:szCs w:val="22"/>
        </w:rPr>
        <w:t xml:space="preserve"> </w:t>
      </w:r>
      <w:r w:rsidR="00E83408" w:rsidRPr="00E81670">
        <w:rPr>
          <w:color w:val="000000" w:themeColor="text1"/>
          <w:sz w:val="22"/>
          <w:szCs w:val="22"/>
        </w:rPr>
        <w:t xml:space="preserve">their </w:t>
      </w:r>
      <w:r w:rsidR="002D192C" w:rsidRPr="00E81670">
        <w:rPr>
          <w:color w:val="000000" w:themeColor="text1"/>
          <w:sz w:val="22"/>
          <w:szCs w:val="22"/>
        </w:rPr>
        <w:t xml:space="preserve">concerns </w:t>
      </w:r>
      <w:r w:rsidR="007C45C6" w:rsidRPr="00E81670">
        <w:rPr>
          <w:color w:val="000000" w:themeColor="text1"/>
          <w:sz w:val="22"/>
          <w:szCs w:val="22"/>
        </w:rPr>
        <w:t>f</w:t>
      </w:r>
      <w:r w:rsidR="00E83408" w:rsidRPr="00E81670">
        <w:rPr>
          <w:color w:val="000000" w:themeColor="text1"/>
          <w:sz w:val="22"/>
          <w:szCs w:val="22"/>
        </w:rPr>
        <w:t>or</w:t>
      </w:r>
      <w:r w:rsidR="002D192C" w:rsidRPr="00E81670">
        <w:rPr>
          <w:color w:val="000000" w:themeColor="text1"/>
          <w:sz w:val="22"/>
          <w:szCs w:val="22"/>
        </w:rPr>
        <w:t xml:space="preserve"> war </w:t>
      </w:r>
      <w:r w:rsidR="007C45C6" w:rsidRPr="00E81670">
        <w:rPr>
          <w:color w:val="000000" w:themeColor="text1"/>
          <w:sz w:val="22"/>
          <w:szCs w:val="22"/>
        </w:rPr>
        <w:t>veteran</w:t>
      </w:r>
      <w:r w:rsidR="002D192C" w:rsidRPr="00E81670">
        <w:rPr>
          <w:color w:val="000000" w:themeColor="text1"/>
          <w:sz w:val="22"/>
          <w:szCs w:val="22"/>
        </w:rPr>
        <w:t xml:space="preserve"> </w:t>
      </w:r>
      <w:r w:rsidR="007C45C6" w:rsidRPr="00E81670">
        <w:rPr>
          <w:color w:val="000000" w:themeColor="text1"/>
          <w:sz w:val="22"/>
          <w:szCs w:val="22"/>
        </w:rPr>
        <w:t>patients</w:t>
      </w:r>
      <w:r w:rsidR="00E81670" w:rsidRPr="00E81670">
        <w:rPr>
          <w:color w:val="000000" w:themeColor="text1"/>
          <w:sz w:val="22"/>
          <w:szCs w:val="22"/>
        </w:rPr>
        <w:t>,</w:t>
      </w:r>
      <w:r w:rsidR="007C45C6" w:rsidRPr="007C45C6">
        <w:rPr>
          <w:color w:val="FF0000"/>
          <w:sz w:val="22"/>
          <w:szCs w:val="22"/>
        </w:rPr>
        <w:t xml:space="preserve"> </w:t>
      </w:r>
      <w:r w:rsidR="002D192C" w:rsidRPr="00964C67">
        <w:rPr>
          <w:sz w:val="22"/>
          <w:szCs w:val="22"/>
        </w:rPr>
        <w:t>who</w:t>
      </w:r>
      <w:r w:rsidR="00F7536C" w:rsidRPr="00964C67">
        <w:rPr>
          <w:sz w:val="22"/>
          <w:szCs w:val="22"/>
        </w:rPr>
        <w:t xml:space="preserve"> would</w:t>
      </w:r>
      <w:r w:rsidR="002D192C" w:rsidRPr="00964C67">
        <w:rPr>
          <w:sz w:val="22"/>
          <w:szCs w:val="22"/>
        </w:rPr>
        <w:t xml:space="preserve"> </w:t>
      </w:r>
      <w:r w:rsidR="00AE67D0" w:rsidRPr="00964C67">
        <w:rPr>
          <w:sz w:val="22"/>
          <w:szCs w:val="22"/>
        </w:rPr>
        <w:t>describ</w:t>
      </w:r>
      <w:r w:rsidR="002D192C" w:rsidRPr="00964C67">
        <w:rPr>
          <w:sz w:val="22"/>
          <w:szCs w:val="22"/>
        </w:rPr>
        <w:t>e</w:t>
      </w:r>
      <w:r w:rsidR="00AE67D0" w:rsidRPr="00964C67">
        <w:rPr>
          <w:sz w:val="22"/>
          <w:szCs w:val="22"/>
        </w:rPr>
        <w:t xml:space="preserve"> similar symptoms </w:t>
      </w:r>
      <w:r w:rsidR="002D192C" w:rsidRPr="00964C67">
        <w:rPr>
          <w:sz w:val="22"/>
          <w:szCs w:val="22"/>
        </w:rPr>
        <w:t>to those in the first world war,</w:t>
      </w:r>
      <w:r w:rsidR="00F7536C" w:rsidRPr="00964C67">
        <w:rPr>
          <w:sz w:val="22"/>
          <w:szCs w:val="22"/>
        </w:rPr>
        <w:t xml:space="preserve"> </w:t>
      </w:r>
      <w:r w:rsidR="002D192C" w:rsidRPr="00964C67">
        <w:rPr>
          <w:sz w:val="22"/>
          <w:szCs w:val="22"/>
        </w:rPr>
        <w:t xml:space="preserve">later diagnosed with what was </w:t>
      </w:r>
      <w:r w:rsidR="00E83408">
        <w:rPr>
          <w:sz w:val="22"/>
          <w:szCs w:val="22"/>
        </w:rPr>
        <w:t>at the time known as</w:t>
      </w:r>
      <w:r w:rsidR="00AE67D0" w:rsidRPr="00964C67">
        <w:rPr>
          <w:sz w:val="22"/>
          <w:szCs w:val="22"/>
        </w:rPr>
        <w:t xml:space="preserve"> ‘shellshock</w:t>
      </w:r>
      <w:r w:rsidRPr="00964C67">
        <w:rPr>
          <w:sz w:val="22"/>
          <w:szCs w:val="22"/>
        </w:rPr>
        <w:t>’ (</w:t>
      </w:r>
      <w:r w:rsidR="005D6460" w:rsidRPr="00964C67">
        <w:rPr>
          <w:sz w:val="22"/>
          <w:szCs w:val="22"/>
        </w:rPr>
        <w:t>Lerner &amp; Micale, 2010)</w:t>
      </w:r>
      <w:r w:rsidR="00AE67D0" w:rsidRPr="00964C67">
        <w:rPr>
          <w:sz w:val="22"/>
          <w:szCs w:val="22"/>
        </w:rPr>
        <w:t>.</w:t>
      </w:r>
      <w:r w:rsidR="005D6460" w:rsidRPr="00964C67">
        <w:rPr>
          <w:sz w:val="22"/>
          <w:szCs w:val="22"/>
        </w:rPr>
        <w:t xml:space="preserve"> </w:t>
      </w:r>
      <w:r w:rsidR="007A69B1" w:rsidRPr="00964C67">
        <w:rPr>
          <w:sz w:val="22"/>
          <w:szCs w:val="22"/>
        </w:rPr>
        <w:t xml:space="preserve">The perception of the discovery of shellshock meant men who experienced such symptoms were seen as </w:t>
      </w:r>
      <w:r w:rsidR="00757615" w:rsidRPr="00964C67">
        <w:rPr>
          <w:sz w:val="22"/>
          <w:szCs w:val="22"/>
        </w:rPr>
        <w:t>unmanly</w:t>
      </w:r>
      <w:r w:rsidR="007A69B1" w:rsidRPr="00964C67">
        <w:rPr>
          <w:sz w:val="22"/>
          <w:szCs w:val="22"/>
        </w:rPr>
        <w:t xml:space="preserve">, useless to the fight for their country. </w:t>
      </w:r>
      <w:r w:rsidR="007A69B1" w:rsidRPr="00964C67">
        <w:rPr>
          <w:color w:val="000000"/>
          <w:sz w:val="22"/>
          <w:szCs w:val="22"/>
        </w:rPr>
        <w:t>Shephard, B. (2002) explore</w:t>
      </w:r>
      <w:r w:rsidR="007C45C6">
        <w:rPr>
          <w:color w:val="000000"/>
          <w:sz w:val="22"/>
          <w:szCs w:val="22"/>
        </w:rPr>
        <w:t>s</w:t>
      </w:r>
      <w:r w:rsidR="007A69B1" w:rsidRPr="00964C67">
        <w:rPr>
          <w:color w:val="000000"/>
          <w:sz w:val="22"/>
          <w:szCs w:val="22"/>
        </w:rPr>
        <w:t xml:space="preserve"> that mental illness was equated with </w:t>
      </w:r>
      <w:r w:rsidR="0072350B">
        <w:rPr>
          <w:color w:val="000000"/>
          <w:sz w:val="22"/>
          <w:szCs w:val="22"/>
        </w:rPr>
        <w:t>fragility</w:t>
      </w:r>
      <w:r w:rsidR="007A69B1" w:rsidRPr="00964C67">
        <w:rPr>
          <w:color w:val="000000"/>
          <w:sz w:val="22"/>
          <w:szCs w:val="22"/>
        </w:rPr>
        <w:t xml:space="preserve"> and </w:t>
      </w:r>
      <w:r w:rsidR="0072350B">
        <w:rPr>
          <w:color w:val="000000"/>
          <w:sz w:val="22"/>
          <w:szCs w:val="22"/>
        </w:rPr>
        <w:t>absence</w:t>
      </w:r>
      <w:r w:rsidR="007A69B1" w:rsidRPr="00964C67">
        <w:rPr>
          <w:color w:val="000000"/>
          <w:sz w:val="22"/>
          <w:szCs w:val="22"/>
        </w:rPr>
        <w:t xml:space="preserve"> of self-discipline and control. This was often treated with disciplinary methods until it was agreed a committal to an asylum became </w:t>
      </w:r>
      <w:r w:rsidR="0072350B">
        <w:rPr>
          <w:color w:val="000000"/>
          <w:sz w:val="22"/>
          <w:szCs w:val="22"/>
        </w:rPr>
        <w:t>inescapable</w:t>
      </w:r>
      <w:r w:rsidR="007A69B1" w:rsidRPr="00964C67">
        <w:rPr>
          <w:color w:val="000000"/>
          <w:sz w:val="22"/>
          <w:szCs w:val="22"/>
        </w:rPr>
        <w:t xml:space="preserve">. Whilst there was much evidence of psychological defect from war, it </w:t>
      </w:r>
      <w:r w:rsidR="007A69B1" w:rsidRPr="00964C67">
        <w:rPr>
          <w:sz w:val="22"/>
          <w:szCs w:val="22"/>
        </w:rPr>
        <w:t xml:space="preserve">had never been an official practise to do much about </w:t>
      </w:r>
      <w:r w:rsidR="007C4300" w:rsidRPr="00964C67">
        <w:rPr>
          <w:sz w:val="22"/>
          <w:szCs w:val="22"/>
        </w:rPr>
        <w:t xml:space="preserve">it or the treatment of their </w:t>
      </w:r>
      <w:r w:rsidR="008F7438" w:rsidRPr="00964C67">
        <w:rPr>
          <w:sz w:val="22"/>
          <w:szCs w:val="22"/>
        </w:rPr>
        <w:t>soldiers</w:t>
      </w:r>
      <w:r w:rsidR="00A71B90" w:rsidRPr="00964C67">
        <w:rPr>
          <w:sz w:val="22"/>
          <w:szCs w:val="22"/>
        </w:rPr>
        <w:t xml:space="preserve">, </w:t>
      </w:r>
      <w:r w:rsidR="007C45C6">
        <w:rPr>
          <w:sz w:val="22"/>
          <w:szCs w:val="22"/>
        </w:rPr>
        <w:t xml:space="preserve">majority </w:t>
      </w:r>
      <w:r w:rsidR="00A71B90" w:rsidRPr="00964C67">
        <w:rPr>
          <w:sz w:val="22"/>
          <w:szCs w:val="22"/>
        </w:rPr>
        <w:t>experienced a lack of societal support</w:t>
      </w:r>
      <w:r w:rsidR="007C45C6">
        <w:rPr>
          <w:sz w:val="22"/>
          <w:szCs w:val="22"/>
        </w:rPr>
        <w:t xml:space="preserve"> </w:t>
      </w:r>
      <w:r w:rsidR="009F5527" w:rsidRPr="00964C67">
        <w:rPr>
          <w:sz w:val="22"/>
          <w:szCs w:val="22"/>
        </w:rPr>
        <w:t>(</w:t>
      </w:r>
      <w:proofErr w:type="spellStart"/>
      <w:r w:rsidR="009F5527" w:rsidRPr="00964C67">
        <w:rPr>
          <w:sz w:val="22"/>
          <w:szCs w:val="22"/>
        </w:rPr>
        <w:t>Paivio</w:t>
      </w:r>
      <w:proofErr w:type="spellEnd"/>
      <w:r w:rsidR="009F5527" w:rsidRPr="00964C67">
        <w:rPr>
          <w:sz w:val="22"/>
          <w:szCs w:val="22"/>
        </w:rPr>
        <w:t>, 2022)</w:t>
      </w:r>
      <w:r w:rsidR="007C45C6">
        <w:rPr>
          <w:sz w:val="22"/>
          <w:szCs w:val="22"/>
        </w:rPr>
        <w:t>.</w:t>
      </w:r>
    </w:p>
    <w:p w14:paraId="78E0A584" w14:textId="5D3AC1D8" w:rsidR="00C96318" w:rsidRPr="00964C67" w:rsidRDefault="00C96318" w:rsidP="00EE09D3">
      <w:pPr>
        <w:ind w:left="284" w:firstLine="720"/>
        <w:jc w:val="both"/>
        <w:rPr>
          <w:color w:val="000000"/>
          <w:sz w:val="22"/>
          <w:szCs w:val="22"/>
        </w:rPr>
      </w:pPr>
    </w:p>
    <w:p w14:paraId="603F61C4" w14:textId="77777777" w:rsidR="001D1092" w:rsidRPr="00964C67" w:rsidRDefault="001D1092" w:rsidP="00EE09D3">
      <w:pPr>
        <w:ind w:left="284" w:firstLine="720"/>
        <w:jc w:val="both"/>
        <w:rPr>
          <w:color w:val="000000"/>
          <w:sz w:val="22"/>
          <w:szCs w:val="22"/>
        </w:rPr>
      </w:pPr>
    </w:p>
    <w:p w14:paraId="7C7A104A" w14:textId="2E8A22EF" w:rsidR="001D1092" w:rsidRDefault="001D1092" w:rsidP="00EE09D3">
      <w:pPr>
        <w:ind w:left="284" w:firstLine="720"/>
        <w:jc w:val="both"/>
        <w:rPr>
          <w:color w:val="000000"/>
          <w:sz w:val="22"/>
          <w:szCs w:val="22"/>
        </w:rPr>
      </w:pPr>
    </w:p>
    <w:p w14:paraId="046B0425" w14:textId="188AA056" w:rsidR="007C45C6" w:rsidRDefault="007C45C6" w:rsidP="00EE09D3">
      <w:pPr>
        <w:ind w:left="284" w:firstLine="720"/>
        <w:jc w:val="both"/>
        <w:rPr>
          <w:color w:val="000000"/>
          <w:sz w:val="22"/>
          <w:szCs w:val="22"/>
        </w:rPr>
      </w:pPr>
    </w:p>
    <w:p w14:paraId="1935D31E" w14:textId="77777777" w:rsidR="007C45C6" w:rsidRPr="00964C67" w:rsidRDefault="007C45C6" w:rsidP="00EE09D3">
      <w:pPr>
        <w:ind w:left="284" w:firstLine="720"/>
        <w:jc w:val="both"/>
        <w:rPr>
          <w:color w:val="000000"/>
          <w:sz w:val="22"/>
          <w:szCs w:val="22"/>
        </w:rPr>
      </w:pPr>
    </w:p>
    <w:p w14:paraId="4ADFCBB6" w14:textId="77777777" w:rsidR="00EE09D3" w:rsidRDefault="00EE09D3" w:rsidP="00EE09D3">
      <w:pPr>
        <w:ind w:left="284" w:firstLine="720"/>
        <w:jc w:val="both"/>
        <w:rPr>
          <w:color w:val="000000" w:themeColor="text1"/>
          <w:sz w:val="22"/>
          <w:szCs w:val="22"/>
        </w:rPr>
      </w:pPr>
    </w:p>
    <w:p w14:paraId="658F67B1" w14:textId="77777777" w:rsidR="00EE09D3" w:rsidRDefault="00EE09D3" w:rsidP="00EE09D3">
      <w:pPr>
        <w:ind w:left="284" w:firstLine="720"/>
        <w:jc w:val="both"/>
        <w:rPr>
          <w:color w:val="000000" w:themeColor="text1"/>
          <w:sz w:val="22"/>
          <w:szCs w:val="22"/>
        </w:rPr>
      </w:pPr>
    </w:p>
    <w:p w14:paraId="4756E956" w14:textId="77777777" w:rsidR="00EE09D3" w:rsidRDefault="00EE09D3" w:rsidP="00EE09D3">
      <w:pPr>
        <w:ind w:left="284" w:firstLine="720"/>
        <w:jc w:val="both"/>
        <w:rPr>
          <w:color w:val="000000" w:themeColor="text1"/>
          <w:sz w:val="22"/>
          <w:szCs w:val="22"/>
        </w:rPr>
      </w:pPr>
    </w:p>
    <w:p w14:paraId="322B7647" w14:textId="4989D255" w:rsidR="00C96318" w:rsidRPr="00EF7622" w:rsidRDefault="00C96318" w:rsidP="00EE09D3">
      <w:pPr>
        <w:ind w:left="284" w:firstLine="720"/>
        <w:jc w:val="both"/>
      </w:pPr>
      <w:r w:rsidRPr="00F13CFD">
        <w:rPr>
          <w:color w:val="000000" w:themeColor="text1"/>
          <w:sz w:val="22"/>
          <w:szCs w:val="22"/>
        </w:rPr>
        <w:lastRenderedPageBreak/>
        <w:t xml:space="preserve">For the first time, </w:t>
      </w:r>
      <w:r w:rsidR="00AD7112" w:rsidRPr="00F13CFD">
        <w:rPr>
          <w:color w:val="000000" w:themeColor="text1"/>
          <w:sz w:val="22"/>
          <w:szCs w:val="22"/>
        </w:rPr>
        <w:t>psychological</w:t>
      </w:r>
      <w:r w:rsidR="005210B2" w:rsidRPr="00F13CFD">
        <w:rPr>
          <w:color w:val="000000" w:themeColor="text1"/>
          <w:sz w:val="22"/>
          <w:szCs w:val="22"/>
        </w:rPr>
        <w:t xml:space="preserve"> </w:t>
      </w:r>
      <w:r w:rsidR="00AD7112" w:rsidRPr="00F13CFD">
        <w:rPr>
          <w:color w:val="000000" w:themeColor="text1"/>
          <w:sz w:val="22"/>
          <w:szCs w:val="22"/>
        </w:rPr>
        <w:t>‘</w:t>
      </w:r>
      <w:r w:rsidR="005210B2" w:rsidRPr="00F13CFD">
        <w:rPr>
          <w:color w:val="000000" w:themeColor="text1"/>
          <w:sz w:val="22"/>
          <w:szCs w:val="22"/>
        </w:rPr>
        <w:t>support</w:t>
      </w:r>
      <w:r w:rsidR="00AD7112" w:rsidRPr="00F13CFD">
        <w:rPr>
          <w:color w:val="000000" w:themeColor="text1"/>
          <w:sz w:val="22"/>
          <w:szCs w:val="22"/>
        </w:rPr>
        <w:t>’</w:t>
      </w:r>
      <w:r w:rsidR="005210B2" w:rsidRPr="00F13CFD">
        <w:rPr>
          <w:color w:val="000000" w:themeColor="text1"/>
          <w:sz w:val="22"/>
          <w:szCs w:val="22"/>
        </w:rPr>
        <w:t xml:space="preserve"> was available in the Korean War</w:t>
      </w:r>
      <w:r w:rsidR="007C45C6" w:rsidRPr="00F13CFD">
        <w:rPr>
          <w:color w:val="000000" w:themeColor="text1"/>
          <w:sz w:val="22"/>
          <w:szCs w:val="22"/>
        </w:rPr>
        <w:t xml:space="preserve">. </w:t>
      </w:r>
      <w:r w:rsidR="003A47AB" w:rsidRPr="00F13CFD">
        <w:rPr>
          <w:color w:val="000000" w:themeColor="text1"/>
          <w:sz w:val="22"/>
          <w:szCs w:val="22"/>
        </w:rPr>
        <w:t xml:space="preserve">These individuals would receive discharges from the military or receive disciplinary therapy, however the main form of </w:t>
      </w:r>
      <w:r w:rsidR="009B0156" w:rsidRPr="00F13CFD">
        <w:rPr>
          <w:color w:val="000000" w:themeColor="text1"/>
          <w:sz w:val="22"/>
          <w:szCs w:val="22"/>
        </w:rPr>
        <w:t>psychological support</w:t>
      </w:r>
      <w:r w:rsidR="003A47AB" w:rsidRPr="00F13CFD">
        <w:rPr>
          <w:color w:val="000000" w:themeColor="text1"/>
          <w:sz w:val="22"/>
          <w:szCs w:val="22"/>
        </w:rPr>
        <w:t xml:space="preserve"> </w:t>
      </w:r>
      <w:r w:rsidR="009B0156" w:rsidRPr="00F13CFD">
        <w:rPr>
          <w:color w:val="000000" w:themeColor="text1"/>
          <w:sz w:val="22"/>
          <w:szCs w:val="22"/>
        </w:rPr>
        <w:t xml:space="preserve">had been </w:t>
      </w:r>
      <w:r w:rsidR="003A47AB" w:rsidRPr="00F13CFD">
        <w:rPr>
          <w:color w:val="000000" w:themeColor="text1"/>
          <w:sz w:val="22"/>
          <w:szCs w:val="22"/>
        </w:rPr>
        <w:t>aviation therapy which included the consequences of being traumatized</w:t>
      </w:r>
      <w:r w:rsidR="00665754" w:rsidRPr="00F13CFD">
        <w:rPr>
          <w:color w:val="000000" w:themeColor="text1"/>
          <w:sz w:val="22"/>
          <w:szCs w:val="22"/>
        </w:rPr>
        <w:t>, t</w:t>
      </w:r>
      <w:r w:rsidR="003A47AB" w:rsidRPr="00F13CFD">
        <w:rPr>
          <w:color w:val="000000" w:themeColor="text1"/>
          <w:sz w:val="22"/>
          <w:szCs w:val="22"/>
        </w:rPr>
        <w:t>hese therapies were more aversive or unpleasant than of actually returning to battle</w:t>
      </w:r>
      <w:r w:rsidR="00665754" w:rsidRPr="00F13CFD">
        <w:rPr>
          <w:color w:val="000000" w:themeColor="text1"/>
          <w:sz w:val="22"/>
          <w:szCs w:val="22"/>
        </w:rPr>
        <w:t xml:space="preserve"> </w:t>
      </w:r>
      <w:r w:rsidR="0034406F">
        <w:rPr>
          <w:color w:val="000000" w:themeColor="text1"/>
          <w:sz w:val="22"/>
          <w:szCs w:val="22"/>
        </w:rPr>
        <w:t xml:space="preserve">with diagnoses left </w:t>
      </w:r>
      <w:proofErr w:type="gramStart"/>
      <w:r w:rsidR="0034406F">
        <w:rPr>
          <w:color w:val="000000" w:themeColor="text1"/>
          <w:sz w:val="22"/>
          <w:szCs w:val="22"/>
        </w:rPr>
        <w:t>few</w:t>
      </w:r>
      <w:r w:rsidR="00665754" w:rsidRPr="00F13CFD">
        <w:rPr>
          <w:color w:val="000000" w:themeColor="text1"/>
          <w:sz w:val="22"/>
          <w:szCs w:val="22"/>
        </w:rPr>
        <w:t>(</w:t>
      </w:r>
      <w:proofErr w:type="gramEnd"/>
      <w:r w:rsidR="00665754" w:rsidRPr="00F13CFD">
        <w:rPr>
          <w:color w:val="000000" w:themeColor="text1"/>
          <w:sz w:val="22"/>
          <w:szCs w:val="22"/>
        </w:rPr>
        <w:t>Cash, 2006)</w:t>
      </w:r>
      <w:r w:rsidR="007C109C" w:rsidRPr="00F13CFD">
        <w:rPr>
          <w:color w:val="000000" w:themeColor="text1"/>
          <w:sz w:val="22"/>
          <w:szCs w:val="22"/>
        </w:rPr>
        <w:t xml:space="preserve">. </w:t>
      </w:r>
      <w:r w:rsidR="00EF7622" w:rsidRPr="00EF7622">
        <w:rPr>
          <w:color w:val="000000" w:themeColor="text1"/>
          <w:sz w:val="22"/>
          <w:szCs w:val="22"/>
        </w:rPr>
        <w:t>However,</w:t>
      </w:r>
      <w:r w:rsidR="005210B2" w:rsidRPr="007C45C6">
        <w:rPr>
          <w:color w:val="FF0000"/>
          <w:sz w:val="22"/>
          <w:szCs w:val="22"/>
        </w:rPr>
        <w:t xml:space="preserve"> </w:t>
      </w:r>
      <w:r w:rsidR="005210B2" w:rsidRPr="00964C67">
        <w:rPr>
          <w:color w:val="000000"/>
          <w:sz w:val="22"/>
          <w:szCs w:val="22"/>
        </w:rPr>
        <w:t xml:space="preserve">with the same approach taken for the Vietnam war, no help was sought out from soldiers </w:t>
      </w:r>
      <w:r w:rsidR="00AD7112" w:rsidRPr="00964C67">
        <w:rPr>
          <w:color w:val="000000"/>
          <w:sz w:val="22"/>
          <w:szCs w:val="22"/>
        </w:rPr>
        <w:t xml:space="preserve">in the fear of being ‘unmanly’ </w:t>
      </w:r>
      <w:r w:rsidR="005210B2" w:rsidRPr="00964C67">
        <w:rPr>
          <w:color w:val="000000"/>
          <w:sz w:val="22"/>
          <w:szCs w:val="22"/>
        </w:rPr>
        <w:t xml:space="preserve">instead turning to the use of marijuana and heroin which allowed them to complete their combat without </w:t>
      </w:r>
      <w:r w:rsidR="00EF7622">
        <w:rPr>
          <w:color w:val="000000"/>
          <w:sz w:val="22"/>
          <w:szCs w:val="22"/>
        </w:rPr>
        <w:t xml:space="preserve">mental </w:t>
      </w:r>
      <w:r w:rsidR="005210B2" w:rsidRPr="00964C67">
        <w:rPr>
          <w:color w:val="000000"/>
          <w:sz w:val="22"/>
          <w:szCs w:val="22"/>
        </w:rPr>
        <w:t>breakdowns but instead created a dependency on drugs to minimise, or defect symptoms of shellshock</w:t>
      </w:r>
      <w:r w:rsidR="007C45C6">
        <w:rPr>
          <w:color w:val="000000"/>
          <w:sz w:val="22"/>
          <w:szCs w:val="22"/>
        </w:rPr>
        <w:t xml:space="preserve"> and depression</w:t>
      </w:r>
      <w:r w:rsidR="005210B2" w:rsidRPr="00964C67">
        <w:rPr>
          <w:color w:val="000000"/>
          <w:sz w:val="22"/>
          <w:szCs w:val="22"/>
        </w:rPr>
        <w:t xml:space="preserve"> (Munoz, 2012).</w:t>
      </w:r>
      <w:r w:rsidR="008F7438" w:rsidRPr="00964C67">
        <w:rPr>
          <w:color w:val="000000"/>
          <w:sz w:val="22"/>
          <w:szCs w:val="22"/>
        </w:rPr>
        <w:t xml:space="preserve"> </w:t>
      </w:r>
      <w:r w:rsidR="00774C81" w:rsidRPr="00964C67">
        <w:rPr>
          <w:color w:val="000000"/>
          <w:sz w:val="22"/>
          <w:szCs w:val="22"/>
        </w:rPr>
        <w:t>However,</w:t>
      </w:r>
      <w:r w:rsidR="00AD7112" w:rsidRPr="00964C67">
        <w:rPr>
          <w:color w:val="000000"/>
          <w:sz w:val="22"/>
          <w:szCs w:val="22"/>
        </w:rPr>
        <w:t xml:space="preserve"> the use of the drugs to mimic a health</w:t>
      </w:r>
      <w:r w:rsidR="00774C81" w:rsidRPr="00964C67">
        <w:rPr>
          <w:color w:val="000000"/>
          <w:sz w:val="22"/>
          <w:szCs w:val="22"/>
        </w:rPr>
        <w:t>y</w:t>
      </w:r>
      <w:r w:rsidR="00AD7112" w:rsidRPr="00964C67">
        <w:rPr>
          <w:color w:val="000000"/>
          <w:sz w:val="22"/>
          <w:szCs w:val="22"/>
        </w:rPr>
        <w:t xml:space="preserve"> mental state only backlashed as fifty percent of veterans experienced</w:t>
      </w:r>
      <w:r w:rsidR="007C45C6">
        <w:rPr>
          <w:color w:val="000000"/>
          <w:sz w:val="22"/>
          <w:szCs w:val="22"/>
        </w:rPr>
        <w:t xml:space="preserve"> continuous</w:t>
      </w:r>
      <w:r w:rsidR="00AD7112" w:rsidRPr="00964C67">
        <w:rPr>
          <w:color w:val="000000"/>
          <w:sz w:val="22"/>
          <w:szCs w:val="22"/>
        </w:rPr>
        <w:t xml:space="preserve"> ‘break downs’</w:t>
      </w:r>
      <w:r w:rsidR="00774C81" w:rsidRPr="00964C67">
        <w:rPr>
          <w:color w:val="000000"/>
          <w:sz w:val="22"/>
          <w:szCs w:val="22"/>
        </w:rPr>
        <w:t xml:space="preserve"> once </w:t>
      </w:r>
      <w:r w:rsidR="007C45C6">
        <w:rPr>
          <w:color w:val="000000"/>
          <w:sz w:val="22"/>
          <w:szCs w:val="22"/>
        </w:rPr>
        <w:t xml:space="preserve">back </w:t>
      </w:r>
      <w:r w:rsidR="00774C81" w:rsidRPr="00964C67">
        <w:rPr>
          <w:color w:val="000000"/>
          <w:sz w:val="22"/>
          <w:szCs w:val="22"/>
        </w:rPr>
        <w:t xml:space="preserve">state side. </w:t>
      </w:r>
      <w:r w:rsidR="008F7438" w:rsidRPr="00964C67">
        <w:rPr>
          <w:color w:val="000000"/>
          <w:sz w:val="22"/>
          <w:szCs w:val="22"/>
        </w:rPr>
        <w:t xml:space="preserve">One typical response </w:t>
      </w:r>
      <w:r w:rsidR="001736DF" w:rsidRPr="00964C67">
        <w:rPr>
          <w:color w:val="000000"/>
          <w:sz w:val="22"/>
          <w:szCs w:val="22"/>
        </w:rPr>
        <w:t>doctor</w:t>
      </w:r>
      <w:r w:rsidR="00AD7112" w:rsidRPr="00964C67">
        <w:rPr>
          <w:color w:val="000000"/>
          <w:sz w:val="22"/>
          <w:szCs w:val="22"/>
        </w:rPr>
        <w:t xml:space="preserve"> had</w:t>
      </w:r>
      <w:r w:rsidR="00774C81" w:rsidRPr="00964C67">
        <w:rPr>
          <w:color w:val="000000"/>
          <w:sz w:val="22"/>
          <w:szCs w:val="22"/>
        </w:rPr>
        <w:t xml:space="preserve"> was, </w:t>
      </w:r>
      <w:r w:rsidR="008F7438" w:rsidRPr="00964C67">
        <w:rPr>
          <w:color w:val="000000"/>
          <w:sz w:val="22"/>
          <w:szCs w:val="22"/>
        </w:rPr>
        <w:t xml:space="preserve">strapping </w:t>
      </w:r>
      <w:r w:rsidR="00AD7112" w:rsidRPr="00964C67">
        <w:rPr>
          <w:color w:val="000000"/>
          <w:sz w:val="22"/>
          <w:szCs w:val="22"/>
        </w:rPr>
        <w:t>patients</w:t>
      </w:r>
      <w:r w:rsidR="008F7438" w:rsidRPr="00964C67">
        <w:rPr>
          <w:color w:val="000000"/>
          <w:sz w:val="22"/>
          <w:szCs w:val="22"/>
        </w:rPr>
        <w:t xml:space="preserve"> </w:t>
      </w:r>
      <w:r w:rsidR="00AD7112" w:rsidRPr="00964C67">
        <w:rPr>
          <w:color w:val="000000"/>
          <w:sz w:val="22"/>
          <w:szCs w:val="22"/>
        </w:rPr>
        <w:t xml:space="preserve">(soldiers and war veterans) </w:t>
      </w:r>
      <w:r w:rsidR="008F7438" w:rsidRPr="00964C67">
        <w:rPr>
          <w:color w:val="000000"/>
          <w:sz w:val="22"/>
          <w:szCs w:val="22"/>
        </w:rPr>
        <w:t>to a chair, shocking them with electri</w:t>
      </w:r>
      <w:r w:rsidR="00DF7B96" w:rsidRPr="00964C67">
        <w:rPr>
          <w:color w:val="000000"/>
          <w:sz w:val="22"/>
          <w:szCs w:val="22"/>
        </w:rPr>
        <w:t>c</w:t>
      </w:r>
      <w:r w:rsidR="008F7438" w:rsidRPr="00964C67">
        <w:rPr>
          <w:color w:val="000000"/>
          <w:sz w:val="22"/>
          <w:szCs w:val="22"/>
        </w:rPr>
        <w:t xml:space="preserve"> and as the shocks were being applied the soldiers were being told to </w:t>
      </w:r>
      <w:r w:rsidR="007745CD" w:rsidRPr="00964C67">
        <w:rPr>
          <w:color w:val="000000"/>
          <w:sz w:val="22"/>
          <w:szCs w:val="22"/>
        </w:rPr>
        <w:t>say,</w:t>
      </w:r>
      <w:r w:rsidR="008F7438" w:rsidRPr="00964C67">
        <w:rPr>
          <w:color w:val="000000"/>
          <w:sz w:val="22"/>
          <w:szCs w:val="22"/>
        </w:rPr>
        <w:t xml:space="preserve"> “Remember </w:t>
      </w:r>
      <w:r w:rsidR="00AD7112" w:rsidRPr="00964C67">
        <w:rPr>
          <w:color w:val="000000"/>
          <w:sz w:val="22"/>
          <w:szCs w:val="22"/>
        </w:rPr>
        <w:t>you must behave as the hero I expect you to be, a man who has gone through so many battles should have better self-control” (Herman, 2015)</w:t>
      </w:r>
      <w:r w:rsidR="001736DF" w:rsidRPr="00964C67">
        <w:rPr>
          <w:color w:val="000000"/>
          <w:sz w:val="22"/>
          <w:szCs w:val="22"/>
        </w:rPr>
        <w:t>.</w:t>
      </w:r>
      <w:r w:rsidR="00AD7112" w:rsidRPr="00964C67">
        <w:rPr>
          <w:color w:val="000000"/>
          <w:sz w:val="22"/>
          <w:szCs w:val="22"/>
        </w:rPr>
        <w:t xml:space="preserve"> </w:t>
      </w:r>
      <w:r w:rsidR="001736DF" w:rsidRPr="00964C67">
        <w:rPr>
          <w:color w:val="000000"/>
          <w:sz w:val="22"/>
          <w:szCs w:val="22"/>
        </w:rPr>
        <w:t>This was seen as a way to cure and recover soldiers so they could get back on the front line with anymore disruption.</w:t>
      </w:r>
    </w:p>
    <w:p w14:paraId="480BDE36" w14:textId="77777777" w:rsidR="00757615" w:rsidRPr="00964C67" w:rsidRDefault="00757615" w:rsidP="00EE09D3">
      <w:pPr>
        <w:ind w:left="284" w:firstLine="720"/>
        <w:jc w:val="both"/>
        <w:rPr>
          <w:color w:val="000000"/>
          <w:sz w:val="22"/>
          <w:szCs w:val="22"/>
        </w:rPr>
      </w:pPr>
    </w:p>
    <w:p w14:paraId="4F3E6104" w14:textId="4DB5E7CA" w:rsidR="00EC5172" w:rsidRPr="006A4A7A" w:rsidRDefault="00757615" w:rsidP="00EE09D3">
      <w:pPr>
        <w:ind w:left="284" w:firstLine="720"/>
        <w:jc w:val="both"/>
        <w:rPr>
          <w:color w:val="000000" w:themeColor="text1"/>
        </w:rPr>
      </w:pPr>
      <w:r w:rsidRPr="00964C67">
        <w:rPr>
          <w:color w:val="000000"/>
          <w:sz w:val="22"/>
          <w:szCs w:val="22"/>
        </w:rPr>
        <w:t xml:space="preserve">Wainrib (2006) explores the development </w:t>
      </w:r>
      <w:r w:rsidR="00C96318" w:rsidRPr="00964C67">
        <w:rPr>
          <w:color w:val="000000"/>
          <w:sz w:val="22"/>
          <w:szCs w:val="22"/>
        </w:rPr>
        <w:t>from</w:t>
      </w:r>
      <w:r w:rsidRPr="00964C67">
        <w:rPr>
          <w:color w:val="000000"/>
          <w:sz w:val="22"/>
          <w:szCs w:val="22"/>
        </w:rPr>
        <w:t xml:space="preserve"> </w:t>
      </w:r>
      <w:r w:rsidR="00C96318" w:rsidRPr="00964C67">
        <w:rPr>
          <w:color w:val="000000"/>
          <w:sz w:val="22"/>
          <w:szCs w:val="22"/>
        </w:rPr>
        <w:t xml:space="preserve">shellshock to a more common term post-traumatic stress disorder (PTSD). </w:t>
      </w:r>
      <w:r w:rsidR="007C4300" w:rsidRPr="00964C67">
        <w:rPr>
          <w:color w:val="000000"/>
          <w:sz w:val="22"/>
          <w:szCs w:val="22"/>
        </w:rPr>
        <w:t>The learnings from the</w:t>
      </w:r>
      <w:r w:rsidR="00C96318" w:rsidRPr="00964C67">
        <w:rPr>
          <w:color w:val="000000"/>
          <w:sz w:val="22"/>
          <w:szCs w:val="22"/>
        </w:rPr>
        <w:t xml:space="preserve"> Korean and Vietnam war with </w:t>
      </w:r>
      <w:r w:rsidR="00AD7112" w:rsidRPr="00964C67">
        <w:rPr>
          <w:color w:val="000000"/>
          <w:sz w:val="22"/>
          <w:szCs w:val="22"/>
        </w:rPr>
        <w:t>their</w:t>
      </w:r>
      <w:r w:rsidR="007C4300" w:rsidRPr="00964C67">
        <w:rPr>
          <w:color w:val="000000"/>
          <w:sz w:val="22"/>
          <w:szCs w:val="22"/>
        </w:rPr>
        <w:t xml:space="preserve"> </w:t>
      </w:r>
      <w:r w:rsidR="00C96318" w:rsidRPr="00964C67">
        <w:rPr>
          <w:color w:val="000000"/>
          <w:sz w:val="22"/>
          <w:szCs w:val="22"/>
        </w:rPr>
        <w:t xml:space="preserve">minimal </w:t>
      </w:r>
      <w:r w:rsidR="00AD7112" w:rsidRPr="00964C67">
        <w:rPr>
          <w:color w:val="000000"/>
          <w:sz w:val="22"/>
          <w:szCs w:val="22"/>
        </w:rPr>
        <w:t xml:space="preserve">psychological </w:t>
      </w:r>
      <w:r w:rsidR="00C96318" w:rsidRPr="00964C67">
        <w:rPr>
          <w:color w:val="000000"/>
          <w:sz w:val="22"/>
          <w:szCs w:val="22"/>
        </w:rPr>
        <w:t>treatments</w:t>
      </w:r>
      <w:r w:rsidR="007C4300" w:rsidRPr="00964C67">
        <w:rPr>
          <w:color w:val="000000"/>
          <w:sz w:val="22"/>
          <w:szCs w:val="22"/>
        </w:rPr>
        <w:t xml:space="preserve"> and support</w:t>
      </w:r>
      <w:r w:rsidR="00C96318" w:rsidRPr="00964C67">
        <w:rPr>
          <w:color w:val="000000"/>
          <w:sz w:val="22"/>
          <w:szCs w:val="22"/>
        </w:rPr>
        <w:t xml:space="preserve">, </w:t>
      </w:r>
      <w:r w:rsidR="007C4300" w:rsidRPr="00964C67">
        <w:rPr>
          <w:color w:val="000000"/>
          <w:sz w:val="22"/>
          <w:szCs w:val="22"/>
        </w:rPr>
        <w:t xml:space="preserve">only </w:t>
      </w:r>
      <w:r w:rsidR="00C96318" w:rsidRPr="00964C67">
        <w:rPr>
          <w:color w:val="000000"/>
          <w:sz w:val="22"/>
          <w:szCs w:val="22"/>
        </w:rPr>
        <w:t>grew pressures from various activist groups such as ‘Vietnam veterans against the war’, and other like-minded people such as Charles Figley and Robert Jay Lifton who were leading psychologists in the development of</w:t>
      </w:r>
      <w:r w:rsidR="00895860">
        <w:rPr>
          <w:color w:val="000000"/>
          <w:sz w:val="22"/>
          <w:szCs w:val="22"/>
        </w:rPr>
        <w:t xml:space="preserve"> the</w:t>
      </w:r>
      <w:r w:rsidR="00C96318" w:rsidRPr="00964C67">
        <w:rPr>
          <w:color w:val="000000"/>
          <w:sz w:val="22"/>
          <w:szCs w:val="22"/>
        </w:rPr>
        <w:t xml:space="preserve"> </w:t>
      </w:r>
      <w:r w:rsidR="00B55965">
        <w:rPr>
          <w:color w:val="000000"/>
          <w:sz w:val="22"/>
          <w:szCs w:val="22"/>
        </w:rPr>
        <w:t>c</w:t>
      </w:r>
      <w:r w:rsidR="00B55965" w:rsidRPr="00964C67">
        <w:rPr>
          <w:color w:val="000000"/>
          <w:sz w:val="22"/>
          <w:szCs w:val="22"/>
        </w:rPr>
        <w:t>ause</w:t>
      </w:r>
      <w:r w:rsidR="00C96318" w:rsidRPr="00964C67">
        <w:rPr>
          <w:color w:val="000000"/>
          <w:sz w:val="22"/>
          <w:szCs w:val="22"/>
        </w:rPr>
        <w:t xml:space="preserve"> and effect</w:t>
      </w:r>
      <w:r w:rsidR="00B55965">
        <w:rPr>
          <w:color w:val="000000"/>
          <w:sz w:val="22"/>
          <w:szCs w:val="22"/>
        </w:rPr>
        <w:t>,</w:t>
      </w:r>
      <w:r w:rsidR="00C96318" w:rsidRPr="00964C67">
        <w:rPr>
          <w:color w:val="000000"/>
          <w:sz w:val="22"/>
          <w:szCs w:val="22"/>
        </w:rPr>
        <w:t xml:space="preserve"> particularly relating to wa</w:t>
      </w:r>
      <w:r w:rsidR="00C96318" w:rsidRPr="006C2FBC">
        <w:rPr>
          <w:sz w:val="22"/>
          <w:szCs w:val="22"/>
        </w:rPr>
        <w:t xml:space="preserve">r. </w:t>
      </w:r>
      <w:r w:rsidR="00C85406">
        <w:rPr>
          <w:sz w:val="22"/>
          <w:szCs w:val="22"/>
        </w:rPr>
        <w:t>The author states that after the introduction of PTSD in the 1980’s, the introduction of post-traumatic stress disorder led to the development and provisions of services into the dyer response of crisis (</w:t>
      </w:r>
      <w:r w:rsidR="00C85406" w:rsidRPr="00C85406">
        <w:rPr>
          <w:sz w:val="22"/>
          <w:szCs w:val="22"/>
        </w:rPr>
        <w:t>Cooper</w:t>
      </w:r>
      <w:r w:rsidR="00C85406">
        <w:rPr>
          <w:sz w:val="22"/>
          <w:szCs w:val="22"/>
        </w:rPr>
        <w:t xml:space="preserve">, </w:t>
      </w:r>
      <w:r w:rsidR="00C85406" w:rsidRPr="00C85406">
        <w:rPr>
          <w:sz w:val="22"/>
          <w:szCs w:val="22"/>
        </w:rPr>
        <w:t>2013)</w:t>
      </w:r>
      <w:r w:rsidR="00C85406">
        <w:rPr>
          <w:sz w:val="22"/>
          <w:szCs w:val="22"/>
        </w:rPr>
        <w:t>.</w:t>
      </w:r>
      <w:r w:rsidR="00C85406">
        <w:t xml:space="preserve"> </w:t>
      </w:r>
      <w:r w:rsidR="00C85406">
        <w:rPr>
          <w:color w:val="000000"/>
          <w:sz w:val="22"/>
          <w:szCs w:val="22"/>
        </w:rPr>
        <w:t>P</w:t>
      </w:r>
      <w:r w:rsidR="00B667B8" w:rsidRPr="00964C67">
        <w:rPr>
          <w:color w:val="000000"/>
          <w:sz w:val="22"/>
          <w:szCs w:val="22"/>
        </w:rPr>
        <w:t>ost-traumatic</w:t>
      </w:r>
      <w:r w:rsidR="002231E9" w:rsidRPr="00964C67">
        <w:rPr>
          <w:color w:val="000000"/>
          <w:sz w:val="22"/>
          <w:szCs w:val="22"/>
        </w:rPr>
        <w:t xml:space="preserve"> stress disorder was then added to the </w:t>
      </w:r>
      <w:r w:rsidR="0067175C" w:rsidRPr="00964C67">
        <w:rPr>
          <w:color w:val="000000"/>
          <w:sz w:val="22"/>
          <w:szCs w:val="22"/>
        </w:rPr>
        <w:t>d</w:t>
      </w:r>
      <w:r w:rsidR="002231E9" w:rsidRPr="00964C67">
        <w:rPr>
          <w:color w:val="000000"/>
          <w:sz w:val="22"/>
          <w:szCs w:val="22"/>
        </w:rPr>
        <w:t xml:space="preserve">iagnostic and </w:t>
      </w:r>
      <w:r w:rsidR="0067175C" w:rsidRPr="00964C67">
        <w:rPr>
          <w:color w:val="000000"/>
          <w:sz w:val="22"/>
          <w:szCs w:val="22"/>
        </w:rPr>
        <w:t>s</w:t>
      </w:r>
      <w:r w:rsidR="002231E9" w:rsidRPr="00964C67">
        <w:rPr>
          <w:color w:val="000000"/>
          <w:sz w:val="22"/>
          <w:szCs w:val="22"/>
        </w:rPr>
        <w:t xml:space="preserve">tatical </w:t>
      </w:r>
      <w:r w:rsidR="0067175C" w:rsidRPr="00964C67">
        <w:rPr>
          <w:color w:val="000000"/>
          <w:sz w:val="22"/>
          <w:szCs w:val="22"/>
        </w:rPr>
        <w:t>m</w:t>
      </w:r>
      <w:r w:rsidR="002231E9" w:rsidRPr="00964C67">
        <w:rPr>
          <w:color w:val="000000"/>
          <w:sz w:val="22"/>
          <w:szCs w:val="22"/>
        </w:rPr>
        <w:t xml:space="preserve">anual of </w:t>
      </w:r>
      <w:r w:rsidR="0067175C" w:rsidRPr="00964C67">
        <w:rPr>
          <w:color w:val="000000"/>
          <w:sz w:val="22"/>
          <w:szCs w:val="22"/>
        </w:rPr>
        <w:t>m</w:t>
      </w:r>
      <w:r w:rsidR="002231E9" w:rsidRPr="00964C67">
        <w:rPr>
          <w:color w:val="000000"/>
          <w:sz w:val="22"/>
          <w:szCs w:val="22"/>
        </w:rPr>
        <w:t xml:space="preserve">ental </w:t>
      </w:r>
      <w:r w:rsidR="0067175C" w:rsidRPr="00964C67">
        <w:rPr>
          <w:color w:val="000000"/>
          <w:sz w:val="22"/>
          <w:szCs w:val="22"/>
        </w:rPr>
        <w:t>d</w:t>
      </w:r>
      <w:r w:rsidR="002231E9" w:rsidRPr="00964C67">
        <w:rPr>
          <w:color w:val="000000"/>
          <w:sz w:val="22"/>
          <w:szCs w:val="22"/>
        </w:rPr>
        <w:t xml:space="preserve">isorders, </w:t>
      </w:r>
      <w:r w:rsidR="0067175C" w:rsidRPr="00964C67">
        <w:rPr>
          <w:color w:val="000000"/>
          <w:sz w:val="22"/>
          <w:szCs w:val="22"/>
        </w:rPr>
        <w:t>t</w:t>
      </w:r>
      <w:r w:rsidR="002231E9" w:rsidRPr="00964C67">
        <w:rPr>
          <w:color w:val="000000"/>
          <w:sz w:val="22"/>
          <w:szCs w:val="22"/>
        </w:rPr>
        <w:t xml:space="preserve">hird </w:t>
      </w:r>
      <w:r w:rsidR="0067175C" w:rsidRPr="00964C67">
        <w:rPr>
          <w:color w:val="000000"/>
          <w:sz w:val="22"/>
          <w:szCs w:val="22"/>
        </w:rPr>
        <w:t>e</w:t>
      </w:r>
      <w:r w:rsidR="002231E9" w:rsidRPr="00964C67">
        <w:rPr>
          <w:color w:val="000000"/>
          <w:sz w:val="22"/>
          <w:szCs w:val="22"/>
        </w:rPr>
        <w:t>dition</w:t>
      </w:r>
      <w:r w:rsidR="007C109C">
        <w:rPr>
          <w:color w:val="000000"/>
          <w:sz w:val="22"/>
          <w:szCs w:val="22"/>
        </w:rPr>
        <w:t xml:space="preserve"> </w:t>
      </w:r>
      <w:r w:rsidR="002231E9" w:rsidRPr="00964C67">
        <w:rPr>
          <w:color w:val="000000"/>
          <w:sz w:val="22"/>
          <w:szCs w:val="22"/>
        </w:rPr>
        <w:t>(DSM-III)</w:t>
      </w:r>
      <w:r w:rsidR="002948EA" w:rsidRPr="00964C67">
        <w:rPr>
          <w:color w:val="000000"/>
          <w:sz w:val="22"/>
          <w:szCs w:val="22"/>
        </w:rPr>
        <w:t xml:space="preserve"> in 198</w:t>
      </w:r>
      <w:r w:rsidR="00EC5172">
        <w:rPr>
          <w:color w:val="000000"/>
          <w:sz w:val="22"/>
          <w:szCs w:val="22"/>
        </w:rPr>
        <w:t>0</w:t>
      </w:r>
      <w:r w:rsidR="002948EA" w:rsidRPr="00964C67">
        <w:rPr>
          <w:color w:val="000000"/>
          <w:sz w:val="22"/>
          <w:szCs w:val="22"/>
        </w:rPr>
        <w:t xml:space="preserve"> (Wilson et al., 2004). </w:t>
      </w:r>
      <w:r w:rsidR="00B667B8" w:rsidRPr="00964C67">
        <w:rPr>
          <w:color w:val="000000"/>
          <w:sz w:val="22"/>
          <w:szCs w:val="22"/>
        </w:rPr>
        <w:t>Officials broadened the spectrum of shellshock with the new term being PTSD, with symptoms being similar to shellshock however not relating to just war, this being any event which may cause stress in a lifetime. Main symptoms being flashbacks, intrusive thoughts, nightmares, distress, or the feeling of reliving the experie</w:t>
      </w:r>
      <w:r w:rsidR="00B667B8" w:rsidRPr="00EC5172">
        <w:rPr>
          <w:sz w:val="22"/>
          <w:szCs w:val="22"/>
        </w:rPr>
        <w:t>nce</w:t>
      </w:r>
      <w:r w:rsidR="006A4A7A">
        <w:rPr>
          <w:sz w:val="22"/>
          <w:szCs w:val="22"/>
        </w:rPr>
        <w:t>,</w:t>
      </w:r>
      <w:r w:rsidR="006A4A7A" w:rsidRPr="006A4A7A">
        <w:rPr>
          <w:color w:val="000000" w:themeColor="text1"/>
          <w:sz w:val="22"/>
          <w:szCs w:val="22"/>
        </w:rPr>
        <w:t xml:space="preserve"> an exaggerated startle</w:t>
      </w:r>
      <w:r w:rsidR="0072350B">
        <w:rPr>
          <w:color w:val="000000" w:themeColor="text1"/>
          <w:sz w:val="22"/>
          <w:szCs w:val="22"/>
        </w:rPr>
        <w:t>d</w:t>
      </w:r>
      <w:r w:rsidR="006A4A7A" w:rsidRPr="006A4A7A">
        <w:rPr>
          <w:color w:val="000000" w:themeColor="text1"/>
          <w:sz w:val="22"/>
          <w:szCs w:val="22"/>
        </w:rPr>
        <w:t xml:space="preserve"> response with hypervigilance, difficulty concentrating, flash backs and moments of freeze where the memory doesn’t leave the individuals vision</w:t>
      </w:r>
      <w:r w:rsidR="00EC5172" w:rsidRPr="006A4A7A">
        <w:rPr>
          <w:color w:val="000000" w:themeColor="text1"/>
          <w:sz w:val="22"/>
          <w:szCs w:val="22"/>
        </w:rPr>
        <w:t xml:space="preserve"> (Palmer &amp; McMahon, 1997).</w:t>
      </w:r>
    </w:p>
    <w:p w14:paraId="4075E446" w14:textId="05C33AA2" w:rsidR="008E192F" w:rsidRPr="00964C67" w:rsidRDefault="008E192F" w:rsidP="00EE09D3">
      <w:pPr>
        <w:ind w:left="284" w:firstLine="720"/>
        <w:jc w:val="both"/>
        <w:rPr>
          <w:color w:val="000000"/>
          <w:sz w:val="22"/>
          <w:szCs w:val="22"/>
        </w:rPr>
      </w:pPr>
    </w:p>
    <w:p w14:paraId="77658627" w14:textId="10158941" w:rsidR="001D1092" w:rsidRPr="0048560D" w:rsidRDefault="003109BC" w:rsidP="00EE09D3">
      <w:pPr>
        <w:ind w:left="284" w:firstLine="720"/>
        <w:jc w:val="both"/>
      </w:pPr>
      <w:r w:rsidRPr="00964C67">
        <w:rPr>
          <w:sz w:val="22"/>
          <w:szCs w:val="22"/>
        </w:rPr>
        <w:t>Since the first world war, there has been a</w:t>
      </w:r>
      <w:r w:rsidR="00F079E2">
        <w:rPr>
          <w:sz w:val="22"/>
          <w:szCs w:val="22"/>
        </w:rPr>
        <w:t xml:space="preserve"> fuelled </w:t>
      </w:r>
      <w:r w:rsidRPr="00964C67">
        <w:rPr>
          <w:sz w:val="22"/>
          <w:szCs w:val="22"/>
        </w:rPr>
        <w:t xml:space="preserve">acceleration </w:t>
      </w:r>
      <w:proofErr w:type="gramStart"/>
      <w:r w:rsidRPr="00964C67">
        <w:rPr>
          <w:sz w:val="22"/>
          <w:szCs w:val="22"/>
        </w:rPr>
        <w:t xml:space="preserve">of </w:t>
      </w:r>
      <w:r w:rsidR="00F079E2">
        <w:rPr>
          <w:sz w:val="22"/>
          <w:szCs w:val="22"/>
        </w:rPr>
        <w:t xml:space="preserve"> the</w:t>
      </w:r>
      <w:proofErr w:type="gramEnd"/>
      <w:r w:rsidR="00F079E2">
        <w:rPr>
          <w:sz w:val="22"/>
          <w:szCs w:val="22"/>
        </w:rPr>
        <w:t xml:space="preserve"> </w:t>
      </w:r>
      <w:r w:rsidRPr="00964C67">
        <w:rPr>
          <w:sz w:val="22"/>
          <w:szCs w:val="22"/>
        </w:rPr>
        <w:t>research into PTSD, which has led to an increased acceptance of the fact that trauma can have lasting consequences for the individual (Ochsner &amp; Kosslyn, 2014).</w:t>
      </w:r>
      <w:r w:rsidR="006A4A7A">
        <w:rPr>
          <w:sz w:val="22"/>
          <w:szCs w:val="22"/>
        </w:rPr>
        <w:t xml:space="preserve"> The prevalence of PTSD among those with a history of acute trauma is evidently elevated since 1980, </w:t>
      </w:r>
      <w:r w:rsidR="008E192F" w:rsidRPr="00964C67">
        <w:rPr>
          <w:color w:val="000000"/>
          <w:sz w:val="22"/>
          <w:szCs w:val="22"/>
        </w:rPr>
        <w:t>PTSD as we know it today is treated a lot different</w:t>
      </w:r>
      <w:r w:rsidR="004A1610">
        <w:rPr>
          <w:color w:val="000000"/>
          <w:sz w:val="22"/>
          <w:szCs w:val="22"/>
        </w:rPr>
        <w:t xml:space="preserve"> to what was known as shellshock</w:t>
      </w:r>
      <w:r w:rsidR="008E192F" w:rsidRPr="00964C67">
        <w:rPr>
          <w:color w:val="000000"/>
          <w:sz w:val="22"/>
          <w:szCs w:val="22"/>
        </w:rPr>
        <w:t>, with more research completed, trials and training</w:t>
      </w:r>
      <w:r w:rsidR="001D1092" w:rsidRPr="00964C67">
        <w:rPr>
          <w:color w:val="000000"/>
          <w:sz w:val="22"/>
          <w:szCs w:val="22"/>
        </w:rPr>
        <w:t>,</w:t>
      </w:r>
      <w:r w:rsidR="008E192F" w:rsidRPr="00964C67">
        <w:rPr>
          <w:color w:val="000000"/>
          <w:sz w:val="22"/>
          <w:szCs w:val="22"/>
        </w:rPr>
        <w:t xml:space="preserve"> our in-depth knowledge of PTSD is more </w:t>
      </w:r>
      <w:r w:rsidR="008E192F" w:rsidRPr="0048560D">
        <w:rPr>
          <w:sz w:val="22"/>
          <w:szCs w:val="22"/>
        </w:rPr>
        <w:t>inclusive</w:t>
      </w:r>
      <w:r w:rsidR="0048560D" w:rsidRPr="0048560D">
        <w:rPr>
          <w:sz w:val="22"/>
          <w:szCs w:val="22"/>
        </w:rPr>
        <w:t xml:space="preserve"> (Roth &amp; </w:t>
      </w:r>
      <w:proofErr w:type="spellStart"/>
      <w:r w:rsidR="0048560D" w:rsidRPr="0048560D">
        <w:rPr>
          <w:sz w:val="22"/>
          <w:szCs w:val="22"/>
        </w:rPr>
        <w:t>Fonagy</w:t>
      </w:r>
      <w:proofErr w:type="spellEnd"/>
      <w:r w:rsidR="0048560D" w:rsidRPr="0048560D">
        <w:rPr>
          <w:sz w:val="22"/>
          <w:szCs w:val="22"/>
        </w:rPr>
        <w:t>, 2006)</w:t>
      </w:r>
      <w:r w:rsidR="008B55F3" w:rsidRPr="00964C67">
        <w:rPr>
          <w:color w:val="000000"/>
          <w:sz w:val="22"/>
          <w:szCs w:val="22"/>
        </w:rPr>
        <w:t xml:space="preserve">. </w:t>
      </w:r>
      <w:r w:rsidR="008B55F3" w:rsidRPr="00964C67">
        <w:rPr>
          <w:sz w:val="22"/>
          <w:szCs w:val="22"/>
        </w:rPr>
        <w:t>Young &amp; Breslau, (2019)</w:t>
      </w:r>
      <w:r w:rsidR="008B55F3" w:rsidRPr="00964C67">
        <w:rPr>
          <w:color w:val="000000"/>
          <w:sz w:val="22"/>
          <w:szCs w:val="22"/>
        </w:rPr>
        <w:t xml:space="preserve"> describe</w:t>
      </w:r>
      <w:r w:rsidR="003A30A4">
        <w:rPr>
          <w:color w:val="000000"/>
          <w:sz w:val="22"/>
          <w:szCs w:val="22"/>
        </w:rPr>
        <w:t>d</w:t>
      </w:r>
      <w:r w:rsidR="008B55F3" w:rsidRPr="00964C67">
        <w:rPr>
          <w:color w:val="000000"/>
          <w:sz w:val="22"/>
          <w:szCs w:val="22"/>
        </w:rPr>
        <w:t xml:space="preserve"> PTSD as a traumatic event which then imbeds a memory that is </w:t>
      </w:r>
      <w:r w:rsidR="00F079E2">
        <w:rPr>
          <w:color w:val="000000"/>
          <w:sz w:val="22"/>
          <w:szCs w:val="22"/>
        </w:rPr>
        <w:t>demanding with occurrences of stress</w:t>
      </w:r>
      <w:r w:rsidR="008B55F3" w:rsidRPr="00964C67">
        <w:rPr>
          <w:color w:val="000000"/>
          <w:sz w:val="22"/>
          <w:szCs w:val="22"/>
        </w:rPr>
        <w:t xml:space="preserve">, </w:t>
      </w:r>
      <w:r w:rsidR="00817A72" w:rsidRPr="00964C67">
        <w:rPr>
          <w:color w:val="000000"/>
          <w:sz w:val="22"/>
          <w:szCs w:val="22"/>
        </w:rPr>
        <w:t>repetitive,</w:t>
      </w:r>
      <w:r w:rsidR="008B55F3" w:rsidRPr="00964C67">
        <w:rPr>
          <w:color w:val="000000"/>
          <w:sz w:val="22"/>
          <w:szCs w:val="22"/>
        </w:rPr>
        <w:t xml:space="preserve"> and </w:t>
      </w:r>
      <w:r w:rsidR="003A30A4">
        <w:rPr>
          <w:color w:val="000000"/>
          <w:sz w:val="22"/>
          <w:szCs w:val="22"/>
        </w:rPr>
        <w:t xml:space="preserve">causes </w:t>
      </w:r>
      <w:r w:rsidR="008B55F3" w:rsidRPr="00964C67">
        <w:rPr>
          <w:color w:val="000000"/>
          <w:sz w:val="22"/>
          <w:szCs w:val="22"/>
        </w:rPr>
        <w:t xml:space="preserve">intrusive thoughts. The memory </w:t>
      </w:r>
      <w:r w:rsidR="00F079E2">
        <w:rPr>
          <w:color w:val="000000"/>
          <w:sz w:val="22"/>
          <w:szCs w:val="22"/>
        </w:rPr>
        <w:t>evokes</w:t>
      </w:r>
      <w:r w:rsidR="008B55F3" w:rsidRPr="00964C67">
        <w:rPr>
          <w:color w:val="000000"/>
          <w:sz w:val="22"/>
          <w:szCs w:val="22"/>
        </w:rPr>
        <w:t xml:space="preserve"> the autonomic nervous system and the survival response which as we know it is fight, flight or freeze.</w:t>
      </w:r>
      <w:r w:rsidR="006A4A7A">
        <w:rPr>
          <w:color w:val="000000"/>
          <w:sz w:val="22"/>
          <w:szCs w:val="22"/>
        </w:rPr>
        <w:t xml:space="preserve"> </w:t>
      </w:r>
      <w:r w:rsidR="009A7EE5" w:rsidRPr="00964C67">
        <w:rPr>
          <w:color w:val="000000"/>
          <w:sz w:val="22"/>
          <w:szCs w:val="22"/>
        </w:rPr>
        <w:t>Typically,</w:t>
      </w:r>
      <w:r w:rsidR="007D5C80" w:rsidRPr="00964C67">
        <w:rPr>
          <w:color w:val="000000"/>
          <w:sz w:val="22"/>
          <w:szCs w:val="22"/>
        </w:rPr>
        <w:t xml:space="preserve"> in the twenty first century </w:t>
      </w:r>
      <w:r w:rsidR="009A7EE5" w:rsidRPr="00964C67">
        <w:rPr>
          <w:color w:val="000000"/>
          <w:sz w:val="22"/>
          <w:szCs w:val="22"/>
        </w:rPr>
        <w:t xml:space="preserve">an initial assessment will be conducted by a local general practitioner (GP) who will provide support to help with everyday life until more focused </w:t>
      </w:r>
      <w:r w:rsidR="00360C67">
        <w:rPr>
          <w:color w:val="000000"/>
          <w:sz w:val="22"/>
          <w:szCs w:val="22"/>
        </w:rPr>
        <w:t xml:space="preserve">therapeutic </w:t>
      </w:r>
      <w:r w:rsidR="009A7EE5" w:rsidRPr="00964C67">
        <w:rPr>
          <w:color w:val="000000"/>
          <w:sz w:val="22"/>
          <w:szCs w:val="22"/>
        </w:rPr>
        <w:t xml:space="preserve">support can help, such as sleeping aid, medication to help </w:t>
      </w:r>
      <w:r w:rsidR="003A30A4">
        <w:rPr>
          <w:color w:val="000000"/>
          <w:sz w:val="22"/>
          <w:szCs w:val="22"/>
        </w:rPr>
        <w:t xml:space="preserve">reduce potential </w:t>
      </w:r>
      <w:r w:rsidR="009A7EE5" w:rsidRPr="00964C67">
        <w:rPr>
          <w:color w:val="000000"/>
          <w:sz w:val="22"/>
          <w:szCs w:val="22"/>
        </w:rPr>
        <w:t>anxiety</w:t>
      </w:r>
      <w:r w:rsidR="00112BD2">
        <w:rPr>
          <w:color w:val="000000"/>
          <w:sz w:val="22"/>
          <w:szCs w:val="22"/>
        </w:rPr>
        <w:t xml:space="preserve"> </w:t>
      </w:r>
      <w:r w:rsidR="00112BD2" w:rsidRPr="00112BD2">
        <w:rPr>
          <w:sz w:val="22"/>
          <w:szCs w:val="22"/>
        </w:rPr>
        <w:t>(Raja et al., 2015)</w:t>
      </w:r>
      <w:r w:rsidR="009A7EE5" w:rsidRPr="00964C67">
        <w:rPr>
          <w:color w:val="000000"/>
          <w:sz w:val="22"/>
          <w:szCs w:val="22"/>
        </w:rPr>
        <w:t>.</w:t>
      </w:r>
      <w:r w:rsidR="0048560D">
        <w:rPr>
          <w:color w:val="000000"/>
          <w:sz w:val="22"/>
          <w:szCs w:val="22"/>
        </w:rPr>
        <w:t xml:space="preserve"> The specialist</w:t>
      </w:r>
      <w:r w:rsidR="009A7EE5" w:rsidRPr="00964C67">
        <w:rPr>
          <w:color w:val="000000"/>
          <w:sz w:val="22"/>
          <w:szCs w:val="22"/>
        </w:rPr>
        <w:t xml:space="preserve"> will want to find out what is going on in the client’s life currently such as major stressors, depression episodes, psychosis, anxiety or even phobias.  Moving on to asking about the episodes they </w:t>
      </w:r>
      <w:r w:rsidR="007745CD" w:rsidRPr="00964C67">
        <w:rPr>
          <w:color w:val="000000"/>
          <w:sz w:val="22"/>
          <w:szCs w:val="22"/>
        </w:rPr>
        <w:t xml:space="preserve">currently </w:t>
      </w:r>
      <w:r w:rsidR="009A7EE5" w:rsidRPr="00964C67">
        <w:rPr>
          <w:color w:val="000000"/>
          <w:sz w:val="22"/>
          <w:szCs w:val="22"/>
        </w:rPr>
        <w:t xml:space="preserve">experience, and what distress is causes with trying to identify potential triggers or event which may contribute to more recent episodes. The clinician may try and identify family, friends, and mental health services which they think could </w:t>
      </w:r>
      <w:r w:rsidR="009A7EE5" w:rsidRPr="00964C67">
        <w:rPr>
          <w:sz w:val="22"/>
          <w:szCs w:val="22"/>
        </w:rPr>
        <w:t>help get them through moments of crisis (Simpson &amp; Moriarty, 2014)</w:t>
      </w:r>
      <w:r w:rsidR="006B6501" w:rsidRPr="00964C67">
        <w:rPr>
          <w:sz w:val="22"/>
          <w:szCs w:val="22"/>
        </w:rPr>
        <w:t>.</w:t>
      </w:r>
    </w:p>
    <w:p w14:paraId="2E40A24E" w14:textId="16A8A2BE" w:rsidR="001D1092" w:rsidRPr="00964C67" w:rsidRDefault="001D1092" w:rsidP="00781C83">
      <w:pPr>
        <w:jc w:val="both"/>
        <w:rPr>
          <w:sz w:val="22"/>
          <w:szCs w:val="22"/>
        </w:rPr>
      </w:pPr>
    </w:p>
    <w:p w14:paraId="6AD1D135" w14:textId="77777777" w:rsidR="00581195" w:rsidRPr="00964C67" w:rsidRDefault="00581195" w:rsidP="00781C83">
      <w:pPr>
        <w:jc w:val="both"/>
        <w:rPr>
          <w:sz w:val="22"/>
          <w:szCs w:val="22"/>
        </w:rPr>
      </w:pPr>
    </w:p>
    <w:p w14:paraId="42C09DDE" w14:textId="77777777" w:rsidR="00581195" w:rsidRPr="00964C67" w:rsidRDefault="00581195" w:rsidP="00781C83">
      <w:pPr>
        <w:jc w:val="both"/>
        <w:rPr>
          <w:sz w:val="22"/>
          <w:szCs w:val="22"/>
        </w:rPr>
      </w:pPr>
    </w:p>
    <w:p w14:paraId="1541C386" w14:textId="77777777" w:rsidR="00581195" w:rsidRPr="00964C67" w:rsidRDefault="00581195" w:rsidP="00781C83">
      <w:pPr>
        <w:jc w:val="both"/>
        <w:rPr>
          <w:sz w:val="22"/>
          <w:szCs w:val="22"/>
        </w:rPr>
      </w:pPr>
    </w:p>
    <w:p w14:paraId="0DC05928" w14:textId="77777777" w:rsidR="00581195" w:rsidRPr="00964C67" w:rsidRDefault="00581195" w:rsidP="00781C83">
      <w:pPr>
        <w:jc w:val="both"/>
        <w:rPr>
          <w:sz w:val="22"/>
          <w:szCs w:val="22"/>
        </w:rPr>
      </w:pPr>
    </w:p>
    <w:p w14:paraId="0F08E949" w14:textId="6C4255A4" w:rsidR="00781C83" w:rsidRDefault="00781C83" w:rsidP="00781C83">
      <w:pPr>
        <w:jc w:val="both"/>
        <w:rPr>
          <w:sz w:val="22"/>
          <w:szCs w:val="22"/>
        </w:rPr>
      </w:pPr>
    </w:p>
    <w:p w14:paraId="47DC66C5" w14:textId="77777777" w:rsidR="00EE09D3" w:rsidRDefault="00EE09D3" w:rsidP="00781C83">
      <w:pPr>
        <w:jc w:val="both"/>
        <w:rPr>
          <w:sz w:val="22"/>
          <w:szCs w:val="22"/>
        </w:rPr>
      </w:pPr>
    </w:p>
    <w:p w14:paraId="3EF99EDD" w14:textId="5CDF32EC" w:rsidR="003D1173" w:rsidRPr="00496484" w:rsidRDefault="001D1092" w:rsidP="00781C83">
      <w:pPr>
        <w:jc w:val="both"/>
        <w:rPr>
          <w:sz w:val="22"/>
          <w:szCs w:val="22"/>
        </w:rPr>
      </w:pPr>
      <w:r w:rsidRPr="00964C67">
        <w:rPr>
          <w:sz w:val="22"/>
          <w:szCs w:val="22"/>
        </w:rPr>
        <w:t xml:space="preserve">However, whilst </w:t>
      </w:r>
      <w:r w:rsidR="001311AB" w:rsidRPr="00964C67">
        <w:rPr>
          <w:sz w:val="22"/>
          <w:szCs w:val="22"/>
        </w:rPr>
        <w:t>psychiatrists,</w:t>
      </w:r>
      <w:r w:rsidRPr="00964C67">
        <w:rPr>
          <w:sz w:val="22"/>
          <w:szCs w:val="22"/>
        </w:rPr>
        <w:t xml:space="preserve"> mental health professionals</w:t>
      </w:r>
      <w:r w:rsidR="001311AB" w:rsidRPr="00964C67">
        <w:rPr>
          <w:sz w:val="22"/>
          <w:szCs w:val="22"/>
        </w:rPr>
        <w:t xml:space="preserve"> and </w:t>
      </w:r>
      <w:r w:rsidR="00201EFC" w:rsidRPr="00964C67">
        <w:rPr>
          <w:sz w:val="22"/>
          <w:szCs w:val="22"/>
        </w:rPr>
        <w:t>GPs</w:t>
      </w:r>
      <w:r w:rsidRPr="00964C67">
        <w:rPr>
          <w:sz w:val="22"/>
          <w:szCs w:val="22"/>
        </w:rPr>
        <w:t xml:space="preserve"> are up to date with what is to be known about post-tra</w:t>
      </w:r>
      <w:r w:rsidRPr="00671C57">
        <w:rPr>
          <w:sz w:val="22"/>
          <w:szCs w:val="22"/>
        </w:rPr>
        <w:t xml:space="preserve">umatic stress disorder, </w:t>
      </w:r>
      <w:r w:rsidR="009321DE">
        <w:rPr>
          <w:sz w:val="22"/>
          <w:szCs w:val="22"/>
        </w:rPr>
        <w:t xml:space="preserve">consequently </w:t>
      </w:r>
      <w:r w:rsidRPr="00671C57">
        <w:rPr>
          <w:sz w:val="22"/>
          <w:szCs w:val="22"/>
        </w:rPr>
        <w:t>it can be ‘problematic’ to diagnose for many reasons</w:t>
      </w:r>
      <w:r w:rsidR="009321DE">
        <w:rPr>
          <w:sz w:val="22"/>
          <w:szCs w:val="22"/>
        </w:rPr>
        <w:t xml:space="preserve"> </w:t>
      </w:r>
      <w:r w:rsidR="00671C57" w:rsidRPr="00671C57">
        <w:rPr>
          <w:sz w:val="22"/>
          <w:szCs w:val="22"/>
        </w:rPr>
        <w:t>(</w:t>
      </w:r>
      <w:proofErr w:type="spellStart"/>
      <w:r w:rsidR="00671C57" w:rsidRPr="00671C57">
        <w:rPr>
          <w:sz w:val="22"/>
          <w:szCs w:val="22"/>
        </w:rPr>
        <w:t>Grob</w:t>
      </w:r>
      <w:proofErr w:type="spellEnd"/>
      <w:r w:rsidR="00671C57" w:rsidRPr="00671C57">
        <w:rPr>
          <w:sz w:val="22"/>
          <w:szCs w:val="22"/>
        </w:rPr>
        <w:t xml:space="preserve"> &amp; Horwitz, 2010)</w:t>
      </w:r>
      <w:r w:rsidR="009321DE">
        <w:rPr>
          <w:sz w:val="22"/>
          <w:szCs w:val="22"/>
        </w:rPr>
        <w:t>.</w:t>
      </w:r>
      <w:r w:rsidR="00671C57">
        <w:t xml:space="preserve"> </w:t>
      </w:r>
      <w:r w:rsidRPr="00964C67">
        <w:rPr>
          <w:sz w:val="22"/>
          <w:szCs w:val="22"/>
        </w:rPr>
        <w:t xml:space="preserve">Difficulty diagnosing often is down to the individual not wanting to discuss </w:t>
      </w:r>
      <w:r w:rsidR="00B55965">
        <w:rPr>
          <w:sz w:val="22"/>
          <w:szCs w:val="22"/>
        </w:rPr>
        <w:t xml:space="preserve">certain </w:t>
      </w:r>
      <w:r w:rsidR="00B55965" w:rsidRPr="00964C67">
        <w:rPr>
          <w:sz w:val="22"/>
          <w:szCs w:val="22"/>
        </w:rPr>
        <w:t>aspect</w:t>
      </w:r>
      <w:r w:rsidR="00B55965">
        <w:rPr>
          <w:sz w:val="22"/>
          <w:szCs w:val="22"/>
        </w:rPr>
        <w:t>s</w:t>
      </w:r>
      <w:r w:rsidRPr="00964C67">
        <w:rPr>
          <w:sz w:val="22"/>
          <w:szCs w:val="22"/>
        </w:rPr>
        <w:t xml:space="preserve"> of their previous life, or patients may not recognise certain links between symptoms and an event which may have caused </w:t>
      </w:r>
      <w:r w:rsidR="00A43DBD" w:rsidRPr="00964C67">
        <w:rPr>
          <w:sz w:val="22"/>
          <w:szCs w:val="22"/>
        </w:rPr>
        <w:t>these symptoms</w:t>
      </w:r>
      <w:r w:rsidRPr="00964C67">
        <w:rPr>
          <w:sz w:val="22"/>
          <w:szCs w:val="22"/>
        </w:rPr>
        <w:t xml:space="preserve"> to arise at later life</w:t>
      </w:r>
      <w:r w:rsidR="002C136B" w:rsidRPr="00964C67">
        <w:rPr>
          <w:sz w:val="22"/>
          <w:szCs w:val="22"/>
        </w:rPr>
        <w:t xml:space="preserve"> (Scott, 1990)</w:t>
      </w:r>
      <w:r w:rsidR="0002109D" w:rsidRPr="00964C67">
        <w:rPr>
          <w:sz w:val="22"/>
          <w:szCs w:val="22"/>
        </w:rPr>
        <w:t xml:space="preserve">. Additionally, the dropout rate for this type of therapy is high, this is due to the individuals suffering with PTSD having to ‘relive’ the traumatic </w:t>
      </w:r>
      <w:r w:rsidR="001311AB" w:rsidRPr="00964C67">
        <w:rPr>
          <w:sz w:val="22"/>
          <w:szCs w:val="22"/>
        </w:rPr>
        <w:t xml:space="preserve">events (Watkins et al., 2018). </w:t>
      </w:r>
      <w:r w:rsidR="00581195" w:rsidRPr="002C1C34">
        <w:rPr>
          <w:rFonts w:eastAsiaTheme="minorEastAsia"/>
          <w:color w:val="000000" w:themeColor="text1"/>
          <w:sz w:val="22"/>
          <w:szCs w:val="22"/>
          <w:lang w:val="en-US"/>
        </w:rPr>
        <w:t>T</w:t>
      </w:r>
      <w:r w:rsidR="0002109D" w:rsidRPr="002C1C34">
        <w:rPr>
          <w:rFonts w:eastAsiaTheme="minorEastAsia"/>
          <w:color w:val="000000" w:themeColor="text1"/>
          <w:sz w:val="22"/>
          <w:szCs w:val="22"/>
          <w:lang w:val="en-US"/>
        </w:rPr>
        <w:t xml:space="preserve">he treatments </w:t>
      </w:r>
      <w:r w:rsidR="00581195" w:rsidRPr="002C1C34">
        <w:rPr>
          <w:rFonts w:eastAsiaTheme="minorEastAsia"/>
          <w:color w:val="000000" w:themeColor="text1"/>
          <w:sz w:val="22"/>
          <w:szCs w:val="22"/>
          <w:lang w:val="en-US"/>
        </w:rPr>
        <w:t xml:space="preserve">for PTSD </w:t>
      </w:r>
      <w:r w:rsidR="00201EFC" w:rsidRPr="002C1C34">
        <w:rPr>
          <w:rFonts w:eastAsiaTheme="minorEastAsia"/>
          <w:color w:val="000000" w:themeColor="text1"/>
          <w:sz w:val="22"/>
          <w:szCs w:val="22"/>
          <w:lang w:val="en-US"/>
        </w:rPr>
        <w:t xml:space="preserve">treatments are mainly </w:t>
      </w:r>
      <w:r w:rsidR="0002109D" w:rsidRPr="002C1C34">
        <w:rPr>
          <w:rFonts w:eastAsiaTheme="minorEastAsia"/>
          <w:color w:val="000000" w:themeColor="text1"/>
          <w:sz w:val="22"/>
          <w:szCs w:val="22"/>
          <w:lang w:val="en-US"/>
        </w:rPr>
        <w:t xml:space="preserve">trauma- focused, </w:t>
      </w:r>
      <w:r w:rsidR="0072350B">
        <w:rPr>
          <w:rFonts w:eastAsiaTheme="minorEastAsia"/>
          <w:color w:val="000000" w:themeColor="text1"/>
          <w:sz w:val="22"/>
          <w:szCs w:val="22"/>
          <w:lang w:val="en-US"/>
        </w:rPr>
        <w:t>the corollary being that</w:t>
      </w:r>
      <w:r w:rsidR="0002109D" w:rsidRPr="002C1C34">
        <w:rPr>
          <w:rFonts w:eastAsiaTheme="minorEastAsia"/>
          <w:color w:val="000000" w:themeColor="text1"/>
          <w:sz w:val="22"/>
          <w:szCs w:val="22"/>
          <w:lang w:val="en-US"/>
        </w:rPr>
        <w:t xml:space="preserve"> they directly address memories of the traumatic event or thoughts and feelings </w:t>
      </w:r>
      <w:r w:rsidR="00F079E2">
        <w:rPr>
          <w:rFonts w:eastAsiaTheme="minorEastAsia"/>
          <w:color w:val="000000" w:themeColor="text1"/>
          <w:sz w:val="22"/>
          <w:szCs w:val="22"/>
          <w:lang w:val="en-US"/>
        </w:rPr>
        <w:t xml:space="preserve">which may be </w:t>
      </w:r>
      <w:r w:rsidR="0002109D" w:rsidRPr="002C1C34">
        <w:rPr>
          <w:rFonts w:eastAsiaTheme="minorEastAsia"/>
          <w:color w:val="000000" w:themeColor="text1"/>
          <w:sz w:val="22"/>
          <w:szCs w:val="22"/>
          <w:lang w:val="en-US"/>
        </w:rPr>
        <w:t xml:space="preserve">related to the traumatic </w:t>
      </w:r>
      <w:r w:rsidR="00F079E2">
        <w:rPr>
          <w:rFonts w:eastAsiaTheme="minorEastAsia"/>
          <w:color w:val="000000" w:themeColor="text1"/>
          <w:sz w:val="22"/>
          <w:szCs w:val="22"/>
          <w:lang w:val="en-US"/>
        </w:rPr>
        <w:t>happening</w:t>
      </w:r>
      <w:r w:rsidR="0002109D" w:rsidRPr="002C1C34">
        <w:rPr>
          <w:rFonts w:eastAsiaTheme="minorEastAsia"/>
          <w:color w:val="000000" w:themeColor="text1"/>
          <w:sz w:val="22"/>
          <w:szCs w:val="22"/>
          <w:lang w:val="en-US"/>
        </w:rPr>
        <w:t>.</w:t>
      </w:r>
      <w:r w:rsidR="0002109D" w:rsidRPr="002C1C34">
        <w:rPr>
          <w:rFonts w:eastAsiaTheme="minorEastAsia"/>
          <w:color w:val="000000" w:themeColor="text1"/>
          <w:sz w:val="22"/>
          <w:szCs w:val="22"/>
        </w:rPr>
        <w:t xml:space="preserve"> </w:t>
      </w:r>
      <w:r w:rsidR="00581195" w:rsidRPr="002C1C34">
        <w:rPr>
          <w:color w:val="000000" w:themeColor="text1"/>
          <w:sz w:val="22"/>
          <w:szCs w:val="22"/>
        </w:rPr>
        <w:t>R</w:t>
      </w:r>
      <w:r w:rsidR="0002109D" w:rsidRPr="002C1C34">
        <w:rPr>
          <w:color w:val="000000" w:themeColor="text1"/>
          <w:sz w:val="22"/>
          <w:szCs w:val="22"/>
        </w:rPr>
        <w:t>e</w:t>
      </w:r>
      <w:r w:rsidR="00581195" w:rsidRPr="002C1C34">
        <w:rPr>
          <w:color w:val="000000" w:themeColor="text1"/>
          <w:sz w:val="22"/>
          <w:szCs w:val="22"/>
        </w:rPr>
        <w:t>-</w:t>
      </w:r>
      <w:r w:rsidR="0002109D" w:rsidRPr="002C1C34">
        <w:rPr>
          <w:color w:val="000000" w:themeColor="text1"/>
          <w:sz w:val="22"/>
          <w:szCs w:val="22"/>
        </w:rPr>
        <w:t xml:space="preserve">opening trauma can feel like the situation has got worse, although the trauma led therapy helps digest the event rather </w:t>
      </w:r>
      <w:r w:rsidR="009321DE" w:rsidRPr="002C1C34">
        <w:rPr>
          <w:color w:val="000000" w:themeColor="text1"/>
          <w:sz w:val="22"/>
          <w:szCs w:val="22"/>
        </w:rPr>
        <w:t>relive the experience</w:t>
      </w:r>
      <w:r w:rsidR="00797DEB" w:rsidRPr="002C1C34">
        <w:rPr>
          <w:color w:val="000000" w:themeColor="text1"/>
          <w:sz w:val="22"/>
          <w:szCs w:val="22"/>
        </w:rPr>
        <w:t xml:space="preserve">, a common therapy type used for PTSD is eye movement desensitization and reprocessing (EMDR), EMDR </w:t>
      </w:r>
      <w:r w:rsidR="00F079E2">
        <w:rPr>
          <w:color w:val="000000" w:themeColor="text1"/>
          <w:sz w:val="22"/>
          <w:szCs w:val="22"/>
        </w:rPr>
        <w:t>is known to help</w:t>
      </w:r>
      <w:r w:rsidR="00797DEB" w:rsidRPr="002C1C34">
        <w:rPr>
          <w:color w:val="000000" w:themeColor="text1"/>
          <w:sz w:val="22"/>
          <w:szCs w:val="22"/>
        </w:rPr>
        <w:t xml:space="preserve"> process the negative images, emotions, </w:t>
      </w:r>
      <w:r w:rsidR="003C11B9" w:rsidRPr="002C1C34">
        <w:rPr>
          <w:color w:val="000000" w:themeColor="text1"/>
          <w:sz w:val="22"/>
          <w:szCs w:val="22"/>
        </w:rPr>
        <w:t>beliefs,</w:t>
      </w:r>
      <w:r w:rsidR="00797DEB" w:rsidRPr="002C1C34">
        <w:rPr>
          <w:color w:val="000000" w:themeColor="text1"/>
          <w:sz w:val="22"/>
          <w:szCs w:val="22"/>
        </w:rPr>
        <w:t xml:space="preserve"> and body sensations associated with traumatic memories that seem to be </w:t>
      </w:r>
      <w:r w:rsidR="00F079E2">
        <w:rPr>
          <w:color w:val="000000" w:themeColor="text1"/>
          <w:sz w:val="22"/>
          <w:szCs w:val="22"/>
        </w:rPr>
        <w:t>persistently returning or interrupting daily life</w:t>
      </w:r>
      <w:r w:rsidR="00B43A81" w:rsidRPr="002C1C34">
        <w:rPr>
          <w:color w:val="000000" w:themeColor="text1"/>
          <w:sz w:val="22"/>
          <w:szCs w:val="22"/>
        </w:rPr>
        <w:t xml:space="preserve"> (Nickerson, 2023)</w:t>
      </w:r>
      <w:r w:rsidR="0002109D" w:rsidRPr="002C1C34">
        <w:rPr>
          <w:color w:val="000000" w:themeColor="text1"/>
          <w:sz w:val="22"/>
          <w:szCs w:val="22"/>
        </w:rPr>
        <w:t>.</w:t>
      </w:r>
      <w:r w:rsidR="00201EFC" w:rsidRPr="002C1C34">
        <w:rPr>
          <w:color w:val="000000" w:themeColor="text1"/>
          <w:sz w:val="22"/>
          <w:szCs w:val="22"/>
        </w:rPr>
        <w:t xml:space="preserve"> </w:t>
      </w:r>
      <w:r w:rsidR="00201EFC" w:rsidRPr="009321DE">
        <w:rPr>
          <w:sz w:val="22"/>
          <w:szCs w:val="22"/>
        </w:rPr>
        <w:t xml:space="preserve">Some other therapeutic interventions in the twenty first century are counselling, stress inoculation training (SIT) </w:t>
      </w:r>
      <w:r w:rsidR="00B43A81">
        <w:rPr>
          <w:sz w:val="22"/>
          <w:szCs w:val="22"/>
        </w:rPr>
        <w:t xml:space="preserve">and cognitive behavioural therapy (CBT) </w:t>
      </w:r>
      <w:r w:rsidR="00201EFC" w:rsidRPr="009321DE">
        <w:rPr>
          <w:sz w:val="22"/>
          <w:szCs w:val="22"/>
        </w:rPr>
        <w:t>these interventions are more to elevate the symptoms of PTSD rather than deal with the trauma itself</w:t>
      </w:r>
      <w:r w:rsidR="00120CB7">
        <w:rPr>
          <w:sz w:val="22"/>
          <w:szCs w:val="22"/>
        </w:rPr>
        <w:t xml:space="preserve"> </w:t>
      </w:r>
      <w:r w:rsidR="00120CB7" w:rsidRPr="00120CB7">
        <w:rPr>
          <w:sz w:val="22"/>
          <w:szCs w:val="22"/>
        </w:rPr>
        <w:t>(Blease, 2015)</w:t>
      </w:r>
      <w:r w:rsidR="00201EFC" w:rsidRPr="009321DE">
        <w:rPr>
          <w:sz w:val="22"/>
          <w:szCs w:val="22"/>
        </w:rPr>
        <w:t>.</w:t>
      </w:r>
      <w:r w:rsidR="00C87CBF" w:rsidRPr="009321DE">
        <w:rPr>
          <w:sz w:val="22"/>
          <w:szCs w:val="22"/>
        </w:rPr>
        <w:t xml:space="preserve"> </w:t>
      </w:r>
      <w:r w:rsidR="00C87CBF" w:rsidRPr="00964C67">
        <w:rPr>
          <w:sz w:val="22"/>
          <w:szCs w:val="22"/>
        </w:rPr>
        <w:t xml:space="preserve">Schnurr, (2018) says about 6 out of every 100 people (or 6% of the population) will have PTSD at some point in their lives, the development from the first world war and the amount of research done has enabled doctors </w:t>
      </w:r>
      <w:r w:rsidR="00D03B82" w:rsidRPr="00964C67">
        <w:rPr>
          <w:sz w:val="22"/>
          <w:szCs w:val="22"/>
        </w:rPr>
        <w:t>recognise that</w:t>
      </w:r>
      <w:r w:rsidR="00C87CBF" w:rsidRPr="00964C67">
        <w:rPr>
          <w:sz w:val="22"/>
          <w:szCs w:val="22"/>
        </w:rPr>
        <w:t xml:space="preserve"> PTSD can happen to anyone. It is not a sign of weakness, a number of potential </w:t>
      </w:r>
      <w:r w:rsidR="00F079E2">
        <w:rPr>
          <w:sz w:val="22"/>
          <w:szCs w:val="22"/>
        </w:rPr>
        <w:t>contributing elements</w:t>
      </w:r>
      <w:r w:rsidR="00C87CBF" w:rsidRPr="00964C67">
        <w:rPr>
          <w:sz w:val="22"/>
          <w:szCs w:val="22"/>
        </w:rPr>
        <w:t xml:space="preserve"> </w:t>
      </w:r>
      <w:r w:rsidR="00D03B82" w:rsidRPr="00964C67">
        <w:rPr>
          <w:sz w:val="22"/>
          <w:szCs w:val="22"/>
        </w:rPr>
        <w:t>may increase the development of post-traumatic stress disorder, many of which are out of the persons control such as sexual abuse, physical and verbal abuse, combat, or a common increased event is loss of a loved one.</w:t>
      </w:r>
      <w:r w:rsidR="009025D4" w:rsidRPr="00964C67">
        <w:rPr>
          <w:sz w:val="22"/>
          <w:szCs w:val="22"/>
        </w:rPr>
        <w:t xml:space="preserve"> In 2016, research was conducted in a Croatian general hospital. </w:t>
      </w:r>
      <w:r w:rsidR="00B55965">
        <w:rPr>
          <w:sz w:val="22"/>
          <w:szCs w:val="22"/>
        </w:rPr>
        <w:t>The r</w:t>
      </w:r>
      <w:r w:rsidR="009025D4" w:rsidRPr="00964C67">
        <w:rPr>
          <w:sz w:val="22"/>
          <w:szCs w:val="22"/>
        </w:rPr>
        <w:t xml:space="preserve">esearch was conducted to look at attitudes and the development around the stigma of schizophrenia, depression, and PTSD. A total of 270 nurses, 30 medical doctors and 87 lay people (individuals with no necessary medical background) </w:t>
      </w:r>
      <w:r w:rsidR="00964C67" w:rsidRPr="00964C67">
        <w:rPr>
          <w:sz w:val="22"/>
          <w:szCs w:val="22"/>
        </w:rPr>
        <w:t>were asked fifteen items each on the mental disorders</w:t>
      </w:r>
      <w:r w:rsidR="00F079E2">
        <w:rPr>
          <w:sz w:val="22"/>
          <w:szCs w:val="22"/>
        </w:rPr>
        <w:t xml:space="preserve"> list</w:t>
      </w:r>
      <w:r w:rsidR="00964C67" w:rsidRPr="00964C67">
        <w:rPr>
          <w:sz w:val="22"/>
          <w:szCs w:val="22"/>
        </w:rPr>
        <w:t xml:space="preserve"> on a Likert-type scale. The stigma attached to PTSD was considerably lower than the stigma attached to condition</w:t>
      </w:r>
      <w:r w:rsidR="00964C67">
        <w:rPr>
          <w:sz w:val="22"/>
          <w:szCs w:val="22"/>
        </w:rPr>
        <w:t xml:space="preserve"> </w:t>
      </w:r>
      <w:r w:rsidR="00964C67" w:rsidRPr="00964C67">
        <w:rPr>
          <w:sz w:val="22"/>
          <w:szCs w:val="22"/>
        </w:rPr>
        <w:t xml:space="preserve">schizophrenia, but higher than that attached to depression. Nonetheless doctors </w:t>
      </w:r>
      <w:r w:rsidR="00F079E2">
        <w:rPr>
          <w:sz w:val="22"/>
          <w:szCs w:val="22"/>
        </w:rPr>
        <w:t>linked</w:t>
      </w:r>
      <w:r w:rsidR="00964C67" w:rsidRPr="00964C67">
        <w:rPr>
          <w:sz w:val="22"/>
          <w:szCs w:val="22"/>
        </w:rPr>
        <w:t xml:space="preserve"> the lowest stigma level attached to mental illness and</w:t>
      </w:r>
      <w:r w:rsidR="00F079E2">
        <w:rPr>
          <w:sz w:val="22"/>
          <w:szCs w:val="22"/>
        </w:rPr>
        <w:t xml:space="preserve"> the</w:t>
      </w:r>
      <w:r w:rsidR="00964C67" w:rsidRPr="00964C67">
        <w:rPr>
          <w:sz w:val="22"/>
          <w:szCs w:val="22"/>
        </w:rPr>
        <w:t xml:space="preserve"> lay </w:t>
      </w:r>
      <w:r w:rsidR="00F079E2">
        <w:rPr>
          <w:sz w:val="22"/>
          <w:szCs w:val="22"/>
        </w:rPr>
        <w:t>group</w:t>
      </w:r>
      <w:r w:rsidR="00964C67" w:rsidRPr="00964C67">
        <w:rPr>
          <w:sz w:val="22"/>
          <w:szCs w:val="22"/>
        </w:rPr>
        <w:t xml:space="preserve"> attached the highest, </w:t>
      </w:r>
      <w:r w:rsidR="00964C67">
        <w:rPr>
          <w:sz w:val="22"/>
          <w:szCs w:val="22"/>
        </w:rPr>
        <w:t xml:space="preserve">also </w:t>
      </w:r>
      <w:r w:rsidR="00964C67" w:rsidRPr="00964C67">
        <w:rPr>
          <w:sz w:val="22"/>
          <w:szCs w:val="22"/>
        </w:rPr>
        <w:t xml:space="preserve">noting there </w:t>
      </w:r>
      <w:r w:rsidR="00F079E2">
        <w:rPr>
          <w:sz w:val="22"/>
          <w:szCs w:val="22"/>
        </w:rPr>
        <w:t>had been</w:t>
      </w:r>
      <w:r w:rsidR="00964C67" w:rsidRPr="00964C67">
        <w:rPr>
          <w:sz w:val="22"/>
          <w:szCs w:val="22"/>
        </w:rPr>
        <w:t xml:space="preserve"> no stigma defence based on age or gender. Participants who knew someone with </w:t>
      </w:r>
      <w:r w:rsidR="00F079E2" w:rsidRPr="00964C67">
        <w:rPr>
          <w:sz w:val="22"/>
          <w:szCs w:val="22"/>
        </w:rPr>
        <w:t>a mental</w:t>
      </w:r>
      <w:r w:rsidR="00964C67" w:rsidRPr="00964C67">
        <w:rPr>
          <w:sz w:val="22"/>
          <w:szCs w:val="22"/>
        </w:rPr>
        <w:t xml:space="preserve"> condition attached less of a stigma to that condition, but not to the two other disorders</w:t>
      </w:r>
      <w:r w:rsidR="00397B21">
        <w:rPr>
          <w:sz w:val="22"/>
          <w:szCs w:val="22"/>
        </w:rPr>
        <w:t xml:space="preserve"> </w:t>
      </w:r>
      <w:r w:rsidR="00397B21" w:rsidRPr="00A56144">
        <w:rPr>
          <w:sz w:val="22"/>
          <w:szCs w:val="22"/>
        </w:rPr>
        <w:t xml:space="preserve">(Arbanas &amp; </w:t>
      </w:r>
      <w:proofErr w:type="spellStart"/>
      <w:r w:rsidR="00397B21" w:rsidRPr="00A56144">
        <w:rPr>
          <w:sz w:val="22"/>
          <w:szCs w:val="22"/>
        </w:rPr>
        <w:t>Rožman</w:t>
      </w:r>
      <w:proofErr w:type="spellEnd"/>
      <w:r w:rsidR="00397B21" w:rsidRPr="00A56144">
        <w:rPr>
          <w:sz w:val="22"/>
          <w:szCs w:val="22"/>
        </w:rPr>
        <w:t>, 2017)</w:t>
      </w:r>
      <w:r w:rsidR="00964C67" w:rsidRPr="00964C67">
        <w:rPr>
          <w:color w:val="000000"/>
          <w:sz w:val="22"/>
          <w:szCs w:val="22"/>
        </w:rPr>
        <w:t>.</w:t>
      </w:r>
      <w:r w:rsidR="00456D96">
        <w:rPr>
          <w:color w:val="000000"/>
          <w:sz w:val="22"/>
          <w:szCs w:val="22"/>
        </w:rPr>
        <w:t xml:space="preserve"> This suggests</w:t>
      </w:r>
      <w:r w:rsidR="00496484">
        <w:rPr>
          <w:color w:val="000000"/>
          <w:sz w:val="22"/>
          <w:szCs w:val="22"/>
        </w:rPr>
        <w:t xml:space="preserve"> that</w:t>
      </w:r>
      <w:r w:rsidR="00456D96">
        <w:rPr>
          <w:color w:val="000000"/>
          <w:sz w:val="22"/>
          <w:szCs w:val="22"/>
        </w:rPr>
        <w:t xml:space="preserve"> the development </w:t>
      </w:r>
      <w:r w:rsidR="003D1173">
        <w:rPr>
          <w:color w:val="000000"/>
          <w:sz w:val="22"/>
          <w:szCs w:val="22"/>
        </w:rPr>
        <w:t>and research based on PTSD has massively increased</w:t>
      </w:r>
      <w:r w:rsidR="00496484">
        <w:rPr>
          <w:color w:val="000000"/>
          <w:sz w:val="22"/>
          <w:szCs w:val="22"/>
        </w:rPr>
        <w:t>,</w:t>
      </w:r>
      <w:r w:rsidR="003D1173">
        <w:rPr>
          <w:color w:val="000000"/>
          <w:sz w:val="22"/>
          <w:szCs w:val="22"/>
        </w:rPr>
        <w:t xml:space="preserve"> which is reducing stigma and perception of individuals who live with PTSD</w:t>
      </w:r>
      <w:r w:rsidR="00496484">
        <w:rPr>
          <w:color w:val="000000"/>
          <w:sz w:val="22"/>
          <w:szCs w:val="22"/>
        </w:rPr>
        <w:t>.</w:t>
      </w:r>
    </w:p>
    <w:p w14:paraId="6A2F4F31" w14:textId="77777777" w:rsidR="003D1173" w:rsidRDefault="003D1173" w:rsidP="00781C83">
      <w:pPr>
        <w:jc w:val="both"/>
        <w:rPr>
          <w:color w:val="000000"/>
          <w:sz w:val="22"/>
          <w:szCs w:val="22"/>
        </w:rPr>
      </w:pPr>
    </w:p>
    <w:p w14:paraId="342C7BB3" w14:textId="6CAA5C76" w:rsidR="00456D96" w:rsidRPr="00360C07" w:rsidRDefault="00CA38B0" w:rsidP="00781C83">
      <w:pPr>
        <w:jc w:val="both"/>
        <w:rPr>
          <w:color w:val="000000"/>
          <w:sz w:val="22"/>
          <w:szCs w:val="22"/>
        </w:rPr>
      </w:pPr>
      <w:r>
        <w:rPr>
          <w:color w:val="000000"/>
          <w:sz w:val="22"/>
          <w:szCs w:val="22"/>
        </w:rPr>
        <w:t xml:space="preserve">This essay explored the development of shellshock and the negative stigma around soldiers who experienced the symptoms of the mental health condition. </w:t>
      </w:r>
      <w:r w:rsidR="00360C07">
        <w:rPr>
          <w:color w:val="000000"/>
          <w:sz w:val="22"/>
          <w:szCs w:val="22"/>
        </w:rPr>
        <w:t xml:space="preserve">Post-traumatic stress disorder was created in the understanding that shellshock was too specific on war, and research had shown that trauma happens to everyone at one stage of their lives whether that be sexual, violence, </w:t>
      </w:r>
      <w:r w:rsidR="00DE4109">
        <w:rPr>
          <w:color w:val="000000"/>
          <w:sz w:val="22"/>
          <w:szCs w:val="22"/>
        </w:rPr>
        <w:t>disaster-based</w:t>
      </w:r>
      <w:r w:rsidR="00360C07">
        <w:rPr>
          <w:color w:val="000000"/>
          <w:sz w:val="22"/>
          <w:szCs w:val="22"/>
        </w:rPr>
        <w:t xml:space="preserve"> traumas, this supports that six percent of the population will have PTSD at a stage in their life</w:t>
      </w:r>
      <w:r w:rsidR="00360C07" w:rsidRPr="00360C07">
        <w:rPr>
          <w:sz w:val="22"/>
          <w:szCs w:val="22"/>
        </w:rPr>
        <w:t xml:space="preserve"> (Schnurr, 2018)</w:t>
      </w:r>
      <w:r w:rsidR="00360C07">
        <w:rPr>
          <w:sz w:val="22"/>
          <w:szCs w:val="22"/>
        </w:rPr>
        <w:t xml:space="preserve">. </w:t>
      </w:r>
      <w:r w:rsidR="00360C07">
        <w:rPr>
          <w:color w:val="000000"/>
          <w:sz w:val="22"/>
          <w:szCs w:val="22"/>
        </w:rPr>
        <w:t xml:space="preserve">When PTSD was added to the </w:t>
      </w:r>
      <w:r w:rsidR="00360C07" w:rsidRPr="00964C67">
        <w:rPr>
          <w:color w:val="000000"/>
          <w:sz w:val="22"/>
          <w:szCs w:val="22"/>
        </w:rPr>
        <w:t>diagnostic and statical manual of mental disorders,</w:t>
      </w:r>
      <w:r w:rsidR="00360C07">
        <w:rPr>
          <w:color w:val="000000"/>
          <w:sz w:val="22"/>
          <w:szCs w:val="22"/>
        </w:rPr>
        <w:t xml:space="preserve"> this fuelled more research to be conducted on the condition. A</w:t>
      </w:r>
      <w:r>
        <w:rPr>
          <w:color w:val="000000"/>
          <w:sz w:val="22"/>
          <w:szCs w:val="22"/>
        </w:rPr>
        <w:t>s research developed, the understanding of the condition grew</w:t>
      </w:r>
      <w:r w:rsidR="00DE4109">
        <w:rPr>
          <w:color w:val="000000"/>
          <w:sz w:val="22"/>
          <w:szCs w:val="22"/>
        </w:rPr>
        <w:t>.</w:t>
      </w:r>
      <w:r>
        <w:rPr>
          <w:color w:val="000000"/>
          <w:sz w:val="22"/>
          <w:szCs w:val="22"/>
        </w:rPr>
        <w:t xml:space="preserve"> </w:t>
      </w:r>
      <w:r w:rsidR="00360C07">
        <w:rPr>
          <w:sz w:val="22"/>
          <w:szCs w:val="22"/>
        </w:rPr>
        <w:t xml:space="preserve">Therapeutic support for PTSD </w:t>
      </w:r>
      <w:r w:rsidR="00DE4109">
        <w:rPr>
          <w:sz w:val="22"/>
          <w:szCs w:val="22"/>
        </w:rPr>
        <w:t xml:space="preserve">in the twenty first century is more inclusive with various therapeutic techniques being used </w:t>
      </w:r>
      <w:r w:rsidR="00F13CFD">
        <w:rPr>
          <w:sz w:val="22"/>
          <w:szCs w:val="22"/>
        </w:rPr>
        <w:t xml:space="preserve">such as CBT, Counselling and EMDR, </w:t>
      </w:r>
      <w:r w:rsidR="00DE4109">
        <w:rPr>
          <w:sz w:val="22"/>
          <w:szCs w:val="22"/>
        </w:rPr>
        <w:t>as well as medicines to help alleviate anxiety and difficulty’s sleeping.</w:t>
      </w:r>
      <w:r w:rsidR="00F13CFD">
        <w:rPr>
          <w:sz w:val="22"/>
          <w:szCs w:val="22"/>
        </w:rPr>
        <w:t xml:space="preserve"> </w:t>
      </w:r>
      <w:r w:rsidR="00DA756E">
        <w:rPr>
          <w:sz w:val="22"/>
          <w:szCs w:val="22"/>
        </w:rPr>
        <w:t>Overall,</w:t>
      </w:r>
      <w:r w:rsidR="00D06B12">
        <w:rPr>
          <w:sz w:val="22"/>
          <w:szCs w:val="22"/>
        </w:rPr>
        <w:t xml:space="preserve"> the treatment of individuals with the condition of PTSD are much more thought upon rather than frowned upon, more people are seeking psychological and medical help for the condition due to the response, research and outcomes directed across the years.</w:t>
      </w:r>
    </w:p>
    <w:p w14:paraId="049FB441" w14:textId="00D417A1" w:rsidR="00964C67" w:rsidRPr="00964C67" w:rsidRDefault="00964C67" w:rsidP="00F13CFD">
      <w:pPr>
        <w:jc w:val="both"/>
        <w:rPr>
          <w:sz w:val="22"/>
          <w:szCs w:val="22"/>
        </w:rPr>
      </w:pPr>
    </w:p>
    <w:p w14:paraId="1D0BFC1B" w14:textId="77777777" w:rsidR="00964C67" w:rsidRPr="00964C67" w:rsidRDefault="00964C67" w:rsidP="00F13CFD">
      <w:pPr>
        <w:jc w:val="both"/>
        <w:rPr>
          <w:sz w:val="22"/>
          <w:szCs w:val="22"/>
        </w:rPr>
      </w:pPr>
    </w:p>
    <w:p w14:paraId="1B4EDAEA" w14:textId="77777777" w:rsidR="00964C67" w:rsidRPr="00964C67" w:rsidRDefault="00964C67" w:rsidP="00F13CFD">
      <w:pPr>
        <w:jc w:val="both"/>
        <w:rPr>
          <w:sz w:val="22"/>
          <w:szCs w:val="22"/>
        </w:rPr>
      </w:pPr>
    </w:p>
    <w:p w14:paraId="0A2CD98D" w14:textId="04703E5C" w:rsidR="00964C67" w:rsidRPr="00964C67" w:rsidRDefault="00964C67" w:rsidP="00F13CFD">
      <w:pPr>
        <w:jc w:val="both"/>
        <w:rPr>
          <w:sz w:val="22"/>
          <w:szCs w:val="22"/>
        </w:rPr>
      </w:pPr>
    </w:p>
    <w:p w14:paraId="6A2102C5" w14:textId="75A2A354" w:rsidR="00964C67" w:rsidRPr="00964C67" w:rsidRDefault="00964C67" w:rsidP="009025D4">
      <w:pPr>
        <w:rPr>
          <w:sz w:val="22"/>
          <w:szCs w:val="22"/>
        </w:rPr>
      </w:pPr>
    </w:p>
    <w:p w14:paraId="4DE633C5" w14:textId="35D096EC" w:rsidR="00F13CFD" w:rsidRDefault="00F13CFD" w:rsidP="003D1173">
      <w:pPr>
        <w:rPr>
          <w:sz w:val="22"/>
          <w:szCs w:val="22"/>
        </w:rPr>
      </w:pPr>
    </w:p>
    <w:p w14:paraId="1E3AA28B" w14:textId="77777777" w:rsidR="001B2B42" w:rsidRDefault="001B2B42" w:rsidP="003D1173">
      <w:pPr>
        <w:rPr>
          <w:b/>
          <w:bCs/>
          <w:sz w:val="22"/>
          <w:szCs w:val="22"/>
        </w:rPr>
      </w:pPr>
    </w:p>
    <w:p w14:paraId="6FA3A292" w14:textId="77777777" w:rsidR="00F13CFD" w:rsidRDefault="00F13CFD" w:rsidP="003D1173">
      <w:pPr>
        <w:rPr>
          <w:b/>
          <w:bCs/>
          <w:sz w:val="22"/>
          <w:szCs w:val="22"/>
        </w:rPr>
      </w:pPr>
    </w:p>
    <w:p w14:paraId="7FEC8C59" w14:textId="77777777" w:rsidR="00EE09D3" w:rsidRDefault="00EE09D3" w:rsidP="001B2B42">
      <w:pPr>
        <w:rPr>
          <w:b/>
          <w:bCs/>
          <w:sz w:val="22"/>
          <w:szCs w:val="22"/>
        </w:rPr>
      </w:pPr>
    </w:p>
    <w:p w14:paraId="6B34A157" w14:textId="6D5F6682" w:rsidR="003650A2" w:rsidRPr="001B2B42" w:rsidRDefault="00607417" w:rsidP="001B2B42">
      <w:pPr>
        <w:rPr>
          <w:sz w:val="22"/>
          <w:szCs w:val="22"/>
        </w:rPr>
      </w:pPr>
      <w:r w:rsidRPr="00964C67">
        <w:rPr>
          <w:b/>
          <w:bCs/>
          <w:sz w:val="22"/>
          <w:szCs w:val="22"/>
        </w:rPr>
        <w:t>Reference</w:t>
      </w:r>
      <w:r w:rsidR="00F13CFD">
        <w:rPr>
          <w:b/>
          <w:bCs/>
          <w:sz w:val="22"/>
          <w:szCs w:val="22"/>
        </w:rPr>
        <w:t xml:space="preserve"> </w:t>
      </w:r>
      <w:proofErr w:type="gramStart"/>
      <w:r w:rsidR="00F13CFD">
        <w:rPr>
          <w:b/>
          <w:bCs/>
          <w:sz w:val="22"/>
          <w:szCs w:val="22"/>
        </w:rPr>
        <w:t>List;</w:t>
      </w:r>
      <w:proofErr w:type="gramEnd"/>
    </w:p>
    <w:p w14:paraId="5D1E64CA" w14:textId="77777777" w:rsidR="003650A2" w:rsidRPr="00F13CFD" w:rsidRDefault="003650A2" w:rsidP="00A56144">
      <w:pPr>
        <w:pStyle w:val="NormalWeb"/>
        <w:ind w:left="567" w:hanging="567"/>
        <w:rPr>
          <w:color w:val="000000"/>
          <w:sz w:val="22"/>
          <w:szCs w:val="22"/>
        </w:rPr>
      </w:pPr>
      <w:r w:rsidRPr="00F13CFD">
        <w:rPr>
          <w:color w:val="000000"/>
          <w:sz w:val="22"/>
          <w:szCs w:val="22"/>
        </w:rPr>
        <w:t xml:space="preserve">Arbanas, G., &amp; </w:t>
      </w:r>
      <w:proofErr w:type="spellStart"/>
      <w:r w:rsidRPr="00F13CFD">
        <w:rPr>
          <w:color w:val="000000"/>
          <w:sz w:val="22"/>
          <w:szCs w:val="22"/>
        </w:rPr>
        <w:t>Rožman</w:t>
      </w:r>
      <w:proofErr w:type="spellEnd"/>
      <w:r w:rsidRPr="00F13CFD">
        <w:rPr>
          <w:color w:val="000000"/>
          <w:sz w:val="22"/>
          <w:szCs w:val="22"/>
        </w:rPr>
        <w:t>, J. (2017, May).</w:t>
      </w:r>
      <w:r w:rsidRPr="00F13CFD">
        <w:rPr>
          <w:rStyle w:val="apple-converted-space"/>
          <w:color w:val="000000"/>
          <w:sz w:val="22"/>
          <w:szCs w:val="22"/>
        </w:rPr>
        <w:t> </w:t>
      </w:r>
      <w:r w:rsidRPr="00F13CFD">
        <w:rPr>
          <w:i/>
          <w:iCs/>
          <w:color w:val="000000"/>
          <w:sz w:val="22"/>
          <w:szCs w:val="22"/>
        </w:rPr>
        <w:t xml:space="preserve">The attitudes of medical doctors, </w:t>
      </w:r>
      <w:proofErr w:type="gramStart"/>
      <w:r w:rsidRPr="00F13CFD">
        <w:rPr>
          <w:i/>
          <w:iCs/>
          <w:color w:val="000000"/>
          <w:sz w:val="22"/>
          <w:szCs w:val="22"/>
        </w:rPr>
        <w:t>nurses</w:t>
      </w:r>
      <w:proofErr w:type="gramEnd"/>
      <w:r w:rsidRPr="00F13CFD">
        <w:rPr>
          <w:i/>
          <w:iCs/>
          <w:color w:val="000000"/>
          <w:sz w:val="22"/>
          <w:szCs w:val="22"/>
        </w:rPr>
        <w:t xml:space="preserve"> and lay people towards ...</w:t>
      </w:r>
      <w:r w:rsidRPr="00F13CFD">
        <w:rPr>
          <w:color w:val="000000"/>
          <w:sz w:val="22"/>
          <w:szCs w:val="22"/>
        </w:rPr>
        <w:t>ResearchGate. Retrieved January 8, 2023, from https://www.researchgate.net/publication/332993789_THE_ATTITUDES_OF_MEDICAL_DOCTORS_NURSES_AND_LAY_PEOPLE_TOWARDS_SCHIZOPHRENIA_DEPRESSION_AND_PTSD</w:t>
      </w:r>
      <w:r w:rsidRPr="00F13CFD">
        <w:rPr>
          <w:rStyle w:val="apple-converted-space"/>
          <w:color w:val="000000"/>
          <w:sz w:val="22"/>
          <w:szCs w:val="22"/>
        </w:rPr>
        <w:t> </w:t>
      </w:r>
    </w:p>
    <w:p w14:paraId="720D7FA8" w14:textId="77777777" w:rsidR="003650A2" w:rsidRPr="00F13CFD" w:rsidRDefault="003650A2" w:rsidP="00607417">
      <w:pPr>
        <w:pStyle w:val="NormalWeb"/>
        <w:ind w:left="567" w:hanging="567"/>
        <w:rPr>
          <w:rStyle w:val="apple-converted-space"/>
          <w:color w:val="000000"/>
          <w:sz w:val="22"/>
          <w:szCs w:val="22"/>
        </w:rPr>
      </w:pPr>
      <w:r w:rsidRPr="00F13CFD">
        <w:rPr>
          <w:color w:val="000000"/>
          <w:sz w:val="22"/>
          <w:szCs w:val="22"/>
        </w:rPr>
        <w:t>Bisson, J. I., Cosgrove, S., Lewis, C., &amp; Robert, N. P. (2015).</w:t>
      </w:r>
      <w:r w:rsidRPr="00F13CFD">
        <w:rPr>
          <w:rStyle w:val="apple-converted-space"/>
          <w:color w:val="000000"/>
          <w:sz w:val="22"/>
          <w:szCs w:val="22"/>
        </w:rPr>
        <w:t> </w:t>
      </w:r>
      <w:r w:rsidRPr="00F13CFD">
        <w:rPr>
          <w:i/>
          <w:iCs/>
          <w:color w:val="000000"/>
          <w:sz w:val="22"/>
          <w:szCs w:val="22"/>
        </w:rPr>
        <w:t>Post-Traumatic Stress Disorder</w:t>
      </w:r>
      <w:r w:rsidRPr="00F13CFD">
        <w:rPr>
          <w:color w:val="000000"/>
          <w:sz w:val="22"/>
          <w:szCs w:val="22"/>
        </w:rPr>
        <w:t>, 1–7. https://doi.org/10.1136/bmj.h6161</w:t>
      </w:r>
      <w:r w:rsidRPr="00F13CFD">
        <w:rPr>
          <w:rStyle w:val="apple-converted-space"/>
          <w:color w:val="000000"/>
          <w:sz w:val="22"/>
          <w:szCs w:val="22"/>
        </w:rPr>
        <w:t> </w:t>
      </w:r>
    </w:p>
    <w:p w14:paraId="0AE74DEA" w14:textId="77777777" w:rsidR="003650A2" w:rsidRPr="00F13CFD" w:rsidRDefault="003650A2" w:rsidP="00120CB7">
      <w:pPr>
        <w:pStyle w:val="NormalWeb"/>
        <w:ind w:left="567" w:hanging="567"/>
        <w:rPr>
          <w:rStyle w:val="apple-converted-space"/>
          <w:color w:val="000000"/>
          <w:sz w:val="22"/>
          <w:szCs w:val="22"/>
        </w:rPr>
      </w:pPr>
      <w:proofErr w:type="spellStart"/>
      <w:r w:rsidRPr="00F13CFD">
        <w:rPr>
          <w:color w:val="000000"/>
          <w:sz w:val="22"/>
          <w:szCs w:val="22"/>
        </w:rPr>
        <w:t>Blease</w:t>
      </w:r>
      <w:proofErr w:type="spellEnd"/>
      <w:r w:rsidRPr="00F13CFD">
        <w:rPr>
          <w:color w:val="000000"/>
          <w:sz w:val="22"/>
          <w:szCs w:val="22"/>
        </w:rPr>
        <w:t>, C. R. (2015). Talking more about talking cures: Cognitive behavioural therapy and informed consent.</w:t>
      </w:r>
      <w:r w:rsidRPr="00F13CFD">
        <w:rPr>
          <w:rStyle w:val="apple-converted-space"/>
          <w:color w:val="000000"/>
          <w:sz w:val="22"/>
          <w:szCs w:val="22"/>
        </w:rPr>
        <w:t> </w:t>
      </w:r>
      <w:r w:rsidRPr="00F13CFD">
        <w:rPr>
          <w:i/>
          <w:iCs/>
          <w:color w:val="000000"/>
          <w:sz w:val="22"/>
          <w:szCs w:val="22"/>
        </w:rPr>
        <w:t>Journal of Medical Ethics</w:t>
      </w:r>
      <w:r w:rsidRPr="00F13CFD">
        <w:rPr>
          <w:color w:val="000000"/>
          <w:sz w:val="22"/>
          <w:szCs w:val="22"/>
        </w:rPr>
        <w:t>,</w:t>
      </w:r>
      <w:r w:rsidRPr="00F13CFD">
        <w:rPr>
          <w:rStyle w:val="apple-converted-space"/>
          <w:color w:val="000000"/>
          <w:sz w:val="22"/>
          <w:szCs w:val="22"/>
        </w:rPr>
        <w:t> </w:t>
      </w:r>
      <w:r w:rsidRPr="00F13CFD">
        <w:rPr>
          <w:i/>
          <w:iCs/>
          <w:color w:val="000000"/>
          <w:sz w:val="22"/>
          <w:szCs w:val="22"/>
        </w:rPr>
        <w:t>41</w:t>
      </w:r>
      <w:r w:rsidRPr="00F13CFD">
        <w:rPr>
          <w:color w:val="000000"/>
          <w:sz w:val="22"/>
          <w:szCs w:val="22"/>
        </w:rPr>
        <w:t>(9), 750–755. https://doi.org/10.1136/medethics-2014-102641</w:t>
      </w:r>
      <w:r w:rsidRPr="00F13CFD">
        <w:rPr>
          <w:rStyle w:val="apple-converted-space"/>
          <w:color w:val="000000"/>
          <w:sz w:val="22"/>
          <w:szCs w:val="22"/>
        </w:rPr>
        <w:t> </w:t>
      </w:r>
    </w:p>
    <w:p w14:paraId="66A4C37A" w14:textId="77777777" w:rsidR="003650A2" w:rsidRPr="00F13CFD" w:rsidRDefault="003650A2" w:rsidP="00665754">
      <w:pPr>
        <w:pStyle w:val="NormalWeb"/>
        <w:ind w:left="567" w:hanging="567"/>
        <w:rPr>
          <w:color w:val="000000"/>
          <w:sz w:val="22"/>
          <w:szCs w:val="22"/>
        </w:rPr>
      </w:pPr>
      <w:r w:rsidRPr="00F13CFD">
        <w:rPr>
          <w:color w:val="000000"/>
          <w:sz w:val="22"/>
          <w:szCs w:val="22"/>
        </w:rPr>
        <w:t>Cash, A. (2006).</w:t>
      </w:r>
      <w:r w:rsidRPr="00F13CFD">
        <w:rPr>
          <w:rStyle w:val="apple-converted-space"/>
          <w:color w:val="000000"/>
          <w:sz w:val="22"/>
          <w:szCs w:val="22"/>
        </w:rPr>
        <w:t> </w:t>
      </w:r>
      <w:r w:rsidRPr="00F13CFD">
        <w:rPr>
          <w:i/>
          <w:iCs/>
          <w:color w:val="000000"/>
          <w:sz w:val="22"/>
          <w:szCs w:val="22"/>
        </w:rPr>
        <w:t>Posttraumatic stress disorder</w:t>
      </w:r>
      <w:r w:rsidRPr="00F13CFD">
        <w:rPr>
          <w:color w:val="000000"/>
          <w:sz w:val="22"/>
          <w:szCs w:val="22"/>
        </w:rPr>
        <w:t>. Wiley.</w:t>
      </w:r>
      <w:r w:rsidRPr="00F13CFD">
        <w:rPr>
          <w:rStyle w:val="apple-converted-space"/>
          <w:color w:val="000000"/>
          <w:sz w:val="22"/>
          <w:szCs w:val="22"/>
        </w:rPr>
        <w:t> </w:t>
      </w:r>
    </w:p>
    <w:p w14:paraId="59EC055F" w14:textId="77777777" w:rsidR="003650A2" w:rsidRPr="00F13CFD" w:rsidRDefault="003650A2" w:rsidP="00C85406">
      <w:pPr>
        <w:pStyle w:val="NormalWeb"/>
        <w:ind w:left="567" w:hanging="567"/>
        <w:rPr>
          <w:color w:val="000000"/>
          <w:sz w:val="22"/>
          <w:szCs w:val="22"/>
        </w:rPr>
      </w:pPr>
      <w:r w:rsidRPr="00F13CFD">
        <w:rPr>
          <w:color w:val="000000"/>
          <w:sz w:val="22"/>
          <w:szCs w:val="22"/>
        </w:rPr>
        <w:t>Cooper, M. (2013).</w:t>
      </w:r>
      <w:r w:rsidRPr="00F13CFD">
        <w:rPr>
          <w:rStyle w:val="apple-converted-space"/>
          <w:color w:val="000000"/>
          <w:sz w:val="22"/>
          <w:szCs w:val="22"/>
        </w:rPr>
        <w:t> </w:t>
      </w:r>
      <w:r w:rsidRPr="00F13CFD">
        <w:rPr>
          <w:i/>
          <w:iCs/>
          <w:color w:val="000000"/>
          <w:sz w:val="22"/>
          <w:szCs w:val="22"/>
        </w:rPr>
        <w:t>The handbook of person-centred psychotherapy and counselling</w:t>
      </w:r>
      <w:r w:rsidRPr="00F13CFD">
        <w:rPr>
          <w:color w:val="000000"/>
          <w:sz w:val="22"/>
          <w:szCs w:val="22"/>
        </w:rPr>
        <w:t>. Palgrave Macmillan.</w:t>
      </w:r>
      <w:r w:rsidRPr="00F13CFD">
        <w:rPr>
          <w:rStyle w:val="apple-converted-space"/>
          <w:color w:val="000000"/>
          <w:sz w:val="22"/>
          <w:szCs w:val="22"/>
        </w:rPr>
        <w:t> </w:t>
      </w:r>
    </w:p>
    <w:p w14:paraId="4E96F67C" w14:textId="77777777" w:rsidR="003650A2" w:rsidRPr="00F13CFD" w:rsidRDefault="003650A2" w:rsidP="00671C57">
      <w:pPr>
        <w:pStyle w:val="NormalWeb"/>
        <w:ind w:left="567" w:hanging="567"/>
        <w:rPr>
          <w:color w:val="000000"/>
          <w:sz w:val="22"/>
          <w:szCs w:val="22"/>
        </w:rPr>
      </w:pPr>
      <w:proofErr w:type="spellStart"/>
      <w:r w:rsidRPr="00F13CFD">
        <w:rPr>
          <w:color w:val="000000"/>
          <w:sz w:val="22"/>
          <w:szCs w:val="22"/>
        </w:rPr>
        <w:t>Grob</w:t>
      </w:r>
      <w:proofErr w:type="spellEnd"/>
      <w:r w:rsidRPr="00F13CFD">
        <w:rPr>
          <w:color w:val="000000"/>
          <w:sz w:val="22"/>
          <w:szCs w:val="22"/>
        </w:rPr>
        <w:t>, G. N., &amp; Horwitz, A. V. (2010).</w:t>
      </w:r>
      <w:r w:rsidRPr="00F13CFD">
        <w:rPr>
          <w:rStyle w:val="apple-converted-space"/>
          <w:color w:val="000000"/>
          <w:sz w:val="22"/>
          <w:szCs w:val="22"/>
        </w:rPr>
        <w:t> </w:t>
      </w:r>
      <w:r w:rsidRPr="00F13CFD">
        <w:rPr>
          <w:i/>
          <w:iCs/>
          <w:color w:val="000000"/>
          <w:sz w:val="22"/>
          <w:szCs w:val="22"/>
        </w:rPr>
        <w:t>Diagnosis, therapy, and evidence: Conundrums in modern American Medicine</w:t>
      </w:r>
      <w:r w:rsidRPr="00F13CFD">
        <w:rPr>
          <w:color w:val="000000"/>
          <w:sz w:val="22"/>
          <w:szCs w:val="22"/>
        </w:rPr>
        <w:t xml:space="preserve">. </w:t>
      </w:r>
    </w:p>
    <w:p w14:paraId="107ADF3F" w14:textId="77777777" w:rsidR="003650A2" w:rsidRPr="00F13CFD" w:rsidRDefault="003650A2" w:rsidP="008F7438">
      <w:pPr>
        <w:pStyle w:val="NormalWeb"/>
        <w:ind w:left="567" w:hanging="567"/>
        <w:rPr>
          <w:color w:val="000000"/>
          <w:sz w:val="22"/>
          <w:szCs w:val="22"/>
        </w:rPr>
      </w:pPr>
      <w:r w:rsidRPr="00F13CFD">
        <w:rPr>
          <w:color w:val="000000"/>
          <w:sz w:val="22"/>
          <w:szCs w:val="22"/>
        </w:rPr>
        <w:t>Herman, J. L. (2015).</w:t>
      </w:r>
      <w:r w:rsidRPr="00F13CFD">
        <w:rPr>
          <w:rStyle w:val="apple-converted-space"/>
          <w:color w:val="000000"/>
          <w:sz w:val="22"/>
          <w:szCs w:val="22"/>
        </w:rPr>
        <w:t> </w:t>
      </w:r>
      <w:r w:rsidRPr="00F13CFD">
        <w:rPr>
          <w:i/>
          <w:iCs/>
          <w:color w:val="000000"/>
          <w:sz w:val="22"/>
          <w:szCs w:val="22"/>
        </w:rPr>
        <w:t>Trauma and recovery</w:t>
      </w:r>
      <w:r w:rsidRPr="00F13CFD">
        <w:rPr>
          <w:color w:val="000000"/>
          <w:sz w:val="22"/>
          <w:szCs w:val="22"/>
        </w:rPr>
        <w:t xml:space="preserve">. </w:t>
      </w:r>
    </w:p>
    <w:p w14:paraId="54D33273" w14:textId="77777777" w:rsidR="003650A2" w:rsidRPr="00F13CFD" w:rsidRDefault="003650A2" w:rsidP="004B645B">
      <w:pPr>
        <w:pStyle w:val="NormalWeb"/>
        <w:ind w:left="567" w:hanging="567"/>
        <w:rPr>
          <w:color w:val="000000"/>
          <w:sz w:val="22"/>
          <w:szCs w:val="22"/>
        </w:rPr>
      </w:pPr>
      <w:r w:rsidRPr="00F13CFD">
        <w:rPr>
          <w:color w:val="000000"/>
          <w:sz w:val="22"/>
          <w:szCs w:val="22"/>
        </w:rPr>
        <w:t>Humphries, M. O. (2019).</w:t>
      </w:r>
      <w:r w:rsidRPr="00F13CFD">
        <w:rPr>
          <w:rStyle w:val="apple-converted-space"/>
          <w:color w:val="000000"/>
          <w:sz w:val="22"/>
          <w:szCs w:val="22"/>
        </w:rPr>
        <w:t> </w:t>
      </w:r>
      <w:r w:rsidRPr="00F13CFD">
        <w:rPr>
          <w:i/>
          <w:iCs/>
          <w:color w:val="000000"/>
          <w:sz w:val="22"/>
          <w:szCs w:val="22"/>
        </w:rPr>
        <w:t>A weary road: Shell shock in the Canadian Expeditionary Force, 1914-1918</w:t>
      </w:r>
      <w:r w:rsidRPr="00F13CFD">
        <w:rPr>
          <w:color w:val="000000"/>
          <w:sz w:val="22"/>
          <w:szCs w:val="22"/>
        </w:rPr>
        <w:t xml:space="preserve">. </w:t>
      </w:r>
    </w:p>
    <w:p w14:paraId="45435951" w14:textId="77777777" w:rsidR="003650A2" w:rsidRPr="00F13CFD" w:rsidRDefault="003650A2" w:rsidP="005D6460">
      <w:pPr>
        <w:pStyle w:val="NormalWeb"/>
        <w:ind w:left="567" w:hanging="567"/>
        <w:rPr>
          <w:color w:val="000000"/>
          <w:sz w:val="22"/>
          <w:szCs w:val="22"/>
        </w:rPr>
      </w:pPr>
      <w:r w:rsidRPr="00F13CFD">
        <w:rPr>
          <w:color w:val="000000"/>
          <w:sz w:val="22"/>
          <w:szCs w:val="22"/>
        </w:rPr>
        <w:t>Lerner, P. F., &amp; Micale, M. S. (2010).</w:t>
      </w:r>
      <w:r w:rsidRPr="00F13CFD">
        <w:rPr>
          <w:rStyle w:val="apple-converted-space"/>
          <w:color w:val="000000"/>
          <w:sz w:val="22"/>
          <w:szCs w:val="22"/>
        </w:rPr>
        <w:t> </w:t>
      </w:r>
      <w:r w:rsidRPr="00F13CFD">
        <w:rPr>
          <w:i/>
          <w:iCs/>
          <w:color w:val="000000"/>
          <w:sz w:val="22"/>
          <w:szCs w:val="22"/>
        </w:rPr>
        <w:t>Traumatic pasts: History, psychiatry, and trauma in the modern age, 1870-1930</w:t>
      </w:r>
      <w:r w:rsidRPr="00F13CFD">
        <w:rPr>
          <w:color w:val="000000"/>
          <w:sz w:val="22"/>
          <w:szCs w:val="22"/>
        </w:rPr>
        <w:t xml:space="preserve">. </w:t>
      </w:r>
    </w:p>
    <w:p w14:paraId="43C655B6" w14:textId="77777777" w:rsidR="003650A2" w:rsidRDefault="003650A2" w:rsidP="003650A2">
      <w:pPr>
        <w:pStyle w:val="NormalWeb"/>
        <w:ind w:left="567" w:hanging="567"/>
        <w:rPr>
          <w:color w:val="000000"/>
        </w:rPr>
      </w:pPr>
      <w:r>
        <w:rPr>
          <w:color w:val="000000"/>
        </w:rPr>
        <w:t>Loughran, T. (2010). Shell shock, trauma, and the first World War: The making of a diagnosis and its histories.</w:t>
      </w:r>
      <w:r>
        <w:rPr>
          <w:rStyle w:val="apple-converted-space"/>
          <w:color w:val="000000"/>
        </w:rPr>
        <w:t> </w:t>
      </w:r>
      <w:r>
        <w:rPr>
          <w:i/>
          <w:iCs/>
          <w:color w:val="000000"/>
        </w:rPr>
        <w:t>Journal of the History of Medicine and Allied Sciences</w:t>
      </w:r>
      <w:r>
        <w:rPr>
          <w:color w:val="000000"/>
        </w:rPr>
        <w:t>,</w:t>
      </w:r>
      <w:r>
        <w:rPr>
          <w:rStyle w:val="apple-converted-space"/>
          <w:color w:val="000000"/>
        </w:rPr>
        <w:t> </w:t>
      </w:r>
      <w:r>
        <w:rPr>
          <w:i/>
          <w:iCs/>
          <w:color w:val="000000"/>
        </w:rPr>
        <w:t>67</w:t>
      </w:r>
      <w:r>
        <w:rPr>
          <w:color w:val="000000"/>
        </w:rPr>
        <w:t>(1), 94–119. https://doi.org/10.1093/jhmas/jrq052</w:t>
      </w:r>
      <w:r>
        <w:rPr>
          <w:rStyle w:val="apple-converted-space"/>
          <w:color w:val="000000"/>
        </w:rPr>
        <w:t> </w:t>
      </w:r>
    </w:p>
    <w:p w14:paraId="2AD3066D" w14:textId="77777777" w:rsidR="003650A2" w:rsidRPr="00F13CFD" w:rsidRDefault="003650A2" w:rsidP="002948EA">
      <w:pPr>
        <w:pStyle w:val="NormalWeb"/>
        <w:ind w:left="567" w:hanging="567"/>
        <w:rPr>
          <w:rStyle w:val="apple-converted-space"/>
          <w:color w:val="000000"/>
          <w:sz w:val="22"/>
          <w:szCs w:val="22"/>
        </w:rPr>
      </w:pPr>
      <w:r w:rsidRPr="00F13CFD">
        <w:rPr>
          <w:color w:val="000000"/>
          <w:sz w:val="22"/>
          <w:szCs w:val="22"/>
        </w:rPr>
        <w:t>Matthews, Michael (2020).</w:t>
      </w:r>
      <w:r w:rsidRPr="00F13CFD">
        <w:rPr>
          <w:rStyle w:val="apple-converted-space"/>
          <w:color w:val="000000"/>
          <w:sz w:val="22"/>
          <w:szCs w:val="22"/>
        </w:rPr>
        <w:t> </w:t>
      </w:r>
      <w:r w:rsidRPr="00F13CFD">
        <w:rPr>
          <w:i/>
          <w:iCs/>
          <w:color w:val="000000"/>
          <w:sz w:val="22"/>
          <w:szCs w:val="22"/>
        </w:rPr>
        <w:t>Head strong: How psychology is Revolutionizing War</w:t>
      </w:r>
      <w:r w:rsidRPr="00F13CFD">
        <w:rPr>
          <w:color w:val="000000"/>
          <w:sz w:val="22"/>
          <w:szCs w:val="22"/>
        </w:rPr>
        <w:t xml:space="preserve">. </w:t>
      </w:r>
    </w:p>
    <w:p w14:paraId="7CAA5F3B" w14:textId="77777777" w:rsidR="003650A2" w:rsidRPr="00F13CFD" w:rsidRDefault="003650A2" w:rsidP="008F7438">
      <w:pPr>
        <w:pStyle w:val="NormalWeb"/>
        <w:ind w:left="567" w:hanging="567"/>
        <w:rPr>
          <w:color w:val="000000"/>
          <w:sz w:val="22"/>
          <w:szCs w:val="22"/>
        </w:rPr>
      </w:pPr>
      <w:r w:rsidRPr="00F13CFD">
        <w:rPr>
          <w:color w:val="000000"/>
          <w:sz w:val="22"/>
          <w:szCs w:val="22"/>
        </w:rPr>
        <w:t>Munoz, A. (2012).</w:t>
      </w:r>
      <w:r w:rsidRPr="00F13CFD">
        <w:rPr>
          <w:rStyle w:val="apple-converted-space"/>
          <w:color w:val="000000"/>
          <w:sz w:val="22"/>
          <w:szCs w:val="22"/>
        </w:rPr>
        <w:t> </w:t>
      </w:r>
      <w:r w:rsidRPr="00F13CFD">
        <w:rPr>
          <w:i/>
          <w:iCs/>
          <w:color w:val="000000"/>
          <w:sz w:val="22"/>
          <w:szCs w:val="22"/>
        </w:rPr>
        <w:t>U.S. military information operations in Afghanistan effectiveness of Psychological Operations 2001-2010</w:t>
      </w:r>
      <w:r w:rsidRPr="00F13CFD">
        <w:rPr>
          <w:color w:val="000000"/>
          <w:sz w:val="22"/>
          <w:szCs w:val="22"/>
        </w:rPr>
        <w:t xml:space="preserve">. </w:t>
      </w:r>
    </w:p>
    <w:p w14:paraId="2F146042" w14:textId="77777777" w:rsidR="003650A2" w:rsidRPr="00F13CFD" w:rsidRDefault="003650A2" w:rsidP="007D54FA">
      <w:pPr>
        <w:pStyle w:val="NormalWeb"/>
        <w:ind w:left="567" w:hanging="567"/>
        <w:rPr>
          <w:color w:val="000000"/>
          <w:sz w:val="22"/>
          <w:szCs w:val="22"/>
        </w:rPr>
      </w:pPr>
      <w:r w:rsidRPr="00F13CFD">
        <w:rPr>
          <w:color w:val="000000"/>
          <w:sz w:val="22"/>
          <w:szCs w:val="22"/>
        </w:rPr>
        <w:t>Nickerson, M. I. (2023).</w:t>
      </w:r>
      <w:r w:rsidRPr="00F13CFD">
        <w:rPr>
          <w:rStyle w:val="apple-converted-space"/>
          <w:color w:val="000000"/>
          <w:sz w:val="22"/>
          <w:szCs w:val="22"/>
        </w:rPr>
        <w:t> </w:t>
      </w:r>
      <w:r w:rsidRPr="00F13CFD">
        <w:rPr>
          <w:i/>
          <w:iCs/>
          <w:color w:val="000000"/>
          <w:sz w:val="22"/>
          <w:szCs w:val="22"/>
        </w:rPr>
        <w:t xml:space="preserve">Cultural competence and healing culturally based trauma with </w:t>
      </w:r>
      <w:proofErr w:type="spellStart"/>
      <w:r w:rsidRPr="00F13CFD">
        <w:rPr>
          <w:i/>
          <w:iCs/>
          <w:color w:val="000000"/>
          <w:sz w:val="22"/>
          <w:szCs w:val="22"/>
        </w:rPr>
        <w:t>Emdr</w:t>
      </w:r>
      <w:proofErr w:type="spellEnd"/>
      <w:r w:rsidRPr="00F13CFD">
        <w:rPr>
          <w:i/>
          <w:iCs/>
          <w:color w:val="000000"/>
          <w:sz w:val="22"/>
          <w:szCs w:val="22"/>
        </w:rPr>
        <w:t xml:space="preserve"> therapy: Innovative Strategies and Protocols</w:t>
      </w:r>
      <w:r w:rsidRPr="00F13CFD">
        <w:rPr>
          <w:color w:val="000000"/>
          <w:sz w:val="22"/>
          <w:szCs w:val="22"/>
        </w:rPr>
        <w:t xml:space="preserve">. </w:t>
      </w:r>
    </w:p>
    <w:p w14:paraId="3BBD8756" w14:textId="77777777" w:rsidR="003650A2" w:rsidRPr="00F13CFD" w:rsidRDefault="003650A2" w:rsidP="003109BC">
      <w:pPr>
        <w:pStyle w:val="NormalWeb"/>
        <w:ind w:left="567" w:hanging="567"/>
        <w:rPr>
          <w:color w:val="000000"/>
          <w:sz w:val="22"/>
          <w:szCs w:val="22"/>
        </w:rPr>
      </w:pPr>
      <w:r w:rsidRPr="00F13CFD">
        <w:rPr>
          <w:color w:val="000000"/>
          <w:sz w:val="22"/>
          <w:szCs w:val="22"/>
        </w:rPr>
        <w:t>Ochsner, K. N., &amp; Kosslyn, S. M. (2014).</w:t>
      </w:r>
      <w:r w:rsidRPr="00F13CFD">
        <w:rPr>
          <w:rStyle w:val="apple-converted-space"/>
          <w:color w:val="000000"/>
          <w:sz w:val="22"/>
          <w:szCs w:val="22"/>
        </w:rPr>
        <w:t> </w:t>
      </w:r>
      <w:r w:rsidRPr="00F13CFD">
        <w:rPr>
          <w:i/>
          <w:iCs/>
          <w:color w:val="000000"/>
          <w:sz w:val="22"/>
          <w:szCs w:val="22"/>
        </w:rPr>
        <w:t>The Oxford Handbook of Cognitive Neuroscience. the cutting edges</w:t>
      </w:r>
      <w:r w:rsidRPr="00F13CFD">
        <w:rPr>
          <w:color w:val="000000"/>
          <w:sz w:val="22"/>
          <w:szCs w:val="22"/>
        </w:rPr>
        <w:t xml:space="preserve">. </w:t>
      </w:r>
    </w:p>
    <w:p w14:paraId="70FDD365" w14:textId="77777777" w:rsidR="003650A2" w:rsidRPr="00F13CFD" w:rsidRDefault="003650A2" w:rsidP="00A71B90">
      <w:pPr>
        <w:pStyle w:val="NormalWeb"/>
        <w:ind w:left="567" w:hanging="567"/>
        <w:rPr>
          <w:color w:val="000000"/>
          <w:sz w:val="22"/>
          <w:szCs w:val="22"/>
        </w:rPr>
      </w:pPr>
      <w:proofErr w:type="spellStart"/>
      <w:r w:rsidRPr="00F13CFD">
        <w:rPr>
          <w:color w:val="000000"/>
          <w:sz w:val="22"/>
          <w:szCs w:val="22"/>
        </w:rPr>
        <w:t>Paivio</w:t>
      </w:r>
      <w:proofErr w:type="spellEnd"/>
      <w:r w:rsidRPr="00F13CFD">
        <w:rPr>
          <w:color w:val="000000"/>
          <w:sz w:val="22"/>
          <w:szCs w:val="22"/>
        </w:rPr>
        <w:t>, Sandra C. (2022).</w:t>
      </w:r>
      <w:r w:rsidRPr="00F13CFD">
        <w:rPr>
          <w:rStyle w:val="apple-converted-space"/>
          <w:color w:val="000000"/>
          <w:sz w:val="22"/>
          <w:szCs w:val="22"/>
        </w:rPr>
        <w:t> </w:t>
      </w:r>
      <w:r w:rsidRPr="00F13CFD">
        <w:rPr>
          <w:i/>
          <w:iCs/>
          <w:color w:val="000000"/>
          <w:sz w:val="22"/>
          <w:szCs w:val="22"/>
        </w:rPr>
        <w:t>Emotion-focused therapy for complex trauma: An integrative approach</w:t>
      </w:r>
      <w:r w:rsidRPr="00F13CFD">
        <w:rPr>
          <w:color w:val="000000"/>
          <w:sz w:val="22"/>
          <w:szCs w:val="22"/>
        </w:rPr>
        <w:t xml:space="preserve">. </w:t>
      </w:r>
    </w:p>
    <w:p w14:paraId="63D48BCB" w14:textId="77777777" w:rsidR="00EE09D3" w:rsidRDefault="00EE09D3" w:rsidP="003650A2">
      <w:pPr>
        <w:pStyle w:val="NormalWeb"/>
        <w:ind w:left="567" w:hanging="567"/>
        <w:rPr>
          <w:b/>
          <w:bCs/>
          <w:color w:val="000000" w:themeColor="text1"/>
          <w:sz w:val="22"/>
          <w:szCs w:val="22"/>
        </w:rPr>
      </w:pPr>
    </w:p>
    <w:p w14:paraId="67DB9D30" w14:textId="77777777" w:rsidR="00EE09D3" w:rsidRDefault="00EE09D3" w:rsidP="003650A2">
      <w:pPr>
        <w:pStyle w:val="NormalWeb"/>
        <w:ind w:left="567" w:hanging="567"/>
        <w:rPr>
          <w:b/>
          <w:bCs/>
          <w:color w:val="000000" w:themeColor="text1"/>
          <w:sz w:val="22"/>
          <w:szCs w:val="22"/>
        </w:rPr>
      </w:pPr>
    </w:p>
    <w:p w14:paraId="23130CA1" w14:textId="6C03C64E" w:rsidR="003650A2" w:rsidRPr="003650A2" w:rsidRDefault="003650A2" w:rsidP="003650A2">
      <w:pPr>
        <w:pStyle w:val="NormalWeb"/>
        <w:ind w:left="567" w:hanging="567"/>
        <w:rPr>
          <w:b/>
          <w:bCs/>
          <w:color w:val="000000" w:themeColor="text1"/>
          <w:sz w:val="22"/>
          <w:szCs w:val="22"/>
        </w:rPr>
      </w:pPr>
      <w:r w:rsidRPr="00F13CFD">
        <w:rPr>
          <w:b/>
          <w:bCs/>
          <w:color w:val="000000" w:themeColor="text1"/>
          <w:sz w:val="22"/>
          <w:szCs w:val="22"/>
        </w:rPr>
        <w:lastRenderedPageBreak/>
        <w:t xml:space="preserve">Reference </w:t>
      </w:r>
      <w:proofErr w:type="gramStart"/>
      <w:r w:rsidRPr="00F13CFD">
        <w:rPr>
          <w:b/>
          <w:bCs/>
          <w:color w:val="000000" w:themeColor="text1"/>
          <w:sz w:val="22"/>
          <w:szCs w:val="22"/>
        </w:rPr>
        <w:t>List;</w:t>
      </w:r>
      <w:proofErr w:type="gramEnd"/>
    </w:p>
    <w:p w14:paraId="54A3ABC6" w14:textId="1FA549F5" w:rsidR="003650A2" w:rsidRPr="00F13CFD" w:rsidRDefault="003650A2" w:rsidP="00EC5172">
      <w:pPr>
        <w:pStyle w:val="NormalWeb"/>
        <w:ind w:left="567" w:hanging="567"/>
        <w:rPr>
          <w:color w:val="000000"/>
          <w:sz w:val="22"/>
          <w:szCs w:val="22"/>
        </w:rPr>
      </w:pPr>
      <w:r w:rsidRPr="00F13CFD">
        <w:rPr>
          <w:color w:val="000000"/>
          <w:sz w:val="22"/>
          <w:szCs w:val="22"/>
        </w:rPr>
        <w:t>Palmer, S., &amp; McMahon, G. (1997).</w:t>
      </w:r>
      <w:r w:rsidRPr="00F13CFD">
        <w:rPr>
          <w:rStyle w:val="apple-converted-space"/>
          <w:color w:val="000000"/>
          <w:sz w:val="22"/>
          <w:szCs w:val="22"/>
        </w:rPr>
        <w:t> </w:t>
      </w:r>
      <w:r w:rsidRPr="00F13CFD">
        <w:rPr>
          <w:i/>
          <w:iCs/>
          <w:color w:val="000000"/>
          <w:sz w:val="22"/>
          <w:szCs w:val="22"/>
        </w:rPr>
        <w:t>Handbook of counselling - 2nd</w:t>
      </w:r>
      <w:r w:rsidRPr="00F13CFD">
        <w:rPr>
          <w:color w:val="000000"/>
          <w:sz w:val="22"/>
          <w:szCs w:val="22"/>
        </w:rPr>
        <w:t>. Routledge.</w:t>
      </w:r>
      <w:r w:rsidRPr="00F13CFD">
        <w:rPr>
          <w:rStyle w:val="apple-converted-space"/>
          <w:color w:val="000000"/>
          <w:sz w:val="22"/>
          <w:szCs w:val="22"/>
        </w:rPr>
        <w:t> </w:t>
      </w:r>
    </w:p>
    <w:p w14:paraId="26019BEE" w14:textId="77777777" w:rsidR="003650A2" w:rsidRPr="00F13CFD" w:rsidRDefault="003650A2" w:rsidP="0080144B">
      <w:pPr>
        <w:pStyle w:val="NormalWeb"/>
        <w:ind w:left="567" w:hanging="567"/>
        <w:rPr>
          <w:color w:val="000000"/>
          <w:sz w:val="22"/>
          <w:szCs w:val="22"/>
        </w:rPr>
      </w:pPr>
      <w:r w:rsidRPr="00F13CFD">
        <w:rPr>
          <w:color w:val="000000"/>
          <w:sz w:val="22"/>
          <w:szCs w:val="22"/>
        </w:rPr>
        <w:t xml:space="preserve">Raja, S., Hasnain, M., </w:t>
      </w:r>
      <w:proofErr w:type="spellStart"/>
      <w:r w:rsidRPr="00F13CFD">
        <w:rPr>
          <w:color w:val="000000"/>
          <w:sz w:val="22"/>
          <w:szCs w:val="22"/>
        </w:rPr>
        <w:t>Hoersch</w:t>
      </w:r>
      <w:proofErr w:type="spellEnd"/>
      <w:r w:rsidRPr="00F13CFD">
        <w:rPr>
          <w:color w:val="000000"/>
          <w:sz w:val="22"/>
          <w:szCs w:val="22"/>
        </w:rPr>
        <w:t>, M., Gove-Yin, S., &amp; Rajagopalan, C. (2015). Trauma informed care in medicine.</w:t>
      </w:r>
      <w:r w:rsidRPr="00F13CFD">
        <w:rPr>
          <w:rStyle w:val="apple-converted-space"/>
          <w:color w:val="000000"/>
          <w:sz w:val="22"/>
          <w:szCs w:val="22"/>
        </w:rPr>
        <w:t> </w:t>
      </w:r>
      <w:r w:rsidRPr="00F13CFD">
        <w:rPr>
          <w:i/>
          <w:iCs/>
          <w:color w:val="000000"/>
          <w:sz w:val="22"/>
          <w:szCs w:val="22"/>
        </w:rPr>
        <w:t>Family &amp; Community Health</w:t>
      </w:r>
      <w:r w:rsidRPr="00F13CFD">
        <w:rPr>
          <w:color w:val="000000"/>
          <w:sz w:val="22"/>
          <w:szCs w:val="22"/>
        </w:rPr>
        <w:t>,</w:t>
      </w:r>
      <w:r w:rsidRPr="00F13CFD">
        <w:rPr>
          <w:rStyle w:val="apple-converted-space"/>
          <w:color w:val="000000"/>
          <w:sz w:val="22"/>
          <w:szCs w:val="22"/>
        </w:rPr>
        <w:t> </w:t>
      </w:r>
      <w:r w:rsidRPr="00F13CFD">
        <w:rPr>
          <w:i/>
          <w:iCs/>
          <w:color w:val="000000"/>
          <w:sz w:val="22"/>
          <w:szCs w:val="22"/>
        </w:rPr>
        <w:t>38</w:t>
      </w:r>
      <w:r w:rsidRPr="00F13CFD">
        <w:rPr>
          <w:color w:val="000000"/>
          <w:sz w:val="22"/>
          <w:szCs w:val="22"/>
        </w:rPr>
        <w:t>(3), 216–226. https://doi.org/10.1097/fch.0000000000000071</w:t>
      </w:r>
      <w:r w:rsidRPr="00F13CFD">
        <w:rPr>
          <w:rStyle w:val="apple-converted-space"/>
          <w:color w:val="000000"/>
          <w:sz w:val="22"/>
          <w:szCs w:val="22"/>
        </w:rPr>
        <w:t> </w:t>
      </w:r>
    </w:p>
    <w:p w14:paraId="574A8D73" w14:textId="77777777" w:rsidR="003650A2" w:rsidRPr="00F13CFD" w:rsidRDefault="003650A2" w:rsidP="00766C9D">
      <w:pPr>
        <w:pStyle w:val="NormalWeb"/>
        <w:ind w:left="567" w:hanging="567"/>
        <w:rPr>
          <w:color w:val="000000"/>
          <w:sz w:val="22"/>
          <w:szCs w:val="22"/>
        </w:rPr>
      </w:pPr>
      <w:r w:rsidRPr="00F13CFD">
        <w:rPr>
          <w:color w:val="000000"/>
          <w:sz w:val="22"/>
          <w:szCs w:val="22"/>
        </w:rPr>
        <w:t>Schnurr, P. P. (2018, September 13).</w:t>
      </w:r>
      <w:r w:rsidRPr="00F13CFD">
        <w:rPr>
          <w:rStyle w:val="apple-converted-space"/>
          <w:color w:val="000000"/>
          <w:sz w:val="22"/>
          <w:szCs w:val="22"/>
        </w:rPr>
        <w:t> </w:t>
      </w:r>
      <w:r w:rsidRPr="00F13CFD">
        <w:rPr>
          <w:i/>
          <w:iCs/>
          <w:color w:val="000000"/>
          <w:sz w:val="22"/>
          <w:szCs w:val="22"/>
        </w:rPr>
        <w:t>How Common Is PTSD in Adults?</w:t>
      </w:r>
      <w:r w:rsidRPr="00F13CFD">
        <w:rPr>
          <w:rStyle w:val="apple-converted-space"/>
          <w:color w:val="000000"/>
          <w:sz w:val="22"/>
          <w:szCs w:val="22"/>
        </w:rPr>
        <w:t> </w:t>
      </w:r>
      <w:r w:rsidRPr="00F13CFD">
        <w:rPr>
          <w:color w:val="000000"/>
          <w:sz w:val="22"/>
          <w:szCs w:val="22"/>
        </w:rPr>
        <w:t>How Common is PTSD in Adults? Retrieved January 12, 2023, from https://www.ptsd.va.gov/understand/common/common_adults.asp</w:t>
      </w:r>
      <w:r w:rsidRPr="00F13CFD">
        <w:rPr>
          <w:rStyle w:val="apple-converted-space"/>
          <w:color w:val="000000"/>
          <w:sz w:val="22"/>
          <w:szCs w:val="22"/>
        </w:rPr>
        <w:t> </w:t>
      </w:r>
    </w:p>
    <w:p w14:paraId="62216385" w14:textId="77777777" w:rsidR="003650A2" w:rsidRPr="00F13CFD" w:rsidRDefault="003650A2" w:rsidP="00360C07">
      <w:pPr>
        <w:pStyle w:val="NormalWeb"/>
        <w:ind w:left="567" w:hanging="567"/>
        <w:rPr>
          <w:color w:val="000000"/>
          <w:sz w:val="22"/>
          <w:szCs w:val="22"/>
        </w:rPr>
      </w:pPr>
      <w:r w:rsidRPr="00F13CFD">
        <w:rPr>
          <w:color w:val="000000"/>
          <w:sz w:val="22"/>
          <w:szCs w:val="22"/>
        </w:rPr>
        <w:t>Schnurr, P. P. (2018, September 13).</w:t>
      </w:r>
      <w:r w:rsidRPr="00F13CFD">
        <w:rPr>
          <w:rStyle w:val="apple-converted-space"/>
          <w:color w:val="000000"/>
          <w:sz w:val="22"/>
          <w:szCs w:val="22"/>
        </w:rPr>
        <w:t> </w:t>
      </w:r>
      <w:r w:rsidRPr="00F13CFD">
        <w:rPr>
          <w:i/>
          <w:iCs/>
          <w:color w:val="000000"/>
          <w:sz w:val="22"/>
          <w:szCs w:val="22"/>
        </w:rPr>
        <w:t>How Common Is PTSD in Adults?</w:t>
      </w:r>
      <w:r w:rsidRPr="00F13CFD">
        <w:rPr>
          <w:rStyle w:val="apple-converted-space"/>
          <w:color w:val="000000"/>
          <w:sz w:val="22"/>
          <w:szCs w:val="22"/>
        </w:rPr>
        <w:t> </w:t>
      </w:r>
      <w:r w:rsidRPr="00F13CFD">
        <w:rPr>
          <w:color w:val="000000"/>
          <w:sz w:val="22"/>
          <w:szCs w:val="22"/>
        </w:rPr>
        <w:t>How Common is PTSD in Adults? Retrieved January 12, 2023, from https://www.ptsd.va.gov/understand/common/common_adults.asp</w:t>
      </w:r>
      <w:r w:rsidRPr="00F13CFD">
        <w:rPr>
          <w:rStyle w:val="apple-converted-space"/>
          <w:color w:val="000000"/>
          <w:sz w:val="22"/>
          <w:szCs w:val="22"/>
        </w:rPr>
        <w:t> </w:t>
      </w:r>
    </w:p>
    <w:p w14:paraId="35F3D0FD" w14:textId="77777777" w:rsidR="003650A2" w:rsidRPr="00F13CFD" w:rsidRDefault="003650A2" w:rsidP="002C136B">
      <w:pPr>
        <w:pStyle w:val="NormalWeb"/>
        <w:ind w:left="567" w:hanging="567"/>
        <w:rPr>
          <w:color w:val="000000"/>
          <w:sz w:val="22"/>
          <w:szCs w:val="22"/>
        </w:rPr>
      </w:pPr>
      <w:r w:rsidRPr="00F13CFD">
        <w:rPr>
          <w:color w:val="000000"/>
          <w:sz w:val="22"/>
          <w:szCs w:val="22"/>
        </w:rPr>
        <w:t>Scott, W. J. (1990). PTSD in DSM-III: A case in the politics of diagnosis and disease.</w:t>
      </w:r>
      <w:r w:rsidRPr="00F13CFD">
        <w:rPr>
          <w:rStyle w:val="apple-converted-space"/>
          <w:color w:val="000000"/>
          <w:sz w:val="22"/>
          <w:szCs w:val="22"/>
        </w:rPr>
        <w:t> </w:t>
      </w:r>
      <w:r w:rsidRPr="00F13CFD">
        <w:rPr>
          <w:i/>
          <w:iCs/>
          <w:color w:val="000000"/>
          <w:sz w:val="22"/>
          <w:szCs w:val="22"/>
        </w:rPr>
        <w:t>Social Problems</w:t>
      </w:r>
      <w:r w:rsidRPr="00F13CFD">
        <w:rPr>
          <w:color w:val="000000"/>
          <w:sz w:val="22"/>
          <w:szCs w:val="22"/>
        </w:rPr>
        <w:t>,</w:t>
      </w:r>
      <w:r w:rsidRPr="00F13CFD">
        <w:rPr>
          <w:rStyle w:val="apple-converted-space"/>
          <w:color w:val="000000"/>
          <w:sz w:val="22"/>
          <w:szCs w:val="22"/>
        </w:rPr>
        <w:t> </w:t>
      </w:r>
      <w:r w:rsidRPr="00F13CFD">
        <w:rPr>
          <w:i/>
          <w:iCs/>
          <w:color w:val="000000"/>
          <w:sz w:val="22"/>
          <w:szCs w:val="22"/>
        </w:rPr>
        <w:t>37</w:t>
      </w:r>
      <w:r w:rsidRPr="00F13CFD">
        <w:rPr>
          <w:color w:val="000000"/>
          <w:sz w:val="22"/>
          <w:szCs w:val="22"/>
        </w:rPr>
        <w:t>(3), 294–310. https://doi.org/10.2307/800744</w:t>
      </w:r>
      <w:r w:rsidRPr="00F13CFD">
        <w:rPr>
          <w:rStyle w:val="apple-converted-space"/>
          <w:color w:val="000000"/>
          <w:sz w:val="22"/>
          <w:szCs w:val="22"/>
        </w:rPr>
        <w:t> </w:t>
      </w:r>
    </w:p>
    <w:p w14:paraId="65A5546C" w14:textId="77777777" w:rsidR="003650A2" w:rsidRPr="00F13CFD" w:rsidRDefault="003650A2" w:rsidP="00BC0654">
      <w:pPr>
        <w:pStyle w:val="NormalWeb"/>
        <w:ind w:left="567" w:hanging="567"/>
        <w:rPr>
          <w:rStyle w:val="apple-converted-space"/>
          <w:color w:val="000000"/>
          <w:sz w:val="22"/>
          <w:szCs w:val="22"/>
        </w:rPr>
      </w:pPr>
      <w:r w:rsidRPr="00F13CFD">
        <w:rPr>
          <w:color w:val="000000"/>
          <w:sz w:val="22"/>
          <w:szCs w:val="22"/>
        </w:rPr>
        <w:t>Shephard, B. (2002).</w:t>
      </w:r>
      <w:r w:rsidRPr="00F13CFD">
        <w:rPr>
          <w:rStyle w:val="apple-converted-space"/>
          <w:color w:val="000000"/>
          <w:sz w:val="22"/>
          <w:szCs w:val="22"/>
        </w:rPr>
        <w:t> </w:t>
      </w:r>
      <w:r w:rsidRPr="00F13CFD">
        <w:rPr>
          <w:i/>
          <w:iCs/>
          <w:color w:val="000000"/>
          <w:sz w:val="22"/>
          <w:szCs w:val="22"/>
        </w:rPr>
        <w:t>A war of nerves: Soldiers and psychiatrists, 1914-1994</w:t>
      </w:r>
      <w:r w:rsidRPr="00F13CFD">
        <w:rPr>
          <w:color w:val="000000"/>
          <w:sz w:val="22"/>
          <w:szCs w:val="22"/>
        </w:rPr>
        <w:t xml:space="preserve">. </w:t>
      </w:r>
    </w:p>
    <w:p w14:paraId="12A49D43" w14:textId="77777777" w:rsidR="003650A2" w:rsidRPr="00F13CFD" w:rsidRDefault="003650A2" w:rsidP="00757615">
      <w:pPr>
        <w:pStyle w:val="NormalWeb"/>
        <w:ind w:left="567" w:hanging="567"/>
        <w:rPr>
          <w:color w:val="000000"/>
          <w:sz w:val="22"/>
          <w:szCs w:val="22"/>
        </w:rPr>
      </w:pPr>
      <w:r w:rsidRPr="00F13CFD">
        <w:rPr>
          <w:color w:val="000000"/>
          <w:sz w:val="22"/>
          <w:szCs w:val="22"/>
        </w:rPr>
        <w:t>Shephard, B. (2002).</w:t>
      </w:r>
      <w:r w:rsidRPr="00F13CFD">
        <w:rPr>
          <w:rStyle w:val="apple-converted-space"/>
          <w:color w:val="000000"/>
          <w:sz w:val="22"/>
          <w:szCs w:val="22"/>
        </w:rPr>
        <w:t> </w:t>
      </w:r>
      <w:r w:rsidRPr="00F13CFD">
        <w:rPr>
          <w:i/>
          <w:iCs/>
          <w:color w:val="000000"/>
          <w:sz w:val="22"/>
          <w:szCs w:val="22"/>
        </w:rPr>
        <w:t>A war of nerves: Soldiers and psychiatrists, 1914-1994</w:t>
      </w:r>
      <w:r w:rsidRPr="00F13CFD">
        <w:rPr>
          <w:color w:val="000000"/>
          <w:sz w:val="22"/>
          <w:szCs w:val="22"/>
        </w:rPr>
        <w:t xml:space="preserve">. </w:t>
      </w:r>
    </w:p>
    <w:p w14:paraId="5031C7A4" w14:textId="77777777" w:rsidR="003650A2" w:rsidRPr="00F13CFD" w:rsidRDefault="003650A2" w:rsidP="001E062A">
      <w:pPr>
        <w:pStyle w:val="NormalWeb"/>
        <w:ind w:left="567" w:hanging="567"/>
        <w:rPr>
          <w:rStyle w:val="apple-converted-space"/>
          <w:color w:val="000000"/>
          <w:sz w:val="22"/>
          <w:szCs w:val="22"/>
        </w:rPr>
      </w:pPr>
      <w:r w:rsidRPr="00F13CFD">
        <w:rPr>
          <w:color w:val="000000"/>
          <w:sz w:val="22"/>
          <w:szCs w:val="22"/>
        </w:rPr>
        <w:t>Shephard, B. (2002).</w:t>
      </w:r>
      <w:r w:rsidRPr="00F13CFD">
        <w:rPr>
          <w:rStyle w:val="apple-converted-space"/>
          <w:color w:val="000000"/>
          <w:sz w:val="22"/>
          <w:szCs w:val="22"/>
        </w:rPr>
        <w:t> </w:t>
      </w:r>
      <w:r w:rsidRPr="00F13CFD">
        <w:rPr>
          <w:i/>
          <w:iCs/>
          <w:color w:val="000000"/>
          <w:sz w:val="22"/>
          <w:szCs w:val="22"/>
        </w:rPr>
        <w:t>A war of nerves: Soldiers and psychiatrists, 1914-1994</w:t>
      </w:r>
      <w:r w:rsidRPr="00F13CFD">
        <w:rPr>
          <w:color w:val="000000"/>
          <w:sz w:val="22"/>
          <w:szCs w:val="22"/>
        </w:rPr>
        <w:t xml:space="preserve">. </w:t>
      </w:r>
    </w:p>
    <w:p w14:paraId="20C4B02D" w14:textId="77777777" w:rsidR="003650A2" w:rsidRPr="00F13CFD" w:rsidRDefault="003650A2" w:rsidP="009A7EE5">
      <w:pPr>
        <w:pStyle w:val="NormalWeb"/>
        <w:ind w:left="567" w:hanging="567"/>
        <w:rPr>
          <w:color w:val="000000"/>
          <w:sz w:val="22"/>
          <w:szCs w:val="22"/>
        </w:rPr>
      </w:pPr>
      <w:r w:rsidRPr="00F13CFD">
        <w:rPr>
          <w:color w:val="000000"/>
          <w:sz w:val="22"/>
          <w:szCs w:val="22"/>
        </w:rPr>
        <w:t>Simpson, J. M., &amp; Moriarty, G. (2014).</w:t>
      </w:r>
      <w:r w:rsidRPr="00F13CFD">
        <w:rPr>
          <w:rStyle w:val="apple-converted-space"/>
          <w:color w:val="000000"/>
          <w:sz w:val="22"/>
          <w:szCs w:val="22"/>
        </w:rPr>
        <w:t> </w:t>
      </w:r>
      <w:r w:rsidRPr="00F13CFD">
        <w:rPr>
          <w:i/>
          <w:iCs/>
          <w:color w:val="000000"/>
          <w:sz w:val="22"/>
          <w:szCs w:val="22"/>
        </w:rPr>
        <w:t>Multimodal treatment of Acute Psychiatric Illness: A Guide for Hospital diversion</w:t>
      </w:r>
      <w:r w:rsidRPr="00F13CFD">
        <w:rPr>
          <w:color w:val="000000"/>
          <w:sz w:val="22"/>
          <w:szCs w:val="22"/>
        </w:rPr>
        <w:t>. Columbia University Press.</w:t>
      </w:r>
      <w:r w:rsidRPr="00F13CFD">
        <w:rPr>
          <w:rStyle w:val="apple-converted-space"/>
          <w:color w:val="000000"/>
          <w:sz w:val="22"/>
          <w:szCs w:val="22"/>
        </w:rPr>
        <w:t> </w:t>
      </w:r>
    </w:p>
    <w:p w14:paraId="34A780C5" w14:textId="77777777" w:rsidR="003650A2" w:rsidRPr="00F13CFD" w:rsidRDefault="003650A2" w:rsidP="00757615">
      <w:pPr>
        <w:pStyle w:val="NormalWeb"/>
        <w:ind w:left="567" w:hanging="567"/>
        <w:rPr>
          <w:color w:val="000000"/>
          <w:sz w:val="22"/>
          <w:szCs w:val="22"/>
        </w:rPr>
      </w:pPr>
      <w:proofErr w:type="spellStart"/>
      <w:r w:rsidRPr="00F13CFD">
        <w:rPr>
          <w:color w:val="000000"/>
          <w:sz w:val="22"/>
          <w:szCs w:val="22"/>
        </w:rPr>
        <w:t>Wainrib</w:t>
      </w:r>
      <w:proofErr w:type="spellEnd"/>
      <w:r w:rsidRPr="00F13CFD">
        <w:rPr>
          <w:color w:val="000000"/>
          <w:sz w:val="22"/>
          <w:szCs w:val="22"/>
        </w:rPr>
        <w:t>, B. R. (2006).</w:t>
      </w:r>
      <w:r w:rsidRPr="00F13CFD">
        <w:rPr>
          <w:rStyle w:val="apple-converted-space"/>
          <w:color w:val="000000"/>
          <w:sz w:val="22"/>
          <w:szCs w:val="22"/>
        </w:rPr>
        <w:t> </w:t>
      </w:r>
      <w:r w:rsidRPr="00F13CFD">
        <w:rPr>
          <w:i/>
          <w:iCs/>
          <w:color w:val="000000"/>
          <w:sz w:val="22"/>
          <w:szCs w:val="22"/>
        </w:rPr>
        <w:t>Healing crisis and trauma with body, mind, and spirit</w:t>
      </w:r>
      <w:r w:rsidRPr="00F13CFD">
        <w:rPr>
          <w:color w:val="000000"/>
          <w:sz w:val="22"/>
          <w:szCs w:val="22"/>
        </w:rPr>
        <w:t xml:space="preserve">. </w:t>
      </w:r>
    </w:p>
    <w:p w14:paraId="1903D7EA" w14:textId="77777777" w:rsidR="003650A2" w:rsidRPr="00F13CFD" w:rsidRDefault="003650A2" w:rsidP="001311AB">
      <w:pPr>
        <w:pStyle w:val="NormalWeb"/>
        <w:ind w:left="567" w:hanging="567"/>
        <w:rPr>
          <w:color w:val="000000"/>
          <w:sz w:val="22"/>
          <w:szCs w:val="22"/>
        </w:rPr>
      </w:pPr>
      <w:r w:rsidRPr="00F13CFD">
        <w:rPr>
          <w:color w:val="000000"/>
          <w:sz w:val="22"/>
          <w:szCs w:val="22"/>
        </w:rPr>
        <w:t xml:space="preserve">Watkins, L. E., Sprang, K. R., &amp; </w:t>
      </w:r>
      <w:proofErr w:type="spellStart"/>
      <w:r w:rsidRPr="00F13CFD">
        <w:rPr>
          <w:color w:val="000000"/>
          <w:sz w:val="22"/>
          <w:szCs w:val="22"/>
        </w:rPr>
        <w:t>Rothbaum</w:t>
      </w:r>
      <w:proofErr w:type="spellEnd"/>
      <w:r w:rsidRPr="00F13CFD">
        <w:rPr>
          <w:color w:val="000000"/>
          <w:sz w:val="22"/>
          <w:szCs w:val="22"/>
        </w:rPr>
        <w:t>, B. O. (2018). Treating PTSD: A review of evidence-based psychotherapy interventions.</w:t>
      </w:r>
      <w:r w:rsidRPr="00F13CFD">
        <w:rPr>
          <w:rStyle w:val="apple-converted-space"/>
          <w:color w:val="000000"/>
          <w:sz w:val="22"/>
          <w:szCs w:val="22"/>
        </w:rPr>
        <w:t> </w:t>
      </w:r>
      <w:r w:rsidRPr="00F13CFD">
        <w:rPr>
          <w:i/>
          <w:iCs/>
          <w:color w:val="000000"/>
          <w:sz w:val="22"/>
          <w:szCs w:val="22"/>
        </w:rPr>
        <w:t xml:space="preserve">Frontiers in </w:t>
      </w:r>
      <w:proofErr w:type="spellStart"/>
      <w:r w:rsidRPr="00F13CFD">
        <w:rPr>
          <w:i/>
          <w:iCs/>
          <w:color w:val="000000"/>
          <w:sz w:val="22"/>
          <w:szCs w:val="22"/>
        </w:rPr>
        <w:t>Behavioral</w:t>
      </w:r>
      <w:proofErr w:type="spellEnd"/>
      <w:r w:rsidRPr="00F13CFD">
        <w:rPr>
          <w:i/>
          <w:iCs/>
          <w:color w:val="000000"/>
          <w:sz w:val="22"/>
          <w:szCs w:val="22"/>
        </w:rPr>
        <w:t xml:space="preserve"> Neuroscience</w:t>
      </w:r>
      <w:r w:rsidRPr="00F13CFD">
        <w:rPr>
          <w:color w:val="000000"/>
          <w:sz w:val="22"/>
          <w:szCs w:val="22"/>
        </w:rPr>
        <w:t>,</w:t>
      </w:r>
      <w:r w:rsidRPr="00F13CFD">
        <w:rPr>
          <w:rStyle w:val="apple-converted-space"/>
          <w:color w:val="000000"/>
          <w:sz w:val="22"/>
          <w:szCs w:val="22"/>
        </w:rPr>
        <w:t> </w:t>
      </w:r>
      <w:r w:rsidRPr="00F13CFD">
        <w:rPr>
          <w:i/>
          <w:iCs/>
          <w:color w:val="000000"/>
          <w:sz w:val="22"/>
          <w:szCs w:val="22"/>
        </w:rPr>
        <w:t>12</w:t>
      </w:r>
      <w:r w:rsidRPr="00F13CFD">
        <w:rPr>
          <w:color w:val="000000"/>
          <w:sz w:val="22"/>
          <w:szCs w:val="22"/>
        </w:rPr>
        <w:t>. https://doi.org/10.3389/fnbeh.2018.00258</w:t>
      </w:r>
      <w:r w:rsidRPr="00F13CFD">
        <w:rPr>
          <w:rStyle w:val="apple-converted-space"/>
          <w:color w:val="000000"/>
          <w:sz w:val="22"/>
          <w:szCs w:val="22"/>
        </w:rPr>
        <w:t> </w:t>
      </w:r>
    </w:p>
    <w:p w14:paraId="437EF763" w14:textId="77777777" w:rsidR="003650A2" w:rsidRPr="00F13CFD" w:rsidRDefault="003650A2" w:rsidP="002231E9">
      <w:pPr>
        <w:pStyle w:val="NormalWeb"/>
        <w:ind w:left="567" w:hanging="567"/>
        <w:rPr>
          <w:color w:val="000000"/>
          <w:sz w:val="22"/>
          <w:szCs w:val="22"/>
        </w:rPr>
      </w:pPr>
      <w:r w:rsidRPr="00F13CFD">
        <w:rPr>
          <w:color w:val="000000"/>
          <w:sz w:val="22"/>
          <w:szCs w:val="22"/>
        </w:rPr>
        <w:t>Wilson, J. P., Friedman, M. J., &amp; Lindy, J. D. (2004).</w:t>
      </w:r>
      <w:r w:rsidRPr="00F13CFD">
        <w:rPr>
          <w:rStyle w:val="apple-converted-space"/>
          <w:color w:val="000000"/>
          <w:sz w:val="22"/>
          <w:szCs w:val="22"/>
        </w:rPr>
        <w:t> </w:t>
      </w:r>
      <w:r w:rsidRPr="00F13CFD">
        <w:rPr>
          <w:i/>
          <w:iCs/>
          <w:color w:val="000000"/>
          <w:sz w:val="22"/>
          <w:szCs w:val="22"/>
        </w:rPr>
        <w:t xml:space="preserve">Treating psychological trauma and </w:t>
      </w:r>
      <w:proofErr w:type="spellStart"/>
      <w:r w:rsidRPr="00F13CFD">
        <w:rPr>
          <w:i/>
          <w:iCs/>
          <w:color w:val="000000"/>
          <w:sz w:val="22"/>
          <w:szCs w:val="22"/>
        </w:rPr>
        <w:t>Ptsd</w:t>
      </w:r>
      <w:proofErr w:type="spellEnd"/>
      <w:r w:rsidRPr="00F13CFD">
        <w:rPr>
          <w:color w:val="000000"/>
          <w:sz w:val="22"/>
          <w:szCs w:val="22"/>
        </w:rPr>
        <w:t xml:space="preserve">. </w:t>
      </w:r>
    </w:p>
    <w:p w14:paraId="78E56076" w14:textId="77777777" w:rsidR="003650A2" w:rsidRPr="00F13CFD" w:rsidRDefault="003650A2" w:rsidP="007E47C3">
      <w:pPr>
        <w:pStyle w:val="NormalWeb"/>
        <w:ind w:left="567" w:hanging="567"/>
        <w:rPr>
          <w:color w:val="000000"/>
          <w:sz w:val="22"/>
          <w:szCs w:val="22"/>
        </w:rPr>
      </w:pPr>
      <w:r w:rsidRPr="00F13CFD">
        <w:rPr>
          <w:color w:val="000000"/>
          <w:sz w:val="22"/>
          <w:szCs w:val="22"/>
        </w:rPr>
        <w:t>Winter, J. M. (2006). Shell Shock, Memory, and Identity. In</w:t>
      </w:r>
      <w:r w:rsidRPr="00F13CFD">
        <w:rPr>
          <w:rStyle w:val="apple-converted-space"/>
          <w:color w:val="000000"/>
          <w:sz w:val="22"/>
          <w:szCs w:val="22"/>
        </w:rPr>
        <w:t> </w:t>
      </w:r>
      <w:r w:rsidRPr="00F13CFD">
        <w:rPr>
          <w:i/>
          <w:iCs/>
          <w:color w:val="000000"/>
          <w:sz w:val="22"/>
          <w:szCs w:val="22"/>
        </w:rPr>
        <w:t>Remembering war: The Great War and Historical memory in the twentieth century</w:t>
      </w:r>
      <w:r w:rsidRPr="00F13CFD">
        <w:rPr>
          <w:rStyle w:val="apple-converted-space"/>
          <w:color w:val="000000"/>
          <w:sz w:val="22"/>
          <w:szCs w:val="22"/>
        </w:rPr>
        <w:t> </w:t>
      </w:r>
      <w:r w:rsidRPr="00F13CFD">
        <w:rPr>
          <w:color w:val="000000"/>
          <w:sz w:val="22"/>
          <w:szCs w:val="22"/>
        </w:rPr>
        <w:t xml:space="preserve">(pp. 52–56). </w:t>
      </w:r>
    </w:p>
    <w:p w14:paraId="12B2845C" w14:textId="77777777" w:rsidR="003650A2" w:rsidRPr="00F13CFD" w:rsidRDefault="003650A2" w:rsidP="00F049D1">
      <w:pPr>
        <w:pStyle w:val="NormalWeb"/>
        <w:ind w:left="567" w:hanging="567"/>
        <w:rPr>
          <w:rStyle w:val="apple-converted-space"/>
          <w:color w:val="000000"/>
          <w:sz w:val="22"/>
          <w:szCs w:val="22"/>
        </w:rPr>
      </w:pPr>
      <w:r w:rsidRPr="00F13CFD">
        <w:rPr>
          <w:color w:val="000000"/>
          <w:sz w:val="22"/>
          <w:szCs w:val="22"/>
        </w:rPr>
        <w:t>Winter, J. M. (2006). Shell Shock, Memory, and Identity. In</w:t>
      </w:r>
      <w:r w:rsidRPr="00F13CFD">
        <w:rPr>
          <w:rStyle w:val="apple-converted-space"/>
          <w:color w:val="000000"/>
          <w:sz w:val="22"/>
          <w:szCs w:val="22"/>
        </w:rPr>
        <w:t> </w:t>
      </w:r>
      <w:r w:rsidRPr="00F13CFD">
        <w:rPr>
          <w:i/>
          <w:iCs/>
          <w:color w:val="000000"/>
          <w:sz w:val="22"/>
          <w:szCs w:val="22"/>
        </w:rPr>
        <w:t>Remembering war: The Great War and Historical memory in the twentieth century</w:t>
      </w:r>
      <w:r w:rsidRPr="00F13CFD">
        <w:rPr>
          <w:rStyle w:val="apple-converted-space"/>
          <w:color w:val="000000"/>
          <w:sz w:val="22"/>
          <w:szCs w:val="22"/>
        </w:rPr>
        <w:t> </w:t>
      </w:r>
      <w:r w:rsidRPr="00F13CFD">
        <w:rPr>
          <w:color w:val="000000"/>
          <w:sz w:val="22"/>
          <w:szCs w:val="22"/>
        </w:rPr>
        <w:t xml:space="preserve">(pp. 52–56). </w:t>
      </w:r>
    </w:p>
    <w:p w14:paraId="658C69B4" w14:textId="77777777" w:rsidR="003650A2" w:rsidRPr="00F13CFD" w:rsidRDefault="003650A2" w:rsidP="008B55F3">
      <w:pPr>
        <w:pStyle w:val="NormalWeb"/>
        <w:ind w:left="567" w:hanging="567"/>
        <w:rPr>
          <w:color w:val="000000"/>
          <w:sz w:val="22"/>
          <w:szCs w:val="22"/>
        </w:rPr>
      </w:pPr>
      <w:r w:rsidRPr="00F13CFD">
        <w:rPr>
          <w:color w:val="000000"/>
          <w:sz w:val="22"/>
          <w:szCs w:val="22"/>
        </w:rPr>
        <w:t>Young, A., &amp; Breslau, N. (2019).</w:t>
      </w:r>
      <w:r w:rsidRPr="00F13CFD">
        <w:rPr>
          <w:rStyle w:val="apple-converted-space"/>
          <w:color w:val="000000"/>
          <w:sz w:val="22"/>
          <w:szCs w:val="22"/>
        </w:rPr>
        <w:t> </w:t>
      </w:r>
      <w:r w:rsidRPr="00F13CFD">
        <w:rPr>
          <w:i/>
          <w:iCs/>
          <w:color w:val="000000"/>
          <w:sz w:val="22"/>
          <w:szCs w:val="22"/>
        </w:rPr>
        <w:t xml:space="preserve">Culture and </w:t>
      </w:r>
      <w:proofErr w:type="spellStart"/>
      <w:r w:rsidRPr="00F13CFD">
        <w:rPr>
          <w:i/>
          <w:iCs/>
          <w:color w:val="000000"/>
          <w:sz w:val="22"/>
          <w:szCs w:val="22"/>
        </w:rPr>
        <w:t>Ptsd</w:t>
      </w:r>
      <w:proofErr w:type="spellEnd"/>
      <w:r w:rsidRPr="00F13CFD">
        <w:rPr>
          <w:i/>
          <w:iCs/>
          <w:color w:val="000000"/>
          <w:sz w:val="22"/>
          <w:szCs w:val="22"/>
        </w:rPr>
        <w:t>: Trauma in global and historical perspective</w:t>
      </w:r>
      <w:r w:rsidRPr="00F13CFD">
        <w:rPr>
          <w:color w:val="000000"/>
          <w:sz w:val="22"/>
          <w:szCs w:val="22"/>
        </w:rPr>
        <w:t xml:space="preserve">. </w:t>
      </w:r>
    </w:p>
    <w:p w14:paraId="3A960508" w14:textId="77777777" w:rsidR="00120CB7" w:rsidRPr="00F13CFD" w:rsidRDefault="00120CB7" w:rsidP="0080144B">
      <w:pPr>
        <w:pStyle w:val="NormalWeb"/>
        <w:rPr>
          <w:color w:val="000000"/>
          <w:sz w:val="22"/>
          <w:szCs w:val="22"/>
        </w:rPr>
      </w:pPr>
    </w:p>
    <w:p w14:paraId="53D01609" w14:textId="77777777" w:rsidR="00120CB7" w:rsidRPr="00F13CFD" w:rsidRDefault="00120CB7" w:rsidP="00671C57">
      <w:pPr>
        <w:pStyle w:val="NormalWeb"/>
        <w:ind w:left="567" w:hanging="567"/>
        <w:rPr>
          <w:color w:val="000000"/>
          <w:sz w:val="22"/>
          <w:szCs w:val="22"/>
        </w:rPr>
      </w:pPr>
    </w:p>
    <w:p w14:paraId="452A6339" w14:textId="77777777" w:rsidR="006B6501" w:rsidRPr="00964C67" w:rsidRDefault="006B6501" w:rsidP="006B6501">
      <w:pPr>
        <w:pStyle w:val="NormalWeb"/>
        <w:ind w:left="567" w:hanging="567"/>
        <w:rPr>
          <w:color w:val="000000"/>
          <w:sz w:val="22"/>
          <w:szCs w:val="22"/>
        </w:rPr>
      </w:pPr>
    </w:p>
    <w:p w14:paraId="73C8AC6D" w14:textId="77777777" w:rsidR="008B55F3" w:rsidRPr="00964C67" w:rsidRDefault="008B55F3" w:rsidP="00A71B90">
      <w:pPr>
        <w:pStyle w:val="NormalWeb"/>
        <w:ind w:left="567" w:hanging="567"/>
        <w:rPr>
          <w:color w:val="000000"/>
          <w:sz w:val="22"/>
          <w:szCs w:val="22"/>
        </w:rPr>
      </w:pPr>
    </w:p>
    <w:p w14:paraId="0077C605" w14:textId="77777777" w:rsidR="00A71B90" w:rsidRPr="00964C67" w:rsidRDefault="00A71B90" w:rsidP="002948EA">
      <w:pPr>
        <w:pStyle w:val="NormalWeb"/>
        <w:ind w:left="567" w:hanging="567"/>
        <w:rPr>
          <w:color w:val="000000"/>
          <w:sz w:val="22"/>
          <w:szCs w:val="22"/>
        </w:rPr>
      </w:pPr>
    </w:p>
    <w:p w14:paraId="5E2DF523" w14:textId="405E8EE8" w:rsidR="00757615" w:rsidRPr="00964C67" w:rsidRDefault="00757615" w:rsidP="00757615">
      <w:pPr>
        <w:pStyle w:val="NormalWeb"/>
        <w:ind w:left="567" w:hanging="567"/>
        <w:rPr>
          <w:color w:val="000000"/>
          <w:sz w:val="22"/>
          <w:szCs w:val="22"/>
        </w:rPr>
      </w:pPr>
    </w:p>
    <w:p w14:paraId="0CA6F970" w14:textId="77777777" w:rsidR="00757615" w:rsidRPr="00964C67" w:rsidRDefault="00757615" w:rsidP="00BC0654">
      <w:pPr>
        <w:pStyle w:val="NormalWeb"/>
        <w:ind w:left="567" w:hanging="567"/>
        <w:rPr>
          <w:color w:val="000000"/>
          <w:sz w:val="22"/>
          <w:szCs w:val="22"/>
        </w:rPr>
      </w:pPr>
    </w:p>
    <w:p w14:paraId="5E33967F" w14:textId="77777777" w:rsidR="005D6460" w:rsidRPr="00964C67" w:rsidRDefault="005D6460" w:rsidP="00F049D1">
      <w:pPr>
        <w:pStyle w:val="NormalWeb"/>
        <w:ind w:left="567" w:hanging="567"/>
        <w:rPr>
          <w:color w:val="000000"/>
          <w:sz w:val="22"/>
          <w:szCs w:val="22"/>
        </w:rPr>
      </w:pPr>
    </w:p>
    <w:p w14:paraId="47169014" w14:textId="77777777" w:rsidR="007E47C3" w:rsidRPr="00964C67" w:rsidRDefault="007E47C3" w:rsidP="00607417">
      <w:pPr>
        <w:pStyle w:val="NormalWeb"/>
        <w:ind w:left="567" w:hanging="567"/>
        <w:rPr>
          <w:color w:val="000000"/>
          <w:sz w:val="22"/>
          <w:szCs w:val="22"/>
        </w:rPr>
      </w:pPr>
    </w:p>
    <w:p w14:paraId="15B9E78C" w14:textId="77777777" w:rsidR="00607417" w:rsidRPr="00964C67" w:rsidRDefault="00607417" w:rsidP="00607417">
      <w:pPr>
        <w:jc w:val="center"/>
        <w:rPr>
          <w:b/>
          <w:bCs/>
          <w:sz w:val="22"/>
          <w:szCs w:val="22"/>
        </w:rPr>
      </w:pPr>
    </w:p>
    <w:sectPr w:rsidR="00607417" w:rsidRPr="00964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035F53"/>
    <w:multiLevelType w:val="hybridMultilevel"/>
    <w:tmpl w:val="7BC0F12E"/>
    <w:lvl w:ilvl="0" w:tplc="F34AEAAC">
      <w:start w:val="1"/>
      <w:numFmt w:val="bullet"/>
      <w:lvlText w:val="•"/>
      <w:lvlJc w:val="left"/>
      <w:pPr>
        <w:tabs>
          <w:tab w:val="num" w:pos="720"/>
        </w:tabs>
        <w:ind w:left="720" w:hanging="360"/>
      </w:pPr>
      <w:rPr>
        <w:rFonts w:ascii="Arial" w:hAnsi="Arial" w:hint="default"/>
      </w:rPr>
    </w:lvl>
    <w:lvl w:ilvl="1" w:tplc="773462CA" w:tentative="1">
      <w:start w:val="1"/>
      <w:numFmt w:val="bullet"/>
      <w:lvlText w:val="•"/>
      <w:lvlJc w:val="left"/>
      <w:pPr>
        <w:tabs>
          <w:tab w:val="num" w:pos="1440"/>
        </w:tabs>
        <w:ind w:left="1440" w:hanging="360"/>
      </w:pPr>
      <w:rPr>
        <w:rFonts w:ascii="Arial" w:hAnsi="Arial" w:hint="default"/>
      </w:rPr>
    </w:lvl>
    <w:lvl w:ilvl="2" w:tplc="56964368" w:tentative="1">
      <w:start w:val="1"/>
      <w:numFmt w:val="bullet"/>
      <w:lvlText w:val="•"/>
      <w:lvlJc w:val="left"/>
      <w:pPr>
        <w:tabs>
          <w:tab w:val="num" w:pos="2160"/>
        </w:tabs>
        <w:ind w:left="2160" w:hanging="360"/>
      </w:pPr>
      <w:rPr>
        <w:rFonts w:ascii="Arial" w:hAnsi="Arial" w:hint="default"/>
      </w:rPr>
    </w:lvl>
    <w:lvl w:ilvl="3" w:tplc="64EE6BF2" w:tentative="1">
      <w:start w:val="1"/>
      <w:numFmt w:val="bullet"/>
      <w:lvlText w:val="•"/>
      <w:lvlJc w:val="left"/>
      <w:pPr>
        <w:tabs>
          <w:tab w:val="num" w:pos="2880"/>
        </w:tabs>
        <w:ind w:left="2880" w:hanging="360"/>
      </w:pPr>
      <w:rPr>
        <w:rFonts w:ascii="Arial" w:hAnsi="Arial" w:hint="default"/>
      </w:rPr>
    </w:lvl>
    <w:lvl w:ilvl="4" w:tplc="79D0A6C4" w:tentative="1">
      <w:start w:val="1"/>
      <w:numFmt w:val="bullet"/>
      <w:lvlText w:val="•"/>
      <w:lvlJc w:val="left"/>
      <w:pPr>
        <w:tabs>
          <w:tab w:val="num" w:pos="3600"/>
        </w:tabs>
        <w:ind w:left="3600" w:hanging="360"/>
      </w:pPr>
      <w:rPr>
        <w:rFonts w:ascii="Arial" w:hAnsi="Arial" w:hint="default"/>
      </w:rPr>
    </w:lvl>
    <w:lvl w:ilvl="5" w:tplc="531E263A" w:tentative="1">
      <w:start w:val="1"/>
      <w:numFmt w:val="bullet"/>
      <w:lvlText w:val="•"/>
      <w:lvlJc w:val="left"/>
      <w:pPr>
        <w:tabs>
          <w:tab w:val="num" w:pos="4320"/>
        </w:tabs>
        <w:ind w:left="4320" w:hanging="360"/>
      </w:pPr>
      <w:rPr>
        <w:rFonts w:ascii="Arial" w:hAnsi="Arial" w:hint="default"/>
      </w:rPr>
    </w:lvl>
    <w:lvl w:ilvl="6" w:tplc="E4F8890C" w:tentative="1">
      <w:start w:val="1"/>
      <w:numFmt w:val="bullet"/>
      <w:lvlText w:val="•"/>
      <w:lvlJc w:val="left"/>
      <w:pPr>
        <w:tabs>
          <w:tab w:val="num" w:pos="5040"/>
        </w:tabs>
        <w:ind w:left="5040" w:hanging="360"/>
      </w:pPr>
      <w:rPr>
        <w:rFonts w:ascii="Arial" w:hAnsi="Arial" w:hint="default"/>
      </w:rPr>
    </w:lvl>
    <w:lvl w:ilvl="7" w:tplc="0F8CED52" w:tentative="1">
      <w:start w:val="1"/>
      <w:numFmt w:val="bullet"/>
      <w:lvlText w:val="•"/>
      <w:lvlJc w:val="left"/>
      <w:pPr>
        <w:tabs>
          <w:tab w:val="num" w:pos="5760"/>
        </w:tabs>
        <w:ind w:left="5760" w:hanging="360"/>
      </w:pPr>
      <w:rPr>
        <w:rFonts w:ascii="Arial" w:hAnsi="Arial" w:hint="default"/>
      </w:rPr>
    </w:lvl>
    <w:lvl w:ilvl="8" w:tplc="1B980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A3120CF"/>
    <w:multiLevelType w:val="multilevel"/>
    <w:tmpl w:val="9BAA4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19941399">
    <w:abstractNumId w:val="1"/>
  </w:num>
  <w:num w:numId="2" w16cid:durableId="1488205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57B"/>
    <w:rsid w:val="00000855"/>
    <w:rsid w:val="00015D90"/>
    <w:rsid w:val="0001645E"/>
    <w:rsid w:val="00017C78"/>
    <w:rsid w:val="0002109D"/>
    <w:rsid w:val="0006323A"/>
    <w:rsid w:val="00112BD2"/>
    <w:rsid w:val="00120CB7"/>
    <w:rsid w:val="001214E5"/>
    <w:rsid w:val="00122A99"/>
    <w:rsid w:val="001311AB"/>
    <w:rsid w:val="00141F8F"/>
    <w:rsid w:val="00152037"/>
    <w:rsid w:val="001736DF"/>
    <w:rsid w:val="001A1A82"/>
    <w:rsid w:val="001B2B42"/>
    <w:rsid w:val="001D1092"/>
    <w:rsid w:val="001D1AFF"/>
    <w:rsid w:val="001E062A"/>
    <w:rsid w:val="00201EFC"/>
    <w:rsid w:val="002231E9"/>
    <w:rsid w:val="0022486E"/>
    <w:rsid w:val="00232BBF"/>
    <w:rsid w:val="002948EA"/>
    <w:rsid w:val="002A5BEF"/>
    <w:rsid w:val="002C136B"/>
    <w:rsid w:val="002C1C34"/>
    <w:rsid w:val="002D192C"/>
    <w:rsid w:val="002E0DFA"/>
    <w:rsid w:val="003109BC"/>
    <w:rsid w:val="00313B44"/>
    <w:rsid w:val="00321777"/>
    <w:rsid w:val="0034406F"/>
    <w:rsid w:val="00360C07"/>
    <w:rsid w:val="00360C67"/>
    <w:rsid w:val="003650A2"/>
    <w:rsid w:val="00397B21"/>
    <w:rsid w:val="003A30A4"/>
    <w:rsid w:val="003A47AB"/>
    <w:rsid w:val="003C11B9"/>
    <w:rsid w:val="003D1173"/>
    <w:rsid w:val="003D6C30"/>
    <w:rsid w:val="00410235"/>
    <w:rsid w:val="00434581"/>
    <w:rsid w:val="00456D96"/>
    <w:rsid w:val="0048560D"/>
    <w:rsid w:val="00492BE0"/>
    <w:rsid w:val="00496484"/>
    <w:rsid w:val="004A1610"/>
    <w:rsid w:val="004B51BA"/>
    <w:rsid w:val="004B645B"/>
    <w:rsid w:val="005210B2"/>
    <w:rsid w:val="00581195"/>
    <w:rsid w:val="00582B98"/>
    <w:rsid w:val="005D6460"/>
    <w:rsid w:val="00607417"/>
    <w:rsid w:val="00643C78"/>
    <w:rsid w:val="006576B2"/>
    <w:rsid w:val="00665754"/>
    <w:rsid w:val="0067175C"/>
    <w:rsid w:val="00671C57"/>
    <w:rsid w:val="006A4A7A"/>
    <w:rsid w:val="006B6501"/>
    <w:rsid w:val="006C2FBC"/>
    <w:rsid w:val="006D4738"/>
    <w:rsid w:val="006E5D35"/>
    <w:rsid w:val="006F617C"/>
    <w:rsid w:val="0072350B"/>
    <w:rsid w:val="00757615"/>
    <w:rsid w:val="00766C9D"/>
    <w:rsid w:val="007745CD"/>
    <w:rsid w:val="00774C81"/>
    <w:rsid w:val="00781C83"/>
    <w:rsid w:val="00797DEB"/>
    <w:rsid w:val="007A69B1"/>
    <w:rsid w:val="007C109C"/>
    <w:rsid w:val="007C4300"/>
    <w:rsid w:val="007C45C6"/>
    <w:rsid w:val="007C6022"/>
    <w:rsid w:val="007D54FA"/>
    <w:rsid w:val="007D5C80"/>
    <w:rsid w:val="007E47C3"/>
    <w:rsid w:val="007F21D2"/>
    <w:rsid w:val="0080144B"/>
    <w:rsid w:val="00817A72"/>
    <w:rsid w:val="00895860"/>
    <w:rsid w:val="008B55F3"/>
    <w:rsid w:val="008E192F"/>
    <w:rsid w:val="008F7438"/>
    <w:rsid w:val="00900298"/>
    <w:rsid w:val="009025D4"/>
    <w:rsid w:val="009308D2"/>
    <w:rsid w:val="009321DE"/>
    <w:rsid w:val="009528A4"/>
    <w:rsid w:val="00964C67"/>
    <w:rsid w:val="009A7EE5"/>
    <w:rsid w:val="009B0156"/>
    <w:rsid w:val="009B0547"/>
    <w:rsid w:val="009F5527"/>
    <w:rsid w:val="00A1357B"/>
    <w:rsid w:val="00A427B0"/>
    <w:rsid w:val="00A43DBD"/>
    <w:rsid w:val="00A56144"/>
    <w:rsid w:val="00A71B90"/>
    <w:rsid w:val="00AA5EF1"/>
    <w:rsid w:val="00AD7112"/>
    <w:rsid w:val="00AE67D0"/>
    <w:rsid w:val="00AF1420"/>
    <w:rsid w:val="00B43A81"/>
    <w:rsid w:val="00B55965"/>
    <w:rsid w:val="00B667B8"/>
    <w:rsid w:val="00BC0654"/>
    <w:rsid w:val="00C53C54"/>
    <w:rsid w:val="00C85406"/>
    <w:rsid w:val="00C87CBF"/>
    <w:rsid w:val="00C96318"/>
    <w:rsid w:val="00CA38B0"/>
    <w:rsid w:val="00CA662F"/>
    <w:rsid w:val="00D03B82"/>
    <w:rsid w:val="00D06B12"/>
    <w:rsid w:val="00D15842"/>
    <w:rsid w:val="00DA756E"/>
    <w:rsid w:val="00DB020D"/>
    <w:rsid w:val="00DB3981"/>
    <w:rsid w:val="00DC271E"/>
    <w:rsid w:val="00DE4109"/>
    <w:rsid w:val="00DE6EE8"/>
    <w:rsid w:val="00DF7B96"/>
    <w:rsid w:val="00E01A6E"/>
    <w:rsid w:val="00E157C9"/>
    <w:rsid w:val="00E33CEC"/>
    <w:rsid w:val="00E81670"/>
    <w:rsid w:val="00E83408"/>
    <w:rsid w:val="00EA1581"/>
    <w:rsid w:val="00EC5172"/>
    <w:rsid w:val="00ED5107"/>
    <w:rsid w:val="00EE09D3"/>
    <w:rsid w:val="00EF675A"/>
    <w:rsid w:val="00EF7622"/>
    <w:rsid w:val="00F049D1"/>
    <w:rsid w:val="00F079E2"/>
    <w:rsid w:val="00F13CFD"/>
    <w:rsid w:val="00F53428"/>
    <w:rsid w:val="00F7536C"/>
    <w:rsid w:val="00F76518"/>
    <w:rsid w:val="00FB39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2D60"/>
  <w15:chartTrackingRefBased/>
  <w15:docId w15:val="{06AFD172-8CF3-584C-AA9E-8C54D1446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1D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357B"/>
    <w:pPr>
      <w:spacing w:before="100" w:beforeAutospacing="1" w:after="100" w:afterAutospacing="1"/>
    </w:pPr>
  </w:style>
  <w:style w:type="character" w:customStyle="1" w:styleId="apple-converted-space">
    <w:name w:val="apple-converted-space"/>
    <w:basedOn w:val="DefaultParagraphFont"/>
    <w:rsid w:val="00607417"/>
  </w:style>
  <w:style w:type="character" w:styleId="Hyperlink">
    <w:name w:val="Hyperlink"/>
    <w:basedOn w:val="DefaultParagraphFont"/>
    <w:uiPriority w:val="99"/>
    <w:unhideWhenUsed/>
    <w:rsid w:val="001A1A82"/>
    <w:rPr>
      <w:color w:val="0563C1" w:themeColor="hyperlink"/>
      <w:u w:val="single"/>
    </w:rPr>
  </w:style>
  <w:style w:type="character" w:styleId="UnresolvedMention">
    <w:name w:val="Unresolved Mention"/>
    <w:basedOn w:val="DefaultParagraphFont"/>
    <w:uiPriority w:val="99"/>
    <w:semiHidden/>
    <w:unhideWhenUsed/>
    <w:rsid w:val="001A1A82"/>
    <w:rPr>
      <w:color w:val="605E5C"/>
      <w:shd w:val="clear" w:color="auto" w:fill="E1DFDD"/>
    </w:rPr>
  </w:style>
  <w:style w:type="character" w:styleId="FollowedHyperlink">
    <w:name w:val="FollowedHyperlink"/>
    <w:basedOn w:val="DefaultParagraphFont"/>
    <w:uiPriority w:val="99"/>
    <w:semiHidden/>
    <w:unhideWhenUsed/>
    <w:rsid w:val="005D6460"/>
    <w:rPr>
      <w:color w:val="954F72" w:themeColor="followedHyperlink"/>
      <w:u w:val="single"/>
    </w:rPr>
  </w:style>
  <w:style w:type="character" w:customStyle="1" w:styleId="ff2">
    <w:name w:val="ff2"/>
    <w:basedOn w:val="DefaultParagraphFont"/>
    <w:rsid w:val="00964C67"/>
  </w:style>
  <w:style w:type="character" w:customStyle="1" w:styleId="ls11">
    <w:name w:val="ls11"/>
    <w:basedOn w:val="DefaultParagraphFont"/>
    <w:rsid w:val="00964C67"/>
  </w:style>
  <w:style w:type="character" w:customStyle="1" w:styleId="ls7">
    <w:name w:val="ls7"/>
    <w:basedOn w:val="DefaultParagraphFont"/>
    <w:rsid w:val="00964C67"/>
  </w:style>
  <w:style w:type="character" w:customStyle="1" w:styleId="ls12">
    <w:name w:val="ls12"/>
    <w:basedOn w:val="DefaultParagraphFont"/>
    <w:rsid w:val="00964C67"/>
  </w:style>
  <w:style w:type="character" w:customStyle="1" w:styleId="lsf">
    <w:name w:val="lsf"/>
    <w:basedOn w:val="DefaultParagraphFont"/>
    <w:rsid w:val="00964C67"/>
  </w:style>
  <w:style w:type="character" w:styleId="CommentReference">
    <w:name w:val="annotation reference"/>
    <w:basedOn w:val="DefaultParagraphFont"/>
    <w:uiPriority w:val="99"/>
    <w:semiHidden/>
    <w:unhideWhenUsed/>
    <w:rsid w:val="001214E5"/>
    <w:rPr>
      <w:sz w:val="16"/>
      <w:szCs w:val="16"/>
    </w:rPr>
  </w:style>
  <w:style w:type="paragraph" w:styleId="CommentText">
    <w:name w:val="annotation text"/>
    <w:basedOn w:val="Normal"/>
    <w:link w:val="CommentTextChar"/>
    <w:uiPriority w:val="99"/>
    <w:semiHidden/>
    <w:unhideWhenUsed/>
    <w:rsid w:val="001214E5"/>
    <w:rPr>
      <w:sz w:val="20"/>
      <w:szCs w:val="20"/>
    </w:rPr>
  </w:style>
  <w:style w:type="character" w:customStyle="1" w:styleId="CommentTextChar">
    <w:name w:val="Comment Text Char"/>
    <w:basedOn w:val="DefaultParagraphFont"/>
    <w:link w:val="CommentText"/>
    <w:uiPriority w:val="99"/>
    <w:semiHidden/>
    <w:rsid w:val="001214E5"/>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214E5"/>
    <w:rPr>
      <w:b/>
      <w:bCs/>
    </w:rPr>
  </w:style>
  <w:style w:type="character" w:customStyle="1" w:styleId="CommentSubjectChar">
    <w:name w:val="Comment Subject Char"/>
    <w:basedOn w:val="CommentTextChar"/>
    <w:link w:val="CommentSubject"/>
    <w:uiPriority w:val="99"/>
    <w:semiHidden/>
    <w:rsid w:val="001214E5"/>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0143">
      <w:bodyDiv w:val="1"/>
      <w:marLeft w:val="0"/>
      <w:marRight w:val="0"/>
      <w:marTop w:val="0"/>
      <w:marBottom w:val="0"/>
      <w:divBdr>
        <w:top w:val="none" w:sz="0" w:space="0" w:color="auto"/>
        <w:left w:val="none" w:sz="0" w:space="0" w:color="auto"/>
        <w:bottom w:val="none" w:sz="0" w:space="0" w:color="auto"/>
        <w:right w:val="none" w:sz="0" w:space="0" w:color="auto"/>
      </w:divBdr>
    </w:div>
    <w:div w:id="20712662">
      <w:bodyDiv w:val="1"/>
      <w:marLeft w:val="0"/>
      <w:marRight w:val="0"/>
      <w:marTop w:val="0"/>
      <w:marBottom w:val="0"/>
      <w:divBdr>
        <w:top w:val="none" w:sz="0" w:space="0" w:color="auto"/>
        <w:left w:val="none" w:sz="0" w:space="0" w:color="auto"/>
        <w:bottom w:val="none" w:sz="0" w:space="0" w:color="auto"/>
        <w:right w:val="none" w:sz="0" w:space="0" w:color="auto"/>
      </w:divBdr>
    </w:div>
    <w:div w:id="28535967">
      <w:bodyDiv w:val="1"/>
      <w:marLeft w:val="0"/>
      <w:marRight w:val="0"/>
      <w:marTop w:val="0"/>
      <w:marBottom w:val="0"/>
      <w:divBdr>
        <w:top w:val="none" w:sz="0" w:space="0" w:color="auto"/>
        <w:left w:val="none" w:sz="0" w:space="0" w:color="auto"/>
        <w:bottom w:val="none" w:sz="0" w:space="0" w:color="auto"/>
        <w:right w:val="none" w:sz="0" w:space="0" w:color="auto"/>
      </w:divBdr>
    </w:div>
    <w:div w:id="35202865">
      <w:bodyDiv w:val="1"/>
      <w:marLeft w:val="0"/>
      <w:marRight w:val="0"/>
      <w:marTop w:val="0"/>
      <w:marBottom w:val="0"/>
      <w:divBdr>
        <w:top w:val="none" w:sz="0" w:space="0" w:color="auto"/>
        <w:left w:val="none" w:sz="0" w:space="0" w:color="auto"/>
        <w:bottom w:val="none" w:sz="0" w:space="0" w:color="auto"/>
        <w:right w:val="none" w:sz="0" w:space="0" w:color="auto"/>
      </w:divBdr>
    </w:div>
    <w:div w:id="94058192">
      <w:bodyDiv w:val="1"/>
      <w:marLeft w:val="0"/>
      <w:marRight w:val="0"/>
      <w:marTop w:val="0"/>
      <w:marBottom w:val="0"/>
      <w:divBdr>
        <w:top w:val="none" w:sz="0" w:space="0" w:color="auto"/>
        <w:left w:val="none" w:sz="0" w:space="0" w:color="auto"/>
        <w:bottom w:val="none" w:sz="0" w:space="0" w:color="auto"/>
        <w:right w:val="none" w:sz="0" w:space="0" w:color="auto"/>
      </w:divBdr>
    </w:div>
    <w:div w:id="106314949">
      <w:bodyDiv w:val="1"/>
      <w:marLeft w:val="0"/>
      <w:marRight w:val="0"/>
      <w:marTop w:val="0"/>
      <w:marBottom w:val="0"/>
      <w:divBdr>
        <w:top w:val="none" w:sz="0" w:space="0" w:color="auto"/>
        <w:left w:val="none" w:sz="0" w:space="0" w:color="auto"/>
        <w:bottom w:val="none" w:sz="0" w:space="0" w:color="auto"/>
        <w:right w:val="none" w:sz="0" w:space="0" w:color="auto"/>
      </w:divBdr>
    </w:div>
    <w:div w:id="166676126">
      <w:bodyDiv w:val="1"/>
      <w:marLeft w:val="0"/>
      <w:marRight w:val="0"/>
      <w:marTop w:val="0"/>
      <w:marBottom w:val="0"/>
      <w:divBdr>
        <w:top w:val="none" w:sz="0" w:space="0" w:color="auto"/>
        <w:left w:val="none" w:sz="0" w:space="0" w:color="auto"/>
        <w:bottom w:val="none" w:sz="0" w:space="0" w:color="auto"/>
        <w:right w:val="none" w:sz="0" w:space="0" w:color="auto"/>
      </w:divBdr>
      <w:divsChild>
        <w:div w:id="2094621389">
          <w:marLeft w:val="0"/>
          <w:marRight w:val="0"/>
          <w:marTop w:val="0"/>
          <w:marBottom w:val="0"/>
          <w:divBdr>
            <w:top w:val="none" w:sz="0" w:space="0" w:color="auto"/>
            <w:left w:val="none" w:sz="0" w:space="0" w:color="auto"/>
            <w:bottom w:val="none" w:sz="0" w:space="0" w:color="auto"/>
            <w:right w:val="none" w:sz="0" w:space="0" w:color="auto"/>
          </w:divBdr>
          <w:divsChild>
            <w:div w:id="475025900">
              <w:marLeft w:val="0"/>
              <w:marRight w:val="0"/>
              <w:marTop w:val="0"/>
              <w:marBottom w:val="0"/>
              <w:divBdr>
                <w:top w:val="none" w:sz="0" w:space="0" w:color="auto"/>
                <w:left w:val="none" w:sz="0" w:space="0" w:color="auto"/>
                <w:bottom w:val="none" w:sz="0" w:space="0" w:color="auto"/>
                <w:right w:val="none" w:sz="0" w:space="0" w:color="auto"/>
              </w:divBdr>
              <w:divsChild>
                <w:div w:id="155852609">
                  <w:marLeft w:val="0"/>
                  <w:marRight w:val="0"/>
                  <w:marTop w:val="0"/>
                  <w:marBottom w:val="0"/>
                  <w:divBdr>
                    <w:top w:val="none" w:sz="0" w:space="0" w:color="auto"/>
                    <w:left w:val="none" w:sz="0" w:space="0" w:color="auto"/>
                    <w:bottom w:val="none" w:sz="0" w:space="0" w:color="auto"/>
                    <w:right w:val="none" w:sz="0" w:space="0" w:color="auto"/>
                  </w:divBdr>
                  <w:divsChild>
                    <w:div w:id="117381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28583">
      <w:bodyDiv w:val="1"/>
      <w:marLeft w:val="0"/>
      <w:marRight w:val="0"/>
      <w:marTop w:val="0"/>
      <w:marBottom w:val="0"/>
      <w:divBdr>
        <w:top w:val="none" w:sz="0" w:space="0" w:color="auto"/>
        <w:left w:val="none" w:sz="0" w:space="0" w:color="auto"/>
        <w:bottom w:val="none" w:sz="0" w:space="0" w:color="auto"/>
        <w:right w:val="none" w:sz="0" w:space="0" w:color="auto"/>
      </w:divBdr>
    </w:div>
    <w:div w:id="212815983">
      <w:bodyDiv w:val="1"/>
      <w:marLeft w:val="0"/>
      <w:marRight w:val="0"/>
      <w:marTop w:val="0"/>
      <w:marBottom w:val="0"/>
      <w:divBdr>
        <w:top w:val="none" w:sz="0" w:space="0" w:color="auto"/>
        <w:left w:val="none" w:sz="0" w:space="0" w:color="auto"/>
        <w:bottom w:val="none" w:sz="0" w:space="0" w:color="auto"/>
        <w:right w:val="none" w:sz="0" w:space="0" w:color="auto"/>
      </w:divBdr>
    </w:div>
    <w:div w:id="273757343">
      <w:bodyDiv w:val="1"/>
      <w:marLeft w:val="0"/>
      <w:marRight w:val="0"/>
      <w:marTop w:val="0"/>
      <w:marBottom w:val="0"/>
      <w:divBdr>
        <w:top w:val="none" w:sz="0" w:space="0" w:color="auto"/>
        <w:left w:val="none" w:sz="0" w:space="0" w:color="auto"/>
        <w:bottom w:val="none" w:sz="0" w:space="0" w:color="auto"/>
        <w:right w:val="none" w:sz="0" w:space="0" w:color="auto"/>
      </w:divBdr>
    </w:div>
    <w:div w:id="279730604">
      <w:bodyDiv w:val="1"/>
      <w:marLeft w:val="0"/>
      <w:marRight w:val="0"/>
      <w:marTop w:val="0"/>
      <w:marBottom w:val="0"/>
      <w:divBdr>
        <w:top w:val="none" w:sz="0" w:space="0" w:color="auto"/>
        <w:left w:val="none" w:sz="0" w:space="0" w:color="auto"/>
        <w:bottom w:val="none" w:sz="0" w:space="0" w:color="auto"/>
        <w:right w:val="none" w:sz="0" w:space="0" w:color="auto"/>
      </w:divBdr>
    </w:div>
    <w:div w:id="311569278">
      <w:bodyDiv w:val="1"/>
      <w:marLeft w:val="0"/>
      <w:marRight w:val="0"/>
      <w:marTop w:val="0"/>
      <w:marBottom w:val="0"/>
      <w:divBdr>
        <w:top w:val="none" w:sz="0" w:space="0" w:color="auto"/>
        <w:left w:val="none" w:sz="0" w:space="0" w:color="auto"/>
        <w:bottom w:val="none" w:sz="0" w:space="0" w:color="auto"/>
        <w:right w:val="none" w:sz="0" w:space="0" w:color="auto"/>
      </w:divBdr>
      <w:divsChild>
        <w:div w:id="965232582">
          <w:marLeft w:val="0"/>
          <w:marRight w:val="0"/>
          <w:marTop w:val="0"/>
          <w:marBottom w:val="0"/>
          <w:divBdr>
            <w:top w:val="none" w:sz="0" w:space="0" w:color="auto"/>
            <w:left w:val="none" w:sz="0" w:space="0" w:color="auto"/>
            <w:bottom w:val="none" w:sz="0" w:space="0" w:color="auto"/>
            <w:right w:val="none" w:sz="0" w:space="0" w:color="auto"/>
          </w:divBdr>
          <w:divsChild>
            <w:div w:id="1895919979">
              <w:marLeft w:val="0"/>
              <w:marRight w:val="0"/>
              <w:marTop w:val="0"/>
              <w:marBottom w:val="0"/>
              <w:divBdr>
                <w:top w:val="none" w:sz="0" w:space="0" w:color="auto"/>
                <w:left w:val="none" w:sz="0" w:space="0" w:color="auto"/>
                <w:bottom w:val="none" w:sz="0" w:space="0" w:color="auto"/>
                <w:right w:val="none" w:sz="0" w:space="0" w:color="auto"/>
              </w:divBdr>
              <w:divsChild>
                <w:div w:id="1193836526">
                  <w:marLeft w:val="0"/>
                  <w:marRight w:val="0"/>
                  <w:marTop w:val="0"/>
                  <w:marBottom w:val="0"/>
                  <w:divBdr>
                    <w:top w:val="none" w:sz="0" w:space="0" w:color="auto"/>
                    <w:left w:val="none" w:sz="0" w:space="0" w:color="auto"/>
                    <w:bottom w:val="none" w:sz="0" w:space="0" w:color="auto"/>
                    <w:right w:val="none" w:sz="0" w:space="0" w:color="auto"/>
                  </w:divBdr>
                  <w:divsChild>
                    <w:div w:id="155943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2511392">
      <w:bodyDiv w:val="1"/>
      <w:marLeft w:val="0"/>
      <w:marRight w:val="0"/>
      <w:marTop w:val="0"/>
      <w:marBottom w:val="0"/>
      <w:divBdr>
        <w:top w:val="none" w:sz="0" w:space="0" w:color="auto"/>
        <w:left w:val="none" w:sz="0" w:space="0" w:color="auto"/>
        <w:bottom w:val="none" w:sz="0" w:space="0" w:color="auto"/>
        <w:right w:val="none" w:sz="0" w:space="0" w:color="auto"/>
      </w:divBdr>
    </w:div>
    <w:div w:id="343438519">
      <w:bodyDiv w:val="1"/>
      <w:marLeft w:val="0"/>
      <w:marRight w:val="0"/>
      <w:marTop w:val="0"/>
      <w:marBottom w:val="0"/>
      <w:divBdr>
        <w:top w:val="none" w:sz="0" w:space="0" w:color="auto"/>
        <w:left w:val="none" w:sz="0" w:space="0" w:color="auto"/>
        <w:bottom w:val="none" w:sz="0" w:space="0" w:color="auto"/>
        <w:right w:val="none" w:sz="0" w:space="0" w:color="auto"/>
      </w:divBdr>
    </w:div>
    <w:div w:id="376049243">
      <w:bodyDiv w:val="1"/>
      <w:marLeft w:val="0"/>
      <w:marRight w:val="0"/>
      <w:marTop w:val="0"/>
      <w:marBottom w:val="0"/>
      <w:divBdr>
        <w:top w:val="none" w:sz="0" w:space="0" w:color="auto"/>
        <w:left w:val="none" w:sz="0" w:space="0" w:color="auto"/>
        <w:bottom w:val="none" w:sz="0" w:space="0" w:color="auto"/>
        <w:right w:val="none" w:sz="0" w:space="0" w:color="auto"/>
      </w:divBdr>
    </w:div>
    <w:div w:id="381440834">
      <w:bodyDiv w:val="1"/>
      <w:marLeft w:val="0"/>
      <w:marRight w:val="0"/>
      <w:marTop w:val="0"/>
      <w:marBottom w:val="0"/>
      <w:divBdr>
        <w:top w:val="none" w:sz="0" w:space="0" w:color="auto"/>
        <w:left w:val="none" w:sz="0" w:space="0" w:color="auto"/>
        <w:bottom w:val="none" w:sz="0" w:space="0" w:color="auto"/>
        <w:right w:val="none" w:sz="0" w:space="0" w:color="auto"/>
      </w:divBdr>
    </w:div>
    <w:div w:id="441070797">
      <w:bodyDiv w:val="1"/>
      <w:marLeft w:val="0"/>
      <w:marRight w:val="0"/>
      <w:marTop w:val="0"/>
      <w:marBottom w:val="0"/>
      <w:divBdr>
        <w:top w:val="none" w:sz="0" w:space="0" w:color="auto"/>
        <w:left w:val="none" w:sz="0" w:space="0" w:color="auto"/>
        <w:bottom w:val="none" w:sz="0" w:space="0" w:color="auto"/>
        <w:right w:val="none" w:sz="0" w:space="0" w:color="auto"/>
      </w:divBdr>
    </w:div>
    <w:div w:id="476457615">
      <w:bodyDiv w:val="1"/>
      <w:marLeft w:val="0"/>
      <w:marRight w:val="0"/>
      <w:marTop w:val="0"/>
      <w:marBottom w:val="0"/>
      <w:divBdr>
        <w:top w:val="none" w:sz="0" w:space="0" w:color="auto"/>
        <w:left w:val="none" w:sz="0" w:space="0" w:color="auto"/>
        <w:bottom w:val="none" w:sz="0" w:space="0" w:color="auto"/>
        <w:right w:val="none" w:sz="0" w:space="0" w:color="auto"/>
      </w:divBdr>
    </w:div>
    <w:div w:id="561916455">
      <w:bodyDiv w:val="1"/>
      <w:marLeft w:val="0"/>
      <w:marRight w:val="0"/>
      <w:marTop w:val="0"/>
      <w:marBottom w:val="0"/>
      <w:divBdr>
        <w:top w:val="none" w:sz="0" w:space="0" w:color="auto"/>
        <w:left w:val="none" w:sz="0" w:space="0" w:color="auto"/>
        <w:bottom w:val="none" w:sz="0" w:space="0" w:color="auto"/>
        <w:right w:val="none" w:sz="0" w:space="0" w:color="auto"/>
      </w:divBdr>
    </w:div>
    <w:div w:id="602882049">
      <w:bodyDiv w:val="1"/>
      <w:marLeft w:val="0"/>
      <w:marRight w:val="0"/>
      <w:marTop w:val="0"/>
      <w:marBottom w:val="0"/>
      <w:divBdr>
        <w:top w:val="none" w:sz="0" w:space="0" w:color="auto"/>
        <w:left w:val="none" w:sz="0" w:space="0" w:color="auto"/>
        <w:bottom w:val="none" w:sz="0" w:space="0" w:color="auto"/>
        <w:right w:val="none" w:sz="0" w:space="0" w:color="auto"/>
      </w:divBdr>
    </w:div>
    <w:div w:id="688334276">
      <w:bodyDiv w:val="1"/>
      <w:marLeft w:val="0"/>
      <w:marRight w:val="0"/>
      <w:marTop w:val="0"/>
      <w:marBottom w:val="0"/>
      <w:divBdr>
        <w:top w:val="none" w:sz="0" w:space="0" w:color="auto"/>
        <w:left w:val="none" w:sz="0" w:space="0" w:color="auto"/>
        <w:bottom w:val="none" w:sz="0" w:space="0" w:color="auto"/>
        <w:right w:val="none" w:sz="0" w:space="0" w:color="auto"/>
      </w:divBdr>
      <w:divsChild>
        <w:div w:id="1887835549">
          <w:marLeft w:val="0"/>
          <w:marRight w:val="0"/>
          <w:marTop w:val="0"/>
          <w:marBottom w:val="0"/>
          <w:divBdr>
            <w:top w:val="none" w:sz="0" w:space="0" w:color="auto"/>
            <w:left w:val="none" w:sz="0" w:space="0" w:color="auto"/>
            <w:bottom w:val="none" w:sz="0" w:space="0" w:color="auto"/>
            <w:right w:val="none" w:sz="0" w:space="0" w:color="auto"/>
          </w:divBdr>
          <w:divsChild>
            <w:div w:id="86275507">
              <w:marLeft w:val="0"/>
              <w:marRight w:val="0"/>
              <w:marTop w:val="0"/>
              <w:marBottom w:val="0"/>
              <w:divBdr>
                <w:top w:val="none" w:sz="0" w:space="0" w:color="auto"/>
                <w:left w:val="none" w:sz="0" w:space="0" w:color="auto"/>
                <w:bottom w:val="none" w:sz="0" w:space="0" w:color="auto"/>
                <w:right w:val="none" w:sz="0" w:space="0" w:color="auto"/>
              </w:divBdr>
              <w:divsChild>
                <w:div w:id="1745372178">
                  <w:marLeft w:val="0"/>
                  <w:marRight w:val="0"/>
                  <w:marTop w:val="0"/>
                  <w:marBottom w:val="0"/>
                  <w:divBdr>
                    <w:top w:val="none" w:sz="0" w:space="0" w:color="auto"/>
                    <w:left w:val="none" w:sz="0" w:space="0" w:color="auto"/>
                    <w:bottom w:val="none" w:sz="0" w:space="0" w:color="auto"/>
                    <w:right w:val="none" w:sz="0" w:space="0" w:color="auto"/>
                  </w:divBdr>
                  <w:divsChild>
                    <w:div w:id="36837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622971">
      <w:bodyDiv w:val="1"/>
      <w:marLeft w:val="0"/>
      <w:marRight w:val="0"/>
      <w:marTop w:val="0"/>
      <w:marBottom w:val="0"/>
      <w:divBdr>
        <w:top w:val="none" w:sz="0" w:space="0" w:color="auto"/>
        <w:left w:val="none" w:sz="0" w:space="0" w:color="auto"/>
        <w:bottom w:val="none" w:sz="0" w:space="0" w:color="auto"/>
        <w:right w:val="none" w:sz="0" w:space="0" w:color="auto"/>
      </w:divBdr>
    </w:div>
    <w:div w:id="816721838">
      <w:bodyDiv w:val="1"/>
      <w:marLeft w:val="0"/>
      <w:marRight w:val="0"/>
      <w:marTop w:val="0"/>
      <w:marBottom w:val="0"/>
      <w:divBdr>
        <w:top w:val="none" w:sz="0" w:space="0" w:color="auto"/>
        <w:left w:val="none" w:sz="0" w:space="0" w:color="auto"/>
        <w:bottom w:val="none" w:sz="0" w:space="0" w:color="auto"/>
        <w:right w:val="none" w:sz="0" w:space="0" w:color="auto"/>
      </w:divBdr>
      <w:divsChild>
        <w:div w:id="1424644767">
          <w:marLeft w:val="0"/>
          <w:marRight w:val="0"/>
          <w:marTop w:val="0"/>
          <w:marBottom w:val="0"/>
          <w:divBdr>
            <w:top w:val="none" w:sz="0" w:space="0" w:color="auto"/>
            <w:left w:val="none" w:sz="0" w:space="0" w:color="auto"/>
            <w:bottom w:val="none" w:sz="0" w:space="0" w:color="auto"/>
            <w:right w:val="none" w:sz="0" w:space="0" w:color="auto"/>
          </w:divBdr>
          <w:divsChild>
            <w:div w:id="1125344575">
              <w:marLeft w:val="0"/>
              <w:marRight w:val="0"/>
              <w:marTop w:val="0"/>
              <w:marBottom w:val="0"/>
              <w:divBdr>
                <w:top w:val="none" w:sz="0" w:space="0" w:color="auto"/>
                <w:left w:val="none" w:sz="0" w:space="0" w:color="auto"/>
                <w:bottom w:val="none" w:sz="0" w:space="0" w:color="auto"/>
                <w:right w:val="none" w:sz="0" w:space="0" w:color="auto"/>
              </w:divBdr>
              <w:divsChild>
                <w:div w:id="1587112889">
                  <w:marLeft w:val="0"/>
                  <w:marRight w:val="0"/>
                  <w:marTop w:val="0"/>
                  <w:marBottom w:val="0"/>
                  <w:divBdr>
                    <w:top w:val="none" w:sz="0" w:space="0" w:color="auto"/>
                    <w:left w:val="none" w:sz="0" w:space="0" w:color="auto"/>
                    <w:bottom w:val="none" w:sz="0" w:space="0" w:color="auto"/>
                    <w:right w:val="none" w:sz="0" w:space="0" w:color="auto"/>
                  </w:divBdr>
                  <w:divsChild>
                    <w:div w:id="1496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377431">
      <w:bodyDiv w:val="1"/>
      <w:marLeft w:val="0"/>
      <w:marRight w:val="0"/>
      <w:marTop w:val="0"/>
      <w:marBottom w:val="0"/>
      <w:divBdr>
        <w:top w:val="none" w:sz="0" w:space="0" w:color="auto"/>
        <w:left w:val="none" w:sz="0" w:space="0" w:color="auto"/>
        <w:bottom w:val="none" w:sz="0" w:space="0" w:color="auto"/>
        <w:right w:val="none" w:sz="0" w:space="0" w:color="auto"/>
      </w:divBdr>
    </w:div>
    <w:div w:id="936253115">
      <w:bodyDiv w:val="1"/>
      <w:marLeft w:val="0"/>
      <w:marRight w:val="0"/>
      <w:marTop w:val="0"/>
      <w:marBottom w:val="0"/>
      <w:divBdr>
        <w:top w:val="none" w:sz="0" w:space="0" w:color="auto"/>
        <w:left w:val="none" w:sz="0" w:space="0" w:color="auto"/>
        <w:bottom w:val="none" w:sz="0" w:space="0" w:color="auto"/>
        <w:right w:val="none" w:sz="0" w:space="0" w:color="auto"/>
      </w:divBdr>
    </w:div>
    <w:div w:id="959992623">
      <w:bodyDiv w:val="1"/>
      <w:marLeft w:val="0"/>
      <w:marRight w:val="0"/>
      <w:marTop w:val="0"/>
      <w:marBottom w:val="0"/>
      <w:divBdr>
        <w:top w:val="none" w:sz="0" w:space="0" w:color="auto"/>
        <w:left w:val="none" w:sz="0" w:space="0" w:color="auto"/>
        <w:bottom w:val="none" w:sz="0" w:space="0" w:color="auto"/>
        <w:right w:val="none" w:sz="0" w:space="0" w:color="auto"/>
      </w:divBdr>
    </w:div>
    <w:div w:id="983583494">
      <w:bodyDiv w:val="1"/>
      <w:marLeft w:val="0"/>
      <w:marRight w:val="0"/>
      <w:marTop w:val="0"/>
      <w:marBottom w:val="0"/>
      <w:divBdr>
        <w:top w:val="none" w:sz="0" w:space="0" w:color="auto"/>
        <w:left w:val="none" w:sz="0" w:space="0" w:color="auto"/>
        <w:bottom w:val="none" w:sz="0" w:space="0" w:color="auto"/>
        <w:right w:val="none" w:sz="0" w:space="0" w:color="auto"/>
      </w:divBdr>
      <w:divsChild>
        <w:div w:id="800150972">
          <w:marLeft w:val="0"/>
          <w:marRight w:val="0"/>
          <w:marTop w:val="0"/>
          <w:marBottom w:val="0"/>
          <w:divBdr>
            <w:top w:val="none" w:sz="0" w:space="0" w:color="auto"/>
            <w:left w:val="none" w:sz="0" w:space="0" w:color="auto"/>
            <w:bottom w:val="none" w:sz="0" w:space="0" w:color="auto"/>
            <w:right w:val="none" w:sz="0" w:space="0" w:color="auto"/>
          </w:divBdr>
          <w:divsChild>
            <w:div w:id="1455057445">
              <w:marLeft w:val="0"/>
              <w:marRight w:val="0"/>
              <w:marTop w:val="0"/>
              <w:marBottom w:val="0"/>
              <w:divBdr>
                <w:top w:val="none" w:sz="0" w:space="0" w:color="auto"/>
                <w:left w:val="none" w:sz="0" w:space="0" w:color="auto"/>
                <w:bottom w:val="none" w:sz="0" w:space="0" w:color="auto"/>
                <w:right w:val="none" w:sz="0" w:space="0" w:color="auto"/>
              </w:divBdr>
              <w:divsChild>
                <w:div w:id="866452559">
                  <w:marLeft w:val="0"/>
                  <w:marRight w:val="0"/>
                  <w:marTop w:val="0"/>
                  <w:marBottom w:val="0"/>
                  <w:divBdr>
                    <w:top w:val="none" w:sz="0" w:space="0" w:color="auto"/>
                    <w:left w:val="none" w:sz="0" w:space="0" w:color="auto"/>
                    <w:bottom w:val="none" w:sz="0" w:space="0" w:color="auto"/>
                    <w:right w:val="none" w:sz="0" w:space="0" w:color="auto"/>
                  </w:divBdr>
                  <w:divsChild>
                    <w:div w:id="1341354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6086882">
      <w:bodyDiv w:val="1"/>
      <w:marLeft w:val="0"/>
      <w:marRight w:val="0"/>
      <w:marTop w:val="0"/>
      <w:marBottom w:val="0"/>
      <w:divBdr>
        <w:top w:val="none" w:sz="0" w:space="0" w:color="auto"/>
        <w:left w:val="none" w:sz="0" w:space="0" w:color="auto"/>
        <w:bottom w:val="none" w:sz="0" w:space="0" w:color="auto"/>
        <w:right w:val="none" w:sz="0" w:space="0" w:color="auto"/>
      </w:divBdr>
    </w:div>
    <w:div w:id="1057901071">
      <w:bodyDiv w:val="1"/>
      <w:marLeft w:val="0"/>
      <w:marRight w:val="0"/>
      <w:marTop w:val="0"/>
      <w:marBottom w:val="0"/>
      <w:divBdr>
        <w:top w:val="none" w:sz="0" w:space="0" w:color="auto"/>
        <w:left w:val="none" w:sz="0" w:space="0" w:color="auto"/>
        <w:bottom w:val="none" w:sz="0" w:space="0" w:color="auto"/>
        <w:right w:val="none" w:sz="0" w:space="0" w:color="auto"/>
      </w:divBdr>
    </w:div>
    <w:div w:id="1068310124">
      <w:bodyDiv w:val="1"/>
      <w:marLeft w:val="0"/>
      <w:marRight w:val="0"/>
      <w:marTop w:val="0"/>
      <w:marBottom w:val="0"/>
      <w:divBdr>
        <w:top w:val="none" w:sz="0" w:space="0" w:color="auto"/>
        <w:left w:val="none" w:sz="0" w:space="0" w:color="auto"/>
        <w:bottom w:val="none" w:sz="0" w:space="0" w:color="auto"/>
        <w:right w:val="none" w:sz="0" w:space="0" w:color="auto"/>
      </w:divBdr>
    </w:div>
    <w:div w:id="1074821376">
      <w:bodyDiv w:val="1"/>
      <w:marLeft w:val="0"/>
      <w:marRight w:val="0"/>
      <w:marTop w:val="0"/>
      <w:marBottom w:val="0"/>
      <w:divBdr>
        <w:top w:val="none" w:sz="0" w:space="0" w:color="auto"/>
        <w:left w:val="none" w:sz="0" w:space="0" w:color="auto"/>
        <w:bottom w:val="none" w:sz="0" w:space="0" w:color="auto"/>
        <w:right w:val="none" w:sz="0" w:space="0" w:color="auto"/>
      </w:divBdr>
    </w:div>
    <w:div w:id="1084305209">
      <w:bodyDiv w:val="1"/>
      <w:marLeft w:val="0"/>
      <w:marRight w:val="0"/>
      <w:marTop w:val="0"/>
      <w:marBottom w:val="0"/>
      <w:divBdr>
        <w:top w:val="none" w:sz="0" w:space="0" w:color="auto"/>
        <w:left w:val="none" w:sz="0" w:space="0" w:color="auto"/>
        <w:bottom w:val="none" w:sz="0" w:space="0" w:color="auto"/>
        <w:right w:val="none" w:sz="0" w:space="0" w:color="auto"/>
      </w:divBdr>
    </w:div>
    <w:div w:id="1113673687">
      <w:bodyDiv w:val="1"/>
      <w:marLeft w:val="0"/>
      <w:marRight w:val="0"/>
      <w:marTop w:val="0"/>
      <w:marBottom w:val="0"/>
      <w:divBdr>
        <w:top w:val="none" w:sz="0" w:space="0" w:color="auto"/>
        <w:left w:val="none" w:sz="0" w:space="0" w:color="auto"/>
        <w:bottom w:val="none" w:sz="0" w:space="0" w:color="auto"/>
        <w:right w:val="none" w:sz="0" w:space="0" w:color="auto"/>
      </w:divBdr>
      <w:divsChild>
        <w:div w:id="1351301469">
          <w:marLeft w:val="0"/>
          <w:marRight w:val="0"/>
          <w:marTop w:val="0"/>
          <w:marBottom w:val="0"/>
          <w:divBdr>
            <w:top w:val="none" w:sz="0" w:space="0" w:color="auto"/>
            <w:left w:val="none" w:sz="0" w:space="0" w:color="auto"/>
            <w:bottom w:val="none" w:sz="0" w:space="0" w:color="auto"/>
            <w:right w:val="none" w:sz="0" w:space="0" w:color="auto"/>
          </w:divBdr>
          <w:divsChild>
            <w:div w:id="222833866">
              <w:marLeft w:val="0"/>
              <w:marRight w:val="0"/>
              <w:marTop w:val="0"/>
              <w:marBottom w:val="0"/>
              <w:divBdr>
                <w:top w:val="none" w:sz="0" w:space="0" w:color="auto"/>
                <w:left w:val="none" w:sz="0" w:space="0" w:color="auto"/>
                <w:bottom w:val="none" w:sz="0" w:space="0" w:color="auto"/>
                <w:right w:val="none" w:sz="0" w:space="0" w:color="auto"/>
              </w:divBdr>
              <w:divsChild>
                <w:div w:id="111339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784676">
      <w:bodyDiv w:val="1"/>
      <w:marLeft w:val="0"/>
      <w:marRight w:val="0"/>
      <w:marTop w:val="0"/>
      <w:marBottom w:val="0"/>
      <w:divBdr>
        <w:top w:val="none" w:sz="0" w:space="0" w:color="auto"/>
        <w:left w:val="none" w:sz="0" w:space="0" w:color="auto"/>
        <w:bottom w:val="none" w:sz="0" w:space="0" w:color="auto"/>
        <w:right w:val="none" w:sz="0" w:space="0" w:color="auto"/>
      </w:divBdr>
    </w:div>
    <w:div w:id="1155755993">
      <w:bodyDiv w:val="1"/>
      <w:marLeft w:val="0"/>
      <w:marRight w:val="0"/>
      <w:marTop w:val="0"/>
      <w:marBottom w:val="0"/>
      <w:divBdr>
        <w:top w:val="none" w:sz="0" w:space="0" w:color="auto"/>
        <w:left w:val="none" w:sz="0" w:space="0" w:color="auto"/>
        <w:bottom w:val="none" w:sz="0" w:space="0" w:color="auto"/>
        <w:right w:val="none" w:sz="0" w:space="0" w:color="auto"/>
      </w:divBdr>
    </w:div>
    <w:div w:id="1159005526">
      <w:bodyDiv w:val="1"/>
      <w:marLeft w:val="0"/>
      <w:marRight w:val="0"/>
      <w:marTop w:val="0"/>
      <w:marBottom w:val="0"/>
      <w:divBdr>
        <w:top w:val="none" w:sz="0" w:space="0" w:color="auto"/>
        <w:left w:val="none" w:sz="0" w:space="0" w:color="auto"/>
        <w:bottom w:val="none" w:sz="0" w:space="0" w:color="auto"/>
        <w:right w:val="none" w:sz="0" w:space="0" w:color="auto"/>
      </w:divBdr>
    </w:div>
    <w:div w:id="1174998900">
      <w:bodyDiv w:val="1"/>
      <w:marLeft w:val="0"/>
      <w:marRight w:val="0"/>
      <w:marTop w:val="0"/>
      <w:marBottom w:val="0"/>
      <w:divBdr>
        <w:top w:val="none" w:sz="0" w:space="0" w:color="auto"/>
        <w:left w:val="none" w:sz="0" w:space="0" w:color="auto"/>
        <w:bottom w:val="none" w:sz="0" w:space="0" w:color="auto"/>
        <w:right w:val="none" w:sz="0" w:space="0" w:color="auto"/>
      </w:divBdr>
    </w:div>
    <w:div w:id="1245644990">
      <w:bodyDiv w:val="1"/>
      <w:marLeft w:val="0"/>
      <w:marRight w:val="0"/>
      <w:marTop w:val="0"/>
      <w:marBottom w:val="0"/>
      <w:divBdr>
        <w:top w:val="none" w:sz="0" w:space="0" w:color="auto"/>
        <w:left w:val="none" w:sz="0" w:space="0" w:color="auto"/>
        <w:bottom w:val="none" w:sz="0" w:space="0" w:color="auto"/>
        <w:right w:val="none" w:sz="0" w:space="0" w:color="auto"/>
      </w:divBdr>
    </w:div>
    <w:div w:id="1274940575">
      <w:bodyDiv w:val="1"/>
      <w:marLeft w:val="0"/>
      <w:marRight w:val="0"/>
      <w:marTop w:val="0"/>
      <w:marBottom w:val="0"/>
      <w:divBdr>
        <w:top w:val="none" w:sz="0" w:space="0" w:color="auto"/>
        <w:left w:val="none" w:sz="0" w:space="0" w:color="auto"/>
        <w:bottom w:val="none" w:sz="0" w:space="0" w:color="auto"/>
        <w:right w:val="none" w:sz="0" w:space="0" w:color="auto"/>
      </w:divBdr>
    </w:div>
    <w:div w:id="1326594910">
      <w:bodyDiv w:val="1"/>
      <w:marLeft w:val="0"/>
      <w:marRight w:val="0"/>
      <w:marTop w:val="0"/>
      <w:marBottom w:val="0"/>
      <w:divBdr>
        <w:top w:val="none" w:sz="0" w:space="0" w:color="auto"/>
        <w:left w:val="none" w:sz="0" w:space="0" w:color="auto"/>
        <w:bottom w:val="none" w:sz="0" w:space="0" w:color="auto"/>
        <w:right w:val="none" w:sz="0" w:space="0" w:color="auto"/>
      </w:divBdr>
    </w:div>
    <w:div w:id="1342582915">
      <w:bodyDiv w:val="1"/>
      <w:marLeft w:val="0"/>
      <w:marRight w:val="0"/>
      <w:marTop w:val="0"/>
      <w:marBottom w:val="0"/>
      <w:divBdr>
        <w:top w:val="none" w:sz="0" w:space="0" w:color="auto"/>
        <w:left w:val="none" w:sz="0" w:space="0" w:color="auto"/>
        <w:bottom w:val="none" w:sz="0" w:space="0" w:color="auto"/>
        <w:right w:val="none" w:sz="0" w:space="0" w:color="auto"/>
      </w:divBdr>
    </w:div>
    <w:div w:id="1362978023">
      <w:bodyDiv w:val="1"/>
      <w:marLeft w:val="0"/>
      <w:marRight w:val="0"/>
      <w:marTop w:val="0"/>
      <w:marBottom w:val="0"/>
      <w:divBdr>
        <w:top w:val="none" w:sz="0" w:space="0" w:color="auto"/>
        <w:left w:val="none" w:sz="0" w:space="0" w:color="auto"/>
        <w:bottom w:val="none" w:sz="0" w:space="0" w:color="auto"/>
        <w:right w:val="none" w:sz="0" w:space="0" w:color="auto"/>
      </w:divBdr>
    </w:div>
    <w:div w:id="1363744328">
      <w:bodyDiv w:val="1"/>
      <w:marLeft w:val="0"/>
      <w:marRight w:val="0"/>
      <w:marTop w:val="0"/>
      <w:marBottom w:val="0"/>
      <w:divBdr>
        <w:top w:val="none" w:sz="0" w:space="0" w:color="auto"/>
        <w:left w:val="none" w:sz="0" w:space="0" w:color="auto"/>
        <w:bottom w:val="none" w:sz="0" w:space="0" w:color="auto"/>
        <w:right w:val="none" w:sz="0" w:space="0" w:color="auto"/>
      </w:divBdr>
    </w:div>
    <w:div w:id="1376464750">
      <w:bodyDiv w:val="1"/>
      <w:marLeft w:val="0"/>
      <w:marRight w:val="0"/>
      <w:marTop w:val="0"/>
      <w:marBottom w:val="0"/>
      <w:divBdr>
        <w:top w:val="none" w:sz="0" w:space="0" w:color="auto"/>
        <w:left w:val="none" w:sz="0" w:space="0" w:color="auto"/>
        <w:bottom w:val="none" w:sz="0" w:space="0" w:color="auto"/>
        <w:right w:val="none" w:sz="0" w:space="0" w:color="auto"/>
      </w:divBdr>
    </w:div>
    <w:div w:id="1392919094">
      <w:bodyDiv w:val="1"/>
      <w:marLeft w:val="0"/>
      <w:marRight w:val="0"/>
      <w:marTop w:val="0"/>
      <w:marBottom w:val="0"/>
      <w:divBdr>
        <w:top w:val="none" w:sz="0" w:space="0" w:color="auto"/>
        <w:left w:val="none" w:sz="0" w:space="0" w:color="auto"/>
        <w:bottom w:val="none" w:sz="0" w:space="0" w:color="auto"/>
        <w:right w:val="none" w:sz="0" w:space="0" w:color="auto"/>
      </w:divBdr>
    </w:div>
    <w:div w:id="1406224360">
      <w:bodyDiv w:val="1"/>
      <w:marLeft w:val="0"/>
      <w:marRight w:val="0"/>
      <w:marTop w:val="0"/>
      <w:marBottom w:val="0"/>
      <w:divBdr>
        <w:top w:val="none" w:sz="0" w:space="0" w:color="auto"/>
        <w:left w:val="none" w:sz="0" w:space="0" w:color="auto"/>
        <w:bottom w:val="none" w:sz="0" w:space="0" w:color="auto"/>
        <w:right w:val="none" w:sz="0" w:space="0" w:color="auto"/>
      </w:divBdr>
      <w:divsChild>
        <w:div w:id="1174222504">
          <w:marLeft w:val="0"/>
          <w:marRight w:val="0"/>
          <w:marTop w:val="0"/>
          <w:marBottom w:val="0"/>
          <w:divBdr>
            <w:top w:val="none" w:sz="0" w:space="0" w:color="auto"/>
            <w:left w:val="none" w:sz="0" w:space="0" w:color="auto"/>
            <w:bottom w:val="none" w:sz="0" w:space="0" w:color="auto"/>
            <w:right w:val="none" w:sz="0" w:space="0" w:color="auto"/>
          </w:divBdr>
          <w:divsChild>
            <w:div w:id="247927711">
              <w:marLeft w:val="0"/>
              <w:marRight w:val="0"/>
              <w:marTop w:val="0"/>
              <w:marBottom w:val="0"/>
              <w:divBdr>
                <w:top w:val="none" w:sz="0" w:space="0" w:color="auto"/>
                <w:left w:val="none" w:sz="0" w:space="0" w:color="auto"/>
                <w:bottom w:val="none" w:sz="0" w:space="0" w:color="auto"/>
                <w:right w:val="none" w:sz="0" w:space="0" w:color="auto"/>
              </w:divBdr>
              <w:divsChild>
                <w:div w:id="135605518">
                  <w:marLeft w:val="0"/>
                  <w:marRight w:val="0"/>
                  <w:marTop w:val="0"/>
                  <w:marBottom w:val="0"/>
                  <w:divBdr>
                    <w:top w:val="none" w:sz="0" w:space="0" w:color="auto"/>
                    <w:left w:val="none" w:sz="0" w:space="0" w:color="auto"/>
                    <w:bottom w:val="none" w:sz="0" w:space="0" w:color="auto"/>
                    <w:right w:val="none" w:sz="0" w:space="0" w:color="auto"/>
                  </w:divBdr>
                  <w:divsChild>
                    <w:div w:id="1798795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735485">
      <w:bodyDiv w:val="1"/>
      <w:marLeft w:val="0"/>
      <w:marRight w:val="0"/>
      <w:marTop w:val="0"/>
      <w:marBottom w:val="0"/>
      <w:divBdr>
        <w:top w:val="none" w:sz="0" w:space="0" w:color="auto"/>
        <w:left w:val="none" w:sz="0" w:space="0" w:color="auto"/>
        <w:bottom w:val="none" w:sz="0" w:space="0" w:color="auto"/>
        <w:right w:val="none" w:sz="0" w:space="0" w:color="auto"/>
      </w:divBdr>
    </w:div>
    <w:div w:id="1431504681">
      <w:bodyDiv w:val="1"/>
      <w:marLeft w:val="0"/>
      <w:marRight w:val="0"/>
      <w:marTop w:val="0"/>
      <w:marBottom w:val="0"/>
      <w:divBdr>
        <w:top w:val="none" w:sz="0" w:space="0" w:color="auto"/>
        <w:left w:val="none" w:sz="0" w:space="0" w:color="auto"/>
        <w:bottom w:val="none" w:sz="0" w:space="0" w:color="auto"/>
        <w:right w:val="none" w:sz="0" w:space="0" w:color="auto"/>
      </w:divBdr>
    </w:div>
    <w:div w:id="1445347951">
      <w:bodyDiv w:val="1"/>
      <w:marLeft w:val="0"/>
      <w:marRight w:val="0"/>
      <w:marTop w:val="0"/>
      <w:marBottom w:val="0"/>
      <w:divBdr>
        <w:top w:val="none" w:sz="0" w:space="0" w:color="auto"/>
        <w:left w:val="none" w:sz="0" w:space="0" w:color="auto"/>
        <w:bottom w:val="none" w:sz="0" w:space="0" w:color="auto"/>
        <w:right w:val="none" w:sz="0" w:space="0" w:color="auto"/>
      </w:divBdr>
    </w:div>
    <w:div w:id="1461416440">
      <w:bodyDiv w:val="1"/>
      <w:marLeft w:val="0"/>
      <w:marRight w:val="0"/>
      <w:marTop w:val="0"/>
      <w:marBottom w:val="0"/>
      <w:divBdr>
        <w:top w:val="none" w:sz="0" w:space="0" w:color="auto"/>
        <w:left w:val="none" w:sz="0" w:space="0" w:color="auto"/>
        <w:bottom w:val="none" w:sz="0" w:space="0" w:color="auto"/>
        <w:right w:val="none" w:sz="0" w:space="0" w:color="auto"/>
      </w:divBdr>
    </w:div>
    <w:div w:id="1510834019">
      <w:bodyDiv w:val="1"/>
      <w:marLeft w:val="0"/>
      <w:marRight w:val="0"/>
      <w:marTop w:val="0"/>
      <w:marBottom w:val="0"/>
      <w:divBdr>
        <w:top w:val="none" w:sz="0" w:space="0" w:color="auto"/>
        <w:left w:val="none" w:sz="0" w:space="0" w:color="auto"/>
        <w:bottom w:val="none" w:sz="0" w:space="0" w:color="auto"/>
        <w:right w:val="none" w:sz="0" w:space="0" w:color="auto"/>
      </w:divBdr>
    </w:div>
    <w:div w:id="1554268430">
      <w:bodyDiv w:val="1"/>
      <w:marLeft w:val="0"/>
      <w:marRight w:val="0"/>
      <w:marTop w:val="0"/>
      <w:marBottom w:val="0"/>
      <w:divBdr>
        <w:top w:val="none" w:sz="0" w:space="0" w:color="auto"/>
        <w:left w:val="none" w:sz="0" w:space="0" w:color="auto"/>
        <w:bottom w:val="none" w:sz="0" w:space="0" w:color="auto"/>
        <w:right w:val="none" w:sz="0" w:space="0" w:color="auto"/>
      </w:divBdr>
    </w:div>
    <w:div w:id="1570074037">
      <w:bodyDiv w:val="1"/>
      <w:marLeft w:val="0"/>
      <w:marRight w:val="0"/>
      <w:marTop w:val="0"/>
      <w:marBottom w:val="0"/>
      <w:divBdr>
        <w:top w:val="none" w:sz="0" w:space="0" w:color="auto"/>
        <w:left w:val="none" w:sz="0" w:space="0" w:color="auto"/>
        <w:bottom w:val="none" w:sz="0" w:space="0" w:color="auto"/>
        <w:right w:val="none" w:sz="0" w:space="0" w:color="auto"/>
      </w:divBdr>
    </w:div>
    <w:div w:id="1578398223">
      <w:bodyDiv w:val="1"/>
      <w:marLeft w:val="0"/>
      <w:marRight w:val="0"/>
      <w:marTop w:val="0"/>
      <w:marBottom w:val="0"/>
      <w:divBdr>
        <w:top w:val="none" w:sz="0" w:space="0" w:color="auto"/>
        <w:left w:val="none" w:sz="0" w:space="0" w:color="auto"/>
        <w:bottom w:val="none" w:sz="0" w:space="0" w:color="auto"/>
        <w:right w:val="none" w:sz="0" w:space="0" w:color="auto"/>
      </w:divBdr>
    </w:div>
    <w:div w:id="1582056591">
      <w:bodyDiv w:val="1"/>
      <w:marLeft w:val="0"/>
      <w:marRight w:val="0"/>
      <w:marTop w:val="0"/>
      <w:marBottom w:val="0"/>
      <w:divBdr>
        <w:top w:val="none" w:sz="0" w:space="0" w:color="auto"/>
        <w:left w:val="none" w:sz="0" w:space="0" w:color="auto"/>
        <w:bottom w:val="none" w:sz="0" w:space="0" w:color="auto"/>
        <w:right w:val="none" w:sz="0" w:space="0" w:color="auto"/>
      </w:divBdr>
      <w:divsChild>
        <w:div w:id="2075197613">
          <w:marLeft w:val="101"/>
          <w:marRight w:val="115"/>
          <w:marTop w:val="191"/>
          <w:marBottom w:val="0"/>
          <w:divBdr>
            <w:top w:val="none" w:sz="0" w:space="0" w:color="auto"/>
            <w:left w:val="none" w:sz="0" w:space="0" w:color="auto"/>
            <w:bottom w:val="none" w:sz="0" w:space="0" w:color="auto"/>
            <w:right w:val="none" w:sz="0" w:space="0" w:color="auto"/>
          </w:divBdr>
        </w:div>
        <w:div w:id="382605650">
          <w:marLeft w:val="101"/>
          <w:marRight w:val="115"/>
          <w:marTop w:val="191"/>
          <w:marBottom w:val="0"/>
          <w:divBdr>
            <w:top w:val="none" w:sz="0" w:space="0" w:color="auto"/>
            <w:left w:val="none" w:sz="0" w:space="0" w:color="auto"/>
            <w:bottom w:val="none" w:sz="0" w:space="0" w:color="auto"/>
            <w:right w:val="none" w:sz="0" w:space="0" w:color="auto"/>
          </w:divBdr>
        </w:div>
        <w:div w:id="1524786742">
          <w:marLeft w:val="101"/>
          <w:marRight w:val="115"/>
          <w:marTop w:val="191"/>
          <w:marBottom w:val="0"/>
          <w:divBdr>
            <w:top w:val="none" w:sz="0" w:space="0" w:color="auto"/>
            <w:left w:val="none" w:sz="0" w:space="0" w:color="auto"/>
            <w:bottom w:val="none" w:sz="0" w:space="0" w:color="auto"/>
            <w:right w:val="none" w:sz="0" w:space="0" w:color="auto"/>
          </w:divBdr>
        </w:div>
      </w:divsChild>
    </w:div>
    <w:div w:id="1632443397">
      <w:bodyDiv w:val="1"/>
      <w:marLeft w:val="0"/>
      <w:marRight w:val="0"/>
      <w:marTop w:val="0"/>
      <w:marBottom w:val="0"/>
      <w:divBdr>
        <w:top w:val="none" w:sz="0" w:space="0" w:color="auto"/>
        <w:left w:val="none" w:sz="0" w:space="0" w:color="auto"/>
        <w:bottom w:val="none" w:sz="0" w:space="0" w:color="auto"/>
        <w:right w:val="none" w:sz="0" w:space="0" w:color="auto"/>
      </w:divBdr>
    </w:div>
    <w:div w:id="1650593758">
      <w:bodyDiv w:val="1"/>
      <w:marLeft w:val="0"/>
      <w:marRight w:val="0"/>
      <w:marTop w:val="0"/>
      <w:marBottom w:val="0"/>
      <w:divBdr>
        <w:top w:val="none" w:sz="0" w:space="0" w:color="auto"/>
        <w:left w:val="none" w:sz="0" w:space="0" w:color="auto"/>
        <w:bottom w:val="none" w:sz="0" w:space="0" w:color="auto"/>
        <w:right w:val="none" w:sz="0" w:space="0" w:color="auto"/>
      </w:divBdr>
    </w:div>
    <w:div w:id="1685747216">
      <w:bodyDiv w:val="1"/>
      <w:marLeft w:val="0"/>
      <w:marRight w:val="0"/>
      <w:marTop w:val="0"/>
      <w:marBottom w:val="0"/>
      <w:divBdr>
        <w:top w:val="none" w:sz="0" w:space="0" w:color="auto"/>
        <w:left w:val="none" w:sz="0" w:space="0" w:color="auto"/>
        <w:bottom w:val="none" w:sz="0" w:space="0" w:color="auto"/>
        <w:right w:val="none" w:sz="0" w:space="0" w:color="auto"/>
      </w:divBdr>
    </w:div>
    <w:div w:id="1686908344">
      <w:bodyDiv w:val="1"/>
      <w:marLeft w:val="0"/>
      <w:marRight w:val="0"/>
      <w:marTop w:val="0"/>
      <w:marBottom w:val="0"/>
      <w:divBdr>
        <w:top w:val="none" w:sz="0" w:space="0" w:color="auto"/>
        <w:left w:val="none" w:sz="0" w:space="0" w:color="auto"/>
        <w:bottom w:val="none" w:sz="0" w:space="0" w:color="auto"/>
        <w:right w:val="none" w:sz="0" w:space="0" w:color="auto"/>
      </w:divBdr>
    </w:div>
    <w:div w:id="1709646966">
      <w:bodyDiv w:val="1"/>
      <w:marLeft w:val="0"/>
      <w:marRight w:val="0"/>
      <w:marTop w:val="0"/>
      <w:marBottom w:val="0"/>
      <w:divBdr>
        <w:top w:val="none" w:sz="0" w:space="0" w:color="auto"/>
        <w:left w:val="none" w:sz="0" w:space="0" w:color="auto"/>
        <w:bottom w:val="none" w:sz="0" w:space="0" w:color="auto"/>
        <w:right w:val="none" w:sz="0" w:space="0" w:color="auto"/>
      </w:divBdr>
    </w:div>
    <w:div w:id="1712533395">
      <w:bodyDiv w:val="1"/>
      <w:marLeft w:val="0"/>
      <w:marRight w:val="0"/>
      <w:marTop w:val="0"/>
      <w:marBottom w:val="0"/>
      <w:divBdr>
        <w:top w:val="none" w:sz="0" w:space="0" w:color="auto"/>
        <w:left w:val="none" w:sz="0" w:space="0" w:color="auto"/>
        <w:bottom w:val="none" w:sz="0" w:space="0" w:color="auto"/>
        <w:right w:val="none" w:sz="0" w:space="0" w:color="auto"/>
      </w:divBdr>
      <w:divsChild>
        <w:div w:id="1420176563">
          <w:marLeft w:val="0"/>
          <w:marRight w:val="0"/>
          <w:marTop w:val="0"/>
          <w:marBottom w:val="0"/>
          <w:divBdr>
            <w:top w:val="none" w:sz="0" w:space="0" w:color="auto"/>
            <w:left w:val="none" w:sz="0" w:space="0" w:color="auto"/>
            <w:bottom w:val="none" w:sz="0" w:space="0" w:color="auto"/>
            <w:right w:val="none" w:sz="0" w:space="0" w:color="auto"/>
          </w:divBdr>
          <w:divsChild>
            <w:div w:id="961110695">
              <w:marLeft w:val="0"/>
              <w:marRight w:val="0"/>
              <w:marTop w:val="0"/>
              <w:marBottom w:val="0"/>
              <w:divBdr>
                <w:top w:val="none" w:sz="0" w:space="0" w:color="auto"/>
                <w:left w:val="none" w:sz="0" w:space="0" w:color="auto"/>
                <w:bottom w:val="none" w:sz="0" w:space="0" w:color="auto"/>
                <w:right w:val="none" w:sz="0" w:space="0" w:color="auto"/>
              </w:divBdr>
              <w:divsChild>
                <w:div w:id="1212113161">
                  <w:marLeft w:val="0"/>
                  <w:marRight w:val="0"/>
                  <w:marTop w:val="0"/>
                  <w:marBottom w:val="0"/>
                  <w:divBdr>
                    <w:top w:val="none" w:sz="0" w:space="0" w:color="auto"/>
                    <w:left w:val="none" w:sz="0" w:space="0" w:color="auto"/>
                    <w:bottom w:val="none" w:sz="0" w:space="0" w:color="auto"/>
                    <w:right w:val="none" w:sz="0" w:space="0" w:color="auto"/>
                  </w:divBdr>
                  <w:divsChild>
                    <w:div w:id="37712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683399">
      <w:bodyDiv w:val="1"/>
      <w:marLeft w:val="0"/>
      <w:marRight w:val="0"/>
      <w:marTop w:val="0"/>
      <w:marBottom w:val="0"/>
      <w:divBdr>
        <w:top w:val="none" w:sz="0" w:space="0" w:color="auto"/>
        <w:left w:val="none" w:sz="0" w:space="0" w:color="auto"/>
        <w:bottom w:val="none" w:sz="0" w:space="0" w:color="auto"/>
        <w:right w:val="none" w:sz="0" w:space="0" w:color="auto"/>
      </w:divBdr>
    </w:div>
    <w:div w:id="1760980606">
      <w:bodyDiv w:val="1"/>
      <w:marLeft w:val="0"/>
      <w:marRight w:val="0"/>
      <w:marTop w:val="0"/>
      <w:marBottom w:val="0"/>
      <w:divBdr>
        <w:top w:val="none" w:sz="0" w:space="0" w:color="auto"/>
        <w:left w:val="none" w:sz="0" w:space="0" w:color="auto"/>
        <w:bottom w:val="none" w:sz="0" w:space="0" w:color="auto"/>
        <w:right w:val="none" w:sz="0" w:space="0" w:color="auto"/>
      </w:divBdr>
    </w:div>
    <w:div w:id="1772772411">
      <w:bodyDiv w:val="1"/>
      <w:marLeft w:val="0"/>
      <w:marRight w:val="0"/>
      <w:marTop w:val="0"/>
      <w:marBottom w:val="0"/>
      <w:divBdr>
        <w:top w:val="none" w:sz="0" w:space="0" w:color="auto"/>
        <w:left w:val="none" w:sz="0" w:space="0" w:color="auto"/>
        <w:bottom w:val="none" w:sz="0" w:space="0" w:color="auto"/>
        <w:right w:val="none" w:sz="0" w:space="0" w:color="auto"/>
      </w:divBdr>
    </w:div>
    <w:div w:id="1785688752">
      <w:bodyDiv w:val="1"/>
      <w:marLeft w:val="0"/>
      <w:marRight w:val="0"/>
      <w:marTop w:val="0"/>
      <w:marBottom w:val="0"/>
      <w:divBdr>
        <w:top w:val="none" w:sz="0" w:space="0" w:color="auto"/>
        <w:left w:val="none" w:sz="0" w:space="0" w:color="auto"/>
        <w:bottom w:val="none" w:sz="0" w:space="0" w:color="auto"/>
        <w:right w:val="none" w:sz="0" w:space="0" w:color="auto"/>
      </w:divBdr>
    </w:div>
    <w:div w:id="1806854682">
      <w:bodyDiv w:val="1"/>
      <w:marLeft w:val="0"/>
      <w:marRight w:val="0"/>
      <w:marTop w:val="0"/>
      <w:marBottom w:val="0"/>
      <w:divBdr>
        <w:top w:val="none" w:sz="0" w:space="0" w:color="auto"/>
        <w:left w:val="none" w:sz="0" w:space="0" w:color="auto"/>
        <w:bottom w:val="none" w:sz="0" w:space="0" w:color="auto"/>
        <w:right w:val="none" w:sz="0" w:space="0" w:color="auto"/>
      </w:divBdr>
    </w:div>
    <w:div w:id="1809128056">
      <w:bodyDiv w:val="1"/>
      <w:marLeft w:val="0"/>
      <w:marRight w:val="0"/>
      <w:marTop w:val="0"/>
      <w:marBottom w:val="0"/>
      <w:divBdr>
        <w:top w:val="none" w:sz="0" w:space="0" w:color="auto"/>
        <w:left w:val="none" w:sz="0" w:space="0" w:color="auto"/>
        <w:bottom w:val="none" w:sz="0" w:space="0" w:color="auto"/>
        <w:right w:val="none" w:sz="0" w:space="0" w:color="auto"/>
      </w:divBdr>
    </w:div>
    <w:div w:id="1815636949">
      <w:bodyDiv w:val="1"/>
      <w:marLeft w:val="0"/>
      <w:marRight w:val="0"/>
      <w:marTop w:val="0"/>
      <w:marBottom w:val="0"/>
      <w:divBdr>
        <w:top w:val="none" w:sz="0" w:space="0" w:color="auto"/>
        <w:left w:val="none" w:sz="0" w:space="0" w:color="auto"/>
        <w:bottom w:val="none" w:sz="0" w:space="0" w:color="auto"/>
        <w:right w:val="none" w:sz="0" w:space="0" w:color="auto"/>
      </w:divBdr>
    </w:div>
    <w:div w:id="1841582906">
      <w:bodyDiv w:val="1"/>
      <w:marLeft w:val="0"/>
      <w:marRight w:val="0"/>
      <w:marTop w:val="0"/>
      <w:marBottom w:val="0"/>
      <w:divBdr>
        <w:top w:val="none" w:sz="0" w:space="0" w:color="auto"/>
        <w:left w:val="none" w:sz="0" w:space="0" w:color="auto"/>
        <w:bottom w:val="none" w:sz="0" w:space="0" w:color="auto"/>
        <w:right w:val="none" w:sz="0" w:space="0" w:color="auto"/>
      </w:divBdr>
    </w:div>
    <w:div w:id="1847011618">
      <w:bodyDiv w:val="1"/>
      <w:marLeft w:val="0"/>
      <w:marRight w:val="0"/>
      <w:marTop w:val="0"/>
      <w:marBottom w:val="0"/>
      <w:divBdr>
        <w:top w:val="none" w:sz="0" w:space="0" w:color="auto"/>
        <w:left w:val="none" w:sz="0" w:space="0" w:color="auto"/>
        <w:bottom w:val="none" w:sz="0" w:space="0" w:color="auto"/>
        <w:right w:val="none" w:sz="0" w:space="0" w:color="auto"/>
      </w:divBdr>
    </w:div>
    <w:div w:id="1998805353">
      <w:bodyDiv w:val="1"/>
      <w:marLeft w:val="0"/>
      <w:marRight w:val="0"/>
      <w:marTop w:val="0"/>
      <w:marBottom w:val="0"/>
      <w:divBdr>
        <w:top w:val="none" w:sz="0" w:space="0" w:color="auto"/>
        <w:left w:val="none" w:sz="0" w:space="0" w:color="auto"/>
        <w:bottom w:val="none" w:sz="0" w:space="0" w:color="auto"/>
        <w:right w:val="none" w:sz="0" w:space="0" w:color="auto"/>
      </w:divBdr>
    </w:div>
    <w:div w:id="2060784680">
      <w:bodyDiv w:val="1"/>
      <w:marLeft w:val="0"/>
      <w:marRight w:val="0"/>
      <w:marTop w:val="0"/>
      <w:marBottom w:val="0"/>
      <w:divBdr>
        <w:top w:val="none" w:sz="0" w:space="0" w:color="auto"/>
        <w:left w:val="none" w:sz="0" w:space="0" w:color="auto"/>
        <w:bottom w:val="none" w:sz="0" w:space="0" w:color="auto"/>
        <w:right w:val="none" w:sz="0" w:space="0" w:color="auto"/>
      </w:divBdr>
    </w:div>
    <w:div w:id="2071272094">
      <w:bodyDiv w:val="1"/>
      <w:marLeft w:val="0"/>
      <w:marRight w:val="0"/>
      <w:marTop w:val="0"/>
      <w:marBottom w:val="0"/>
      <w:divBdr>
        <w:top w:val="none" w:sz="0" w:space="0" w:color="auto"/>
        <w:left w:val="none" w:sz="0" w:space="0" w:color="auto"/>
        <w:bottom w:val="none" w:sz="0" w:space="0" w:color="auto"/>
        <w:right w:val="none" w:sz="0" w:space="0" w:color="auto"/>
      </w:divBdr>
    </w:div>
    <w:div w:id="2079545935">
      <w:bodyDiv w:val="1"/>
      <w:marLeft w:val="0"/>
      <w:marRight w:val="0"/>
      <w:marTop w:val="0"/>
      <w:marBottom w:val="0"/>
      <w:divBdr>
        <w:top w:val="none" w:sz="0" w:space="0" w:color="auto"/>
        <w:left w:val="none" w:sz="0" w:space="0" w:color="auto"/>
        <w:bottom w:val="none" w:sz="0" w:space="0" w:color="auto"/>
        <w:right w:val="none" w:sz="0" w:space="0" w:color="auto"/>
      </w:divBdr>
    </w:div>
    <w:div w:id="2091534679">
      <w:bodyDiv w:val="1"/>
      <w:marLeft w:val="0"/>
      <w:marRight w:val="0"/>
      <w:marTop w:val="0"/>
      <w:marBottom w:val="0"/>
      <w:divBdr>
        <w:top w:val="none" w:sz="0" w:space="0" w:color="auto"/>
        <w:left w:val="none" w:sz="0" w:space="0" w:color="auto"/>
        <w:bottom w:val="none" w:sz="0" w:space="0" w:color="auto"/>
        <w:right w:val="none" w:sz="0" w:space="0" w:color="auto"/>
      </w:divBdr>
    </w:div>
    <w:div w:id="2126584192">
      <w:bodyDiv w:val="1"/>
      <w:marLeft w:val="0"/>
      <w:marRight w:val="0"/>
      <w:marTop w:val="0"/>
      <w:marBottom w:val="0"/>
      <w:divBdr>
        <w:top w:val="none" w:sz="0" w:space="0" w:color="auto"/>
        <w:left w:val="none" w:sz="0" w:space="0" w:color="auto"/>
        <w:bottom w:val="none" w:sz="0" w:space="0" w:color="auto"/>
        <w:right w:val="none" w:sz="0" w:space="0" w:color="auto"/>
      </w:divBdr>
    </w:div>
    <w:div w:id="212927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F30891-E8A0-6946-9511-7E5048CF0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776</TotalTime>
  <Pages>7</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105</cp:revision>
  <dcterms:created xsi:type="dcterms:W3CDTF">2022-12-30T19:11:00Z</dcterms:created>
  <dcterms:modified xsi:type="dcterms:W3CDTF">2023-01-12T17:37:00Z</dcterms:modified>
</cp:coreProperties>
</file>