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F4FA8" w14:textId="77777777" w:rsidR="008165D2" w:rsidRDefault="008165D2" w:rsidP="008165D2">
      <w:pPr>
        <w:spacing w:line="259" w:lineRule="auto"/>
        <w:jc w:val="center"/>
        <w:rPr>
          <w:sz w:val="40"/>
          <w:szCs w:val="36"/>
        </w:rPr>
      </w:pPr>
    </w:p>
    <w:p w14:paraId="665E2934" w14:textId="77777777" w:rsidR="008165D2" w:rsidRDefault="008165D2" w:rsidP="008165D2">
      <w:pPr>
        <w:spacing w:line="259" w:lineRule="auto"/>
        <w:jc w:val="center"/>
        <w:rPr>
          <w:sz w:val="40"/>
          <w:szCs w:val="36"/>
        </w:rPr>
      </w:pPr>
    </w:p>
    <w:p w14:paraId="3AC0AAA1" w14:textId="52B8E8E4" w:rsidR="008165D2" w:rsidRDefault="008165D2" w:rsidP="004156FB">
      <w:pPr>
        <w:spacing w:line="259" w:lineRule="auto"/>
        <w:rPr>
          <w:sz w:val="40"/>
          <w:szCs w:val="36"/>
        </w:rPr>
      </w:pPr>
    </w:p>
    <w:p w14:paraId="2B3A7F5E" w14:textId="77777777" w:rsidR="008165D2" w:rsidRDefault="008165D2" w:rsidP="008165D2">
      <w:pPr>
        <w:spacing w:line="259" w:lineRule="auto"/>
        <w:jc w:val="center"/>
        <w:rPr>
          <w:sz w:val="40"/>
          <w:szCs w:val="36"/>
        </w:rPr>
      </w:pPr>
    </w:p>
    <w:p w14:paraId="5362F9E3" w14:textId="2B0167B1" w:rsidR="008165D2" w:rsidRPr="00E552EA" w:rsidRDefault="004156FB" w:rsidP="008165D2">
      <w:pPr>
        <w:spacing w:line="259" w:lineRule="auto"/>
        <w:jc w:val="center"/>
        <w:rPr>
          <w:sz w:val="56"/>
          <w:szCs w:val="56"/>
        </w:rPr>
      </w:pPr>
      <w:r w:rsidRPr="00E552EA">
        <w:rPr>
          <w:sz w:val="56"/>
          <w:szCs w:val="56"/>
        </w:rPr>
        <w:t>DR</w:t>
      </w:r>
      <w:r>
        <w:rPr>
          <w:sz w:val="56"/>
          <w:szCs w:val="56"/>
        </w:rPr>
        <w:t xml:space="preserve"> </w:t>
      </w:r>
      <w:r w:rsidRPr="00E552EA">
        <w:rPr>
          <w:sz w:val="56"/>
          <w:szCs w:val="56"/>
        </w:rPr>
        <w:t>MARTENS</w:t>
      </w:r>
    </w:p>
    <w:p w14:paraId="40C8F294" w14:textId="77777777" w:rsidR="008165D2" w:rsidRDefault="008165D2" w:rsidP="008165D2">
      <w:pPr>
        <w:spacing w:line="259" w:lineRule="auto"/>
        <w:jc w:val="center"/>
        <w:rPr>
          <w:sz w:val="40"/>
          <w:szCs w:val="36"/>
        </w:rPr>
      </w:pPr>
    </w:p>
    <w:p w14:paraId="376319B4" w14:textId="17194DC3" w:rsidR="008165D2" w:rsidRPr="008165D2" w:rsidRDefault="008165D2" w:rsidP="008165D2">
      <w:pPr>
        <w:spacing w:line="259" w:lineRule="auto"/>
        <w:jc w:val="center"/>
        <w:rPr>
          <w:sz w:val="40"/>
          <w:szCs w:val="36"/>
        </w:rPr>
      </w:pPr>
      <w:r w:rsidRPr="008165D2">
        <w:rPr>
          <w:sz w:val="40"/>
          <w:szCs w:val="36"/>
        </w:rPr>
        <w:t>Introducing the Modern Workplace</w:t>
      </w:r>
    </w:p>
    <w:p w14:paraId="100AB824" w14:textId="77777777" w:rsidR="00FA75CB" w:rsidRDefault="00FA75CB" w:rsidP="008165D2">
      <w:pPr>
        <w:spacing w:line="259" w:lineRule="auto"/>
        <w:jc w:val="center"/>
        <w:rPr>
          <w:sz w:val="40"/>
          <w:szCs w:val="36"/>
        </w:rPr>
      </w:pPr>
    </w:p>
    <w:p w14:paraId="049E8A86" w14:textId="5134F6AB" w:rsidR="00FA75CB" w:rsidRDefault="00FA75CB" w:rsidP="008165D2">
      <w:pPr>
        <w:spacing w:line="259" w:lineRule="auto"/>
        <w:jc w:val="center"/>
        <w:rPr>
          <w:sz w:val="40"/>
          <w:szCs w:val="36"/>
        </w:rPr>
      </w:pPr>
      <w:r>
        <w:rPr>
          <w:sz w:val="40"/>
          <w:szCs w:val="36"/>
        </w:rPr>
        <w:t xml:space="preserve"> Module code: </w:t>
      </w:r>
      <w:r w:rsidR="008165D2" w:rsidRPr="008165D2">
        <w:rPr>
          <w:sz w:val="40"/>
          <w:szCs w:val="36"/>
        </w:rPr>
        <w:t>LCBB4003</w:t>
      </w:r>
    </w:p>
    <w:p w14:paraId="77E7DC9A" w14:textId="7271434C" w:rsidR="00FA75CB" w:rsidRDefault="00FA75CB" w:rsidP="008165D2">
      <w:pPr>
        <w:spacing w:line="259" w:lineRule="auto"/>
        <w:jc w:val="center"/>
        <w:rPr>
          <w:sz w:val="40"/>
          <w:szCs w:val="36"/>
        </w:rPr>
      </w:pPr>
      <w:r>
        <w:rPr>
          <w:sz w:val="40"/>
          <w:szCs w:val="36"/>
        </w:rPr>
        <w:t>Ass</w:t>
      </w:r>
      <w:r w:rsidR="00E552EA">
        <w:rPr>
          <w:sz w:val="40"/>
          <w:szCs w:val="36"/>
        </w:rPr>
        <w:t>ess</w:t>
      </w:r>
      <w:r>
        <w:rPr>
          <w:sz w:val="40"/>
          <w:szCs w:val="36"/>
        </w:rPr>
        <w:t>ment Title: Ass</w:t>
      </w:r>
      <w:r w:rsidR="00E552EA">
        <w:rPr>
          <w:sz w:val="40"/>
          <w:szCs w:val="36"/>
        </w:rPr>
        <w:t>ess</w:t>
      </w:r>
      <w:r>
        <w:rPr>
          <w:sz w:val="40"/>
          <w:szCs w:val="36"/>
        </w:rPr>
        <w:t xml:space="preserve">ment 1 </w:t>
      </w:r>
      <w:r w:rsidR="00E552EA">
        <w:rPr>
          <w:sz w:val="40"/>
          <w:szCs w:val="36"/>
        </w:rPr>
        <w:t>Organisational Structure and Culture</w:t>
      </w:r>
      <w:r w:rsidR="00EB60DB">
        <w:rPr>
          <w:sz w:val="40"/>
          <w:szCs w:val="36"/>
        </w:rPr>
        <w:t xml:space="preserve"> of Dr Martens</w:t>
      </w:r>
    </w:p>
    <w:p w14:paraId="2E500086" w14:textId="74E5E75A" w:rsidR="00FA75CB" w:rsidRDefault="00FA75CB" w:rsidP="008165D2">
      <w:pPr>
        <w:spacing w:line="259" w:lineRule="auto"/>
        <w:jc w:val="center"/>
        <w:rPr>
          <w:sz w:val="40"/>
          <w:szCs w:val="36"/>
        </w:rPr>
      </w:pPr>
      <w:r>
        <w:rPr>
          <w:sz w:val="40"/>
          <w:szCs w:val="36"/>
        </w:rPr>
        <w:t xml:space="preserve">Module Lecturer: </w:t>
      </w:r>
      <w:r w:rsidR="00E552EA">
        <w:rPr>
          <w:sz w:val="40"/>
          <w:szCs w:val="36"/>
        </w:rPr>
        <w:t>Nadeem Mirza</w:t>
      </w:r>
    </w:p>
    <w:p w14:paraId="181D2519" w14:textId="76EF9A26" w:rsidR="00FA75CB" w:rsidRDefault="00FA75CB" w:rsidP="008165D2">
      <w:pPr>
        <w:spacing w:line="259" w:lineRule="auto"/>
        <w:jc w:val="center"/>
        <w:rPr>
          <w:sz w:val="40"/>
          <w:szCs w:val="36"/>
        </w:rPr>
      </w:pPr>
      <w:r>
        <w:rPr>
          <w:sz w:val="40"/>
          <w:szCs w:val="36"/>
        </w:rPr>
        <w:t>Student Name: Georgiana Ilie</w:t>
      </w:r>
    </w:p>
    <w:p w14:paraId="60F9A9DA" w14:textId="2FF2C749" w:rsidR="00FA75CB" w:rsidRDefault="00FA75CB" w:rsidP="008165D2">
      <w:pPr>
        <w:spacing w:line="259" w:lineRule="auto"/>
        <w:jc w:val="center"/>
        <w:rPr>
          <w:sz w:val="40"/>
          <w:szCs w:val="36"/>
        </w:rPr>
      </w:pPr>
      <w:r>
        <w:rPr>
          <w:sz w:val="40"/>
          <w:szCs w:val="36"/>
        </w:rPr>
        <w:t>Student Code:2024158</w:t>
      </w:r>
    </w:p>
    <w:p w14:paraId="47050C0D" w14:textId="6A1A0E2B" w:rsidR="00C80CF7" w:rsidRDefault="004F5EB1" w:rsidP="008165D2">
      <w:pPr>
        <w:spacing w:line="259" w:lineRule="auto"/>
        <w:jc w:val="center"/>
      </w:pPr>
      <w:r>
        <w:br w:type="page"/>
      </w:r>
    </w:p>
    <w:sdt>
      <w:sdtPr>
        <w:rPr>
          <w:rFonts w:ascii="Times New Roman" w:eastAsiaTheme="minorHAnsi" w:hAnsi="Times New Roman" w:cstheme="minorBidi"/>
          <w:color w:val="auto"/>
          <w:sz w:val="24"/>
          <w:szCs w:val="22"/>
        </w:rPr>
        <w:id w:val="708225247"/>
        <w:docPartObj>
          <w:docPartGallery w:val="Table of Contents"/>
          <w:docPartUnique/>
        </w:docPartObj>
      </w:sdtPr>
      <w:sdtEndPr>
        <w:rPr>
          <w:b/>
          <w:bCs/>
          <w:noProof/>
        </w:rPr>
      </w:sdtEndPr>
      <w:sdtContent>
        <w:p w14:paraId="27AC23B1" w14:textId="649DCF01" w:rsidR="00C80CF7" w:rsidRDefault="00C80CF7">
          <w:pPr>
            <w:pStyle w:val="TOCHeading"/>
          </w:pPr>
          <w:r>
            <w:t>Contents</w:t>
          </w:r>
        </w:p>
        <w:p w14:paraId="10A80E1D" w14:textId="2E87664E" w:rsidR="00544FA8" w:rsidRDefault="00C80CF7">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7623351" w:history="1">
            <w:r w:rsidR="00544FA8" w:rsidRPr="00330132">
              <w:rPr>
                <w:rStyle w:val="Hyperlink"/>
                <w:noProof/>
              </w:rPr>
              <w:t>Introduction</w:t>
            </w:r>
            <w:r w:rsidR="00544FA8">
              <w:rPr>
                <w:noProof/>
                <w:webHidden/>
              </w:rPr>
              <w:tab/>
            </w:r>
            <w:r w:rsidR="00544FA8">
              <w:rPr>
                <w:noProof/>
                <w:webHidden/>
              </w:rPr>
              <w:fldChar w:fldCharType="begin"/>
            </w:r>
            <w:r w:rsidR="00544FA8">
              <w:rPr>
                <w:noProof/>
                <w:webHidden/>
              </w:rPr>
              <w:instrText xml:space="preserve"> PAGEREF _Toc77623351 \h </w:instrText>
            </w:r>
            <w:r w:rsidR="00544FA8">
              <w:rPr>
                <w:noProof/>
                <w:webHidden/>
              </w:rPr>
            </w:r>
            <w:r w:rsidR="00544FA8">
              <w:rPr>
                <w:noProof/>
                <w:webHidden/>
              </w:rPr>
              <w:fldChar w:fldCharType="separate"/>
            </w:r>
            <w:r w:rsidR="00544FA8">
              <w:rPr>
                <w:noProof/>
                <w:webHidden/>
              </w:rPr>
              <w:t>3</w:t>
            </w:r>
            <w:r w:rsidR="00544FA8">
              <w:rPr>
                <w:noProof/>
                <w:webHidden/>
              </w:rPr>
              <w:fldChar w:fldCharType="end"/>
            </w:r>
          </w:hyperlink>
        </w:p>
        <w:p w14:paraId="1A321EB7" w14:textId="2A7ADB48" w:rsidR="00544FA8" w:rsidRDefault="009B4F1C">
          <w:pPr>
            <w:pStyle w:val="TOC1"/>
            <w:tabs>
              <w:tab w:val="right" w:leader="dot" w:pos="9350"/>
            </w:tabs>
            <w:rPr>
              <w:rFonts w:asciiTheme="minorHAnsi" w:eastAsiaTheme="minorEastAsia" w:hAnsiTheme="minorHAnsi"/>
              <w:noProof/>
              <w:sz w:val="22"/>
              <w:lang w:eastAsia="en-GB"/>
            </w:rPr>
          </w:pPr>
          <w:hyperlink w:anchor="_Toc77623352" w:history="1">
            <w:r w:rsidR="00544FA8" w:rsidRPr="00330132">
              <w:rPr>
                <w:rStyle w:val="Hyperlink"/>
                <w:noProof/>
              </w:rPr>
              <w:t>Dr Martens</w:t>
            </w:r>
            <w:r w:rsidR="00544FA8">
              <w:rPr>
                <w:noProof/>
                <w:webHidden/>
              </w:rPr>
              <w:tab/>
            </w:r>
            <w:r w:rsidR="00544FA8">
              <w:rPr>
                <w:noProof/>
                <w:webHidden/>
              </w:rPr>
              <w:fldChar w:fldCharType="begin"/>
            </w:r>
            <w:r w:rsidR="00544FA8">
              <w:rPr>
                <w:noProof/>
                <w:webHidden/>
              </w:rPr>
              <w:instrText xml:space="preserve"> PAGEREF _Toc77623352 \h </w:instrText>
            </w:r>
            <w:r w:rsidR="00544FA8">
              <w:rPr>
                <w:noProof/>
                <w:webHidden/>
              </w:rPr>
            </w:r>
            <w:r w:rsidR="00544FA8">
              <w:rPr>
                <w:noProof/>
                <w:webHidden/>
              </w:rPr>
              <w:fldChar w:fldCharType="separate"/>
            </w:r>
            <w:r w:rsidR="00544FA8">
              <w:rPr>
                <w:noProof/>
                <w:webHidden/>
              </w:rPr>
              <w:t>4</w:t>
            </w:r>
            <w:r w:rsidR="00544FA8">
              <w:rPr>
                <w:noProof/>
                <w:webHidden/>
              </w:rPr>
              <w:fldChar w:fldCharType="end"/>
            </w:r>
          </w:hyperlink>
        </w:p>
        <w:p w14:paraId="0FD12475" w14:textId="70795906" w:rsidR="00544FA8" w:rsidRDefault="009B4F1C">
          <w:pPr>
            <w:pStyle w:val="TOC1"/>
            <w:tabs>
              <w:tab w:val="right" w:leader="dot" w:pos="9350"/>
            </w:tabs>
            <w:rPr>
              <w:rFonts w:asciiTheme="minorHAnsi" w:eastAsiaTheme="minorEastAsia" w:hAnsiTheme="minorHAnsi"/>
              <w:noProof/>
              <w:sz w:val="22"/>
              <w:lang w:eastAsia="en-GB"/>
            </w:rPr>
          </w:pPr>
          <w:hyperlink w:anchor="_Toc77623353" w:history="1">
            <w:r w:rsidR="00544FA8" w:rsidRPr="00330132">
              <w:rPr>
                <w:rStyle w:val="Hyperlink"/>
                <w:noProof/>
              </w:rPr>
              <w:t>Organisational Structure</w:t>
            </w:r>
            <w:r w:rsidR="00544FA8">
              <w:rPr>
                <w:noProof/>
                <w:webHidden/>
              </w:rPr>
              <w:tab/>
            </w:r>
            <w:r w:rsidR="00544FA8">
              <w:rPr>
                <w:noProof/>
                <w:webHidden/>
              </w:rPr>
              <w:fldChar w:fldCharType="begin"/>
            </w:r>
            <w:r w:rsidR="00544FA8">
              <w:rPr>
                <w:noProof/>
                <w:webHidden/>
              </w:rPr>
              <w:instrText xml:space="preserve"> PAGEREF _Toc77623353 \h </w:instrText>
            </w:r>
            <w:r w:rsidR="00544FA8">
              <w:rPr>
                <w:noProof/>
                <w:webHidden/>
              </w:rPr>
            </w:r>
            <w:r w:rsidR="00544FA8">
              <w:rPr>
                <w:noProof/>
                <w:webHidden/>
              </w:rPr>
              <w:fldChar w:fldCharType="separate"/>
            </w:r>
            <w:r w:rsidR="00544FA8">
              <w:rPr>
                <w:noProof/>
                <w:webHidden/>
              </w:rPr>
              <w:t>4</w:t>
            </w:r>
            <w:r w:rsidR="00544FA8">
              <w:rPr>
                <w:noProof/>
                <w:webHidden/>
              </w:rPr>
              <w:fldChar w:fldCharType="end"/>
            </w:r>
          </w:hyperlink>
        </w:p>
        <w:p w14:paraId="6570450A" w14:textId="6EC68212" w:rsidR="00544FA8" w:rsidRDefault="009B4F1C">
          <w:pPr>
            <w:pStyle w:val="TOC2"/>
            <w:tabs>
              <w:tab w:val="right" w:leader="dot" w:pos="9350"/>
            </w:tabs>
            <w:rPr>
              <w:rFonts w:asciiTheme="minorHAnsi" w:eastAsiaTheme="minorEastAsia" w:hAnsiTheme="minorHAnsi"/>
              <w:noProof/>
              <w:sz w:val="22"/>
              <w:lang w:eastAsia="en-GB"/>
            </w:rPr>
          </w:pPr>
          <w:hyperlink w:anchor="_Toc77623354" w:history="1">
            <w:r w:rsidR="00544FA8" w:rsidRPr="00330132">
              <w:rPr>
                <w:rStyle w:val="Hyperlink"/>
                <w:noProof/>
              </w:rPr>
              <w:t>Impact of Organisational Structure on Organisational Performance</w:t>
            </w:r>
            <w:r w:rsidR="00544FA8">
              <w:rPr>
                <w:noProof/>
                <w:webHidden/>
              </w:rPr>
              <w:tab/>
            </w:r>
            <w:r w:rsidR="00544FA8">
              <w:rPr>
                <w:noProof/>
                <w:webHidden/>
              </w:rPr>
              <w:fldChar w:fldCharType="begin"/>
            </w:r>
            <w:r w:rsidR="00544FA8">
              <w:rPr>
                <w:noProof/>
                <w:webHidden/>
              </w:rPr>
              <w:instrText xml:space="preserve"> PAGEREF _Toc77623354 \h </w:instrText>
            </w:r>
            <w:r w:rsidR="00544FA8">
              <w:rPr>
                <w:noProof/>
                <w:webHidden/>
              </w:rPr>
            </w:r>
            <w:r w:rsidR="00544FA8">
              <w:rPr>
                <w:noProof/>
                <w:webHidden/>
              </w:rPr>
              <w:fldChar w:fldCharType="separate"/>
            </w:r>
            <w:r w:rsidR="00544FA8">
              <w:rPr>
                <w:noProof/>
                <w:webHidden/>
              </w:rPr>
              <w:t>5</w:t>
            </w:r>
            <w:r w:rsidR="00544FA8">
              <w:rPr>
                <w:noProof/>
                <w:webHidden/>
              </w:rPr>
              <w:fldChar w:fldCharType="end"/>
            </w:r>
          </w:hyperlink>
        </w:p>
        <w:p w14:paraId="1F1574BD" w14:textId="09867D7A" w:rsidR="00544FA8" w:rsidRDefault="009B4F1C">
          <w:pPr>
            <w:pStyle w:val="TOC1"/>
            <w:tabs>
              <w:tab w:val="right" w:leader="dot" w:pos="9350"/>
            </w:tabs>
            <w:rPr>
              <w:rFonts w:asciiTheme="minorHAnsi" w:eastAsiaTheme="minorEastAsia" w:hAnsiTheme="minorHAnsi"/>
              <w:noProof/>
              <w:sz w:val="22"/>
              <w:lang w:eastAsia="en-GB"/>
            </w:rPr>
          </w:pPr>
          <w:hyperlink w:anchor="_Toc77623355" w:history="1">
            <w:r w:rsidR="00544FA8" w:rsidRPr="00330132">
              <w:rPr>
                <w:rStyle w:val="Hyperlink"/>
                <w:noProof/>
              </w:rPr>
              <w:t>Organisational Culture</w:t>
            </w:r>
            <w:r w:rsidR="00544FA8">
              <w:rPr>
                <w:noProof/>
                <w:webHidden/>
              </w:rPr>
              <w:tab/>
            </w:r>
            <w:r w:rsidR="00544FA8">
              <w:rPr>
                <w:noProof/>
                <w:webHidden/>
              </w:rPr>
              <w:fldChar w:fldCharType="begin"/>
            </w:r>
            <w:r w:rsidR="00544FA8">
              <w:rPr>
                <w:noProof/>
                <w:webHidden/>
              </w:rPr>
              <w:instrText xml:space="preserve"> PAGEREF _Toc77623355 \h </w:instrText>
            </w:r>
            <w:r w:rsidR="00544FA8">
              <w:rPr>
                <w:noProof/>
                <w:webHidden/>
              </w:rPr>
            </w:r>
            <w:r w:rsidR="00544FA8">
              <w:rPr>
                <w:noProof/>
                <w:webHidden/>
              </w:rPr>
              <w:fldChar w:fldCharType="separate"/>
            </w:r>
            <w:r w:rsidR="00544FA8">
              <w:rPr>
                <w:noProof/>
                <w:webHidden/>
              </w:rPr>
              <w:t>7</w:t>
            </w:r>
            <w:r w:rsidR="00544FA8">
              <w:rPr>
                <w:noProof/>
                <w:webHidden/>
              </w:rPr>
              <w:fldChar w:fldCharType="end"/>
            </w:r>
          </w:hyperlink>
        </w:p>
        <w:p w14:paraId="152C43EA" w14:textId="390A331B" w:rsidR="00544FA8" w:rsidRDefault="009B4F1C">
          <w:pPr>
            <w:pStyle w:val="TOC2"/>
            <w:tabs>
              <w:tab w:val="right" w:leader="dot" w:pos="9350"/>
            </w:tabs>
            <w:rPr>
              <w:rFonts w:asciiTheme="minorHAnsi" w:eastAsiaTheme="minorEastAsia" w:hAnsiTheme="minorHAnsi"/>
              <w:noProof/>
              <w:sz w:val="22"/>
              <w:lang w:eastAsia="en-GB"/>
            </w:rPr>
          </w:pPr>
          <w:hyperlink w:anchor="_Toc77623356" w:history="1">
            <w:r w:rsidR="00544FA8" w:rsidRPr="00330132">
              <w:rPr>
                <w:rStyle w:val="Hyperlink"/>
                <w:noProof/>
              </w:rPr>
              <w:t>Impact of Organisational Culture on Organisational Performance</w:t>
            </w:r>
            <w:r w:rsidR="00544FA8">
              <w:rPr>
                <w:noProof/>
                <w:webHidden/>
              </w:rPr>
              <w:tab/>
            </w:r>
            <w:r w:rsidR="00544FA8">
              <w:rPr>
                <w:noProof/>
                <w:webHidden/>
              </w:rPr>
              <w:fldChar w:fldCharType="begin"/>
            </w:r>
            <w:r w:rsidR="00544FA8">
              <w:rPr>
                <w:noProof/>
                <w:webHidden/>
              </w:rPr>
              <w:instrText xml:space="preserve"> PAGEREF _Toc77623356 \h </w:instrText>
            </w:r>
            <w:r w:rsidR="00544FA8">
              <w:rPr>
                <w:noProof/>
                <w:webHidden/>
              </w:rPr>
            </w:r>
            <w:r w:rsidR="00544FA8">
              <w:rPr>
                <w:noProof/>
                <w:webHidden/>
              </w:rPr>
              <w:fldChar w:fldCharType="separate"/>
            </w:r>
            <w:r w:rsidR="00544FA8">
              <w:rPr>
                <w:noProof/>
                <w:webHidden/>
              </w:rPr>
              <w:t>7</w:t>
            </w:r>
            <w:r w:rsidR="00544FA8">
              <w:rPr>
                <w:noProof/>
                <w:webHidden/>
              </w:rPr>
              <w:fldChar w:fldCharType="end"/>
            </w:r>
          </w:hyperlink>
        </w:p>
        <w:p w14:paraId="5E3625E6" w14:textId="49D0BFC3" w:rsidR="00544FA8" w:rsidRDefault="009B4F1C">
          <w:pPr>
            <w:pStyle w:val="TOC1"/>
            <w:tabs>
              <w:tab w:val="right" w:leader="dot" w:pos="9350"/>
            </w:tabs>
            <w:rPr>
              <w:rFonts w:asciiTheme="minorHAnsi" w:eastAsiaTheme="minorEastAsia" w:hAnsiTheme="minorHAnsi"/>
              <w:noProof/>
              <w:sz w:val="22"/>
              <w:lang w:eastAsia="en-GB"/>
            </w:rPr>
          </w:pPr>
          <w:hyperlink w:anchor="_Toc77623357" w:history="1">
            <w:r w:rsidR="00544FA8" w:rsidRPr="00330132">
              <w:rPr>
                <w:rStyle w:val="Hyperlink"/>
                <w:noProof/>
              </w:rPr>
              <w:t>Behavioural Approach</w:t>
            </w:r>
            <w:r w:rsidR="00544FA8">
              <w:rPr>
                <w:noProof/>
                <w:webHidden/>
              </w:rPr>
              <w:tab/>
            </w:r>
            <w:r w:rsidR="00544FA8">
              <w:rPr>
                <w:noProof/>
                <w:webHidden/>
              </w:rPr>
              <w:fldChar w:fldCharType="begin"/>
            </w:r>
            <w:r w:rsidR="00544FA8">
              <w:rPr>
                <w:noProof/>
                <w:webHidden/>
              </w:rPr>
              <w:instrText xml:space="preserve"> PAGEREF _Toc77623357 \h </w:instrText>
            </w:r>
            <w:r w:rsidR="00544FA8">
              <w:rPr>
                <w:noProof/>
                <w:webHidden/>
              </w:rPr>
            </w:r>
            <w:r w:rsidR="00544FA8">
              <w:rPr>
                <w:noProof/>
                <w:webHidden/>
              </w:rPr>
              <w:fldChar w:fldCharType="separate"/>
            </w:r>
            <w:r w:rsidR="00544FA8">
              <w:rPr>
                <w:noProof/>
                <w:webHidden/>
              </w:rPr>
              <w:t>8</w:t>
            </w:r>
            <w:r w:rsidR="00544FA8">
              <w:rPr>
                <w:noProof/>
                <w:webHidden/>
              </w:rPr>
              <w:fldChar w:fldCharType="end"/>
            </w:r>
          </w:hyperlink>
        </w:p>
        <w:p w14:paraId="5E58C3BE" w14:textId="2FB4D4EE" w:rsidR="00544FA8" w:rsidRDefault="009B4F1C">
          <w:pPr>
            <w:pStyle w:val="TOC2"/>
            <w:tabs>
              <w:tab w:val="right" w:leader="dot" w:pos="9350"/>
            </w:tabs>
            <w:rPr>
              <w:rFonts w:asciiTheme="minorHAnsi" w:eastAsiaTheme="minorEastAsia" w:hAnsiTheme="minorHAnsi"/>
              <w:noProof/>
              <w:sz w:val="22"/>
              <w:lang w:eastAsia="en-GB"/>
            </w:rPr>
          </w:pPr>
          <w:hyperlink w:anchor="_Toc77623358" w:history="1">
            <w:r w:rsidR="00544FA8" w:rsidRPr="00330132">
              <w:rPr>
                <w:rStyle w:val="Hyperlink"/>
                <w:noProof/>
              </w:rPr>
              <w:t>Factors Influence Individual Behaviour</w:t>
            </w:r>
            <w:r w:rsidR="00544FA8">
              <w:rPr>
                <w:noProof/>
                <w:webHidden/>
              </w:rPr>
              <w:tab/>
            </w:r>
            <w:r w:rsidR="00544FA8">
              <w:rPr>
                <w:noProof/>
                <w:webHidden/>
              </w:rPr>
              <w:fldChar w:fldCharType="begin"/>
            </w:r>
            <w:r w:rsidR="00544FA8">
              <w:rPr>
                <w:noProof/>
                <w:webHidden/>
              </w:rPr>
              <w:instrText xml:space="preserve"> PAGEREF _Toc77623358 \h </w:instrText>
            </w:r>
            <w:r w:rsidR="00544FA8">
              <w:rPr>
                <w:noProof/>
                <w:webHidden/>
              </w:rPr>
            </w:r>
            <w:r w:rsidR="00544FA8">
              <w:rPr>
                <w:noProof/>
                <w:webHidden/>
              </w:rPr>
              <w:fldChar w:fldCharType="separate"/>
            </w:r>
            <w:r w:rsidR="00544FA8">
              <w:rPr>
                <w:noProof/>
                <w:webHidden/>
              </w:rPr>
              <w:t>9</w:t>
            </w:r>
            <w:r w:rsidR="00544FA8">
              <w:rPr>
                <w:noProof/>
                <w:webHidden/>
              </w:rPr>
              <w:fldChar w:fldCharType="end"/>
            </w:r>
          </w:hyperlink>
        </w:p>
        <w:p w14:paraId="0E5A2C0A" w14:textId="430DF0CB" w:rsidR="00544FA8" w:rsidRDefault="009B4F1C">
          <w:pPr>
            <w:pStyle w:val="TOC1"/>
            <w:tabs>
              <w:tab w:val="right" w:leader="dot" w:pos="9350"/>
            </w:tabs>
            <w:rPr>
              <w:rFonts w:asciiTheme="minorHAnsi" w:eastAsiaTheme="minorEastAsia" w:hAnsiTheme="minorHAnsi"/>
              <w:noProof/>
              <w:sz w:val="22"/>
              <w:lang w:eastAsia="en-GB"/>
            </w:rPr>
          </w:pPr>
          <w:hyperlink w:anchor="_Toc77623359" w:history="1">
            <w:r w:rsidR="00544FA8" w:rsidRPr="00330132">
              <w:rPr>
                <w:rStyle w:val="Hyperlink"/>
                <w:noProof/>
              </w:rPr>
              <w:t>Conclusion</w:t>
            </w:r>
            <w:r w:rsidR="00544FA8">
              <w:rPr>
                <w:noProof/>
                <w:webHidden/>
              </w:rPr>
              <w:tab/>
            </w:r>
            <w:r w:rsidR="00544FA8">
              <w:rPr>
                <w:noProof/>
                <w:webHidden/>
              </w:rPr>
              <w:fldChar w:fldCharType="begin"/>
            </w:r>
            <w:r w:rsidR="00544FA8">
              <w:rPr>
                <w:noProof/>
                <w:webHidden/>
              </w:rPr>
              <w:instrText xml:space="preserve"> PAGEREF _Toc77623359 \h </w:instrText>
            </w:r>
            <w:r w:rsidR="00544FA8">
              <w:rPr>
                <w:noProof/>
                <w:webHidden/>
              </w:rPr>
            </w:r>
            <w:r w:rsidR="00544FA8">
              <w:rPr>
                <w:noProof/>
                <w:webHidden/>
              </w:rPr>
              <w:fldChar w:fldCharType="separate"/>
            </w:r>
            <w:r w:rsidR="00544FA8">
              <w:rPr>
                <w:noProof/>
                <w:webHidden/>
              </w:rPr>
              <w:t>10</w:t>
            </w:r>
            <w:r w:rsidR="00544FA8">
              <w:rPr>
                <w:noProof/>
                <w:webHidden/>
              </w:rPr>
              <w:fldChar w:fldCharType="end"/>
            </w:r>
          </w:hyperlink>
        </w:p>
        <w:p w14:paraId="34583135" w14:textId="249DBCFF" w:rsidR="00544FA8" w:rsidRDefault="009B4F1C">
          <w:pPr>
            <w:pStyle w:val="TOC1"/>
            <w:tabs>
              <w:tab w:val="right" w:leader="dot" w:pos="9350"/>
            </w:tabs>
            <w:rPr>
              <w:rFonts w:asciiTheme="minorHAnsi" w:eastAsiaTheme="minorEastAsia" w:hAnsiTheme="minorHAnsi"/>
              <w:noProof/>
              <w:sz w:val="22"/>
              <w:lang w:eastAsia="en-GB"/>
            </w:rPr>
          </w:pPr>
          <w:hyperlink w:anchor="_Toc77623360" w:history="1">
            <w:r w:rsidR="00544FA8" w:rsidRPr="00330132">
              <w:rPr>
                <w:rStyle w:val="Hyperlink"/>
                <w:noProof/>
              </w:rPr>
              <w:t>References</w:t>
            </w:r>
            <w:r w:rsidR="00544FA8">
              <w:rPr>
                <w:noProof/>
                <w:webHidden/>
              </w:rPr>
              <w:tab/>
            </w:r>
            <w:r w:rsidR="00544FA8">
              <w:rPr>
                <w:noProof/>
                <w:webHidden/>
              </w:rPr>
              <w:fldChar w:fldCharType="begin"/>
            </w:r>
            <w:r w:rsidR="00544FA8">
              <w:rPr>
                <w:noProof/>
                <w:webHidden/>
              </w:rPr>
              <w:instrText xml:space="preserve"> PAGEREF _Toc77623360 \h </w:instrText>
            </w:r>
            <w:r w:rsidR="00544FA8">
              <w:rPr>
                <w:noProof/>
                <w:webHidden/>
              </w:rPr>
            </w:r>
            <w:r w:rsidR="00544FA8">
              <w:rPr>
                <w:noProof/>
                <w:webHidden/>
              </w:rPr>
              <w:fldChar w:fldCharType="separate"/>
            </w:r>
            <w:r w:rsidR="00544FA8">
              <w:rPr>
                <w:noProof/>
                <w:webHidden/>
              </w:rPr>
              <w:t>11</w:t>
            </w:r>
            <w:r w:rsidR="00544FA8">
              <w:rPr>
                <w:noProof/>
                <w:webHidden/>
              </w:rPr>
              <w:fldChar w:fldCharType="end"/>
            </w:r>
          </w:hyperlink>
        </w:p>
        <w:p w14:paraId="37E127A6" w14:textId="36649339" w:rsidR="004F5EB1" w:rsidRDefault="00C80CF7" w:rsidP="00C80CF7">
          <w:r>
            <w:rPr>
              <w:b/>
              <w:bCs/>
              <w:noProof/>
            </w:rPr>
            <w:fldChar w:fldCharType="end"/>
          </w:r>
        </w:p>
      </w:sdtContent>
    </w:sdt>
    <w:p w14:paraId="797E07EA" w14:textId="77777777" w:rsidR="00C80CF7" w:rsidRDefault="00C80CF7">
      <w:pPr>
        <w:spacing w:line="259" w:lineRule="auto"/>
        <w:jc w:val="left"/>
        <w:rPr>
          <w:rFonts w:eastAsiaTheme="majorEastAsia" w:cstheme="majorBidi"/>
          <w:b/>
          <w:sz w:val="32"/>
          <w:szCs w:val="32"/>
        </w:rPr>
      </w:pPr>
      <w:r>
        <w:br w:type="page"/>
      </w:r>
    </w:p>
    <w:p w14:paraId="00564215" w14:textId="346458A5" w:rsidR="00B07EAE" w:rsidRPr="00B07EAE" w:rsidRDefault="00C80CF7" w:rsidP="00B07EAE">
      <w:pPr>
        <w:pStyle w:val="Heading1"/>
      </w:pPr>
      <w:bookmarkStart w:id="0" w:name="_Toc77623351"/>
      <w:r>
        <w:t>Introduction</w:t>
      </w:r>
      <w:bookmarkEnd w:id="0"/>
    </w:p>
    <w:p w14:paraId="1C1DBF2F" w14:textId="2F830183" w:rsidR="006B7BE4" w:rsidRDefault="00F27BA9" w:rsidP="00F27BA9">
      <w:r>
        <w:t>Organisational structure and culture both are interrelated. With the help of structure and culture, an organisation creates an atmosphere for its employees that can benefit the organisation at the highest level. Not only do structure and culture help to increase the productivity of an organisation but also increases efficiency and effectiveness. The author used Dr Martens, a retail store based in the UK, to emphasise the topic and tried to provide some intrinsic and extrinsic factors that influence the organisational performance as well as the behavioural approaches and factors that influence individual performance in an organisation.</w:t>
      </w:r>
      <w:r w:rsidR="006B7BE4">
        <w:br w:type="page"/>
      </w:r>
    </w:p>
    <w:p w14:paraId="64CF3377" w14:textId="0EA8C7A0" w:rsidR="00B91B1C" w:rsidRDefault="00B91B1C" w:rsidP="00B91B1C">
      <w:pPr>
        <w:pStyle w:val="Heading1"/>
      </w:pPr>
      <w:bookmarkStart w:id="1" w:name="_Toc77623352"/>
      <w:r>
        <w:t>Dr Martens</w:t>
      </w:r>
      <w:bookmarkEnd w:id="1"/>
    </w:p>
    <w:p w14:paraId="163BD275" w14:textId="0AE79B1B" w:rsidR="00B91B1C" w:rsidRPr="00B91B1C" w:rsidRDefault="004F7F00" w:rsidP="00B91B1C">
      <w:r w:rsidRPr="004F7F00">
        <w:t>Dr Martens</w:t>
      </w:r>
      <w:r>
        <w:t xml:space="preserve"> was founded in 1947 by Klaus Martens and </w:t>
      </w:r>
      <w:r w:rsidRPr="004F7F00">
        <w:t>Herbert Funck</w:t>
      </w:r>
      <w:r>
        <w:t>. It</w:t>
      </w:r>
      <w:r w:rsidRPr="004F7F00">
        <w:t xml:space="preserve"> is a British footwear and attire brand, settled in Wollaston in the Wellingborough region of Northamptonshire, England. </w:t>
      </w:r>
      <w:r>
        <w:t>Despite being</w:t>
      </w:r>
      <w:r w:rsidRPr="004F7F00">
        <w:t xml:space="preserve"> popular for their footwear, they additionally m</w:t>
      </w:r>
      <w:r>
        <w:t xml:space="preserve">anufacture other products which are </w:t>
      </w:r>
      <w:r w:rsidRPr="004F7F00">
        <w:t xml:space="preserve">shoe care items, apparel, and </w:t>
      </w:r>
      <w:r>
        <w:t>bags</w:t>
      </w:r>
      <w:r w:rsidR="002E7D8E">
        <w:t xml:space="preserve"> </w:t>
      </w:r>
      <w:r w:rsidR="002E7D8E" w:rsidRPr="002E7D8E">
        <w:t>(Dr Martens, 2021)</w:t>
      </w:r>
      <w:r w:rsidRPr="004F7F00">
        <w:t>.</w:t>
      </w:r>
      <w:r w:rsidR="001F091C">
        <w:t xml:space="preserve"> The current CEO of the company is Kenny Wilson. In 2020, the company was able to generate 672.2 million GBP</w:t>
      </w:r>
      <w:r w:rsidR="0074578D">
        <w:t xml:space="preserve"> of</w:t>
      </w:r>
      <w:r w:rsidR="001F091C">
        <w:t xml:space="preserve"> revenue</w:t>
      </w:r>
      <w:r w:rsidR="0074578D">
        <w:t xml:space="preserve"> and 74.8 million GBP of net income</w:t>
      </w:r>
      <w:r w:rsidR="002E7D8E">
        <w:t xml:space="preserve"> </w:t>
      </w:r>
      <w:r w:rsidR="002E7D8E" w:rsidRPr="002E7D8E">
        <w:t>(Dr Martens group revenue worldwide 2020 | Statista, 2021)</w:t>
      </w:r>
      <w:r w:rsidR="001F091C">
        <w:t xml:space="preserve">. </w:t>
      </w:r>
    </w:p>
    <w:p w14:paraId="0F96CBCE" w14:textId="43733B19" w:rsidR="00B91B1C" w:rsidRDefault="00B91B1C" w:rsidP="00B91B1C">
      <w:pPr>
        <w:pStyle w:val="Heading1"/>
      </w:pPr>
      <w:bookmarkStart w:id="2" w:name="_Toc77623353"/>
      <w:r w:rsidRPr="00B91B1C">
        <w:t>Organisational</w:t>
      </w:r>
      <w:r>
        <w:t xml:space="preserve"> Structure</w:t>
      </w:r>
      <w:bookmarkEnd w:id="2"/>
    </w:p>
    <w:p w14:paraId="36AF1316" w14:textId="183C0996" w:rsidR="006D5A56" w:rsidRDefault="006D5A56" w:rsidP="00952B19">
      <w:r w:rsidRPr="006D5A56">
        <w:t xml:space="preserve">An </w:t>
      </w:r>
      <w:r>
        <w:t>organisation</w:t>
      </w:r>
      <w:r w:rsidRPr="006D5A56">
        <w:t xml:space="preserve"> is a </w:t>
      </w:r>
      <w:r>
        <w:t>community</w:t>
      </w:r>
      <w:r w:rsidRPr="006D5A56">
        <w:t xml:space="preserve"> of people that are planned and figured out how to accomplish aggregate objectives.</w:t>
      </w:r>
      <w:r>
        <w:t xml:space="preserve"> All</w:t>
      </w:r>
      <w:r w:rsidRPr="006D5A56">
        <w:t xml:space="preserve"> </w:t>
      </w:r>
      <w:r>
        <w:t>organisations</w:t>
      </w:r>
      <w:r w:rsidRPr="006D5A56">
        <w:t xml:space="preserve"> ha</w:t>
      </w:r>
      <w:r>
        <w:t>ve</w:t>
      </w:r>
      <w:r w:rsidRPr="006D5A56">
        <w:t xml:space="preserve"> </w:t>
      </w:r>
      <w:r w:rsidR="00204673">
        <w:t>their</w:t>
      </w:r>
      <w:r w:rsidRPr="006D5A56">
        <w:t xml:space="preserve"> own average </w:t>
      </w:r>
      <w:r>
        <w:t>administrative</w:t>
      </w:r>
      <w:r w:rsidRPr="006D5A56">
        <w:t xml:space="preserve"> structure that characterizes and oversees the connections between the different workers, the assignments that they perform, and the jobs, duties and authority gave to complete various </w:t>
      </w:r>
      <w:r>
        <w:t>responsibilities</w:t>
      </w:r>
      <w:r w:rsidR="002E7D8E">
        <w:t xml:space="preserve"> </w:t>
      </w:r>
      <w:r w:rsidR="002E7D8E" w:rsidRPr="002E7D8E">
        <w:t>(Cavanaugh, 2018)</w:t>
      </w:r>
      <w:r w:rsidRPr="006D5A56">
        <w:t xml:space="preserve">. It permits </w:t>
      </w:r>
      <w:r>
        <w:t>groups</w:t>
      </w:r>
      <w:r w:rsidRPr="006D5A56">
        <w:t xml:space="preserve"> to cooperate </w:t>
      </w:r>
      <w:r>
        <w:t>within</w:t>
      </w:r>
      <w:r w:rsidRPr="006D5A56">
        <w:t xml:space="preserve"> their individual capacities to oversee assignments. </w:t>
      </w:r>
      <w:r w:rsidR="00F26DE4">
        <w:t xml:space="preserve">In simple, an organisational structure states how a company or business will assign its roles, duties, authority and responsibilities among its employees. </w:t>
      </w:r>
      <w:r w:rsidR="00952B19">
        <w:t xml:space="preserve">The structure </w:t>
      </w:r>
      <w:r w:rsidR="00204673">
        <w:t xml:space="preserve">of </w:t>
      </w:r>
      <w:r w:rsidR="00952B19">
        <w:t xml:space="preserve">an association plan relies significantly upon its objectives and </w:t>
      </w:r>
      <w:r w:rsidR="00204673">
        <w:t xml:space="preserve">the </w:t>
      </w:r>
      <w:r w:rsidR="00952B19">
        <w:t xml:space="preserve">strategy it implements in accomplishing </w:t>
      </w:r>
      <w:r w:rsidR="00F26DE4">
        <w:t>its</w:t>
      </w:r>
      <w:r w:rsidR="00952B19">
        <w:t xml:space="preserve"> goals. A structural outline is the graphic portrayal of an organisation’s hierarchy. It is accordingly vital for an association to take </w:t>
      </w:r>
      <w:r w:rsidR="00204673">
        <w:t xml:space="preserve">the </w:t>
      </w:r>
      <w:r w:rsidR="00952B19">
        <w:t>most extreme consideration while making the structure</w:t>
      </w:r>
      <w:r w:rsidR="002E7D8E">
        <w:t xml:space="preserve"> </w:t>
      </w:r>
      <w:r w:rsidR="002E7D8E" w:rsidRPr="002E7D8E">
        <w:t xml:space="preserve">(Puranam and </w:t>
      </w:r>
      <w:proofErr w:type="spellStart"/>
      <w:r w:rsidR="002E7D8E" w:rsidRPr="002E7D8E">
        <w:t>Maciejovsky</w:t>
      </w:r>
      <w:proofErr w:type="spellEnd"/>
      <w:r w:rsidR="002E7D8E" w:rsidRPr="002E7D8E">
        <w:t>, 2017)</w:t>
      </w:r>
      <w:r w:rsidR="00952B19">
        <w:t>.</w:t>
      </w:r>
      <w:r w:rsidR="00F26DE4">
        <w:t xml:space="preserve"> There are </w:t>
      </w:r>
      <w:r w:rsidR="007679F1">
        <w:t>various</w:t>
      </w:r>
      <w:r w:rsidR="00F26DE4">
        <w:t xml:space="preserve"> types of organisational structure </w:t>
      </w:r>
      <w:r w:rsidR="007679F1">
        <w:t>exists among them some main structures are</w:t>
      </w:r>
      <w:r w:rsidR="00F26DE4">
        <w:t>-</w:t>
      </w:r>
    </w:p>
    <w:p w14:paraId="60BF5003" w14:textId="56AD53F8" w:rsidR="007679F1" w:rsidRDefault="007679F1" w:rsidP="007679F1">
      <w:pPr>
        <w:pStyle w:val="ListParagraph"/>
        <w:numPr>
          <w:ilvl w:val="0"/>
          <w:numId w:val="1"/>
        </w:numPr>
      </w:pPr>
      <w:r>
        <w:t xml:space="preserve">Hierarchical Structure </w:t>
      </w:r>
    </w:p>
    <w:p w14:paraId="3F20CD43" w14:textId="4FC9633D" w:rsidR="00F26DE4" w:rsidRDefault="00F26DE4" w:rsidP="00F26DE4">
      <w:pPr>
        <w:pStyle w:val="ListParagraph"/>
        <w:numPr>
          <w:ilvl w:val="0"/>
          <w:numId w:val="1"/>
        </w:numPr>
      </w:pPr>
      <w:r>
        <w:t>Functional Structure</w:t>
      </w:r>
    </w:p>
    <w:p w14:paraId="7BF0F033" w14:textId="61F83701" w:rsidR="00F26DE4" w:rsidRDefault="00F26DE4" w:rsidP="00F26DE4">
      <w:pPr>
        <w:pStyle w:val="ListParagraph"/>
        <w:numPr>
          <w:ilvl w:val="0"/>
          <w:numId w:val="1"/>
        </w:numPr>
      </w:pPr>
      <w:r>
        <w:t>Divisional Structure</w:t>
      </w:r>
    </w:p>
    <w:p w14:paraId="0A62FC54" w14:textId="6EA4E1A2" w:rsidR="00F26DE4" w:rsidRDefault="00F26DE4" w:rsidP="00F26DE4">
      <w:pPr>
        <w:pStyle w:val="ListParagraph"/>
        <w:numPr>
          <w:ilvl w:val="0"/>
          <w:numId w:val="1"/>
        </w:numPr>
      </w:pPr>
      <w:r>
        <w:t>Matrix Structure</w:t>
      </w:r>
    </w:p>
    <w:p w14:paraId="4670E33C" w14:textId="04A13871" w:rsidR="00F26DE4" w:rsidRDefault="007679F1" w:rsidP="00F26DE4">
      <w:r>
        <w:t xml:space="preserve">Dr Martens has </w:t>
      </w:r>
      <w:r w:rsidR="00204673">
        <w:t xml:space="preserve">a </w:t>
      </w:r>
      <w:r>
        <w:t>hierarchical organisational structure</w:t>
      </w:r>
      <w:r w:rsidR="00D530F9">
        <w:t xml:space="preserve">. </w:t>
      </w:r>
      <w:r w:rsidR="00D530F9" w:rsidRPr="00D530F9">
        <w:t xml:space="preserve">In this structure, workers are assembled with each representative having one clear </w:t>
      </w:r>
      <w:r w:rsidR="00D530F9">
        <w:t>executive</w:t>
      </w:r>
      <w:r w:rsidR="00D530F9" w:rsidRPr="00D530F9">
        <w:t>.</w:t>
      </w:r>
    </w:p>
    <w:p w14:paraId="4F545C27" w14:textId="6D6EB8C2" w:rsidR="00D530F9" w:rsidRDefault="00D530F9" w:rsidP="00112105">
      <w:pPr>
        <w:jc w:val="center"/>
      </w:pPr>
      <w:r>
        <w:rPr>
          <w:noProof/>
        </w:rPr>
        <w:drawing>
          <wp:inline distT="0" distB="0" distL="0" distR="0" wp14:anchorId="4BB2D09A" wp14:editId="6F884CB3">
            <wp:extent cx="5924550" cy="43903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65850" cy="4420995"/>
                    </a:xfrm>
                    <a:prstGeom prst="rect">
                      <a:avLst/>
                    </a:prstGeom>
                  </pic:spPr>
                </pic:pic>
              </a:graphicData>
            </a:graphic>
          </wp:inline>
        </w:drawing>
      </w:r>
    </w:p>
    <w:p w14:paraId="353A7920" w14:textId="1E939893" w:rsidR="00F26DE4" w:rsidRDefault="00D530F9" w:rsidP="00D530F9">
      <w:pPr>
        <w:pStyle w:val="Caption"/>
      </w:pPr>
      <w:r>
        <w:t>Figure-1: Dr Martens’ organisational Structure</w:t>
      </w:r>
    </w:p>
    <w:p w14:paraId="28BF81FB" w14:textId="2CF272D7" w:rsidR="00720882" w:rsidRDefault="00D530F9" w:rsidP="005A2BE7">
      <w:pPr>
        <w:pStyle w:val="Caption"/>
      </w:pPr>
      <w:r>
        <w:t xml:space="preserve">(Source: </w:t>
      </w:r>
      <w:r w:rsidRPr="00D530F9">
        <w:t>The Official Board, 2021)</w:t>
      </w:r>
    </w:p>
    <w:p w14:paraId="6C2C616B" w14:textId="77777777" w:rsidR="005A2BE7" w:rsidRPr="005A2BE7" w:rsidRDefault="005A2BE7" w:rsidP="005A2BE7"/>
    <w:p w14:paraId="6510A11A" w14:textId="6C32E8CC" w:rsidR="00D530F9" w:rsidRDefault="00720882" w:rsidP="00720882">
      <w:pPr>
        <w:pStyle w:val="Heading2"/>
      </w:pPr>
      <w:bookmarkStart w:id="3" w:name="_Toc77623354"/>
      <w:r>
        <w:t>Impact of Organisational Structure on Organisational Performance</w:t>
      </w:r>
      <w:bookmarkEnd w:id="3"/>
    </w:p>
    <w:p w14:paraId="29159824" w14:textId="0D1C89F2" w:rsidR="000F60DE" w:rsidRDefault="00204673" w:rsidP="008C53D0">
      <w:r>
        <w:t>The o</w:t>
      </w:r>
      <w:r w:rsidR="00A965C2">
        <w:t>rganisational structure</w:t>
      </w:r>
      <w:r w:rsidR="00A965C2" w:rsidRPr="00A965C2">
        <w:t xml:space="preserve"> is a proper arrangement of work jobs and specialists’ relations that decide how partners and administrators cooperate with one other. It is an example of connections among various authoritative positions</w:t>
      </w:r>
      <w:r w:rsidR="00E91F7E">
        <w:t xml:space="preserve"> </w:t>
      </w:r>
      <w:r w:rsidR="00E91F7E" w:rsidRPr="00E91F7E">
        <w:t xml:space="preserve">(Puranam and </w:t>
      </w:r>
      <w:proofErr w:type="spellStart"/>
      <w:r w:rsidR="00E91F7E" w:rsidRPr="00E91F7E">
        <w:t>Maciejovsky</w:t>
      </w:r>
      <w:proofErr w:type="spellEnd"/>
      <w:r w:rsidR="00E91F7E" w:rsidRPr="00E91F7E">
        <w:t>, 2017)</w:t>
      </w:r>
      <w:r w:rsidR="00A965C2" w:rsidRPr="00A965C2">
        <w:t>. With the assistance of design, it turns out to be not difficult to characterize the interaction of the board. It additionally helps with a structure of request and order that coordinates directors in arranging, sorting out, coordinating and controlling diverse authoritative exercises</w:t>
      </w:r>
      <w:r w:rsidR="00A965C2">
        <w:t xml:space="preserve">. </w:t>
      </w:r>
      <w:r w:rsidR="00243E02" w:rsidRPr="00243E02">
        <w:t>Dr Martens</w:t>
      </w:r>
      <w:r w:rsidR="000F60DE">
        <w:t>’s</w:t>
      </w:r>
      <w:r w:rsidR="00243E02" w:rsidRPr="00243E02">
        <w:t xml:space="preserve"> hierarchical structure design helps </w:t>
      </w:r>
      <w:r w:rsidR="000F60DE">
        <w:t>the organisation</w:t>
      </w:r>
      <w:r w:rsidR="00243E02" w:rsidRPr="00243E02">
        <w:t xml:space="preserve"> to depend on having various degrees of power with a hierarchy of leadership interfacing numerous administration levels inside the association</w:t>
      </w:r>
      <w:r w:rsidR="00112105">
        <w:t xml:space="preserve"> as well as decentralization of authoritative power</w:t>
      </w:r>
      <w:r w:rsidR="00243E02" w:rsidRPr="00243E02">
        <w:t xml:space="preserve">. The dynamic interaction is regularly formal and streams starting from the top. This assists them with making a tall hierarchical construction where each degree of the board has clear lines of obligation and control. </w:t>
      </w:r>
      <w:r w:rsidR="005A2BE7" w:rsidRPr="00243E02">
        <w:t>Besides</w:t>
      </w:r>
      <w:r w:rsidR="00243E02" w:rsidRPr="00243E02">
        <w:t>, the number of administrators in each level gives the association the likeness of a pyramid. This design gets more extensive as Dr Martens drop</w:t>
      </w:r>
      <w:r>
        <w:t>-</w:t>
      </w:r>
      <w:r w:rsidR="00243E02" w:rsidRPr="00243E02">
        <w:t>down - ordinarily with one CEO at the top, trailed by senior administration, middle management and lastly labo</w:t>
      </w:r>
      <w:r>
        <w:t>u</w:t>
      </w:r>
      <w:r w:rsidR="00243E02" w:rsidRPr="00243E02">
        <w:t>rers</w:t>
      </w:r>
      <w:r w:rsidR="00E91F7E">
        <w:t xml:space="preserve"> </w:t>
      </w:r>
      <w:r w:rsidR="00E91F7E" w:rsidRPr="00E91F7E">
        <w:t>(Sanford and Adelman, 2019)</w:t>
      </w:r>
      <w:r w:rsidR="00243E02" w:rsidRPr="00243E02">
        <w:t>. Representatives' jobs are unmistakably characterized inside the association, just like the idea of their relationship with different workers.</w:t>
      </w:r>
      <w:r w:rsidR="005A2BE7">
        <w:t xml:space="preserve"> Moreover, this structure gives the company some benefits which are-</w:t>
      </w:r>
    </w:p>
    <w:p w14:paraId="5085D6C2" w14:textId="5423AA7B" w:rsidR="005A2BE7" w:rsidRDefault="005A2BE7" w:rsidP="005A2BE7">
      <w:pPr>
        <w:pStyle w:val="ListParagraph"/>
        <w:numPr>
          <w:ilvl w:val="0"/>
          <w:numId w:val="6"/>
        </w:numPr>
      </w:pPr>
      <w:r>
        <w:t xml:space="preserve">Clear lines of power and reporting inside the business </w:t>
      </w:r>
    </w:p>
    <w:p w14:paraId="682BEC08" w14:textId="7436BF48" w:rsidR="005A2BE7" w:rsidRDefault="005A2BE7" w:rsidP="005A2BE7">
      <w:pPr>
        <w:pStyle w:val="ListParagraph"/>
        <w:numPr>
          <w:ilvl w:val="0"/>
          <w:numId w:val="6"/>
        </w:numPr>
      </w:pPr>
      <w:r>
        <w:t xml:space="preserve">A stronger comprehension of worker jobs and obligations </w:t>
      </w:r>
    </w:p>
    <w:p w14:paraId="52032AB4" w14:textId="47EC1262" w:rsidR="005A2BE7" w:rsidRDefault="005A2BE7" w:rsidP="005A2BE7">
      <w:pPr>
        <w:pStyle w:val="ListParagraph"/>
        <w:numPr>
          <w:ilvl w:val="0"/>
          <w:numId w:val="6"/>
        </w:numPr>
      </w:pPr>
      <w:r>
        <w:t xml:space="preserve">Responsibility for activities or choices at various administration levels </w:t>
      </w:r>
    </w:p>
    <w:p w14:paraId="72BF05B5" w14:textId="7DF4C7DF" w:rsidR="005A2BE7" w:rsidRDefault="005A2BE7" w:rsidP="005A2BE7">
      <w:pPr>
        <w:pStyle w:val="ListParagraph"/>
        <w:numPr>
          <w:ilvl w:val="0"/>
          <w:numId w:val="6"/>
        </w:numPr>
      </w:pPr>
      <w:r>
        <w:t xml:space="preserve">Make vocation ways and advancement possibilities </w:t>
      </w:r>
      <w:r w:rsidR="00204673">
        <w:t>that</w:t>
      </w:r>
      <w:r>
        <w:t xml:space="preserve"> can inspire workers </w:t>
      </w:r>
    </w:p>
    <w:p w14:paraId="10471B39" w14:textId="1C6DE235" w:rsidR="005A2BE7" w:rsidRDefault="005A2BE7" w:rsidP="008C53D0">
      <w:pPr>
        <w:pStyle w:val="ListParagraph"/>
        <w:numPr>
          <w:ilvl w:val="0"/>
          <w:numId w:val="6"/>
        </w:numPr>
      </w:pPr>
      <w:r>
        <w:t>Openings for workers to practice and foster aptitude in their field</w:t>
      </w:r>
    </w:p>
    <w:p w14:paraId="2D3E9418" w14:textId="0EF766A8" w:rsidR="008C53D0" w:rsidRDefault="000F60DE" w:rsidP="008C53D0">
      <w:r>
        <w:t>Job design and working arrangements are essential part</w:t>
      </w:r>
      <w:r w:rsidR="00204673">
        <w:t>s</w:t>
      </w:r>
      <w:r>
        <w:t xml:space="preserve"> of Dr Martens’s organisational structure. </w:t>
      </w:r>
      <w:r w:rsidRPr="000F60DE">
        <w:t>These are included characterizing in their spaces of dynamic obligations, recognizing objectives and assumptions, and setting up fitting markers of accomplishment</w:t>
      </w:r>
      <w:r w:rsidR="002E7D8E">
        <w:t xml:space="preserve"> </w:t>
      </w:r>
      <w:r w:rsidR="002E7D8E" w:rsidRPr="002E7D8E">
        <w:t>(</w:t>
      </w:r>
      <w:proofErr w:type="spellStart"/>
      <w:r w:rsidR="002E7D8E" w:rsidRPr="002E7D8E">
        <w:t>Hvide</w:t>
      </w:r>
      <w:proofErr w:type="spellEnd"/>
      <w:r w:rsidR="002E7D8E" w:rsidRPr="002E7D8E">
        <w:t xml:space="preserve"> and Kaplan, 2016)</w:t>
      </w:r>
      <w:r w:rsidRPr="000F60DE">
        <w:t>.</w:t>
      </w:r>
      <w:r>
        <w:t xml:space="preserve"> There are tools that help the organisation</w:t>
      </w:r>
      <w:r w:rsidR="000910E0">
        <w:t xml:space="preserve"> for job designing according to their structure, which </w:t>
      </w:r>
      <w:r w:rsidR="00204673">
        <w:t>is</w:t>
      </w:r>
      <w:r w:rsidR="000910E0">
        <w:t>- j</w:t>
      </w:r>
      <w:r w:rsidR="000910E0" w:rsidRPr="000910E0">
        <w:t xml:space="preserve">ob </w:t>
      </w:r>
      <w:r w:rsidR="000910E0">
        <w:t>s</w:t>
      </w:r>
      <w:r w:rsidR="000910E0" w:rsidRPr="000910E0">
        <w:t>pecialization</w:t>
      </w:r>
      <w:r w:rsidR="000910E0">
        <w:t>, w</w:t>
      </w:r>
      <w:r w:rsidR="000910E0" w:rsidRPr="000910E0">
        <w:t xml:space="preserve">ork </w:t>
      </w:r>
      <w:r w:rsidR="000910E0">
        <w:t>t</w:t>
      </w:r>
      <w:r w:rsidR="000910E0" w:rsidRPr="000910E0">
        <w:t>eams</w:t>
      </w:r>
      <w:r w:rsidR="000910E0">
        <w:t>, jo</w:t>
      </w:r>
      <w:r w:rsidR="000910E0" w:rsidRPr="000910E0">
        <w:t>b characteristics model (JCM)</w:t>
      </w:r>
      <w:r w:rsidR="000910E0">
        <w:t>, j</w:t>
      </w:r>
      <w:r w:rsidR="000910E0" w:rsidRPr="000910E0">
        <w:t xml:space="preserve">ob </w:t>
      </w:r>
      <w:r w:rsidR="000910E0">
        <w:t>r</w:t>
      </w:r>
      <w:r w:rsidR="000910E0" w:rsidRPr="000910E0">
        <w:t>otation</w:t>
      </w:r>
      <w:r w:rsidR="000910E0">
        <w:t>, j</w:t>
      </w:r>
      <w:r w:rsidR="000910E0" w:rsidRPr="000910E0">
        <w:t xml:space="preserve">ob </w:t>
      </w:r>
      <w:r w:rsidR="000910E0">
        <w:t>e</w:t>
      </w:r>
      <w:r w:rsidR="000910E0" w:rsidRPr="000910E0">
        <w:t>nlargement</w:t>
      </w:r>
      <w:r w:rsidR="000910E0">
        <w:t xml:space="preserve">, </w:t>
      </w:r>
      <w:r w:rsidR="0004217D">
        <w:t xml:space="preserve">and </w:t>
      </w:r>
      <w:r w:rsidR="000910E0">
        <w:t>j</w:t>
      </w:r>
      <w:r w:rsidR="000910E0" w:rsidRPr="000910E0">
        <w:t xml:space="preserve">ob </w:t>
      </w:r>
      <w:r w:rsidR="000910E0">
        <w:t>e</w:t>
      </w:r>
      <w:r w:rsidR="000910E0" w:rsidRPr="000910E0">
        <w:t>nrichment</w:t>
      </w:r>
      <w:r w:rsidR="002E7D8E">
        <w:t xml:space="preserve"> </w:t>
      </w:r>
      <w:r w:rsidR="002E7D8E" w:rsidRPr="002E7D8E">
        <w:t>(Calcaterra and Kaal, 2016)</w:t>
      </w:r>
      <w:r w:rsidR="000910E0">
        <w:t>.</w:t>
      </w:r>
    </w:p>
    <w:p w14:paraId="02BC282C" w14:textId="77777777" w:rsidR="008C53D0" w:rsidRDefault="008C53D0" w:rsidP="008C53D0">
      <w:pPr>
        <w:jc w:val="center"/>
      </w:pPr>
      <w:r>
        <w:rPr>
          <w:noProof/>
        </w:rPr>
        <w:drawing>
          <wp:inline distT="0" distB="0" distL="0" distR="0" wp14:anchorId="4F83A441" wp14:editId="69B27807">
            <wp:extent cx="3732530" cy="24765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749379" cy="2487679"/>
                    </a:xfrm>
                    <a:prstGeom prst="rect">
                      <a:avLst/>
                    </a:prstGeom>
                  </pic:spPr>
                </pic:pic>
              </a:graphicData>
            </a:graphic>
          </wp:inline>
        </w:drawing>
      </w:r>
    </w:p>
    <w:p w14:paraId="2AC64D05" w14:textId="60519C71" w:rsidR="008C53D0" w:rsidRDefault="008C53D0" w:rsidP="008C53D0">
      <w:pPr>
        <w:pStyle w:val="Caption"/>
      </w:pPr>
      <w:r>
        <w:t>Figure-2: Job Design of Dr Martens</w:t>
      </w:r>
    </w:p>
    <w:p w14:paraId="17420E67" w14:textId="2A294661" w:rsidR="00720882" w:rsidRPr="000910E0" w:rsidRDefault="008C53D0" w:rsidP="008C53D0">
      <w:pPr>
        <w:pStyle w:val="Caption"/>
      </w:pPr>
      <w:r>
        <w:t xml:space="preserve">(Source: </w:t>
      </w:r>
      <w:r w:rsidRPr="008C53D0">
        <w:t>Job Design, 2021</w:t>
      </w:r>
      <w:r>
        <w:t>)</w:t>
      </w:r>
      <w:r w:rsidR="00720882">
        <w:br w:type="page"/>
      </w:r>
    </w:p>
    <w:p w14:paraId="7B5D4E0C" w14:textId="77777777" w:rsidR="005A2BE7" w:rsidRDefault="00B91B1C" w:rsidP="00B91B1C">
      <w:pPr>
        <w:pStyle w:val="Heading1"/>
      </w:pPr>
      <w:bookmarkStart w:id="4" w:name="_Toc77623355"/>
      <w:r>
        <w:t>Organisational Culture</w:t>
      </w:r>
      <w:bookmarkEnd w:id="4"/>
    </w:p>
    <w:p w14:paraId="7F74658C" w14:textId="01C43C80" w:rsidR="00BD32AC" w:rsidRDefault="00360EF6" w:rsidP="005A2BE7">
      <w:r w:rsidRPr="00360EF6">
        <w:t xml:space="preserve">Organisational culture alludes to the qualities shared by association directors and partners. It incorporates shared norms, principles, qualities, standards and language designs. Notwithstanding </w:t>
      </w:r>
      <w:r>
        <w:t>structure</w:t>
      </w:r>
      <w:r w:rsidRPr="00360EF6">
        <w:t xml:space="preserve"> and culture business execution is the capacity of a company to accomplish its objectives by utilizing its assets. </w:t>
      </w:r>
      <w:r w:rsidR="00EB5408" w:rsidRPr="00360EF6">
        <w:t>Th</w:t>
      </w:r>
      <w:r w:rsidR="00EB5408">
        <w:t>e</w:t>
      </w:r>
      <w:r w:rsidR="00EB5408" w:rsidRPr="00360EF6">
        <w:t>s</w:t>
      </w:r>
      <w:r w:rsidR="00EB5408">
        <w:t>e</w:t>
      </w:r>
      <w:r w:rsidR="00EB5408" w:rsidRPr="00360EF6">
        <w:t xml:space="preserve"> loads of viewpoints</w:t>
      </w:r>
      <w:r w:rsidRPr="00360EF6">
        <w:t xml:space="preserve"> are interrelated to one another and furthermore incorporate a few aspects that </w:t>
      </w:r>
      <w:r w:rsidR="00204673">
        <w:t>a</w:t>
      </w:r>
      <w:r w:rsidRPr="00360EF6">
        <w:t xml:space="preserve">ffect </w:t>
      </w:r>
      <w:r>
        <w:t>one’s</w:t>
      </w:r>
      <w:r w:rsidRPr="00360EF6">
        <w:t xml:space="preserve"> accomplishment</w:t>
      </w:r>
      <w:r w:rsidR="00740E6F">
        <w:t>s</w:t>
      </w:r>
      <w:r w:rsidRPr="00360EF6">
        <w:t xml:space="preserve"> in the work environment.</w:t>
      </w:r>
      <w:r w:rsidR="00EB5408">
        <w:t xml:space="preserve"> </w:t>
      </w:r>
      <w:r w:rsidR="00EB5408" w:rsidRPr="00EB5408">
        <w:t xml:space="preserve">Organisation culture includes a few issues like how the </w:t>
      </w:r>
      <w:r w:rsidR="00EB5408">
        <w:t>administration</w:t>
      </w:r>
      <w:r w:rsidR="00EB5408" w:rsidRPr="00EB5408">
        <w:t xml:space="preserve"> functions, which specific commitments leaders have and how a protest or issues can be gone through various hierarchical levels.</w:t>
      </w:r>
      <w:r w:rsidR="00FD5674">
        <w:t xml:space="preserve"> </w:t>
      </w:r>
      <w:r w:rsidR="00BD32AC" w:rsidRPr="00BD32AC">
        <w:t>The culture of high</w:t>
      </w:r>
      <w:r w:rsidR="00BD32AC">
        <w:t>-productive</w:t>
      </w:r>
      <w:r w:rsidR="00BD32AC" w:rsidRPr="00BD32AC">
        <w:t xml:space="preserve"> organisations reliably mirrors certain characteristics which are</w:t>
      </w:r>
      <w:r w:rsidR="00BD32AC">
        <w:t>-</w:t>
      </w:r>
    </w:p>
    <w:p w14:paraId="38C9DDC3" w14:textId="229DEEAB" w:rsidR="00BD32AC" w:rsidRDefault="00BD32AC" w:rsidP="005A2BE7">
      <w:r w:rsidRPr="00BD32AC">
        <w:rPr>
          <w:b/>
          <w:bCs/>
        </w:rPr>
        <w:t>Appreciation</w:t>
      </w:r>
      <w:r>
        <w:t>:</w:t>
      </w:r>
      <w:r w:rsidRPr="00BD32AC">
        <w:t xml:space="preserve"> </w:t>
      </w:r>
      <w:r>
        <w:t xml:space="preserve">It </w:t>
      </w:r>
      <w:r w:rsidRPr="00BD32AC">
        <w:t xml:space="preserve">can </w:t>
      </w:r>
      <w:r>
        <w:t>be done in</w:t>
      </w:r>
      <w:r w:rsidRPr="00BD32AC">
        <w:t xml:space="preserve"> numerous </w:t>
      </w:r>
      <w:r>
        <w:t>ways e.g.,</w:t>
      </w:r>
      <w:r w:rsidRPr="00BD32AC">
        <w:t xml:space="preserve"> public praise, a note of much obliged, or a </w:t>
      </w:r>
      <w:r>
        <w:t>raise</w:t>
      </w:r>
      <w:r w:rsidRPr="00BD32AC">
        <w:t xml:space="preserve">. </w:t>
      </w:r>
      <w:r>
        <w:t>It is all about</w:t>
      </w:r>
      <w:r w:rsidRPr="00BD32AC">
        <w:t xml:space="preserve"> colleagues regularly giv</w:t>
      </w:r>
      <w:r>
        <w:t>ing</w:t>
      </w:r>
      <w:r w:rsidRPr="00BD32AC">
        <w:t xml:space="preserve"> acknowledg</w:t>
      </w:r>
      <w:r w:rsidR="00204673">
        <w:t>e</w:t>
      </w:r>
      <w:r w:rsidRPr="00BD32AC">
        <w:t>ment and gratitude to the commitments of others.</w:t>
      </w:r>
    </w:p>
    <w:p w14:paraId="33D85433" w14:textId="77777777" w:rsidR="008B0513" w:rsidRDefault="00BD32AC" w:rsidP="005A2BE7">
      <w:r w:rsidRPr="00BD32AC">
        <w:rPr>
          <w:b/>
          <w:bCs/>
        </w:rPr>
        <w:t>Trust</w:t>
      </w:r>
      <w:r>
        <w:rPr>
          <w:b/>
          <w:bCs/>
        </w:rPr>
        <w:t>:</w:t>
      </w:r>
      <w:r w:rsidRPr="00BD32AC">
        <w:t xml:space="preserve"> </w:t>
      </w:r>
      <w:r>
        <w:t xml:space="preserve">It </w:t>
      </w:r>
      <w:r w:rsidRPr="00BD32AC">
        <w:t xml:space="preserve">is indispensable to an association. </w:t>
      </w:r>
      <w:r>
        <w:t>In</w:t>
      </w:r>
      <w:r w:rsidRPr="00BD32AC">
        <w:t xml:space="preserve"> a culture of trust, colleagues can put themselves out there and depend on others to have their back when they </w:t>
      </w:r>
      <w:r w:rsidR="00860785">
        <w:t>try to do something new</w:t>
      </w:r>
      <w:r w:rsidRPr="00BD32AC">
        <w:t>.</w:t>
      </w:r>
    </w:p>
    <w:p w14:paraId="5A9FAC0B" w14:textId="5B90CDEA" w:rsidR="008B0513" w:rsidRDefault="008B0513" w:rsidP="008B0513">
      <w:r w:rsidRPr="008B0513">
        <w:rPr>
          <w:b/>
          <w:bCs/>
        </w:rPr>
        <w:t>Flexibility</w:t>
      </w:r>
      <w:r>
        <w:rPr>
          <w:b/>
          <w:bCs/>
        </w:rPr>
        <w:t>:</w:t>
      </w:r>
      <w:r>
        <w:t xml:space="preserve"> Flexibility is a critical quality in exceptionally powerful conditions where change is constant. A versatile culture will help employees to look for and react to change effortlessly. </w:t>
      </w:r>
    </w:p>
    <w:p w14:paraId="62711B9C" w14:textId="77777777" w:rsidR="006118E4" w:rsidRDefault="008B0513" w:rsidP="008B0513">
      <w:r w:rsidRPr="008B0513">
        <w:rPr>
          <w:b/>
          <w:bCs/>
        </w:rPr>
        <w:t>Cooperation</w:t>
      </w:r>
      <w:r>
        <w:rPr>
          <w:b/>
          <w:bCs/>
        </w:rPr>
        <w:t>:</w:t>
      </w:r>
      <w:r>
        <w:t xml:space="preserve"> It includes coordinated effort, correspondence, and regard between colleagues. At the point when everybody in the group upholds one another, workers will complete more and feel more joyful while doing it.</w:t>
      </w:r>
    </w:p>
    <w:p w14:paraId="009F743B" w14:textId="35177F23" w:rsidR="005871D4" w:rsidRDefault="006118E4" w:rsidP="008B0513">
      <w:r>
        <w:t>Dr Martens also has a strong organisational culture. Including all these characteristics they have also introduced psychological safety, diversity, strong leadership, effective communication in the workplace to create a better culture within the organisation</w:t>
      </w:r>
      <w:r w:rsidR="001D29F3">
        <w:t xml:space="preserve"> that eventually helped them to accomplish an employee-oriented environment.</w:t>
      </w:r>
    </w:p>
    <w:p w14:paraId="003AA70C" w14:textId="6DB0E19C" w:rsidR="005871D4" w:rsidRDefault="005871D4" w:rsidP="005871D4">
      <w:pPr>
        <w:pStyle w:val="Heading2"/>
      </w:pPr>
      <w:bookmarkStart w:id="5" w:name="_Toc77623356"/>
      <w:r>
        <w:t>Impact of Organisational Culture on Organisational Performance</w:t>
      </w:r>
      <w:bookmarkEnd w:id="5"/>
    </w:p>
    <w:p w14:paraId="4AE77CD8" w14:textId="75627323" w:rsidR="00424B45" w:rsidRDefault="00424B45" w:rsidP="008A42B2">
      <w:r w:rsidRPr="00424B45">
        <w:t>Organisational culture impacts the employee's productivity and interactions with each other.</w:t>
      </w:r>
      <w:r>
        <w:t xml:space="preserve"> </w:t>
      </w:r>
      <w:r w:rsidRPr="00424B45">
        <w:t>Since Dr Martens</w:t>
      </w:r>
      <w:r w:rsidR="00204673">
        <w:t>,</w:t>
      </w:r>
      <w:r w:rsidRPr="00424B45">
        <w:t xml:space="preserve"> starting points in 1947, the business behind the iconic boots had been furiously free in its methodology and seldom looked to the more extensive footwear market to educate its course. Workers were ordinarily nonconformist and inventive dissidents and there was a solid, free culture. This had assisted the business with keeping up with its inventiveness and hang out on the lookout. Notwithstanding, the retail business was changing quickly and, following </w:t>
      </w:r>
      <w:r w:rsidR="00204673">
        <w:t xml:space="preserve">the </w:t>
      </w:r>
      <w:r w:rsidRPr="00424B45">
        <w:t xml:space="preserve">dangers of insolvency in the mid-2000s, 2014 saw the procurement of the footwear brand by a private value organization. They acquired another CEO and set down ambitious monetary targets, which implied dramatically increasing the employees and expanding the </w:t>
      </w:r>
      <w:r w:rsidR="00204673">
        <w:t>number</w:t>
      </w:r>
      <w:r w:rsidRPr="00424B45">
        <w:t xml:space="preserve"> of stores all around the world from 15 to at first 85. Confronted with an arrangement for quick extension, Dr Martens' cultural quintessence w</w:t>
      </w:r>
      <w:r w:rsidR="00204673">
        <w:t>as</w:t>
      </w:r>
      <w:r w:rsidRPr="00424B45">
        <w:t xml:space="preserve"> in danger</w:t>
      </w:r>
      <w:r w:rsidR="002E7D8E">
        <w:t xml:space="preserve"> </w:t>
      </w:r>
      <w:r w:rsidR="002E7D8E" w:rsidRPr="002E7D8E">
        <w:t>(Dr Martens kickstarts plan, 2021)</w:t>
      </w:r>
      <w:r w:rsidRPr="00424B45">
        <w:t>.</w:t>
      </w:r>
      <w:r w:rsidRPr="005871D4">
        <w:t xml:space="preserve"> </w:t>
      </w:r>
    </w:p>
    <w:p w14:paraId="6B364B65" w14:textId="39E6C640" w:rsidR="00B07EAE" w:rsidRDefault="00424B45" w:rsidP="008B0513">
      <w:r w:rsidRPr="005871D4">
        <w:t>All</w:t>
      </w:r>
      <w:r w:rsidR="008A42B2" w:rsidRPr="005871D4">
        <w:t xml:space="preserve"> through 2016, </w:t>
      </w:r>
      <w:r w:rsidR="008A42B2">
        <w:t>Dr Martens</w:t>
      </w:r>
      <w:r w:rsidR="008A42B2" w:rsidRPr="005871D4">
        <w:t xml:space="preserve"> worked closely </w:t>
      </w:r>
      <w:r w:rsidR="00204673">
        <w:t>with</w:t>
      </w:r>
      <w:r w:rsidR="008A42B2" w:rsidRPr="005871D4">
        <w:t xml:space="preserve"> an advertising accomplice to run six 'character' studios with 78 representatives. In the wake of setting up what staff cherished about the brand, and what </w:t>
      </w:r>
      <w:r w:rsidR="00204673">
        <w:t xml:space="preserve">was </w:t>
      </w:r>
      <w:r w:rsidR="008A42B2" w:rsidRPr="005871D4">
        <w:t>expected to transform, they made a structure characterizing its convictions and practices: uprightness, enthusiasm and being a cooperative person, joined with being valiant, tough and insubordinate. The completed assertions were squeezed onto vinyl records, complete with envelope</w:t>
      </w:r>
      <w:r w:rsidR="008A42B2">
        <w:t>d</w:t>
      </w:r>
      <w:r w:rsidR="008A42B2" w:rsidRPr="005871D4">
        <w:t xml:space="preserve"> transcripts, and circulated </w:t>
      </w:r>
      <w:r w:rsidR="00204673">
        <w:t xml:space="preserve">to </w:t>
      </w:r>
      <w:r w:rsidR="008A42B2" w:rsidRPr="005871D4">
        <w:t xml:space="preserve">the workplace. Moreover, the organization went through underlying changes, with more prominent obligations regressed to local </w:t>
      </w:r>
      <w:r w:rsidR="008A42B2">
        <w:t>directors</w:t>
      </w:r>
      <w:r w:rsidR="008A42B2" w:rsidRPr="005871D4">
        <w:t xml:space="preserve"> to guarantee staff felt completely upheld during the extension</w:t>
      </w:r>
      <w:r w:rsidR="002E7D8E">
        <w:t xml:space="preserve"> </w:t>
      </w:r>
      <w:r w:rsidR="002E7D8E" w:rsidRPr="002E7D8E">
        <w:t>(Schein and Schein, 2017)</w:t>
      </w:r>
      <w:r w:rsidR="008A42B2" w:rsidRPr="005871D4">
        <w:t xml:space="preserve">. HR was fortified as well, with individuals gifted in ability securing and culture change welcomed </w:t>
      </w:r>
      <w:r w:rsidR="008A42B2">
        <w:t>in the organisation</w:t>
      </w:r>
      <w:r w:rsidR="008A42B2" w:rsidRPr="005871D4">
        <w:t>.</w:t>
      </w:r>
      <w:r w:rsidR="005F302C">
        <w:t xml:space="preserve"> </w:t>
      </w:r>
      <w:r w:rsidR="005F302C" w:rsidRPr="005F302C">
        <w:t>By effectively characterizing and creating organizational culture, and utilizing this work as a bedrock for representative correspondences, the undertaking has effectively further developed worker commitment. Groups are more propelled, working intently together towards a typical reason. The work has upheld the enrolment cycle as well, formalizing the qualities and perspectives they search for in their volunteers and giving new joiners more noteworthy bits of knowledge into the organization</w:t>
      </w:r>
      <w:r w:rsidR="002E7D8E">
        <w:t xml:space="preserve"> </w:t>
      </w:r>
      <w:r w:rsidR="002E7D8E" w:rsidRPr="002E7D8E">
        <w:t>(Sanford and Adelman, 2019)</w:t>
      </w:r>
      <w:r w:rsidR="005F302C" w:rsidRPr="005F302C">
        <w:t>.</w:t>
      </w:r>
    </w:p>
    <w:p w14:paraId="4C580F7C" w14:textId="5A544043" w:rsidR="008A42B2" w:rsidRDefault="001D29F3" w:rsidP="008A42B2">
      <w:pPr>
        <w:pStyle w:val="Heading1"/>
      </w:pPr>
      <w:bookmarkStart w:id="6" w:name="_Toc77623357"/>
      <w:r>
        <w:t>Behavioural Approach</w:t>
      </w:r>
      <w:bookmarkEnd w:id="6"/>
    </w:p>
    <w:p w14:paraId="211EA3AE" w14:textId="1A432D81" w:rsidR="00204673" w:rsidRDefault="00204673" w:rsidP="00204673">
      <w:r w:rsidRPr="00204673">
        <w:t xml:space="preserve">The behavioural approach recommends that the solutions to understanding progression are noticeable </w:t>
      </w:r>
      <w:r>
        <w:t>behaviour</w:t>
      </w:r>
      <w:r w:rsidRPr="00204673">
        <w:t xml:space="preserve"> and </w:t>
      </w:r>
      <w:r>
        <w:t>peripheral</w:t>
      </w:r>
      <w:r w:rsidRPr="00204673">
        <w:t xml:space="preserve"> </w:t>
      </w:r>
      <w:r>
        <w:t>incentives</w:t>
      </w:r>
      <w:r w:rsidRPr="00204673">
        <w:t xml:space="preserve"> in the </w:t>
      </w:r>
      <w:r>
        <w:t>working atmosphere</w:t>
      </w:r>
      <w:r w:rsidRPr="00204673">
        <w:t xml:space="preserve">. It is a way to deal with the board </w:t>
      </w:r>
      <w:r>
        <w:t>concentrating</w:t>
      </w:r>
      <w:r w:rsidRPr="00204673">
        <w:t xml:space="preserve"> on social relationships and </w:t>
      </w:r>
      <w:r>
        <w:t>worker</w:t>
      </w:r>
      <w:r w:rsidRPr="00204673">
        <w:t xml:space="preserve"> prosperity. </w:t>
      </w:r>
      <w:r>
        <w:t>Despite</w:t>
      </w:r>
      <w:r w:rsidRPr="00204673">
        <w:t xml:space="preserve"> </w:t>
      </w:r>
      <w:r>
        <w:t xml:space="preserve">being </w:t>
      </w:r>
      <w:r w:rsidRPr="00204673">
        <w:t>basically setting errands and requesting that they be finished, the social style supervisor makes conditions that keep employee</w:t>
      </w:r>
      <w:r w:rsidR="00EF4AF5">
        <w:t>s</w:t>
      </w:r>
      <w:r w:rsidRPr="00204673">
        <w:t xml:space="preserve"> satisfied and inspired</w:t>
      </w:r>
      <w:r w:rsidR="002E7D8E">
        <w:t xml:space="preserve"> </w:t>
      </w:r>
      <w:r w:rsidR="002E7D8E" w:rsidRPr="002E7D8E">
        <w:t>(Elsdon, 2015)</w:t>
      </w:r>
      <w:r w:rsidRPr="00204673">
        <w:t>.</w:t>
      </w:r>
    </w:p>
    <w:p w14:paraId="1BE8C95E" w14:textId="5E3FD198" w:rsidR="00EF4AF5" w:rsidRDefault="001D29F3" w:rsidP="001D29F3">
      <w:pPr>
        <w:pStyle w:val="Heading2"/>
      </w:pPr>
      <w:bookmarkStart w:id="7" w:name="_Toc77623358"/>
      <w:r>
        <w:t>Factors Influence Individual Behaviour</w:t>
      </w:r>
      <w:bookmarkEnd w:id="7"/>
    </w:p>
    <w:p w14:paraId="5158AFDA" w14:textId="47E9393B" w:rsidR="00EF4AF5" w:rsidRPr="00EF4AF5" w:rsidRDefault="00EF4AF5" w:rsidP="00EF4AF5">
      <w:r w:rsidRPr="00EF4AF5">
        <w:t xml:space="preserve">There are different variables that could influence the </w:t>
      </w:r>
      <w:r>
        <w:t>behaviour</w:t>
      </w:r>
      <w:r w:rsidRPr="00EF4AF5">
        <w:t xml:space="preserve"> of an individual, some of them are:</w:t>
      </w:r>
    </w:p>
    <w:p w14:paraId="1D724C50" w14:textId="7440BF96" w:rsidR="00EF4AF5" w:rsidRPr="00EF4AF5" w:rsidRDefault="00EF4AF5" w:rsidP="00EF4AF5">
      <w:r w:rsidRPr="00EF4AF5">
        <w:rPr>
          <w:b/>
          <w:bCs/>
        </w:rPr>
        <w:t>Personality:</w:t>
      </w:r>
      <w:r>
        <w:t xml:space="preserve"> There are two types of personality </w:t>
      </w:r>
      <w:r w:rsidR="00CD1C8F">
        <w:t xml:space="preserve">that </w:t>
      </w:r>
      <w:r>
        <w:t>exist “Type A” and “Type B” personality. Type A personality people are workaholic</w:t>
      </w:r>
      <w:r w:rsidR="00CD1C8F">
        <w:t>s</w:t>
      </w:r>
      <w:r>
        <w:t xml:space="preserve"> and always busy. These kinds of people are tended to work more than spending leisure time, does not like to take unnecessary breaks from work and expect the same attitude from their colleagues or subordinates. Type B personality people are </w:t>
      </w:r>
      <w:r w:rsidR="00CD1C8F">
        <w:t xml:space="preserve">the </w:t>
      </w:r>
      <w:r>
        <w:t>exact opposite of Type A. These kinds of people are easy</w:t>
      </w:r>
      <w:r w:rsidR="00CD1C8F">
        <w:t>-</w:t>
      </w:r>
      <w:r>
        <w:t xml:space="preserve">going, does not like to work extra and </w:t>
      </w:r>
      <w:r w:rsidR="00CD1C8F">
        <w:t xml:space="preserve">are </w:t>
      </w:r>
      <w:r>
        <w:t>even sometimes laid backs in works</w:t>
      </w:r>
      <w:r w:rsidR="002E7D8E">
        <w:t xml:space="preserve"> </w:t>
      </w:r>
      <w:r w:rsidR="002E7D8E" w:rsidRPr="002E7D8E">
        <w:t>(Gabriel, 2015)</w:t>
      </w:r>
      <w:r>
        <w:t>.</w:t>
      </w:r>
    </w:p>
    <w:p w14:paraId="4BDEC9DA" w14:textId="51A3CA8C" w:rsidR="00EF4AF5" w:rsidRDefault="00EF4AF5" w:rsidP="00EF4AF5">
      <w:r w:rsidRPr="00EF4AF5">
        <w:rPr>
          <w:b/>
          <w:bCs/>
        </w:rPr>
        <w:t>Motivation:</w:t>
      </w:r>
      <w:r>
        <w:t xml:space="preserve"> There are both p</w:t>
      </w:r>
      <w:r w:rsidRPr="00EF4AF5">
        <w:t>ositive and negative methods of motivation</w:t>
      </w:r>
      <w:r>
        <w:t xml:space="preserve"> </w:t>
      </w:r>
      <w:r w:rsidR="00CD1C8F">
        <w:t xml:space="preserve">that </w:t>
      </w:r>
      <w:r>
        <w:t xml:space="preserve">can be existing in an organisation. </w:t>
      </w:r>
      <w:r w:rsidRPr="00EF4AF5">
        <w:t xml:space="preserve">Positive inspiration is compensation for great execution. This doesn't need to be an </w:t>
      </w:r>
      <w:r>
        <w:t>external</w:t>
      </w:r>
      <w:r w:rsidRPr="00EF4AF5">
        <w:t xml:space="preserve"> spark, yet can likewise be a</w:t>
      </w:r>
      <w:r>
        <w:t xml:space="preserve">n internal </w:t>
      </w:r>
      <w:r w:rsidRPr="00EF4AF5">
        <w:t xml:space="preserve">inspiration, for example, the positive sentiment that accompanies accomplishing an objective or doing an individual best. Negative inspiration, then again, is </w:t>
      </w:r>
      <w:r w:rsidR="00CD1C8F">
        <w:t xml:space="preserve">the </w:t>
      </w:r>
      <w:r w:rsidRPr="00EF4AF5">
        <w:t xml:space="preserve">discipline for lacklustre showing. This also can be </w:t>
      </w:r>
      <w:r>
        <w:t>internal</w:t>
      </w:r>
      <w:r w:rsidRPr="00EF4AF5">
        <w:t xml:space="preserve"> or </w:t>
      </w:r>
      <w:r>
        <w:t>external</w:t>
      </w:r>
      <w:r w:rsidRPr="00EF4AF5">
        <w:t xml:space="preserve"> in the source.</w:t>
      </w:r>
      <w:r w:rsidR="00234381">
        <w:t xml:space="preserve"> In Dr Martens, they prefer to provide positive motivation to its employees. However, if the employees do not perform up to the mark, they still might have to face some consequences</w:t>
      </w:r>
      <w:r w:rsidR="002E7D8E">
        <w:t xml:space="preserve"> </w:t>
      </w:r>
      <w:r w:rsidR="002E7D8E" w:rsidRPr="002E7D8E">
        <w:t>(</w:t>
      </w:r>
      <w:proofErr w:type="spellStart"/>
      <w:r w:rsidR="002E7D8E" w:rsidRPr="002E7D8E">
        <w:t>Stankard</w:t>
      </w:r>
      <w:proofErr w:type="spellEnd"/>
      <w:r w:rsidR="002E7D8E" w:rsidRPr="002E7D8E">
        <w:t>, 2018)</w:t>
      </w:r>
      <w:r w:rsidR="002E7D8E">
        <w:t>.</w:t>
      </w:r>
    </w:p>
    <w:p w14:paraId="7284ABA5" w14:textId="63628227" w:rsidR="00234381" w:rsidRPr="00EF4AF5" w:rsidRDefault="00234381" w:rsidP="00234381">
      <w:r w:rsidRPr="00234381">
        <w:rPr>
          <w:b/>
          <w:bCs/>
        </w:rPr>
        <w:t>Worker Suggestion Box</w:t>
      </w:r>
      <w:r>
        <w:rPr>
          <w:b/>
          <w:bCs/>
        </w:rPr>
        <w:t>:</w:t>
      </w:r>
      <w:r>
        <w:t xml:space="preserve"> In Dr Martens, the electronic rendition of the suggestion box gives workers the feeling that their thoughts have worth to the organization. Engaging workers to make ideas and make ingenuities is a social methodology since it assists representatives with partaking in their positions and raise their confidence</w:t>
      </w:r>
      <w:r w:rsidR="002E7D8E">
        <w:t xml:space="preserve"> </w:t>
      </w:r>
      <w:r w:rsidR="002E7D8E" w:rsidRPr="002E7D8E">
        <w:t>(Robbins and Judge, 2017)</w:t>
      </w:r>
      <w:r w:rsidR="002E7D8E">
        <w:t>.</w:t>
      </w:r>
    </w:p>
    <w:p w14:paraId="514FF542" w14:textId="1DC66417" w:rsidR="00A04BC0" w:rsidRDefault="00234381" w:rsidP="00A04BC0">
      <w:pPr>
        <w:rPr>
          <w:b/>
          <w:bCs/>
        </w:rPr>
      </w:pPr>
      <w:r w:rsidRPr="00234381">
        <w:rPr>
          <w:b/>
          <w:bCs/>
        </w:rPr>
        <w:t xml:space="preserve">Physical facilities: </w:t>
      </w:r>
      <w:r w:rsidR="00CD1C8F">
        <w:t>The e</w:t>
      </w:r>
      <w:r w:rsidRPr="00234381">
        <w:t xml:space="preserve">nvironment at the working place </w:t>
      </w:r>
      <w:r w:rsidR="004A6890">
        <w:t xml:space="preserve">has a great </w:t>
      </w:r>
      <w:r w:rsidRPr="00234381">
        <w:t xml:space="preserve">impact </w:t>
      </w:r>
      <w:r w:rsidR="004A6890">
        <w:t>on an employee</w:t>
      </w:r>
      <w:r w:rsidRPr="00234381">
        <w:t xml:space="preserve">. </w:t>
      </w:r>
      <w:r w:rsidR="004A6890">
        <w:t xml:space="preserve">The arrangement of people and surroundings can create both positive and negative </w:t>
      </w:r>
      <w:r w:rsidR="00A04BC0">
        <w:t>stimul</w:t>
      </w:r>
      <w:r w:rsidR="00CD1C8F">
        <w:t>i</w:t>
      </w:r>
      <w:r w:rsidR="004A6890">
        <w:t xml:space="preserve"> on people. </w:t>
      </w:r>
      <w:r w:rsidRPr="00234381">
        <w:t>It contains factors like lighting, neatness, heat, commotion level, office outfitting, the strength of labo</w:t>
      </w:r>
      <w:r w:rsidR="00CD1C8F">
        <w:t>u</w:t>
      </w:r>
      <w:r w:rsidRPr="00234381">
        <w:t>rers and so forth</w:t>
      </w:r>
      <w:r w:rsidR="004A6890">
        <w:t>.</w:t>
      </w:r>
      <w:r w:rsidR="00A04BC0">
        <w:t xml:space="preserve"> Dr Martens, constantly try to provide better facilities to their employees to increase efficiency in the workplace</w:t>
      </w:r>
      <w:r w:rsidR="002E7D8E">
        <w:t xml:space="preserve"> </w:t>
      </w:r>
      <w:r w:rsidR="002E7D8E" w:rsidRPr="002E7D8E">
        <w:t>(Robbins and Judge, 2017)</w:t>
      </w:r>
      <w:r w:rsidR="00A04BC0">
        <w:t>.</w:t>
      </w:r>
    </w:p>
    <w:p w14:paraId="351E70B7" w14:textId="77777777" w:rsidR="00CD1C8F" w:rsidRDefault="00CD1C8F">
      <w:pPr>
        <w:spacing w:line="259" w:lineRule="auto"/>
        <w:jc w:val="left"/>
        <w:rPr>
          <w:rFonts w:eastAsiaTheme="majorEastAsia" w:cstheme="majorBidi"/>
          <w:b/>
          <w:sz w:val="32"/>
          <w:szCs w:val="32"/>
        </w:rPr>
      </w:pPr>
      <w:r>
        <w:br w:type="page"/>
      </w:r>
    </w:p>
    <w:p w14:paraId="519FA4C4" w14:textId="4D50F045" w:rsidR="00C80CF7" w:rsidRPr="00A04BC0" w:rsidRDefault="00C80CF7" w:rsidP="00A04BC0">
      <w:pPr>
        <w:pStyle w:val="Heading1"/>
        <w:rPr>
          <w:bCs/>
        </w:rPr>
      </w:pPr>
      <w:bookmarkStart w:id="8" w:name="_Toc77623359"/>
      <w:r>
        <w:t>Conclusion</w:t>
      </w:r>
      <w:bookmarkEnd w:id="8"/>
    </w:p>
    <w:p w14:paraId="2D01133A" w14:textId="35B942F6" w:rsidR="00C80CF7" w:rsidRDefault="00E83647" w:rsidP="00E83647">
      <w:r w:rsidRPr="00E83647">
        <w:t>As per the outcomes from the study, it shows that organisational structure affects worker execution; an ineffectively coordinated hierarchical design implies that there will be low efficiency, less appointment of work, no motivations gave and concentrated choices. Eventually, this influences what representatives are happy with their work henceforth mean for their presentation. Likewise, the examination additionally discovered that a decent organisational culture helps in working on the presentation of representatives and propels them to buckle down which in the end increment usefulness. Hence, the board should foster abilities on the most proficient method to foster their job designs since this assumes an extraordinary part for employees to encounter work fulfilment.</w:t>
      </w:r>
      <w:r w:rsidR="00C80CF7">
        <w:br w:type="page"/>
      </w:r>
    </w:p>
    <w:p w14:paraId="72E7C31B" w14:textId="7884A81C" w:rsidR="00C80CF7" w:rsidRDefault="00C80CF7" w:rsidP="00C80CF7">
      <w:pPr>
        <w:pStyle w:val="Heading1"/>
      </w:pPr>
      <w:bookmarkStart w:id="9" w:name="_Toc77623360"/>
      <w:r>
        <w:t>Reference</w:t>
      </w:r>
      <w:r w:rsidR="000A3956">
        <w:t>s</w:t>
      </w:r>
      <w:bookmarkEnd w:id="9"/>
    </w:p>
    <w:p w14:paraId="056FC2A4" w14:textId="2463457A" w:rsidR="00E76557" w:rsidRDefault="00E76557" w:rsidP="00E76557">
      <w:r>
        <w:t>BBC News. 2021. Dr Martens kickstarts plan. [online] Available at: &lt;https://www.bbc.com/news/business-55615511&gt; [Accessed 19 July 2021].</w:t>
      </w:r>
    </w:p>
    <w:p w14:paraId="05A9E16D" w14:textId="1A009BBC" w:rsidR="00E76557" w:rsidRDefault="00E76557" w:rsidP="00E76557">
      <w:r>
        <w:t>Calcaterra, C. and Kaal, W., 2016. Decentralization. 6th ed. pp.68-69.</w:t>
      </w:r>
    </w:p>
    <w:p w14:paraId="7EDB4ACE" w14:textId="5A8E23CF" w:rsidR="00E76557" w:rsidRDefault="00E76557" w:rsidP="00E76557">
      <w:r>
        <w:t>Cavanaugh, J., 2018. Organizational structure. 19th ed. [University Park, Pa.]: Pennsylvania State University.</w:t>
      </w:r>
    </w:p>
    <w:p w14:paraId="33ADC562" w14:textId="5EFA9B66" w:rsidR="00E76557" w:rsidRDefault="00E76557" w:rsidP="00E76557">
      <w:r>
        <w:t>Drmartens.com. 2021. Dr Martens. [online] Available at: &lt;https://www.drmartens.com/us/en/&gt; [Accessed 19 July 2021].</w:t>
      </w:r>
    </w:p>
    <w:p w14:paraId="60E56EC9" w14:textId="413035BB" w:rsidR="00E76557" w:rsidRDefault="00E76557" w:rsidP="00E76557">
      <w:r>
        <w:t>Elsdon, R., 2015. Affiliation in the workplace. 5th ed. Westport, Conn.: Praeger.</w:t>
      </w:r>
    </w:p>
    <w:p w14:paraId="64AB0BCE" w14:textId="5125664E" w:rsidR="00E76557" w:rsidRDefault="00E76557" w:rsidP="00E76557">
      <w:r>
        <w:t xml:space="preserve">Gabriel, K., 2015. Organizational Development, Organizational Culture and Organizational Change. SSRN Electronic </w:t>
      </w:r>
      <w:r w:rsidR="00FA75CB">
        <w:t>Journal,</w:t>
      </w:r>
    </w:p>
    <w:p w14:paraId="00F0B4ED" w14:textId="741F6499" w:rsidR="00E76557" w:rsidRDefault="00E76557" w:rsidP="00E76557">
      <w:proofErr w:type="spellStart"/>
      <w:r>
        <w:t>Hvide</w:t>
      </w:r>
      <w:proofErr w:type="spellEnd"/>
      <w:r>
        <w:t>, H. and Kaplan, T., 2016. Delegated job design. London: CEPR.</w:t>
      </w:r>
    </w:p>
    <w:p w14:paraId="5F53A35D" w14:textId="06C9506F" w:rsidR="00E76557" w:rsidRDefault="00E76557" w:rsidP="00E76557">
      <w:r>
        <w:t>Managementstudyguide.com. 2021. Job Design. [online] Available at: &lt;https://www.managementstudyguide.com/job-design.htm&gt; [Accessed 19 July 2021].</w:t>
      </w:r>
    </w:p>
    <w:p w14:paraId="22743ECD" w14:textId="7D5D7E75" w:rsidR="00E76557" w:rsidRDefault="00E76557" w:rsidP="00E76557">
      <w:r>
        <w:t xml:space="preserve">Puranam, P. and </w:t>
      </w:r>
      <w:proofErr w:type="spellStart"/>
      <w:r>
        <w:t>Maciejovsky</w:t>
      </w:r>
      <w:proofErr w:type="spellEnd"/>
      <w:r>
        <w:t>, B., 2017. Organizational Structure and Organizational Learning. SSRN Electronic Journal, pp.213-214.</w:t>
      </w:r>
    </w:p>
    <w:p w14:paraId="0F50AD05" w14:textId="64890F22" w:rsidR="00E76557" w:rsidRDefault="00E76557" w:rsidP="00E76557">
      <w:r>
        <w:t xml:space="preserve">Robbins, S. and Judge, T., 2017. Organizational </w:t>
      </w:r>
      <w:r w:rsidR="00FA75CB">
        <w:t>behaviour</w:t>
      </w:r>
      <w:r>
        <w:t>. 12th ed.</w:t>
      </w:r>
    </w:p>
    <w:p w14:paraId="15E17926" w14:textId="06E4D41D" w:rsidR="00E76557" w:rsidRDefault="00E76557" w:rsidP="00E76557">
      <w:r>
        <w:t>Sanford, E. and Adelman, H., 2019. Management decisions. 10th ed. Cambridge, Mass.: Winthrop Publishers.</w:t>
      </w:r>
    </w:p>
    <w:p w14:paraId="1601DAC3" w14:textId="29F714C7" w:rsidR="00E76557" w:rsidRDefault="00E76557" w:rsidP="00E76557">
      <w:r>
        <w:t>Schein, E. and Schein, P., 2017. Organizational culture and leadership. 5th ed.</w:t>
      </w:r>
    </w:p>
    <w:p w14:paraId="01F4EABC" w14:textId="3191304F" w:rsidR="00E76557" w:rsidRDefault="00E76557" w:rsidP="00E76557">
      <w:proofErr w:type="spellStart"/>
      <w:r>
        <w:t>Stankard</w:t>
      </w:r>
      <w:proofErr w:type="spellEnd"/>
      <w:r>
        <w:t>, M., 2018. Management systems and organizational performance. 12th ed. Westport, Conn.: Quorum Books.</w:t>
      </w:r>
    </w:p>
    <w:p w14:paraId="79174704" w14:textId="4F28781D" w:rsidR="00E76557" w:rsidRDefault="00E76557" w:rsidP="00E76557">
      <w:r>
        <w:t>Statista. 2021. Dr Martens group revenue worldwide 2020 | Statista. [online] Available at: &lt;https://www.statista.com/statistics/1050812/group-revenue-dr-martens-worldwide/&gt; [Accessed 19 July 2021].</w:t>
      </w:r>
    </w:p>
    <w:p w14:paraId="5E00ABD3" w14:textId="0D0C60D6" w:rsidR="00C80CF7" w:rsidRPr="00C80CF7" w:rsidRDefault="00E76557" w:rsidP="00E76557">
      <w:r>
        <w:t>Theofficialboard.com. 2021. The Official Board. [online] Available at: &lt;https://www.theofficialboard.com/&gt; [Accessed 19 July 2021].</w:t>
      </w:r>
    </w:p>
    <w:sectPr w:rsidR="00C80CF7" w:rsidRPr="00C80CF7" w:rsidSect="00C80CF7">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038A4" w14:textId="77777777" w:rsidR="009B4F1C" w:rsidRDefault="009B4F1C" w:rsidP="00C80CF7">
      <w:pPr>
        <w:spacing w:after="0" w:line="240" w:lineRule="auto"/>
      </w:pPr>
      <w:r>
        <w:separator/>
      </w:r>
    </w:p>
  </w:endnote>
  <w:endnote w:type="continuationSeparator" w:id="0">
    <w:p w14:paraId="7F0D4016" w14:textId="77777777" w:rsidR="009B4F1C" w:rsidRDefault="009B4F1C" w:rsidP="00C80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305113"/>
      <w:docPartObj>
        <w:docPartGallery w:val="Page Numbers (Bottom of Page)"/>
        <w:docPartUnique/>
      </w:docPartObj>
    </w:sdtPr>
    <w:sdtEndPr>
      <w:rPr>
        <w:noProof/>
      </w:rPr>
    </w:sdtEndPr>
    <w:sdtContent>
      <w:p w14:paraId="0FAE6614" w14:textId="6F2ECE93" w:rsidR="00C80CF7" w:rsidRDefault="00C80C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A29DF3" w14:textId="77777777" w:rsidR="00C80CF7" w:rsidRDefault="00C80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45AC9" w14:textId="77777777" w:rsidR="009B4F1C" w:rsidRDefault="009B4F1C" w:rsidP="00C80CF7">
      <w:pPr>
        <w:spacing w:after="0" w:line="240" w:lineRule="auto"/>
      </w:pPr>
      <w:r>
        <w:separator/>
      </w:r>
    </w:p>
  </w:footnote>
  <w:footnote w:type="continuationSeparator" w:id="0">
    <w:p w14:paraId="63B53169" w14:textId="77777777" w:rsidR="009B4F1C" w:rsidRDefault="009B4F1C" w:rsidP="00C80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06C23"/>
    <w:multiLevelType w:val="hybridMultilevel"/>
    <w:tmpl w:val="9C969E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F1108CB"/>
    <w:multiLevelType w:val="hybridMultilevel"/>
    <w:tmpl w:val="26B6580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0CF4FC5"/>
    <w:multiLevelType w:val="hybridMultilevel"/>
    <w:tmpl w:val="EB6A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429D3"/>
    <w:multiLevelType w:val="hybridMultilevel"/>
    <w:tmpl w:val="6A4418B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3F3505A"/>
    <w:multiLevelType w:val="hybridMultilevel"/>
    <w:tmpl w:val="CA26AB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D7E74B8"/>
    <w:multiLevelType w:val="hybridMultilevel"/>
    <w:tmpl w:val="14B6E0D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45E2DD9"/>
    <w:multiLevelType w:val="hybridMultilevel"/>
    <w:tmpl w:val="5290B3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34DF1E79"/>
    <w:multiLevelType w:val="hybridMultilevel"/>
    <w:tmpl w:val="94948AE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42FF6E92"/>
    <w:multiLevelType w:val="hybridMultilevel"/>
    <w:tmpl w:val="280236D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3380BD9"/>
    <w:multiLevelType w:val="hybridMultilevel"/>
    <w:tmpl w:val="7F7A0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812DA3"/>
    <w:multiLevelType w:val="hybridMultilevel"/>
    <w:tmpl w:val="FCA86E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86E105F"/>
    <w:multiLevelType w:val="hybridMultilevel"/>
    <w:tmpl w:val="4CDA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F940D2"/>
    <w:multiLevelType w:val="hybridMultilevel"/>
    <w:tmpl w:val="194492D2"/>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3" w15:restartNumberingAfterBreak="0">
    <w:nsid w:val="6C164F4B"/>
    <w:multiLevelType w:val="hybridMultilevel"/>
    <w:tmpl w:val="79669F8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7E3876A2"/>
    <w:multiLevelType w:val="hybridMultilevel"/>
    <w:tmpl w:val="DA766F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1"/>
  </w:num>
  <w:num w:numId="2">
    <w:abstractNumId w:val="6"/>
  </w:num>
  <w:num w:numId="3">
    <w:abstractNumId w:val="8"/>
  </w:num>
  <w:num w:numId="4">
    <w:abstractNumId w:val="4"/>
  </w:num>
  <w:num w:numId="5">
    <w:abstractNumId w:val="2"/>
  </w:num>
  <w:num w:numId="6">
    <w:abstractNumId w:val="9"/>
  </w:num>
  <w:num w:numId="7">
    <w:abstractNumId w:val="10"/>
  </w:num>
  <w:num w:numId="8">
    <w:abstractNumId w:val="7"/>
  </w:num>
  <w:num w:numId="9">
    <w:abstractNumId w:val="14"/>
  </w:num>
  <w:num w:numId="10">
    <w:abstractNumId w:val="13"/>
  </w:num>
  <w:num w:numId="11">
    <w:abstractNumId w:val="12"/>
  </w:num>
  <w:num w:numId="12">
    <w:abstractNumId w:val="5"/>
  </w:num>
  <w:num w:numId="13">
    <w:abstractNumId w:val="0"/>
  </w:num>
  <w:num w:numId="14">
    <w:abstractNumId w:val="1"/>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wNzc2srQ0sbAwMDFV0lEKTi0uzszPAykwqgUA1+o4kywAAAA="/>
  </w:docVars>
  <w:rsids>
    <w:rsidRoot w:val="0060432E"/>
    <w:rsid w:val="0004217D"/>
    <w:rsid w:val="000910E0"/>
    <w:rsid w:val="000A3956"/>
    <w:rsid w:val="000F60DE"/>
    <w:rsid w:val="00104443"/>
    <w:rsid w:val="00112105"/>
    <w:rsid w:val="00126F02"/>
    <w:rsid w:val="00187B4C"/>
    <w:rsid w:val="001D29F3"/>
    <w:rsid w:val="001F091C"/>
    <w:rsid w:val="00204673"/>
    <w:rsid w:val="00234381"/>
    <w:rsid w:val="00243E02"/>
    <w:rsid w:val="00285A20"/>
    <w:rsid w:val="002B102E"/>
    <w:rsid w:val="002E7D8E"/>
    <w:rsid w:val="003222E5"/>
    <w:rsid w:val="00360EF6"/>
    <w:rsid w:val="00396A5B"/>
    <w:rsid w:val="003A1841"/>
    <w:rsid w:val="003A7216"/>
    <w:rsid w:val="004156FB"/>
    <w:rsid w:val="00424B45"/>
    <w:rsid w:val="00451976"/>
    <w:rsid w:val="004A6890"/>
    <w:rsid w:val="004F5EB1"/>
    <w:rsid w:val="004F7F00"/>
    <w:rsid w:val="00544FA8"/>
    <w:rsid w:val="005871D4"/>
    <w:rsid w:val="005A2BE7"/>
    <w:rsid w:val="005F302C"/>
    <w:rsid w:val="0060432E"/>
    <w:rsid w:val="006118E4"/>
    <w:rsid w:val="00634C22"/>
    <w:rsid w:val="006B7BE4"/>
    <w:rsid w:val="006D5A56"/>
    <w:rsid w:val="006D7B8C"/>
    <w:rsid w:val="00700DB9"/>
    <w:rsid w:val="00720882"/>
    <w:rsid w:val="00730D38"/>
    <w:rsid w:val="00740E6F"/>
    <w:rsid w:val="0074578D"/>
    <w:rsid w:val="007679F1"/>
    <w:rsid w:val="00777041"/>
    <w:rsid w:val="007A018C"/>
    <w:rsid w:val="007D5A26"/>
    <w:rsid w:val="008165D2"/>
    <w:rsid w:val="00860785"/>
    <w:rsid w:val="008A42B2"/>
    <w:rsid w:val="008B0513"/>
    <w:rsid w:val="008B5374"/>
    <w:rsid w:val="008C53D0"/>
    <w:rsid w:val="00923079"/>
    <w:rsid w:val="00952B19"/>
    <w:rsid w:val="009B4F1C"/>
    <w:rsid w:val="009E405D"/>
    <w:rsid w:val="00A04BC0"/>
    <w:rsid w:val="00A965C2"/>
    <w:rsid w:val="00B07EAE"/>
    <w:rsid w:val="00B11FE3"/>
    <w:rsid w:val="00B17810"/>
    <w:rsid w:val="00B1782D"/>
    <w:rsid w:val="00B91B1C"/>
    <w:rsid w:val="00BD32AC"/>
    <w:rsid w:val="00C80CF7"/>
    <w:rsid w:val="00C81325"/>
    <w:rsid w:val="00CA029F"/>
    <w:rsid w:val="00CD1C8F"/>
    <w:rsid w:val="00D11167"/>
    <w:rsid w:val="00D14749"/>
    <w:rsid w:val="00D530F9"/>
    <w:rsid w:val="00E4095D"/>
    <w:rsid w:val="00E552EA"/>
    <w:rsid w:val="00E64472"/>
    <w:rsid w:val="00E72527"/>
    <w:rsid w:val="00E76557"/>
    <w:rsid w:val="00E83647"/>
    <w:rsid w:val="00E91F7E"/>
    <w:rsid w:val="00EB5408"/>
    <w:rsid w:val="00EB60DB"/>
    <w:rsid w:val="00EF4AF5"/>
    <w:rsid w:val="00F26DE4"/>
    <w:rsid w:val="00F27BA9"/>
    <w:rsid w:val="00F45D6A"/>
    <w:rsid w:val="00FA75CB"/>
    <w:rsid w:val="00FD5674"/>
    <w:rsid w:val="00FE284E"/>
    <w:rsid w:val="00FE4F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C39F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EB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F5EB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F5EB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0910E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F5EB1"/>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4F5EB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F5EB1"/>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C80CF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80CF7"/>
    <w:pPr>
      <w:spacing w:after="100"/>
    </w:pPr>
  </w:style>
  <w:style w:type="character" w:styleId="Hyperlink">
    <w:name w:val="Hyperlink"/>
    <w:basedOn w:val="DefaultParagraphFont"/>
    <w:uiPriority w:val="99"/>
    <w:unhideWhenUsed/>
    <w:rsid w:val="00C80CF7"/>
    <w:rPr>
      <w:color w:val="0563C1" w:themeColor="hyperlink"/>
      <w:u w:val="single"/>
    </w:rPr>
  </w:style>
  <w:style w:type="paragraph" w:styleId="Header">
    <w:name w:val="header"/>
    <w:basedOn w:val="Normal"/>
    <w:link w:val="HeaderChar"/>
    <w:uiPriority w:val="99"/>
    <w:unhideWhenUsed/>
    <w:rsid w:val="00C80C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CF7"/>
    <w:rPr>
      <w:rFonts w:ascii="Times New Roman" w:hAnsi="Times New Roman"/>
      <w:sz w:val="24"/>
    </w:rPr>
  </w:style>
  <w:style w:type="paragraph" w:styleId="Footer">
    <w:name w:val="footer"/>
    <w:basedOn w:val="Normal"/>
    <w:link w:val="FooterChar"/>
    <w:uiPriority w:val="99"/>
    <w:unhideWhenUsed/>
    <w:rsid w:val="00C80C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CF7"/>
    <w:rPr>
      <w:rFonts w:ascii="Times New Roman" w:hAnsi="Times New Roman"/>
      <w:sz w:val="24"/>
    </w:rPr>
  </w:style>
  <w:style w:type="table" w:styleId="TableGrid">
    <w:name w:val="Table Grid"/>
    <w:basedOn w:val="TableNormal"/>
    <w:uiPriority w:val="39"/>
    <w:rsid w:val="00B07E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07EAE"/>
    <w:pPr>
      <w:spacing w:after="200" w:line="240" w:lineRule="auto"/>
      <w:jc w:val="center"/>
    </w:pPr>
    <w:rPr>
      <w:i/>
      <w:iCs/>
      <w:sz w:val="22"/>
      <w:szCs w:val="18"/>
    </w:rPr>
  </w:style>
  <w:style w:type="paragraph" w:styleId="ListParagraph">
    <w:name w:val="List Paragraph"/>
    <w:basedOn w:val="Normal"/>
    <w:uiPriority w:val="34"/>
    <w:qFormat/>
    <w:rsid w:val="00F26DE4"/>
    <w:pPr>
      <w:ind w:left="720"/>
      <w:contextualSpacing/>
    </w:pPr>
  </w:style>
  <w:style w:type="character" w:customStyle="1" w:styleId="Heading3Char">
    <w:name w:val="Heading 3 Char"/>
    <w:basedOn w:val="DefaultParagraphFont"/>
    <w:link w:val="Heading3"/>
    <w:uiPriority w:val="9"/>
    <w:semiHidden/>
    <w:rsid w:val="000910E0"/>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E725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277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17354-1284-4533-8A63-D2F631E7C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2021-08-12T05:43:00Z</dcterms:created>
  <dcterms:modified xsi:type="dcterms:W3CDTF">2021-08-12T05:56:00Z</dcterms:modified>
</cp:coreProperties>
</file>