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362E6" w:rsidRPr="007D13EE" w:rsidRDefault="001362E6" w:rsidP="001362E6">
      <w:pPr>
        <w:spacing w:after="160" w:line="480" w:lineRule="auto"/>
        <w:jc w:val="both"/>
        <w:rPr>
          <w:rFonts w:ascii="Verdana" w:hAnsi="Verdana"/>
          <w:b/>
          <w:i/>
          <w:color w:val="000000" w:themeColor="text1"/>
          <w:sz w:val="44"/>
        </w:rPr>
      </w:pPr>
    </w:p>
    <w:p w:rsidR="001362E6" w:rsidRDefault="001362E6" w:rsidP="001362E6">
      <w:pPr>
        <w:spacing w:after="160" w:line="360" w:lineRule="auto"/>
        <w:jc w:val="center"/>
        <w:rPr>
          <w:rFonts w:ascii="Verdana" w:hAnsi="Verdana" w:cs="Arial"/>
          <w:b/>
          <w:i/>
          <w:sz w:val="44"/>
          <w:szCs w:val="44"/>
        </w:rPr>
      </w:pPr>
      <w:r>
        <w:rPr>
          <w:rFonts w:ascii="Verdana" w:hAnsi="Verdana" w:cs="Arial"/>
          <w:b/>
          <w:i/>
          <w:sz w:val="44"/>
          <w:szCs w:val="44"/>
        </w:rPr>
        <w:t xml:space="preserve">Digital </w:t>
      </w:r>
      <w:r w:rsidR="00B12319">
        <w:rPr>
          <w:rFonts w:ascii="Verdana" w:hAnsi="Verdana" w:cs="Arial"/>
          <w:b/>
          <w:i/>
          <w:sz w:val="44"/>
          <w:szCs w:val="44"/>
        </w:rPr>
        <w:t>Strategy</w:t>
      </w:r>
    </w:p>
    <w:p w:rsidR="001362E6" w:rsidRPr="007D13EE" w:rsidRDefault="001362E6" w:rsidP="001362E6">
      <w:pPr>
        <w:spacing w:after="160" w:line="360" w:lineRule="auto"/>
        <w:jc w:val="center"/>
        <w:rPr>
          <w:rFonts w:ascii="Verdana" w:hAnsi="Verdana"/>
          <w:b/>
          <w:caps/>
          <w:color w:val="000000" w:themeColor="text1"/>
          <w:sz w:val="18"/>
          <w:szCs w:val="18"/>
        </w:rPr>
      </w:pPr>
      <w:r>
        <w:rPr>
          <w:rFonts w:ascii="Verdana" w:hAnsi="Verdana"/>
          <w:b/>
          <w:i/>
          <w:color w:val="000000" w:themeColor="text1"/>
          <w:sz w:val="44"/>
        </w:rPr>
        <w:t xml:space="preserve">Assignment </w:t>
      </w:r>
      <w:r>
        <w:rPr>
          <w:rFonts w:ascii="Verdana" w:hAnsi="Verdana"/>
          <w:b/>
          <w:i/>
          <w:color w:val="000000" w:themeColor="text1"/>
          <w:sz w:val="44"/>
        </w:rPr>
        <w:t>2</w:t>
      </w:r>
      <w:r w:rsidRPr="007D13EE">
        <w:rPr>
          <w:rFonts w:ascii="Verdana" w:hAnsi="Verdana"/>
          <w:b/>
          <w:i/>
          <w:color w:val="000000" w:themeColor="text1"/>
          <w:sz w:val="44"/>
        </w:rPr>
        <w:t xml:space="preserve"> 201</w:t>
      </w:r>
      <w:r>
        <w:rPr>
          <w:rFonts w:ascii="Verdana" w:hAnsi="Verdana"/>
          <w:b/>
          <w:i/>
          <w:color w:val="000000" w:themeColor="text1"/>
          <w:sz w:val="44"/>
        </w:rPr>
        <w:t>9</w:t>
      </w:r>
    </w:p>
    <w:p w:rsidR="001362E6" w:rsidRPr="007D13EE" w:rsidRDefault="001362E6" w:rsidP="001362E6">
      <w:pPr>
        <w:spacing w:after="160" w:line="360" w:lineRule="auto"/>
        <w:jc w:val="center"/>
        <w:rPr>
          <w:rFonts w:ascii="Verdana" w:hAnsi="Verdana"/>
          <w:b/>
          <w:caps/>
          <w:color w:val="000000" w:themeColor="text1"/>
          <w:sz w:val="18"/>
          <w:szCs w:val="18"/>
        </w:rPr>
      </w:pPr>
    </w:p>
    <w:p w:rsidR="001362E6" w:rsidRPr="007D13EE" w:rsidRDefault="001362E6" w:rsidP="001362E6">
      <w:pPr>
        <w:spacing w:after="160" w:line="360" w:lineRule="auto"/>
        <w:jc w:val="center"/>
        <w:rPr>
          <w:rFonts w:ascii="Verdana" w:hAnsi="Verdana"/>
          <w:b/>
          <w:caps/>
          <w:color w:val="000000" w:themeColor="text1"/>
          <w:sz w:val="18"/>
          <w:szCs w:val="18"/>
        </w:rPr>
      </w:pPr>
      <w:r w:rsidRPr="007D13EE">
        <w:rPr>
          <w:noProof/>
          <w:color w:val="000000" w:themeColor="text1"/>
          <w:lang w:eastAsia="en-GB"/>
        </w:rPr>
        <w:drawing>
          <wp:inline distT="0" distB="0" distL="0" distR="0" wp14:anchorId="552E23F9" wp14:editId="6626E531">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rsidR="001362E6" w:rsidRPr="007D13EE" w:rsidRDefault="001362E6" w:rsidP="001362E6">
      <w:pPr>
        <w:spacing w:after="160" w:line="360" w:lineRule="auto"/>
        <w:jc w:val="center"/>
        <w:rPr>
          <w:rFonts w:ascii="Verdana" w:hAnsi="Verdana"/>
          <w:b/>
          <w:caps/>
          <w:color w:val="000000" w:themeColor="text1"/>
          <w:sz w:val="18"/>
          <w:szCs w:val="18"/>
        </w:rPr>
      </w:pPr>
    </w:p>
    <w:p w:rsidR="001362E6" w:rsidRPr="007D13EE" w:rsidRDefault="001362E6" w:rsidP="001362E6">
      <w:pPr>
        <w:spacing w:after="160" w:line="360" w:lineRule="auto"/>
        <w:jc w:val="center"/>
        <w:rPr>
          <w:rFonts w:ascii="Verdana" w:hAnsi="Verdana"/>
          <w:b/>
          <w:color w:val="000000" w:themeColor="text1"/>
          <w:sz w:val="44"/>
        </w:rPr>
      </w:pPr>
      <w:r>
        <w:rPr>
          <w:rFonts w:ascii="Verdana" w:hAnsi="Verdana"/>
          <w:b/>
          <w:color w:val="000000" w:themeColor="text1"/>
          <w:sz w:val="44"/>
        </w:rPr>
        <w:t>May 6</w:t>
      </w:r>
      <w:r w:rsidRPr="003B5363">
        <w:rPr>
          <w:rFonts w:ascii="Verdana" w:hAnsi="Verdana"/>
          <w:b/>
          <w:color w:val="000000" w:themeColor="text1"/>
          <w:sz w:val="44"/>
          <w:vertAlign w:val="superscript"/>
        </w:rPr>
        <w:t>th</w:t>
      </w:r>
      <w:r>
        <w:rPr>
          <w:rFonts w:ascii="Verdana" w:hAnsi="Verdana"/>
          <w:b/>
          <w:color w:val="000000" w:themeColor="text1"/>
          <w:sz w:val="44"/>
        </w:rPr>
        <w:t xml:space="preserve"> 2019</w:t>
      </w:r>
    </w:p>
    <w:p w:rsidR="001362E6" w:rsidRPr="007D13EE" w:rsidRDefault="001362E6" w:rsidP="001362E6">
      <w:pPr>
        <w:spacing w:after="160" w:line="360" w:lineRule="auto"/>
        <w:rPr>
          <w:rFonts w:ascii="Verdana" w:hAnsi="Verdana"/>
          <w:b/>
          <w:caps/>
          <w:color w:val="000000" w:themeColor="text1"/>
          <w:sz w:val="18"/>
          <w:szCs w:val="18"/>
        </w:rPr>
      </w:pPr>
    </w:p>
    <w:p w:rsidR="001362E6" w:rsidRPr="007D13EE" w:rsidRDefault="001362E6" w:rsidP="001362E6">
      <w:pPr>
        <w:spacing w:after="160" w:line="360" w:lineRule="auto"/>
        <w:rPr>
          <w:rFonts w:ascii="Verdana" w:hAnsi="Verdana"/>
          <w:b/>
          <w:caps/>
          <w:color w:val="000000" w:themeColor="text1"/>
          <w:sz w:val="18"/>
          <w:szCs w:val="18"/>
        </w:rPr>
      </w:pPr>
      <w:r>
        <w:rPr>
          <w:rFonts w:ascii="Verdana" w:hAnsi="Verdana"/>
          <w:b/>
          <w:caps/>
          <w:color w:val="000000" w:themeColor="text1"/>
          <w:sz w:val="18"/>
          <w:szCs w:val="18"/>
        </w:rPr>
        <w:t>MODULE NAME:</w:t>
      </w:r>
      <w:r>
        <w:rPr>
          <w:rFonts w:ascii="Verdana" w:hAnsi="Verdana"/>
          <w:b/>
          <w:caps/>
          <w:color w:val="000000" w:themeColor="text1"/>
          <w:sz w:val="18"/>
          <w:szCs w:val="18"/>
        </w:rPr>
        <w:tab/>
      </w:r>
      <w:r>
        <w:rPr>
          <w:rFonts w:ascii="Verdana" w:hAnsi="Verdana"/>
          <w:b/>
          <w:caps/>
          <w:color w:val="000000" w:themeColor="text1"/>
          <w:sz w:val="18"/>
          <w:szCs w:val="18"/>
        </w:rPr>
        <w:tab/>
        <w:t>Digital Marketing</w:t>
      </w:r>
    </w:p>
    <w:p w:rsidR="001362E6" w:rsidRPr="007D13EE" w:rsidRDefault="001362E6" w:rsidP="001362E6">
      <w:pPr>
        <w:spacing w:after="160" w:line="360" w:lineRule="auto"/>
        <w:rPr>
          <w:rFonts w:ascii="Verdana" w:hAnsi="Verdana"/>
          <w:b/>
          <w:caps/>
          <w:color w:val="000000" w:themeColor="text1"/>
          <w:sz w:val="18"/>
          <w:szCs w:val="18"/>
        </w:rPr>
      </w:pPr>
      <w:r>
        <w:rPr>
          <w:rFonts w:ascii="Verdana" w:hAnsi="Verdana"/>
          <w:b/>
          <w:caps/>
          <w:color w:val="000000" w:themeColor="text1"/>
          <w:sz w:val="18"/>
          <w:szCs w:val="18"/>
        </w:rPr>
        <w:t>Module code</w:t>
      </w:r>
      <w:r w:rsidRPr="007D13EE">
        <w:rPr>
          <w:rFonts w:ascii="Verdana" w:hAnsi="Verdana"/>
          <w:b/>
          <w:caps/>
          <w:color w:val="000000" w:themeColor="text1"/>
          <w:sz w:val="18"/>
          <w:szCs w:val="18"/>
        </w:rPr>
        <w:t>:</w:t>
      </w:r>
      <w:r w:rsidRPr="007D13EE">
        <w:rPr>
          <w:rFonts w:ascii="Verdana" w:hAnsi="Verdana"/>
          <w:b/>
          <w:caps/>
          <w:color w:val="000000" w:themeColor="text1"/>
          <w:sz w:val="18"/>
          <w:szCs w:val="18"/>
        </w:rPr>
        <w:tab/>
      </w:r>
      <w:r w:rsidRPr="007D13EE">
        <w:rPr>
          <w:rFonts w:ascii="Verdana" w:hAnsi="Verdana"/>
          <w:b/>
          <w:caps/>
          <w:color w:val="000000" w:themeColor="text1"/>
          <w:sz w:val="18"/>
          <w:szCs w:val="18"/>
        </w:rPr>
        <w:tab/>
      </w:r>
      <w:r>
        <w:rPr>
          <w:rFonts w:ascii="Verdana" w:hAnsi="Verdana"/>
          <w:b/>
          <w:caps/>
          <w:color w:val="000000" w:themeColor="text1"/>
          <w:sz w:val="18"/>
          <w:szCs w:val="18"/>
        </w:rPr>
        <w:t>m5x00843</w:t>
      </w:r>
    </w:p>
    <w:p w:rsidR="001362E6" w:rsidRDefault="001362E6" w:rsidP="001362E6">
      <w:pPr>
        <w:spacing w:after="160" w:line="360" w:lineRule="auto"/>
        <w:rPr>
          <w:rFonts w:ascii="Verdana" w:hAnsi="Verdana"/>
          <w:b/>
          <w:caps/>
          <w:color w:val="000000" w:themeColor="text1"/>
          <w:sz w:val="18"/>
          <w:szCs w:val="18"/>
        </w:rPr>
      </w:pPr>
      <w:r>
        <w:rPr>
          <w:rFonts w:ascii="Verdana" w:hAnsi="Verdana"/>
          <w:b/>
          <w:caps/>
          <w:color w:val="000000" w:themeColor="text1"/>
          <w:sz w:val="18"/>
          <w:szCs w:val="18"/>
        </w:rPr>
        <w:t>Word count:</w:t>
      </w:r>
      <w:r>
        <w:rPr>
          <w:rFonts w:ascii="Verdana" w:hAnsi="Verdana"/>
          <w:b/>
          <w:caps/>
          <w:color w:val="000000" w:themeColor="text1"/>
          <w:sz w:val="18"/>
          <w:szCs w:val="18"/>
        </w:rPr>
        <w:tab/>
      </w:r>
      <w:r>
        <w:rPr>
          <w:rFonts w:ascii="Verdana" w:hAnsi="Verdana"/>
          <w:b/>
          <w:caps/>
          <w:color w:val="000000" w:themeColor="text1"/>
          <w:sz w:val="18"/>
          <w:szCs w:val="18"/>
        </w:rPr>
        <w:tab/>
      </w:r>
      <w:r w:rsidR="00662167">
        <w:rPr>
          <w:rFonts w:ascii="Verdana" w:hAnsi="Verdana"/>
          <w:b/>
          <w:caps/>
          <w:color w:val="000000" w:themeColor="text1"/>
          <w:sz w:val="18"/>
          <w:szCs w:val="18"/>
        </w:rPr>
        <w:t>1160</w:t>
      </w:r>
    </w:p>
    <w:p w:rsidR="001362E6" w:rsidRPr="007D13EE" w:rsidRDefault="001362E6" w:rsidP="001362E6">
      <w:pPr>
        <w:spacing w:after="160" w:line="360" w:lineRule="auto"/>
        <w:rPr>
          <w:rFonts w:ascii="Verdana" w:hAnsi="Verdana"/>
          <w:b/>
          <w:caps/>
          <w:color w:val="000000" w:themeColor="text1"/>
          <w:sz w:val="18"/>
          <w:szCs w:val="18"/>
        </w:rPr>
      </w:pPr>
      <w:r w:rsidRPr="007D13EE">
        <w:rPr>
          <w:rFonts w:ascii="Verdana" w:hAnsi="Verdana"/>
          <w:b/>
          <w:caps/>
          <w:color w:val="000000" w:themeColor="text1"/>
          <w:sz w:val="18"/>
          <w:szCs w:val="18"/>
        </w:rPr>
        <w:t>Name:</w:t>
      </w:r>
      <w:r w:rsidRPr="007D13EE">
        <w:rPr>
          <w:rFonts w:ascii="Verdana" w:hAnsi="Verdana"/>
          <w:b/>
          <w:caps/>
          <w:color w:val="000000" w:themeColor="text1"/>
          <w:sz w:val="18"/>
          <w:szCs w:val="18"/>
        </w:rPr>
        <w:tab/>
      </w:r>
      <w:r w:rsidRPr="007D13EE">
        <w:rPr>
          <w:rFonts w:ascii="Verdana" w:hAnsi="Verdana"/>
          <w:b/>
          <w:caps/>
          <w:color w:val="000000" w:themeColor="text1"/>
          <w:sz w:val="18"/>
          <w:szCs w:val="18"/>
        </w:rPr>
        <w:tab/>
      </w:r>
      <w:r w:rsidRPr="007D13EE">
        <w:rPr>
          <w:rFonts w:ascii="Verdana" w:hAnsi="Verdana"/>
          <w:b/>
          <w:caps/>
          <w:color w:val="000000" w:themeColor="text1"/>
          <w:sz w:val="18"/>
          <w:szCs w:val="18"/>
        </w:rPr>
        <w:tab/>
      </w:r>
      <w:r w:rsidRPr="007D13EE">
        <w:rPr>
          <w:rFonts w:ascii="Verdana" w:hAnsi="Verdana"/>
          <w:b/>
          <w:caps/>
          <w:color w:val="000000" w:themeColor="text1"/>
          <w:sz w:val="18"/>
          <w:szCs w:val="18"/>
        </w:rPr>
        <w:tab/>
        <w:t>Samuel charles dymock-brown</w:t>
      </w:r>
    </w:p>
    <w:p w:rsidR="001362E6" w:rsidRDefault="001362E6" w:rsidP="001362E6">
      <w:pPr>
        <w:rPr>
          <w:rFonts w:ascii="Verdana" w:hAnsi="Verdana"/>
          <w:b/>
          <w:caps/>
          <w:color w:val="000000" w:themeColor="text1"/>
          <w:sz w:val="18"/>
          <w:szCs w:val="18"/>
        </w:rPr>
        <w:sectPr w:rsidR="001362E6" w:rsidSect="009A03C8">
          <w:footerReference w:type="even" r:id="rId8"/>
          <w:footerReference w:type="default" r:id="rId9"/>
          <w:pgSz w:w="11900" w:h="16840"/>
          <w:pgMar w:top="1440" w:right="1440" w:bottom="1440" w:left="1440" w:header="720" w:footer="720" w:gutter="0"/>
          <w:cols w:space="720"/>
          <w:titlePg/>
          <w:docGrid w:linePitch="360"/>
        </w:sectPr>
      </w:pPr>
      <w:r w:rsidRPr="007D13EE">
        <w:rPr>
          <w:rFonts w:ascii="Verdana" w:hAnsi="Verdana"/>
          <w:b/>
          <w:caps/>
          <w:color w:val="000000" w:themeColor="text1"/>
          <w:sz w:val="18"/>
          <w:szCs w:val="18"/>
        </w:rPr>
        <w:t>Student Number:</w:t>
      </w:r>
      <w:r w:rsidRPr="007D13EE">
        <w:rPr>
          <w:rFonts w:ascii="Verdana" w:hAnsi="Verdana"/>
          <w:b/>
          <w:caps/>
          <w:color w:val="000000" w:themeColor="text1"/>
          <w:sz w:val="18"/>
          <w:szCs w:val="18"/>
        </w:rPr>
        <w:tab/>
      </w:r>
      <w:r w:rsidRPr="007D13EE">
        <w:rPr>
          <w:rFonts w:ascii="Verdana" w:hAnsi="Verdana"/>
          <w:b/>
          <w:caps/>
          <w:color w:val="000000" w:themeColor="text1"/>
          <w:sz w:val="18"/>
          <w:szCs w:val="18"/>
        </w:rPr>
        <w:tab/>
        <w:t>1706575</w:t>
      </w:r>
      <w:r>
        <w:rPr>
          <w:rFonts w:ascii="Verdana" w:hAnsi="Verdana"/>
          <w:b/>
          <w:caps/>
          <w:color w:val="000000" w:themeColor="text1"/>
          <w:sz w:val="18"/>
          <w:szCs w:val="18"/>
        </w:rPr>
        <w:tab/>
      </w:r>
      <w:r>
        <w:rPr>
          <w:rFonts w:ascii="Verdana" w:hAnsi="Verdana"/>
          <w:b/>
          <w:caps/>
          <w:color w:val="000000" w:themeColor="text1"/>
          <w:sz w:val="18"/>
          <w:szCs w:val="18"/>
        </w:rPr>
        <w:tab/>
      </w:r>
    </w:p>
    <w:p w:rsidR="008C2BCD" w:rsidRDefault="001362E6" w:rsidP="001362E6">
      <w:pPr>
        <w:spacing w:line="480" w:lineRule="auto"/>
        <w:jc w:val="both"/>
        <w:rPr>
          <w:b/>
        </w:rPr>
      </w:pPr>
      <w:r>
        <w:rPr>
          <w:b/>
        </w:rPr>
        <w:lastRenderedPageBreak/>
        <w:t>Introduction</w:t>
      </w:r>
    </w:p>
    <w:p w:rsidR="003238B1" w:rsidRDefault="001362E6" w:rsidP="001362E6">
      <w:pPr>
        <w:spacing w:line="480" w:lineRule="auto"/>
        <w:jc w:val="both"/>
        <w:sectPr w:rsidR="003238B1" w:rsidSect="00D6323C">
          <w:pgSz w:w="11900" w:h="16840"/>
          <w:pgMar w:top="1440" w:right="1440" w:bottom="1440" w:left="1440" w:header="720" w:footer="720" w:gutter="0"/>
          <w:cols w:space="720"/>
          <w:docGrid w:linePitch="360"/>
        </w:sectPr>
      </w:pPr>
      <w:r>
        <w:t>This report will consist of the advice on the key features required to implement a digital marketing plan for the specific channels of the Hera London website and the social media channel of Instagram. The report will show the</w:t>
      </w:r>
      <w:r w:rsidR="003238B1">
        <w:t xml:space="preserve"> critical requirement of focusing on segmentation, targeting and positioning to complete a successful marketing campaign. </w:t>
      </w:r>
    </w:p>
    <w:p w:rsidR="001362E6" w:rsidRDefault="003238B1" w:rsidP="001362E6">
      <w:pPr>
        <w:spacing w:line="480" w:lineRule="auto"/>
        <w:jc w:val="both"/>
        <w:rPr>
          <w:b/>
        </w:rPr>
      </w:pPr>
      <w:r w:rsidRPr="003238B1">
        <w:rPr>
          <w:b/>
        </w:rPr>
        <w:lastRenderedPageBreak/>
        <w:t>Main Body</w:t>
      </w:r>
    </w:p>
    <w:p w:rsidR="001772E5" w:rsidRDefault="003238B1" w:rsidP="001362E6">
      <w:pPr>
        <w:spacing w:line="480" w:lineRule="auto"/>
        <w:jc w:val="both"/>
      </w:pPr>
      <w:r>
        <w:t xml:space="preserve">Hera London are a successful online clothing brand who have come a long way in the last four years by using strong marketing campaigns at first but their growth over the past year or two has slowed down due to a lack of online marketing where all of their market lay. These days Hera tend to rely on A class celebrities such as Lewis Hamilton, </w:t>
      </w:r>
      <w:proofErr w:type="spellStart"/>
      <w:r>
        <w:t>Odel</w:t>
      </w:r>
      <w:proofErr w:type="spellEnd"/>
      <w:r>
        <w:t xml:space="preserve"> Beckham Jr and Brooklyn Beckham</w:t>
      </w:r>
      <w:r w:rsidR="001772E5">
        <w:t xml:space="preserve"> to post photos of themselves wearing the products from Hera, due to the quality of the products this is no problem for the brand to be plastered all over social media by the customers which benefits them dearly. Initially when the business started in 2014 they used Gaz Beadle as the face of the brand and he was able to generate a marketing structure from there with his Instagram account with over three million followers. </w:t>
      </w:r>
      <w:sdt>
        <w:sdtPr>
          <w:id w:val="453294423"/>
          <w:citation/>
        </w:sdtPr>
        <w:sdtContent>
          <w:r w:rsidR="001772E5">
            <w:fldChar w:fldCharType="begin"/>
          </w:r>
          <w:r w:rsidR="001772E5">
            <w:instrText xml:space="preserve"> CITATION Gar12 \l 2057 </w:instrText>
          </w:r>
          <w:r w:rsidR="001772E5">
            <w:fldChar w:fldCharType="separate"/>
          </w:r>
          <w:r w:rsidR="001772E5" w:rsidRPr="001772E5">
            <w:rPr>
              <w:noProof/>
            </w:rPr>
            <w:t>(Gary Beadle, 2012)</w:t>
          </w:r>
          <w:r w:rsidR="001772E5">
            <w:fldChar w:fldCharType="end"/>
          </w:r>
        </w:sdtContent>
      </w:sdt>
      <w:r w:rsidR="001772E5">
        <w:t xml:space="preserve"> The only marketing that Hera endure nowadays is Facebook marketing a</w:t>
      </w:r>
      <w:r w:rsidR="00290BAF">
        <w:t xml:space="preserve">long with influencers at their disposal to help promote the products. </w:t>
      </w:r>
    </w:p>
    <w:p w:rsidR="00290BAF" w:rsidRDefault="00290BAF" w:rsidP="001362E6">
      <w:pPr>
        <w:spacing w:line="480" w:lineRule="auto"/>
        <w:jc w:val="both"/>
      </w:pPr>
      <w:r>
        <w:t xml:space="preserve">Hera London are in need of increasing their following and customers to be able to compete with market leaders, </w:t>
      </w:r>
      <w:proofErr w:type="spellStart"/>
      <w:r>
        <w:t>SikSilk</w:t>
      </w:r>
      <w:proofErr w:type="spellEnd"/>
      <w:r>
        <w:t xml:space="preserve"> and </w:t>
      </w:r>
      <w:proofErr w:type="spellStart"/>
      <w:r>
        <w:t>boohooMAN</w:t>
      </w:r>
      <w:proofErr w:type="spellEnd"/>
      <w:r>
        <w:t xml:space="preserve"> who are marketing their products endlessly. </w:t>
      </w:r>
      <w:proofErr w:type="spellStart"/>
      <w:r>
        <w:t>SikSilk</w:t>
      </w:r>
      <w:proofErr w:type="spellEnd"/>
      <w:r>
        <w:t xml:space="preserve"> have recently expanded their brand from online retailing to high street stores retailing their products as well. The main retailer for </w:t>
      </w:r>
      <w:proofErr w:type="spellStart"/>
      <w:r>
        <w:t>SikSilk</w:t>
      </w:r>
      <w:proofErr w:type="spellEnd"/>
      <w:r>
        <w:t xml:space="preserve"> is JD </w:t>
      </w:r>
      <w:sdt>
        <w:sdtPr>
          <w:id w:val="-771776710"/>
          <w:citation/>
        </w:sdtPr>
        <w:sdtContent>
          <w:r w:rsidR="00D443A2">
            <w:fldChar w:fldCharType="begin"/>
          </w:r>
          <w:r w:rsidR="00D443A2">
            <w:instrText xml:space="preserve"> CITATION Sik17 \l 2057 </w:instrText>
          </w:r>
          <w:r w:rsidR="00D443A2">
            <w:fldChar w:fldCharType="separate"/>
          </w:r>
          <w:r w:rsidR="00D443A2" w:rsidRPr="00D443A2">
            <w:rPr>
              <w:noProof/>
            </w:rPr>
            <w:t>(SikSilk, 2017)</w:t>
          </w:r>
          <w:r w:rsidR="00D443A2">
            <w:fldChar w:fldCharType="end"/>
          </w:r>
        </w:sdtContent>
      </w:sdt>
      <w:r>
        <w:t xml:space="preserve">which is a nationwide streetwear store with a huge footfall across the UK’s major cities like London, Birmingham and Manchester. </w:t>
      </w:r>
      <w:proofErr w:type="spellStart"/>
      <w:r w:rsidR="00596A09">
        <w:t>b</w:t>
      </w:r>
      <w:r>
        <w:t>oohooMAN</w:t>
      </w:r>
      <w:proofErr w:type="spellEnd"/>
      <w:r>
        <w:t xml:space="preserve"> on the other hand use extreme visual marketing techniques, for example they have their brand plastered all over billboards and public transport in the most popular areas all over the world which has helped the brand expand over the past 3 years. </w:t>
      </w:r>
    </w:p>
    <w:p w:rsidR="00D443A2" w:rsidRDefault="00596A09" w:rsidP="001362E6">
      <w:pPr>
        <w:spacing w:line="480" w:lineRule="auto"/>
        <w:jc w:val="both"/>
      </w:pPr>
      <w:r>
        <w:t xml:space="preserve">Hera need to create marketing objectives in order to ensure the marketing is a success. Here are two objectives in order for the brand to reach new audiences and generate more sales from across the UK. Objective one for Hera to complete is to gain brand exposure from other bigger brands, a good way of doing this is to collaborate which shares the both brands collaborating to each other’s following, generating more customers and a wider audience which creates brand exposure. Objective two for Hera London to start the chase to the top online brands would be to break into the high street market </w:t>
      </w:r>
      <w:r>
        <w:lastRenderedPageBreak/>
        <w:t xml:space="preserve">by either </w:t>
      </w:r>
      <w:r w:rsidR="00D443A2">
        <w:t xml:space="preserve">creating an intermediary such as JD or another streetwear retailer like Foot Asylum. Hera also have the ability to retail in stores that sell essentials such as Topman as their brand is very diverse. This would generate awareness from customers who may not have social media but really like the streetwear fashion industry. These objectives would generate higher viewing figures of the website as well as Instagram as more potential consumers would have been made aware of the brand. </w:t>
      </w:r>
    </w:p>
    <w:p w:rsidR="001D0A30" w:rsidRDefault="001D0A30" w:rsidP="001362E6">
      <w:pPr>
        <w:spacing w:line="480" w:lineRule="auto"/>
        <w:jc w:val="both"/>
      </w:pPr>
      <w:r>
        <w:t xml:space="preserve">For objective one, a strategy for higher volume of brand exposure is collaborations, brands such as Supreme and OFF WHITE are brands that have been renowned for collaborations over the past few years generating thousands of sales for many of the brands that the two have worked with. </w:t>
      </w:r>
      <w:sdt>
        <w:sdtPr>
          <w:id w:val="-272404831"/>
          <w:citation/>
        </w:sdtPr>
        <w:sdtContent>
          <w:r>
            <w:fldChar w:fldCharType="begin"/>
          </w:r>
          <w:r>
            <w:instrText xml:space="preserve"> CITATION Hop18 \l 2057 </w:instrText>
          </w:r>
          <w:r>
            <w:fldChar w:fldCharType="separate"/>
          </w:r>
          <w:r w:rsidRPr="001D0A30">
            <w:rPr>
              <w:noProof/>
            </w:rPr>
            <w:t>(Carter, 2018)</w:t>
          </w:r>
          <w:r>
            <w:fldChar w:fldCharType="end"/>
          </w:r>
        </w:sdtContent>
      </w:sdt>
      <w:r>
        <w:t xml:space="preserve"> A collaboration for Hera would be vital for their consumer figures as the brand would be exposed to hundreds of thousands of people from another brands following. </w:t>
      </w:r>
    </w:p>
    <w:p w:rsidR="00065B47" w:rsidRDefault="000F24BA" w:rsidP="001362E6">
      <w:pPr>
        <w:spacing w:line="480" w:lineRule="auto"/>
        <w:jc w:val="both"/>
      </w:pPr>
      <w:r>
        <w:t>Objective two, which is for Hera London to break into the high street market has the ability to become a huge success for them. As previously mentioned, stores such as JD, Foot Asylum and Topman would all be perfect for Hera to retail their products as there is a contrast in the stores but the products appeal to both markets</w:t>
      </w:r>
      <w:r w:rsidR="00065B47">
        <w:t xml:space="preserve"> with streetwear becoming the latest trend to surface the fashion industry which has been confirmed by the GQ magazine. </w:t>
      </w:r>
      <w:sdt>
        <w:sdtPr>
          <w:id w:val="-455806460"/>
          <w:citation/>
        </w:sdtPr>
        <w:sdtContent>
          <w:r w:rsidR="00065B47">
            <w:fldChar w:fldCharType="begin"/>
          </w:r>
          <w:r w:rsidR="00065B47">
            <w:instrText xml:space="preserve"> CITATION Sam19 \l 2057 </w:instrText>
          </w:r>
          <w:r w:rsidR="00065B47">
            <w:fldChar w:fldCharType="separate"/>
          </w:r>
          <w:r w:rsidR="00065B47" w:rsidRPr="00065B47">
            <w:rPr>
              <w:noProof/>
            </w:rPr>
            <w:t>(Hine, 2019)</w:t>
          </w:r>
          <w:r w:rsidR="00065B47">
            <w:fldChar w:fldCharType="end"/>
          </w:r>
        </w:sdtContent>
      </w:sdt>
    </w:p>
    <w:p w:rsidR="00065B47" w:rsidRDefault="00065B47" w:rsidP="001362E6">
      <w:pPr>
        <w:spacing w:line="480" w:lineRule="auto"/>
        <w:jc w:val="both"/>
      </w:pPr>
      <w:r>
        <w:t>Segmentation would be a great way for Hera to define their market, segmentation is</w:t>
      </w:r>
    </w:p>
    <w:p w:rsidR="00065B47" w:rsidRPr="00065B47" w:rsidRDefault="00065B47" w:rsidP="00065B47">
      <w:pPr>
        <w:spacing w:line="480" w:lineRule="auto"/>
        <w:ind w:left="720"/>
        <w:jc w:val="both"/>
      </w:pPr>
      <w:r w:rsidRPr="00065B47">
        <w:rPr>
          <w:b/>
          <w:i/>
        </w:rPr>
        <w:t>“the identification of individuals or organisations with similar characteristics that have significant implications for determining marketing strategies.”</w:t>
      </w:r>
      <w:r>
        <w:rPr>
          <w:b/>
          <w:i/>
        </w:rPr>
        <w:t xml:space="preserve"> </w:t>
      </w:r>
      <w:sdt>
        <w:sdtPr>
          <w:rPr>
            <w:b/>
            <w:i/>
          </w:rPr>
          <w:id w:val="-679583698"/>
          <w:citation/>
        </w:sdtPr>
        <w:sdtContent>
          <w:r>
            <w:rPr>
              <w:b/>
              <w:i/>
            </w:rPr>
            <w:fldChar w:fldCharType="begin"/>
          </w:r>
          <w:r>
            <w:instrText xml:space="preserve"> CITATION Dav16 \l 2057 </w:instrText>
          </w:r>
          <w:r>
            <w:rPr>
              <w:b/>
              <w:i/>
            </w:rPr>
            <w:fldChar w:fldCharType="separate"/>
          </w:r>
          <w:r w:rsidRPr="00065B47">
            <w:rPr>
              <w:noProof/>
            </w:rPr>
            <w:t>(Chaffey, 2016)</w:t>
          </w:r>
          <w:r>
            <w:rPr>
              <w:b/>
              <w:i/>
            </w:rPr>
            <w:fldChar w:fldCharType="end"/>
          </w:r>
        </w:sdtContent>
      </w:sdt>
    </w:p>
    <w:p w:rsidR="00065B47" w:rsidRDefault="00065B47" w:rsidP="001362E6">
      <w:pPr>
        <w:spacing w:line="480" w:lineRule="auto"/>
        <w:jc w:val="both"/>
      </w:pPr>
      <w:r>
        <w:t xml:space="preserve">A strategic market segmentation approach may be an opportunity for Hera to specifically target their customers through their Instagram account or even through high street marketing. </w:t>
      </w:r>
      <w:r w:rsidR="00A63D49">
        <w:t xml:space="preserve">By segmenting the marketplace, Hera would be able to determine a brand which they would be able to work with to generate the highest viewing figures of a potential collaboration between brands. The same method would be used to figure out exactly which high street retailer would be best for the brand to work with. </w:t>
      </w:r>
    </w:p>
    <w:p w:rsidR="00A63D49" w:rsidRDefault="00A63D49" w:rsidP="001362E6">
      <w:pPr>
        <w:spacing w:line="480" w:lineRule="auto"/>
        <w:jc w:val="both"/>
      </w:pPr>
      <w:r>
        <w:lastRenderedPageBreak/>
        <w:t xml:space="preserve">Positioning is another marketing strategy that needs to be looked at by Hera London, </w:t>
      </w:r>
    </w:p>
    <w:p w:rsidR="00A63D49" w:rsidRDefault="00A63D49" w:rsidP="00A63D49">
      <w:pPr>
        <w:spacing w:line="480" w:lineRule="auto"/>
        <w:ind w:left="720"/>
        <w:jc w:val="both"/>
        <w:rPr>
          <w:b/>
          <w:i/>
        </w:rPr>
      </w:pPr>
      <w:r>
        <w:t>“</w:t>
      </w:r>
      <w:r>
        <w:rPr>
          <w:b/>
          <w:i/>
        </w:rPr>
        <w:t>in an online context, companies can position their products relative to competitor offerings according to four main variables: product quality, service quality, price and fulfilment time”</w:t>
      </w:r>
      <w:r w:rsidR="00F637EF">
        <w:rPr>
          <w:b/>
          <w:i/>
        </w:rPr>
        <w:t xml:space="preserve"> </w:t>
      </w:r>
      <w:sdt>
        <w:sdtPr>
          <w:rPr>
            <w:b/>
            <w:i/>
          </w:rPr>
          <w:id w:val="-222678815"/>
          <w:citation/>
        </w:sdtPr>
        <w:sdtContent>
          <w:r w:rsidR="00F637EF">
            <w:rPr>
              <w:b/>
              <w:i/>
            </w:rPr>
            <w:fldChar w:fldCharType="begin"/>
          </w:r>
          <w:r w:rsidR="00F637EF">
            <w:instrText xml:space="preserve"> CITATION Dav16 \l 2057 </w:instrText>
          </w:r>
          <w:r w:rsidR="00F637EF">
            <w:rPr>
              <w:b/>
              <w:i/>
            </w:rPr>
            <w:fldChar w:fldCharType="separate"/>
          </w:r>
          <w:r w:rsidR="00F637EF" w:rsidRPr="00F637EF">
            <w:rPr>
              <w:noProof/>
            </w:rPr>
            <w:t>(Chaffey, 2016)</w:t>
          </w:r>
          <w:r w:rsidR="00F637EF">
            <w:rPr>
              <w:b/>
              <w:i/>
            </w:rPr>
            <w:fldChar w:fldCharType="end"/>
          </w:r>
        </w:sdtContent>
      </w:sdt>
    </w:p>
    <w:p w:rsidR="00F637EF" w:rsidRDefault="00F637EF" w:rsidP="00F637EF">
      <w:pPr>
        <w:spacing w:line="480" w:lineRule="auto"/>
        <w:jc w:val="both"/>
      </w:pPr>
      <w:r>
        <w:t xml:space="preserve">Hera have the ability to review what the market leaders are doing and complete exactly what they are doing but better, they are able to position their products in a better situation that the competitors. Hera can compete to have the best quality of a product and product price when breaking into the high street market but when selling online creating brand exposure they have to ensure the service and time of product release and delivery is up to standard also. </w:t>
      </w:r>
    </w:p>
    <w:p w:rsidR="00F637EF" w:rsidRPr="00F637EF" w:rsidRDefault="00F637EF" w:rsidP="00F637EF">
      <w:pPr>
        <w:spacing w:line="480" w:lineRule="auto"/>
        <w:jc w:val="both"/>
      </w:pPr>
      <w:r>
        <w:t xml:space="preserve">Targeting a certain market to a high level isn’t possible without the use of segmentation and positioning as the brand wouldn’t know who to offer the product to as well as not knowing how to price the products on offer to consumers. For Hera to excel, they must target the perfect consumer, for example, if Hera were to collaborate with Supreme, the product would become an exclusive fashion item due to the hype that Supreme is surrounded by, this would be very beneficial to Hera in general as their limited stock would be sold within a short about of time due to the hype given to them from the Supreme collaboration. </w:t>
      </w:r>
      <w:sdt>
        <w:sdtPr>
          <w:id w:val="-1568877397"/>
          <w:citation/>
        </w:sdtPr>
        <w:sdtContent>
          <w:r>
            <w:fldChar w:fldCharType="begin"/>
          </w:r>
          <w:r>
            <w:instrText xml:space="preserve"> CITATION Com18 \l 2057 </w:instrText>
          </w:r>
          <w:r>
            <w:fldChar w:fldCharType="separate"/>
          </w:r>
          <w:r w:rsidRPr="00F637EF">
            <w:rPr>
              <w:noProof/>
            </w:rPr>
            <w:t>(Complex, 2018)</w:t>
          </w:r>
          <w:r>
            <w:fldChar w:fldCharType="end"/>
          </w:r>
        </w:sdtContent>
      </w:sdt>
      <w:r>
        <w:t xml:space="preserve"> </w:t>
      </w:r>
      <w:r w:rsidR="00662167">
        <w:t xml:space="preserve">With such a high footfall in shopping centres in cities, clothing retailers have a high number of customers per day, as soon as the correct area for Hera London is found, they can then target an area of that specific shopping centre for their products to be sold, for example, in London the footfall is extremely high deeming positive for all stores, Hera London need to ensure a deal with Foot Asylum or Topman to have the best results in terms of sales and following to the website as these retailers have the best consumers for the brand. </w:t>
      </w:r>
    </w:p>
    <w:p w:rsidR="001772E5" w:rsidRDefault="001772E5" w:rsidP="001362E6">
      <w:pPr>
        <w:spacing w:line="480" w:lineRule="auto"/>
        <w:jc w:val="both"/>
      </w:pPr>
    </w:p>
    <w:p w:rsidR="009A03C8" w:rsidRDefault="009A03C8" w:rsidP="001362E6">
      <w:pPr>
        <w:spacing w:line="480" w:lineRule="auto"/>
        <w:jc w:val="both"/>
      </w:pPr>
      <w:bookmarkStart w:id="0" w:name="_GoBack"/>
      <w:bookmarkEnd w:id="0"/>
    </w:p>
    <w:p w:rsidR="009A03C8" w:rsidRDefault="009A03C8" w:rsidP="001362E6">
      <w:pPr>
        <w:spacing w:line="480" w:lineRule="auto"/>
        <w:jc w:val="both"/>
      </w:pPr>
    </w:p>
    <w:sdt>
      <w:sdtPr>
        <w:rPr>
          <w:rFonts w:asciiTheme="minorHAnsi" w:hAnsiTheme="minorHAnsi"/>
          <w:color w:val="000000" w:themeColor="text1"/>
        </w:rPr>
        <w:id w:val="-1226363884"/>
        <w:docPartObj>
          <w:docPartGallery w:val="Bibliographies"/>
          <w:docPartUnique/>
        </w:docPartObj>
      </w:sdtPr>
      <w:sdtEndPr>
        <w:rPr>
          <w:rFonts w:ascii="Calibri" w:eastAsiaTheme="minorHAnsi" w:hAnsi="Calibri" w:cs="Calibri"/>
          <w:b w:val="0"/>
          <w:bCs w:val="0"/>
          <w:color w:val="auto"/>
          <w:sz w:val="22"/>
          <w:szCs w:val="22"/>
          <w:lang w:val="en-GB" w:bidi="ar-SA"/>
        </w:rPr>
      </w:sdtEndPr>
      <w:sdtContent>
        <w:p w:rsidR="009A03C8" w:rsidRPr="009A03C8" w:rsidRDefault="009A03C8">
          <w:pPr>
            <w:pStyle w:val="Heading1"/>
            <w:rPr>
              <w:rFonts w:asciiTheme="minorHAnsi" w:hAnsiTheme="minorHAnsi"/>
              <w:color w:val="000000" w:themeColor="text1"/>
            </w:rPr>
          </w:pPr>
          <w:r w:rsidRPr="009A03C8">
            <w:rPr>
              <w:rFonts w:asciiTheme="minorHAnsi" w:hAnsiTheme="minorHAnsi"/>
              <w:color w:val="000000" w:themeColor="text1"/>
            </w:rPr>
            <w:t>Bibliography</w:t>
          </w:r>
        </w:p>
        <w:sdt>
          <w:sdtPr>
            <w:id w:val="111145805"/>
            <w:bibliography/>
          </w:sdtPr>
          <w:sdtContent>
            <w:p w:rsidR="009A03C8" w:rsidRDefault="009A03C8" w:rsidP="009A03C8">
              <w:pPr>
                <w:pStyle w:val="Bibliography"/>
                <w:rPr>
                  <w:noProof/>
                  <w:sz w:val="24"/>
                  <w:szCs w:val="24"/>
                  <w:lang w:val="en-US"/>
                </w:rPr>
              </w:pPr>
              <w:r>
                <w:fldChar w:fldCharType="begin"/>
              </w:r>
              <w:r>
                <w:instrText xml:space="preserve"> BIBLIOGRAPHY </w:instrText>
              </w:r>
              <w:r>
                <w:fldChar w:fldCharType="separate"/>
              </w:r>
              <w:r>
                <w:rPr>
                  <w:noProof/>
                  <w:lang w:val="en-US"/>
                </w:rPr>
                <w:t xml:space="preserve">Carter, H., 2018. </w:t>
              </w:r>
              <w:r>
                <w:rPr>
                  <w:i/>
                  <w:iCs/>
                  <w:noProof/>
                  <w:lang w:val="en-US"/>
                </w:rPr>
                <w:t xml:space="preserve">Uproxx. </w:t>
              </w:r>
              <w:r>
                <w:rPr>
                  <w:noProof/>
                  <w:lang w:val="en-US"/>
                </w:rPr>
                <w:t xml:space="preserve">[Online] </w:t>
              </w:r>
              <w:r>
                <w:rPr>
                  <w:noProof/>
                  <w:lang w:val="en-US"/>
                </w:rPr>
                <w:br/>
                <w:t xml:space="preserve">Available at: </w:t>
              </w:r>
              <w:r>
                <w:rPr>
                  <w:noProof/>
                  <w:u w:val="single"/>
                  <w:lang w:val="en-US"/>
                </w:rPr>
                <w:t>https://uproxx.com/style/best-supreme-collaborations-list/</w:t>
              </w:r>
              <w:r>
                <w:rPr>
                  <w:noProof/>
                  <w:lang w:val="en-US"/>
                </w:rPr>
                <w:br/>
                <w:t>[Accessed 6 May 2019].</w:t>
              </w:r>
            </w:p>
            <w:p w:rsidR="009A03C8" w:rsidRDefault="009A03C8" w:rsidP="009A03C8">
              <w:pPr>
                <w:pStyle w:val="Bibliography"/>
                <w:rPr>
                  <w:noProof/>
                  <w:lang w:val="en-US"/>
                </w:rPr>
              </w:pPr>
              <w:r>
                <w:rPr>
                  <w:noProof/>
                  <w:lang w:val="en-US"/>
                </w:rPr>
                <w:t xml:space="preserve">Chaffey, D., 2016. </w:t>
              </w:r>
              <w:r>
                <w:rPr>
                  <w:i/>
                  <w:iCs/>
                  <w:noProof/>
                  <w:lang w:val="en-US"/>
                </w:rPr>
                <w:t xml:space="preserve">Digital Marketing. </w:t>
              </w:r>
              <w:r>
                <w:rPr>
                  <w:noProof/>
                  <w:lang w:val="en-US"/>
                </w:rPr>
                <w:t>6th Edition ed. Edinburgh: Pearson.</w:t>
              </w:r>
            </w:p>
            <w:p w:rsidR="009A03C8" w:rsidRDefault="009A03C8" w:rsidP="009A03C8">
              <w:pPr>
                <w:pStyle w:val="Bibliography"/>
                <w:rPr>
                  <w:noProof/>
                  <w:lang w:val="en-US"/>
                </w:rPr>
              </w:pPr>
              <w:r>
                <w:rPr>
                  <w:noProof/>
                  <w:lang w:val="en-US"/>
                </w:rPr>
                <w:t xml:space="preserve">Complex, 2018. </w:t>
              </w:r>
              <w:r>
                <w:rPr>
                  <w:i/>
                  <w:iCs/>
                  <w:noProof/>
                  <w:lang w:val="en-US"/>
                </w:rPr>
                <w:t xml:space="preserve">Complex. </w:t>
              </w:r>
              <w:r>
                <w:rPr>
                  <w:noProof/>
                  <w:lang w:val="en-US"/>
                </w:rPr>
                <w:t xml:space="preserve">[Online] </w:t>
              </w:r>
              <w:r>
                <w:rPr>
                  <w:noProof/>
                  <w:lang w:val="en-US"/>
                </w:rPr>
                <w:br/>
                <w:t xml:space="preserve">Available at: </w:t>
              </w:r>
              <w:r>
                <w:rPr>
                  <w:noProof/>
                  <w:u w:val="single"/>
                  <w:lang w:val="en-US"/>
                </w:rPr>
                <w:t>https://www.complex.com/style/best-brands-of-2018/</w:t>
              </w:r>
              <w:r>
                <w:rPr>
                  <w:noProof/>
                  <w:lang w:val="en-US"/>
                </w:rPr>
                <w:br/>
                <w:t>[Accessed 6 May 2019].</w:t>
              </w:r>
            </w:p>
            <w:p w:rsidR="009A03C8" w:rsidRDefault="009A03C8" w:rsidP="009A03C8">
              <w:pPr>
                <w:pStyle w:val="Bibliography"/>
                <w:rPr>
                  <w:noProof/>
                  <w:lang w:val="en-US"/>
                </w:rPr>
              </w:pPr>
              <w:r>
                <w:rPr>
                  <w:noProof/>
                  <w:lang w:val="en-US"/>
                </w:rPr>
                <w:t xml:space="preserve">Gary Beadle, 2012. </w:t>
              </w:r>
              <w:r>
                <w:rPr>
                  <w:i/>
                  <w:iCs/>
                  <w:noProof/>
                  <w:lang w:val="en-US"/>
                </w:rPr>
                <w:t xml:space="preserve">Instagram. </w:t>
              </w:r>
              <w:r>
                <w:rPr>
                  <w:noProof/>
                  <w:lang w:val="en-US"/>
                </w:rPr>
                <w:t xml:space="preserve">[Online] </w:t>
              </w:r>
              <w:r>
                <w:rPr>
                  <w:noProof/>
                  <w:lang w:val="en-US"/>
                </w:rPr>
                <w:br/>
                <w:t xml:space="preserve">Available at: </w:t>
              </w:r>
              <w:r>
                <w:rPr>
                  <w:noProof/>
                  <w:u w:val="single"/>
                  <w:lang w:val="en-US"/>
                </w:rPr>
                <w:t>https://www.instagram.com/gazgshore/?hl=en</w:t>
              </w:r>
              <w:r>
                <w:rPr>
                  <w:noProof/>
                  <w:lang w:val="en-US"/>
                </w:rPr>
                <w:br/>
                <w:t>[Accessed 6 May 2019].</w:t>
              </w:r>
            </w:p>
            <w:p w:rsidR="009A03C8" w:rsidRDefault="009A03C8" w:rsidP="009A03C8">
              <w:pPr>
                <w:pStyle w:val="Bibliography"/>
                <w:rPr>
                  <w:noProof/>
                  <w:lang w:val="en-US"/>
                </w:rPr>
              </w:pPr>
              <w:r>
                <w:rPr>
                  <w:noProof/>
                  <w:lang w:val="en-US"/>
                </w:rPr>
                <w:t xml:space="preserve">Hine, S., 2019. </w:t>
              </w:r>
              <w:r>
                <w:rPr>
                  <w:i/>
                  <w:iCs/>
                  <w:noProof/>
                  <w:lang w:val="en-US"/>
                </w:rPr>
                <w:t xml:space="preserve">GQ. </w:t>
              </w:r>
              <w:r>
                <w:rPr>
                  <w:noProof/>
                  <w:lang w:val="en-US"/>
                </w:rPr>
                <w:t xml:space="preserve">[Online] </w:t>
              </w:r>
              <w:r>
                <w:rPr>
                  <w:noProof/>
                  <w:lang w:val="en-US"/>
                </w:rPr>
                <w:br/>
                <w:t xml:space="preserve">Available at: </w:t>
              </w:r>
              <w:r>
                <w:rPr>
                  <w:noProof/>
                  <w:u w:val="single"/>
                  <w:lang w:val="en-US"/>
                </w:rPr>
                <w:t>https://www.gq.com/about/streetwear</w:t>
              </w:r>
              <w:r>
                <w:rPr>
                  <w:noProof/>
                  <w:lang w:val="en-US"/>
                </w:rPr>
                <w:br/>
                <w:t>[Accessed 6 May 2019].</w:t>
              </w:r>
            </w:p>
            <w:p w:rsidR="009A03C8" w:rsidRDefault="009A03C8" w:rsidP="009A03C8">
              <w:pPr>
                <w:pStyle w:val="Bibliography"/>
                <w:rPr>
                  <w:noProof/>
                  <w:lang w:val="en-US"/>
                </w:rPr>
              </w:pPr>
              <w:r>
                <w:rPr>
                  <w:noProof/>
                  <w:lang w:val="en-US"/>
                </w:rPr>
                <w:t xml:space="preserve">SikSilk, 2017. </w:t>
              </w:r>
              <w:r>
                <w:rPr>
                  <w:i/>
                  <w:iCs/>
                  <w:noProof/>
                  <w:lang w:val="en-US"/>
                </w:rPr>
                <w:t xml:space="preserve">JDSports. </w:t>
              </w:r>
              <w:r>
                <w:rPr>
                  <w:noProof/>
                  <w:lang w:val="en-US"/>
                </w:rPr>
                <w:t xml:space="preserve">[Online] </w:t>
              </w:r>
              <w:r>
                <w:rPr>
                  <w:noProof/>
                  <w:lang w:val="en-US"/>
                </w:rPr>
                <w:br/>
                <w:t xml:space="preserve">Available at: </w:t>
              </w:r>
              <w:r>
                <w:rPr>
                  <w:noProof/>
                  <w:u w:val="single"/>
                  <w:lang w:val="en-US"/>
                </w:rPr>
                <w:t>https://www.jdsports.co.uk/search/sik+silk+clothing/</w:t>
              </w:r>
              <w:r>
                <w:rPr>
                  <w:noProof/>
                  <w:lang w:val="en-US"/>
                </w:rPr>
                <w:br/>
                <w:t>[Accessed 6 May 2019].</w:t>
              </w:r>
            </w:p>
            <w:p w:rsidR="009A03C8" w:rsidRDefault="009A03C8" w:rsidP="009A03C8">
              <w:r>
                <w:rPr>
                  <w:b/>
                  <w:bCs/>
                  <w:noProof/>
                </w:rPr>
                <w:fldChar w:fldCharType="end"/>
              </w:r>
            </w:p>
          </w:sdtContent>
        </w:sdt>
      </w:sdtContent>
    </w:sdt>
    <w:p w:rsidR="009A03C8" w:rsidRPr="003238B1" w:rsidRDefault="009A03C8" w:rsidP="001362E6">
      <w:pPr>
        <w:spacing w:line="480" w:lineRule="auto"/>
        <w:jc w:val="both"/>
      </w:pPr>
    </w:p>
    <w:sectPr w:rsidR="009A03C8" w:rsidRPr="003238B1" w:rsidSect="00D6323C">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F315C" w:rsidRDefault="006F315C" w:rsidP="009A03C8">
      <w:pPr>
        <w:spacing w:after="0" w:line="240" w:lineRule="auto"/>
      </w:pPr>
      <w:r>
        <w:separator/>
      </w:r>
    </w:p>
  </w:endnote>
  <w:endnote w:type="continuationSeparator" w:id="0">
    <w:p w:rsidR="006F315C" w:rsidRDefault="006F315C" w:rsidP="009A03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A00002EF" w:usb1="4000207B" w:usb2="00000000" w:usb3="00000000" w:csb0="0000019F"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090739478"/>
      <w:docPartObj>
        <w:docPartGallery w:val="Page Numbers (Bottom of Page)"/>
        <w:docPartUnique/>
      </w:docPartObj>
    </w:sdtPr>
    <w:sdtContent>
      <w:p w:rsidR="009A03C8" w:rsidRDefault="009A03C8" w:rsidP="009A03C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9A03C8" w:rsidRDefault="009A03C8" w:rsidP="009A03C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494334370"/>
      <w:docPartObj>
        <w:docPartGallery w:val="Page Numbers (Bottom of Page)"/>
        <w:docPartUnique/>
      </w:docPartObj>
    </w:sdtPr>
    <w:sdtContent>
      <w:p w:rsidR="009A03C8" w:rsidRDefault="009A03C8" w:rsidP="0047351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rsidR="009A03C8" w:rsidRDefault="009A03C8" w:rsidP="009A03C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F315C" w:rsidRDefault="006F315C" w:rsidP="009A03C8">
      <w:pPr>
        <w:spacing w:after="0" w:line="240" w:lineRule="auto"/>
      </w:pPr>
      <w:r>
        <w:separator/>
      </w:r>
    </w:p>
  </w:footnote>
  <w:footnote w:type="continuationSeparator" w:id="0">
    <w:p w:rsidR="006F315C" w:rsidRDefault="006F315C" w:rsidP="009A03C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6"/>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62E6"/>
    <w:rsid w:val="00065B47"/>
    <w:rsid w:val="000F24BA"/>
    <w:rsid w:val="001362E6"/>
    <w:rsid w:val="001772E5"/>
    <w:rsid w:val="001D0A30"/>
    <w:rsid w:val="00290BAF"/>
    <w:rsid w:val="003238B1"/>
    <w:rsid w:val="00596A09"/>
    <w:rsid w:val="005A4CF3"/>
    <w:rsid w:val="00662167"/>
    <w:rsid w:val="006F315C"/>
    <w:rsid w:val="008C2BCD"/>
    <w:rsid w:val="009A03C8"/>
    <w:rsid w:val="00A63D49"/>
    <w:rsid w:val="00B12319"/>
    <w:rsid w:val="00D443A2"/>
    <w:rsid w:val="00D6323C"/>
    <w:rsid w:val="00E02558"/>
    <w:rsid w:val="00F637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EE1AE91"/>
  <w14:defaultImageDpi w14:val="32767"/>
  <w15:chartTrackingRefBased/>
  <w15:docId w15:val="{BBB82E6C-6C45-A146-8182-2D1E7EF844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imes New Roman"/>
        <w:sz w:val="22"/>
        <w:szCs w:val="22"/>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1362E6"/>
    <w:pPr>
      <w:autoSpaceDE w:val="0"/>
      <w:autoSpaceDN w:val="0"/>
      <w:adjustRightInd w:val="0"/>
      <w:spacing w:after="200" w:line="276" w:lineRule="auto"/>
    </w:pPr>
    <w:rPr>
      <w:rFonts w:ascii="Calibri" w:hAnsi="Calibri" w:cs="Calibri"/>
    </w:rPr>
  </w:style>
  <w:style w:type="paragraph" w:styleId="Heading1">
    <w:name w:val="heading 1"/>
    <w:basedOn w:val="Normal"/>
    <w:next w:val="Normal"/>
    <w:link w:val="Heading1Char"/>
    <w:uiPriority w:val="9"/>
    <w:qFormat/>
    <w:rsid w:val="009A03C8"/>
    <w:pPr>
      <w:keepNext/>
      <w:keepLines/>
      <w:autoSpaceDE/>
      <w:autoSpaceDN/>
      <w:adjustRightInd/>
      <w:spacing w:before="480" w:after="0"/>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A03C8"/>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9A03C8"/>
  </w:style>
  <w:style w:type="paragraph" w:styleId="Header">
    <w:name w:val="header"/>
    <w:basedOn w:val="Normal"/>
    <w:link w:val="HeaderChar"/>
    <w:uiPriority w:val="99"/>
    <w:unhideWhenUsed/>
    <w:rsid w:val="009A03C8"/>
    <w:pPr>
      <w:tabs>
        <w:tab w:val="center" w:pos="4680"/>
        <w:tab w:val="right" w:pos="9360"/>
      </w:tabs>
      <w:spacing w:after="0" w:line="240" w:lineRule="auto"/>
    </w:pPr>
  </w:style>
  <w:style w:type="character" w:customStyle="1" w:styleId="HeaderChar">
    <w:name w:val="Header Char"/>
    <w:basedOn w:val="DefaultParagraphFont"/>
    <w:link w:val="Header"/>
    <w:uiPriority w:val="99"/>
    <w:rsid w:val="009A03C8"/>
    <w:rPr>
      <w:rFonts w:ascii="Calibri" w:hAnsi="Calibri" w:cs="Calibri"/>
    </w:rPr>
  </w:style>
  <w:style w:type="paragraph" w:styleId="Footer">
    <w:name w:val="footer"/>
    <w:basedOn w:val="Normal"/>
    <w:link w:val="FooterChar"/>
    <w:uiPriority w:val="99"/>
    <w:unhideWhenUsed/>
    <w:rsid w:val="009A03C8"/>
    <w:pPr>
      <w:tabs>
        <w:tab w:val="center" w:pos="4680"/>
        <w:tab w:val="right" w:pos="9360"/>
      </w:tabs>
      <w:spacing w:after="0" w:line="240" w:lineRule="auto"/>
    </w:pPr>
  </w:style>
  <w:style w:type="character" w:customStyle="1" w:styleId="FooterChar">
    <w:name w:val="Footer Char"/>
    <w:basedOn w:val="DefaultParagraphFont"/>
    <w:link w:val="Footer"/>
    <w:uiPriority w:val="99"/>
    <w:rsid w:val="009A03C8"/>
    <w:rPr>
      <w:rFonts w:ascii="Calibri" w:hAnsi="Calibri" w:cs="Calibri"/>
    </w:rPr>
  </w:style>
  <w:style w:type="character" w:styleId="PageNumber">
    <w:name w:val="page number"/>
    <w:basedOn w:val="DefaultParagraphFont"/>
    <w:uiPriority w:val="99"/>
    <w:semiHidden/>
    <w:unhideWhenUsed/>
    <w:rsid w:val="009A03C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630862">
      <w:bodyDiv w:val="1"/>
      <w:marLeft w:val="0"/>
      <w:marRight w:val="0"/>
      <w:marTop w:val="0"/>
      <w:marBottom w:val="0"/>
      <w:divBdr>
        <w:top w:val="none" w:sz="0" w:space="0" w:color="auto"/>
        <w:left w:val="none" w:sz="0" w:space="0" w:color="auto"/>
        <w:bottom w:val="none" w:sz="0" w:space="0" w:color="auto"/>
        <w:right w:val="none" w:sz="0" w:space="0" w:color="auto"/>
      </w:divBdr>
    </w:div>
    <w:div w:id="227227034">
      <w:bodyDiv w:val="1"/>
      <w:marLeft w:val="0"/>
      <w:marRight w:val="0"/>
      <w:marTop w:val="0"/>
      <w:marBottom w:val="0"/>
      <w:divBdr>
        <w:top w:val="none" w:sz="0" w:space="0" w:color="auto"/>
        <w:left w:val="none" w:sz="0" w:space="0" w:color="auto"/>
        <w:bottom w:val="none" w:sz="0" w:space="0" w:color="auto"/>
        <w:right w:val="none" w:sz="0" w:space="0" w:color="auto"/>
      </w:divBdr>
    </w:div>
    <w:div w:id="864444645">
      <w:bodyDiv w:val="1"/>
      <w:marLeft w:val="0"/>
      <w:marRight w:val="0"/>
      <w:marTop w:val="0"/>
      <w:marBottom w:val="0"/>
      <w:divBdr>
        <w:top w:val="none" w:sz="0" w:space="0" w:color="auto"/>
        <w:left w:val="none" w:sz="0" w:space="0" w:color="auto"/>
        <w:bottom w:val="none" w:sz="0" w:space="0" w:color="auto"/>
        <w:right w:val="none" w:sz="0" w:space="0" w:color="auto"/>
      </w:divBdr>
    </w:div>
    <w:div w:id="1013652730">
      <w:bodyDiv w:val="1"/>
      <w:marLeft w:val="0"/>
      <w:marRight w:val="0"/>
      <w:marTop w:val="0"/>
      <w:marBottom w:val="0"/>
      <w:divBdr>
        <w:top w:val="none" w:sz="0" w:space="0" w:color="auto"/>
        <w:left w:val="none" w:sz="0" w:space="0" w:color="auto"/>
        <w:bottom w:val="none" w:sz="0" w:space="0" w:color="auto"/>
        <w:right w:val="none" w:sz="0" w:space="0" w:color="auto"/>
      </w:divBdr>
    </w:div>
    <w:div w:id="1015114054">
      <w:bodyDiv w:val="1"/>
      <w:marLeft w:val="0"/>
      <w:marRight w:val="0"/>
      <w:marTop w:val="0"/>
      <w:marBottom w:val="0"/>
      <w:divBdr>
        <w:top w:val="none" w:sz="0" w:space="0" w:color="auto"/>
        <w:left w:val="none" w:sz="0" w:space="0" w:color="auto"/>
        <w:bottom w:val="none" w:sz="0" w:space="0" w:color="auto"/>
        <w:right w:val="none" w:sz="0" w:space="0" w:color="auto"/>
      </w:divBdr>
    </w:div>
    <w:div w:id="1383672718">
      <w:bodyDiv w:val="1"/>
      <w:marLeft w:val="0"/>
      <w:marRight w:val="0"/>
      <w:marTop w:val="0"/>
      <w:marBottom w:val="0"/>
      <w:divBdr>
        <w:top w:val="none" w:sz="0" w:space="0" w:color="auto"/>
        <w:left w:val="none" w:sz="0" w:space="0" w:color="auto"/>
        <w:bottom w:val="none" w:sz="0" w:space="0" w:color="auto"/>
        <w:right w:val="none" w:sz="0" w:space="0" w:color="auto"/>
      </w:divBdr>
    </w:div>
    <w:div w:id="1790397848">
      <w:bodyDiv w:val="1"/>
      <w:marLeft w:val="0"/>
      <w:marRight w:val="0"/>
      <w:marTop w:val="0"/>
      <w:marBottom w:val="0"/>
      <w:divBdr>
        <w:top w:val="none" w:sz="0" w:space="0" w:color="auto"/>
        <w:left w:val="none" w:sz="0" w:space="0" w:color="auto"/>
        <w:bottom w:val="none" w:sz="0" w:space="0" w:color="auto"/>
        <w:right w:val="none" w:sz="0" w:space="0" w:color="auto"/>
      </w:divBdr>
    </w:div>
    <w:div w:id="19166280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Gar12</b:Tag>
    <b:SourceType>InternetSite</b:SourceType>
    <b:Guid>{71C28435-EE53-5644-BF9E-50DCA53AD7F5}</b:Guid>
    <b:Author>
      <b:Author>
        <b:Corporate>Gary Beadle</b:Corporate>
      </b:Author>
    </b:Author>
    <b:Title>Instagram</b:Title>
    <b:URL>https://www.instagram.com/gazgshore/?hl=en</b:URL>
    <b:Year>2012</b:Year>
    <b:YearAccessed>2019</b:YearAccessed>
    <b:MonthAccessed>May</b:MonthAccessed>
    <b:DayAccessed>6</b:DayAccessed>
    <b:RefOrder>1</b:RefOrder>
  </b:Source>
  <b:Source>
    <b:Tag>Sik17</b:Tag>
    <b:SourceType>InternetSite</b:SourceType>
    <b:Guid>{6CEDFE7B-60FD-E343-BF26-B172A453EB21}</b:Guid>
    <b:Author>
      <b:Author>
        <b:Corporate>SikSilk</b:Corporate>
      </b:Author>
    </b:Author>
    <b:Title>JDSports</b:Title>
    <b:URL>https://www.jdsports.co.uk/search/sik+silk+clothing/</b:URL>
    <b:Year>2017</b:Year>
    <b:YearAccessed>2019</b:YearAccessed>
    <b:MonthAccessed>May</b:MonthAccessed>
    <b:DayAccessed>6</b:DayAccessed>
    <b:RefOrder>2</b:RefOrder>
  </b:Source>
  <b:Source>
    <b:Tag>Hop18</b:Tag>
    <b:SourceType>InternetSite</b:SourceType>
    <b:Guid>{D6FA73FF-6B65-E54A-B959-6FB48A3791BA}</b:Guid>
    <b:Author>
      <b:Author>
        <b:NameList>
          <b:Person>
            <b:Last>Carter</b:Last>
            <b:First>Hope</b:First>
          </b:Person>
        </b:NameList>
      </b:Author>
    </b:Author>
    <b:Title>Uproxx</b:Title>
    <b:URL>https://uproxx.com/style/best-supreme-collaborations-list/</b:URL>
    <b:Year>2018</b:Year>
    <b:YearAccessed>2019</b:YearAccessed>
    <b:MonthAccessed>May</b:MonthAccessed>
    <b:DayAccessed>6</b:DayAccessed>
    <b:RefOrder>3</b:RefOrder>
  </b:Source>
  <b:Source>
    <b:Tag>Sam19</b:Tag>
    <b:SourceType>InternetSite</b:SourceType>
    <b:Guid>{3F1F1732-A412-EE44-9CA8-DB6FF12BEEEC}</b:Guid>
    <b:Author>
      <b:Author>
        <b:NameList>
          <b:Person>
            <b:Last>Hine</b:Last>
            <b:First>Samuel</b:First>
          </b:Person>
        </b:NameList>
      </b:Author>
    </b:Author>
    <b:Title>GQ</b:Title>
    <b:URL>https://www.gq.com/about/streetwear</b:URL>
    <b:Year>2019</b:Year>
    <b:YearAccessed>2019</b:YearAccessed>
    <b:MonthAccessed>May</b:MonthAccessed>
    <b:DayAccessed>6</b:DayAccessed>
    <b:RefOrder>4</b:RefOrder>
  </b:Source>
  <b:Source>
    <b:Tag>Dav16</b:Tag>
    <b:SourceType>Book</b:SourceType>
    <b:Guid>{EDFAB374-E5D9-A946-B200-95C233643015}</b:Guid>
    <b:Title>Digital Marketing</b:Title>
    <b:Year>2016</b:Year>
    <b:Author>
      <b:Author>
        <b:NameList>
          <b:Person>
            <b:Last>Chaffey</b:Last>
            <b:First>Dave</b:First>
          </b:Person>
        </b:NameList>
      </b:Author>
    </b:Author>
    <b:City>Edinburgh</b:City>
    <b:Publisher>Pearson</b:Publisher>
    <b:Edition>6th Edition</b:Edition>
    <b:RefOrder>5</b:RefOrder>
  </b:Source>
  <b:Source>
    <b:Tag>Com18</b:Tag>
    <b:SourceType>InternetSite</b:SourceType>
    <b:Guid>{D23A2547-AB4A-964E-887E-89A0B3EF4B36}</b:Guid>
    <b:Title>Complex</b:Title>
    <b:Year>2018</b:Year>
    <b:Author>
      <b:Author>
        <b:Corporate>Complex</b:Corporate>
      </b:Author>
    </b:Author>
    <b:URL>https://www.complex.com/style/best-brands-of-2018/</b:URL>
    <b:YearAccessed>2019</b:YearAccessed>
    <b:MonthAccessed>May</b:MonthAccessed>
    <b:DayAccessed>6</b:DayAccessed>
    <b:RefOrder>6</b:RefOrder>
  </b:Source>
</b:Sources>
</file>

<file path=customXml/itemProps1.xml><?xml version="1.0" encoding="utf-8"?>
<ds:datastoreItem xmlns:ds="http://schemas.openxmlformats.org/officeDocument/2006/customXml" ds:itemID="{061EE1F4-CBB7-744C-AEAE-E3519002B9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6</Pages>
  <Words>1176</Words>
  <Characters>6709</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Dymock-Brown</dc:creator>
  <cp:keywords/>
  <dc:description/>
  <cp:lastModifiedBy>Sam Dymock-Brown</cp:lastModifiedBy>
  <cp:revision>3</cp:revision>
  <dcterms:created xsi:type="dcterms:W3CDTF">2019-05-06T17:51:00Z</dcterms:created>
  <dcterms:modified xsi:type="dcterms:W3CDTF">2019-05-06T17:52:00Z</dcterms:modified>
</cp:coreProperties>
</file>