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F0B763" w14:textId="290C3418" w:rsidR="0038550A" w:rsidRDefault="0038550A" w:rsidP="00E205A6">
      <w:pPr>
        <w:spacing w:line="259" w:lineRule="auto"/>
        <w:rPr>
          <w:rFonts w:cs="Times New Roman"/>
          <w:szCs w:val="24"/>
        </w:rPr>
      </w:pPr>
    </w:p>
    <w:p w14:paraId="494E7021" w14:textId="77777777" w:rsidR="0038550A" w:rsidRDefault="0038550A" w:rsidP="00E205A6">
      <w:pPr>
        <w:spacing w:line="259" w:lineRule="auto"/>
        <w:rPr>
          <w:rFonts w:cs="Times New Roman"/>
          <w:szCs w:val="24"/>
        </w:rPr>
      </w:pPr>
    </w:p>
    <w:p w14:paraId="1A257B8C" w14:textId="77777777" w:rsidR="0038550A" w:rsidRDefault="0038550A">
      <w:pPr>
        <w:spacing w:line="259" w:lineRule="auto"/>
        <w:jc w:val="left"/>
        <w:rPr>
          <w:rFonts w:cs="Times New Roman"/>
          <w:szCs w:val="24"/>
        </w:rPr>
      </w:pPr>
    </w:p>
    <w:p w14:paraId="6F385478" w14:textId="77777777" w:rsidR="0038550A" w:rsidRDefault="0038550A">
      <w:pPr>
        <w:spacing w:line="259" w:lineRule="auto"/>
        <w:jc w:val="left"/>
        <w:rPr>
          <w:rFonts w:cs="Times New Roman"/>
          <w:szCs w:val="24"/>
        </w:rPr>
      </w:pPr>
    </w:p>
    <w:p w14:paraId="24C41D3C" w14:textId="77777777" w:rsidR="0038550A" w:rsidRDefault="0038550A">
      <w:pPr>
        <w:spacing w:line="259" w:lineRule="auto"/>
        <w:jc w:val="left"/>
        <w:rPr>
          <w:rFonts w:cs="Times New Roman"/>
          <w:szCs w:val="24"/>
        </w:rPr>
      </w:pPr>
    </w:p>
    <w:p w14:paraId="76546D92" w14:textId="77777777" w:rsidR="0038550A" w:rsidRDefault="0038550A">
      <w:pPr>
        <w:spacing w:line="259" w:lineRule="auto"/>
        <w:jc w:val="left"/>
        <w:rPr>
          <w:rFonts w:cs="Times New Roman"/>
          <w:szCs w:val="24"/>
        </w:rPr>
      </w:pPr>
    </w:p>
    <w:p w14:paraId="32945D96" w14:textId="77777777" w:rsidR="0038550A" w:rsidRDefault="0038550A">
      <w:pPr>
        <w:spacing w:line="259" w:lineRule="auto"/>
        <w:jc w:val="left"/>
        <w:rPr>
          <w:rFonts w:cs="Times New Roman"/>
          <w:szCs w:val="24"/>
        </w:rPr>
      </w:pPr>
    </w:p>
    <w:p w14:paraId="563CC6AE" w14:textId="7FDCBE64" w:rsidR="0038550A" w:rsidRDefault="00E205A6" w:rsidP="0073278D">
      <w:pPr>
        <w:jc w:val="left"/>
        <w:rPr>
          <w:rFonts w:cs="Times New Roman"/>
          <w:b/>
          <w:bCs/>
          <w:sz w:val="36"/>
          <w:szCs w:val="36"/>
        </w:rPr>
      </w:pPr>
      <w:r w:rsidRPr="00E205A6">
        <w:rPr>
          <w:rFonts w:cs="Times New Roman"/>
          <w:b/>
          <w:bCs/>
          <w:sz w:val="36"/>
          <w:szCs w:val="36"/>
        </w:rPr>
        <w:t>Assignment title: Reflective Report</w:t>
      </w:r>
    </w:p>
    <w:p w14:paraId="1F9A151E" w14:textId="7528E8CD" w:rsidR="00E205A6" w:rsidRDefault="00E205A6" w:rsidP="0073278D">
      <w:pPr>
        <w:jc w:val="left"/>
        <w:rPr>
          <w:rFonts w:cs="Times New Roman"/>
          <w:b/>
          <w:bCs/>
          <w:sz w:val="36"/>
          <w:szCs w:val="36"/>
        </w:rPr>
      </w:pPr>
      <w:r>
        <w:rPr>
          <w:rFonts w:cs="Times New Roman"/>
          <w:b/>
          <w:bCs/>
          <w:sz w:val="36"/>
          <w:szCs w:val="36"/>
        </w:rPr>
        <w:t>Programme: Business Management</w:t>
      </w:r>
    </w:p>
    <w:p w14:paraId="3E3AAFFB" w14:textId="6C728CA3" w:rsidR="00E205A6" w:rsidRDefault="00E205A6" w:rsidP="0073278D">
      <w:pPr>
        <w:jc w:val="left"/>
        <w:rPr>
          <w:rFonts w:cs="Times New Roman"/>
          <w:b/>
          <w:bCs/>
          <w:sz w:val="36"/>
          <w:szCs w:val="36"/>
        </w:rPr>
      </w:pPr>
      <w:r>
        <w:rPr>
          <w:rFonts w:cs="Times New Roman"/>
          <w:b/>
          <w:bCs/>
          <w:sz w:val="36"/>
          <w:szCs w:val="36"/>
        </w:rPr>
        <w:t>Module: Leadership and Management Theory and Practice</w:t>
      </w:r>
    </w:p>
    <w:p w14:paraId="2DBCE73F" w14:textId="6B0C38B5" w:rsidR="00E205A6" w:rsidRPr="00E205A6" w:rsidRDefault="00E205A6" w:rsidP="0073278D">
      <w:pPr>
        <w:jc w:val="left"/>
        <w:rPr>
          <w:rFonts w:cs="Times New Roman"/>
          <w:b/>
          <w:bCs/>
          <w:sz w:val="36"/>
          <w:szCs w:val="36"/>
        </w:rPr>
      </w:pPr>
      <w:r>
        <w:rPr>
          <w:rFonts w:cs="Times New Roman"/>
          <w:b/>
          <w:bCs/>
          <w:sz w:val="36"/>
          <w:szCs w:val="36"/>
        </w:rPr>
        <w:t>Module Code: LCBB6003</w:t>
      </w:r>
    </w:p>
    <w:p w14:paraId="274AB3F3" w14:textId="319F9944" w:rsidR="0038550A" w:rsidRPr="00E205A6" w:rsidRDefault="0038550A" w:rsidP="0073278D">
      <w:pPr>
        <w:jc w:val="left"/>
        <w:rPr>
          <w:rFonts w:cs="Times New Roman"/>
          <w:b/>
          <w:bCs/>
          <w:sz w:val="36"/>
          <w:szCs w:val="36"/>
        </w:rPr>
      </w:pPr>
      <w:r w:rsidRPr="00E205A6">
        <w:rPr>
          <w:rFonts w:cs="Times New Roman"/>
          <w:b/>
          <w:bCs/>
          <w:sz w:val="36"/>
          <w:szCs w:val="36"/>
        </w:rPr>
        <w:t>Student Name:</w:t>
      </w:r>
      <w:r w:rsidR="00E5798D" w:rsidRPr="00E205A6">
        <w:rPr>
          <w:rFonts w:cs="Times New Roman"/>
          <w:b/>
          <w:bCs/>
          <w:sz w:val="36"/>
          <w:szCs w:val="36"/>
        </w:rPr>
        <w:t xml:space="preserve"> Casiana</w:t>
      </w:r>
      <w:r w:rsidR="00E205A6">
        <w:rPr>
          <w:rFonts w:cs="Times New Roman"/>
          <w:b/>
          <w:bCs/>
          <w:sz w:val="36"/>
          <w:szCs w:val="36"/>
        </w:rPr>
        <w:t xml:space="preserve">-Adrian </w:t>
      </w:r>
      <w:r w:rsidR="00E5798D" w:rsidRPr="00E205A6">
        <w:rPr>
          <w:rFonts w:cs="Times New Roman"/>
          <w:b/>
          <w:bCs/>
          <w:sz w:val="36"/>
          <w:szCs w:val="36"/>
        </w:rPr>
        <w:t>Danci</w:t>
      </w:r>
    </w:p>
    <w:p w14:paraId="496B6B25" w14:textId="0C8EDE37" w:rsidR="00E205A6" w:rsidRDefault="0038550A" w:rsidP="0073278D">
      <w:pPr>
        <w:jc w:val="left"/>
        <w:rPr>
          <w:rFonts w:cs="Times New Roman"/>
          <w:b/>
          <w:bCs/>
          <w:sz w:val="36"/>
          <w:szCs w:val="36"/>
        </w:rPr>
      </w:pPr>
      <w:r w:rsidRPr="00E205A6">
        <w:rPr>
          <w:rFonts w:cs="Times New Roman"/>
          <w:b/>
          <w:bCs/>
          <w:sz w:val="36"/>
          <w:szCs w:val="36"/>
        </w:rPr>
        <w:t xml:space="preserve">Student </w:t>
      </w:r>
      <w:r w:rsidR="00A039E2" w:rsidRPr="00E205A6">
        <w:rPr>
          <w:rFonts w:cs="Times New Roman"/>
          <w:b/>
          <w:bCs/>
          <w:sz w:val="36"/>
          <w:szCs w:val="36"/>
        </w:rPr>
        <w:t>ID</w:t>
      </w:r>
      <w:r w:rsidRPr="00E205A6">
        <w:rPr>
          <w:rFonts w:cs="Times New Roman"/>
          <w:b/>
          <w:bCs/>
          <w:sz w:val="36"/>
          <w:szCs w:val="36"/>
        </w:rPr>
        <w:t>:</w:t>
      </w:r>
      <w:r w:rsidR="00E205A6" w:rsidRPr="00E205A6">
        <w:rPr>
          <w:rFonts w:cs="Times New Roman"/>
          <w:b/>
          <w:bCs/>
          <w:sz w:val="36"/>
          <w:szCs w:val="36"/>
        </w:rPr>
        <w:t xml:space="preserve"> 2225536</w:t>
      </w:r>
      <w:r w:rsidR="00E205A6">
        <w:rPr>
          <w:rFonts w:cs="Times New Roman"/>
          <w:b/>
          <w:bCs/>
          <w:sz w:val="36"/>
          <w:szCs w:val="36"/>
        </w:rPr>
        <w:br/>
        <w:t xml:space="preserve">Module lecturer: </w:t>
      </w:r>
      <w:r w:rsidR="00E205A6" w:rsidRPr="00E205A6">
        <w:rPr>
          <w:rFonts w:cs="Times New Roman"/>
          <w:b/>
          <w:bCs/>
          <w:sz w:val="36"/>
          <w:szCs w:val="36"/>
        </w:rPr>
        <w:t>Mudassar Hasan</w:t>
      </w:r>
    </w:p>
    <w:p w14:paraId="2E304D59" w14:textId="0D59CF1E" w:rsidR="00E575B7" w:rsidRPr="00E575B7" w:rsidRDefault="00E575B7" w:rsidP="0073278D">
      <w:pPr>
        <w:spacing w:line="259" w:lineRule="auto"/>
        <w:jc w:val="left"/>
        <w:rPr>
          <w:rFonts w:cs="Times New Roman"/>
          <w:szCs w:val="24"/>
        </w:rPr>
      </w:pPr>
      <w:r w:rsidRPr="00E205A6">
        <w:rPr>
          <w:rFonts w:cs="Times New Roman"/>
          <w:b/>
          <w:bCs/>
          <w:sz w:val="36"/>
          <w:szCs w:val="36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2"/>
          <w:lang w:val="en-GB"/>
        </w:rPr>
        <w:id w:val="-685520476"/>
        <w:docPartObj>
          <w:docPartGallery w:val="Table of Contents"/>
          <w:docPartUnique/>
        </w:docPartObj>
      </w:sdtPr>
      <w:sdtEndPr>
        <w:rPr>
          <w:rFonts w:ascii="Arial" w:hAnsi="Arial"/>
          <w:b/>
          <w:bCs/>
          <w:noProof/>
          <w:sz w:val="22"/>
        </w:rPr>
      </w:sdtEndPr>
      <w:sdtContent>
        <w:p w14:paraId="2A29B24A" w14:textId="24299DAA" w:rsidR="00E575B7" w:rsidRPr="00E575B7" w:rsidRDefault="00E575B7" w:rsidP="00E575B7">
          <w:pPr>
            <w:pStyle w:val="TOCHeading"/>
            <w:jc w:val="center"/>
            <w:rPr>
              <w:rFonts w:ascii="Times New Roman" w:hAnsi="Times New Roman" w:cs="Times New Roman"/>
            </w:rPr>
          </w:pPr>
          <w:r w:rsidRPr="00E575B7">
            <w:rPr>
              <w:rFonts w:ascii="Times New Roman" w:hAnsi="Times New Roman" w:cs="Times New Roman"/>
            </w:rPr>
            <w:t>Table of Contents</w:t>
          </w:r>
        </w:p>
        <w:p w14:paraId="2E9C2529" w14:textId="76866DCC" w:rsidR="00310673" w:rsidRDefault="00E575B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E575B7">
            <w:rPr>
              <w:rFonts w:cs="Times New Roman"/>
            </w:rPr>
            <w:fldChar w:fldCharType="begin"/>
          </w:r>
          <w:r w:rsidRPr="00E575B7">
            <w:rPr>
              <w:rFonts w:cs="Times New Roman"/>
            </w:rPr>
            <w:instrText xml:space="preserve"> TOC \o "1-3" \h \z \u </w:instrText>
          </w:r>
          <w:r w:rsidRPr="00E575B7">
            <w:rPr>
              <w:rFonts w:cs="Times New Roman"/>
            </w:rPr>
            <w:fldChar w:fldCharType="separate"/>
          </w:r>
          <w:hyperlink w:anchor="_Toc203208408" w:history="1">
            <w:r w:rsidR="00310673" w:rsidRPr="00FA5AF1">
              <w:rPr>
                <w:rStyle w:val="Hyperlink"/>
                <w:noProof/>
                <w:lang w:val="en-US"/>
              </w:rPr>
              <w:t>1. Introduction</w:t>
            </w:r>
            <w:r w:rsidR="00310673">
              <w:rPr>
                <w:noProof/>
                <w:webHidden/>
              </w:rPr>
              <w:tab/>
            </w:r>
            <w:r w:rsidR="00310673">
              <w:rPr>
                <w:noProof/>
                <w:webHidden/>
              </w:rPr>
              <w:fldChar w:fldCharType="begin"/>
            </w:r>
            <w:r w:rsidR="00310673">
              <w:rPr>
                <w:noProof/>
                <w:webHidden/>
              </w:rPr>
              <w:instrText xml:space="preserve"> PAGEREF _Toc203208408 \h </w:instrText>
            </w:r>
            <w:r w:rsidR="00310673">
              <w:rPr>
                <w:noProof/>
                <w:webHidden/>
              </w:rPr>
            </w:r>
            <w:r w:rsidR="00310673">
              <w:rPr>
                <w:noProof/>
                <w:webHidden/>
              </w:rPr>
              <w:fldChar w:fldCharType="separate"/>
            </w:r>
            <w:r w:rsidR="00310673">
              <w:rPr>
                <w:noProof/>
                <w:webHidden/>
              </w:rPr>
              <w:t>1</w:t>
            </w:r>
            <w:r w:rsidR="00310673">
              <w:rPr>
                <w:noProof/>
                <w:webHidden/>
              </w:rPr>
              <w:fldChar w:fldCharType="end"/>
            </w:r>
          </w:hyperlink>
        </w:p>
        <w:p w14:paraId="374A598E" w14:textId="0EFFD775" w:rsidR="00310673" w:rsidRDefault="0031067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03208409" w:history="1">
            <w:r w:rsidRPr="00FA5AF1">
              <w:rPr>
                <w:rStyle w:val="Hyperlink"/>
                <w:noProof/>
                <w:lang w:val="en-US"/>
              </w:rPr>
              <w:t>2. Concrete Experience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_Toc203208409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5A7740" w14:textId="02291CC4" w:rsidR="00310673" w:rsidRDefault="0031067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03208410" w:history="1">
            <w:r w:rsidRPr="00FA5AF1">
              <w:rPr>
                <w:rStyle w:val="Hyperlink"/>
                <w:noProof/>
                <w:lang w:val="en-US"/>
              </w:rPr>
              <w:t>3. Reflective Observation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_Toc203208410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9DA3D9" w14:textId="29367D91" w:rsidR="00310673" w:rsidRDefault="0031067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03208411" w:history="1">
            <w:r w:rsidRPr="00FA5AF1">
              <w:rPr>
                <w:rStyle w:val="Hyperlink"/>
                <w:noProof/>
                <w:lang w:val="en-US"/>
              </w:rPr>
              <w:t>4. Abstract Conceptualisation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_Toc203208411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A38E41" w14:textId="6EFC222E" w:rsidR="00310673" w:rsidRDefault="0031067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03208412" w:history="1">
            <w:r w:rsidRPr="00FA5AF1">
              <w:rPr>
                <w:rStyle w:val="Hyperlink"/>
                <w:noProof/>
                <w:lang w:val="en-US"/>
              </w:rPr>
              <w:t>5. Active Experimentation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_Toc203208412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9525F7" w14:textId="07B7DDC8" w:rsidR="00310673" w:rsidRDefault="0031067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03208413" w:history="1">
            <w:r w:rsidRPr="00FA5AF1">
              <w:rPr>
                <w:rStyle w:val="Hyperlink"/>
                <w:noProof/>
                <w:lang w:val="en-US"/>
              </w:rPr>
              <w:t>6.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_Toc203208413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DE19BF" w14:textId="00D93CEE" w:rsidR="00310673" w:rsidRDefault="0031067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03208414" w:history="1">
            <w:r w:rsidRPr="00FA5AF1">
              <w:rPr>
                <w:rStyle w:val="Hyperlink"/>
                <w:noProof/>
                <w:lang w:val="en-US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_Toc203208414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A9937D" w14:textId="198E83E4" w:rsidR="00E575B7" w:rsidRPr="00E575B7" w:rsidRDefault="00E575B7">
          <w:pPr>
            <w:rPr>
              <w:rFonts w:cs="Times New Roman"/>
            </w:rPr>
          </w:pPr>
          <w:r w:rsidRPr="00E575B7">
            <w:rPr>
              <w:rFonts w:cs="Times New Roman"/>
              <w:b/>
              <w:bCs/>
              <w:noProof/>
            </w:rPr>
            <w:fldChar w:fldCharType="end"/>
          </w:r>
        </w:p>
      </w:sdtContent>
    </w:sdt>
    <w:p w14:paraId="4B08B1F3" w14:textId="77777777" w:rsidR="00603E7D" w:rsidRPr="00E575B7" w:rsidRDefault="00603E7D" w:rsidP="000B6E1A">
      <w:pPr>
        <w:rPr>
          <w:rFonts w:cs="Times New Roman"/>
          <w:szCs w:val="24"/>
        </w:rPr>
        <w:sectPr w:rsidR="00603E7D" w:rsidRPr="00E575B7" w:rsidSect="00310673">
          <w:footerReference w:type="default" r:id="rId7"/>
          <w:footerReference w:type="first" r:id="rId8"/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</w:p>
    <w:p w14:paraId="0C551B98" w14:textId="77777777" w:rsidR="00EF7D10" w:rsidRPr="00EF7D10" w:rsidRDefault="00EF7D10" w:rsidP="00EF7D10">
      <w:pPr>
        <w:pStyle w:val="Heading1"/>
        <w:rPr>
          <w:lang w:val="en-US"/>
        </w:rPr>
      </w:pPr>
      <w:bookmarkStart w:id="0" w:name="_Toc203208408"/>
      <w:r w:rsidRPr="00EF7D10">
        <w:rPr>
          <w:lang w:val="en-US"/>
        </w:rPr>
        <w:lastRenderedPageBreak/>
        <w:t>1. Introduction</w:t>
      </w:r>
      <w:bookmarkEnd w:id="0"/>
      <w:r w:rsidRPr="00EF7D10">
        <w:rPr>
          <w:lang w:val="en-US"/>
        </w:rPr>
        <w:t xml:space="preserve"> </w:t>
      </w:r>
    </w:p>
    <w:p w14:paraId="36A579AD" w14:textId="72CCDED4" w:rsidR="00EF7D10" w:rsidRDefault="00EF7D10" w:rsidP="00EF7D10">
      <w:pPr>
        <w:rPr>
          <w:lang w:val="en-US"/>
        </w:rPr>
      </w:pPr>
      <w:r w:rsidRPr="00EF7D10">
        <w:rPr>
          <w:lang w:val="en-US"/>
        </w:rPr>
        <w:t>This report will therefore reflect on what I</w:t>
      </w:r>
      <w:r w:rsidR="00E205A6">
        <w:rPr>
          <w:lang w:val="en-US"/>
        </w:rPr>
        <w:t xml:space="preserve"> </w:t>
      </w:r>
      <w:r w:rsidRPr="00EF7D10">
        <w:rPr>
          <w:lang w:val="en-US"/>
        </w:rPr>
        <w:t xml:space="preserve">have learned concerning emotional and cultural intelligence and how it is relevant in leadership. I will use </w:t>
      </w:r>
      <w:r w:rsidR="00071A0B">
        <w:rPr>
          <w:lang w:val="en-US"/>
        </w:rPr>
        <w:t xml:space="preserve">the </w:t>
      </w:r>
      <w:r w:rsidRPr="00EF7D10">
        <w:rPr>
          <w:lang w:val="en-US"/>
        </w:rPr>
        <w:t>Kolb Reflective Cycle approach to describe a specific experience, which led to my change of perspective, and how I could achieve these skills in future leadership practice (</w:t>
      </w:r>
      <w:r w:rsidR="00071A0B">
        <w:rPr>
          <w:lang w:val="en-US"/>
        </w:rPr>
        <w:t>McLeod</w:t>
      </w:r>
      <w:r w:rsidRPr="00EF7D10">
        <w:rPr>
          <w:lang w:val="en-US"/>
        </w:rPr>
        <w:t>, 2024).</w:t>
      </w:r>
    </w:p>
    <w:p w14:paraId="56C8BB03" w14:textId="2E9C63E6" w:rsidR="0080175A" w:rsidRDefault="0080175A" w:rsidP="0080175A">
      <w:pPr>
        <w:jc w:val="center"/>
        <w:rPr>
          <w:lang w:val="en-US"/>
        </w:rPr>
      </w:pPr>
      <w:r w:rsidRPr="0080175A">
        <w:rPr>
          <w:noProof/>
          <w:lang w:eastAsia="en-GB"/>
        </w:rPr>
        <w:drawing>
          <wp:inline distT="0" distB="0" distL="0" distR="0" wp14:anchorId="3273EAAD" wp14:editId="72ABDC2D">
            <wp:extent cx="3067050" cy="3067050"/>
            <wp:effectExtent l="0" t="0" r="0" b="0"/>
            <wp:docPr id="1233337312" name="Picture 1" descr="learning cycle kolb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earning cycle kolb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7050" cy="3067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F12B64" w14:textId="575691F6" w:rsidR="0080175A" w:rsidRPr="0080175A" w:rsidRDefault="0080175A" w:rsidP="0080175A">
      <w:pPr>
        <w:jc w:val="center"/>
        <w:rPr>
          <w:b/>
          <w:bCs/>
          <w:i/>
          <w:iCs/>
          <w:sz w:val="20"/>
          <w:szCs w:val="20"/>
          <w:lang w:val="en-US"/>
        </w:rPr>
      </w:pPr>
      <w:r w:rsidRPr="0080175A">
        <w:rPr>
          <w:b/>
          <w:bCs/>
          <w:i/>
          <w:iCs/>
          <w:sz w:val="20"/>
          <w:szCs w:val="20"/>
          <w:lang w:val="en-US"/>
        </w:rPr>
        <w:t>Figure 1</w:t>
      </w:r>
      <w:r>
        <w:rPr>
          <w:b/>
          <w:bCs/>
          <w:i/>
          <w:iCs/>
          <w:sz w:val="20"/>
          <w:szCs w:val="20"/>
          <w:lang w:val="en-US"/>
        </w:rPr>
        <w:t>:</w:t>
      </w:r>
      <w:r w:rsidRPr="0080175A">
        <w:rPr>
          <w:b/>
          <w:bCs/>
          <w:i/>
          <w:iCs/>
          <w:sz w:val="20"/>
          <w:szCs w:val="20"/>
          <w:lang w:val="en-US"/>
        </w:rPr>
        <w:t xml:space="preserve"> Kolb’s Learning Styles and Experiential Learning Cycle (McLeod, 2024)</w:t>
      </w:r>
    </w:p>
    <w:p w14:paraId="67299DD4" w14:textId="2B7B5CD7" w:rsidR="00EF7D10" w:rsidRPr="00EF7D10" w:rsidRDefault="00EF7D10" w:rsidP="00EF7D10">
      <w:pPr>
        <w:pStyle w:val="Heading1"/>
        <w:rPr>
          <w:lang w:val="en-US"/>
        </w:rPr>
      </w:pPr>
      <w:bookmarkStart w:id="1" w:name="_Toc203208409"/>
      <w:r w:rsidRPr="00EF7D10">
        <w:rPr>
          <w:lang w:val="en-US"/>
        </w:rPr>
        <w:t>2. Concrete Experience</w:t>
      </w:r>
      <w:bookmarkEnd w:id="1"/>
      <w:r w:rsidRPr="00EF7D10">
        <w:rPr>
          <w:lang w:val="en-US"/>
        </w:rPr>
        <w:t xml:space="preserve"> </w:t>
      </w:r>
    </w:p>
    <w:p w14:paraId="191AD96B" w14:textId="7F2A23B6" w:rsidR="005202CA" w:rsidRDefault="00EF7D10" w:rsidP="00E205A6">
      <w:pPr>
        <w:rPr>
          <w:lang w:val="en-US"/>
        </w:rPr>
      </w:pPr>
      <w:r w:rsidRPr="00EF7D10">
        <w:rPr>
          <w:lang w:val="en-US"/>
        </w:rPr>
        <w:t>I also endured the assignment of creating a group project just recently, during which the differences in cultures became apparent. In my evaluation as the leader of the team, I found out that there exist various forms that individuals can communicate</w:t>
      </w:r>
      <w:r w:rsidR="00071A0B">
        <w:rPr>
          <w:lang w:val="en-US"/>
        </w:rPr>
        <w:t>,</w:t>
      </w:r>
      <w:r w:rsidRPr="00EF7D10">
        <w:rPr>
          <w:lang w:val="en-US"/>
        </w:rPr>
        <w:t xml:space="preserve"> which </w:t>
      </w:r>
      <w:r w:rsidR="00071A0B">
        <w:rPr>
          <w:lang w:val="en-US"/>
        </w:rPr>
        <w:t>can lead</w:t>
      </w:r>
      <w:r w:rsidRPr="00EF7D10">
        <w:rPr>
          <w:lang w:val="en-US"/>
        </w:rPr>
        <w:t xml:space="preserve"> </w:t>
      </w:r>
      <w:r w:rsidR="00071A0B">
        <w:rPr>
          <w:lang w:val="en-US"/>
        </w:rPr>
        <w:t>to</w:t>
      </w:r>
      <w:r w:rsidRPr="00EF7D10">
        <w:rPr>
          <w:lang w:val="en-US"/>
        </w:rPr>
        <w:t xml:space="preserve"> miscommunication. Such an instance is that during the occasion that the team members were talking, one of the team members was of </w:t>
      </w:r>
      <w:r w:rsidR="00071A0B">
        <w:rPr>
          <w:lang w:val="en-US"/>
        </w:rPr>
        <w:t xml:space="preserve">a </w:t>
      </w:r>
      <w:r w:rsidRPr="00EF7D10">
        <w:rPr>
          <w:lang w:val="en-US"/>
        </w:rPr>
        <w:t>different culture</w:t>
      </w:r>
      <w:r w:rsidR="0080175A">
        <w:rPr>
          <w:lang w:val="en-US"/>
        </w:rPr>
        <w:t>,</w:t>
      </w:r>
      <w:r w:rsidRPr="00EF7D10">
        <w:rPr>
          <w:lang w:val="en-US"/>
        </w:rPr>
        <w:t xml:space="preserve"> and therefore he or she felt unnoticed</w:t>
      </w:r>
      <w:r w:rsidR="00071A0B">
        <w:rPr>
          <w:lang w:val="en-US"/>
        </w:rPr>
        <w:t>,</w:t>
      </w:r>
      <w:r w:rsidRPr="00EF7D10">
        <w:rPr>
          <w:lang w:val="en-US"/>
        </w:rPr>
        <w:t xml:space="preserve"> and this caused tension.</w:t>
      </w:r>
      <w:r w:rsidR="00E205A6">
        <w:rPr>
          <w:lang w:val="en-US"/>
        </w:rPr>
        <w:t xml:space="preserve"> </w:t>
      </w:r>
      <w:r w:rsidRPr="00EF7D10">
        <w:rPr>
          <w:lang w:val="en-US"/>
        </w:rPr>
        <w:t>I</w:t>
      </w:r>
      <w:r w:rsidR="00E205A6">
        <w:rPr>
          <w:lang w:val="en-US"/>
        </w:rPr>
        <w:t xml:space="preserve"> </w:t>
      </w:r>
      <w:proofErr w:type="spellStart"/>
      <w:r w:rsidR="00071A0B">
        <w:rPr>
          <w:lang w:val="en-US"/>
        </w:rPr>
        <w:t>realised</w:t>
      </w:r>
      <w:proofErr w:type="spellEnd"/>
      <w:r w:rsidRPr="00EF7D10">
        <w:rPr>
          <w:lang w:val="en-US"/>
        </w:rPr>
        <w:t xml:space="preserve"> that unconsciousness of emotional and cultural tones determined the dynamics of the entire gem and its performance (De Almeida and Cassiano Nascimento, 2024).</w:t>
      </w:r>
    </w:p>
    <w:p w14:paraId="606FED02" w14:textId="460C0EF8" w:rsidR="0080175A" w:rsidRDefault="005202CA" w:rsidP="005202CA">
      <w:pPr>
        <w:spacing w:line="259" w:lineRule="auto"/>
        <w:jc w:val="left"/>
        <w:rPr>
          <w:lang w:val="en-US"/>
        </w:rPr>
      </w:pPr>
      <w:r>
        <w:rPr>
          <w:lang w:val="en-US"/>
        </w:rPr>
        <w:br w:type="page"/>
      </w:r>
    </w:p>
    <w:p w14:paraId="7A3A96E0" w14:textId="79464D92" w:rsidR="00EF7D10" w:rsidRPr="00EF7D10" w:rsidRDefault="00EF7D10" w:rsidP="00EF7D10">
      <w:pPr>
        <w:pStyle w:val="Heading1"/>
        <w:rPr>
          <w:lang w:val="en-US"/>
        </w:rPr>
      </w:pPr>
      <w:bookmarkStart w:id="2" w:name="_Toc203208410"/>
      <w:r w:rsidRPr="00EF7D10">
        <w:rPr>
          <w:lang w:val="en-US"/>
        </w:rPr>
        <w:lastRenderedPageBreak/>
        <w:t>3. Reflective Observation</w:t>
      </w:r>
      <w:bookmarkEnd w:id="2"/>
      <w:r w:rsidRPr="00EF7D10">
        <w:rPr>
          <w:lang w:val="en-US"/>
        </w:rPr>
        <w:t xml:space="preserve"> </w:t>
      </w:r>
    </w:p>
    <w:p w14:paraId="7049674A" w14:textId="05F0A42D" w:rsidR="00EF7D10" w:rsidRDefault="00EF7D10" w:rsidP="00EF7D10">
      <w:pPr>
        <w:rPr>
          <w:lang w:val="en-US"/>
        </w:rPr>
      </w:pPr>
      <w:r w:rsidRPr="00EF7D10">
        <w:rPr>
          <w:lang w:val="en-US"/>
        </w:rPr>
        <w:t xml:space="preserve">Looking back at this experience, I was frustrated </w:t>
      </w:r>
      <w:proofErr w:type="gramStart"/>
      <w:r w:rsidRPr="00EF7D10">
        <w:rPr>
          <w:lang w:val="en-US"/>
        </w:rPr>
        <w:t>and also</w:t>
      </w:r>
      <w:proofErr w:type="gramEnd"/>
      <w:r w:rsidRPr="00EF7D10">
        <w:rPr>
          <w:lang w:val="en-US"/>
        </w:rPr>
        <w:t xml:space="preserve"> figured out a thing or two. I felt frustrated that I did not expect this cultural difference</w:t>
      </w:r>
      <w:r w:rsidR="00071A0B">
        <w:rPr>
          <w:lang w:val="en-US"/>
        </w:rPr>
        <w:t>,</w:t>
      </w:r>
      <w:r w:rsidRPr="00EF7D10">
        <w:rPr>
          <w:lang w:val="en-US"/>
        </w:rPr>
        <w:t xml:space="preserve"> but I also considered the significance of understanding the structure of the team and being sensitive to it. I found out that my leadership style</w:t>
      </w:r>
      <w:r w:rsidR="00071A0B">
        <w:rPr>
          <w:lang w:val="en-US"/>
        </w:rPr>
        <w:t>,</w:t>
      </w:r>
      <w:r w:rsidRPr="00EF7D10">
        <w:rPr>
          <w:lang w:val="en-US"/>
        </w:rPr>
        <w:t xml:space="preserve"> </w:t>
      </w:r>
      <w:r w:rsidR="00071A0B">
        <w:rPr>
          <w:lang w:val="en-US"/>
        </w:rPr>
        <w:t>which</w:t>
      </w:r>
      <w:r w:rsidRPr="00EF7D10">
        <w:rPr>
          <w:lang w:val="en-US"/>
        </w:rPr>
        <w:t xml:space="preserve"> highly depends on direct communication</w:t>
      </w:r>
      <w:r w:rsidR="00071A0B">
        <w:rPr>
          <w:lang w:val="en-US"/>
        </w:rPr>
        <w:t>,</w:t>
      </w:r>
      <w:r w:rsidRPr="00EF7D10">
        <w:rPr>
          <w:lang w:val="en-US"/>
        </w:rPr>
        <w:t xml:space="preserve"> could not be applied in my team because of </w:t>
      </w:r>
      <w:r w:rsidR="00071A0B">
        <w:rPr>
          <w:lang w:val="en-US"/>
        </w:rPr>
        <w:t xml:space="preserve">the </w:t>
      </w:r>
      <w:r w:rsidRPr="00EF7D10">
        <w:rPr>
          <w:lang w:val="en-US"/>
        </w:rPr>
        <w:t xml:space="preserve">various backgrounds of team participants. This experience taught me that I should become more emotionally and culturally intelligent </w:t>
      </w:r>
      <w:r w:rsidR="00071A0B">
        <w:rPr>
          <w:lang w:val="en-US"/>
        </w:rPr>
        <w:t>to</w:t>
      </w:r>
      <w:r w:rsidRPr="00EF7D10">
        <w:rPr>
          <w:lang w:val="en-US"/>
        </w:rPr>
        <w:t xml:space="preserve"> create a more inclusive environment (Richardson, 2024).</w:t>
      </w:r>
    </w:p>
    <w:p w14:paraId="4BFF2C15" w14:textId="65BDE7DC" w:rsidR="00EF7D10" w:rsidRPr="00EF7D10" w:rsidRDefault="00EF7D10" w:rsidP="00EF7D10">
      <w:pPr>
        <w:pStyle w:val="Heading1"/>
        <w:rPr>
          <w:lang w:val="en-US"/>
        </w:rPr>
      </w:pPr>
      <w:bookmarkStart w:id="3" w:name="_Toc203208411"/>
      <w:r w:rsidRPr="00EF7D10">
        <w:rPr>
          <w:lang w:val="en-US"/>
        </w:rPr>
        <w:t xml:space="preserve">4. Abstract </w:t>
      </w:r>
      <w:proofErr w:type="spellStart"/>
      <w:r w:rsidR="00071A0B">
        <w:rPr>
          <w:lang w:val="en-US"/>
        </w:rPr>
        <w:t>Conceptualisation</w:t>
      </w:r>
      <w:bookmarkEnd w:id="3"/>
      <w:proofErr w:type="spellEnd"/>
      <w:r w:rsidRPr="00EF7D10">
        <w:rPr>
          <w:lang w:val="en-US"/>
        </w:rPr>
        <w:t xml:space="preserve"> </w:t>
      </w:r>
    </w:p>
    <w:p w14:paraId="174AF793" w14:textId="448D384E" w:rsidR="00EF7D10" w:rsidRPr="00EF7D10" w:rsidRDefault="00EF7D10" w:rsidP="00EF7D10">
      <w:pPr>
        <w:rPr>
          <w:lang w:val="en-US"/>
        </w:rPr>
      </w:pPr>
      <w:r w:rsidRPr="00EF7D10">
        <w:rPr>
          <w:lang w:val="en-US"/>
        </w:rPr>
        <w:t>This encounter fits into the theories of emotional intelligence, especially the elements that were postulated by Daniel Goleman, including self-awareness and social skills. I got to know that it is important in leadership to be sensitive to my feelings and other people. Moreover, thanks to the cultural dimensions presented by Hofstede, I also learned that it is paramount to know how the differences in cultures affect communication approaches (Channell, 2021). These pieces of information supported my hypothesis that a good leader should be flexible and caring to people, particularly in a multicultural environment.</w:t>
      </w:r>
    </w:p>
    <w:p w14:paraId="320882FE" w14:textId="77777777" w:rsidR="00EF7D10" w:rsidRPr="00EF7D10" w:rsidRDefault="00EF7D10" w:rsidP="00EF7D10">
      <w:pPr>
        <w:pStyle w:val="Heading1"/>
        <w:rPr>
          <w:lang w:val="en-US"/>
        </w:rPr>
      </w:pPr>
      <w:bookmarkStart w:id="4" w:name="_Toc203208412"/>
      <w:r w:rsidRPr="00EF7D10">
        <w:rPr>
          <w:lang w:val="en-US"/>
        </w:rPr>
        <w:t>5. Active Experimentation</w:t>
      </w:r>
      <w:bookmarkEnd w:id="4"/>
      <w:r w:rsidRPr="00EF7D10">
        <w:rPr>
          <w:lang w:val="en-US"/>
        </w:rPr>
        <w:t xml:space="preserve"> </w:t>
      </w:r>
    </w:p>
    <w:p w14:paraId="23C26F03" w14:textId="32407A66" w:rsidR="0080175A" w:rsidRDefault="00EF7D10" w:rsidP="00E5798D">
      <w:pPr>
        <w:rPr>
          <w:lang w:val="en-US"/>
        </w:rPr>
      </w:pPr>
      <w:r w:rsidRPr="00EF7D10">
        <w:rPr>
          <w:lang w:val="en-US"/>
        </w:rPr>
        <w:t xml:space="preserve">In the future, I am going to work on my emotional and cultural intelligence. I will </w:t>
      </w:r>
      <w:proofErr w:type="spellStart"/>
      <w:r w:rsidR="00A039E2">
        <w:rPr>
          <w:lang w:val="en-US"/>
        </w:rPr>
        <w:t>endeavour</w:t>
      </w:r>
      <w:proofErr w:type="spellEnd"/>
      <w:r w:rsidRPr="00EF7D10">
        <w:rPr>
          <w:lang w:val="en-US"/>
        </w:rPr>
        <w:t xml:space="preserve"> to get the opinions of peers on my leadership style and how it has influenced the composition of the team. Moreover, I will attend cultural </w:t>
      </w:r>
      <w:proofErr w:type="gramStart"/>
      <w:r w:rsidRPr="00EF7D10">
        <w:rPr>
          <w:lang w:val="en-US"/>
        </w:rPr>
        <w:t>competence workshops</w:t>
      </w:r>
      <w:proofErr w:type="gramEnd"/>
      <w:r w:rsidRPr="00EF7D10">
        <w:rPr>
          <w:lang w:val="en-US"/>
        </w:rPr>
        <w:t xml:space="preserve">. I will </w:t>
      </w:r>
      <w:proofErr w:type="gramStart"/>
      <w:r w:rsidRPr="00EF7D10">
        <w:rPr>
          <w:lang w:val="en-US"/>
        </w:rPr>
        <w:t xml:space="preserve">also </w:t>
      </w:r>
      <w:r w:rsidR="00A039E2">
        <w:rPr>
          <w:lang w:val="en-US"/>
        </w:rPr>
        <w:t>consultatively</w:t>
      </w:r>
      <w:proofErr w:type="gramEnd"/>
      <w:r w:rsidRPr="00EF7D10">
        <w:rPr>
          <w:lang w:val="en-US"/>
        </w:rPr>
        <w:t xml:space="preserve"> </w:t>
      </w:r>
      <w:proofErr w:type="gramStart"/>
      <w:r w:rsidRPr="00EF7D10">
        <w:rPr>
          <w:lang w:val="en-US"/>
        </w:rPr>
        <w:t>listen</w:t>
      </w:r>
      <w:proofErr w:type="gramEnd"/>
      <w:r w:rsidRPr="00EF7D10">
        <w:rPr>
          <w:lang w:val="en-US"/>
        </w:rPr>
        <w:t xml:space="preserve"> and promote free communication in my team to make sure that everyone is heard (</w:t>
      </w:r>
      <w:r w:rsidR="00A039E2">
        <w:rPr>
          <w:lang w:val="en-US"/>
        </w:rPr>
        <w:t>McLeod</w:t>
      </w:r>
      <w:r w:rsidRPr="00EF7D10">
        <w:rPr>
          <w:lang w:val="en-US"/>
        </w:rPr>
        <w:t>, 2024). After identifying certain objectives to work on these skills, I will develop a more inclusive and successful leadership style.</w:t>
      </w:r>
    </w:p>
    <w:p w14:paraId="17819A67" w14:textId="6681FC8C" w:rsidR="00EF7D10" w:rsidRPr="00EF7D10" w:rsidRDefault="00EF7D10" w:rsidP="00EF7D10">
      <w:pPr>
        <w:pStyle w:val="Heading1"/>
        <w:rPr>
          <w:lang w:val="en-US"/>
        </w:rPr>
      </w:pPr>
      <w:bookmarkStart w:id="5" w:name="_Toc203208413"/>
      <w:r w:rsidRPr="00EF7D10">
        <w:rPr>
          <w:lang w:val="en-US"/>
        </w:rPr>
        <w:t>6. Conclusion</w:t>
      </w:r>
      <w:bookmarkEnd w:id="5"/>
      <w:r w:rsidRPr="00EF7D10">
        <w:rPr>
          <w:lang w:val="en-US"/>
        </w:rPr>
        <w:t xml:space="preserve"> </w:t>
      </w:r>
    </w:p>
    <w:p w14:paraId="6FB91D26" w14:textId="5DE189A6" w:rsidR="0080175A" w:rsidRDefault="00EF7D10" w:rsidP="00E5798D">
      <w:pPr>
        <w:rPr>
          <w:lang w:val="en-US"/>
        </w:rPr>
      </w:pPr>
      <w:r w:rsidRPr="00EF7D10">
        <w:rPr>
          <w:lang w:val="en-US"/>
        </w:rPr>
        <w:t xml:space="preserve">In summary, I have become more aware of emotional and cultural intelligence because of my experience as a service worker. I </w:t>
      </w:r>
      <w:proofErr w:type="spellStart"/>
      <w:r w:rsidR="00A039E2">
        <w:rPr>
          <w:lang w:val="en-US"/>
        </w:rPr>
        <w:t>realise</w:t>
      </w:r>
      <w:proofErr w:type="spellEnd"/>
      <w:r w:rsidRPr="00EF7D10">
        <w:rPr>
          <w:lang w:val="en-US"/>
        </w:rPr>
        <w:t xml:space="preserve"> that they are critical towards quality leadership practice, and I will practice </w:t>
      </w:r>
      <w:proofErr w:type="gramStart"/>
      <w:r w:rsidRPr="00EF7D10">
        <w:rPr>
          <w:lang w:val="en-US"/>
        </w:rPr>
        <w:t>to master</w:t>
      </w:r>
      <w:proofErr w:type="gramEnd"/>
      <w:r w:rsidRPr="00EF7D10">
        <w:rPr>
          <w:lang w:val="en-US"/>
        </w:rPr>
        <w:t xml:space="preserve"> them. I would love to become a more </w:t>
      </w:r>
      <w:r w:rsidR="00A039E2">
        <w:rPr>
          <w:lang w:val="en-US"/>
        </w:rPr>
        <w:t>accommodating</w:t>
      </w:r>
      <w:r w:rsidRPr="00EF7D10">
        <w:rPr>
          <w:lang w:val="en-US"/>
        </w:rPr>
        <w:t xml:space="preserve"> and tolerant </w:t>
      </w:r>
      <w:r w:rsidR="00A039E2">
        <w:rPr>
          <w:lang w:val="en-US"/>
        </w:rPr>
        <w:t>leader</w:t>
      </w:r>
      <w:r w:rsidRPr="00EF7D10">
        <w:rPr>
          <w:lang w:val="en-US"/>
        </w:rPr>
        <w:t xml:space="preserve"> </w:t>
      </w:r>
      <w:r w:rsidR="00A039E2">
        <w:rPr>
          <w:lang w:val="en-US"/>
        </w:rPr>
        <w:t>who</w:t>
      </w:r>
      <w:r w:rsidRPr="00EF7D10">
        <w:rPr>
          <w:lang w:val="en-US"/>
        </w:rPr>
        <w:t xml:space="preserve"> applies the new knowledge that I have learned.</w:t>
      </w:r>
    </w:p>
    <w:p w14:paraId="78CAFE74" w14:textId="77777777" w:rsidR="00140383" w:rsidRDefault="00140383">
      <w:pPr>
        <w:spacing w:line="259" w:lineRule="auto"/>
        <w:jc w:val="left"/>
        <w:rPr>
          <w:b/>
          <w:bCs/>
          <w:color w:val="4472C4" w:themeColor="accent1"/>
          <w:sz w:val="32"/>
          <w:szCs w:val="28"/>
          <w:lang w:val="en-US"/>
        </w:rPr>
      </w:pPr>
      <w:r>
        <w:rPr>
          <w:lang w:val="en-US"/>
        </w:rPr>
        <w:br w:type="page"/>
      </w:r>
    </w:p>
    <w:p w14:paraId="469E359C" w14:textId="7841363F" w:rsidR="00EF7D10" w:rsidRDefault="00EF7D10" w:rsidP="00EF7D10">
      <w:pPr>
        <w:pStyle w:val="Heading1"/>
        <w:rPr>
          <w:lang w:val="en-US"/>
        </w:rPr>
      </w:pPr>
      <w:bookmarkStart w:id="6" w:name="_Toc203208414"/>
      <w:r>
        <w:rPr>
          <w:lang w:val="en-US"/>
        </w:rPr>
        <w:lastRenderedPageBreak/>
        <w:t>References</w:t>
      </w:r>
      <w:bookmarkEnd w:id="6"/>
      <w:r>
        <w:rPr>
          <w:lang w:val="en-US"/>
        </w:rPr>
        <w:t xml:space="preserve"> </w:t>
      </w:r>
    </w:p>
    <w:p w14:paraId="37E60CBE" w14:textId="77777777" w:rsidR="0080175A" w:rsidRPr="0080175A" w:rsidRDefault="0080175A" w:rsidP="0080175A">
      <w:pPr>
        <w:rPr>
          <w:lang w:val="en-US"/>
        </w:rPr>
      </w:pPr>
      <w:r w:rsidRPr="0080175A">
        <w:rPr>
          <w:lang w:val="en-US"/>
        </w:rPr>
        <w:t xml:space="preserve">Channell, M. (2021). </w:t>
      </w:r>
      <w:r w:rsidRPr="0080175A">
        <w:rPr>
          <w:i/>
          <w:iCs/>
          <w:lang w:val="en-US"/>
        </w:rPr>
        <w:t>Daniel Goleman’s Emotional Intelligence in Leadership: How to Improve Motivation in Your Team</w:t>
      </w:r>
      <w:r w:rsidRPr="0080175A">
        <w:rPr>
          <w:lang w:val="en-US"/>
        </w:rPr>
        <w:t>. [online] TSW Training. Available at: https://www.tsw.co.uk/blog/leadership-and-management/daniel-goleman-emotional-intelligence/ [Accessed 21 Jan. 2022].</w:t>
      </w:r>
    </w:p>
    <w:p w14:paraId="0F83B516" w14:textId="77777777" w:rsidR="0080175A" w:rsidRPr="0080175A" w:rsidRDefault="0080175A" w:rsidP="0080175A">
      <w:pPr>
        <w:rPr>
          <w:lang w:val="en-US"/>
        </w:rPr>
      </w:pPr>
      <w:r w:rsidRPr="0080175A">
        <w:rPr>
          <w:lang w:val="en-US"/>
        </w:rPr>
        <w:t xml:space="preserve">De Almeida, L.G. and Cassiano Nascimento, L.F. (2024). </w:t>
      </w:r>
      <w:r w:rsidRPr="0080175A">
        <w:rPr>
          <w:i/>
          <w:iCs/>
          <w:lang w:val="en-US"/>
        </w:rPr>
        <w:t>The approach to experiential learning by David Kolb and its influence on the development of professional competencies in leadership</w:t>
      </w:r>
      <w:r w:rsidRPr="0080175A">
        <w:rPr>
          <w:lang w:val="en-US"/>
        </w:rPr>
        <w:t>. [online] ResearchGate. Available at: https://www.researchgate.net/deref/https%3A%2F%2Fcreativecommons.org%2Flicenses%2Fby-nc%2F4.0%2F?_tp=eyJjb250ZXh0Ijp7ImZpcnN0UGFnZSI6InB1YmxpY2F0aW9uIiwicGFnZSI6InB1YmxpY2F0aW9uIn19 [Accessed 24 Mar. 2024].</w:t>
      </w:r>
    </w:p>
    <w:p w14:paraId="4AC6BB39" w14:textId="77777777" w:rsidR="0080175A" w:rsidRPr="0080175A" w:rsidRDefault="0080175A" w:rsidP="0080175A">
      <w:pPr>
        <w:rPr>
          <w:lang w:val="en-US"/>
        </w:rPr>
      </w:pPr>
      <w:r w:rsidRPr="0080175A">
        <w:rPr>
          <w:lang w:val="en-US"/>
        </w:rPr>
        <w:t xml:space="preserve">Mcleod, S. (2024). </w:t>
      </w:r>
      <w:r w:rsidRPr="0080175A">
        <w:rPr>
          <w:i/>
          <w:iCs/>
          <w:lang w:val="en-US"/>
        </w:rPr>
        <w:t>Kolb’s Learning Styles and Experiential Learning Cycle</w:t>
      </w:r>
      <w:r w:rsidRPr="0080175A">
        <w:rPr>
          <w:lang w:val="en-US"/>
        </w:rPr>
        <w:t>. [online] Simply Psychology. Available at: https://www.simplypsychology.org/learning-kolb.html [Accessed 23 Feb. 2025].</w:t>
      </w:r>
    </w:p>
    <w:p w14:paraId="45095652" w14:textId="77777777" w:rsidR="0080175A" w:rsidRPr="0080175A" w:rsidRDefault="0080175A" w:rsidP="0080175A">
      <w:pPr>
        <w:rPr>
          <w:lang w:val="en-US"/>
        </w:rPr>
      </w:pPr>
      <w:r w:rsidRPr="0080175A">
        <w:rPr>
          <w:lang w:val="en-US"/>
        </w:rPr>
        <w:t xml:space="preserve">Richardson, L. (2024). </w:t>
      </w:r>
      <w:r w:rsidRPr="0080175A">
        <w:rPr>
          <w:i/>
          <w:iCs/>
          <w:lang w:val="en-US"/>
        </w:rPr>
        <w:t xml:space="preserve">The Experience of Organizational Leaders with Decision-Making in the Experience of Organizational Leaders with Decision-Making in </w:t>
      </w:r>
      <w:proofErr w:type="gramStart"/>
      <w:r w:rsidRPr="0080175A">
        <w:rPr>
          <w:i/>
          <w:iCs/>
          <w:lang w:val="en-US"/>
        </w:rPr>
        <w:t>a Crisis a</w:t>
      </w:r>
      <w:proofErr w:type="gramEnd"/>
      <w:r w:rsidRPr="0080175A">
        <w:rPr>
          <w:i/>
          <w:iCs/>
          <w:lang w:val="en-US"/>
        </w:rPr>
        <w:t xml:space="preserve"> Crisis</w:t>
      </w:r>
      <w:r w:rsidRPr="0080175A">
        <w:rPr>
          <w:lang w:val="en-US"/>
        </w:rPr>
        <w:t>.</w:t>
      </w:r>
    </w:p>
    <w:p w14:paraId="3734C523" w14:textId="52E6852D" w:rsidR="00EF7D10" w:rsidRPr="00EF7D10" w:rsidRDefault="00EF7D10" w:rsidP="00EF7D10"/>
    <w:sectPr w:rsidR="00EF7D10" w:rsidRPr="00EF7D10" w:rsidSect="00603E7D"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723B33" w14:textId="77777777" w:rsidR="00D77912" w:rsidRDefault="00D77912" w:rsidP="00603E7D">
      <w:r>
        <w:separator/>
      </w:r>
    </w:p>
    <w:p w14:paraId="4C55F130" w14:textId="77777777" w:rsidR="00D77912" w:rsidRDefault="00D77912" w:rsidP="00603E7D"/>
  </w:endnote>
  <w:endnote w:type="continuationSeparator" w:id="0">
    <w:p w14:paraId="1CB36A1B" w14:textId="77777777" w:rsidR="00D77912" w:rsidRDefault="00D77912" w:rsidP="00603E7D">
      <w:r>
        <w:continuationSeparator/>
      </w:r>
    </w:p>
    <w:p w14:paraId="29FA48C7" w14:textId="77777777" w:rsidR="00D77912" w:rsidRDefault="00D77912" w:rsidP="00603E7D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62837435"/>
      <w:docPartObj>
        <w:docPartGallery w:val="Page Numbers (Bottom of Page)"/>
        <w:docPartUnique/>
      </w:docPartObj>
    </w:sdtPr>
    <w:sdtContent>
      <w:p w14:paraId="026E4E37" w14:textId="17216BA6" w:rsidR="00310673" w:rsidRDefault="00310673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8380E8C" w14:textId="77777777" w:rsidR="00310673" w:rsidRDefault="0031067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44698149"/>
      <w:docPartObj>
        <w:docPartGallery w:val="Page Numbers (Bottom of Page)"/>
        <w:docPartUnique/>
      </w:docPartObj>
    </w:sdtPr>
    <w:sdtContent>
      <w:p w14:paraId="56026436" w14:textId="77777777" w:rsidR="00310673" w:rsidRDefault="00310673">
        <w:pPr>
          <w:pStyle w:val="Footer"/>
          <w:jc w:val="center"/>
        </w:pPr>
      </w:p>
      <w:p w14:paraId="09791423" w14:textId="03D3236B" w:rsidR="00310673" w:rsidRDefault="00310673">
        <w:pPr>
          <w:pStyle w:val="Footer"/>
          <w:jc w:val="center"/>
        </w:pPr>
      </w:p>
    </w:sdtContent>
  </w:sdt>
  <w:p w14:paraId="14EB36C2" w14:textId="77777777" w:rsidR="00310673" w:rsidRDefault="003106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5D63FA" w14:textId="77777777" w:rsidR="00D77912" w:rsidRDefault="00D77912" w:rsidP="00603E7D">
      <w:r>
        <w:separator/>
      </w:r>
    </w:p>
    <w:p w14:paraId="18D1257F" w14:textId="77777777" w:rsidR="00D77912" w:rsidRDefault="00D77912" w:rsidP="00603E7D"/>
  </w:footnote>
  <w:footnote w:type="continuationSeparator" w:id="0">
    <w:p w14:paraId="2AB7F76D" w14:textId="77777777" w:rsidR="00D77912" w:rsidRDefault="00D77912" w:rsidP="00603E7D">
      <w:r>
        <w:continuationSeparator/>
      </w:r>
    </w:p>
    <w:p w14:paraId="6E9BCD70" w14:textId="77777777" w:rsidR="00D77912" w:rsidRDefault="00D77912" w:rsidP="00603E7D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ctiveWritingStyle w:appName="MSWord" w:lang="en-US" w:vendorID="64" w:dllVersion="4096" w:nlCheck="1" w:checkStyle="0"/>
  <w:activeWritingStyle w:appName="MSWord" w:lang="en-GB" w:vendorID="64" w:dllVersion="4096" w:nlCheck="1" w:checkStyle="0"/>
  <w:activeWritingStyle w:appName="MSWord" w:lang="en-US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03E7D"/>
    <w:rsid w:val="00036ADE"/>
    <w:rsid w:val="00071A0B"/>
    <w:rsid w:val="000B6E1A"/>
    <w:rsid w:val="000D377E"/>
    <w:rsid w:val="000D4D0E"/>
    <w:rsid w:val="001036DA"/>
    <w:rsid w:val="00126DE0"/>
    <w:rsid w:val="00127450"/>
    <w:rsid w:val="00140383"/>
    <w:rsid w:val="00147B55"/>
    <w:rsid w:val="00273676"/>
    <w:rsid w:val="00273BA7"/>
    <w:rsid w:val="00297068"/>
    <w:rsid w:val="002A048C"/>
    <w:rsid w:val="002B14C7"/>
    <w:rsid w:val="00310673"/>
    <w:rsid w:val="0033520E"/>
    <w:rsid w:val="00340D89"/>
    <w:rsid w:val="00355400"/>
    <w:rsid w:val="00374E2C"/>
    <w:rsid w:val="0038550A"/>
    <w:rsid w:val="003879C0"/>
    <w:rsid w:val="00390F15"/>
    <w:rsid w:val="0039196F"/>
    <w:rsid w:val="00393386"/>
    <w:rsid w:val="003A6456"/>
    <w:rsid w:val="003C1123"/>
    <w:rsid w:val="003C1BE3"/>
    <w:rsid w:val="003C5D93"/>
    <w:rsid w:val="003D6654"/>
    <w:rsid w:val="0045515A"/>
    <w:rsid w:val="00465FB9"/>
    <w:rsid w:val="00473969"/>
    <w:rsid w:val="00484C8E"/>
    <w:rsid w:val="004B20E3"/>
    <w:rsid w:val="004D139E"/>
    <w:rsid w:val="005048EF"/>
    <w:rsid w:val="00514224"/>
    <w:rsid w:val="005202CA"/>
    <w:rsid w:val="00532D02"/>
    <w:rsid w:val="00572112"/>
    <w:rsid w:val="00582F95"/>
    <w:rsid w:val="005843A8"/>
    <w:rsid w:val="005C1E83"/>
    <w:rsid w:val="005D57AE"/>
    <w:rsid w:val="00603E7D"/>
    <w:rsid w:val="00637BBD"/>
    <w:rsid w:val="00640003"/>
    <w:rsid w:val="00650258"/>
    <w:rsid w:val="006A338F"/>
    <w:rsid w:val="00701248"/>
    <w:rsid w:val="0071709C"/>
    <w:rsid w:val="0073278D"/>
    <w:rsid w:val="00752CB1"/>
    <w:rsid w:val="007A7F44"/>
    <w:rsid w:val="007D0B4A"/>
    <w:rsid w:val="007D1DB7"/>
    <w:rsid w:val="0080175A"/>
    <w:rsid w:val="00837791"/>
    <w:rsid w:val="00852380"/>
    <w:rsid w:val="00892338"/>
    <w:rsid w:val="008B488E"/>
    <w:rsid w:val="0090147D"/>
    <w:rsid w:val="009169F5"/>
    <w:rsid w:val="009521AE"/>
    <w:rsid w:val="00974D90"/>
    <w:rsid w:val="009A33ED"/>
    <w:rsid w:val="009B5FBD"/>
    <w:rsid w:val="009C3AFA"/>
    <w:rsid w:val="009D0BA1"/>
    <w:rsid w:val="009D31E8"/>
    <w:rsid w:val="00A039E2"/>
    <w:rsid w:val="00A05ADB"/>
    <w:rsid w:val="00A46094"/>
    <w:rsid w:val="00A7092B"/>
    <w:rsid w:val="00A75954"/>
    <w:rsid w:val="00AA3EB8"/>
    <w:rsid w:val="00AD30FC"/>
    <w:rsid w:val="00B00396"/>
    <w:rsid w:val="00B14402"/>
    <w:rsid w:val="00B14812"/>
    <w:rsid w:val="00B1484C"/>
    <w:rsid w:val="00B1748F"/>
    <w:rsid w:val="00B21DC8"/>
    <w:rsid w:val="00B34DE7"/>
    <w:rsid w:val="00B77D49"/>
    <w:rsid w:val="00BA5D31"/>
    <w:rsid w:val="00BC0FA5"/>
    <w:rsid w:val="00BD4CD2"/>
    <w:rsid w:val="00BF174E"/>
    <w:rsid w:val="00CA687C"/>
    <w:rsid w:val="00CB350F"/>
    <w:rsid w:val="00CD3B17"/>
    <w:rsid w:val="00D155DB"/>
    <w:rsid w:val="00D32748"/>
    <w:rsid w:val="00D77912"/>
    <w:rsid w:val="00DF3E54"/>
    <w:rsid w:val="00E15B51"/>
    <w:rsid w:val="00E205A6"/>
    <w:rsid w:val="00E30F6E"/>
    <w:rsid w:val="00E575B7"/>
    <w:rsid w:val="00E5798D"/>
    <w:rsid w:val="00E74824"/>
    <w:rsid w:val="00EC3053"/>
    <w:rsid w:val="00EC4C40"/>
    <w:rsid w:val="00EF7D10"/>
    <w:rsid w:val="00F40327"/>
    <w:rsid w:val="00F45C81"/>
    <w:rsid w:val="00F554BA"/>
    <w:rsid w:val="00F66216"/>
    <w:rsid w:val="00FB3BCC"/>
    <w:rsid w:val="00FD67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6CC67B8"/>
  <w15:docId w15:val="{05225E2B-FFC6-4A3B-A48D-07255D507B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40383"/>
    <w:pPr>
      <w:spacing w:line="360" w:lineRule="auto"/>
      <w:jc w:val="both"/>
    </w:pPr>
    <w:rPr>
      <w:rFonts w:ascii="Arial" w:hAnsi="Arial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D6654"/>
    <w:pPr>
      <w:outlineLvl w:val="0"/>
    </w:pPr>
    <w:rPr>
      <w:b/>
      <w:bCs/>
      <w:color w:val="4472C4" w:themeColor="accent1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D6654"/>
    <w:pPr>
      <w:keepNext/>
      <w:keepLines/>
      <w:spacing w:before="40" w:after="0"/>
      <w:jc w:val="left"/>
      <w:outlineLvl w:val="1"/>
    </w:pPr>
    <w:rPr>
      <w:rFonts w:eastAsia="Times New Roman" w:cstheme="majorBidi"/>
      <w:b/>
      <w:color w:val="2F5496" w:themeColor="accent1" w:themeShade="BF"/>
      <w:sz w:val="28"/>
      <w:szCs w:val="24"/>
      <w:lang w:val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0039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57A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6654"/>
    <w:rPr>
      <w:rFonts w:ascii="Times New Roman" w:hAnsi="Times New Roman"/>
      <w:b/>
      <w:bCs/>
      <w:color w:val="4472C4" w:themeColor="accent1"/>
      <w:sz w:val="32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3D6654"/>
    <w:rPr>
      <w:rFonts w:ascii="Times New Roman" w:eastAsia="Times New Roman" w:hAnsi="Times New Roman" w:cstheme="majorBidi"/>
      <w:b/>
      <w:color w:val="2F5496" w:themeColor="accent1" w:themeShade="BF"/>
      <w:sz w:val="28"/>
      <w:szCs w:val="24"/>
    </w:rPr>
  </w:style>
  <w:style w:type="paragraph" w:styleId="Header">
    <w:name w:val="header"/>
    <w:basedOn w:val="Normal"/>
    <w:link w:val="HeaderChar"/>
    <w:uiPriority w:val="99"/>
    <w:unhideWhenUsed/>
    <w:rsid w:val="00603E7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3E7D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03E7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3E7D"/>
    <w:rPr>
      <w:rFonts w:ascii="Times New Roman" w:hAnsi="Times New Roman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1036DA"/>
    <w:pPr>
      <w:keepNext/>
      <w:keepLines/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036D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036DA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144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2B14C7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table" w:styleId="PlainTable4">
    <w:name w:val="Plain Table 4"/>
    <w:basedOn w:val="TableNormal"/>
    <w:uiPriority w:val="44"/>
    <w:rsid w:val="0039196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3-Accent5">
    <w:name w:val="Grid Table 3 Accent 5"/>
    <w:basedOn w:val="TableNormal"/>
    <w:uiPriority w:val="48"/>
    <w:rsid w:val="006A338F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  <w:tblStylePr w:type="neCell">
      <w:tblPr/>
      <w:tcPr>
        <w:tcBorders>
          <w:bottom w:val="single" w:sz="4" w:space="0" w:color="9CC2E5" w:themeColor="accent5" w:themeTint="99"/>
        </w:tcBorders>
      </w:tcPr>
    </w:tblStylePr>
    <w:tblStylePr w:type="nwCell">
      <w:tblPr/>
      <w:tcPr>
        <w:tcBorders>
          <w:bottom w:val="single" w:sz="4" w:space="0" w:color="9CC2E5" w:themeColor="accent5" w:themeTint="99"/>
        </w:tcBorders>
      </w:tcPr>
    </w:tblStylePr>
    <w:tblStylePr w:type="seCell">
      <w:tblPr/>
      <w:tcPr>
        <w:tcBorders>
          <w:top w:val="single" w:sz="4" w:space="0" w:color="9CC2E5" w:themeColor="accent5" w:themeTint="99"/>
        </w:tcBorders>
      </w:tcPr>
    </w:tblStylePr>
    <w:tblStylePr w:type="swCell">
      <w:tblPr/>
      <w:tcPr>
        <w:tcBorders>
          <w:top w:val="single" w:sz="4" w:space="0" w:color="9CC2E5" w:themeColor="accent5" w:themeTint="99"/>
        </w:tcBorders>
      </w:tcPr>
    </w:tblStylePr>
  </w:style>
  <w:style w:type="table" w:styleId="GridTable4-Accent6">
    <w:name w:val="Grid Table 4 Accent 6"/>
    <w:basedOn w:val="TableNormal"/>
    <w:uiPriority w:val="49"/>
    <w:rsid w:val="006A338F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ListParagraph">
    <w:name w:val="List Paragraph"/>
    <w:basedOn w:val="Normal"/>
    <w:uiPriority w:val="34"/>
    <w:qFormat/>
    <w:rsid w:val="00340D89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71709C"/>
    <w:pPr>
      <w:spacing w:after="100"/>
      <w:ind w:left="240"/>
    </w:pPr>
  </w:style>
  <w:style w:type="paragraph" w:styleId="Caption">
    <w:name w:val="caption"/>
    <w:basedOn w:val="Normal"/>
    <w:next w:val="Normal"/>
    <w:uiPriority w:val="35"/>
    <w:unhideWhenUsed/>
    <w:qFormat/>
    <w:rsid w:val="009A33ED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D4CD2"/>
    <w:pPr>
      <w:spacing w:after="0"/>
    </w:pPr>
  </w:style>
  <w:style w:type="character" w:styleId="Strong">
    <w:name w:val="Strong"/>
    <w:basedOn w:val="DefaultParagraphFont"/>
    <w:uiPriority w:val="22"/>
    <w:qFormat/>
    <w:rsid w:val="009C3AFA"/>
    <w:rPr>
      <w:b/>
      <w:bCs/>
    </w:rPr>
  </w:style>
  <w:style w:type="character" w:customStyle="1" w:styleId="truncate">
    <w:name w:val="truncate"/>
    <w:basedOn w:val="DefaultParagraphFont"/>
    <w:rsid w:val="009C3AFA"/>
  </w:style>
  <w:style w:type="character" w:styleId="Emphasis">
    <w:name w:val="Emphasis"/>
    <w:basedOn w:val="DefaultParagraphFont"/>
    <w:uiPriority w:val="20"/>
    <w:qFormat/>
    <w:rsid w:val="009D0BA1"/>
    <w:rPr>
      <w:i/>
      <w:iCs/>
    </w:rPr>
  </w:style>
  <w:style w:type="table" w:styleId="PlainTable5">
    <w:name w:val="Plain Table 5"/>
    <w:basedOn w:val="TableNormal"/>
    <w:uiPriority w:val="45"/>
    <w:rsid w:val="00974D9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character" w:customStyle="1" w:styleId="Heading3Char">
    <w:name w:val="Heading 3 Char"/>
    <w:basedOn w:val="DefaultParagraphFont"/>
    <w:link w:val="Heading3"/>
    <w:uiPriority w:val="9"/>
    <w:rsid w:val="00B00396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E575B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75B7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TOC3">
    <w:name w:val="toc 3"/>
    <w:basedOn w:val="Normal"/>
    <w:next w:val="Normal"/>
    <w:autoRedefine/>
    <w:uiPriority w:val="39"/>
    <w:unhideWhenUsed/>
    <w:rsid w:val="00E575B7"/>
    <w:pPr>
      <w:spacing w:after="100"/>
      <w:ind w:left="480"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5D57AE"/>
    <w:rPr>
      <w:rFonts w:asciiTheme="majorHAnsi" w:eastAsiaTheme="majorEastAsia" w:hAnsiTheme="majorHAnsi" w:cstheme="majorBidi"/>
      <w:i/>
      <w:iCs/>
      <w:color w:val="2F5496" w:themeColor="accent1" w:themeShade="BF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84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6311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846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685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27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6029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20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5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2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6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477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232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77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38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0386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58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061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6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36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576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66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1331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454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2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52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525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65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26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08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0654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910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28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36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1463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859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243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46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42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75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2772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097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03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30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69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3465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922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781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242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147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385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2734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237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02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61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933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90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88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694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839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717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389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254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584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31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8452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415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808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647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03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07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1124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765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208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947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2595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992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185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287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118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622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299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28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57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66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69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5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9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0828065-29E2-4B73-A5DD-14DBA6D882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785</Words>
  <Characters>4480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Casiana Danci</cp:lastModifiedBy>
  <cp:revision>3</cp:revision>
  <dcterms:created xsi:type="dcterms:W3CDTF">2025-07-12T09:17:00Z</dcterms:created>
  <dcterms:modified xsi:type="dcterms:W3CDTF">2025-07-12T09:26:00Z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e8dc49d9-407b-49c8-9072-07dd43633a2e</vt:lpwstr>
  </property>
</Properties>
</file>