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52AB27" w14:textId="77777777" w:rsidR="00053653" w:rsidRPr="00053653" w:rsidRDefault="00053653" w:rsidP="000A10AA">
      <w:pPr>
        <w:spacing w:after="160" w:line="259" w:lineRule="auto"/>
        <w:jc w:val="center"/>
        <w:rPr>
          <w:rFonts w:ascii="Arial" w:hAnsi="Arial" w:cs="Arial"/>
          <w:b/>
          <w:i/>
          <w:sz w:val="44"/>
        </w:rPr>
      </w:pPr>
      <w:r w:rsidRPr="00053653">
        <w:rPr>
          <w:rFonts w:ascii="Arial" w:hAnsi="Arial" w:cs="Arial"/>
          <w:b/>
          <w:i/>
          <w:sz w:val="44"/>
        </w:rPr>
        <w:t>Data Intelligence &amp; Analytics Assignment 1 2019 –</w:t>
      </w:r>
    </w:p>
    <w:p w14:paraId="1171E107" w14:textId="1583048F" w:rsidR="00F73B35" w:rsidRPr="00053653" w:rsidRDefault="00053653" w:rsidP="000A10AA">
      <w:pPr>
        <w:spacing w:after="160" w:line="259" w:lineRule="auto"/>
        <w:jc w:val="center"/>
        <w:rPr>
          <w:rFonts w:ascii="Arial" w:hAnsi="Arial" w:cs="Arial"/>
          <w:b/>
          <w:caps/>
          <w:color w:val="000000" w:themeColor="text1"/>
          <w:sz w:val="18"/>
          <w:szCs w:val="18"/>
        </w:rPr>
      </w:pPr>
      <w:r w:rsidRPr="00053653">
        <w:rPr>
          <w:rFonts w:ascii="Arial" w:hAnsi="Arial" w:cs="Arial"/>
          <w:b/>
          <w:i/>
          <w:sz w:val="44"/>
        </w:rPr>
        <w:t xml:space="preserve"> Data Mining Report </w:t>
      </w:r>
    </w:p>
    <w:p w14:paraId="58D27D51" w14:textId="77777777" w:rsidR="00D2187B" w:rsidRDefault="00D2187B">
      <w:pPr>
        <w:spacing w:after="160" w:line="259" w:lineRule="auto"/>
        <w:rPr>
          <w:rFonts w:ascii="Verdana" w:hAnsi="Verdana"/>
          <w:b/>
          <w:caps/>
          <w:sz w:val="18"/>
          <w:szCs w:val="18"/>
        </w:rPr>
      </w:pPr>
    </w:p>
    <w:p w14:paraId="1E1E79F9" w14:textId="2DCAF9A1" w:rsidR="00D2187B" w:rsidRDefault="000A10AA" w:rsidP="00D2187B">
      <w:pPr>
        <w:spacing w:after="160" w:line="259" w:lineRule="auto"/>
        <w:jc w:val="center"/>
        <w:rPr>
          <w:rFonts w:ascii="Verdana" w:hAnsi="Verdana"/>
          <w:b/>
          <w:caps/>
          <w:sz w:val="18"/>
          <w:szCs w:val="18"/>
        </w:rPr>
      </w:pPr>
      <w:r>
        <w:rPr>
          <w:noProof/>
          <w:lang w:eastAsia="en-GB"/>
        </w:rPr>
        <w:drawing>
          <wp:inline distT="0" distB="0" distL="0" distR="0" wp14:anchorId="479ED439" wp14:editId="6F1FB0B5">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23A0E5E" w14:textId="77777777" w:rsidR="00D2187B" w:rsidRDefault="00D2187B">
      <w:pPr>
        <w:spacing w:after="160" w:line="259" w:lineRule="auto"/>
        <w:rPr>
          <w:rFonts w:ascii="Verdana" w:hAnsi="Verdana"/>
          <w:b/>
          <w:caps/>
          <w:sz w:val="18"/>
          <w:szCs w:val="18"/>
        </w:rPr>
      </w:pPr>
    </w:p>
    <w:p w14:paraId="5845D582" w14:textId="23320BFA" w:rsidR="00D2187B" w:rsidRPr="00053653" w:rsidRDefault="00467652" w:rsidP="002A1AD3">
      <w:pPr>
        <w:spacing w:after="160" w:line="259" w:lineRule="auto"/>
        <w:jc w:val="center"/>
        <w:rPr>
          <w:rFonts w:ascii="Arial" w:hAnsi="Arial" w:cs="Arial"/>
          <w:b/>
          <w:sz w:val="44"/>
        </w:rPr>
      </w:pPr>
      <w:r w:rsidRPr="00053653">
        <w:rPr>
          <w:rFonts w:ascii="Arial" w:hAnsi="Arial" w:cs="Arial"/>
          <w:b/>
          <w:sz w:val="44"/>
        </w:rPr>
        <w:t>MAY</w:t>
      </w:r>
      <w:r w:rsidR="000A10AA" w:rsidRPr="00053653">
        <w:rPr>
          <w:rFonts w:ascii="Arial" w:hAnsi="Arial" w:cs="Arial"/>
          <w:b/>
          <w:sz w:val="44"/>
        </w:rPr>
        <w:t xml:space="preserve"> 201</w:t>
      </w:r>
      <w:r w:rsidR="007B2D4A" w:rsidRPr="00053653">
        <w:rPr>
          <w:rFonts w:ascii="Arial" w:hAnsi="Arial" w:cs="Arial"/>
          <w:b/>
          <w:sz w:val="44"/>
        </w:rPr>
        <w:t>8</w:t>
      </w:r>
    </w:p>
    <w:p w14:paraId="0A1CC042" w14:textId="77777777" w:rsidR="00D2187B" w:rsidRDefault="00D2187B">
      <w:pPr>
        <w:spacing w:after="160" w:line="259" w:lineRule="auto"/>
        <w:rPr>
          <w:rFonts w:ascii="Verdana" w:hAnsi="Verdana"/>
          <w:b/>
          <w:caps/>
          <w:sz w:val="18"/>
          <w:szCs w:val="18"/>
        </w:rPr>
      </w:pPr>
    </w:p>
    <w:p w14:paraId="39E14E5A" w14:textId="7FBEB4A5" w:rsidR="00D2187B" w:rsidRPr="00053653" w:rsidRDefault="000A10AA">
      <w:pPr>
        <w:spacing w:after="160" w:line="259" w:lineRule="auto"/>
        <w:rPr>
          <w:rFonts w:ascii="Arial" w:hAnsi="Arial" w:cs="Arial"/>
          <w:b/>
          <w:caps/>
          <w:color w:val="000000" w:themeColor="text1"/>
          <w:sz w:val="18"/>
          <w:szCs w:val="18"/>
        </w:rPr>
      </w:pPr>
      <w:r w:rsidRPr="00053653">
        <w:rPr>
          <w:rFonts w:ascii="Arial" w:hAnsi="Arial" w:cs="Arial"/>
          <w:b/>
          <w:caps/>
          <w:sz w:val="18"/>
          <w:szCs w:val="18"/>
        </w:rPr>
        <w:t>MODULE NAME:</w:t>
      </w:r>
      <w:r w:rsidRPr="00053653">
        <w:rPr>
          <w:rFonts w:ascii="Arial" w:hAnsi="Arial" w:cs="Arial"/>
          <w:b/>
          <w:caps/>
          <w:sz w:val="18"/>
          <w:szCs w:val="18"/>
        </w:rPr>
        <w:tab/>
      </w:r>
      <w:r w:rsidRPr="00053653">
        <w:rPr>
          <w:rFonts w:ascii="Arial" w:hAnsi="Arial" w:cs="Arial"/>
          <w:b/>
          <w:caps/>
          <w:sz w:val="18"/>
          <w:szCs w:val="18"/>
        </w:rPr>
        <w:tab/>
      </w:r>
      <w:r w:rsidR="00053653">
        <w:rPr>
          <w:rFonts w:ascii="Arial" w:hAnsi="Arial" w:cs="Arial"/>
          <w:b/>
          <w:caps/>
          <w:sz w:val="18"/>
          <w:szCs w:val="18"/>
        </w:rPr>
        <w:t xml:space="preserve">              </w:t>
      </w:r>
      <w:r w:rsidR="00053653" w:rsidRPr="00053653">
        <w:rPr>
          <w:rFonts w:ascii="Arial" w:hAnsi="Arial" w:cs="Arial"/>
          <w:b/>
          <w:caps/>
          <w:sz w:val="18"/>
          <w:szCs w:val="18"/>
        </w:rPr>
        <w:t>Digital Intelligence &amp; Analytics (BMBM5006)</w:t>
      </w:r>
    </w:p>
    <w:p w14:paraId="1387AD83" w14:textId="003C0AE6" w:rsidR="00D2187B" w:rsidRPr="00053653" w:rsidRDefault="00D2187B" w:rsidP="00053653">
      <w:pPr>
        <w:spacing w:after="160" w:line="259" w:lineRule="auto"/>
        <w:rPr>
          <w:rFonts w:ascii="Arial" w:hAnsi="Arial" w:cs="Arial"/>
          <w:b/>
          <w:caps/>
          <w:color w:val="000000" w:themeColor="text1"/>
          <w:sz w:val="18"/>
          <w:szCs w:val="18"/>
        </w:rPr>
      </w:pPr>
      <w:r w:rsidRPr="00053653">
        <w:rPr>
          <w:rFonts w:ascii="Arial" w:hAnsi="Arial" w:cs="Arial"/>
          <w:b/>
          <w:caps/>
          <w:color w:val="000000" w:themeColor="text1"/>
          <w:sz w:val="18"/>
          <w:szCs w:val="18"/>
        </w:rPr>
        <w:t>Name:</w:t>
      </w:r>
      <w:r w:rsidRPr="00053653">
        <w:rPr>
          <w:rFonts w:ascii="Arial" w:hAnsi="Arial" w:cs="Arial"/>
          <w:b/>
          <w:caps/>
          <w:color w:val="000000" w:themeColor="text1"/>
          <w:sz w:val="18"/>
          <w:szCs w:val="18"/>
        </w:rPr>
        <w:tab/>
      </w:r>
      <w:r w:rsidRPr="00053653">
        <w:rPr>
          <w:rFonts w:ascii="Arial" w:hAnsi="Arial" w:cs="Arial"/>
          <w:b/>
          <w:caps/>
          <w:color w:val="000000" w:themeColor="text1"/>
          <w:sz w:val="18"/>
          <w:szCs w:val="18"/>
        </w:rPr>
        <w:tab/>
      </w:r>
      <w:r w:rsidRPr="00053653">
        <w:rPr>
          <w:rFonts w:ascii="Arial" w:hAnsi="Arial" w:cs="Arial"/>
          <w:b/>
          <w:caps/>
          <w:color w:val="000000" w:themeColor="text1"/>
          <w:sz w:val="18"/>
          <w:szCs w:val="18"/>
        </w:rPr>
        <w:tab/>
      </w:r>
      <w:r w:rsidRPr="00053653">
        <w:rPr>
          <w:rFonts w:ascii="Arial" w:hAnsi="Arial" w:cs="Arial"/>
          <w:b/>
          <w:caps/>
          <w:color w:val="000000" w:themeColor="text1"/>
          <w:sz w:val="18"/>
          <w:szCs w:val="18"/>
        </w:rPr>
        <w:tab/>
      </w:r>
      <w:r w:rsidR="00467652" w:rsidRPr="00053653">
        <w:rPr>
          <w:rFonts w:ascii="Arial" w:hAnsi="Arial" w:cs="Arial"/>
          <w:b/>
          <w:caps/>
          <w:color w:val="000000" w:themeColor="text1"/>
          <w:sz w:val="18"/>
          <w:szCs w:val="18"/>
        </w:rPr>
        <w:t>William Spencer</w:t>
      </w:r>
    </w:p>
    <w:p w14:paraId="571833C2" w14:textId="2BD70022" w:rsidR="001D1483" w:rsidRPr="00053653" w:rsidRDefault="00D2187B">
      <w:pPr>
        <w:spacing w:after="160" w:line="259" w:lineRule="auto"/>
        <w:rPr>
          <w:rFonts w:ascii="Arial" w:hAnsi="Arial" w:cs="Arial"/>
          <w:b/>
          <w:caps/>
          <w:color w:val="000000" w:themeColor="text1"/>
          <w:sz w:val="18"/>
          <w:szCs w:val="18"/>
        </w:rPr>
      </w:pPr>
      <w:r w:rsidRPr="00053653">
        <w:rPr>
          <w:rFonts w:ascii="Arial" w:hAnsi="Arial" w:cs="Arial"/>
          <w:b/>
          <w:caps/>
          <w:color w:val="000000" w:themeColor="text1"/>
          <w:sz w:val="18"/>
          <w:szCs w:val="18"/>
        </w:rPr>
        <w:t>Student Number:</w:t>
      </w:r>
      <w:r w:rsidRPr="00053653">
        <w:rPr>
          <w:rFonts w:ascii="Arial" w:hAnsi="Arial" w:cs="Arial"/>
          <w:b/>
          <w:caps/>
          <w:color w:val="000000" w:themeColor="text1"/>
          <w:sz w:val="18"/>
          <w:szCs w:val="18"/>
        </w:rPr>
        <w:tab/>
      </w:r>
      <w:r w:rsidRPr="00053653">
        <w:rPr>
          <w:rFonts w:ascii="Arial" w:hAnsi="Arial" w:cs="Arial"/>
          <w:b/>
          <w:caps/>
          <w:color w:val="000000" w:themeColor="text1"/>
          <w:sz w:val="18"/>
          <w:szCs w:val="18"/>
        </w:rPr>
        <w:tab/>
      </w:r>
      <w:r w:rsidR="00467652" w:rsidRPr="00053653">
        <w:rPr>
          <w:rFonts w:ascii="Arial" w:hAnsi="Arial" w:cs="Arial"/>
          <w:b/>
          <w:caps/>
          <w:color w:val="000000" w:themeColor="text1"/>
          <w:sz w:val="18"/>
          <w:szCs w:val="18"/>
        </w:rPr>
        <w:t>1704386</w:t>
      </w:r>
    </w:p>
    <w:p w14:paraId="56868A05" w14:textId="77777777" w:rsidR="001D1483" w:rsidRDefault="001D1483">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0E172DEF" w14:textId="77777777" w:rsidR="00E05928" w:rsidRDefault="00E05928" w:rsidP="00273161">
      <w:pPr>
        <w:tabs>
          <w:tab w:val="left" w:pos="4007"/>
        </w:tabs>
        <w:jc w:val="center"/>
        <w:rPr>
          <w:rFonts w:ascii="Verdana" w:hAnsi="Verdana"/>
          <w:b/>
          <w:caps/>
          <w:sz w:val="18"/>
          <w:szCs w:val="18"/>
        </w:rPr>
        <w:sectPr w:rsidR="00E05928" w:rsidSect="000B22E0">
          <w:headerReference w:type="default" r:id="rId9"/>
          <w:footerReference w:type="default" r:id="rId10"/>
          <w:footerReference w:type="first" r:id="rId11"/>
          <w:pgSz w:w="11906" w:h="16838"/>
          <w:pgMar w:top="1440" w:right="1440" w:bottom="1440" w:left="1440" w:header="708" w:footer="708" w:gutter="0"/>
          <w:pgNumType w:start="16"/>
          <w:cols w:space="708"/>
          <w:titlePg/>
          <w:docGrid w:linePitch="360"/>
        </w:sectPr>
      </w:pPr>
    </w:p>
    <w:p w14:paraId="5F7D0AA2" w14:textId="353F03FB" w:rsidR="009B20F4" w:rsidRPr="009D695B" w:rsidRDefault="009B20F4" w:rsidP="00277E0A">
      <w:pPr>
        <w:tabs>
          <w:tab w:val="left" w:pos="4007"/>
        </w:tabs>
        <w:jc w:val="center"/>
        <w:rPr>
          <w:rFonts w:ascii="Verdana" w:hAnsi="Verdana"/>
          <w:b/>
          <w:caps/>
          <w:sz w:val="18"/>
          <w:szCs w:val="18"/>
        </w:rPr>
      </w:pPr>
      <w:r w:rsidRPr="009D695B">
        <w:rPr>
          <w:rFonts w:ascii="Verdana" w:hAnsi="Verdana"/>
          <w:b/>
          <w:caps/>
          <w:sz w:val="18"/>
          <w:szCs w:val="18"/>
        </w:rPr>
        <w:lastRenderedPageBreak/>
        <w:t>Table of Contents</w:t>
      </w:r>
    </w:p>
    <w:p w14:paraId="5B0DDBF1" w14:textId="6F8AA778" w:rsidR="009B20F4" w:rsidRPr="00D721B3" w:rsidRDefault="009B20F4" w:rsidP="00277E0A">
      <w:pPr>
        <w:spacing w:line="480" w:lineRule="auto"/>
        <w:jc w:val="both"/>
        <w:rPr>
          <w:rFonts w:ascii="Arial" w:hAnsi="Arial" w:cs="Arial"/>
          <w:b/>
          <w:caps/>
          <w:sz w:val="18"/>
          <w:szCs w:val="18"/>
        </w:rPr>
      </w:pPr>
    </w:p>
    <w:p w14:paraId="0ACC74CE" w14:textId="77777777" w:rsidR="00E07A49" w:rsidRPr="00D721B3" w:rsidRDefault="008B0864" w:rsidP="00080B01">
      <w:pPr>
        <w:pStyle w:val="TOC1"/>
        <w:rPr>
          <w:rFonts w:ascii="Arial" w:eastAsiaTheme="minorEastAsia" w:hAnsi="Arial" w:cs="Arial"/>
          <w:bCs w:val="0"/>
          <w:noProof/>
          <w:color w:val="auto"/>
          <w:szCs w:val="18"/>
          <w:lang w:eastAsia="en-GB"/>
        </w:rPr>
      </w:pPr>
      <w:r w:rsidRPr="00D721B3">
        <w:rPr>
          <w:rStyle w:val="Hyperlink"/>
          <w:rFonts w:ascii="Arial" w:hAnsi="Arial" w:cs="Arial"/>
          <w:bCs w:val="0"/>
          <w:caps w:val="0"/>
          <w:smallCaps/>
          <w:noProof/>
          <w:color w:val="auto"/>
          <w:szCs w:val="18"/>
        </w:rPr>
        <w:fldChar w:fldCharType="begin"/>
      </w:r>
      <w:r w:rsidRPr="00D721B3">
        <w:rPr>
          <w:rStyle w:val="Hyperlink"/>
          <w:rFonts w:ascii="Arial" w:hAnsi="Arial" w:cs="Arial"/>
          <w:bCs w:val="0"/>
          <w:caps w:val="0"/>
          <w:smallCaps/>
          <w:noProof/>
          <w:color w:val="auto"/>
          <w:szCs w:val="18"/>
        </w:rPr>
        <w:instrText xml:space="preserve"> TOC \o "1-3" \u </w:instrText>
      </w:r>
      <w:r w:rsidRPr="00D721B3">
        <w:rPr>
          <w:rStyle w:val="Hyperlink"/>
          <w:rFonts w:ascii="Arial" w:hAnsi="Arial" w:cs="Arial"/>
          <w:bCs w:val="0"/>
          <w:caps w:val="0"/>
          <w:smallCaps/>
          <w:noProof/>
          <w:color w:val="auto"/>
          <w:szCs w:val="18"/>
        </w:rPr>
        <w:fldChar w:fldCharType="separate"/>
      </w:r>
      <w:r w:rsidR="00E07A49" w:rsidRPr="00D721B3">
        <w:rPr>
          <w:rFonts w:ascii="Arial" w:eastAsia="Times New Roman" w:hAnsi="Arial" w:cs="Arial"/>
          <w:bCs w:val="0"/>
          <w:noProof/>
          <w:color w:val="auto"/>
          <w:szCs w:val="18"/>
        </w:rPr>
        <w:t>1.</w:t>
      </w:r>
      <w:r w:rsidR="00E07A49" w:rsidRPr="00D721B3">
        <w:rPr>
          <w:rFonts w:ascii="Arial" w:eastAsiaTheme="minorEastAsia" w:hAnsi="Arial" w:cs="Arial"/>
          <w:bCs w:val="0"/>
          <w:noProof/>
          <w:color w:val="auto"/>
          <w:szCs w:val="18"/>
          <w:lang w:eastAsia="en-GB"/>
        </w:rPr>
        <w:tab/>
      </w:r>
      <w:r w:rsidR="00E07A49" w:rsidRPr="00D721B3">
        <w:rPr>
          <w:rFonts w:ascii="Arial" w:eastAsia="Times New Roman" w:hAnsi="Arial" w:cs="Arial"/>
          <w:bCs w:val="0"/>
          <w:noProof/>
          <w:color w:val="auto"/>
          <w:szCs w:val="18"/>
        </w:rPr>
        <w:t>eXECUTIVE sUMMARY</w:t>
      </w:r>
      <w:r w:rsidR="00E07A49" w:rsidRPr="00D721B3">
        <w:rPr>
          <w:rFonts w:ascii="Arial" w:hAnsi="Arial" w:cs="Arial"/>
          <w:bCs w:val="0"/>
          <w:noProof/>
          <w:color w:val="auto"/>
          <w:szCs w:val="18"/>
        </w:rPr>
        <w:tab/>
      </w:r>
      <w:r w:rsidR="00E07A49" w:rsidRPr="00D721B3">
        <w:rPr>
          <w:rFonts w:ascii="Arial" w:hAnsi="Arial" w:cs="Arial"/>
          <w:bCs w:val="0"/>
          <w:noProof/>
          <w:color w:val="auto"/>
          <w:szCs w:val="18"/>
        </w:rPr>
        <w:fldChar w:fldCharType="begin"/>
      </w:r>
      <w:r w:rsidR="00E07A49" w:rsidRPr="00D721B3">
        <w:rPr>
          <w:rFonts w:ascii="Arial" w:hAnsi="Arial" w:cs="Arial"/>
          <w:bCs w:val="0"/>
          <w:noProof/>
          <w:color w:val="auto"/>
          <w:szCs w:val="18"/>
        </w:rPr>
        <w:instrText xml:space="preserve"> PAGEREF _Toc510020281 \h </w:instrText>
      </w:r>
      <w:r w:rsidR="00E07A49" w:rsidRPr="00D721B3">
        <w:rPr>
          <w:rFonts w:ascii="Arial" w:hAnsi="Arial" w:cs="Arial"/>
          <w:bCs w:val="0"/>
          <w:noProof/>
          <w:color w:val="auto"/>
          <w:szCs w:val="18"/>
        </w:rPr>
      </w:r>
      <w:r w:rsidR="00E07A49" w:rsidRPr="00D721B3">
        <w:rPr>
          <w:rFonts w:ascii="Arial" w:hAnsi="Arial" w:cs="Arial"/>
          <w:bCs w:val="0"/>
          <w:noProof/>
          <w:color w:val="auto"/>
          <w:szCs w:val="18"/>
        </w:rPr>
        <w:fldChar w:fldCharType="separate"/>
      </w:r>
      <w:r w:rsidR="00E07A49" w:rsidRPr="00D721B3">
        <w:rPr>
          <w:rFonts w:ascii="Arial" w:hAnsi="Arial" w:cs="Arial"/>
          <w:bCs w:val="0"/>
          <w:noProof/>
          <w:color w:val="auto"/>
          <w:szCs w:val="18"/>
        </w:rPr>
        <w:t>1</w:t>
      </w:r>
      <w:r w:rsidR="00E07A49" w:rsidRPr="00D721B3">
        <w:rPr>
          <w:rFonts w:ascii="Arial" w:hAnsi="Arial" w:cs="Arial"/>
          <w:bCs w:val="0"/>
          <w:noProof/>
          <w:color w:val="auto"/>
          <w:szCs w:val="18"/>
        </w:rPr>
        <w:fldChar w:fldCharType="end"/>
      </w:r>
    </w:p>
    <w:p w14:paraId="15A756A2" w14:textId="26820F4E" w:rsidR="00E07A49" w:rsidRPr="00E80572" w:rsidRDefault="00E07A49" w:rsidP="00E80572">
      <w:pPr>
        <w:pStyle w:val="TOC1"/>
        <w:rPr>
          <w:rFonts w:ascii="Arial" w:hAnsi="Arial" w:cs="Arial"/>
          <w:bCs w:val="0"/>
          <w:noProof/>
          <w:color w:val="auto"/>
          <w:szCs w:val="18"/>
        </w:rPr>
      </w:pPr>
      <w:r w:rsidRPr="00D721B3">
        <w:rPr>
          <w:rFonts w:ascii="Arial" w:eastAsia="Times New Roman" w:hAnsi="Arial" w:cs="Arial"/>
          <w:bCs w:val="0"/>
          <w:noProof/>
          <w:color w:val="auto"/>
          <w:szCs w:val="18"/>
        </w:rPr>
        <w:t>2.</w:t>
      </w:r>
      <w:r w:rsidRPr="00D721B3">
        <w:rPr>
          <w:rFonts w:ascii="Arial" w:eastAsiaTheme="minorEastAsia" w:hAnsi="Arial" w:cs="Arial"/>
          <w:bCs w:val="0"/>
          <w:noProof/>
          <w:color w:val="auto"/>
          <w:szCs w:val="18"/>
          <w:lang w:eastAsia="en-GB"/>
        </w:rPr>
        <w:tab/>
      </w:r>
      <w:r w:rsidRPr="00D721B3">
        <w:rPr>
          <w:rFonts w:ascii="Arial" w:eastAsia="Times New Roman" w:hAnsi="Arial" w:cs="Arial"/>
          <w:bCs w:val="0"/>
          <w:noProof/>
          <w:color w:val="auto"/>
          <w:szCs w:val="18"/>
        </w:rPr>
        <w:t>Introduction</w:t>
      </w:r>
      <w:r w:rsidRPr="00D721B3">
        <w:rPr>
          <w:rFonts w:ascii="Arial" w:hAnsi="Arial" w:cs="Arial"/>
          <w:bCs w:val="0"/>
          <w:noProof/>
          <w:color w:val="auto"/>
          <w:szCs w:val="18"/>
        </w:rPr>
        <w:tab/>
      </w:r>
      <w:r w:rsidR="00D0436A" w:rsidRPr="00D721B3">
        <w:rPr>
          <w:rFonts w:ascii="Arial" w:hAnsi="Arial" w:cs="Arial"/>
          <w:bCs w:val="0"/>
          <w:noProof/>
          <w:color w:val="auto"/>
          <w:szCs w:val="18"/>
        </w:rPr>
        <w:t>1</w:t>
      </w:r>
    </w:p>
    <w:p w14:paraId="7D47F9D3" w14:textId="2CADFE7A" w:rsidR="00926F86" w:rsidRPr="00D721B3" w:rsidRDefault="00E07A49" w:rsidP="00080B01">
      <w:pPr>
        <w:pStyle w:val="TOC1"/>
        <w:rPr>
          <w:rFonts w:ascii="Arial" w:hAnsi="Arial" w:cs="Arial"/>
          <w:bCs w:val="0"/>
          <w:noProof/>
          <w:color w:val="auto"/>
          <w:szCs w:val="18"/>
        </w:rPr>
      </w:pPr>
      <w:r w:rsidRPr="00D721B3">
        <w:rPr>
          <w:rFonts w:ascii="Arial" w:eastAsia="Times New Roman" w:hAnsi="Arial" w:cs="Arial"/>
          <w:bCs w:val="0"/>
          <w:noProof/>
          <w:color w:val="auto"/>
          <w:szCs w:val="18"/>
        </w:rPr>
        <w:t>3.</w:t>
      </w:r>
      <w:r w:rsidRPr="00D721B3">
        <w:rPr>
          <w:rFonts w:ascii="Arial" w:eastAsiaTheme="minorEastAsia" w:hAnsi="Arial" w:cs="Arial"/>
          <w:bCs w:val="0"/>
          <w:noProof/>
          <w:color w:val="auto"/>
          <w:szCs w:val="18"/>
          <w:lang w:eastAsia="en-GB"/>
        </w:rPr>
        <w:tab/>
      </w:r>
      <w:r w:rsidR="00F35E67" w:rsidRPr="00D721B3">
        <w:rPr>
          <w:rFonts w:ascii="Arial" w:eastAsiaTheme="minorEastAsia" w:hAnsi="Arial" w:cs="Arial"/>
          <w:bCs w:val="0"/>
          <w:noProof/>
          <w:color w:val="auto"/>
          <w:szCs w:val="18"/>
          <w:lang w:eastAsia="en-GB"/>
        </w:rPr>
        <w:t xml:space="preserve"> </w:t>
      </w:r>
      <w:r w:rsidR="00053653" w:rsidRPr="00D721B3">
        <w:rPr>
          <w:rFonts w:ascii="Arial" w:eastAsia="Times New Roman" w:hAnsi="Arial" w:cs="Arial"/>
          <w:bCs w:val="0"/>
          <w:noProof/>
          <w:color w:val="auto"/>
          <w:szCs w:val="18"/>
        </w:rPr>
        <w:t>Main findings</w:t>
      </w:r>
      <w:r w:rsidRPr="00D721B3">
        <w:rPr>
          <w:rFonts w:ascii="Arial" w:hAnsi="Arial" w:cs="Arial"/>
          <w:bCs w:val="0"/>
          <w:noProof/>
          <w:color w:val="auto"/>
          <w:szCs w:val="18"/>
        </w:rPr>
        <w:tab/>
      </w:r>
      <w:r w:rsidR="00D0436A" w:rsidRPr="00D721B3">
        <w:rPr>
          <w:rFonts w:ascii="Arial" w:hAnsi="Arial" w:cs="Arial"/>
          <w:bCs w:val="0"/>
          <w:noProof/>
          <w:color w:val="auto"/>
          <w:szCs w:val="18"/>
        </w:rPr>
        <w:t>2</w:t>
      </w:r>
    </w:p>
    <w:p w14:paraId="7681DF02" w14:textId="22944421" w:rsidR="00926F86" w:rsidRPr="00D721B3" w:rsidRDefault="00926F86" w:rsidP="00926F86">
      <w:pPr>
        <w:rPr>
          <w:rFonts w:ascii="Arial" w:hAnsi="Arial" w:cs="Arial"/>
          <w:b/>
          <w:sz w:val="18"/>
          <w:szCs w:val="18"/>
        </w:rPr>
      </w:pPr>
      <w:r w:rsidRPr="00D721B3">
        <w:rPr>
          <w:rFonts w:ascii="Arial" w:hAnsi="Arial" w:cs="Arial"/>
          <w:b/>
          <w:sz w:val="18"/>
          <w:szCs w:val="18"/>
        </w:rPr>
        <w:t xml:space="preserve">    3.1 DEFINING DATA MINING</w:t>
      </w:r>
      <w:bookmarkStart w:id="0" w:name="_GoBack"/>
      <w:r w:rsidR="00D0436A" w:rsidRPr="00D721B3">
        <w:rPr>
          <w:rFonts w:ascii="Arial" w:hAnsi="Arial" w:cs="Arial"/>
          <w:b/>
          <w:sz w:val="18"/>
          <w:szCs w:val="18"/>
        </w:rPr>
        <w:t>………………………………………………………</w:t>
      </w:r>
      <w:r w:rsidR="008206DC">
        <w:rPr>
          <w:rFonts w:ascii="Arial" w:hAnsi="Arial" w:cs="Arial"/>
          <w:b/>
          <w:sz w:val="18"/>
          <w:szCs w:val="18"/>
        </w:rPr>
        <w:t>……</w:t>
      </w:r>
      <w:r w:rsidR="00D0436A" w:rsidRPr="00D721B3">
        <w:rPr>
          <w:rFonts w:ascii="Arial" w:hAnsi="Arial" w:cs="Arial"/>
          <w:b/>
          <w:sz w:val="18"/>
          <w:szCs w:val="18"/>
        </w:rPr>
        <w:t>………………………………</w:t>
      </w:r>
      <w:bookmarkEnd w:id="0"/>
      <w:r w:rsidR="00D0436A" w:rsidRPr="00D721B3">
        <w:rPr>
          <w:rFonts w:ascii="Arial" w:hAnsi="Arial" w:cs="Arial"/>
          <w:b/>
          <w:sz w:val="18"/>
          <w:szCs w:val="18"/>
        </w:rPr>
        <w:t>2</w:t>
      </w:r>
    </w:p>
    <w:p w14:paraId="2A7ED4F0" w14:textId="50367124" w:rsidR="00E07A49" w:rsidRPr="00D721B3" w:rsidRDefault="00E07A49" w:rsidP="00BF6459">
      <w:pPr>
        <w:pStyle w:val="TOC2"/>
        <w:spacing w:line="240" w:lineRule="auto"/>
        <w:rPr>
          <w:rFonts w:ascii="Arial" w:eastAsiaTheme="minorEastAsia" w:hAnsi="Arial" w:cs="Arial"/>
          <w:b/>
          <w:smallCaps w:val="0"/>
          <w:noProof/>
          <w:sz w:val="18"/>
          <w:szCs w:val="18"/>
          <w:lang w:eastAsia="en-GB"/>
        </w:rPr>
      </w:pPr>
      <w:r w:rsidRPr="00D721B3">
        <w:rPr>
          <w:rFonts w:ascii="Arial" w:eastAsia="Times New Roman" w:hAnsi="Arial" w:cs="Arial"/>
          <w:b/>
          <w:iCs/>
          <w:noProof/>
          <w:sz w:val="18"/>
          <w:szCs w:val="18"/>
        </w:rPr>
        <w:t>3.</w:t>
      </w:r>
      <w:r w:rsidR="00926F86" w:rsidRPr="00D721B3">
        <w:rPr>
          <w:rFonts w:ascii="Arial" w:eastAsia="Times New Roman" w:hAnsi="Arial" w:cs="Arial"/>
          <w:b/>
          <w:iCs/>
          <w:noProof/>
          <w:sz w:val="18"/>
          <w:szCs w:val="18"/>
        </w:rPr>
        <w:t>2</w:t>
      </w:r>
      <w:r w:rsidR="00F35E67" w:rsidRPr="00D721B3">
        <w:rPr>
          <w:rFonts w:ascii="Arial" w:eastAsiaTheme="minorEastAsia" w:hAnsi="Arial" w:cs="Arial"/>
          <w:b/>
          <w:smallCaps w:val="0"/>
          <w:noProof/>
          <w:sz w:val="18"/>
          <w:szCs w:val="18"/>
          <w:lang w:eastAsia="en-GB"/>
        </w:rPr>
        <w:t xml:space="preserve">     </w:t>
      </w:r>
      <w:r w:rsidR="00D0436A" w:rsidRPr="00D721B3">
        <w:rPr>
          <w:rFonts w:ascii="Arial" w:eastAsia="Times New Roman" w:hAnsi="Arial" w:cs="Arial"/>
          <w:b/>
          <w:iCs/>
          <w:noProof/>
          <w:sz w:val="18"/>
          <w:szCs w:val="18"/>
        </w:rPr>
        <w:t>PREDICTION</w:t>
      </w:r>
      <w:r w:rsidRPr="00D721B3">
        <w:rPr>
          <w:rFonts w:ascii="Arial" w:hAnsi="Arial" w:cs="Arial"/>
          <w:b/>
          <w:noProof/>
          <w:sz w:val="18"/>
          <w:szCs w:val="18"/>
        </w:rPr>
        <w:tab/>
      </w:r>
      <w:r w:rsidR="00D0436A" w:rsidRPr="00D721B3">
        <w:rPr>
          <w:rFonts w:ascii="Arial" w:hAnsi="Arial" w:cs="Arial"/>
          <w:b/>
          <w:noProof/>
          <w:sz w:val="18"/>
          <w:szCs w:val="18"/>
        </w:rPr>
        <w:t>2</w:t>
      </w:r>
    </w:p>
    <w:p w14:paraId="5EBBC750" w14:textId="6E2A3081" w:rsidR="00E07A49" w:rsidRPr="00D721B3" w:rsidRDefault="00E07A49" w:rsidP="00BF6459">
      <w:pPr>
        <w:pStyle w:val="TOC2"/>
        <w:spacing w:line="240" w:lineRule="auto"/>
        <w:rPr>
          <w:rFonts w:ascii="Arial" w:hAnsi="Arial" w:cs="Arial"/>
          <w:b/>
          <w:noProof/>
          <w:sz w:val="18"/>
          <w:szCs w:val="18"/>
        </w:rPr>
      </w:pPr>
      <w:r w:rsidRPr="00D721B3">
        <w:rPr>
          <w:rFonts w:ascii="Arial" w:eastAsia="Times New Roman" w:hAnsi="Arial" w:cs="Arial"/>
          <w:b/>
          <w:iCs/>
          <w:noProof/>
          <w:sz w:val="18"/>
          <w:szCs w:val="18"/>
        </w:rPr>
        <w:t>3.</w:t>
      </w:r>
      <w:r w:rsidR="00926F86" w:rsidRPr="00D721B3">
        <w:rPr>
          <w:rFonts w:ascii="Arial" w:eastAsia="Times New Roman" w:hAnsi="Arial" w:cs="Arial"/>
          <w:b/>
          <w:iCs/>
          <w:noProof/>
          <w:sz w:val="18"/>
          <w:szCs w:val="18"/>
        </w:rPr>
        <w:t>3</w:t>
      </w:r>
      <w:r w:rsidR="00BF6459" w:rsidRPr="00D721B3">
        <w:rPr>
          <w:rFonts w:ascii="Arial" w:eastAsiaTheme="minorEastAsia" w:hAnsi="Arial" w:cs="Arial"/>
          <w:b/>
          <w:smallCaps w:val="0"/>
          <w:noProof/>
          <w:sz w:val="18"/>
          <w:szCs w:val="18"/>
          <w:lang w:eastAsia="en-GB"/>
        </w:rPr>
        <w:t xml:space="preserve">     </w:t>
      </w:r>
      <w:r w:rsidR="00D0436A" w:rsidRPr="00D721B3">
        <w:rPr>
          <w:rFonts w:ascii="Arial" w:eastAsiaTheme="minorEastAsia" w:hAnsi="Arial" w:cs="Arial"/>
          <w:b/>
          <w:smallCaps w:val="0"/>
          <w:noProof/>
          <w:sz w:val="18"/>
          <w:szCs w:val="18"/>
          <w:lang w:eastAsia="en-GB"/>
        </w:rPr>
        <w:t>ASSOCIATION</w:t>
      </w:r>
      <w:r w:rsidR="00D0436A" w:rsidRPr="00D721B3">
        <w:rPr>
          <w:rFonts w:ascii="Arial" w:hAnsi="Arial" w:cs="Arial"/>
          <w:b/>
          <w:noProof/>
          <w:sz w:val="18"/>
          <w:szCs w:val="18"/>
        </w:rPr>
        <w:t>……………………………………………………………………………………………………..3</w:t>
      </w:r>
    </w:p>
    <w:p w14:paraId="04B14497" w14:textId="428AF82C" w:rsidR="00BF6459" w:rsidRPr="00D721B3" w:rsidRDefault="00BF6459" w:rsidP="00BF6459">
      <w:pPr>
        <w:spacing w:line="240" w:lineRule="auto"/>
        <w:rPr>
          <w:rFonts w:ascii="Arial" w:hAnsi="Arial" w:cs="Arial"/>
          <w:b/>
          <w:sz w:val="18"/>
          <w:szCs w:val="18"/>
        </w:rPr>
      </w:pPr>
      <w:r w:rsidRPr="00D721B3">
        <w:rPr>
          <w:rFonts w:ascii="Arial" w:hAnsi="Arial" w:cs="Arial"/>
          <w:b/>
          <w:sz w:val="18"/>
          <w:szCs w:val="18"/>
        </w:rPr>
        <w:t xml:space="preserve">    3.</w:t>
      </w:r>
      <w:r w:rsidR="00926F86" w:rsidRPr="00D721B3">
        <w:rPr>
          <w:rFonts w:ascii="Arial" w:hAnsi="Arial" w:cs="Arial"/>
          <w:b/>
          <w:sz w:val="18"/>
          <w:szCs w:val="18"/>
        </w:rPr>
        <w:t>4</w:t>
      </w:r>
      <w:r w:rsidRPr="00D721B3">
        <w:rPr>
          <w:rFonts w:ascii="Arial" w:hAnsi="Arial" w:cs="Arial"/>
          <w:b/>
          <w:sz w:val="18"/>
          <w:szCs w:val="18"/>
        </w:rPr>
        <w:t xml:space="preserve">    CLUSTERS……………………………………………………………………………………………………</w:t>
      </w:r>
      <w:r w:rsidR="008206DC">
        <w:rPr>
          <w:rFonts w:ascii="Arial" w:hAnsi="Arial" w:cs="Arial"/>
          <w:b/>
          <w:sz w:val="18"/>
          <w:szCs w:val="18"/>
        </w:rPr>
        <w:t>.</w:t>
      </w:r>
      <w:r w:rsidRPr="00D721B3">
        <w:rPr>
          <w:rFonts w:ascii="Arial" w:hAnsi="Arial" w:cs="Arial"/>
          <w:b/>
          <w:sz w:val="18"/>
          <w:szCs w:val="18"/>
        </w:rPr>
        <w:t>…….</w:t>
      </w:r>
      <w:r w:rsidR="00D0436A" w:rsidRPr="00D721B3">
        <w:rPr>
          <w:rFonts w:ascii="Arial" w:hAnsi="Arial" w:cs="Arial"/>
          <w:b/>
          <w:sz w:val="18"/>
          <w:szCs w:val="18"/>
        </w:rPr>
        <w:t>4</w:t>
      </w:r>
    </w:p>
    <w:p w14:paraId="4181ADB8" w14:textId="12AA6380" w:rsidR="00BF6459" w:rsidRPr="00D721B3" w:rsidRDefault="008206DC" w:rsidP="008206DC">
      <w:pPr>
        <w:rPr>
          <w:rFonts w:ascii="Arial" w:hAnsi="Arial" w:cs="Arial"/>
          <w:b/>
          <w:sz w:val="18"/>
          <w:szCs w:val="18"/>
        </w:rPr>
      </w:pPr>
      <w:r>
        <w:rPr>
          <w:rFonts w:ascii="Arial" w:hAnsi="Arial" w:cs="Arial"/>
          <w:b/>
          <w:sz w:val="18"/>
          <w:szCs w:val="18"/>
        </w:rPr>
        <w:t xml:space="preserve">   </w:t>
      </w:r>
      <w:r w:rsidR="00BF6459" w:rsidRPr="00D721B3">
        <w:rPr>
          <w:rFonts w:ascii="Arial" w:hAnsi="Arial" w:cs="Arial"/>
          <w:b/>
          <w:sz w:val="18"/>
          <w:szCs w:val="18"/>
        </w:rPr>
        <w:t xml:space="preserve"> 3.</w:t>
      </w:r>
      <w:r w:rsidR="00926F86" w:rsidRPr="00D721B3">
        <w:rPr>
          <w:rFonts w:ascii="Arial" w:hAnsi="Arial" w:cs="Arial"/>
          <w:b/>
          <w:sz w:val="18"/>
          <w:szCs w:val="18"/>
        </w:rPr>
        <w:t>5</w:t>
      </w:r>
      <w:r w:rsidR="00BF6459" w:rsidRPr="00D721B3">
        <w:rPr>
          <w:rFonts w:ascii="Arial" w:hAnsi="Arial" w:cs="Arial"/>
          <w:b/>
          <w:sz w:val="18"/>
          <w:szCs w:val="18"/>
        </w:rPr>
        <w:t xml:space="preserve">    COMPARISON OF SOFTWARE………………………………</w:t>
      </w:r>
      <w:r>
        <w:rPr>
          <w:rFonts w:ascii="Arial" w:hAnsi="Arial" w:cs="Arial"/>
          <w:b/>
          <w:sz w:val="18"/>
          <w:szCs w:val="18"/>
        </w:rPr>
        <w:t>…….</w:t>
      </w:r>
      <w:r w:rsidR="00BF6459" w:rsidRPr="00D721B3">
        <w:rPr>
          <w:rFonts w:ascii="Arial" w:hAnsi="Arial" w:cs="Arial"/>
          <w:b/>
          <w:sz w:val="18"/>
          <w:szCs w:val="18"/>
        </w:rPr>
        <w:t>………………………………………</w:t>
      </w:r>
      <w:r>
        <w:rPr>
          <w:rFonts w:ascii="Arial" w:hAnsi="Arial" w:cs="Arial"/>
          <w:b/>
          <w:sz w:val="18"/>
          <w:szCs w:val="18"/>
        </w:rPr>
        <w:t>…</w:t>
      </w:r>
      <w:r w:rsidR="00BF6459" w:rsidRPr="00D721B3">
        <w:rPr>
          <w:rFonts w:ascii="Arial" w:hAnsi="Arial" w:cs="Arial"/>
          <w:b/>
          <w:sz w:val="18"/>
          <w:szCs w:val="18"/>
        </w:rPr>
        <w:t>…</w:t>
      </w:r>
      <w:r>
        <w:rPr>
          <w:rFonts w:ascii="Arial" w:hAnsi="Arial" w:cs="Arial"/>
          <w:b/>
          <w:sz w:val="18"/>
          <w:szCs w:val="18"/>
        </w:rPr>
        <w:t>5</w:t>
      </w:r>
    </w:p>
    <w:p w14:paraId="64DA36E1" w14:textId="00A58922" w:rsidR="00E07A49" w:rsidRPr="00D721B3" w:rsidRDefault="00E07A49" w:rsidP="00080B01">
      <w:pPr>
        <w:pStyle w:val="TOC1"/>
        <w:rPr>
          <w:rFonts w:ascii="Arial" w:eastAsiaTheme="minorEastAsia" w:hAnsi="Arial" w:cs="Arial"/>
          <w:bCs w:val="0"/>
          <w:noProof/>
          <w:color w:val="auto"/>
          <w:szCs w:val="18"/>
          <w:lang w:eastAsia="en-GB"/>
        </w:rPr>
      </w:pPr>
      <w:r w:rsidRPr="00D721B3">
        <w:rPr>
          <w:rFonts w:ascii="Arial" w:hAnsi="Arial" w:cs="Arial"/>
          <w:bCs w:val="0"/>
          <w:noProof/>
          <w:color w:val="auto"/>
          <w:szCs w:val="18"/>
        </w:rPr>
        <w:t>4.</w:t>
      </w:r>
      <w:r w:rsidRPr="00D721B3">
        <w:rPr>
          <w:rFonts w:ascii="Arial" w:eastAsiaTheme="minorEastAsia" w:hAnsi="Arial" w:cs="Arial"/>
          <w:bCs w:val="0"/>
          <w:noProof/>
          <w:color w:val="auto"/>
          <w:szCs w:val="18"/>
          <w:lang w:eastAsia="en-GB"/>
        </w:rPr>
        <w:tab/>
      </w:r>
      <w:r w:rsidRPr="00D721B3">
        <w:rPr>
          <w:rFonts w:ascii="Arial" w:hAnsi="Arial" w:cs="Arial"/>
          <w:bCs w:val="0"/>
          <w:noProof/>
          <w:color w:val="auto"/>
          <w:szCs w:val="18"/>
        </w:rPr>
        <w:t>Conclusion</w:t>
      </w:r>
      <w:r w:rsidRPr="00D721B3">
        <w:rPr>
          <w:rFonts w:ascii="Arial" w:hAnsi="Arial" w:cs="Arial"/>
          <w:bCs w:val="0"/>
          <w:noProof/>
          <w:color w:val="auto"/>
          <w:szCs w:val="18"/>
        </w:rPr>
        <w:tab/>
      </w:r>
      <w:r w:rsidR="00D0436A" w:rsidRPr="00D721B3">
        <w:rPr>
          <w:rFonts w:ascii="Arial" w:hAnsi="Arial" w:cs="Arial"/>
          <w:bCs w:val="0"/>
          <w:noProof/>
          <w:color w:val="auto"/>
          <w:szCs w:val="18"/>
        </w:rPr>
        <w:t>5</w:t>
      </w:r>
    </w:p>
    <w:p w14:paraId="22784861" w14:textId="061C0D16" w:rsidR="00E07A49" w:rsidRPr="00D721B3" w:rsidRDefault="00E07A49" w:rsidP="00080B01">
      <w:pPr>
        <w:pStyle w:val="TOC1"/>
        <w:rPr>
          <w:rFonts w:ascii="Arial" w:eastAsiaTheme="minorEastAsia" w:hAnsi="Arial" w:cs="Arial"/>
          <w:bCs w:val="0"/>
          <w:noProof/>
          <w:color w:val="auto"/>
          <w:szCs w:val="18"/>
          <w:lang w:eastAsia="en-GB"/>
        </w:rPr>
      </w:pPr>
      <w:r w:rsidRPr="00D721B3">
        <w:rPr>
          <w:rFonts w:ascii="Arial" w:hAnsi="Arial" w:cs="Arial"/>
          <w:bCs w:val="0"/>
          <w:noProof/>
          <w:color w:val="auto"/>
          <w:szCs w:val="18"/>
        </w:rPr>
        <w:t>5.</w:t>
      </w:r>
      <w:r w:rsidRPr="00D721B3">
        <w:rPr>
          <w:rFonts w:ascii="Arial" w:eastAsiaTheme="minorEastAsia" w:hAnsi="Arial" w:cs="Arial"/>
          <w:bCs w:val="0"/>
          <w:noProof/>
          <w:color w:val="auto"/>
          <w:szCs w:val="18"/>
          <w:lang w:eastAsia="en-GB"/>
        </w:rPr>
        <w:tab/>
      </w:r>
      <w:r w:rsidRPr="00D721B3">
        <w:rPr>
          <w:rFonts w:ascii="Arial" w:hAnsi="Arial" w:cs="Arial"/>
          <w:bCs w:val="0"/>
          <w:noProof/>
          <w:color w:val="auto"/>
          <w:szCs w:val="18"/>
        </w:rPr>
        <w:t>References</w:t>
      </w:r>
      <w:r w:rsidRPr="00D721B3">
        <w:rPr>
          <w:rFonts w:ascii="Arial" w:hAnsi="Arial" w:cs="Arial"/>
          <w:bCs w:val="0"/>
          <w:noProof/>
          <w:color w:val="auto"/>
          <w:szCs w:val="18"/>
        </w:rPr>
        <w:tab/>
      </w:r>
      <w:r w:rsidR="00D0436A" w:rsidRPr="00D721B3">
        <w:rPr>
          <w:rFonts w:ascii="Arial" w:hAnsi="Arial" w:cs="Arial"/>
          <w:bCs w:val="0"/>
          <w:noProof/>
          <w:color w:val="auto"/>
          <w:szCs w:val="18"/>
        </w:rPr>
        <w:t>6</w:t>
      </w:r>
    </w:p>
    <w:p w14:paraId="4759A750" w14:textId="60AE8E05" w:rsidR="009B20F4" w:rsidRPr="00BF6459" w:rsidRDefault="008B0864" w:rsidP="00E07A49">
      <w:pPr>
        <w:pStyle w:val="TableofFigures"/>
        <w:tabs>
          <w:tab w:val="right" w:leader="dot" w:pos="9016"/>
        </w:tabs>
        <w:spacing w:line="360" w:lineRule="auto"/>
        <w:rPr>
          <w:rFonts w:ascii="Arial" w:hAnsi="Arial" w:cs="Arial"/>
          <w:sz w:val="18"/>
          <w:szCs w:val="18"/>
        </w:rPr>
      </w:pPr>
      <w:r w:rsidRPr="00D721B3">
        <w:rPr>
          <w:rStyle w:val="Hyperlink"/>
          <w:rFonts w:ascii="Arial" w:hAnsi="Arial" w:cs="Arial"/>
          <w:b/>
          <w:caps/>
          <w:smallCaps w:val="0"/>
          <w:noProof/>
          <w:color w:val="auto"/>
          <w:sz w:val="18"/>
          <w:szCs w:val="18"/>
        </w:rPr>
        <w:fldChar w:fldCharType="end"/>
      </w:r>
    </w:p>
    <w:p w14:paraId="3F3FA863" w14:textId="1AAC1AF5" w:rsidR="0007275A" w:rsidRDefault="0007275A" w:rsidP="00BF6459">
      <w:pPr>
        <w:pStyle w:val="Heading1"/>
        <w:keepNext/>
        <w:numPr>
          <w:ilvl w:val="0"/>
          <w:numId w:val="0"/>
        </w:numPr>
        <w:spacing w:after="0" w:line="480" w:lineRule="auto"/>
        <w:contextualSpacing w:val="0"/>
        <w:rPr>
          <w:rFonts w:eastAsia="Times New Roman" w:cs="Arial"/>
          <w:bCs/>
          <w:szCs w:val="20"/>
        </w:rPr>
        <w:sectPr w:rsidR="0007275A" w:rsidSect="00E05928">
          <w:headerReference w:type="first" r:id="rId12"/>
          <w:footerReference w:type="first" r:id="rId13"/>
          <w:pgSz w:w="11906" w:h="16838"/>
          <w:pgMar w:top="1440" w:right="1440" w:bottom="1440" w:left="1440" w:header="708" w:footer="708" w:gutter="0"/>
          <w:cols w:space="708"/>
          <w:titlePg/>
          <w:docGrid w:linePitch="360"/>
        </w:sectPr>
      </w:pPr>
      <w:bookmarkStart w:id="1" w:name="_Toc419303684"/>
    </w:p>
    <w:p w14:paraId="082BB808" w14:textId="2023C033" w:rsidR="00DE1400" w:rsidRPr="009E013A" w:rsidRDefault="00A502A4" w:rsidP="006C4E5C">
      <w:pPr>
        <w:pStyle w:val="Heading1"/>
        <w:keepNext/>
        <w:numPr>
          <w:ilvl w:val="0"/>
          <w:numId w:val="1"/>
        </w:numPr>
        <w:tabs>
          <w:tab w:val="num" w:pos="0"/>
          <w:tab w:val="num" w:pos="851"/>
        </w:tabs>
        <w:spacing w:after="0" w:line="480" w:lineRule="auto"/>
        <w:ind w:left="851" w:hanging="851"/>
        <w:contextualSpacing w:val="0"/>
        <w:rPr>
          <w:rFonts w:ascii="Arial" w:eastAsia="Times New Roman" w:hAnsi="Arial" w:cs="Arial"/>
          <w:bCs/>
          <w:szCs w:val="20"/>
        </w:rPr>
      </w:pPr>
      <w:bookmarkStart w:id="2" w:name="_Toc510020281"/>
      <w:r w:rsidRPr="009E013A">
        <w:rPr>
          <w:rFonts w:ascii="Arial" w:eastAsia="Times New Roman" w:hAnsi="Arial" w:cs="Arial"/>
          <w:bCs/>
          <w:szCs w:val="20"/>
        </w:rPr>
        <w:lastRenderedPageBreak/>
        <w:t>eXECUTIVE sUMMARY</w:t>
      </w:r>
      <w:bookmarkEnd w:id="2"/>
    </w:p>
    <w:p w14:paraId="45D7304B" w14:textId="337B3561" w:rsidR="00777F2C" w:rsidRDefault="00080B01" w:rsidP="00D0436A">
      <w:pPr>
        <w:tabs>
          <w:tab w:val="left" w:pos="3300"/>
        </w:tabs>
        <w:spacing w:line="360" w:lineRule="auto"/>
        <w:rPr>
          <w:rFonts w:ascii="Arial" w:hAnsi="Arial" w:cs="Arial"/>
        </w:rPr>
      </w:pPr>
      <w:r>
        <w:rPr>
          <w:rFonts w:ascii="Arial" w:hAnsi="Arial" w:cs="Arial"/>
        </w:rPr>
        <w:t xml:space="preserve">This report will look at what data mining is and the way it is used in relation to marketing. </w:t>
      </w:r>
    </w:p>
    <w:p w14:paraId="10B29106" w14:textId="2559A5FE" w:rsidR="00D0436A" w:rsidRDefault="00080B01" w:rsidP="00D0436A">
      <w:pPr>
        <w:tabs>
          <w:tab w:val="left" w:pos="3300"/>
        </w:tabs>
        <w:spacing w:line="360" w:lineRule="auto"/>
        <w:rPr>
          <w:rFonts w:ascii="Arial" w:hAnsi="Arial" w:cs="Arial"/>
        </w:rPr>
      </w:pPr>
      <w:r>
        <w:rPr>
          <w:rFonts w:ascii="Arial" w:hAnsi="Arial" w:cs="Arial"/>
        </w:rPr>
        <w:t xml:space="preserve">It will look at three different ways of data mining, the first being Prediction, which is the method of predicting future occurrences by looking at past events. The second is </w:t>
      </w:r>
      <w:r w:rsidR="00D0436A">
        <w:rPr>
          <w:rFonts w:ascii="Arial" w:hAnsi="Arial" w:cs="Arial"/>
        </w:rPr>
        <w:t xml:space="preserve">Association, which is the method of finding commonly occurring groupings. The third is Clusters which is finding groupings based on characteristics. The report will also give real world applications of these methods being used in the marketing industry. </w:t>
      </w:r>
    </w:p>
    <w:p w14:paraId="74530B15" w14:textId="37997236" w:rsidR="00D0436A" w:rsidRDefault="00D0436A" w:rsidP="00D0436A">
      <w:pPr>
        <w:tabs>
          <w:tab w:val="left" w:pos="3300"/>
        </w:tabs>
        <w:spacing w:line="360" w:lineRule="auto"/>
        <w:rPr>
          <w:rFonts w:ascii="Arial" w:hAnsi="Arial" w:cs="Arial"/>
        </w:rPr>
      </w:pPr>
      <w:r>
        <w:rPr>
          <w:rFonts w:ascii="Arial" w:hAnsi="Arial" w:cs="Arial"/>
        </w:rPr>
        <w:t xml:space="preserve">The second part of the report will look at the software available for data mining. The report will look specifically at Weka and discuss the strengths and weaknesses of the application and Excel, again looking at the strength and weaknesses. </w:t>
      </w:r>
    </w:p>
    <w:p w14:paraId="14BF43DB" w14:textId="6CF00C6D" w:rsidR="00D0436A" w:rsidRPr="009E013A" w:rsidRDefault="00D0436A" w:rsidP="00D0436A">
      <w:pPr>
        <w:tabs>
          <w:tab w:val="left" w:pos="3300"/>
        </w:tabs>
        <w:spacing w:line="360" w:lineRule="auto"/>
        <w:rPr>
          <w:rFonts w:ascii="Arial" w:hAnsi="Arial" w:cs="Arial"/>
        </w:rPr>
      </w:pPr>
      <w:r>
        <w:rPr>
          <w:rFonts w:ascii="Arial" w:hAnsi="Arial" w:cs="Arial"/>
        </w:rPr>
        <w:t xml:space="preserve">The report will conclude in understanding if these programs can be used by different types of businesses or will some benefit over others. </w:t>
      </w:r>
    </w:p>
    <w:p w14:paraId="20867FCE" w14:textId="1396CD08" w:rsidR="00777F2C" w:rsidRPr="009E013A" w:rsidRDefault="009B20F4" w:rsidP="00777F2C">
      <w:pPr>
        <w:pStyle w:val="Heading1"/>
        <w:keepNext/>
        <w:numPr>
          <w:ilvl w:val="0"/>
          <w:numId w:val="1"/>
        </w:numPr>
        <w:tabs>
          <w:tab w:val="num" w:pos="0"/>
          <w:tab w:val="num" w:pos="851"/>
        </w:tabs>
        <w:spacing w:after="0" w:line="480" w:lineRule="auto"/>
        <w:ind w:left="851" w:hanging="851"/>
        <w:contextualSpacing w:val="0"/>
        <w:rPr>
          <w:rFonts w:ascii="Arial" w:eastAsia="Times New Roman" w:hAnsi="Arial" w:cs="Arial"/>
          <w:bCs/>
          <w:szCs w:val="20"/>
        </w:rPr>
      </w:pPr>
      <w:bookmarkStart w:id="3" w:name="_Toc510020282"/>
      <w:r w:rsidRPr="009E013A">
        <w:rPr>
          <w:rFonts w:ascii="Arial" w:eastAsia="Times New Roman" w:hAnsi="Arial" w:cs="Arial"/>
          <w:bCs/>
          <w:szCs w:val="20"/>
        </w:rPr>
        <w:t>Introduction</w:t>
      </w:r>
      <w:bookmarkEnd w:id="1"/>
      <w:bookmarkEnd w:id="3"/>
    </w:p>
    <w:p w14:paraId="1B4467ED" w14:textId="1AD86411" w:rsidR="00926F86" w:rsidRDefault="00926F86" w:rsidP="00BB752A">
      <w:pPr>
        <w:spacing w:line="360" w:lineRule="auto"/>
        <w:rPr>
          <w:rFonts w:ascii="Arial" w:hAnsi="Arial" w:cs="Arial"/>
        </w:rPr>
      </w:pPr>
      <w:r w:rsidRPr="009E013A">
        <w:rPr>
          <w:rFonts w:ascii="Arial" w:hAnsi="Arial" w:cs="Arial"/>
        </w:rPr>
        <w:t xml:space="preserve">This report will focus on data mining and what that means in relation to marketing. The report will define data mining and </w:t>
      </w:r>
      <w:r w:rsidR="00BB752A" w:rsidRPr="009E013A">
        <w:rPr>
          <w:rFonts w:ascii="Arial" w:hAnsi="Arial" w:cs="Arial"/>
        </w:rPr>
        <w:t>investigate</w:t>
      </w:r>
      <w:r w:rsidRPr="009E013A">
        <w:rPr>
          <w:rFonts w:ascii="Arial" w:hAnsi="Arial" w:cs="Arial"/>
        </w:rPr>
        <w:t xml:space="preserve"> the three main data mining approaches, prediction, association and clustering</w:t>
      </w:r>
      <w:r w:rsidR="00BB752A" w:rsidRPr="009E013A">
        <w:rPr>
          <w:rFonts w:ascii="Arial" w:hAnsi="Arial" w:cs="Arial"/>
        </w:rPr>
        <w:t xml:space="preserve">. Explaining what each approach is and how they will be used in the marketing industry. The report will also look at the different software available for data mining specifically Weka and Excel. </w:t>
      </w:r>
    </w:p>
    <w:p w14:paraId="7A839825" w14:textId="2570B795" w:rsidR="00D0436A" w:rsidRDefault="00D0436A" w:rsidP="00BB752A">
      <w:pPr>
        <w:spacing w:line="360" w:lineRule="auto"/>
        <w:rPr>
          <w:rFonts w:ascii="Arial" w:hAnsi="Arial" w:cs="Arial"/>
        </w:rPr>
      </w:pPr>
    </w:p>
    <w:p w14:paraId="703F9795" w14:textId="52A721C5" w:rsidR="00D0436A" w:rsidRDefault="00D0436A" w:rsidP="00BB752A">
      <w:pPr>
        <w:spacing w:line="360" w:lineRule="auto"/>
        <w:rPr>
          <w:rFonts w:ascii="Arial" w:hAnsi="Arial" w:cs="Arial"/>
        </w:rPr>
      </w:pPr>
    </w:p>
    <w:p w14:paraId="70C7591B" w14:textId="2AB25925" w:rsidR="00D0436A" w:rsidRDefault="00D0436A" w:rsidP="00BB752A">
      <w:pPr>
        <w:spacing w:line="360" w:lineRule="auto"/>
        <w:rPr>
          <w:rFonts w:ascii="Arial" w:hAnsi="Arial" w:cs="Arial"/>
        </w:rPr>
      </w:pPr>
    </w:p>
    <w:p w14:paraId="1712AF7E" w14:textId="42E34073" w:rsidR="00D0436A" w:rsidRDefault="00D0436A" w:rsidP="00BB752A">
      <w:pPr>
        <w:spacing w:line="360" w:lineRule="auto"/>
        <w:rPr>
          <w:rFonts w:ascii="Arial" w:hAnsi="Arial" w:cs="Arial"/>
        </w:rPr>
      </w:pPr>
    </w:p>
    <w:p w14:paraId="232C6727" w14:textId="797E01CE" w:rsidR="00D0436A" w:rsidRDefault="00D0436A" w:rsidP="00BB752A">
      <w:pPr>
        <w:spacing w:line="360" w:lineRule="auto"/>
        <w:rPr>
          <w:rFonts w:ascii="Arial" w:hAnsi="Arial" w:cs="Arial"/>
        </w:rPr>
      </w:pPr>
    </w:p>
    <w:p w14:paraId="72183657" w14:textId="25E9A736" w:rsidR="00D0436A" w:rsidRDefault="00D0436A" w:rsidP="00BB752A">
      <w:pPr>
        <w:spacing w:line="360" w:lineRule="auto"/>
        <w:rPr>
          <w:rFonts w:ascii="Arial" w:hAnsi="Arial" w:cs="Arial"/>
        </w:rPr>
      </w:pPr>
    </w:p>
    <w:p w14:paraId="0FC082FC" w14:textId="676DB225" w:rsidR="00D0436A" w:rsidRDefault="00D0436A" w:rsidP="00BB752A">
      <w:pPr>
        <w:spacing w:line="360" w:lineRule="auto"/>
        <w:rPr>
          <w:rFonts w:ascii="Arial" w:hAnsi="Arial" w:cs="Arial"/>
        </w:rPr>
      </w:pPr>
    </w:p>
    <w:p w14:paraId="765822E9" w14:textId="2E402CF2" w:rsidR="00D0436A" w:rsidRDefault="00D0436A" w:rsidP="00BB752A">
      <w:pPr>
        <w:spacing w:line="360" w:lineRule="auto"/>
        <w:rPr>
          <w:rFonts w:ascii="Arial" w:hAnsi="Arial" w:cs="Arial"/>
        </w:rPr>
      </w:pPr>
    </w:p>
    <w:p w14:paraId="6F0913C2" w14:textId="4A47DD22" w:rsidR="00D0436A" w:rsidRDefault="00D0436A" w:rsidP="00BB752A">
      <w:pPr>
        <w:spacing w:line="360" w:lineRule="auto"/>
        <w:rPr>
          <w:rFonts w:ascii="Arial" w:hAnsi="Arial" w:cs="Arial"/>
        </w:rPr>
      </w:pPr>
    </w:p>
    <w:p w14:paraId="41FB2B4E" w14:textId="5BB933E3" w:rsidR="00D0436A" w:rsidRDefault="00D0436A" w:rsidP="00BB752A">
      <w:pPr>
        <w:spacing w:line="360" w:lineRule="auto"/>
        <w:rPr>
          <w:rFonts w:ascii="Arial" w:hAnsi="Arial" w:cs="Arial"/>
        </w:rPr>
      </w:pPr>
    </w:p>
    <w:p w14:paraId="6B088286" w14:textId="77777777" w:rsidR="00D0436A" w:rsidRPr="009E013A" w:rsidRDefault="00D0436A" w:rsidP="00BB752A">
      <w:pPr>
        <w:spacing w:line="360" w:lineRule="auto"/>
        <w:rPr>
          <w:rFonts w:ascii="Arial" w:hAnsi="Arial" w:cs="Arial"/>
        </w:rPr>
      </w:pPr>
    </w:p>
    <w:p w14:paraId="6CA43FB7" w14:textId="0F107A4F" w:rsidR="00635A5D" w:rsidRDefault="00635A5D" w:rsidP="00635A5D">
      <w:pPr>
        <w:pStyle w:val="ListParagraph"/>
        <w:numPr>
          <w:ilvl w:val="0"/>
          <w:numId w:val="1"/>
        </w:numPr>
        <w:spacing w:line="360" w:lineRule="auto"/>
        <w:rPr>
          <w:rFonts w:ascii="Arial" w:hAnsi="Arial" w:cs="Arial"/>
          <w:b/>
          <w:bCs/>
          <w:sz w:val="18"/>
          <w:szCs w:val="18"/>
        </w:rPr>
      </w:pPr>
      <w:r>
        <w:rPr>
          <w:rFonts w:ascii="Arial" w:hAnsi="Arial" w:cs="Arial"/>
          <w:b/>
          <w:bCs/>
          <w:sz w:val="18"/>
          <w:szCs w:val="18"/>
        </w:rPr>
        <w:lastRenderedPageBreak/>
        <w:t xml:space="preserve">MAIN FINDINGS </w:t>
      </w:r>
    </w:p>
    <w:p w14:paraId="0630EDC9" w14:textId="77777777" w:rsidR="00635A5D" w:rsidRDefault="00635A5D" w:rsidP="00635A5D">
      <w:pPr>
        <w:pStyle w:val="ListParagraph"/>
        <w:spacing w:line="360" w:lineRule="auto"/>
        <w:rPr>
          <w:rFonts w:ascii="Arial" w:hAnsi="Arial" w:cs="Arial"/>
          <w:b/>
          <w:bCs/>
          <w:sz w:val="18"/>
          <w:szCs w:val="18"/>
        </w:rPr>
      </w:pPr>
    </w:p>
    <w:p w14:paraId="3C27293F" w14:textId="479EFC80" w:rsidR="00635A5D" w:rsidRDefault="00635A5D" w:rsidP="00635A5D">
      <w:pPr>
        <w:pStyle w:val="ListParagraph"/>
        <w:numPr>
          <w:ilvl w:val="1"/>
          <w:numId w:val="1"/>
        </w:numPr>
        <w:spacing w:line="360" w:lineRule="auto"/>
        <w:rPr>
          <w:rFonts w:ascii="Arial" w:hAnsi="Arial" w:cs="Arial"/>
          <w:b/>
          <w:bCs/>
          <w:sz w:val="18"/>
          <w:szCs w:val="18"/>
        </w:rPr>
      </w:pPr>
      <w:r>
        <w:rPr>
          <w:rFonts w:ascii="Arial" w:hAnsi="Arial" w:cs="Arial"/>
          <w:b/>
          <w:bCs/>
          <w:sz w:val="18"/>
          <w:szCs w:val="18"/>
        </w:rPr>
        <w:t xml:space="preserve">DEFINING DATA MINING </w:t>
      </w:r>
    </w:p>
    <w:p w14:paraId="5BB4F16E" w14:textId="0F61487D" w:rsidR="00635A5D" w:rsidRDefault="009E013A" w:rsidP="00635A5D">
      <w:pPr>
        <w:spacing w:line="360" w:lineRule="auto"/>
        <w:ind w:left="360"/>
        <w:rPr>
          <w:rFonts w:ascii="Arial" w:hAnsi="Arial" w:cs="Arial"/>
        </w:rPr>
      </w:pPr>
      <w:r w:rsidRPr="009E013A">
        <w:rPr>
          <w:rFonts w:ascii="Arial" w:hAnsi="Arial" w:cs="Arial"/>
        </w:rPr>
        <w:t xml:space="preserve">Data mining is a process that is trying to find new unknown </w:t>
      </w:r>
      <w:r>
        <w:rPr>
          <w:rFonts w:ascii="Arial" w:hAnsi="Arial" w:cs="Arial"/>
        </w:rPr>
        <w:t>patterns in large amounts of data.</w:t>
      </w:r>
      <w:r w:rsidR="00BA3DA7">
        <w:rPr>
          <w:rFonts w:ascii="Arial" w:hAnsi="Arial" w:cs="Arial"/>
        </w:rPr>
        <w:t xml:space="preserve"> </w:t>
      </w:r>
      <w:sdt>
        <w:sdtPr>
          <w:rPr>
            <w:rFonts w:ascii="Arial" w:hAnsi="Arial" w:cs="Arial"/>
          </w:rPr>
          <w:id w:val="-709485581"/>
          <w:citation/>
        </w:sdtPr>
        <w:sdtEndPr/>
        <w:sdtContent>
          <w:r w:rsidR="00BA3DA7">
            <w:rPr>
              <w:rFonts w:ascii="Arial" w:hAnsi="Arial" w:cs="Arial"/>
            </w:rPr>
            <w:fldChar w:fldCharType="begin"/>
          </w:r>
          <w:r w:rsidR="00BA3DA7">
            <w:rPr>
              <w:rFonts w:ascii="Arial" w:hAnsi="Arial" w:cs="Arial"/>
            </w:rPr>
            <w:instrText xml:space="preserve">CITATION Han12 \l 2057 </w:instrText>
          </w:r>
          <w:r w:rsidR="00BA3DA7">
            <w:rPr>
              <w:rFonts w:ascii="Arial" w:hAnsi="Arial" w:cs="Arial"/>
            </w:rPr>
            <w:fldChar w:fldCharType="separate"/>
          </w:r>
          <w:r w:rsidR="00BA3DA7" w:rsidRPr="00BA3DA7">
            <w:rPr>
              <w:rFonts w:ascii="Arial" w:hAnsi="Arial" w:cs="Arial"/>
              <w:noProof/>
            </w:rPr>
            <w:t>(Han, et al., 2012)</w:t>
          </w:r>
          <w:r w:rsidR="00BA3DA7">
            <w:rPr>
              <w:rFonts w:ascii="Arial" w:hAnsi="Arial" w:cs="Arial"/>
            </w:rPr>
            <w:fldChar w:fldCharType="end"/>
          </w:r>
        </w:sdtContent>
      </w:sdt>
      <w:r w:rsidR="00BA3DA7">
        <w:rPr>
          <w:rFonts w:ascii="Arial" w:hAnsi="Arial" w:cs="Arial"/>
        </w:rPr>
        <w:t xml:space="preserve"> defines data mining as “Data mining- searching for knowledge (interesting patterns) in data”.</w:t>
      </w:r>
      <w:r w:rsidR="00684803">
        <w:rPr>
          <w:rFonts w:ascii="Arial" w:hAnsi="Arial" w:cs="Arial"/>
        </w:rPr>
        <w:t xml:space="preserve"> There are three main data mining approaches, these are Prediction, Association and Clustering. </w:t>
      </w:r>
    </w:p>
    <w:p w14:paraId="2ED60044" w14:textId="77777777" w:rsidR="00EF2919" w:rsidRDefault="00684803" w:rsidP="00684803">
      <w:pPr>
        <w:pStyle w:val="ListParagraph"/>
        <w:numPr>
          <w:ilvl w:val="1"/>
          <w:numId w:val="1"/>
        </w:numPr>
        <w:spacing w:line="360" w:lineRule="auto"/>
        <w:rPr>
          <w:rFonts w:ascii="Arial" w:hAnsi="Arial" w:cs="Arial"/>
          <w:b/>
          <w:bCs/>
          <w:sz w:val="18"/>
          <w:szCs w:val="18"/>
        </w:rPr>
      </w:pPr>
      <w:r w:rsidRPr="00684803">
        <w:rPr>
          <w:rFonts w:ascii="Arial" w:hAnsi="Arial" w:cs="Arial"/>
          <w:b/>
          <w:bCs/>
          <w:sz w:val="18"/>
          <w:szCs w:val="18"/>
        </w:rPr>
        <w:t>PREDICTION</w:t>
      </w:r>
    </w:p>
    <w:p w14:paraId="64880F24" w14:textId="77777777" w:rsidR="0053110E" w:rsidRDefault="00CF23F8" w:rsidP="00EF2919">
      <w:pPr>
        <w:spacing w:line="360" w:lineRule="auto"/>
        <w:ind w:left="360"/>
        <w:rPr>
          <w:rFonts w:ascii="Arial" w:hAnsi="Arial" w:cs="Arial"/>
        </w:rPr>
      </w:pPr>
      <w:r>
        <w:rPr>
          <w:rFonts w:ascii="Arial" w:hAnsi="Arial" w:cs="Arial"/>
        </w:rPr>
        <w:t xml:space="preserve">Prediction is a way of data mining that looks at previous occurrences to predict the nature of future events. </w:t>
      </w:r>
      <w:r w:rsidR="00EF2919">
        <w:rPr>
          <w:rFonts w:ascii="Arial" w:hAnsi="Arial" w:cs="Arial"/>
        </w:rPr>
        <w:t>Prediction is often</w:t>
      </w:r>
      <w:r>
        <w:rPr>
          <w:rFonts w:ascii="Arial" w:hAnsi="Arial" w:cs="Arial"/>
        </w:rPr>
        <w:t xml:space="preserve"> referred to two different ways</w:t>
      </w:r>
      <w:r w:rsidR="00EF2919">
        <w:rPr>
          <w:rFonts w:ascii="Arial" w:hAnsi="Arial" w:cs="Arial"/>
        </w:rPr>
        <w:t>, Classific</w:t>
      </w:r>
      <w:r>
        <w:rPr>
          <w:rFonts w:ascii="Arial" w:hAnsi="Arial" w:cs="Arial"/>
        </w:rPr>
        <w:t>ation and Regression type problems.</w:t>
      </w:r>
      <w:sdt>
        <w:sdtPr>
          <w:rPr>
            <w:rFonts w:ascii="Arial" w:hAnsi="Arial" w:cs="Arial"/>
          </w:rPr>
          <w:id w:val="419921167"/>
          <w:citation/>
        </w:sdtPr>
        <w:sdtEndPr/>
        <w:sdtContent>
          <w:r w:rsidR="00A3034F">
            <w:rPr>
              <w:rFonts w:ascii="Arial" w:hAnsi="Arial" w:cs="Arial"/>
            </w:rPr>
            <w:fldChar w:fldCharType="begin"/>
          </w:r>
          <w:r w:rsidR="00A3034F">
            <w:rPr>
              <w:rFonts w:ascii="Arial" w:hAnsi="Arial" w:cs="Arial"/>
            </w:rPr>
            <w:instrText xml:space="preserve"> CITATION Sta19 \l 2057 </w:instrText>
          </w:r>
          <w:r w:rsidR="00A3034F">
            <w:rPr>
              <w:rFonts w:ascii="Arial" w:hAnsi="Arial" w:cs="Arial"/>
            </w:rPr>
            <w:fldChar w:fldCharType="separate"/>
          </w:r>
          <w:r w:rsidR="00A3034F">
            <w:rPr>
              <w:rFonts w:ascii="Arial" w:hAnsi="Arial" w:cs="Arial"/>
              <w:noProof/>
            </w:rPr>
            <w:t xml:space="preserve"> </w:t>
          </w:r>
          <w:r w:rsidR="00A3034F" w:rsidRPr="00A3034F">
            <w:rPr>
              <w:rFonts w:ascii="Arial" w:hAnsi="Arial" w:cs="Arial"/>
              <w:noProof/>
            </w:rPr>
            <w:t>(Stats Soft, 2019)</w:t>
          </w:r>
          <w:r w:rsidR="00A3034F">
            <w:rPr>
              <w:rFonts w:ascii="Arial" w:hAnsi="Arial" w:cs="Arial"/>
            </w:rPr>
            <w:fldChar w:fldCharType="end"/>
          </w:r>
        </w:sdtContent>
      </w:sdt>
      <w:r w:rsidR="00A3034F">
        <w:rPr>
          <w:rFonts w:ascii="Arial" w:hAnsi="Arial" w:cs="Arial"/>
        </w:rPr>
        <w:t xml:space="preserve"> describes the difference as,</w:t>
      </w:r>
      <w:r>
        <w:rPr>
          <w:rFonts w:ascii="Arial" w:hAnsi="Arial" w:cs="Arial"/>
        </w:rPr>
        <w:t xml:space="preserve"> Classification would be looking at a variable with a dependant such as looking at who will leave employment of a shop looking at current employees. Regression looks at something that could have many variables such as th</w:t>
      </w:r>
      <w:r w:rsidR="00A3034F">
        <w:rPr>
          <w:rFonts w:ascii="Arial" w:hAnsi="Arial" w:cs="Arial"/>
        </w:rPr>
        <w:t>e</w:t>
      </w:r>
      <w:r>
        <w:rPr>
          <w:rFonts w:ascii="Arial" w:hAnsi="Arial" w:cs="Arial"/>
        </w:rPr>
        <w:t xml:space="preserve"> weather forecast, it would depend on </w:t>
      </w:r>
      <w:r w:rsidR="00A3034F">
        <w:rPr>
          <w:rFonts w:ascii="Arial" w:hAnsi="Arial" w:cs="Arial"/>
        </w:rPr>
        <w:t>many variables to predict.</w:t>
      </w:r>
    </w:p>
    <w:p w14:paraId="2226A0A1" w14:textId="31BFC3E5" w:rsidR="00684803" w:rsidRDefault="0053110E" w:rsidP="00EF2919">
      <w:pPr>
        <w:spacing w:line="360" w:lineRule="auto"/>
        <w:ind w:left="360"/>
        <w:rPr>
          <w:rFonts w:ascii="Arial" w:hAnsi="Arial" w:cs="Arial"/>
        </w:rPr>
      </w:pPr>
      <w:r>
        <w:rPr>
          <w:rFonts w:ascii="Arial" w:hAnsi="Arial" w:cs="Arial"/>
        </w:rPr>
        <w:t xml:space="preserve">The Prediction method is commonly used in business especially in the marketing industry. It can be used to look at previous trends to understand the customer better and market the products more affectively to the consumer. </w:t>
      </w:r>
      <w:r w:rsidR="00A64DDD">
        <w:rPr>
          <w:rFonts w:ascii="Arial" w:hAnsi="Arial" w:cs="Arial"/>
        </w:rPr>
        <w:t xml:space="preserve">One of the biggest sectors to use this is the hospitality and retail one, especially to know what the next alcohol trend will be. Flavoured gins have been the top of the alcohol world for a few years and marketers ae keen to know what will replace is. </w:t>
      </w:r>
      <w:sdt>
        <w:sdtPr>
          <w:rPr>
            <w:rFonts w:ascii="Arial" w:hAnsi="Arial" w:cs="Arial"/>
          </w:rPr>
          <w:id w:val="-533275109"/>
          <w:citation/>
        </w:sdtPr>
        <w:sdtEndPr/>
        <w:sdtContent>
          <w:r w:rsidR="00A64DDD">
            <w:rPr>
              <w:rFonts w:ascii="Arial" w:hAnsi="Arial" w:cs="Arial"/>
            </w:rPr>
            <w:fldChar w:fldCharType="begin"/>
          </w:r>
          <w:r w:rsidR="00A64DDD">
            <w:rPr>
              <w:rFonts w:ascii="Arial" w:hAnsi="Arial" w:cs="Arial"/>
            </w:rPr>
            <w:instrText xml:space="preserve"> CITATION Dav19 \l 2057 </w:instrText>
          </w:r>
          <w:r w:rsidR="00A64DDD">
            <w:rPr>
              <w:rFonts w:ascii="Arial" w:hAnsi="Arial" w:cs="Arial"/>
            </w:rPr>
            <w:fldChar w:fldCharType="separate"/>
          </w:r>
          <w:r w:rsidR="00A64DDD" w:rsidRPr="00A64DDD">
            <w:rPr>
              <w:rFonts w:ascii="Arial" w:hAnsi="Arial" w:cs="Arial"/>
              <w:noProof/>
            </w:rPr>
            <w:t>(Davies, 2019)</w:t>
          </w:r>
          <w:r w:rsidR="00A64DDD">
            <w:rPr>
              <w:rFonts w:ascii="Arial" w:hAnsi="Arial" w:cs="Arial"/>
            </w:rPr>
            <w:fldChar w:fldCharType="end"/>
          </w:r>
        </w:sdtContent>
      </w:sdt>
      <w:r w:rsidR="00A64DDD">
        <w:rPr>
          <w:rFonts w:ascii="Arial" w:hAnsi="Arial" w:cs="Arial"/>
        </w:rPr>
        <w:t xml:space="preserve"> from The Guardian has predicted that health conscious millennials will see the rise in alcohol free drinks</w:t>
      </w:r>
      <w:r w:rsidR="00EE6056">
        <w:rPr>
          <w:rFonts w:ascii="Arial" w:hAnsi="Arial" w:cs="Arial"/>
        </w:rPr>
        <w:t xml:space="preserve">, with many bars now offering a large range of non-alcoholic to cater to these needs and the number of British people who don’t drink at all is up from 2013 by 35% with many companies now investing low percentage alcohols such as Tesco now offering a 0.5% wine. This is an example of a company using prediction and reacting to it to create new products for their consumers so they won’t be left behind and can still be competitive. </w:t>
      </w:r>
    </w:p>
    <w:p w14:paraId="24CB01BC" w14:textId="4CA77114" w:rsidR="00995244" w:rsidRPr="00995244" w:rsidRDefault="00995244" w:rsidP="00995244">
      <w:pPr>
        <w:pStyle w:val="ListParagraph"/>
        <w:numPr>
          <w:ilvl w:val="1"/>
          <w:numId w:val="1"/>
        </w:numPr>
        <w:spacing w:line="360" w:lineRule="auto"/>
        <w:rPr>
          <w:rFonts w:ascii="Arial" w:hAnsi="Arial" w:cs="Arial"/>
          <w:b/>
          <w:bCs/>
          <w:sz w:val="18"/>
          <w:szCs w:val="18"/>
        </w:rPr>
      </w:pPr>
      <w:r w:rsidRPr="00995244">
        <w:rPr>
          <w:rFonts w:ascii="Arial" w:hAnsi="Arial" w:cs="Arial"/>
          <w:b/>
          <w:bCs/>
          <w:sz w:val="18"/>
          <w:szCs w:val="18"/>
        </w:rPr>
        <w:t xml:space="preserve">ASSOCIATION </w:t>
      </w:r>
    </w:p>
    <w:p w14:paraId="211F6662" w14:textId="57E5791E" w:rsidR="00995244" w:rsidRPr="008D0ECF" w:rsidRDefault="001770E8" w:rsidP="00995244">
      <w:pPr>
        <w:spacing w:line="360" w:lineRule="auto"/>
        <w:ind w:left="360"/>
        <w:rPr>
          <w:rFonts w:ascii="Arial" w:hAnsi="Arial" w:cs="Arial"/>
        </w:rPr>
      </w:pPr>
      <w:sdt>
        <w:sdtPr>
          <w:rPr>
            <w:rFonts w:ascii="Arial" w:hAnsi="Arial" w:cs="Arial"/>
          </w:rPr>
          <w:id w:val="-2036639600"/>
          <w:citation/>
        </w:sdtPr>
        <w:sdtEndPr/>
        <w:sdtContent>
          <w:r w:rsidR="008D0ECF">
            <w:rPr>
              <w:rFonts w:ascii="Arial" w:hAnsi="Arial" w:cs="Arial"/>
            </w:rPr>
            <w:fldChar w:fldCharType="begin"/>
          </w:r>
          <w:r w:rsidR="008D0ECF">
            <w:rPr>
              <w:rFonts w:ascii="Arial" w:hAnsi="Arial" w:cs="Arial"/>
            </w:rPr>
            <w:instrText xml:space="preserve"> CITATION Mic19 \l 2057 </w:instrText>
          </w:r>
          <w:r w:rsidR="008D0ECF">
            <w:rPr>
              <w:rFonts w:ascii="Arial" w:hAnsi="Arial" w:cs="Arial"/>
            </w:rPr>
            <w:fldChar w:fldCharType="separate"/>
          </w:r>
          <w:r w:rsidR="008D0ECF" w:rsidRPr="008D0ECF">
            <w:rPr>
              <w:rFonts w:ascii="Arial" w:hAnsi="Arial" w:cs="Arial"/>
              <w:noProof/>
            </w:rPr>
            <w:t>(Micro Strategy, 2019)</w:t>
          </w:r>
          <w:r w:rsidR="008D0ECF">
            <w:rPr>
              <w:rFonts w:ascii="Arial" w:hAnsi="Arial" w:cs="Arial"/>
            </w:rPr>
            <w:fldChar w:fldCharType="end"/>
          </w:r>
        </w:sdtContent>
      </w:sdt>
      <w:r w:rsidR="008D0ECF">
        <w:rPr>
          <w:rFonts w:ascii="Arial" w:hAnsi="Arial" w:cs="Arial"/>
        </w:rPr>
        <w:t xml:space="preserve"> explains that Association is the way of data mining that looks at what products may be sold together, such as, </w:t>
      </w:r>
      <w:r w:rsidR="007B251C">
        <w:rPr>
          <w:rFonts w:ascii="Arial" w:hAnsi="Arial" w:cs="Arial"/>
        </w:rPr>
        <w:t xml:space="preserve">new fathers buying both beer and nappies in a supermarket. </w:t>
      </w:r>
      <w:sdt>
        <w:sdtPr>
          <w:rPr>
            <w:rFonts w:ascii="Arial" w:hAnsi="Arial" w:cs="Arial"/>
          </w:rPr>
          <w:id w:val="-1909376406"/>
          <w:citation/>
        </w:sdtPr>
        <w:sdtEndPr/>
        <w:sdtContent>
          <w:r w:rsidR="007B251C">
            <w:rPr>
              <w:rFonts w:ascii="Arial" w:hAnsi="Arial" w:cs="Arial"/>
            </w:rPr>
            <w:fldChar w:fldCharType="begin"/>
          </w:r>
          <w:r w:rsidR="007B251C">
            <w:rPr>
              <w:rFonts w:ascii="Arial" w:hAnsi="Arial" w:cs="Arial"/>
            </w:rPr>
            <w:instrText xml:space="preserve"> CITATION Rou18 \l 2057 </w:instrText>
          </w:r>
          <w:r w:rsidR="007B251C">
            <w:rPr>
              <w:rFonts w:ascii="Arial" w:hAnsi="Arial" w:cs="Arial"/>
            </w:rPr>
            <w:fldChar w:fldCharType="separate"/>
          </w:r>
          <w:r w:rsidR="007B251C" w:rsidRPr="007B251C">
            <w:rPr>
              <w:rFonts w:ascii="Arial" w:hAnsi="Arial" w:cs="Arial"/>
              <w:noProof/>
            </w:rPr>
            <w:t>(Rouse, 2018)</w:t>
          </w:r>
          <w:r w:rsidR="007B251C">
            <w:rPr>
              <w:rFonts w:ascii="Arial" w:hAnsi="Arial" w:cs="Arial"/>
            </w:rPr>
            <w:fldChar w:fldCharType="end"/>
          </w:r>
        </w:sdtContent>
      </w:sdt>
      <w:r w:rsidR="007B251C">
        <w:rPr>
          <w:rFonts w:ascii="Arial" w:hAnsi="Arial" w:cs="Arial"/>
        </w:rPr>
        <w:t xml:space="preserve"> goes into more detail and explains that Association has two parts to the method. The “if” and the “then” part, the “if” is found in the data, the “then” if found in combination </w:t>
      </w:r>
      <w:r w:rsidR="001B02FA">
        <w:rPr>
          <w:rFonts w:ascii="Arial" w:hAnsi="Arial" w:cs="Arial"/>
        </w:rPr>
        <w:t xml:space="preserve">to. If beer and nappies is being looked at in a supermarket </w:t>
      </w:r>
      <w:r w:rsidR="001B02FA">
        <w:rPr>
          <w:rFonts w:ascii="Arial" w:hAnsi="Arial" w:cs="Arial"/>
        </w:rPr>
        <w:lastRenderedPageBreak/>
        <w:t xml:space="preserve">then the company would look at the number of sales on beer and then how many of those transactions also have nappies in them to see if there is a high correlation. </w:t>
      </w:r>
    </w:p>
    <w:p w14:paraId="4956A935" w14:textId="3B738E3D" w:rsidR="00995244" w:rsidRPr="0050223D" w:rsidRDefault="00F307C1" w:rsidP="00EF2919">
      <w:pPr>
        <w:spacing w:line="360" w:lineRule="auto"/>
        <w:ind w:left="360"/>
        <w:rPr>
          <w:rFonts w:ascii="Arial" w:hAnsi="Arial" w:cs="Arial"/>
        </w:rPr>
      </w:pPr>
      <w:r w:rsidRPr="0050223D">
        <w:rPr>
          <w:rFonts w:ascii="Arial" w:hAnsi="Arial" w:cs="Arial"/>
        </w:rPr>
        <w:t xml:space="preserve">As previously </w:t>
      </w:r>
      <w:r w:rsidR="0050223D" w:rsidRPr="0050223D">
        <w:rPr>
          <w:rFonts w:ascii="Arial" w:hAnsi="Arial" w:cs="Arial"/>
        </w:rPr>
        <w:t>mentioned,</w:t>
      </w:r>
      <w:r w:rsidRPr="0050223D">
        <w:rPr>
          <w:rFonts w:ascii="Arial" w:hAnsi="Arial" w:cs="Arial"/>
        </w:rPr>
        <w:t xml:space="preserve"> the biggest user of the association rule will be supermarkets, marketeers for supermarkets will use association to</w:t>
      </w:r>
      <w:r w:rsidR="0050223D" w:rsidRPr="0050223D">
        <w:rPr>
          <w:rFonts w:ascii="Arial" w:hAnsi="Arial" w:cs="Arial"/>
        </w:rPr>
        <w:t xml:space="preserve"> understand what products are sold together and from there and run certain promotions at the same time to increase sales of that products. The biggest way supermarkets use the association rule would be through deciding the layout of the store. </w:t>
      </w:r>
      <w:sdt>
        <w:sdtPr>
          <w:rPr>
            <w:rFonts w:ascii="Arial" w:hAnsi="Arial" w:cs="Arial"/>
          </w:rPr>
          <w:id w:val="-1914922535"/>
          <w:citation/>
        </w:sdtPr>
        <w:sdtEndPr/>
        <w:sdtContent>
          <w:r w:rsidR="0050223D">
            <w:rPr>
              <w:rFonts w:ascii="Arial" w:hAnsi="Arial" w:cs="Arial"/>
            </w:rPr>
            <w:fldChar w:fldCharType="begin"/>
          </w:r>
          <w:r w:rsidR="0050223D">
            <w:rPr>
              <w:rFonts w:ascii="Arial" w:hAnsi="Arial" w:cs="Arial"/>
            </w:rPr>
            <w:instrText xml:space="preserve"> CITATION Byr15 \l 2057 </w:instrText>
          </w:r>
          <w:r w:rsidR="0050223D">
            <w:rPr>
              <w:rFonts w:ascii="Arial" w:hAnsi="Arial" w:cs="Arial"/>
            </w:rPr>
            <w:fldChar w:fldCharType="separate"/>
          </w:r>
          <w:r w:rsidR="0050223D" w:rsidRPr="0050223D">
            <w:rPr>
              <w:rFonts w:ascii="Arial" w:hAnsi="Arial" w:cs="Arial"/>
              <w:noProof/>
            </w:rPr>
            <w:t>(Byrne, 2015)</w:t>
          </w:r>
          <w:r w:rsidR="0050223D">
            <w:rPr>
              <w:rFonts w:ascii="Arial" w:hAnsi="Arial" w:cs="Arial"/>
            </w:rPr>
            <w:fldChar w:fldCharType="end"/>
          </w:r>
        </w:sdtContent>
      </w:sdt>
      <w:r w:rsidR="0050223D">
        <w:rPr>
          <w:rFonts w:ascii="Arial" w:hAnsi="Arial" w:cs="Arial"/>
        </w:rPr>
        <w:t xml:space="preserve"> explains that supermarkets will purposely put products together in the store as 70% of shoppers make their decisions on what products to buy when they are in the store itself. If the layout of the supermarket is good, consumers are more likely to spend more money in the store. </w:t>
      </w:r>
    </w:p>
    <w:p w14:paraId="741BB32C" w14:textId="0339DF01" w:rsidR="00EE6056" w:rsidRPr="00973E78" w:rsidRDefault="00973E78" w:rsidP="00973E78">
      <w:pPr>
        <w:pStyle w:val="ListParagraph"/>
        <w:numPr>
          <w:ilvl w:val="1"/>
          <w:numId w:val="1"/>
        </w:numPr>
        <w:spacing w:line="360" w:lineRule="auto"/>
        <w:rPr>
          <w:rFonts w:ascii="Arial" w:hAnsi="Arial" w:cs="Arial"/>
          <w:b/>
          <w:bCs/>
          <w:sz w:val="18"/>
          <w:szCs w:val="18"/>
        </w:rPr>
      </w:pPr>
      <w:r w:rsidRPr="00973E78">
        <w:rPr>
          <w:rFonts w:ascii="Arial" w:hAnsi="Arial" w:cs="Arial"/>
          <w:b/>
          <w:bCs/>
          <w:sz w:val="18"/>
          <w:szCs w:val="18"/>
        </w:rPr>
        <w:t>C</w:t>
      </w:r>
      <w:r w:rsidR="005F1260">
        <w:rPr>
          <w:rFonts w:ascii="Arial" w:hAnsi="Arial" w:cs="Arial"/>
          <w:b/>
          <w:bCs/>
          <w:sz w:val="18"/>
          <w:szCs w:val="18"/>
        </w:rPr>
        <w:t>LUSTERING</w:t>
      </w:r>
      <w:r w:rsidR="005F1260">
        <w:rPr>
          <w:rFonts w:ascii="Arial" w:hAnsi="Arial" w:cs="Arial"/>
          <w:b/>
          <w:bCs/>
          <w:sz w:val="18"/>
          <w:szCs w:val="18"/>
        </w:rPr>
        <w:tab/>
      </w:r>
      <w:r w:rsidR="005F1260">
        <w:rPr>
          <w:rFonts w:ascii="Arial" w:hAnsi="Arial" w:cs="Arial"/>
          <w:b/>
          <w:bCs/>
          <w:sz w:val="18"/>
          <w:szCs w:val="18"/>
        </w:rPr>
        <w:tab/>
      </w:r>
    </w:p>
    <w:p w14:paraId="598F1F95" w14:textId="1100BA20" w:rsidR="00973E78" w:rsidRPr="00973E78" w:rsidRDefault="00973E78" w:rsidP="00973E78">
      <w:pPr>
        <w:spacing w:line="360" w:lineRule="auto"/>
        <w:ind w:left="360"/>
        <w:rPr>
          <w:rFonts w:ascii="Arial" w:hAnsi="Arial" w:cs="Arial"/>
        </w:rPr>
      </w:pPr>
      <w:r>
        <w:rPr>
          <w:rFonts w:ascii="Arial" w:hAnsi="Arial" w:cs="Arial"/>
        </w:rPr>
        <w:t xml:space="preserve">Clustering is the last of the main data mining methods and consists of grouping different types of data together. </w:t>
      </w:r>
      <w:sdt>
        <w:sdtPr>
          <w:rPr>
            <w:rFonts w:ascii="Arial" w:hAnsi="Arial" w:cs="Arial"/>
          </w:rPr>
          <w:id w:val="688656140"/>
          <w:citation/>
        </w:sdtPr>
        <w:sdtEndPr/>
        <w:sdtContent>
          <w:r>
            <w:rPr>
              <w:rFonts w:ascii="Arial" w:hAnsi="Arial" w:cs="Arial"/>
            </w:rPr>
            <w:fldChar w:fldCharType="begin"/>
          </w:r>
          <w:r>
            <w:rPr>
              <w:rFonts w:ascii="Arial" w:hAnsi="Arial" w:cs="Arial"/>
            </w:rPr>
            <w:instrText xml:space="preserve"> CITATION Big19 \l 2057 </w:instrText>
          </w:r>
          <w:r>
            <w:rPr>
              <w:rFonts w:ascii="Arial" w:hAnsi="Arial" w:cs="Arial"/>
            </w:rPr>
            <w:fldChar w:fldCharType="separate"/>
          </w:r>
          <w:r w:rsidRPr="00973E78">
            <w:rPr>
              <w:rFonts w:ascii="Arial" w:hAnsi="Arial" w:cs="Arial"/>
              <w:noProof/>
            </w:rPr>
            <w:t>(Big Data LDN, 2019)</w:t>
          </w:r>
          <w:r>
            <w:rPr>
              <w:rFonts w:ascii="Arial" w:hAnsi="Arial" w:cs="Arial"/>
            </w:rPr>
            <w:fldChar w:fldCharType="end"/>
          </w:r>
        </w:sdtContent>
      </w:sdt>
      <w:r>
        <w:rPr>
          <w:rFonts w:ascii="Arial" w:hAnsi="Arial" w:cs="Arial"/>
        </w:rPr>
        <w:t xml:space="preserve"> explains that clustering has six different methods, </w:t>
      </w:r>
      <w:r w:rsidR="00AA0D21" w:rsidRPr="00AA0D21">
        <w:rPr>
          <w:rFonts w:ascii="Arial" w:hAnsi="Arial" w:cs="Arial"/>
        </w:rPr>
        <w:t>partitioning</w:t>
      </w:r>
      <w:r w:rsidR="00AA0D21">
        <w:rPr>
          <w:rFonts w:ascii="Arial" w:hAnsi="Arial" w:cs="Arial"/>
        </w:rPr>
        <w:t xml:space="preserve">, </w:t>
      </w:r>
      <w:r w:rsidR="00AA0D21" w:rsidRPr="00AA0D21">
        <w:rPr>
          <w:rFonts w:ascii="Arial" w:hAnsi="Arial" w:cs="Arial"/>
        </w:rPr>
        <w:t>hierarchical</w:t>
      </w:r>
      <w:r w:rsidR="00AA0D21">
        <w:rPr>
          <w:rFonts w:ascii="Arial" w:hAnsi="Arial" w:cs="Arial"/>
        </w:rPr>
        <w:t xml:space="preserve">, </w:t>
      </w:r>
      <w:r w:rsidR="00AA0D21" w:rsidRPr="00AA0D21">
        <w:rPr>
          <w:rFonts w:ascii="Arial" w:hAnsi="Arial" w:cs="Arial"/>
        </w:rPr>
        <w:t>density based</w:t>
      </w:r>
      <w:r w:rsidR="00AA0D21">
        <w:rPr>
          <w:rFonts w:ascii="Arial" w:hAnsi="Arial" w:cs="Arial"/>
        </w:rPr>
        <w:t xml:space="preserve">, </w:t>
      </w:r>
      <w:r w:rsidR="00AA0D21" w:rsidRPr="00AA0D21">
        <w:rPr>
          <w:rFonts w:ascii="Arial" w:hAnsi="Arial" w:cs="Arial"/>
        </w:rPr>
        <w:t>grid based, the model based, and the constraint-based method.</w:t>
      </w:r>
      <w:r w:rsidR="00AA0D21">
        <w:rPr>
          <w:rFonts w:ascii="Arial" w:hAnsi="Arial" w:cs="Arial"/>
        </w:rPr>
        <w:t xml:space="preserve"> All these methods will sort the data into different groups such as the grid-based method will sort the data into a grid or the hierarchical method with sort the data in a hierarchy order. </w:t>
      </w:r>
    </w:p>
    <w:p w14:paraId="4776BFCC" w14:textId="6AB20604" w:rsidR="00EE6056" w:rsidRDefault="00AA0D21" w:rsidP="00EF2919">
      <w:pPr>
        <w:spacing w:line="360" w:lineRule="auto"/>
        <w:ind w:left="360"/>
        <w:rPr>
          <w:rFonts w:ascii="Arial" w:hAnsi="Arial" w:cs="Arial"/>
        </w:rPr>
      </w:pPr>
      <w:r>
        <w:rPr>
          <w:rFonts w:ascii="Arial" w:hAnsi="Arial" w:cs="Arial"/>
        </w:rPr>
        <w:t xml:space="preserve">In marketing Clustering will be used constantly and will be refer to in as market segmentation. As Clustering is groups different things based on characteristics marketeers will use this to determine </w:t>
      </w:r>
      <w:r w:rsidR="00682D76">
        <w:rPr>
          <w:rFonts w:ascii="Arial" w:hAnsi="Arial" w:cs="Arial"/>
        </w:rPr>
        <w:t>what products to marketing to certain demographics</w:t>
      </w:r>
      <w:r w:rsidR="00A62B9B">
        <w:rPr>
          <w:rFonts w:ascii="Arial" w:hAnsi="Arial" w:cs="Arial"/>
        </w:rPr>
        <w:t xml:space="preserve">, geographical locations, psychological needs and behaviours. An example of a company using marketing segmentation is </w:t>
      </w:r>
      <w:r w:rsidR="00A34337">
        <w:rPr>
          <w:rFonts w:ascii="Arial" w:hAnsi="Arial" w:cs="Arial"/>
        </w:rPr>
        <w:t>A</w:t>
      </w:r>
      <w:r w:rsidR="00A62B9B">
        <w:rPr>
          <w:rFonts w:ascii="Arial" w:hAnsi="Arial" w:cs="Arial"/>
        </w:rPr>
        <w:t xml:space="preserve">pple. </w:t>
      </w:r>
      <w:sdt>
        <w:sdtPr>
          <w:rPr>
            <w:rFonts w:ascii="Arial" w:hAnsi="Arial" w:cs="Arial"/>
          </w:rPr>
          <w:id w:val="-683202112"/>
          <w:citation/>
        </w:sdtPr>
        <w:sdtEndPr/>
        <w:sdtContent>
          <w:r w:rsidR="00A62B9B">
            <w:rPr>
              <w:rFonts w:ascii="Arial" w:hAnsi="Arial" w:cs="Arial"/>
            </w:rPr>
            <w:fldChar w:fldCharType="begin"/>
          </w:r>
          <w:r w:rsidR="00A62B9B">
            <w:rPr>
              <w:rFonts w:ascii="Arial" w:hAnsi="Arial" w:cs="Arial"/>
            </w:rPr>
            <w:instrText xml:space="preserve"> CITATION Dud19 \l 2057 </w:instrText>
          </w:r>
          <w:r w:rsidR="00A62B9B">
            <w:rPr>
              <w:rFonts w:ascii="Arial" w:hAnsi="Arial" w:cs="Arial"/>
            </w:rPr>
            <w:fldChar w:fldCharType="separate"/>
          </w:r>
          <w:r w:rsidR="00A62B9B" w:rsidRPr="00A62B9B">
            <w:rPr>
              <w:rFonts w:ascii="Arial" w:hAnsi="Arial" w:cs="Arial"/>
              <w:noProof/>
            </w:rPr>
            <w:t>(Dudovskiy, 2019)</w:t>
          </w:r>
          <w:r w:rsidR="00A62B9B">
            <w:rPr>
              <w:rFonts w:ascii="Arial" w:hAnsi="Arial" w:cs="Arial"/>
            </w:rPr>
            <w:fldChar w:fldCharType="end"/>
          </w:r>
        </w:sdtContent>
      </w:sdt>
      <w:r w:rsidR="00A34337">
        <w:rPr>
          <w:rFonts w:ascii="Arial" w:hAnsi="Arial" w:cs="Arial"/>
        </w:rPr>
        <w:t xml:space="preserve"> goes into detail </w:t>
      </w:r>
      <w:r w:rsidR="009105B8">
        <w:rPr>
          <w:rFonts w:ascii="Arial" w:hAnsi="Arial" w:cs="Arial"/>
        </w:rPr>
        <w:t xml:space="preserve">about how apple will market certain products depending on the demographic. For example, Apple will market the iPhone to all demographics as it appeals to everyone. However, apple music will appeal more to younger audiences so in turn Apple will offer student discount on that product. The same with iMac Pros will appeal more to creative professionals </w:t>
      </w:r>
      <w:r w:rsidR="009039A0">
        <w:rPr>
          <w:rFonts w:ascii="Arial" w:hAnsi="Arial" w:cs="Arial"/>
        </w:rPr>
        <w:t xml:space="preserve">which means apple would market more towards them over students. </w:t>
      </w:r>
    </w:p>
    <w:p w14:paraId="4A9DAEA1" w14:textId="2CBD54CD" w:rsidR="009039A0" w:rsidRDefault="009039A0" w:rsidP="00EF2919">
      <w:pPr>
        <w:spacing w:line="360" w:lineRule="auto"/>
        <w:ind w:left="360"/>
        <w:rPr>
          <w:rFonts w:ascii="Arial" w:hAnsi="Arial" w:cs="Arial"/>
        </w:rPr>
      </w:pPr>
      <w:r>
        <w:rPr>
          <w:rFonts w:ascii="Arial" w:hAnsi="Arial" w:cs="Arial"/>
        </w:rPr>
        <w:t xml:space="preserve">The information used in Clustering is changing, </w:t>
      </w:r>
      <w:sdt>
        <w:sdtPr>
          <w:rPr>
            <w:rFonts w:ascii="Arial" w:hAnsi="Arial" w:cs="Arial"/>
          </w:rPr>
          <w:id w:val="-117069754"/>
          <w:citation/>
        </w:sdtPr>
        <w:sdtEndPr/>
        <w:sdtContent>
          <w:r>
            <w:rPr>
              <w:rFonts w:ascii="Arial" w:hAnsi="Arial" w:cs="Arial"/>
            </w:rPr>
            <w:fldChar w:fldCharType="begin"/>
          </w:r>
          <w:r>
            <w:rPr>
              <w:rFonts w:ascii="Arial" w:hAnsi="Arial" w:cs="Arial"/>
            </w:rPr>
            <w:instrText xml:space="preserve"> CITATION Rog19 \l 2057 </w:instrText>
          </w:r>
          <w:r>
            <w:rPr>
              <w:rFonts w:ascii="Arial" w:hAnsi="Arial" w:cs="Arial"/>
            </w:rPr>
            <w:fldChar w:fldCharType="separate"/>
          </w:r>
          <w:r w:rsidRPr="009039A0">
            <w:rPr>
              <w:rFonts w:ascii="Arial" w:hAnsi="Arial" w:cs="Arial"/>
              <w:noProof/>
            </w:rPr>
            <w:t>(Rogers, 2019)</w:t>
          </w:r>
          <w:r>
            <w:rPr>
              <w:rFonts w:ascii="Arial" w:hAnsi="Arial" w:cs="Arial"/>
            </w:rPr>
            <w:fldChar w:fldCharType="end"/>
          </w:r>
        </w:sdtContent>
      </w:sdt>
      <w:r>
        <w:rPr>
          <w:rFonts w:ascii="Arial" w:hAnsi="Arial" w:cs="Arial"/>
        </w:rPr>
        <w:t xml:space="preserve"> looks at how marketers are reluctant to use demographics in a changing world, the suggestion that a particular sex would prefer a certain colour is out dated. Marketers are now trying to better understand the behaviours of consumers to make sure the best campaigns and products are reaching the right people. </w:t>
      </w:r>
    </w:p>
    <w:p w14:paraId="766B01B4" w14:textId="77777777" w:rsidR="00D0436A" w:rsidRDefault="00D0436A" w:rsidP="00EF2919">
      <w:pPr>
        <w:spacing w:line="360" w:lineRule="auto"/>
        <w:ind w:left="360"/>
        <w:rPr>
          <w:rFonts w:ascii="Arial" w:hAnsi="Arial" w:cs="Arial"/>
        </w:rPr>
      </w:pPr>
    </w:p>
    <w:p w14:paraId="6C65EC88" w14:textId="46BCAB98" w:rsidR="009039A0" w:rsidRDefault="008366D7" w:rsidP="00A83A6F">
      <w:pPr>
        <w:pStyle w:val="ListParagraph"/>
        <w:numPr>
          <w:ilvl w:val="1"/>
          <w:numId w:val="1"/>
        </w:numPr>
        <w:spacing w:line="360" w:lineRule="auto"/>
        <w:rPr>
          <w:rFonts w:ascii="Arial" w:hAnsi="Arial" w:cs="Arial"/>
          <w:b/>
          <w:bCs/>
          <w:sz w:val="18"/>
          <w:szCs w:val="18"/>
        </w:rPr>
      </w:pPr>
      <w:r w:rsidRPr="00A83A6F">
        <w:rPr>
          <w:rFonts w:ascii="Arial" w:hAnsi="Arial" w:cs="Arial"/>
          <w:b/>
          <w:bCs/>
          <w:sz w:val="18"/>
          <w:szCs w:val="18"/>
        </w:rPr>
        <w:lastRenderedPageBreak/>
        <w:t>COMARISON OF SOFTWARE</w:t>
      </w:r>
    </w:p>
    <w:p w14:paraId="4F0FD077" w14:textId="77777777" w:rsidR="00D0436A" w:rsidRPr="00A83A6F" w:rsidRDefault="00D0436A" w:rsidP="00D0436A">
      <w:pPr>
        <w:pStyle w:val="ListParagraph"/>
        <w:spacing w:line="360" w:lineRule="auto"/>
        <w:rPr>
          <w:rFonts w:ascii="Arial" w:hAnsi="Arial" w:cs="Arial"/>
          <w:b/>
          <w:bCs/>
          <w:sz w:val="18"/>
          <w:szCs w:val="18"/>
        </w:rPr>
      </w:pPr>
    </w:p>
    <w:p w14:paraId="2A32CACF" w14:textId="1C9333D1" w:rsidR="00A83A6F" w:rsidRDefault="00A83A6F" w:rsidP="00A83A6F">
      <w:pPr>
        <w:spacing w:line="360" w:lineRule="auto"/>
        <w:ind w:left="360"/>
        <w:rPr>
          <w:rFonts w:ascii="Arial" w:hAnsi="Arial" w:cs="Arial"/>
        </w:rPr>
      </w:pPr>
      <w:r>
        <w:rPr>
          <w:rFonts w:ascii="Arial" w:hAnsi="Arial" w:cs="Arial"/>
        </w:rPr>
        <w:t xml:space="preserve">There are many data mining </w:t>
      </w:r>
      <w:r w:rsidR="00D67DA4">
        <w:rPr>
          <w:rFonts w:ascii="Arial" w:hAnsi="Arial" w:cs="Arial"/>
        </w:rPr>
        <w:t>software’s available, one of the most commonly used to Weka, which is a large collection of machine learning algorithms</w:t>
      </w:r>
      <w:r w:rsidR="005F1260">
        <w:rPr>
          <w:rFonts w:ascii="Arial" w:hAnsi="Arial" w:cs="Arial"/>
        </w:rPr>
        <w:t xml:space="preserve">. The program can complete Prediction, Association and Clustering types of data mining. </w:t>
      </w:r>
      <w:sdt>
        <w:sdtPr>
          <w:rPr>
            <w:rFonts w:ascii="Arial" w:hAnsi="Arial" w:cs="Arial"/>
          </w:rPr>
          <w:id w:val="-1303852000"/>
          <w:citation/>
        </w:sdtPr>
        <w:sdtEndPr/>
        <w:sdtContent>
          <w:r w:rsidR="00D94C4F">
            <w:rPr>
              <w:rFonts w:ascii="Arial" w:hAnsi="Arial" w:cs="Arial"/>
            </w:rPr>
            <w:fldChar w:fldCharType="begin"/>
          </w:r>
          <w:r w:rsidR="00D94C4F">
            <w:rPr>
              <w:rFonts w:ascii="Arial" w:hAnsi="Arial" w:cs="Arial"/>
            </w:rPr>
            <w:instrText xml:space="preserve"> CITATION Arp13 \l 2057 </w:instrText>
          </w:r>
          <w:r w:rsidR="00D94C4F">
            <w:rPr>
              <w:rFonts w:ascii="Arial" w:hAnsi="Arial" w:cs="Arial"/>
            </w:rPr>
            <w:fldChar w:fldCharType="separate"/>
          </w:r>
          <w:r w:rsidR="00D94C4F" w:rsidRPr="00D94C4F">
            <w:rPr>
              <w:rFonts w:ascii="Arial" w:hAnsi="Arial" w:cs="Arial"/>
              <w:noProof/>
            </w:rPr>
            <w:t>(Hirudkar &amp; Sherekar, 2013)</w:t>
          </w:r>
          <w:r w:rsidR="00D94C4F">
            <w:rPr>
              <w:rFonts w:ascii="Arial" w:hAnsi="Arial" w:cs="Arial"/>
            </w:rPr>
            <w:fldChar w:fldCharType="end"/>
          </w:r>
        </w:sdtContent>
      </w:sdt>
      <w:r w:rsidR="00D94C4F">
        <w:rPr>
          <w:rFonts w:ascii="Arial" w:hAnsi="Arial" w:cs="Arial"/>
        </w:rPr>
        <w:t xml:space="preserve"> </w:t>
      </w:r>
      <w:r w:rsidR="00DC1987">
        <w:rPr>
          <w:rFonts w:ascii="Arial" w:hAnsi="Arial" w:cs="Arial"/>
        </w:rPr>
        <w:t xml:space="preserve">explains that Wek means the Waikato Environment for Knowledge Analysis and is a free program that any one can use to help look for trends in large amount of data. </w:t>
      </w:r>
      <w:r w:rsidR="00160324">
        <w:rPr>
          <w:rFonts w:ascii="Arial" w:hAnsi="Arial" w:cs="Arial"/>
        </w:rPr>
        <w:t xml:space="preserve">The same Journal goes on to mention some of the strengths that Weka has. The first strength is that Weka has many different types of Data Mining methods, there are over one hundred methods that can be used. This is very useful as many different types of industries will be able to use the program and it will be able to cater easily for those industries. </w:t>
      </w:r>
    </w:p>
    <w:p w14:paraId="56378DC0" w14:textId="687EFCCD" w:rsidR="00160324" w:rsidRDefault="00160324" w:rsidP="00D167FA">
      <w:pPr>
        <w:spacing w:line="360" w:lineRule="auto"/>
        <w:ind w:left="360"/>
        <w:rPr>
          <w:rFonts w:ascii="Arial" w:hAnsi="Arial" w:cs="Arial"/>
        </w:rPr>
      </w:pPr>
      <w:r>
        <w:rPr>
          <w:rFonts w:ascii="Arial" w:hAnsi="Arial" w:cs="Arial"/>
        </w:rPr>
        <w:t xml:space="preserve">The second strength Weka has is it can use data from many different data sources, it can even use data off a website directly by tying the URL of the website directly into Weka.  This is a strength because it means that more data can be used thus meaning the users will get better results from the program. It could also be argued that this means the program is easier to use and might not require many years of training to use. The next strength Weka has is that the program can perform basically any statistical analysis. This means that again Weak is very accurate and </w:t>
      </w:r>
      <w:r w:rsidR="00D167FA">
        <w:rPr>
          <w:rFonts w:ascii="Arial" w:hAnsi="Arial" w:cs="Arial"/>
        </w:rPr>
        <w:t xml:space="preserve">probably some of the most accurate results will come from this program.  </w:t>
      </w:r>
    </w:p>
    <w:p w14:paraId="06E3A916" w14:textId="0C6927BC" w:rsidR="00D167FA" w:rsidRDefault="00D167FA" w:rsidP="00D167FA">
      <w:pPr>
        <w:spacing w:line="360" w:lineRule="auto"/>
        <w:ind w:left="360"/>
        <w:rPr>
          <w:rFonts w:ascii="Arial" w:hAnsi="Arial" w:cs="Arial"/>
        </w:rPr>
      </w:pPr>
      <w:r>
        <w:rPr>
          <w:rFonts w:ascii="Arial" w:hAnsi="Arial" w:cs="Arial"/>
        </w:rPr>
        <w:t xml:space="preserve">There are, however, some weakness to Weka, </w:t>
      </w:r>
      <w:sdt>
        <w:sdtPr>
          <w:rPr>
            <w:rFonts w:ascii="Arial" w:hAnsi="Arial" w:cs="Arial"/>
          </w:rPr>
          <w:id w:val="1275289127"/>
          <w:citation/>
        </w:sdtPr>
        <w:sdtEndPr/>
        <w:sdtContent>
          <w:r>
            <w:rPr>
              <w:rFonts w:ascii="Arial" w:hAnsi="Arial" w:cs="Arial"/>
            </w:rPr>
            <w:fldChar w:fldCharType="begin"/>
          </w:r>
          <w:r>
            <w:rPr>
              <w:rFonts w:ascii="Arial" w:hAnsi="Arial" w:cs="Arial"/>
            </w:rPr>
            <w:instrText xml:space="preserve"> CITATION Igi15 \l 2057 </w:instrText>
          </w:r>
          <w:r>
            <w:rPr>
              <w:rFonts w:ascii="Arial" w:hAnsi="Arial" w:cs="Arial"/>
            </w:rPr>
            <w:fldChar w:fldCharType="separate"/>
          </w:r>
          <w:r w:rsidRPr="00D167FA">
            <w:rPr>
              <w:rFonts w:ascii="Arial" w:hAnsi="Arial" w:cs="Arial"/>
              <w:noProof/>
            </w:rPr>
            <w:t>(Peace, 2015)</w:t>
          </w:r>
          <w:r>
            <w:rPr>
              <w:rFonts w:ascii="Arial" w:hAnsi="Arial" w:cs="Arial"/>
            </w:rPr>
            <w:fldChar w:fldCharType="end"/>
          </w:r>
        </w:sdtContent>
      </w:sdt>
      <w:r>
        <w:rPr>
          <w:rFonts w:ascii="Arial" w:hAnsi="Arial" w:cs="Arial"/>
        </w:rPr>
        <w:t xml:space="preserve"> notes that although the program is great in many ways it lacks certain visualisation techniques such as adding colour. It can display the findings of the Data Mining, both Journals suggest that the findings aren’t displays as well as they could be. One of the most common problems Weka has is that the program cannot handle large amounts of data. </w:t>
      </w:r>
      <w:sdt>
        <w:sdtPr>
          <w:rPr>
            <w:rFonts w:ascii="Arial" w:hAnsi="Arial" w:cs="Arial"/>
          </w:rPr>
          <w:id w:val="60215033"/>
          <w:citation/>
        </w:sdtPr>
        <w:sdtEndPr/>
        <w:sdtContent>
          <w:r>
            <w:rPr>
              <w:rFonts w:ascii="Arial" w:hAnsi="Arial" w:cs="Arial"/>
            </w:rPr>
            <w:fldChar w:fldCharType="begin"/>
          </w:r>
          <w:r w:rsidR="007B6F78">
            <w:rPr>
              <w:rFonts w:ascii="Arial" w:hAnsi="Arial" w:cs="Arial"/>
            </w:rPr>
            <w:instrText xml:space="preserve">CITATION The19 \l 2057 </w:instrText>
          </w:r>
          <w:r>
            <w:rPr>
              <w:rFonts w:ascii="Arial" w:hAnsi="Arial" w:cs="Arial"/>
            </w:rPr>
            <w:fldChar w:fldCharType="separate"/>
          </w:r>
          <w:r w:rsidR="007B6F78" w:rsidRPr="007B6F78">
            <w:rPr>
              <w:rFonts w:ascii="Arial" w:hAnsi="Arial" w:cs="Arial"/>
              <w:noProof/>
            </w:rPr>
            <w:t>(The University of Edinburgh , 2019)</w:t>
          </w:r>
          <w:r>
            <w:rPr>
              <w:rFonts w:ascii="Arial" w:hAnsi="Arial" w:cs="Arial"/>
            </w:rPr>
            <w:fldChar w:fldCharType="end"/>
          </w:r>
        </w:sdtContent>
      </w:sdt>
      <w:r>
        <w:rPr>
          <w:rFonts w:ascii="Arial" w:hAnsi="Arial" w:cs="Arial"/>
        </w:rPr>
        <w:t xml:space="preserve"> </w:t>
      </w:r>
      <w:r w:rsidR="007B6F78">
        <w:rPr>
          <w:rFonts w:ascii="Arial" w:hAnsi="Arial" w:cs="Arial"/>
        </w:rPr>
        <w:t xml:space="preserve">explained that when the data file is too large an ‘out of memory’ will pop up unable to complete the process. This is a big disadvantage as the more data used the more accurate the results. Another disadvantage to Weka, that the program has really moved along with the times. Meaning that there are certain applications the programs cannot run. Meaning to complete certain tasks Weka will have to be run with a new program that can run alongside it, this is a problem as it requires more skill for somebody to use making it less accessible. </w:t>
      </w:r>
    </w:p>
    <w:p w14:paraId="72A5237A" w14:textId="158FECB4" w:rsidR="00BF08DA" w:rsidRDefault="00AF5873" w:rsidP="00BF08DA">
      <w:pPr>
        <w:spacing w:line="360" w:lineRule="auto"/>
        <w:ind w:left="360"/>
        <w:rPr>
          <w:rFonts w:ascii="Arial" w:hAnsi="Arial" w:cs="Arial"/>
        </w:rPr>
      </w:pPr>
      <w:r>
        <w:rPr>
          <w:rFonts w:ascii="Arial" w:hAnsi="Arial" w:cs="Arial"/>
        </w:rPr>
        <w:t xml:space="preserve">One of the other most popular data mining programs to use is Excel which is a spreadsheet application. </w:t>
      </w:r>
      <w:sdt>
        <w:sdtPr>
          <w:rPr>
            <w:rFonts w:ascii="Arial" w:hAnsi="Arial" w:cs="Arial"/>
          </w:rPr>
          <w:id w:val="-1950308517"/>
          <w:citation/>
        </w:sdtPr>
        <w:sdtEndPr/>
        <w:sdtContent>
          <w:r w:rsidR="005B3F2E">
            <w:rPr>
              <w:rFonts w:ascii="Arial" w:hAnsi="Arial" w:cs="Arial"/>
            </w:rPr>
            <w:fldChar w:fldCharType="begin"/>
          </w:r>
          <w:r w:rsidR="005B3F2E">
            <w:rPr>
              <w:rFonts w:ascii="Arial" w:hAnsi="Arial" w:cs="Arial"/>
            </w:rPr>
            <w:instrText xml:space="preserve"> CITATION 36519 \l 2057 </w:instrText>
          </w:r>
          <w:r w:rsidR="005B3F2E">
            <w:rPr>
              <w:rFonts w:ascii="Arial" w:hAnsi="Arial" w:cs="Arial"/>
            </w:rPr>
            <w:fldChar w:fldCharType="separate"/>
          </w:r>
          <w:r w:rsidR="005B3F2E" w:rsidRPr="005B3F2E">
            <w:rPr>
              <w:rFonts w:ascii="Arial" w:hAnsi="Arial" w:cs="Arial"/>
              <w:noProof/>
            </w:rPr>
            <w:t>(365 Data Science, 2019)</w:t>
          </w:r>
          <w:r w:rsidR="005B3F2E">
            <w:rPr>
              <w:rFonts w:ascii="Arial" w:hAnsi="Arial" w:cs="Arial"/>
            </w:rPr>
            <w:fldChar w:fldCharType="end"/>
          </w:r>
        </w:sdtContent>
      </w:sdt>
      <w:r w:rsidR="005B3F2E">
        <w:rPr>
          <w:rFonts w:ascii="Arial" w:hAnsi="Arial" w:cs="Arial"/>
        </w:rPr>
        <w:t xml:space="preserve"> describes Excel as an electronic ledger, like the paper accounting equivalent that can store large amounts of data. Excel </w:t>
      </w:r>
      <w:r w:rsidR="005B3F2E">
        <w:rPr>
          <w:rFonts w:ascii="Arial" w:hAnsi="Arial" w:cs="Arial"/>
        </w:rPr>
        <w:lastRenderedPageBreak/>
        <w:t xml:space="preserve">also has many strengths </w:t>
      </w:r>
      <w:sdt>
        <w:sdtPr>
          <w:rPr>
            <w:rFonts w:ascii="Arial" w:hAnsi="Arial" w:cs="Arial"/>
          </w:rPr>
          <w:id w:val="-1777780474"/>
          <w:citation/>
        </w:sdtPr>
        <w:sdtEndPr/>
        <w:sdtContent>
          <w:r w:rsidR="00BF08DA">
            <w:rPr>
              <w:rFonts w:ascii="Arial" w:hAnsi="Arial" w:cs="Arial"/>
            </w:rPr>
            <w:fldChar w:fldCharType="begin"/>
          </w:r>
          <w:r w:rsidR="00BF08DA">
            <w:rPr>
              <w:rFonts w:ascii="Arial" w:hAnsi="Arial" w:cs="Arial"/>
            </w:rPr>
            <w:instrText xml:space="preserve"> CITATION Sus19 \l 2057 </w:instrText>
          </w:r>
          <w:r w:rsidR="00BF08DA">
            <w:rPr>
              <w:rFonts w:ascii="Arial" w:hAnsi="Arial" w:cs="Arial"/>
            </w:rPr>
            <w:fldChar w:fldCharType="separate"/>
          </w:r>
          <w:r w:rsidR="00BF08DA" w:rsidRPr="00BF08DA">
            <w:rPr>
              <w:rFonts w:ascii="Arial" w:hAnsi="Arial" w:cs="Arial"/>
              <w:noProof/>
            </w:rPr>
            <w:t>(Sustain It, 2019)</w:t>
          </w:r>
          <w:r w:rsidR="00BF08DA">
            <w:rPr>
              <w:rFonts w:ascii="Arial" w:hAnsi="Arial" w:cs="Arial"/>
            </w:rPr>
            <w:fldChar w:fldCharType="end"/>
          </w:r>
        </w:sdtContent>
      </w:sdt>
      <w:r w:rsidR="00BF08DA">
        <w:rPr>
          <w:rFonts w:ascii="Arial" w:hAnsi="Arial" w:cs="Arial"/>
        </w:rPr>
        <w:t xml:space="preserve"> notes that one of Excels main strengths is how easily accessible it is. Most people have access to Microsoft and therefore Excel, excel is even taught in schools so most people have a basic understanding of the program. The next strength is that Excel can be easily shared, Excel can be easily shared via email to many different parties that want to look at the information it has found. This, however, brings us on to a weakness it has, as it can be shared so easily the data can be changed by those who view it. The files can be protected but these are very easily to get around meaning the data could very easily be manipulated. </w:t>
      </w:r>
    </w:p>
    <w:p w14:paraId="4D787F6B" w14:textId="66625ED0" w:rsidR="00BF08DA" w:rsidRDefault="00BF08DA" w:rsidP="00BF08DA">
      <w:pPr>
        <w:spacing w:line="360" w:lineRule="auto"/>
        <w:ind w:left="360"/>
        <w:rPr>
          <w:rFonts w:ascii="Arial" w:hAnsi="Arial" w:cs="Arial"/>
        </w:rPr>
      </w:pPr>
      <w:r>
        <w:rPr>
          <w:rFonts w:ascii="Arial" w:hAnsi="Arial" w:cs="Arial"/>
        </w:rPr>
        <w:t xml:space="preserve">Another weakness Excel has is it has limited Data mining applications, as the software is not purpose built for data mining it </w:t>
      </w:r>
      <w:r w:rsidR="00434F3E">
        <w:rPr>
          <w:rFonts w:ascii="Arial" w:hAnsi="Arial" w:cs="Arial"/>
        </w:rPr>
        <w:t xml:space="preserve">limits what the program can so. Whereas Weka can run hundreds of Data mining applications to be used by many different industries, Excel is limited. The last weakness of Excel is that to generate a report of the findings of the Data mining the person who ran the program will have create a table or chart themselves. The only way of doing so is by already having a very good understanding of all the program features where other Data mining programs will generate reports without the need from human interaction. </w:t>
      </w:r>
      <w:r w:rsidR="00080B01">
        <w:rPr>
          <w:rFonts w:ascii="Arial" w:hAnsi="Arial" w:cs="Arial"/>
        </w:rPr>
        <w:t>The main disadvantage to both programs is that the user would need a comprehensive understanding of both to able to use them efficiently.</w:t>
      </w:r>
    </w:p>
    <w:p w14:paraId="42692155" w14:textId="4DBFC76C" w:rsidR="009F56DA" w:rsidRDefault="009F56DA" w:rsidP="009F56DA">
      <w:pPr>
        <w:pStyle w:val="ListParagraph"/>
        <w:numPr>
          <w:ilvl w:val="0"/>
          <w:numId w:val="1"/>
        </w:numPr>
        <w:spacing w:line="360" w:lineRule="auto"/>
        <w:rPr>
          <w:rFonts w:ascii="Arial" w:hAnsi="Arial" w:cs="Arial"/>
          <w:b/>
          <w:bCs/>
          <w:sz w:val="18"/>
          <w:szCs w:val="18"/>
        </w:rPr>
      </w:pPr>
      <w:r>
        <w:rPr>
          <w:rFonts w:ascii="Arial" w:hAnsi="Arial" w:cs="Arial"/>
          <w:b/>
          <w:bCs/>
          <w:sz w:val="18"/>
          <w:szCs w:val="18"/>
        </w:rPr>
        <w:t xml:space="preserve">CONCUSION </w:t>
      </w:r>
    </w:p>
    <w:p w14:paraId="06902B67" w14:textId="77777777" w:rsidR="00080B01" w:rsidRDefault="00080B01" w:rsidP="009F56DA">
      <w:pPr>
        <w:spacing w:line="360" w:lineRule="auto"/>
        <w:ind w:left="360"/>
        <w:rPr>
          <w:rFonts w:ascii="Arial" w:hAnsi="Arial" w:cs="Arial"/>
        </w:rPr>
      </w:pPr>
      <w:r>
        <w:rPr>
          <w:rFonts w:ascii="Arial" w:hAnsi="Arial" w:cs="Arial"/>
        </w:rPr>
        <w:t>This report that</w:t>
      </w:r>
      <w:r w:rsidR="009F56DA">
        <w:rPr>
          <w:rFonts w:ascii="Arial" w:hAnsi="Arial" w:cs="Arial"/>
        </w:rPr>
        <w:t xml:space="preserve"> Data mining is heavily used in the marketing world and is relied upon to ensure consumers have the best possible product for them. </w:t>
      </w:r>
      <w:r>
        <w:rPr>
          <w:rFonts w:ascii="Arial" w:hAnsi="Arial" w:cs="Arial"/>
        </w:rPr>
        <w:t>However, it could be noted that Data mining would be advantages to larger firms that have the money and skill set to use the best programs with the most knowledgeable people running the software. A smaller company may have to use a program that is accessible to all such as Weka and Excel, which would be able to mine data adequately. The main issues with these programs are, however, the user would need a heavy understanding to be able to use the programs and to gain the best results from them.</w:t>
      </w:r>
    </w:p>
    <w:p w14:paraId="4EB1B0DC" w14:textId="5CAB6B41" w:rsidR="00080B01" w:rsidRDefault="00080B01" w:rsidP="009F56DA">
      <w:pPr>
        <w:spacing w:line="360" w:lineRule="auto"/>
        <w:ind w:left="360"/>
        <w:rPr>
          <w:rFonts w:ascii="Arial" w:hAnsi="Arial" w:cs="Arial"/>
        </w:rPr>
      </w:pPr>
    </w:p>
    <w:p w14:paraId="373E8F7B" w14:textId="7613269D" w:rsidR="00D0436A" w:rsidRDefault="00D0436A" w:rsidP="009F56DA">
      <w:pPr>
        <w:spacing w:line="360" w:lineRule="auto"/>
        <w:ind w:left="360"/>
        <w:rPr>
          <w:rFonts w:ascii="Arial" w:hAnsi="Arial" w:cs="Arial"/>
        </w:rPr>
      </w:pPr>
    </w:p>
    <w:p w14:paraId="57BD596F" w14:textId="161CCFAB" w:rsidR="00D0436A" w:rsidRDefault="00D0436A" w:rsidP="009F56DA">
      <w:pPr>
        <w:spacing w:line="360" w:lineRule="auto"/>
        <w:ind w:left="360"/>
        <w:rPr>
          <w:rFonts w:ascii="Arial" w:hAnsi="Arial" w:cs="Arial"/>
        </w:rPr>
      </w:pPr>
    </w:p>
    <w:p w14:paraId="6A578C84" w14:textId="3BB6830A" w:rsidR="00D0436A" w:rsidRDefault="00D0436A" w:rsidP="009F56DA">
      <w:pPr>
        <w:spacing w:line="360" w:lineRule="auto"/>
        <w:ind w:left="360"/>
        <w:rPr>
          <w:rFonts w:ascii="Arial" w:hAnsi="Arial" w:cs="Arial"/>
        </w:rPr>
      </w:pPr>
    </w:p>
    <w:p w14:paraId="63CDDD5D" w14:textId="6BB2249B" w:rsidR="00D0436A" w:rsidRDefault="00D0436A" w:rsidP="009F56DA">
      <w:pPr>
        <w:spacing w:line="360" w:lineRule="auto"/>
        <w:ind w:left="360"/>
        <w:rPr>
          <w:rFonts w:ascii="Arial" w:hAnsi="Arial" w:cs="Arial"/>
        </w:rPr>
      </w:pPr>
    </w:p>
    <w:p w14:paraId="2C3336C3" w14:textId="77777777" w:rsidR="00D0436A" w:rsidRDefault="00D0436A" w:rsidP="009F56DA">
      <w:pPr>
        <w:spacing w:line="360" w:lineRule="auto"/>
        <w:ind w:left="360"/>
        <w:rPr>
          <w:rFonts w:ascii="Arial" w:hAnsi="Arial" w:cs="Arial"/>
        </w:rPr>
      </w:pPr>
    </w:p>
    <w:p w14:paraId="51526322" w14:textId="76E3E1C6" w:rsidR="009F56DA" w:rsidRPr="00D0436A" w:rsidRDefault="00D0436A" w:rsidP="00D0436A">
      <w:pPr>
        <w:pStyle w:val="ListParagraph"/>
        <w:numPr>
          <w:ilvl w:val="0"/>
          <w:numId w:val="1"/>
        </w:numPr>
        <w:spacing w:line="360" w:lineRule="auto"/>
        <w:rPr>
          <w:rFonts w:ascii="Arial" w:hAnsi="Arial" w:cs="Arial"/>
          <w:b/>
          <w:bCs/>
          <w:sz w:val="18"/>
          <w:szCs w:val="18"/>
        </w:rPr>
      </w:pPr>
      <w:r w:rsidRPr="00D0436A">
        <w:rPr>
          <w:rFonts w:ascii="Arial" w:hAnsi="Arial" w:cs="Arial"/>
          <w:b/>
          <w:bCs/>
          <w:sz w:val="18"/>
          <w:szCs w:val="18"/>
        </w:rPr>
        <w:lastRenderedPageBreak/>
        <w:t>REFERENCES</w:t>
      </w:r>
    </w:p>
    <w:sdt>
      <w:sdtPr>
        <w:rPr>
          <w:rFonts w:ascii="Calibri" w:hAnsi="Calibri"/>
          <w:b w:val="0"/>
          <w:caps w:val="0"/>
          <w:sz w:val="22"/>
          <w:szCs w:val="22"/>
        </w:rPr>
        <w:id w:val="-1361888365"/>
        <w:docPartObj>
          <w:docPartGallery w:val="Bibliographies"/>
          <w:docPartUnique/>
        </w:docPartObj>
      </w:sdtPr>
      <w:sdtEndPr/>
      <w:sdtContent>
        <w:p w14:paraId="0FB08A57" w14:textId="2F291DD4" w:rsidR="0073340D" w:rsidRDefault="0073340D">
          <w:pPr>
            <w:pStyle w:val="Heading1"/>
          </w:pPr>
          <w:r>
            <w:t>Bibliography</w:t>
          </w:r>
        </w:p>
        <w:sdt>
          <w:sdtPr>
            <w:id w:val="111145805"/>
            <w:bibliography/>
          </w:sdtPr>
          <w:sdtEndPr/>
          <w:sdtContent>
            <w:p w14:paraId="68489E1F" w14:textId="77777777" w:rsidR="0073340D" w:rsidRDefault="0073340D" w:rsidP="0073340D">
              <w:pPr>
                <w:pStyle w:val="Bibliography"/>
                <w:rPr>
                  <w:noProof/>
                  <w:sz w:val="24"/>
                  <w:szCs w:val="24"/>
                </w:rPr>
              </w:pPr>
              <w:r>
                <w:fldChar w:fldCharType="begin"/>
              </w:r>
              <w:r>
                <w:instrText xml:space="preserve"> BIBLIOGRAPHY </w:instrText>
              </w:r>
              <w:r>
                <w:fldChar w:fldCharType="separate"/>
              </w:r>
              <w:r>
                <w:rPr>
                  <w:noProof/>
                </w:rPr>
                <w:t xml:space="preserve">365 Data Science, 2019. </w:t>
              </w:r>
              <w:r>
                <w:rPr>
                  <w:i/>
                  <w:iCs/>
                  <w:noProof/>
                </w:rPr>
                <w:t xml:space="preserve">Database vs Spreadsheet. </w:t>
              </w:r>
              <w:r>
                <w:rPr>
                  <w:noProof/>
                </w:rPr>
                <w:t xml:space="preserve">[Online] </w:t>
              </w:r>
              <w:r>
                <w:rPr>
                  <w:noProof/>
                </w:rPr>
                <w:br/>
                <w:t xml:space="preserve">Available at: </w:t>
              </w:r>
              <w:r>
                <w:rPr>
                  <w:noProof/>
                  <w:u w:val="single"/>
                </w:rPr>
                <w:t>https://365datascience.com/explainer-video/database-vs-spreadsheet/</w:t>
              </w:r>
              <w:r>
                <w:rPr>
                  <w:noProof/>
                </w:rPr>
                <w:br/>
                <w:t>[Accessed 5 November 2019].</w:t>
              </w:r>
            </w:p>
            <w:p w14:paraId="44E700E6" w14:textId="77777777" w:rsidR="0073340D" w:rsidRDefault="0073340D" w:rsidP="0073340D">
              <w:pPr>
                <w:pStyle w:val="Bibliography"/>
                <w:rPr>
                  <w:noProof/>
                </w:rPr>
              </w:pPr>
              <w:r>
                <w:rPr>
                  <w:noProof/>
                </w:rPr>
                <w:t xml:space="preserve">Big Data LDN, 2019. </w:t>
              </w:r>
              <w:r>
                <w:rPr>
                  <w:i/>
                  <w:iCs/>
                  <w:noProof/>
                </w:rPr>
                <w:t xml:space="preserve">Why use clustering in data mining?. </w:t>
              </w:r>
              <w:r>
                <w:rPr>
                  <w:noProof/>
                </w:rPr>
                <w:t xml:space="preserve">[Online] </w:t>
              </w:r>
              <w:r>
                <w:rPr>
                  <w:noProof/>
                </w:rPr>
                <w:br/>
                <w:t xml:space="preserve">Available at: </w:t>
              </w:r>
              <w:r>
                <w:rPr>
                  <w:noProof/>
                  <w:u w:val="single"/>
                </w:rPr>
                <w:t>https://bigdataldn.com/intelligence/why-use-clustering-in-data-mining/</w:t>
              </w:r>
              <w:r>
                <w:rPr>
                  <w:noProof/>
                </w:rPr>
                <w:br/>
                <w:t>[Accessed 5 November 2019].</w:t>
              </w:r>
            </w:p>
            <w:p w14:paraId="6D1A5823" w14:textId="77777777" w:rsidR="0073340D" w:rsidRDefault="0073340D" w:rsidP="0073340D">
              <w:pPr>
                <w:pStyle w:val="Bibliography"/>
                <w:rPr>
                  <w:noProof/>
                </w:rPr>
              </w:pPr>
              <w:r>
                <w:rPr>
                  <w:noProof/>
                </w:rPr>
                <w:t xml:space="preserve">Byrne, G., 2015. </w:t>
              </w:r>
              <w:r>
                <w:rPr>
                  <w:i/>
                  <w:iCs/>
                  <w:noProof/>
                </w:rPr>
                <w:t xml:space="preserve">What makes a great store layout?. </w:t>
              </w:r>
              <w:r>
                <w:rPr>
                  <w:noProof/>
                </w:rPr>
                <w:t xml:space="preserve">[Online] </w:t>
              </w:r>
              <w:r>
                <w:rPr>
                  <w:noProof/>
                </w:rPr>
                <w:br/>
                <w:t xml:space="preserve">Available at: </w:t>
              </w:r>
              <w:r>
                <w:rPr>
                  <w:noProof/>
                  <w:u w:val="single"/>
                </w:rPr>
                <w:t>https://www.linkedin.com/pulse/what-makes-great-store-layout-gerry-byrne</w:t>
              </w:r>
              <w:r>
                <w:rPr>
                  <w:noProof/>
                </w:rPr>
                <w:br/>
                <w:t>[Accessed 5 November 2019].</w:t>
              </w:r>
            </w:p>
            <w:p w14:paraId="26B415BA" w14:textId="77777777" w:rsidR="0073340D" w:rsidRDefault="0073340D" w:rsidP="0073340D">
              <w:pPr>
                <w:pStyle w:val="Bibliography"/>
                <w:rPr>
                  <w:noProof/>
                </w:rPr>
              </w:pPr>
              <w:r>
                <w:rPr>
                  <w:noProof/>
                </w:rPr>
                <w:t xml:space="preserve">Davies, R., 2019. 'Low and no' to extreme craft: the drink trends for 2019. </w:t>
              </w:r>
              <w:r>
                <w:rPr>
                  <w:i/>
                  <w:iCs/>
                  <w:noProof/>
                </w:rPr>
                <w:t>The Guardian</w:t>
              </w:r>
              <w:r>
                <w:rPr>
                  <w:noProof/>
                </w:rPr>
                <w:t>, 4 Feburary , p. 66.</w:t>
              </w:r>
            </w:p>
            <w:p w14:paraId="65B24055" w14:textId="77777777" w:rsidR="0073340D" w:rsidRDefault="0073340D" w:rsidP="0073340D">
              <w:pPr>
                <w:pStyle w:val="Bibliography"/>
                <w:rPr>
                  <w:noProof/>
                </w:rPr>
              </w:pPr>
              <w:r>
                <w:rPr>
                  <w:noProof/>
                </w:rPr>
                <w:t xml:space="preserve">Dudovskiy, J., 2019. </w:t>
              </w:r>
              <w:r>
                <w:rPr>
                  <w:i/>
                  <w:iCs/>
                  <w:noProof/>
                </w:rPr>
                <w:t xml:space="preserve">Apple Segmentation, Targeting and Positioning. </w:t>
              </w:r>
              <w:r>
                <w:rPr>
                  <w:noProof/>
                </w:rPr>
                <w:t xml:space="preserve">[Online] </w:t>
              </w:r>
              <w:r>
                <w:rPr>
                  <w:noProof/>
                </w:rPr>
                <w:br/>
                <w:t xml:space="preserve">Available at: </w:t>
              </w:r>
              <w:r>
                <w:rPr>
                  <w:noProof/>
                  <w:u w:val="single"/>
                </w:rPr>
                <w:t>https://research-methodology.net/apple-segmentation-targeting-and-positioning/</w:t>
              </w:r>
              <w:r>
                <w:rPr>
                  <w:noProof/>
                </w:rPr>
                <w:br/>
                <w:t>[Accessed 5 November 2019].</w:t>
              </w:r>
            </w:p>
            <w:p w14:paraId="025AECD3" w14:textId="77777777" w:rsidR="0073340D" w:rsidRDefault="0073340D" w:rsidP="0073340D">
              <w:pPr>
                <w:pStyle w:val="Bibliography"/>
                <w:rPr>
                  <w:noProof/>
                </w:rPr>
              </w:pPr>
              <w:r>
                <w:rPr>
                  <w:noProof/>
                </w:rPr>
                <w:t xml:space="preserve">Han, J., Kamber, M. &amp; Pei, J., 2012. </w:t>
              </w:r>
              <w:r>
                <w:rPr>
                  <w:i/>
                  <w:iCs/>
                  <w:noProof/>
                </w:rPr>
                <w:t xml:space="preserve">Data Mining Concepts and Techniques. </w:t>
              </w:r>
              <w:r>
                <w:rPr>
                  <w:noProof/>
                </w:rPr>
                <w:t>3rd ed. Waltham: Morgan Kaufman.</w:t>
              </w:r>
            </w:p>
            <w:p w14:paraId="753C1C5D" w14:textId="77777777" w:rsidR="0073340D" w:rsidRDefault="0073340D" w:rsidP="0073340D">
              <w:pPr>
                <w:pStyle w:val="Bibliography"/>
                <w:rPr>
                  <w:noProof/>
                </w:rPr>
              </w:pPr>
              <w:r>
                <w:rPr>
                  <w:noProof/>
                </w:rPr>
                <w:t xml:space="preserve">Hirudkar, A. M. &amp; Sherekar, S. S., 2013. Comparative Analysis of Data Mining Tools and Techniques for Evaluating Performance of Database System. </w:t>
              </w:r>
              <w:r>
                <w:rPr>
                  <w:i/>
                  <w:iCs/>
                  <w:noProof/>
                </w:rPr>
                <w:t xml:space="preserve">International Journal Of Computer Science And Applications , </w:t>
              </w:r>
              <w:r>
                <w:rPr>
                  <w:noProof/>
                </w:rPr>
                <w:t>April, 3(2), p. 233.</w:t>
              </w:r>
            </w:p>
            <w:p w14:paraId="1E190118" w14:textId="77777777" w:rsidR="0073340D" w:rsidRDefault="0073340D" w:rsidP="0073340D">
              <w:pPr>
                <w:pStyle w:val="Bibliography"/>
                <w:rPr>
                  <w:noProof/>
                </w:rPr>
              </w:pPr>
              <w:r>
                <w:rPr>
                  <w:noProof/>
                </w:rPr>
                <w:t xml:space="preserve">Micro Strategy, 2019. </w:t>
              </w:r>
              <w:r>
                <w:rPr>
                  <w:i/>
                  <w:iCs/>
                  <w:noProof/>
                </w:rPr>
                <w:t xml:space="preserve">Data Mining Explained. </w:t>
              </w:r>
              <w:r>
                <w:rPr>
                  <w:noProof/>
                </w:rPr>
                <w:t xml:space="preserve">[Online] </w:t>
              </w:r>
              <w:r>
                <w:rPr>
                  <w:noProof/>
                </w:rPr>
                <w:br/>
                <w:t xml:space="preserve">Available at: </w:t>
              </w:r>
              <w:r>
                <w:rPr>
                  <w:noProof/>
                  <w:u w:val="single"/>
                </w:rPr>
                <w:t>https://www.microstrategy.com/us/resources/introductory-guides/data-mining-explained</w:t>
              </w:r>
              <w:r>
                <w:rPr>
                  <w:noProof/>
                </w:rPr>
                <w:br/>
                <w:t>[Accessed 5 November 2019].</w:t>
              </w:r>
            </w:p>
            <w:p w14:paraId="404BB017" w14:textId="77777777" w:rsidR="0073340D" w:rsidRDefault="0073340D" w:rsidP="0073340D">
              <w:pPr>
                <w:pStyle w:val="Bibliography"/>
                <w:rPr>
                  <w:noProof/>
                </w:rPr>
              </w:pPr>
              <w:r>
                <w:rPr>
                  <w:noProof/>
                </w:rPr>
                <w:t xml:space="preserve">Peace, I. C., 2015. An Analytical Review of Data Mining Tools. </w:t>
              </w:r>
              <w:r>
                <w:rPr>
                  <w:i/>
                  <w:iCs/>
                  <w:noProof/>
                </w:rPr>
                <w:t xml:space="preserve">International Journal of Engineering Research &amp; Technology, </w:t>
              </w:r>
              <w:r>
                <w:rPr>
                  <w:noProof/>
                </w:rPr>
                <w:t>4 April, 4(4), p. 387.</w:t>
              </w:r>
            </w:p>
            <w:p w14:paraId="32AF28F0" w14:textId="77777777" w:rsidR="0073340D" w:rsidRDefault="0073340D" w:rsidP="0073340D">
              <w:pPr>
                <w:pStyle w:val="Bibliography"/>
                <w:rPr>
                  <w:noProof/>
                </w:rPr>
              </w:pPr>
              <w:r>
                <w:rPr>
                  <w:noProof/>
                </w:rPr>
                <w:t xml:space="preserve">Rogers, C., 2019. </w:t>
              </w:r>
              <w:r>
                <w:rPr>
                  <w:i/>
                  <w:iCs/>
                  <w:noProof/>
                </w:rPr>
                <w:t xml:space="preserve">Why behaviour beats demographics when it comes to segmentation. </w:t>
              </w:r>
              <w:r>
                <w:rPr>
                  <w:noProof/>
                </w:rPr>
                <w:t xml:space="preserve">[Online] </w:t>
              </w:r>
              <w:r>
                <w:rPr>
                  <w:noProof/>
                </w:rPr>
                <w:br/>
                <w:t xml:space="preserve">Available at: </w:t>
              </w:r>
              <w:r>
                <w:rPr>
                  <w:noProof/>
                  <w:u w:val="single"/>
                </w:rPr>
                <w:t>https://www.marketingweek.com/behaviour-demographics-segmentation/</w:t>
              </w:r>
              <w:r>
                <w:rPr>
                  <w:noProof/>
                </w:rPr>
                <w:br/>
                <w:t>[Accessed 05 November 2019].</w:t>
              </w:r>
            </w:p>
            <w:p w14:paraId="04C25D14" w14:textId="77777777" w:rsidR="0073340D" w:rsidRDefault="0073340D" w:rsidP="0073340D">
              <w:pPr>
                <w:pStyle w:val="Bibliography"/>
                <w:rPr>
                  <w:noProof/>
                </w:rPr>
              </w:pPr>
              <w:r>
                <w:rPr>
                  <w:noProof/>
                </w:rPr>
                <w:t xml:space="preserve">Rouse, M., 2018. </w:t>
              </w:r>
              <w:r>
                <w:rPr>
                  <w:i/>
                  <w:iCs/>
                  <w:noProof/>
                </w:rPr>
                <w:t xml:space="preserve">association rules (in data mining). </w:t>
              </w:r>
              <w:r>
                <w:rPr>
                  <w:noProof/>
                </w:rPr>
                <w:t xml:space="preserve">[Online] </w:t>
              </w:r>
              <w:r>
                <w:rPr>
                  <w:noProof/>
                </w:rPr>
                <w:br/>
                <w:t xml:space="preserve">Available at: </w:t>
              </w:r>
              <w:r>
                <w:rPr>
                  <w:noProof/>
                  <w:u w:val="single"/>
                </w:rPr>
                <w:t>https://searchbusinessanalytics.techtarget.com/definition/association-rules-in-data-mining</w:t>
              </w:r>
              <w:r>
                <w:rPr>
                  <w:noProof/>
                </w:rPr>
                <w:br/>
                <w:t>[Accessed 5 November 2019].</w:t>
              </w:r>
            </w:p>
            <w:p w14:paraId="2F796C3C" w14:textId="77777777" w:rsidR="0073340D" w:rsidRDefault="0073340D" w:rsidP="0073340D">
              <w:pPr>
                <w:pStyle w:val="Bibliography"/>
                <w:rPr>
                  <w:noProof/>
                </w:rPr>
              </w:pPr>
              <w:r>
                <w:rPr>
                  <w:noProof/>
                </w:rPr>
                <w:t xml:space="preserve">Stats Soft, 2019. </w:t>
              </w:r>
              <w:r>
                <w:rPr>
                  <w:i/>
                  <w:iCs/>
                  <w:noProof/>
                </w:rPr>
                <w:t xml:space="preserve">Popular Decision Tree: Classification and Regression Trees. </w:t>
              </w:r>
              <w:r>
                <w:rPr>
                  <w:noProof/>
                </w:rPr>
                <w:t xml:space="preserve">[Online] </w:t>
              </w:r>
              <w:r>
                <w:rPr>
                  <w:noProof/>
                </w:rPr>
                <w:br/>
                <w:t xml:space="preserve">Available at: </w:t>
              </w:r>
              <w:r>
                <w:rPr>
                  <w:noProof/>
                  <w:u w:val="single"/>
                </w:rPr>
                <w:t>http://www.statsoft.com/Textbook/Classification-and-Regression-Trees</w:t>
              </w:r>
              <w:r>
                <w:rPr>
                  <w:noProof/>
                </w:rPr>
                <w:br/>
                <w:t>[Accessed 04 November 2019].</w:t>
              </w:r>
            </w:p>
            <w:p w14:paraId="6039F477" w14:textId="77777777" w:rsidR="0073340D" w:rsidRDefault="0073340D" w:rsidP="0073340D">
              <w:pPr>
                <w:pStyle w:val="Bibliography"/>
                <w:rPr>
                  <w:noProof/>
                </w:rPr>
              </w:pPr>
              <w:r>
                <w:rPr>
                  <w:noProof/>
                </w:rPr>
                <w:lastRenderedPageBreak/>
                <w:t xml:space="preserve">Sustain It, 2019. </w:t>
              </w:r>
              <w:r>
                <w:rPr>
                  <w:i/>
                  <w:iCs/>
                  <w:noProof/>
                </w:rPr>
                <w:t xml:space="preserve">Working with Sustainability Data in Excel: Pros and Cons. </w:t>
              </w:r>
              <w:r>
                <w:rPr>
                  <w:noProof/>
                </w:rPr>
                <w:t xml:space="preserve">[Online] </w:t>
              </w:r>
              <w:r>
                <w:rPr>
                  <w:noProof/>
                </w:rPr>
                <w:br/>
                <w:t xml:space="preserve">Available at: </w:t>
              </w:r>
              <w:r>
                <w:rPr>
                  <w:noProof/>
                  <w:u w:val="single"/>
                </w:rPr>
                <w:t>http://gomarketwise.com/blog/working-sustainability-data-excel-pros-cons/</w:t>
              </w:r>
              <w:r>
                <w:rPr>
                  <w:noProof/>
                </w:rPr>
                <w:br/>
                <w:t>[Accessed 5 November 2019].</w:t>
              </w:r>
            </w:p>
            <w:p w14:paraId="2A645BB0" w14:textId="77777777" w:rsidR="0073340D" w:rsidRDefault="0073340D" w:rsidP="0073340D">
              <w:pPr>
                <w:pStyle w:val="Bibliography"/>
                <w:rPr>
                  <w:noProof/>
                </w:rPr>
              </w:pPr>
              <w:r>
                <w:rPr>
                  <w:noProof/>
                </w:rPr>
                <w:t xml:space="preserve">The University of Edinburgh , 2019. </w:t>
              </w:r>
              <w:r>
                <w:rPr>
                  <w:i/>
                  <w:iCs/>
                  <w:noProof/>
                </w:rPr>
                <w:t xml:space="preserve">Software for the data mining course. </w:t>
              </w:r>
              <w:r>
                <w:rPr>
                  <w:noProof/>
                </w:rPr>
                <w:t xml:space="preserve">[Online] </w:t>
              </w:r>
              <w:r>
                <w:rPr>
                  <w:noProof/>
                </w:rPr>
                <w:br/>
                <w:t xml:space="preserve">Available at: </w:t>
              </w:r>
              <w:r>
                <w:rPr>
                  <w:noProof/>
                  <w:u w:val="single"/>
                </w:rPr>
                <w:t>http://www.inf.ed.ac.uk/teaching/courses/dme/html/software2.html</w:t>
              </w:r>
              <w:r>
                <w:rPr>
                  <w:noProof/>
                </w:rPr>
                <w:br/>
                <w:t>[Accessed 5 November 2019].</w:t>
              </w:r>
            </w:p>
            <w:p w14:paraId="02B7E215" w14:textId="5626F245" w:rsidR="0073340D" w:rsidRDefault="0073340D" w:rsidP="0073340D">
              <w:r>
                <w:rPr>
                  <w:b/>
                  <w:bCs/>
                  <w:noProof/>
                </w:rPr>
                <w:fldChar w:fldCharType="end"/>
              </w:r>
            </w:p>
          </w:sdtContent>
        </w:sdt>
      </w:sdtContent>
    </w:sdt>
    <w:p w14:paraId="344930DA" w14:textId="77777777" w:rsidR="00D0436A" w:rsidRPr="0073340D" w:rsidRDefault="00D0436A" w:rsidP="00D0436A">
      <w:pPr>
        <w:spacing w:line="360" w:lineRule="auto"/>
        <w:ind w:left="360"/>
        <w:rPr>
          <w:rFonts w:ascii="Arial" w:hAnsi="Arial" w:cs="Arial"/>
        </w:rPr>
      </w:pPr>
    </w:p>
    <w:p w14:paraId="44EF6A97" w14:textId="070E27CB" w:rsidR="00434F3E" w:rsidRPr="009F56DA" w:rsidRDefault="00434F3E" w:rsidP="009F56DA">
      <w:pPr>
        <w:spacing w:line="360" w:lineRule="auto"/>
        <w:rPr>
          <w:rFonts w:ascii="Arial" w:hAnsi="Arial" w:cs="Arial"/>
          <w:b/>
          <w:bCs/>
          <w:sz w:val="18"/>
          <w:szCs w:val="18"/>
        </w:rPr>
      </w:pPr>
    </w:p>
    <w:p w14:paraId="586DE646" w14:textId="77777777" w:rsidR="00684803" w:rsidRPr="00684803" w:rsidRDefault="00684803" w:rsidP="00684803">
      <w:pPr>
        <w:spacing w:line="360" w:lineRule="auto"/>
        <w:ind w:left="360"/>
        <w:rPr>
          <w:rFonts w:ascii="Arial" w:hAnsi="Arial" w:cs="Arial"/>
        </w:rPr>
      </w:pPr>
    </w:p>
    <w:p w14:paraId="6E56DB4E" w14:textId="77777777" w:rsidR="00684803" w:rsidRPr="00684803" w:rsidRDefault="00684803" w:rsidP="00684803">
      <w:pPr>
        <w:pStyle w:val="ListParagraph"/>
        <w:spacing w:line="360" w:lineRule="auto"/>
        <w:rPr>
          <w:rFonts w:ascii="Arial" w:hAnsi="Arial" w:cs="Arial"/>
        </w:rPr>
      </w:pPr>
    </w:p>
    <w:p w14:paraId="129D06B9" w14:textId="71189F37" w:rsidR="006A168F" w:rsidRDefault="006A168F" w:rsidP="009B20F4">
      <w:pPr>
        <w:pStyle w:val="NormalIndent"/>
        <w:spacing w:line="480" w:lineRule="auto"/>
        <w:rPr>
          <w:b/>
          <w:color w:val="FF0000"/>
        </w:rPr>
      </w:pPr>
    </w:p>
    <w:p w14:paraId="0166FA0F" w14:textId="5E9100DC" w:rsidR="00316922" w:rsidRDefault="00316922" w:rsidP="009B20F4">
      <w:pPr>
        <w:pStyle w:val="NormalIndent"/>
        <w:spacing w:line="480" w:lineRule="auto"/>
        <w:rPr>
          <w:color w:val="000000" w:themeColor="text1"/>
        </w:rPr>
      </w:pPr>
    </w:p>
    <w:p w14:paraId="7BDAD49B" w14:textId="3A60941D" w:rsidR="00316922" w:rsidRDefault="00316922" w:rsidP="009B20F4">
      <w:pPr>
        <w:pStyle w:val="NormalIndent"/>
        <w:spacing w:line="480" w:lineRule="auto"/>
        <w:rPr>
          <w:color w:val="000000" w:themeColor="text1"/>
        </w:rPr>
      </w:pPr>
    </w:p>
    <w:p w14:paraId="7FFF02DB" w14:textId="4605BA90" w:rsidR="00E85289" w:rsidRDefault="00E85289" w:rsidP="00E85289"/>
    <w:sectPr w:rsidR="00E85289" w:rsidSect="000B22E0">
      <w:headerReference w:type="default" r:id="rId14"/>
      <w:headerReference w:type="first" r:id="rId15"/>
      <w:pgSz w:w="11906" w:h="16838"/>
      <w:pgMar w:top="1440" w:right="1440" w:bottom="1440" w:left="1440" w:header="567" w:footer="567"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74CDB4" w14:textId="77777777" w:rsidR="001770E8" w:rsidRDefault="001770E8" w:rsidP="009B20F4">
      <w:pPr>
        <w:spacing w:after="0" w:line="240" w:lineRule="auto"/>
      </w:pPr>
      <w:r>
        <w:separator/>
      </w:r>
    </w:p>
  </w:endnote>
  <w:endnote w:type="continuationSeparator" w:id="0">
    <w:p w14:paraId="74619C02" w14:textId="77777777" w:rsidR="001770E8" w:rsidRDefault="001770E8"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63864080"/>
      <w:docPartObj>
        <w:docPartGallery w:val="Page Numbers (Bottom of Page)"/>
        <w:docPartUnique/>
      </w:docPartObj>
    </w:sdtPr>
    <w:sdtEndPr>
      <w:rPr>
        <w:noProof/>
      </w:rPr>
    </w:sdtEndPr>
    <w:sdtContent>
      <w:p w14:paraId="1B5FB71A" w14:textId="1A496C7B" w:rsidR="00160324" w:rsidRDefault="0016032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829C6EF" w14:textId="77777777" w:rsidR="00160324" w:rsidRDefault="0016032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73B3A3" w14:textId="60AE8C74" w:rsidR="00160324" w:rsidRDefault="00160324">
    <w:pPr>
      <w:pStyle w:val="Footer"/>
      <w:jc w:val="center"/>
    </w:pPr>
  </w:p>
  <w:p w14:paraId="2EB1AFE0" w14:textId="77777777" w:rsidR="00160324" w:rsidRDefault="0016032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48863853"/>
      <w:docPartObj>
        <w:docPartGallery w:val="Page Numbers (Bottom of Page)"/>
        <w:docPartUnique/>
      </w:docPartObj>
    </w:sdtPr>
    <w:sdtEndPr>
      <w:rPr>
        <w:noProof/>
      </w:rPr>
    </w:sdtEndPr>
    <w:sdtContent>
      <w:p w14:paraId="0F6B7989" w14:textId="1D60DE5F" w:rsidR="00160324" w:rsidRDefault="00160324">
        <w:pPr>
          <w:pStyle w:val="Footer"/>
          <w:jc w:val="center"/>
        </w:pPr>
        <w:r>
          <w:t>1</w:t>
        </w:r>
      </w:p>
    </w:sdtContent>
  </w:sdt>
  <w:p w14:paraId="174ECA47" w14:textId="77777777" w:rsidR="00160324" w:rsidRDefault="001603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F3F876" w14:textId="77777777" w:rsidR="001770E8" w:rsidRDefault="001770E8" w:rsidP="009B20F4">
      <w:pPr>
        <w:spacing w:after="0" w:line="240" w:lineRule="auto"/>
      </w:pPr>
      <w:r>
        <w:separator/>
      </w:r>
    </w:p>
  </w:footnote>
  <w:footnote w:type="continuationSeparator" w:id="0">
    <w:p w14:paraId="11FD646C" w14:textId="77777777" w:rsidR="001770E8" w:rsidRDefault="001770E8" w:rsidP="009B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0E313C" w14:textId="77777777" w:rsidR="00160324" w:rsidRDefault="00160324"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5583C7C7" w14:textId="77777777" w:rsidR="00160324" w:rsidRPr="00586DC0" w:rsidRDefault="00160324" w:rsidP="0007275A">
    <w:pPr>
      <w:pStyle w:val="Header"/>
      <w:pBdr>
        <w:bottom w:val="single" w:sz="4" w:space="1" w:color="auto"/>
      </w:pBdr>
      <w:jc w:val="center"/>
      <w:rPr>
        <w:b/>
        <w:caps/>
        <w:szCs w:val="18"/>
      </w:rPr>
    </w:pPr>
  </w:p>
  <w:p w14:paraId="3B93F63C" w14:textId="77777777" w:rsidR="00160324" w:rsidRPr="0007275A" w:rsidRDefault="00160324" w:rsidP="000727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1EA958" w14:textId="77777777" w:rsidR="00160324" w:rsidRDefault="00160324" w:rsidP="007D79E1">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1D537E2C" w14:textId="77777777" w:rsidR="00160324" w:rsidRPr="00586DC0" w:rsidRDefault="00160324" w:rsidP="007D79E1">
    <w:pPr>
      <w:pStyle w:val="Header"/>
      <w:pBdr>
        <w:bottom w:val="single" w:sz="4" w:space="1" w:color="auto"/>
      </w:pBdr>
      <w:jc w:val="center"/>
      <w:rPr>
        <w:b/>
        <w:caps/>
        <w:szCs w:val="18"/>
      </w:rPr>
    </w:pPr>
  </w:p>
  <w:p w14:paraId="271C125C" w14:textId="77777777" w:rsidR="00160324" w:rsidRPr="007D79E1" w:rsidRDefault="00160324">
    <w:pPr>
      <w:pStyle w:val="Header"/>
      <w:rPr>
        <w:b/>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288366" w14:textId="47CF5234" w:rsidR="00160324" w:rsidRDefault="00160324" w:rsidP="00C3584F">
    <w:pPr>
      <w:pStyle w:val="Header"/>
      <w:pBdr>
        <w:bottom w:val="single" w:sz="4" w:space="1" w:color="auto"/>
      </w:pBdr>
      <w:jc w:val="center"/>
      <w:rPr>
        <w:rFonts w:ascii="Verdana" w:hAnsi="Verdana"/>
        <w:b/>
        <w:caps/>
        <w:sz w:val="18"/>
        <w:szCs w:val="18"/>
      </w:rPr>
    </w:pPr>
  </w:p>
  <w:p w14:paraId="1F459FD2" w14:textId="77777777" w:rsidR="00160324" w:rsidRPr="0007275A" w:rsidRDefault="00160324" w:rsidP="0007275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C6BE82" w14:textId="77777777" w:rsidR="00160324" w:rsidRPr="00586DC0" w:rsidRDefault="00160324" w:rsidP="0007275A">
    <w:pPr>
      <w:pStyle w:val="Header"/>
      <w:pBdr>
        <w:bottom w:val="single" w:sz="4" w:space="1" w:color="auto"/>
      </w:pBdr>
      <w:jc w:val="center"/>
      <w:rPr>
        <w:b/>
        <w:caps/>
        <w:szCs w:val="18"/>
      </w:rPr>
    </w:pPr>
  </w:p>
  <w:p w14:paraId="5A87713E" w14:textId="77777777" w:rsidR="00160324" w:rsidRDefault="00160324"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2C725421"/>
    <w:multiLevelType w:val="hybridMultilevel"/>
    <w:tmpl w:val="9D207AF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2E5700E5"/>
    <w:multiLevelType w:val="hybridMultilevel"/>
    <w:tmpl w:val="F104C95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7"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8"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2" w15:restartNumberingAfterBreak="0">
    <w:nsid w:val="53360897"/>
    <w:multiLevelType w:val="multilevel"/>
    <w:tmpl w:val="3744B2D6"/>
    <w:lvl w:ilvl="0">
      <w:start w:val="1"/>
      <w:numFmt w:val="decimal"/>
      <w:lvlText w:val="%1."/>
      <w:lvlJc w:val="left"/>
      <w:pPr>
        <w:ind w:left="720" w:hanging="360"/>
      </w:pPr>
      <w:rPr>
        <w:rFonts w:ascii="Arial" w:hAnsi="Arial" w:cs="Arial"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3"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4"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5"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6"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8"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0"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2"/>
  </w:num>
  <w:num w:numId="2">
    <w:abstractNumId w:val="17"/>
  </w:num>
  <w:num w:numId="3">
    <w:abstractNumId w:val="5"/>
  </w:num>
  <w:num w:numId="4">
    <w:abstractNumId w:val="4"/>
  </w:num>
  <w:num w:numId="5">
    <w:abstractNumId w:val="1"/>
  </w:num>
  <w:num w:numId="6">
    <w:abstractNumId w:val="19"/>
  </w:num>
  <w:num w:numId="7">
    <w:abstractNumId w:val="24"/>
  </w:num>
  <w:num w:numId="8">
    <w:abstractNumId w:val="30"/>
  </w:num>
  <w:num w:numId="9">
    <w:abstractNumId w:val="10"/>
  </w:num>
  <w:num w:numId="10">
    <w:abstractNumId w:val="11"/>
  </w:num>
  <w:num w:numId="11">
    <w:abstractNumId w:val="7"/>
  </w:num>
  <w:num w:numId="12">
    <w:abstractNumId w:val="29"/>
  </w:num>
  <w:num w:numId="13">
    <w:abstractNumId w:val="27"/>
  </w:num>
  <w:num w:numId="14">
    <w:abstractNumId w:val="0"/>
  </w:num>
  <w:num w:numId="15">
    <w:abstractNumId w:val="6"/>
  </w:num>
  <w:num w:numId="16">
    <w:abstractNumId w:val="9"/>
  </w:num>
  <w:num w:numId="17">
    <w:abstractNumId w:val="2"/>
  </w:num>
  <w:num w:numId="18">
    <w:abstractNumId w:val="12"/>
  </w:num>
  <w:num w:numId="19">
    <w:abstractNumId w:val="8"/>
  </w:num>
  <w:num w:numId="20">
    <w:abstractNumId w:val="18"/>
  </w:num>
  <w:num w:numId="21">
    <w:abstractNumId w:val="13"/>
  </w:num>
  <w:num w:numId="22">
    <w:abstractNumId w:val="20"/>
  </w:num>
  <w:num w:numId="23">
    <w:abstractNumId w:val="23"/>
  </w:num>
  <w:num w:numId="24">
    <w:abstractNumId w:val="28"/>
  </w:num>
  <w:num w:numId="25">
    <w:abstractNumId w:val="26"/>
  </w:num>
  <w:num w:numId="26">
    <w:abstractNumId w:val="16"/>
  </w:num>
  <w:num w:numId="27">
    <w:abstractNumId w:val="25"/>
  </w:num>
  <w:num w:numId="28">
    <w:abstractNumId w:val="3"/>
  </w:num>
  <w:num w:numId="29">
    <w:abstractNumId w:val="21"/>
  </w:num>
  <w:num w:numId="30">
    <w:abstractNumId w:val="15"/>
  </w:num>
  <w:num w:numId="31">
    <w:abstractNumId w:val="17"/>
  </w:num>
  <w:num w:numId="32">
    <w:abstractNumId w:val="17"/>
  </w:num>
  <w:num w:numId="33">
    <w:abstractNumId w:val="17"/>
  </w:num>
  <w:num w:numId="34">
    <w:abstractNumId w:val="17"/>
  </w:num>
  <w:num w:numId="35">
    <w:abstractNumId w:val="17"/>
  </w:num>
  <w:num w:numId="36">
    <w:abstractNumId w:val="17"/>
  </w:num>
  <w:num w:numId="37">
    <w:abstractNumId w:val="14"/>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0495"/>
    <w:rsid w:val="00000E17"/>
    <w:rsid w:val="00002418"/>
    <w:rsid w:val="00002488"/>
    <w:rsid w:val="00003415"/>
    <w:rsid w:val="00004050"/>
    <w:rsid w:val="00006184"/>
    <w:rsid w:val="000063B8"/>
    <w:rsid w:val="0000640B"/>
    <w:rsid w:val="00007CFB"/>
    <w:rsid w:val="000100E2"/>
    <w:rsid w:val="000105B2"/>
    <w:rsid w:val="000105B7"/>
    <w:rsid w:val="00010EB2"/>
    <w:rsid w:val="0001278C"/>
    <w:rsid w:val="000148FE"/>
    <w:rsid w:val="00015A6B"/>
    <w:rsid w:val="00016AC8"/>
    <w:rsid w:val="000177F9"/>
    <w:rsid w:val="00020BFF"/>
    <w:rsid w:val="00021717"/>
    <w:rsid w:val="00022027"/>
    <w:rsid w:val="00026F66"/>
    <w:rsid w:val="00031624"/>
    <w:rsid w:val="00032CA9"/>
    <w:rsid w:val="00032DE6"/>
    <w:rsid w:val="00032FA0"/>
    <w:rsid w:val="00033DB5"/>
    <w:rsid w:val="00034902"/>
    <w:rsid w:val="000367C0"/>
    <w:rsid w:val="0003689B"/>
    <w:rsid w:val="00036F81"/>
    <w:rsid w:val="000376CD"/>
    <w:rsid w:val="00040075"/>
    <w:rsid w:val="000407F6"/>
    <w:rsid w:val="00041595"/>
    <w:rsid w:val="00041A3C"/>
    <w:rsid w:val="00041A61"/>
    <w:rsid w:val="0004237C"/>
    <w:rsid w:val="00042B70"/>
    <w:rsid w:val="0004308C"/>
    <w:rsid w:val="00045610"/>
    <w:rsid w:val="00045E79"/>
    <w:rsid w:val="000473F7"/>
    <w:rsid w:val="0005182C"/>
    <w:rsid w:val="00053653"/>
    <w:rsid w:val="00053D97"/>
    <w:rsid w:val="000549E5"/>
    <w:rsid w:val="0005533D"/>
    <w:rsid w:val="000558F4"/>
    <w:rsid w:val="000573B7"/>
    <w:rsid w:val="00057FE0"/>
    <w:rsid w:val="00061633"/>
    <w:rsid w:val="00062767"/>
    <w:rsid w:val="00062B16"/>
    <w:rsid w:val="000654D6"/>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0B01"/>
    <w:rsid w:val="00081286"/>
    <w:rsid w:val="000828C9"/>
    <w:rsid w:val="00082F76"/>
    <w:rsid w:val="000830DD"/>
    <w:rsid w:val="00083975"/>
    <w:rsid w:val="00083C36"/>
    <w:rsid w:val="00083EFF"/>
    <w:rsid w:val="0008403A"/>
    <w:rsid w:val="00084D3F"/>
    <w:rsid w:val="000865CB"/>
    <w:rsid w:val="00086F4F"/>
    <w:rsid w:val="0008723D"/>
    <w:rsid w:val="00087AA1"/>
    <w:rsid w:val="00087E2E"/>
    <w:rsid w:val="00087EF2"/>
    <w:rsid w:val="00096525"/>
    <w:rsid w:val="00096FF7"/>
    <w:rsid w:val="00097009"/>
    <w:rsid w:val="000973B6"/>
    <w:rsid w:val="00097B54"/>
    <w:rsid w:val="00097D8A"/>
    <w:rsid w:val="000A0ACA"/>
    <w:rsid w:val="000A10AA"/>
    <w:rsid w:val="000A1625"/>
    <w:rsid w:val="000A270B"/>
    <w:rsid w:val="000A27AF"/>
    <w:rsid w:val="000A3C41"/>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22E0"/>
    <w:rsid w:val="000B5102"/>
    <w:rsid w:val="000B5888"/>
    <w:rsid w:val="000B5D7D"/>
    <w:rsid w:val="000B5EE1"/>
    <w:rsid w:val="000B6291"/>
    <w:rsid w:val="000B6619"/>
    <w:rsid w:val="000C0417"/>
    <w:rsid w:val="000C0751"/>
    <w:rsid w:val="000C07B2"/>
    <w:rsid w:val="000C0C59"/>
    <w:rsid w:val="000C0F56"/>
    <w:rsid w:val="000C20D3"/>
    <w:rsid w:val="000C2405"/>
    <w:rsid w:val="000C2A6C"/>
    <w:rsid w:val="000C4279"/>
    <w:rsid w:val="000C4594"/>
    <w:rsid w:val="000C4842"/>
    <w:rsid w:val="000C4B2E"/>
    <w:rsid w:val="000C4CA3"/>
    <w:rsid w:val="000C4D2F"/>
    <w:rsid w:val="000C53BE"/>
    <w:rsid w:val="000C5FBD"/>
    <w:rsid w:val="000C631B"/>
    <w:rsid w:val="000C7007"/>
    <w:rsid w:val="000C72E7"/>
    <w:rsid w:val="000D06CE"/>
    <w:rsid w:val="000D0A07"/>
    <w:rsid w:val="000D0C3C"/>
    <w:rsid w:val="000D0E23"/>
    <w:rsid w:val="000D2EAA"/>
    <w:rsid w:val="000D32EC"/>
    <w:rsid w:val="000D389B"/>
    <w:rsid w:val="000D3E72"/>
    <w:rsid w:val="000D41D8"/>
    <w:rsid w:val="000D4E20"/>
    <w:rsid w:val="000D4FD9"/>
    <w:rsid w:val="000D5867"/>
    <w:rsid w:val="000D5C49"/>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7A9"/>
    <w:rsid w:val="001049EB"/>
    <w:rsid w:val="001053FD"/>
    <w:rsid w:val="00107880"/>
    <w:rsid w:val="00111C0B"/>
    <w:rsid w:val="00111EC2"/>
    <w:rsid w:val="0011351A"/>
    <w:rsid w:val="00113821"/>
    <w:rsid w:val="00114056"/>
    <w:rsid w:val="00114F82"/>
    <w:rsid w:val="001151BB"/>
    <w:rsid w:val="001162BF"/>
    <w:rsid w:val="001165FA"/>
    <w:rsid w:val="00116831"/>
    <w:rsid w:val="001171B8"/>
    <w:rsid w:val="00117923"/>
    <w:rsid w:val="00120DF1"/>
    <w:rsid w:val="00121146"/>
    <w:rsid w:val="00124246"/>
    <w:rsid w:val="00124BC4"/>
    <w:rsid w:val="00124BE5"/>
    <w:rsid w:val="00125A7B"/>
    <w:rsid w:val="00125C1D"/>
    <w:rsid w:val="00126449"/>
    <w:rsid w:val="00126C91"/>
    <w:rsid w:val="00127C08"/>
    <w:rsid w:val="00130CDD"/>
    <w:rsid w:val="00131827"/>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32C5"/>
    <w:rsid w:val="0015415C"/>
    <w:rsid w:val="00154E37"/>
    <w:rsid w:val="001550B9"/>
    <w:rsid w:val="0015520C"/>
    <w:rsid w:val="00155212"/>
    <w:rsid w:val="001555BD"/>
    <w:rsid w:val="001559D4"/>
    <w:rsid w:val="00155EDB"/>
    <w:rsid w:val="00160324"/>
    <w:rsid w:val="001630EB"/>
    <w:rsid w:val="00163523"/>
    <w:rsid w:val="00163A99"/>
    <w:rsid w:val="00164D0B"/>
    <w:rsid w:val="00166714"/>
    <w:rsid w:val="00166B4C"/>
    <w:rsid w:val="00167797"/>
    <w:rsid w:val="0016783C"/>
    <w:rsid w:val="00167E2C"/>
    <w:rsid w:val="001701EE"/>
    <w:rsid w:val="00170AF7"/>
    <w:rsid w:val="00170FCD"/>
    <w:rsid w:val="00171146"/>
    <w:rsid w:val="0017187D"/>
    <w:rsid w:val="001757C6"/>
    <w:rsid w:val="001765FC"/>
    <w:rsid w:val="001770E8"/>
    <w:rsid w:val="001770EE"/>
    <w:rsid w:val="00177298"/>
    <w:rsid w:val="00177383"/>
    <w:rsid w:val="00177789"/>
    <w:rsid w:val="00181672"/>
    <w:rsid w:val="001816DA"/>
    <w:rsid w:val="00182214"/>
    <w:rsid w:val="00182860"/>
    <w:rsid w:val="00183C6C"/>
    <w:rsid w:val="0018426C"/>
    <w:rsid w:val="00184296"/>
    <w:rsid w:val="00185433"/>
    <w:rsid w:val="00185D0A"/>
    <w:rsid w:val="001866F5"/>
    <w:rsid w:val="00187AA8"/>
    <w:rsid w:val="00187AD6"/>
    <w:rsid w:val="001903B3"/>
    <w:rsid w:val="00191B51"/>
    <w:rsid w:val="00191CD1"/>
    <w:rsid w:val="001929D0"/>
    <w:rsid w:val="00193A06"/>
    <w:rsid w:val="00193AB8"/>
    <w:rsid w:val="00193BB8"/>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450"/>
    <w:rsid w:val="001A686C"/>
    <w:rsid w:val="001A6DED"/>
    <w:rsid w:val="001A77EA"/>
    <w:rsid w:val="001A7C6B"/>
    <w:rsid w:val="001A7DCF"/>
    <w:rsid w:val="001B02FA"/>
    <w:rsid w:val="001B0610"/>
    <w:rsid w:val="001B0A27"/>
    <w:rsid w:val="001B128A"/>
    <w:rsid w:val="001B167E"/>
    <w:rsid w:val="001B3F81"/>
    <w:rsid w:val="001B4423"/>
    <w:rsid w:val="001B4AAB"/>
    <w:rsid w:val="001B527E"/>
    <w:rsid w:val="001B5803"/>
    <w:rsid w:val="001B6AEC"/>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32FA"/>
    <w:rsid w:val="001D35D9"/>
    <w:rsid w:val="001D3AF4"/>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6FF1"/>
    <w:rsid w:val="00207803"/>
    <w:rsid w:val="00210924"/>
    <w:rsid w:val="002126FC"/>
    <w:rsid w:val="00212B43"/>
    <w:rsid w:val="002137E8"/>
    <w:rsid w:val="00214139"/>
    <w:rsid w:val="00214E38"/>
    <w:rsid w:val="002151AB"/>
    <w:rsid w:val="00215349"/>
    <w:rsid w:val="002153C9"/>
    <w:rsid w:val="002162D9"/>
    <w:rsid w:val="00216794"/>
    <w:rsid w:val="002173CF"/>
    <w:rsid w:val="00217A16"/>
    <w:rsid w:val="0022174B"/>
    <w:rsid w:val="00223310"/>
    <w:rsid w:val="00224D83"/>
    <w:rsid w:val="0022505B"/>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1B21"/>
    <w:rsid w:val="00245485"/>
    <w:rsid w:val="002456A5"/>
    <w:rsid w:val="00246F1D"/>
    <w:rsid w:val="00246F67"/>
    <w:rsid w:val="0025077F"/>
    <w:rsid w:val="00250B19"/>
    <w:rsid w:val="00251254"/>
    <w:rsid w:val="002512DB"/>
    <w:rsid w:val="0025236D"/>
    <w:rsid w:val="002525A0"/>
    <w:rsid w:val="00252C43"/>
    <w:rsid w:val="00253142"/>
    <w:rsid w:val="00254D07"/>
    <w:rsid w:val="002554DD"/>
    <w:rsid w:val="002563EF"/>
    <w:rsid w:val="002565F8"/>
    <w:rsid w:val="00256CA1"/>
    <w:rsid w:val="00257C1D"/>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4832"/>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AA0"/>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4545"/>
    <w:rsid w:val="002A4ACA"/>
    <w:rsid w:val="002A501D"/>
    <w:rsid w:val="002A6510"/>
    <w:rsid w:val="002A6BE4"/>
    <w:rsid w:val="002A7808"/>
    <w:rsid w:val="002A78F1"/>
    <w:rsid w:val="002A7912"/>
    <w:rsid w:val="002B00F5"/>
    <w:rsid w:val="002B091C"/>
    <w:rsid w:val="002B0C38"/>
    <w:rsid w:val="002B1CAB"/>
    <w:rsid w:val="002B25EB"/>
    <w:rsid w:val="002B2A6D"/>
    <w:rsid w:val="002B370D"/>
    <w:rsid w:val="002B480C"/>
    <w:rsid w:val="002B4F35"/>
    <w:rsid w:val="002B5952"/>
    <w:rsid w:val="002B5C9C"/>
    <w:rsid w:val="002B65C0"/>
    <w:rsid w:val="002B6C80"/>
    <w:rsid w:val="002B7B0F"/>
    <w:rsid w:val="002C1F9E"/>
    <w:rsid w:val="002C3816"/>
    <w:rsid w:val="002C3B51"/>
    <w:rsid w:val="002C3F99"/>
    <w:rsid w:val="002C4D0B"/>
    <w:rsid w:val="002C515D"/>
    <w:rsid w:val="002C58B7"/>
    <w:rsid w:val="002C594F"/>
    <w:rsid w:val="002C651F"/>
    <w:rsid w:val="002C6734"/>
    <w:rsid w:val="002C6CFF"/>
    <w:rsid w:val="002C705A"/>
    <w:rsid w:val="002D03BF"/>
    <w:rsid w:val="002D16DE"/>
    <w:rsid w:val="002D1D29"/>
    <w:rsid w:val="002D1EBD"/>
    <w:rsid w:val="002D2F2C"/>
    <w:rsid w:val="002D31FF"/>
    <w:rsid w:val="002D3AA4"/>
    <w:rsid w:val="002D3EB8"/>
    <w:rsid w:val="002D432F"/>
    <w:rsid w:val="002D4E46"/>
    <w:rsid w:val="002D51DE"/>
    <w:rsid w:val="002D718F"/>
    <w:rsid w:val="002D753E"/>
    <w:rsid w:val="002D7C3D"/>
    <w:rsid w:val="002E1492"/>
    <w:rsid w:val="002E1C2B"/>
    <w:rsid w:val="002E2384"/>
    <w:rsid w:val="002E43C3"/>
    <w:rsid w:val="002E51F3"/>
    <w:rsid w:val="002E562A"/>
    <w:rsid w:val="002E5865"/>
    <w:rsid w:val="002E6760"/>
    <w:rsid w:val="002E71CD"/>
    <w:rsid w:val="002E7BD7"/>
    <w:rsid w:val="002F00D4"/>
    <w:rsid w:val="002F0DA7"/>
    <w:rsid w:val="002F10AD"/>
    <w:rsid w:val="002F1A28"/>
    <w:rsid w:val="002F1E21"/>
    <w:rsid w:val="002F21AC"/>
    <w:rsid w:val="002F29E4"/>
    <w:rsid w:val="002F44D4"/>
    <w:rsid w:val="002F4DE3"/>
    <w:rsid w:val="002F5573"/>
    <w:rsid w:val="002F5724"/>
    <w:rsid w:val="002F7321"/>
    <w:rsid w:val="003005CA"/>
    <w:rsid w:val="0030127A"/>
    <w:rsid w:val="00302CD2"/>
    <w:rsid w:val="00303505"/>
    <w:rsid w:val="0030413E"/>
    <w:rsid w:val="0030422D"/>
    <w:rsid w:val="003049E6"/>
    <w:rsid w:val="003054B5"/>
    <w:rsid w:val="0030627C"/>
    <w:rsid w:val="00306756"/>
    <w:rsid w:val="0031038F"/>
    <w:rsid w:val="003109C7"/>
    <w:rsid w:val="00310A9A"/>
    <w:rsid w:val="00312A74"/>
    <w:rsid w:val="00312B65"/>
    <w:rsid w:val="00312E89"/>
    <w:rsid w:val="00313B01"/>
    <w:rsid w:val="00313E58"/>
    <w:rsid w:val="00313FDB"/>
    <w:rsid w:val="00313FE8"/>
    <w:rsid w:val="00314236"/>
    <w:rsid w:val="00314D78"/>
    <w:rsid w:val="00315174"/>
    <w:rsid w:val="003151BF"/>
    <w:rsid w:val="00316922"/>
    <w:rsid w:val="00317A11"/>
    <w:rsid w:val="0032003C"/>
    <w:rsid w:val="0032061E"/>
    <w:rsid w:val="00321115"/>
    <w:rsid w:val="003211AD"/>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7936"/>
    <w:rsid w:val="003400C2"/>
    <w:rsid w:val="00341B09"/>
    <w:rsid w:val="00342052"/>
    <w:rsid w:val="003442F2"/>
    <w:rsid w:val="0034537A"/>
    <w:rsid w:val="003462A0"/>
    <w:rsid w:val="003473F4"/>
    <w:rsid w:val="00347852"/>
    <w:rsid w:val="00347F81"/>
    <w:rsid w:val="00351A16"/>
    <w:rsid w:val="0035251D"/>
    <w:rsid w:val="003529BE"/>
    <w:rsid w:val="00352D17"/>
    <w:rsid w:val="00353508"/>
    <w:rsid w:val="00354A96"/>
    <w:rsid w:val="00354B4E"/>
    <w:rsid w:val="0035564B"/>
    <w:rsid w:val="00355AD2"/>
    <w:rsid w:val="00356D28"/>
    <w:rsid w:val="0035796E"/>
    <w:rsid w:val="00361EFB"/>
    <w:rsid w:val="0036216A"/>
    <w:rsid w:val="00362512"/>
    <w:rsid w:val="00362ACA"/>
    <w:rsid w:val="00363693"/>
    <w:rsid w:val="00363AB0"/>
    <w:rsid w:val="00363C31"/>
    <w:rsid w:val="00363F55"/>
    <w:rsid w:val="00365141"/>
    <w:rsid w:val="00365584"/>
    <w:rsid w:val="0036698A"/>
    <w:rsid w:val="00366F06"/>
    <w:rsid w:val="00370670"/>
    <w:rsid w:val="00371521"/>
    <w:rsid w:val="00373425"/>
    <w:rsid w:val="00373539"/>
    <w:rsid w:val="00374769"/>
    <w:rsid w:val="00374856"/>
    <w:rsid w:val="00374AA2"/>
    <w:rsid w:val="003772B5"/>
    <w:rsid w:val="00381774"/>
    <w:rsid w:val="00381CC6"/>
    <w:rsid w:val="00383371"/>
    <w:rsid w:val="003834AC"/>
    <w:rsid w:val="00383587"/>
    <w:rsid w:val="00383648"/>
    <w:rsid w:val="00384ECB"/>
    <w:rsid w:val="00385AD0"/>
    <w:rsid w:val="00386D1B"/>
    <w:rsid w:val="0039061A"/>
    <w:rsid w:val="003914E0"/>
    <w:rsid w:val="00391580"/>
    <w:rsid w:val="00393339"/>
    <w:rsid w:val="00393435"/>
    <w:rsid w:val="00395DA9"/>
    <w:rsid w:val="00396559"/>
    <w:rsid w:val="003972A5"/>
    <w:rsid w:val="003972F6"/>
    <w:rsid w:val="003974BD"/>
    <w:rsid w:val="00397834"/>
    <w:rsid w:val="003A06D9"/>
    <w:rsid w:val="003A0ECF"/>
    <w:rsid w:val="003A11F4"/>
    <w:rsid w:val="003A1787"/>
    <w:rsid w:val="003A1DF6"/>
    <w:rsid w:val="003A22E9"/>
    <w:rsid w:val="003A26E1"/>
    <w:rsid w:val="003A2CE9"/>
    <w:rsid w:val="003A31DF"/>
    <w:rsid w:val="003A471D"/>
    <w:rsid w:val="003A52DC"/>
    <w:rsid w:val="003A57C2"/>
    <w:rsid w:val="003A5F59"/>
    <w:rsid w:val="003A6643"/>
    <w:rsid w:val="003A6BE7"/>
    <w:rsid w:val="003A6CE8"/>
    <w:rsid w:val="003B0A4D"/>
    <w:rsid w:val="003B0B12"/>
    <w:rsid w:val="003B0C91"/>
    <w:rsid w:val="003B1B35"/>
    <w:rsid w:val="003B3744"/>
    <w:rsid w:val="003B3D7A"/>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49E"/>
    <w:rsid w:val="003C5D71"/>
    <w:rsid w:val="003C663B"/>
    <w:rsid w:val="003C7362"/>
    <w:rsid w:val="003C7722"/>
    <w:rsid w:val="003D034D"/>
    <w:rsid w:val="003D05C3"/>
    <w:rsid w:val="003D0ABB"/>
    <w:rsid w:val="003D12B0"/>
    <w:rsid w:val="003D1D77"/>
    <w:rsid w:val="003D3194"/>
    <w:rsid w:val="003D383B"/>
    <w:rsid w:val="003D5CAD"/>
    <w:rsid w:val="003D6518"/>
    <w:rsid w:val="003D71E7"/>
    <w:rsid w:val="003E1403"/>
    <w:rsid w:val="003E1826"/>
    <w:rsid w:val="003E323D"/>
    <w:rsid w:val="003E397A"/>
    <w:rsid w:val="003E50D2"/>
    <w:rsid w:val="003E7028"/>
    <w:rsid w:val="003E748E"/>
    <w:rsid w:val="003E754F"/>
    <w:rsid w:val="003F0DC0"/>
    <w:rsid w:val="003F1754"/>
    <w:rsid w:val="003F1D03"/>
    <w:rsid w:val="003F1D61"/>
    <w:rsid w:val="003F33CA"/>
    <w:rsid w:val="003F3404"/>
    <w:rsid w:val="003F399B"/>
    <w:rsid w:val="003F3C9D"/>
    <w:rsid w:val="003F4DB9"/>
    <w:rsid w:val="003F5BE0"/>
    <w:rsid w:val="003F6487"/>
    <w:rsid w:val="0040024B"/>
    <w:rsid w:val="0040151C"/>
    <w:rsid w:val="004018E1"/>
    <w:rsid w:val="0040215E"/>
    <w:rsid w:val="00403445"/>
    <w:rsid w:val="00404208"/>
    <w:rsid w:val="004056FE"/>
    <w:rsid w:val="004059CC"/>
    <w:rsid w:val="00406F61"/>
    <w:rsid w:val="0040716C"/>
    <w:rsid w:val="004072E4"/>
    <w:rsid w:val="00407B7E"/>
    <w:rsid w:val="0041031E"/>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2022"/>
    <w:rsid w:val="004234D4"/>
    <w:rsid w:val="00424221"/>
    <w:rsid w:val="00424551"/>
    <w:rsid w:val="004246BB"/>
    <w:rsid w:val="00424A67"/>
    <w:rsid w:val="0042521D"/>
    <w:rsid w:val="004258EA"/>
    <w:rsid w:val="00426E29"/>
    <w:rsid w:val="00427B3A"/>
    <w:rsid w:val="0043085A"/>
    <w:rsid w:val="00431BC4"/>
    <w:rsid w:val="0043213A"/>
    <w:rsid w:val="004328FB"/>
    <w:rsid w:val="00432CE8"/>
    <w:rsid w:val="004339AF"/>
    <w:rsid w:val="00434891"/>
    <w:rsid w:val="00434E68"/>
    <w:rsid w:val="00434F3E"/>
    <w:rsid w:val="00435AB3"/>
    <w:rsid w:val="0043691A"/>
    <w:rsid w:val="00436A7D"/>
    <w:rsid w:val="00436FFA"/>
    <w:rsid w:val="00437149"/>
    <w:rsid w:val="004375BC"/>
    <w:rsid w:val="0044022C"/>
    <w:rsid w:val="00441888"/>
    <w:rsid w:val="00441EA2"/>
    <w:rsid w:val="00441FDA"/>
    <w:rsid w:val="00442B72"/>
    <w:rsid w:val="0044327D"/>
    <w:rsid w:val="004436A6"/>
    <w:rsid w:val="00443A41"/>
    <w:rsid w:val="00443A8C"/>
    <w:rsid w:val="004449A5"/>
    <w:rsid w:val="0044679E"/>
    <w:rsid w:val="0045129D"/>
    <w:rsid w:val="0045141A"/>
    <w:rsid w:val="00452044"/>
    <w:rsid w:val="00452372"/>
    <w:rsid w:val="004530F7"/>
    <w:rsid w:val="0045350E"/>
    <w:rsid w:val="004545F6"/>
    <w:rsid w:val="00455087"/>
    <w:rsid w:val="00455BA8"/>
    <w:rsid w:val="00456325"/>
    <w:rsid w:val="00456329"/>
    <w:rsid w:val="004568C8"/>
    <w:rsid w:val="00456AB8"/>
    <w:rsid w:val="004576CF"/>
    <w:rsid w:val="0046049E"/>
    <w:rsid w:val="00460EB6"/>
    <w:rsid w:val="00463475"/>
    <w:rsid w:val="00464266"/>
    <w:rsid w:val="0046628E"/>
    <w:rsid w:val="00466730"/>
    <w:rsid w:val="00467652"/>
    <w:rsid w:val="004676BB"/>
    <w:rsid w:val="0046797F"/>
    <w:rsid w:val="0047085A"/>
    <w:rsid w:val="00470C40"/>
    <w:rsid w:val="004710DD"/>
    <w:rsid w:val="00471197"/>
    <w:rsid w:val="00471C5E"/>
    <w:rsid w:val="00471CFD"/>
    <w:rsid w:val="004721F4"/>
    <w:rsid w:val="004723AA"/>
    <w:rsid w:val="00472A61"/>
    <w:rsid w:val="00472B00"/>
    <w:rsid w:val="00473846"/>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86A68"/>
    <w:rsid w:val="00491EE3"/>
    <w:rsid w:val="00493996"/>
    <w:rsid w:val="004940EB"/>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4FC"/>
    <w:rsid w:val="004B22A9"/>
    <w:rsid w:val="004B2B2D"/>
    <w:rsid w:val="004B2E96"/>
    <w:rsid w:val="004B31CF"/>
    <w:rsid w:val="004B3640"/>
    <w:rsid w:val="004B39F8"/>
    <w:rsid w:val="004B4BA7"/>
    <w:rsid w:val="004B58DE"/>
    <w:rsid w:val="004B5E36"/>
    <w:rsid w:val="004B5EF5"/>
    <w:rsid w:val="004B6F6C"/>
    <w:rsid w:val="004B75D9"/>
    <w:rsid w:val="004B7858"/>
    <w:rsid w:val="004C094E"/>
    <w:rsid w:val="004C12A8"/>
    <w:rsid w:val="004C1930"/>
    <w:rsid w:val="004C4BD9"/>
    <w:rsid w:val="004C4D7B"/>
    <w:rsid w:val="004C5344"/>
    <w:rsid w:val="004C7734"/>
    <w:rsid w:val="004C7ACE"/>
    <w:rsid w:val="004D02CA"/>
    <w:rsid w:val="004D1472"/>
    <w:rsid w:val="004D4FF1"/>
    <w:rsid w:val="004D522D"/>
    <w:rsid w:val="004D5B64"/>
    <w:rsid w:val="004D5C78"/>
    <w:rsid w:val="004D63B5"/>
    <w:rsid w:val="004D6518"/>
    <w:rsid w:val="004D6778"/>
    <w:rsid w:val="004D77F5"/>
    <w:rsid w:val="004E0842"/>
    <w:rsid w:val="004E221E"/>
    <w:rsid w:val="004E26E7"/>
    <w:rsid w:val="004E282D"/>
    <w:rsid w:val="004E3DB3"/>
    <w:rsid w:val="004E514A"/>
    <w:rsid w:val="004E5A5C"/>
    <w:rsid w:val="004E5AE5"/>
    <w:rsid w:val="004E65D4"/>
    <w:rsid w:val="004E6641"/>
    <w:rsid w:val="004E7145"/>
    <w:rsid w:val="004E7DCE"/>
    <w:rsid w:val="004E7E8F"/>
    <w:rsid w:val="004F150F"/>
    <w:rsid w:val="004F28CE"/>
    <w:rsid w:val="004F2BCB"/>
    <w:rsid w:val="004F3330"/>
    <w:rsid w:val="004F41C4"/>
    <w:rsid w:val="004F4D05"/>
    <w:rsid w:val="004F552A"/>
    <w:rsid w:val="004F645C"/>
    <w:rsid w:val="004F78D5"/>
    <w:rsid w:val="004F7F59"/>
    <w:rsid w:val="004F7FA9"/>
    <w:rsid w:val="00501857"/>
    <w:rsid w:val="00501E37"/>
    <w:rsid w:val="0050223D"/>
    <w:rsid w:val="00503B1D"/>
    <w:rsid w:val="00503DE5"/>
    <w:rsid w:val="00504328"/>
    <w:rsid w:val="00504B7A"/>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ABD"/>
    <w:rsid w:val="00526BA4"/>
    <w:rsid w:val="0052747E"/>
    <w:rsid w:val="0053110E"/>
    <w:rsid w:val="005323B8"/>
    <w:rsid w:val="0053304F"/>
    <w:rsid w:val="00533819"/>
    <w:rsid w:val="00533BBF"/>
    <w:rsid w:val="00533CB9"/>
    <w:rsid w:val="0053415F"/>
    <w:rsid w:val="0053449D"/>
    <w:rsid w:val="005346E4"/>
    <w:rsid w:val="00534B21"/>
    <w:rsid w:val="00534FEF"/>
    <w:rsid w:val="005354C0"/>
    <w:rsid w:val="00535673"/>
    <w:rsid w:val="005363E0"/>
    <w:rsid w:val="00536624"/>
    <w:rsid w:val="005377FA"/>
    <w:rsid w:val="0054089F"/>
    <w:rsid w:val="00540D43"/>
    <w:rsid w:val="0054313F"/>
    <w:rsid w:val="005442C2"/>
    <w:rsid w:val="00544F30"/>
    <w:rsid w:val="005450DB"/>
    <w:rsid w:val="005463D4"/>
    <w:rsid w:val="0054679D"/>
    <w:rsid w:val="00546D43"/>
    <w:rsid w:val="00546E2B"/>
    <w:rsid w:val="005472A4"/>
    <w:rsid w:val="005476D8"/>
    <w:rsid w:val="00550115"/>
    <w:rsid w:val="00550818"/>
    <w:rsid w:val="0055083F"/>
    <w:rsid w:val="00551483"/>
    <w:rsid w:val="00551C35"/>
    <w:rsid w:val="00552EEC"/>
    <w:rsid w:val="00552EED"/>
    <w:rsid w:val="0055354E"/>
    <w:rsid w:val="00553BDC"/>
    <w:rsid w:val="005546DE"/>
    <w:rsid w:val="005567B0"/>
    <w:rsid w:val="00557A38"/>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2703"/>
    <w:rsid w:val="005730B8"/>
    <w:rsid w:val="005732A8"/>
    <w:rsid w:val="0057378E"/>
    <w:rsid w:val="00574ED6"/>
    <w:rsid w:val="00574F3B"/>
    <w:rsid w:val="00575DFC"/>
    <w:rsid w:val="00577915"/>
    <w:rsid w:val="00580EC4"/>
    <w:rsid w:val="00581033"/>
    <w:rsid w:val="00581532"/>
    <w:rsid w:val="00581CC9"/>
    <w:rsid w:val="00581FD1"/>
    <w:rsid w:val="0058325E"/>
    <w:rsid w:val="005854F2"/>
    <w:rsid w:val="0058575B"/>
    <w:rsid w:val="00586657"/>
    <w:rsid w:val="00587361"/>
    <w:rsid w:val="0058784B"/>
    <w:rsid w:val="00590935"/>
    <w:rsid w:val="00590A10"/>
    <w:rsid w:val="00591350"/>
    <w:rsid w:val="00592992"/>
    <w:rsid w:val="00593E3D"/>
    <w:rsid w:val="00594165"/>
    <w:rsid w:val="0059527F"/>
    <w:rsid w:val="00595CB7"/>
    <w:rsid w:val="005960DD"/>
    <w:rsid w:val="00596F07"/>
    <w:rsid w:val="00596FEB"/>
    <w:rsid w:val="005A06A1"/>
    <w:rsid w:val="005A113F"/>
    <w:rsid w:val="005A23FD"/>
    <w:rsid w:val="005A286E"/>
    <w:rsid w:val="005A396F"/>
    <w:rsid w:val="005A3B68"/>
    <w:rsid w:val="005A3FF0"/>
    <w:rsid w:val="005A5FB9"/>
    <w:rsid w:val="005A69C0"/>
    <w:rsid w:val="005A748B"/>
    <w:rsid w:val="005A753C"/>
    <w:rsid w:val="005A7D89"/>
    <w:rsid w:val="005B0C3D"/>
    <w:rsid w:val="005B0E77"/>
    <w:rsid w:val="005B16DD"/>
    <w:rsid w:val="005B1DF6"/>
    <w:rsid w:val="005B2D5B"/>
    <w:rsid w:val="005B3446"/>
    <w:rsid w:val="005B366B"/>
    <w:rsid w:val="005B3AA3"/>
    <w:rsid w:val="005B3B96"/>
    <w:rsid w:val="005B3F2E"/>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6AFB"/>
    <w:rsid w:val="005C73D8"/>
    <w:rsid w:val="005D03F9"/>
    <w:rsid w:val="005D04A9"/>
    <w:rsid w:val="005D0A62"/>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260"/>
    <w:rsid w:val="005F1A2C"/>
    <w:rsid w:val="005F2393"/>
    <w:rsid w:val="005F2FC9"/>
    <w:rsid w:val="005F37F5"/>
    <w:rsid w:val="005F3E86"/>
    <w:rsid w:val="005F478B"/>
    <w:rsid w:val="005F555D"/>
    <w:rsid w:val="005F5C9F"/>
    <w:rsid w:val="005F6991"/>
    <w:rsid w:val="005F7B4B"/>
    <w:rsid w:val="006003C6"/>
    <w:rsid w:val="0060151F"/>
    <w:rsid w:val="00603389"/>
    <w:rsid w:val="0060383A"/>
    <w:rsid w:val="0060397A"/>
    <w:rsid w:val="00603DA8"/>
    <w:rsid w:val="00603FB3"/>
    <w:rsid w:val="006045C2"/>
    <w:rsid w:val="0060604D"/>
    <w:rsid w:val="0060653B"/>
    <w:rsid w:val="00606E64"/>
    <w:rsid w:val="00606EB1"/>
    <w:rsid w:val="0060754D"/>
    <w:rsid w:val="00607BF0"/>
    <w:rsid w:val="00611377"/>
    <w:rsid w:val="00611412"/>
    <w:rsid w:val="00611A76"/>
    <w:rsid w:val="00612077"/>
    <w:rsid w:val="00612544"/>
    <w:rsid w:val="00612F0E"/>
    <w:rsid w:val="0061327C"/>
    <w:rsid w:val="00613825"/>
    <w:rsid w:val="00614764"/>
    <w:rsid w:val="006151C8"/>
    <w:rsid w:val="00620683"/>
    <w:rsid w:val="00620A3A"/>
    <w:rsid w:val="00620FFB"/>
    <w:rsid w:val="00621257"/>
    <w:rsid w:val="0062278C"/>
    <w:rsid w:val="00622DB4"/>
    <w:rsid w:val="00623726"/>
    <w:rsid w:val="00623D16"/>
    <w:rsid w:val="0062499C"/>
    <w:rsid w:val="006251D3"/>
    <w:rsid w:val="00625D81"/>
    <w:rsid w:val="00626182"/>
    <w:rsid w:val="0063059B"/>
    <w:rsid w:val="0063331C"/>
    <w:rsid w:val="00633873"/>
    <w:rsid w:val="00633EEB"/>
    <w:rsid w:val="006353C6"/>
    <w:rsid w:val="00635A5D"/>
    <w:rsid w:val="00640C95"/>
    <w:rsid w:val="00640DD6"/>
    <w:rsid w:val="00641224"/>
    <w:rsid w:val="00641993"/>
    <w:rsid w:val="00642783"/>
    <w:rsid w:val="00644F70"/>
    <w:rsid w:val="0064595D"/>
    <w:rsid w:val="00645E32"/>
    <w:rsid w:val="006475EE"/>
    <w:rsid w:val="00652186"/>
    <w:rsid w:val="00652B8B"/>
    <w:rsid w:val="00652E96"/>
    <w:rsid w:val="006533D5"/>
    <w:rsid w:val="00655FB3"/>
    <w:rsid w:val="00656AAC"/>
    <w:rsid w:val="00657832"/>
    <w:rsid w:val="00657A75"/>
    <w:rsid w:val="006608B5"/>
    <w:rsid w:val="006623FD"/>
    <w:rsid w:val="00662A4B"/>
    <w:rsid w:val="006635B0"/>
    <w:rsid w:val="00663892"/>
    <w:rsid w:val="00663B5E"/>
    <w:rsid w:val="00664032"/>
    <w:rsid w:val="006646D6"/>
    <w:rsid w:val="0066518E"/>
    <w:rsid w:val="00665990"/>
    <w:rsid w:val="0066618C"/>
    <w:rsid w:val="00666539"/>
    <w:rsid w:val="00667540"/>
    <w:rsid w:val="006703CA"/>
    <w:rsid w:val="00670C8B"/>
    <w:rsid w:val="0067116F"/>
    <w:rsid w:val="00671DCD"/>
    <w:rsid w:val="00673245"/>
    <w:rsid w:val="00673929"/>
    <w:rsid w:val="00673D03"/>
    <w:rsid w:val="00674A66"/>
    <w:rsid w:val="00675BA5"/>
    <w:rsid w:val="00675DE6"/>
    <w:rsid w:val="006766A5"/>
    <w:rsid w:val="00676B5D"/>
    <w:rsid w:val="00676FE6"/>
    <w:rsid w:val="0067791E"/>
    <w:rsid w:val="00680857"/>
    <w:rsid w:val="006808E9"/>
    <w:rsid w:val="00680C1D"/>
    <w:rsid w:val="006819D3"/>
    <w:rsid w:val="00681D8F"/>
    <w:rsid w:val="006823AD"/>
    <w:rsid w:val="00682D76"/>
    <w:rsid w:val="00682DB4"/>
    <w:rsid w:val="0068305D"/>
    <w:rsid w:val="00684803"/>
    <w:rsid w:val="0068533E"/>
    <w:rsid w:val="00685755"/>
    <w:rsid w:val="00685D73"/>
    <w:rsid w:val="006864A7"/>
    <w:rsid w:val="006869FF"/>
    <w:rsid w:val="00687CAB"/>
    <w:rsid w:val="00690275"/>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4274"/>
    <w:rsid w:val="006B4B06"/>
    <w:rsid w:val="006B5816"/>
    <w:rsid w:val="006B62E3"/>
    <w:rsid w:val="006B7B6E"/>
    <w:rsid w:val="006C06B0"/>
    <w:rsid w:val="006C18B8"/>
    <w:rsid w:val="006C33C7"/>
    <w:rsid w:val="006C3A63"/>
    <w:rsid w:val="006C3C48"/>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60BF"/>
    <w:rsid w:val="006D6BA5"/>
    <w:rsid w:val="006D6EB0"/>
    <w:rsid w:val="006D711E"/>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44F8"/>
    <w:rsid w:val="006F4739"/>
    <w:rsid w:val="006F475E"/>
    <w:rsid w:val="006F635F"/>
    <w:rsid w:val="006F6391"/>
    <w:rsid w:val="006F68D5"/>
    <w:rsid w:val="006F7521"/>
    <w:rsid w:val="006F77EA"/>
    <w:rsid w:val="0070049D"/>
    <w:rsid w:val="00700985"/>
    <w:rsid w:val="007031E4"/>
    <w:rsid w:val="007037B7"/>
    <w:rsid w:val="007038B9"/>
    <w:rsid w:val="00704FEC"/>
    <w:rsid w:val="007050F9"/>
    <w:rsid w:val="0070667E"/>
    <w:rsid w:val="00707935"/>
    <w:rsid w:val="00710819"/>
    <w:rsid w:val="007112EC"/>
    <w:rsid w:val="00711511"/>
    <w:rsid w:val="00712D66"/>
    <w:rsid w:val="00713F66"/>
    <w:rsid w:val="007158AC"/>
    <w:rsid w:val="00717690"/>
    <w:rsid w:val="00721A89"/>
    <w:rsid w:val="00721B13"/>
    <w:rsid w:val="00723B63"/>
    <w:rsid w:val="00723E45"/>
    <w:rsid w:val="00723E6C"/>
    <w:rsid w:val="0072743D"/>
    <w:rsid w:val="0073020D"/>
    <w:rsid w:val="0073050D"/>
    <w:rsid w:val="0073075F"/>
    <w:rsid w:val="007310B8"/>
    <w:rsid w:val="00732E40"/>
    <w:rsid w:val="0073340D"/>
    <w:rsid w:val="00734C46"/>
    <w:rsid w:val="00734E36"/>
    <w:rsid w:val="007350B6"/>
    <w:rsid w:val="00736148"/>
    <w:rsid w:val="0073768B"/>
    <w:rsid w:val="00740530"/>
    <w:rsid w:val="00740630"/>
    <w:rsid w:val="00740BED"/>
    <w:rsid w:val="007425E5"/>
    <w:rsid w:val="00742D7F"/>
    <w:rsid w:val="00745FB1"/>
    <w:rsid w:val="00746AC3"/>
    <w:rsid w:val="00747159"/>
    <w:rsid w:val="007474E4"/>
    <w:rsid w:val="00747C91"/>
    <w:rsid w:val="00750A3D"/>
    <w:rsid w:val="00751356"/>
    <w:rsid w:val="00751CFF"/>
    <w:rsid w:val="007520AE"/>
    <w:rsid w:val="0075299C"/>
    <w:rsid w:val="00753CC5"/>
    <w:rsid w:val="00755807"/>
    <w:rsid w:val="007558DB"/>
    <w:rsid w:val="007567C6"/>
    <w:rsid w:val="007569A8"/>
    <w:rsid w:val="0075741C"/>
    <w:rsid w:val="00760E6E"/>
    <w:rsid w:val="00761352"/>
    <w:rsid w:val="0076255F"/>
    <w:rsid w:val="00762C0E"/>
    <w:rsid w:val="00762F15"/>
    <w:rsid w:val="0076339E"/>
    <w:rsid w:val="00763649"/>
    <w:rsid w:val="007638D0"/>
    <w:rsid w:val="00763C94"/>
    <w:rsid w:val="00763DC2"/>
    <w:rsid w:val="00764A49"/>
    <w:rsid w:val="00764D0B"/>
    <w:rsid w:val="00765A66"/>
    <w:rsid w:val="00766198"/>
    <w:rsid w:val="00766BF1"/>
    <w:rsid w:val="0076764C"/>
    <w:rsid w:val="00771022"/>
    <w:rsid w:val="007710B3"/>
    <w:rsid w:val="007711B1"/>
    <w:rsid w:val="00771722"/>
    <w:rsid w:val="00773117"/>
    <w:rsid w:val="00774307"/>
    <w:rsid w:val="00775020"/>
    <w:rsid w:val="007751BE"/>
    <w:rsid w:val="007759A2"/>
    <w:rsid w:val="00776790"/>
    <w:rsid w:val="00776EA5"/>
    <w:rsid w:val="007775BA"/>
    <w:rsid w:val="007779EE"/>
    <w:rsid w:val="00777F2C"/>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778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2713"/>
    <w:rsid w:val="007A3CB0"/>
    <w:rsid w:val="007A5055"/>
    <w:rsid w:val="007A5A56"/>
    <w:rsid w:val="007A5D3B"/>
    <w:rsid w:val="007A6777"/>
    <w:rsid w:val="007A7BDE"/>
    <w:rsid w:val="007A7DBE"/>
    <w:rsid w:val="007B04F6"/>
    <w:rsid w:val="007B0BAD"/>
    <w:rsid w:val="007B1E06"/>
    <w:rsid w:val="007B2022"/>
    <w:rsid w:val="007B251C"/>
    <w:rsid w:val="007B26F7"/>
    <w:rsid w:val="007B2D4A"/>
    <w:rsid w:val="007B37C2"/>
    <w:rsid w:val="007B420E"/>
    <w:rsid w:val="007B5511"/>
    <w:rsid w:val="007B5633"/>
    <w:rsid w:val="007B633B"/>
    <w:rsid w:val="007B6F11"/>
    <w:rsid w:val="007B6F78"/>
    <w:rsid w:val="007B7930"/>
    <w:rsid w:val="007C06F3"/>
    <w:rsid w:val="007C1323"/>
    <w:rsid w:val="007C1ECD"/>
    <w:rsid w:val="007C3209"/>
    <w:rsid w:val="007C3D64"/>
    <w:rsid w:val="007D0143"/>
    <w:rsid w:val="007D10AE"/>
    <w:rsid w:val="007D2B6E"/>
    <w:rsid w:val="007D4BD2"/>
    <w:rsid w:val="007D4C49"/>
    <w:rsid w:val="007D4C6D"/>
    <w:rsid w:val="007D4FA9"/>
    <w:rsid w:val="007D6561"/>
    <w:rsid w:val="007D715F"/>
    <w:rsid w:val="007D79E1"/>
    <w:rsid w:val="007D7B04"/>
    <w:rsid w:val="007E0B44"/>
    <w:rsid w:val="007E1BE5"/>
    <w:rsid w:val="007E1F59"/>
    <w:rsid w:val="007E2C44"/>
    <w:rsid w:val="007E3903"/>
    <w:rsid w:val="007E3F03"/>
    <w:rsid w:val="007E53C6"/>
    <w:rsid w:val="007E5453"/>
    <w:rsid w:val="007E59A7"/>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740E"/>
    <w:rsid w:val="00807F9B"/>
    <w:rsid w:val="0081080B"/>
    <w:rsid w:val="00811B3F"/>
    <w:rsid w:val="00813BC6"/>
    <w:rsid w:val="00814D10"/>
    <w:rsid w:val="00815CAA"/>
    <w:rsid w:val="0081614A"/>
    <w:rsid w:val="008163D0"/>
    <w:rsid w:val="00816671"/>
    <w:rsid w:val="0081730C"/>
    <w:rsid w:val="00817E59"/>
    <w:rsid w:val="008206DC"/>
    <w:rsid w:val="00822435"/>
    <w:rsid w:val="008226A5"/>
    <w:rsid w:val="008227F7"/>
    <w:rsid w:val="00822E53"/>
    <w:rsid w:val="00823D3F"/>
    <w:rsid w:val="008252FE"/>
    <w:rsid w:val="00825DDE"/>
    <w:rsid w:val="00826EB8"/>
    <w:rsid w:val="00827963"/>
    <w:rsid w:val="00830744"/>
    <w:rsid w:val="0083291D"/>
    <w:rsid w:val="00833682"/>
    <w:rsid w:val="00834A4D"/>
    <w:rsid w:val="0083598E"/>
    <w:rsid w:val="0083619D"/>
    <w:rsid w:val="008366D7"/>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F38"/>
    <w:rsid w:val="0085079B"/>
    <w:rsid w:val="00851C25"/>
    <w:rsid w:val="00851D29"/>
    <w:rsid w:val="00851EFC"/>
    <w:rsid w:val="00852185"/>
    <w:rsid w:val="00852C96"/>
    <w:rsid w:val="008537D1"/>
    <w:rsid w:val="00854566"/>
    <w:rsid w:val="00856376"/>
    <w:rsid w:val="00856458"/>
    <w:rsid w:val="0086050F"/>
    <w:rsid w:val="00861593"/>
    <w:rsid w:val="00862638"/>
    <w:rsid w:val="0086351B"/>
    <w:rsid w:val="008638D3"/>
    <w:rsid w:val="00863A5D"/>
    <w:rsid w:val="00864B08"/>
    <w:rsid w:val="00865815"/>
    <w:rsid w:val="00866799"/>
    <w:rsid w:val="00866956"/>
    <w:rsid w:val="00867AD0"/>
    <w:rsid w:val="008700FB"/>
    <w:rsid w:val="00870B01"/>
    <w:rsid w:val="00870F4A"/>
    <w:rsid w:val="00871C52"/>
    <w:rsid w:val="00871FC9"/>
    <w:rsid w:val="008726B6"/>
    <w:rsid w:val="008742F4"/>
    <w:rsid w:val="00874838"/>
    <w:rsid w:val="008753A8"/>
    <w:rsid w:val="00875E1B"/>
    <w:rsid w:val="00875FEF"/>
    <w:rsid w:val="008772AE"/>
    <w:rsid w:val="008772EB"/>
    <w:rsid w:val="00877D4C"/>
    <w:rsid w:val="00880D5A"/>
    <w:rsid w:val="0088178B"/>
    <w:rsid w:val="00881C00"/>
    <w:rsid w:val="008823D7"/>
    <w:rsid w:val="00882C5F"/>
    <w:rsid w:val="00882F86"/>
    <w:rsid w:val="0088335F"/>
    <w:rsid w:val="008835AB"/>
    <w:rsid w:val="0088512D"/>
    <w:rsid w:val="0088574F"/>
    <w:rsid w:val="00886F8B"/>
    <w:rsid w:val="00887408"/>
    <w:rsid w:val="00890FD9"/>
    <w:rsid w:val="0089280E"/>
    <w:rsid w:val="00892E7E"/>
    <w:rsid w:val="008932F3"/>
    <w:rsid w:val="008935BE"/>
    <w:rsid w:val="0089398F"/>
    <w:rsid w:val="00893B91"/>
    <w:rsid w:val="00893E8F"/>
    <w:rsid w:val="008949F5"/>
    <w:rsid w:val="00894ADB"/>
    <w:rsid w:val="008958CB"/>
    <w:rsid w:val="00895BE9"/>
    <w:rsid w:val="008963F5"/>
    <w:rsid w:val="00896579"/>
    <w:rsid w:val="008A17AC"/>
    <w:rsid w:val="008A1B68"/>
    <w:rsid w:val="008A1F22"/>
    <w:rsid w:val="008A21DF"/>
    <w:rsid w:val="008A223F"/>
    <w:rsid w:val="008A225F"/>
    <w:rsid w:val="008A3116"/>
    <w:rsid w:val="008A32E2"/>
    <w:rsid w:val="008A5693"/>
    <w:rsid w:val="008A6539"/>
    <w:rsid w:val="008A7548"/>
    <w:rsid w:val="008B0864"/>
    <w:rsid w:val="008B09FA"/>
    <w:rsid w:val="008B0E29"/>
    <w:rsid w:val="008B377D"/>
    <w:rsid w:val="008B38B6"/>
    <w:rsid w:val="008B3F1E"/>
    <w:rsid w:val="008B42BA"/>
    <w:rsid w:val="008B471B"/>
    <w:rsid w:val="008B4CFC"/>
    <w:rsid w:val="008B517C"/>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0ECF"/>
    <w:rsid w:val="008D1CA8"/>
    <w:rsid w:val="008D2EF5"/>
    <w:rsid w:val="008D4FD9"/>
    <w:rsid w:val="008D522A"/>
    <w:rsid w:val="008D6435"/>
    <w:rsid w:val="008D6774"/>
    <w:rsid w:val="008D759A"/>
    <w:rsid w:val="008D7961"/>
    <w:rsid w:val="008E0A0C"/>
    <w:rsid w:val="008E3018"/>
    <w:rsid w:val="008E32EC"/>
    <w:rsid w:val="008E38A4"/>
    <w:rsid w:val="008E3D11"/>
    <w:rsid w:val="008E3ED2"/>
    <w:rsid w:val="008E445B"/>
    <w:rsid w:val="008E5701"/>
    <w:rsid w:val="008F0208"/>
    <w:rsid w:val="008F0728"/>
    <w:rsid w:val="008F0D34"/>
    <w:rsid w:val="008F1168"/>
    <w:rsid w:val="008F38D0"/>
    <w:rsid w:val="008F5E0A"/>
    <w:rsid w:val="008F6E70"/>
    <w:rsid w:val="008F7174"/>
    <w:rsid w:val="008F7A88"/>
    <w:rsid w:val="009006D5"/>
    <w:rsid w:val="009009B3"/>
    <w:rsid w:val="00900FD1"/>
    <w:rsid w:val="00900FD9"/>
    <w:rsid w:val="009034EE"/>
    <w:rsid w:val="00903596"/>
    <w:rsid w:val="009036CE"/>
    <w:rsid w:val="009039A0"/>
    <w:rsid w:val="00903CFD"/>
    <w:rsid w:val="00904BFE"/>
    <w:rsid w:val="009057C7"/>
    <w:rsid w:val="00905C2A"/>
    <w:rsid w:val="0090656A"/>
    <w:rsid w:val="009069F7"/>
    <w:rsid w:val="009073E0"/>
    <w:rsid w:val="00907B16"/>
    <w:rsid w:val="00910293"/>
    <w:rsid w:val="009105B8"/>
    <w:rsid w:val="00910CA8"/>
    <w:rsid w:val="00910EA9"/>
    <w:rsid w:val="00910FC9"/>
    <w:rsid w:val="00911496"/>
    <w:rsid w:val="00912003"/>
    <w:rsid w:val="00912B20"/>
    <w:rsid w:val="0091457B"/>
    <w:rsid w:val="009157D0"/>
    <w:rsid w:val="009158FA"/>
    <w:rsid w:val="00916127"/>
    <w:rsid w:val="00917811"/>
    <w:rsid w:val="00917AD4"/>
    <w:rsid w:val="009224B5"/>
    <w:rsid w:val="00922B8A"/>
    <w:rsid w:val="0092373B"/>
    <w:rsid w:val="00923815"/>
    <w:rsid w:val="00923DCD"/>
    <w:rsid w:val="0092456A"/>
    <w:rsid w:val="00925492"/>
    <w:rsid w:val="00926747"/>
    <w:rsid w:val="00926F86"/>
    <w:rsid w:val="0093011B"/>
    <w:rsid w:val="009328C2"/>
    <w:rsid w:val="0093366A"/>
    <w:rsid w:val="00934CC9"/>
    <w:rsid w:val="00934DB3"/>
    <w:rsid w:val="00935E03"/>
    <w:rsid w:val="009365F6"/>
    <w:rsid w:val="00936A85"/>
    <w:rsid w:val="00936C45"/>
    <w:rsid w:val="00937481"/>
    <w:rsid w:val="009374CC"/>
    <w:rsid w:val="009379F8"/>
    <w:rsid w:val="00937F8E"/>
    <w:rsid w:val="00940D44"/>
    <w:rsid w:val="00941885"/>
    <w:rsid w:val="00941DDD"/>
    <w:rsid w:val="00942D7B"/>
    <w:rsid w:val="00943193"/>
    <w:rsid w:val="00943DE9"/>
    <w:rsid w:val="00944684"/>
    <w:rsid w:val="00944EB1"/>
    <w:rsid w:val="00945018"/>
    <w:rsid w:val="009458AD"/>
    <w:rsid w:val="00945A7C"/>
    <w:rsid w:val="00951090"/>
    <w:rsid w:val="0095196D"/>
    <w:rsid w:val="009519E9"/>
    <w:rsid w:val="00951B5C"/>
    <w:rsid w:val="00951D83"/>
    <w:rsid w:val="00952255"/>
    <w:rsid w:val="0095431E"/>
    <w:rsid w:val="009549A7"/>
    <w:rsid w:val="00954E49"/>
    <w:rsid w:val="009558F2"/>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3E78"/>
    <w:rsid w:val="009744F4"/>
    <w:rsid w:val="00975C28"/>
    <w:rsid w:val="00975CBE"/>
    <w:rsid w:val="009773B4"/>
    <w:rsid w:val="009807F7"/>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3A5C"/>
    <w:rsid w:val="0099412A"/>
    <w:rsid w:val="00994A44"/>
    <w:rsid w:val="0099502E"/>
    <w:rsid w:val="00995244"/>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2126"/>
    <w:rsid w:val="009C2E8A"/>
    <w:rsid w:val="009C3BDC"/>
    <w:rsid w:val="009C4231"/>
    <w:rsid w:val="009C4719"/>
    <w:rsid w:val="009C4AAE"/>
    <w:rsid w:val="009C59AB"/>
    <w:rsid w:val="009C5B24"/>
    <w:rsid w:val="009C605E"/>
    <w:rsid w:val="009D2635"/>
    <w:rsid w:val="009D2D26"/>
    <w:rsid w:val="009D2EEC"/>
    <w:rsid w:val="009D46F6"/>
    <w:rsid w:val="009D6933"/>
    <w:rsid w:val="009D695B"/>
    <w:rsid w:val="009D6982"/>
    <w:rsid w:val="009D7C68"/>
    <w:rsid w:val="009E013A"/>
    <w:rsid w:val="009E0B06"/>
    <w:rsid w:val="009E4F67"/>
    <w:rsid w:val="009E656E"/>
    <w:rsid w:val="009F0BB5"/>
    <w:rsid w:val="009F3140"/>
    <w:rsid w:val="009F32E1"/>
    <w:rsid w:val="009F3498"/>
    <w:rsid w:val="009F3A4D"/>
    <w:rsid w:val="009F3BE5"/>
    <w:rsid w:val="009F481A"/>
    <w:rsid w:val="009F5491"/>
    <w:rsid w:val="009F56DA"/>
    <w:rsid w:val="009F5761"/>
    <w:rsid w:val="009F5ED3"/>
    <w:rsid w:val="009F685C"/>
    <w:rsid w:val="009F6BA4"/>
    <w:rsid w:val="009F6E51"/>
    <w:rsid w:val="009F714D"/>
    <w:rsid w:val="00A02558"/>
    <w:rsid w:val="00A04A32"/>
    <w:rsid w:val="00A057FD"/>
    <w:rsid w:val="00A05F86"/>
    <w:rsid w:val="00A060C4"/>
    <w:rsid w:val="00A06596"/>
    <w:rsid w:val="00A06CA9"/>
    <w:rsid w:val="00A06D59"/>
    <w:rsid w:val="00A07200"/>
    <w:rsid w:val="00A10347"/>
    <w:rsid w:val="00A113B3"/>
    <w:rsid w:val="00A11590"/>
    <w:rsid w:val="00A127A5"/>
    <w:rsid w:val="00A12E2D"/>
    <w:rsid w:val="00A14E11"/>
    <w:rsid w:val="00A1565F"/>
    <w:rsid w:val="00A16BC4"/>
    <w:rsid w:val="00A16E4F"/>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34F"/>
    <w:rsid w:val="00A30708"/>
    <w:rsid w:val="00A314D9"/>
    <w:rsid w:val="00A31884"/>
    <w:rsid w:val="00A34337"/>
    <w:rsid w:val="00A345A9"/>
    <w:rsid w:val="00A34BCB"/>
    <w:rsid w:val="00A34F4A"/>
    <w:rsid w:val="00A35179"/>
    <w:rsid w:val="00A352FA"/>
    <w:rsid w:val="00A359A1"/>
    <w:rsid w:val="00A3637D"/>
    <w:rsid w:val="00A36F3A"/>
    <w:rsid w:val="00A37713"/>
    <w:rsid w:val="00A40681"/>
    <w:rsid w:val="00A40A1D"/>
    <w:rsid w:val="00A41F58"/>
    <w:rsid w:val="00A42976"/>
    <w:rsid w:val="00A42A5F"/>
    <w:rsid w:val="00A43E54"/>
    <w:rsid w:val="00A44421"/>
    <w:rsid w:val="00A44482"/>
    <w:rsid w:val="00A4519C"/>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C08"/>
    <w:rsid w:val="00A54D0D"/>
    <w:rsid w:val="00A5600F"/>
    <w:rsid w:val="00A60135"/>
    <w:rsid w:val="00A628A5"/>
    <w:rsid w:val="00A62B9B"/>
    <w:rsid w:val="00A642D0"/>
    <w:rsid w:val="00A648FD"/>
    <w:rsid w:val="00A64DDD"/>
    <w:rsid w:val="00A67AF0"/>
    <w:rsid w:val="00A706C2"/>
    <w:rsid w:val="00A70720"/>
    <w:rsid w:val="00A70A1E"/>
    <w:rsid w:val="00A70A4D"/>
    <w:rsid w:val="00A71A1D"/>
    <w:rsid w:val="00A7275E"/>
    <w:rsid w:val="00A72A8E"/>
    <w:rsid w:val="00A73922"/>
    <w:rsid w:val="00A74988"/>
    <w:rsid w:val="00A75E57"/>
    <w:rsid w:val="00A775AE"/>
    <w:rsid w:val="00A80D26"/>
    <w:rsid w:val="00A81684"/>
    <w:rsid w:val="00A81DD9"/>
    <w:rsid w:val="00A81EAC"/>
    <w:rsid w:val="00A821D3"/>
    <w:rsid w:val="00A821E5"/>
    <w:rsid w:val="00A82505"/>
    <w:rsid w:val="00A83A6F"/>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0D21"/>
    <w:rsid w:val="00AA1275"/>
    <w:rsid w:val="00AA16DF"/>
    <w:rsid w:val="00AA1F97"/>
    <w:rsid w:val="00AA2142"/>
    <w:rsid w:val="00AA2943"/>
    <w:rsid w:val="00AA34BB"/>
    <w:rsid w:val="00AA3638"/>
    <w:rsid w:val="00AA3B84"/>
    <w:rsid w:val="00AA5E2C"/>
    <w:rsid w:val="00AA6621"/>
    <w:rsid w:val="00AA76A3"/>
    <w:rsid w:val="00AB01D2"/>
    <w:rsid w:val="00AB090B"/>
    <w:rsid w:val="00AB271C"/>
    <w:rsid w:val="00AB2805"/>
    <w:rsid w:val="00AB2807"/>
    <w:rsid w:val="00AB303E"/>
    <w:rsid w:val="00AB3952"/>
    <w:rsid w:val="00AB5736"/>
    <w:rsid w:val="00AB78CC"/>
    <w:rsid w:val="00AC1F80"/>
    <w:rsid w:val="00AC2015"/>
    <w:rsid w:val="00AC478D"/>
    <w:rsid w:val="00AC4B86"/>
    <w:rsid w:val="00AC54B5"/>
    <w:rsid w:val="00AC5920"/>
    <w:rsid w:val="00AC7290"/>
    <w:rsid w:val="00AD007C"/>
    <w:rsid w:val="00AD2200"/>
    <w:rsid w:val="00AD2F36"/>
    <w:rsid w:val="00AD40D5"/>
    <w:rsid w:val="00AD4873"/>
    <w:rsid w:val="00AD56CD"/>
    <w:rsid w:val="00AD5B66"/>
    <w:rsid w:val="00AD6414"/>
    <w:rsid w:val="00AD6714"/>
    <w:rsid w:val="00AD737E"/>
    <w:rsid w:val="00AE0D87"/>
    <w:rsid w:val="00AE14E8"/>
    <w:rsid w:val="00AE1927"/>
    <w:rsid w:val="00AE243B"/>
    <w:rsid w:val="00AE2B9F"/>
    <w:rsid w:val="00AE32AE"/>
    <w:rsid w:val="00AE33EB"/>
    <w:rsid w:val="00AE36ED"/>
    <w:rsid w:val="00AE3F98"/>
    <w:rsid w:val="00AE4665"/>
    <w:rsid w:val="00AE476E"/>
    <w:rsid w:val="00AE48A5"/>
    <w:rsid w:val="00AE4DC6"/>
    <w:rsid w:val="00AE62FB"/>
    <w:rsid w:val="00AE7AC0"/>
    <w:rsid w:val="00AF0ACF"/>
    <w:rsid w:val="00AF0E11"/>
    <w:rsid w:val="00AF1FA0"/>
    <w:rsid w:val="00AF222F"/>
    <w:rsid w:val="00AF2B1B"/>
    <w:rsid w:val="00AF368B"/>
    <w:rsid w:val="00AF436F"/>
    <w:rsid w:val="00AF5873"/>
    <w:rsid w:val="00AF5A66"/>
    <w:rsid w:val="00AF5DC3"/>
    <w:rsid w:val="00AF666B"/>
    <w:rsid w:val="00AF768C"/>
    <w:rsid w:val="00AF794E"/>
    <w:rsid w:val="00AF7CF7"/>
    <w:rsid w:val="00B02212"/>
    <w:rsid w:val="00B02482"/>
    <w:rsid w:val="00B02533"/>
    <w:rsid w:val="00B03142"/>
    <w:rsid w:val="00B04479"/>
    <w:rsid w:val="00B05A65"/>
    <w:rsid w:val="00B05D80"/>
    <w:rsid w:val="00B05E01"/>
    <w:rsid w:val="00B068B4"/>
    <w:rsid w:val="00B06D17"/>
    <w:rsid w:val="00B1140E"/>
    <w:rsid w:val="00B116F4"/>
    <w:rsid w:val="00B12CA7"/>
    <w:rsid w:val="00B144F8"/>
    <w:rsid w:val="00B14F85"/>
    <w:rsid w:val="00B16E29"/>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1B6B"/>
    <w:rsid w:val="00B32D2C"/>
    <w:rsid w:val="00B33B8F"/>
    <w:rsid w:val="00B354D2"/>
    <w:rsid w:val="00B366A8"/>
    <w:rsid w:val="00B3773C"/>
    <w:rsid w:val="00B42EDD"/>
    <w:rsid w:val="00B441F0"/>
    <w:rsid w:val="00B443F7"/>
    <w:rsid w:val="00B45563"/>
    <w:rsid w:val="00B45909"/>
    <w:rsid w:val="00B45BB5"/>
    <w:rsid w:val="00B462A4"/>
    <w:rsid w:val="00B462D0"/>
    <w:rsid w:val="00B46FB5"/>
    <w:rsid w:val="00B47A61"/>
    <w:rsid w:val="00B5023D"/>
    <w:rsid w:val="00B5293A"/>
    <w:rsid w:val="00B5329C"/>
    <w:rsid w:val="00B534BE"/>
    <w:rsid w:val="00B54907"/>
    <w:rsid w:val="00B54936"/>
    <w:rsid w:val="00B562D8"/>
    <w:rsid w:val="00B56590"/>
    <w:rsid w:val="00B56F34"/>
    <w:rsid w:val="00B5702F"/>
    <w:rsid w:val="00B60622"/>
    <w:rsid w:val="00B606B9"/>
    <w:rsid w:val="00B61997"/>
    <w:rsid w:val="00B645D4"/>
    <w:rsid w:val="00B64A20"/>
    <w:rsid w:val="00B656C1"/>
    <w:rsid w:val="00B658B7"/>
    <w:rsid w:val="00B678A8"/>
    <w:rsid w:val="00B708E6"/>
    <w:rsid w:val="00B70F6B"/>
    <w:rsid w:val="00B722E2"/>
    <w:rsid w:val="00B7315B"/>
    <w:rsid w:val="00B76A7D"/>
    <w:rsid w:val="00B77015"/>
    <w:rsid w:val="00B8021C"/>
    <w:rsid w:val="00B80D27"/>
    <w:rsid w:val="00B815FE"/>
    <w:rsid w:val="00B8236B"/>
    <w:rsid w:val="00B85D14"/>
    <w:rsid w:val="00B86163"/>
    <w:rsid w:val="00B86C53"/>
    <w:rsid w:val="00B87D1B"/>
    <w:rsid w:val="00B90998"/>
    <w:rsid w:val="00B90C59"/>
    <w:rsid w:val="00B91395"/>
    <w:rsid w:val="00B93851"/>
    <w:rsid w:val="00B948C2"/>
    <w:rsid w:val="00BA12AC"/>
    <w:rsid w:val="00BA1E88"/>
    <w:rsid w:val="00BA2A93"/>
    <w:rsid w:val="00BA3DA7"/>
    <w:rsid w:val="00BA3E21"/>
    <w:rsid w:val="00BA4947"/>
    <w:rsid w:val="00BA4AB4"/>
    <w:rsid w:val="00BA72D4"/>
    <w:rsid w:val="00BA79D9"/>
    <w:rsid w:val="00BB0495"/>
    <w:rsid w:val="00BB0655"/>
    <w:rsid w:val="00BB22BB"/>
    <w:rsid w:val="00BB386C"/>
    <w:rsid w:val="00BB42C2"/>
    <w:rsid w:val="00BB4E3D"/>
    <w:rsid w:val="00BB5D1D"/>
    <w:rsid w:val="00BB6844"/>
    <w:rsid w:val="00BB752A"/>
    <w:rsid w:val="00BB797C"/>
    <w:rsid w:val="00BC056E"/>
    <w:rsid w:val="00BC0FD7"/>
    <w:rsid w:val="00BC2847"/>
    <w:rsid w:val="00BC35F5"/>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6526"/>
    <w:rsid w:val="00BD65E9"/>
    <w:rsid w:val="00BD6BF6"/>
    <w:rsid w:val="00BD6DB0"/>
    <w:rsid w:val="00BD7A38"/>
    <w:rsid w:val="00BE0254"/>
    <w:rsid w:val="00BE1973"/>
    <w:rsid w:val="00BE28D7"/>
    <w:rsid w:val="00BE2DBC"/>
    <w:rsid w:val="00BE2E34"/>
    <w:rsid w:val="00BE3EC5"/>
    <w:rsid w:val="00BE4115"/>
    <w:rsid w:val="00BE45B9"/>
    <w:rsid w:val="00BE5DCD"/>
    <w:rsid w:val="00BE69F0"/>
    <w:rsid w:val="00BE7EFB"/>
    <w:rsid w:val="00BF04F6"/>
    <w:rsid w:val="00BF08DA"/>
    <w:rsid w:val="00BF1129"/>
    <w:rsid w:val="00BF1F99"/>
    <w:rsid w:val="00BF246C"/>
    <w:rsid w:val="00BF2796"/>
    <w:rsid w:val="00BF27FD"/>
    <w:rsid w:val="00BF292B"/>
    <w:rsid w:val="00BF305E"/>
    <w:rsid w:val="00BF38D0"/>
    <w:rsid w:val="00BF4B8E"/>
    <w:rsid w:val="00BF5627"/>
    <w:rsid w:val="00BF5BA3"/>
    <w:rsid w:val="00BF6459"/>
    <w:rsid w:val="00BF6786"/>
    <w:rsid w:val="00BF7F2F"/>
    <w:rsid w:val="00C0114A"/>
    <w:rsid w:val="00C02600"/>
    <w:rsid w:val="00C02D4D"/>
    <w:rsid w:val="00C03BC8"/>
    <w:rsid w:val="00C04515"/>
    <w:rsid w:val="00C0470A"/>
    <w:rsid w:val="00C04A4E"/>
    <w:rsid w:val="00C05D7A"/>
    <w:rsid w:val="00C06238"/>
    <w:rsid w:val="00C06671"/>
    <w:rsid w:val="00C066DF"/>
    <w:rsid w:val="00C07BF8"/>
    <w:rsid w:val="00C07C47"/>
    <w:rsid w:val="00C1077C"/>
    <w:rsid w:val="00C10D56"/>
    <w:rsid w:val="00C1334A"/>
    <w:rsid w:val="00C13A41"/>
    <w:rsid w:val="00C13AAA"/>
    <w:rsid w:val="00C13EB4"/>
    <w:rsid w:val="00C146CC"/>
    <w:rsid w:val="00C15344"/>
    <w:rsid w:val="00C15770"/>
    <w:rsid w:val="00C211EC"/>
    <w:rsid w:val="00C23629"/>
    <w:rsid w:val="00C23792"/>
    <w:rsid w:val="00C24216"/>
    <w:rsid w:val="00C252E5"/>
    <w:rsid w:val="00C259B1"/>
    <w:rsid w:val="00C25DBA"/>
    <w:rsid w:val="00C26BB3"/>
    <w:rsid w:val="00C273D5"/>
    <w:rsid w:val="00C27955"/>
    <w:rsid w:val="00C27D54"/>
    <w:rsid w:val="00C30F41"/>
    <w:rsid w:val="00C32B45"/>
    <w:rsid w:val="00C32EF8"/>
    <w:rsid w:val="00C34B21"/>
    <w:rsid w:val="00C3578A"/>
    <w:rsid w:val="00C3584F"/>
    <w:rsid w:val="00C41A7F"/>
    <w:rsid w:val="00C4256B"/>
    <w:rsid w:val="00C43332"/>
    <w:rsid w:val="00C433FA"/>
    <w:rsid w:val="00C43F5F"/>
    <w:rsid w:val="00C4566A"/>
    <w:rsid w:val="00C45749"/>
    <w:rsid w:val="00C45E10"/>
    <w:rsid w:val="00C45FA0"/>
    <w:rsid w:val="00C46C3D"/>
    <w:rsid w:val="00C46E3D"/>
    <w:rsid w:val="00C46F0C"/>
    <w:rsid w:val="00C51148"/>
    <w:rsid w:val="00C51170"/>
    <w:rsid w:val="00C5135E"/>
    <w:rsid w:val="00C51801"/>
    <w:rsid w:val="00C52B0F"/>
    <w:rsid w:val="00C52F65"/>
    <w:rsid w:val="00C53B9B"/>
    <w:rsid w:val="00C54CB8"/>
    <w:rsid w:val="00C54FD6"/>
    <w:rsid w:val="00C5560F"/>
    <w:rsid w:val="00C564A0"/>
    <w:rsid w:val="00C57225"/>
    <w:rsid w:val="00C57467"/>
    <w:rsid w:val="00C60CD7"/>
    <w:rsid w:val="00C60F39"/>
    <w:rsid w:val="00C61961"/>
    <w:rsid w:val="00C61EBB"/>
    <w:rsid w:val="00C63063"/>
    <w:rsid w:val="00C634F1"/>
    <w:rsid w:val="00C63A9F"/>
    <w:rsid w:val="00C64961"/>
    <w:rsid w:val="00C64DED"/>
    <w:rsid w:val="00C66417"/>
    <w:rsid w:val="00C66997"/>
    <w:rsid w:val="00C67294"/>
    <w:rsid w:val="00C673CD"/>
    <w:rsid w:val="00C67E00"/>
    <w:rsid w:val="00C70FF8"/>
    <w:rsid w:val="00C71997"/>
    <w:rsid w:val="00C71CBD"/>
    <w:rsid w:val="00C71E89"/>
    <w:rsid w:val="00C72ED7"/>
    <w:rsid w:val="00C73318"/>
    <w:rsid w:val="00C7424B"/>
    <w:rsid w:val="00C74F84"/>
    <w:rsid w:val="00C7551F"/>
    <w:rsid w:val="00C75A4C"/>
    <w:rsid w:val="00C7724B"/>
    <w:rsid w:val="00C779B7"/>
    <w:rsid w:val="00C77A91"/>
    <w:rsid w:val="00C77B4D"/>
    <w:rsid w:val="00C803CB"/>
    <w:rsid w:val="00C80BA2"/>
    <w:rsid w:val="00C8228A"/>
    <w:rsid w:val="00C82BBC"/>
    <w:rsid w:val="00C85334"/>
    <w:rsid w:val="00C87235"/>
    <w:rsid w:val="00C90450"/>
    <w:rsid w:val="00C9046D"/>
    <w:rsid w:val="00C90546"/>
    <w:rsid w:val="00C90A06"/>
    <w:rsid w:val="00C9354D"/>
    <w:rsid w:val="00C9364D"/>
    <w:rsid w:val="00C93D9F"/>
    <w:rsid w:val="00C94E93"/>
    <w:rsid w:val="00C953F2"/>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5907"/>
    <w:rsid w:val="00CA5A8A"/>
    <w:rsid w:val="00CA5D0D"/>
    <w:rsid w:val="00CA5E81"/>
    <w:rsid w:val="00CA62FB"/>
    <w:rsid w:val="00CA71F5"/>
    <w:rsid w:val="00CA7801"/>
    <w:rsid w:val="00CB0603"/>
    <w:rsid w:val="00CB0704"/>
    <w:rsid w:val="00CB17CF"/>
    <w:rsid w:val="00CB19E3"/>
    <w:rsid w:val="00CB30DB"/>
    <w:rsid w:val="00CB3168"/>
    <w:rsid w:val="00CB37EF"/>
    <w:rsid w:val="00CB4EC3"/>
    <w:rsid w:val="00CB5586"/>
    <w:rsid w:val="00CB6CD0"/>
    <w:rsid w:val="00CB7182"/>
    <w:rsid w:val="00CB734D"/>
    <w:rsid w:val="00CB75BC"/>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E31AA"/>
    <w:rsid w:val="00CE39EB"/>
    <w:rsid w:val="00CE3BA4"/>
    <w:rsid w:val="00CE3E1C"/>
    <w:rsid w:val="00CE3F41"/>
    <w:rsid w:val="00CE4735"/>
    <w:rsid w:val="00CE4AEF"/>
    <w:rsid w:val="00CE62D0"/>
    <w:rsid w:val="00CE70C0"/>
    <w:rsid w:val="00CE7251"/>
    <w:rsid w:val="00CE7BEB"/>
    <w:rsid w:val="00CF0C09"/>
    <w:rsid w:val="00CF23F8"/>
    <w:rsid w:val="00CF26FC"/>
    <w:rsid w:val="00CF271E"/>
    <w:rsid w:val="00CF28EB"/>
    <w:rsid w:val="00CF33FC"/>
    <w:rsid w:val="00CF3475"/>
    <w:rsid w:val="00CF3BC8"/>
    <w:rsid w:val="00CF3FCF"/>
    <w:rsid w:val="00CF40B3"/>
    <w:rsid w:val="00CF5C46"/>
    <w:rsid w:val="00CF6861"/>
    <w:rsid w:val="00CF77DD"/>
    <w:rsid w:val="00CF7DB6"/>
    <w:rsid w:val="00D0000D"/>
    <w:rsid w:val="00D0058B"/>
    <w:rsid w:val="00D0110C"/>
    <w:rsid w:val="00D012D2"/>
    <w:rsid w:val="00D013F1"/>
    <w:rsid w:val="00D019E0"/>
    <w:rsid w:val="00D03050"/>
    <w:rsid w:val="00D03C77"/>
    <w:rsid w:val="00D0436A"/>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515F"/>
    <w:rsid w:val="00D1596B"/>
    <w:rsid w:val="00D161E4"/>
    <w:rsid w:val="00D167FA"/>
    <w:rsid w:val="00D16918"/>
    <w:rsid w:val="00D16DB6"/>
    <w:rsid w:val="00D17AED"/>
    <w:rsid w:val="00D17D82"/>
    <w:rsid w:val="00D2186B"/>
    <w:rsid w:val="00D2187B"/>
    <w:rsid w:val="00D22167"/>
    <w:rsid w:val="00D22351"/>
    <w:rsid w:val="00D23991"/>
    <w:rsid w:val="00D23A48"/>
    <w:rsid w:val="00D24658"/>
    <w:rsid w:val="00D24EDD"/>
    <w:rsid w:val="00D26033"/>
    <w:rsid w:val="00D263D9"/>
    <w:rsid w:val="00D30A3E"/>
    <w:rsid w:val="00D30C6C"/>
    <w:rsid w:val="00D316A9"/>
    <w:rsid w:val="00D31B5D"/>
    <w:rsid w:val="00D3212B"/>
    <w:rsid w:val="00D32352"/>
    <w:rsid w:val="00D349A0"/>
    <w:rsid w:val="00D34C58"/>
    <w:rsid w:val="00D3653F"/>
    <w:rsid w:val="00D36571"/>
    <w:rsid w:val="00D409C4"/>
    <w:rsid w:val="00D40CCE"/>
    <w:rsid w:val="00D42EBB"/>
    <w:rsid w:val="00D4361C"/>
    <w:rsid w:val="00D43BDE"/>
    <w:rsid w:val="00D459FF"/>
    <w:rsid w:val="00D45CFE"/>
    <w:rsid w:val="00D4606F"/>
    <w:rsid w:val="00D47CF2"/>
    <w:rsid w:val="00D47D19"/>
    <w:rsid w:val="00D5114F"/>
    <w:rsid w:val="00D514C5"/>
    <w:rsid w:val="00D5188F"/>
    <w:rsid w:val="00D53E77"/>
    <w:rsid w:val="00D54268"/>
    <w:rsid w:val="00D544D1"/>
    <w:rsid w:val="00D551EE"/>
    <w:rsid w:val="00D55736"/>
    <w:rsid w:val="00D557A3"/>
    <w:rsid w:val="00D55DB3"/>
    <w:rsid w:val="00D560B1"/>
    <w:rsid w:val="00D5727B"/>
    <w:rsid w:val="00D57A8B"/>
    <w:rsid w:val="00D57DED"/>
    <w:rsid w:val="00D603AF"/>
    <w:rsid w:val="00D61686"/>
    <w:rsid w:val="00D62B88"/>
    <w:rsid w:val="00D63333"/>
    <w:rsid w:val="00D636A6"/>
    <w:rsid w:val="00D63818"/>
    <w:rsid w:val="00D63D01"/>
    <w:rsid w:val="00D65562"/>
    <w:rsid w:val="00D66113"/>
    <w:rsid w:val="00D67457"/>
    <w:rsid w:val="00D67DA4"/>
    <w:rsid w:val="00D70860"/>
    <w:rsid w:val="00D721B3"/>
    <w:rsid w:val="00D74D9C"/>
    <w:rsid w:val="00D74FF6"/>
    <w:rsid w:val="00D75C3A"/>
    <w:rsid w:val="00D7631E"/>
    <w:rsid w:val="00D76676"/>
    <w:rsid w:val="00D76F8E"/>
    <w:rsid w:val="00D77393"/>
    <w:rsid w:val="00D775D8"/>
    <w:rsid w:val="00D77751"/>
    <w:rsid w:val="00D806D5"/>
    <w:rsid w:val="00D813D1"/>
    <w:rsid w:val="00D81655"/>
    <w:rsid w:val="00D81747"/>
    <w:rsid w:val="00D8258B"/>
    <w:rsid w:val="00D8330F"/>
    <w:rsid w:val="00D84304"/>
    <w:rsid w:val="00D84A7B"/>
    <w:rsid w:val="00D84F9D"/>
    <w:rsid w:val="00D857EC"/>
    <w:rsid w:val="00D85A71"/>
    <w:rsid w:val="00D8702E"/>
    <w:rsid w:val="00D87411"/>
    <w:rsid w:val="00D90026"/>
    <w:rsid w:val="00D900B6"/>
    <w:rsid w:val="00D9130C"/>
    <w:rsid w:val="00D9235C"/>
    <w:rsid w:val="00D931FA"/>
    <w:rsid w:val="00D932BE"/>
    <w:rsid w:val="00D948C6"/>
    <w:rsid w:val="00D94C4F"/>
    <w:rsid w:val="00D950A1"/>
    <w:rsid w:val="00D953F7"/>
    <w:rsid w:val="00D96882"/>
    <w:rsid w:val="00D9697F"/>
    <w:rsid w:val="00D972B3"/>
    <w:rsid w:val="00D972D1"/>
    <w:rsid w:val="00D973B9"/>
    <w:rsid w:val="00D976A6"/>
    <w:rsid w:val="00D97DC6"/>
    <w:rsid w:val="00DA039C"/>
    <w:rsid w:val="00DA0761"/>
    <w:rsid w:val="00DA0A30"/>
    <w:rsid w:val="00DA3E1A"/>
    <w:rsid w:val="00DA4CDB"/>
    <w:rsid w:val="00DA6300"/>
    <w:rsid w:val="00DA6947"/>
    <w:rsid w:val="00DA6F4D"/>
    <w:rsid w:val="00DA7D49"/>
    <w:rsid w:val="00DB08C8"/>
    <w:rsid w:val="00DB0CBE"/>
    <w:rsid w:val="00DB150E"/>
    <w:rsid w:val="00DB2FBB"/>
    <w:rsid w:val="00DB35FB"/>
    <w:rsid w:val="00DB3A6A"/>
    <w:rsid w:val="00DB3C15"/>
    <w:rsid w:val="00DB3C7D"/>
    <w:rsid w:val="00DB441F"/>
    <w:rsid w:val="00DB5A35"/>
    <w:rsid w:val="00DB6B60"/>
    <w:rsid w:val="00DB6D82"/>
    <w:rsid w:val="00DC0748"/>
    <w:rsid w:val="00DC1987"/>
    <w:rsid w:val="00DC1CAF"/>
    <w:rsid w:val="00DC22C7"/>
    <w:rsid w:val="00DC4475"/>
    <w:rsid w:val="00DC5129"/>
    <w:rsid w:val="00DC5690"/>
    <w:rsid w:val="00DC616A"/>
    <w:rsid w:val="00DC7B96"/>
    <w:rsid w:val="00DD0404"/>
    <w:rsid w:val="00DD04E9"/>
    <w:rsid w:val="00DD17D3"/>
    <w:rsid w:val="00DD18D8"/>
    <w:rsid w:val="00DD2216"/>
    <w:rsid w:val="00DD2727"/>
    <w:rsid w:val="00DD40E7"/>
    <w:rsid w:val="00DD4513"/>
    <w:rsid w:val="00DD490B"/>
    <w:rsid w:val="00DD64F6"/>
    <w:rsid w:val="00DD70DF"/>
    <w:rsid w:val="00DE1154"/>
    <w:rsid w:val="00DE12B4"/>
    <w:rsid w:val="00DE12D0"/>
    <w:rsid w:val="00DE1400"/>
    <w:rsid w:val="00DE15AB"/>
    <w:rsid w:val="00DE19B5"/>
    <w:rsid w:val="00DE1D3E"/>
    <w:rsid w:val="00DE2B6E"/>
    <w:rsid w:val="00DE2EE6"/>
    <w:rsid w:val="00DE396F"/>
    <w:rsid w:val="00DE3A19"/>
    <w:rsid w:val="00DE4CBD"/>
    <w:rsid w:val="00DE52B7"/>
    <w:rsid w:val="00DE5A63"/>
    <w:rsid w:val="00DE6A6C"/>
    <w:rsid w:val="00DE6B97"/>
    <w:rsid w:val="00DE7B95"/>
    <w:rsid w:val="00DF0D04"/>
    <w:rsid w:val="00DF18BF"/>
    <w:rsid w:val="00DF2021"/>
    <w:rsid w:val="00DF2923"/>
    <w:rsid w:val="00DF2B87"/>
    <w:rsid w:val="00DF2C6A"/>
    <w:rsid w:val="00DF3F07"/>
    <w:rsid w:val="00DF4036"/>
    <w:rsid w:val="00DF43C2"/>
    <w:rsid w:val="00DF469F"/>
    <w:rsid w:val="00DF5643"/>
    <w:rsid w:val="00DF5C6A"/>
    <w:rsid w:val="00DF6810"/>
    <w:rsid w:val="00DF750B"/>
    <w:rsid w:val="00E026BF"/>
    <w:rsid w:val="00E03799"/>
    <w:rsid w:val="00E04669"/>
    <w:rsid w:val="00E0501B"/>
    <w:rsid w:val="00E0506E"/>
    <w:rsid w:val="00E050F8"/>
    <w:rsid w:val="00E05928"/>
    <w:rsid w:val="00E05AE0"/>
    <w:rsid w:val="00E067C6"/>
    <w:rsid w:val="00E06E84"/>
    <w:rsid w:val="00E06F06"/>
    <w:rsid w:val="00E0700B"/>
    <w:rsid w:val="00E07A49"/>
    <w:rsid w:val="00E07F76"/>
    <w:rsid w:val="00E100D3"/>
    <w:rsid w:val="00E12E04"/>
    <w:rsid w:val="00E14517"/>
    <w:rsid w:val="00E14728"/>
    <w:rsid w:val="00E14818"/>
    <w:rsid w:val="00E14B81"/>
    <w:rsid w:val="00E1532F"/>
    <w:rsid w:val="00E15439"/>
    <w:rsid w:val="00E160A4"/>
    <w:rsid w:val="00E16C8C"/>
    <w:rsid w:val="00E21031"/>
    <w:rsid w:val="00E21724"/>
    <w:rsid w:val="00E21AFC"/>
    <w:rsid w:val="00E223E2"/>
    <w:rsid w:val="00E2277A"/>
    <w:rsid w:val="00E2314B"/>
    <w:rsid w:val="00E233DC"/>
    <w:rsid w:val="00E23C30"/>
    <w:rsid w:val="00E2442D"/>
    <w:rsid w:val="00E24BDE"/>
    <w:rsid w:val="00E24CE4"/>
    <w:rsid w:val="00E24D92"/>
    <w:rsid w:val="00E24FDC"/>
    <w:rsid w:val="00E25DB2"/>
    <w:rsid w:val="00E26141"/>
    <w:rsid w:val="00E2620B"/>
    <w:rsid w:val="00E27D8A"/>
    <w:rsid w:val="00E30787"/>
    <w:rsid w:val="00E32CE4"/>
    <w:rsid w:val="00E3366A"/>
    <w:rsid w:val="00E33E86"/>
    <w:rsid w:val="00E34172"/>
    <w:rsid w:val="00E3516C"/>
    <w:rsid w:val="00E371C5"/>
    <w:rsid w:val="00E37DFC"/>
    <w:rsid w:val="00E4049C"/>
    <w:rsid w:val="00E40688"/>
    <w:rsid w:val="00E40CAD"/>
    <w:rsid w:val="00E41A4B"/>
    <w:rsid w:val="00E41BF8"/>
    <w:rsid w:val="00E41E88"/>
    <w:rsid w:val="00E4231B"/>
    <w:rsid w:val="00E426FF"/>
    <w:rsid w:val="00E42768"/>
    <w:rsid w:val="00E47151"/>
    <w:rsid w:val="00E47227"/>
    <w:rsid w:val="00E47790"/>
    <w:rsid w:val="00E50E43"/>
    <w:rsid w:val="00E51033"/>
    <w:rsid w:val="00E510BB"/>
    <w:rsid w:val="00E517BF"/>
    <w:rsid w:val="00E52260"/>
    <w:rsid w:val="00E537B9"/>
    <w:rsid w:val="00E551C4"/>
    <w:rsid w:val="00E5605D"/>
    <w:rsid w:val="00E57A11"/>
    <w:rsid w:val="00E57F20"/>
    <w:rsid w:val="00E6019A"/>
    <w:rsid w:val="00E611A3"/>
    <w:rsid w:val="00E61853"/>
    <w:rsid w:val="00E623F4"/>
    <w:rsid w:val="00E64D56"/>
    <w:rsid w:val="00E65609"/>
    <w:rsid w:val="00E67070"/>
    <w:rsid w:val="00E676D2"/>
    <w:rsid w:val="00E7022D"/>
    <w:rsid w:val="00E7110A"/>
    <w:rsid w:val="00E73427"/>
    <w:rsid w:val="00E73623"/>
    <w:rsid w:val="00E75273"/>
    <w:rsid w:val="00E75B85"/>
    <w:rsid w:val="00E75BCC"/>
    <w:rsid w:val="00E76259"/>
    <w:rsid w:val="00E765D7"/>
    <w:rsid w:val="00E77092"/>
    <w:rsid w:val="00E773A9"/>
    <w:rsid w:val="00E800C6"/>
    <w:rsid w:val="00E80572"/>
    <w:rsid w:val="00E80CE2"/>
    <w:rsid w:val="00E81506"/>
    <w:rsid w:val="00E81593"/>
    <w:rsid w:val="00E816AD"/>
    <w:rsid w:val="00E824AD"/>
    <w:rsid w:val="00E82CC3"/>
    <w:rsid w:val="00E83144"/>
    <w:rsid w:val="00E842D6"/>
    <w:rsid w:val="00E84576"/>
    <w:rsid w:val="00E851DE"/>
    <w:rsid w:val="00E85289"/>
    <w:rsid w:val="00E858C9"/>
    <w:rsid w:val="00E85B1B"/>
    <w:rsid w:val="00E85CC8"/>
    <w:rsid w:val="00E85DB2"/>
    <w:rsid w:val="00E85F7F"/>
    <w:rsid w:val="00E86236"/>
    <w:rsid w:val="00E90DF7"/>
    <w:rsid w:val="00E90E4D"/>
    <w:rsid w:val="00E913EC"/>
    <w:rsid w:val="00E94701"/>
    <w:rsid w:val="00E949D6"/>
    <w:rsid w:val="00E955BC"/>
    <w:rsid w:val="00E96583"/>
    <w:rsid w:val="00E96786"/>
    <w:rsid w:val="00E96E39"/>
    <w:rsid w:val="00E978CC"/>
    <w:rsid w:val="00E97D49"/>
    <w:rsid w:val="00EA27FC"/>
    <w:rsid w:val="00EA36C8"/>
    <w:rsid w:val="00EA452B"/>
    <w:rsid w:val="00EA4D20"/>
    <w:rsid w:val="00EA50CD"/>
    <w:rsid w:val="00EA56BD"/>
    <w:rsid w:val="00EA7188"/>
    <w:rsid w:val="00EB0314"/>
    <w:rsid w:val="00EB062A"/>
    <w:rsid w:val="00EB0F24"/>
    <w:rsid w:val="00EB1347"/>
    <w:rsid w:val="00EB1413"/>
    <w:rsid w:val="00EB2F84"/>
    <w:rsid w:val="00EB3F85"/>
    <w:rsid w:val="00EB4F7C"/>
    <w:rsid w:val="00EB66A5"/>
    <w:rsid w:val="00EB72F0"/>
    <w:rsid w:val="00EB7AEF"/>
    <w:rsid w:val="00EC0963"/>
    <w:rsid w:val="00EC0AF5"/>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A8F"/>
    <w:rsid w:val="00EC7EEC"/>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6056"/>
    <w:rsid w:val="00EE6562"/>
    <w:rsid w:val="00EE7DCA"/>
    <w:rsid w:val="00EF0047"/>
    <w:rsid w:val="00EF060A"/>
    <w:rsid w:val="00EF1F6F"/>
    <w:rsid w:val="00EF1F87"/>
    <w:rsid w:val="00EF2919"/>
    <w:rsid w:val="00EF4C9B"/>
    <w:rsid w:val="00EF4CA1"/>
    <w:rsid w:val="00EF51B3"/>
    <w:rsid w:val="00EF5516"/>
    <w:rsid w:val="00EF5716"/>
    <w:rsid w:val="00EF5D23"/>
    <w:rsid w:val="00EF6574"/>
    <w:rsid w:val="00EF7A2C"/>
    <w:rsid w:val="00F00B7C"/>
    <w:rsid w:val="00F01FCA"/>
    <w:rsid w:val="00F021EA"/>
    <w:rsid w:val="00F0225E"/>
    <w:rsid w:val="00F0397A"/>
    <w:rsid w:val="00F05242"/>
    <w:rsid w:val="00F0533F"/>
    <w:rsid w:val="00F05DBF"/>
    <w:rsid w:val="00F05E56"/>
    <w:rsid w:val="00F06274"/>
    <w:rsid w:val="00F06E4C"/>
    <w:rsid w:val="00F079E9"/>
    <w:rsid w:val="00F101E0"/>
    <w:rsid w:val="00F108DF"/>
    <w:rsid w:val="00F11F9A"/>
    <w:rsid w:val="00F12027"/>
    <w:rsid w:val="00F13304"/>
    <w:rsid w:val="00F13FA5"/>
    <w:rsid w:val="00F14477"/>
    <w:rsid w:val="00F144F8"/>
    <w:rsid w:val="00F14A0D"/>
    <w:rsid w:val="00F14B35"/>
    <w:rsid w:val="00F158DE"/>
    <w:rsid w:val="00F178C2"/>
    <w:rsid w:val="00F2033A"/>
    <w:rsid w:val="00F211AE"/>
    <w:rsid w:val="00F22005"/>
    <w:rsid w:val="00F228B7"/>
    <w:rsid w:val="00F22A1B"/>
    <w:rsid w:val="00F22A9C"/>
    <w:rsid w:val="00F23BDE"/>
    <w:rsid w:val="00F244ED"/>
    <w:rsid w:val="00F2486E"/>
    <w:rsid w:val="00F25367"/>
    <w:rsid w:val="00F277ED"/>
    <w:rsid w:val="00F27985"/>
    <w:rsid w:val="00F279BB"/>
    <w:rsid w:val="00F27D5F"/>
    <w:rsid w:val="00F3062E"/>
    <w:rsid w:val="00F307C1"/>
    <w:rsid w:val="00F30BE7"/>
    <w:rsid w:val="00F31D11"/>
    <w:rsid w:val="00F33177"/>
    <w:rsid w:val="00F348C8"/>
    <w:rsid w:val="00F34E6D"/>
    <w:rsid w:val="00F35216"/>
    <w:rsid w:val="00F354E6"/>
    <w:rsid w:val="00F35E67"/>
    <w:rsid w:val="00F401FD"/>
    <w:rsid w:val="00F40320"/>
    <w:rsid w:val="00F40943"/>
    <w:rsid w:val="00F4169D"/>
    <w:rsid w:val="00F4234A"/>
    <w:rsid w:val="00F42C02"/>
    <w:rsid w:val="00F431BA"/>
    <w:rsid w:val="00F4391B"/>
    <w:rsid w:val="00F44780"/>
    <w:rsid w:val="00F44940"/>
    <w:rsid w:val="00F44CF2"/>
    <w:rsid w:val="00F4532C"/>
    <w:rsid w:val="00F45B9D"/>
    <w:rsid w:val="00F506D3"/>
    <w:rsid w:val="00F50925"/>
    <w:rsid w:val="00F5169C"/>
    <w:rsid w:val="00F52519"/>
    <w:rsid w:val="00F53066"/>
    <w:rsid w:val="00F53385"/>
    <w:rsid w:val="00F534E8"/>
    <w:rsid w:val="00F54182"/>
    <w:rsid w:val="00F54624"/>
    <w:rsid w:val="00F557AD"/>
    <w:rsid w:val="00F55D4C"/>
    <w:rsid w:val="00F55FE8"/>
    <w:rsid w:val="00F5653C"/>
    <w:rsid w:val="00F613A6"/>
    <w:rsid w:val="00F61914"/>
    <w:rsid w:val="00F63097"/>
    <w:rsid w:val="00F630B5"/>
    <w:rsid w:val="00F6443B"/>
    <w:rsid w:val="00F6671E"/>
    <w:rsid w:val="00F6795E"/>
    <w:rsid w:val="00F67C1D"/>
    <w:rsid w:val="00F704B1"/>
    <w:rsid w:val="00F70BB1"/>
    <w:rsid w:val="00F7147F"/>
    <w:rsid w:val="00F71F94"/>
    <w:rsid w:val="00F71FA5"/>
    <w:rsid w:val="00F73317"/>
    <w:rsid w:val="00F73934"/>
    <w:rsid w:val="00F73B35"/>
    <w:rsid w:val="00F756A9"/>
    <w:rsid w:val="00F76162"/>
    <w:rsid w:val="00F77287"/>
    <w:rsid w:val="00F80246"/>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643"/>
    <w:rsid w:val="00F90B88"/>
    <w:rsid w:val="00F91CD8"/>
    <w:rsid w:val="00F922A9"/>
    <w:rsid w:val="00F92BAB"/>
    <w:rsid w:val="00F92CCD"/>
    <w:rsid w:val="00F93518"/>
    <w:rsid w:val="00F945B3"/>
    <w:rsid w:val="00F951FF"/>
    <w:rsid w:val="00F96C8A"/>
    <w:rsid w:val="00FA0104"/>
    <w:rsid w:val="00FA093E"/>
    <w:rsid w:val="00FA3C51"/>
    <w:rsid w:val="00FA55BE"/>
    <w:rsid w:val="00FA65EE"/>
    <w:rsid w:val="00FA72F2"/>
    <w:rsid w:val="00FA7F46"/>
    <w:rsid w:val="00FB2288"/>
    <w:rsid w:val="00FB24E1"/>
    <w:rsid w:val="00FB2EB5"/>
    <w:rsid w:val="00FB308B"/>
    <w:rsid w:val="00FB4D1D"/>
    <w:rsid w:val="00FB5A88"/>
    <w:rsid w:val="00FB5B30"/>
    <w:rsid w:val="00FB6439"/>
    <w:rsid w:val="00FB6698"/>
    <w:rsid w:val="00FB6EB7"/>
    <w:rsid w:val="00FC0030"/>
    <w:rsid w:val="00FC05EE"/>
    <w:rsid w:val="00FC085E"/>
    <w:rsid w:val="00FC0C33"/>
    <w:rsid w:val="00FC0FA2"/>
    <w:rsid w:val="00FC216C"/>
    <w:rsid w:val="00FC2726"/>
    <w:rsid w:val="00FC37BF"/>
    <w:rsid w:val="00FC6775"/>
    <w:rsid w:val="00FD07CF"/>
    <w:rsid w:val="00FD0EF5"/>
    <w:rsid w:val="00FD22E4"/>
    <w:rsid w:val="00FD3933"/>
    <w:rsid w:val="00FD3FAE"/>
    <w:rsid w:val="00FD4128"/>
    <w:rsid w:val="00FD5918"/>
    <w:rsid w:val="00FD5D6D"/>
    <w:rsid w:val="00FD5F64"/>
    <w:rsid w:val="00FD66D8"/>
    <w:rsid w:val="00FD6C15"/>
    <w:rsid w:val="00FD728A"/>
    <w:rsid w:val="00FD74CE"/>
    <w:rsid w:val="00FD7F9A"/>
    <w:rsid w:val="00FE149E"/>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A8F9CC4F-ED51-43D6-95CE-93ADC1394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uiPriority w:val="9"/>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uiPriority w:val="9"/>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080B01"/>
    <w:pPr>
      <w:tabs>
        <w:tab w:val="left" w:pos="440"/>
        <w:tab w:val="right" w:leader="dot" w:pos="9016"/>
      </w:tabs>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191572262">
      <w:bodyDiv w:val="1"/>
      <w:marLeft w:val="0"/>
      <w:marRight w:val="0"/>
      <w:marTop w:val="0"/>
      <w:marBottom w:val="0"/>
      <w:divBdr>
        <w:top w:val="none" w:sz="0" w:space="0" w:color="auto"/>
        <w:left w:val="none" w:sz="0" w:space="0" w:color="auto"/>
        <w:bottom w:val="none" w:sz="0" w:space="0" w:color="auto"/>
        <w:right w:val="none" w:sz="0" w:space="0" w:color="auto"/>
      </w:divBdr>
    </w:div>
    <w:div w:id="198475715">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403376336">
      <w:bodyDiv w:val="1"/>
      <w:marLeft w:val="0"/>
      <w:marRight w:val="0"/>
      <w:marTop w:val="0"/>
      <w:marBottom w:val="0"/>
      <w:divBdr>
        <w:top w:val="none" w:sz="0" w:space="0" w:color="auto"/>
        <w:left w:val="none" w:sz="0" w:space="0" w:color="auto"/>
        <w:bottom w:val="none" w:sz="0" w:space="0" w:color="auto"/>
        <w:right w:val="none" w:sz="0" w:space="0" w:color="auto"/>
      </w:divBdr>
    </w:div>
    <w:div w:id="438990310">
      <w:bodyDiv w:val="1"/>
      <w:marLeft w:val="0"/>
      <w:marRight w:val="0"/>
      <w:marTop w:val="0"/>
      <w:marBottom w:val="0"/>
      <w:divBdr>
        <w:top w:val="none" w:sz="0" w:space="0" w:color="auto"/>
        <w:left w:val="none" w:sz="0" w:space="0" w:color="auto"/>
        <w:bottom w:val="none" w:sz="0" w:space="0" w:color="auto"/>
        <w:right w:val="none" w:sz="0" w:space="0" w:color="auto"/>
      </w:divBdr>
    </w:div>
    <w:div w:id="489952514">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082022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564872424">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672687030">
      <w:bodyDiv w:val="1"/>
      <w:marLeft w:val="0"/>
      <w:marRight w:val="0"/>
      <w:marTop w:val="0"/>
      <w:marBottom w:val="0"/>
      <w:divBdr>
        <w:top w:val="none" w:sz="0" w:space="0" w:color="auto"/>
        <w:left w:val="none" w:sz="0" w:space="0" w:color="auto"/>
        <w:bottom w:val="none" w:sz="0" w:space="0" w:color="auto"/>
        <w:right w:val="none" w:sz="0" w:space="0" w:color="auto"/>
      </w:divBdr>
    </w:div>
    <w:div w:id="675037758">
      <w:bodyDiv w:val="1"/>
      <w:marLeft w:val="0"/>
      <w:marRight w:val="0"/>
      <w:marTop w:val="0"/>
      <w:marBottom w:val="0"/>
      <w:divBdr>
        <w:top w:val="none" w:sz="0" w:space="0" w:color="auto"/>
        <w:left w:val="none" w:sz="0" w:space="0" w:color="auto"/>
        <w:bottom w:val="none" w:sz="0" w:space="0" w:color="auto"/>
        <w:right w:val="none" w:sz="0" w:space="0" w:color="auto"/>
      </w:divBdr>
    </w:div>
    <w:div w:id="738283243">
      <w:bodyDiv w:val="1"/>
      <w:marLeft w:val="0"/>
      <w:marRight w:val="0"/>
      <w:marTop w:val="0"/>
      <w:marBottom w:val="0"/>
      <w:divBdr>
        <w:top w:val="none" w:sz="0" w:space="0" w:color="auto"/>
        <w:left w:val="none" w:sz="0" w:space="0" w:color="auto"/>
        <w:bottom w:val="none" w:sz="0" w:space="0" w:color="auto"/>
        <w:right w:val="none" w:sz="0" w:space="0" w:color="auto"/>
      </w:divBdr>
    </w:div>
    <w:div w:id="754478832">
      <w:bodyDiv w:val="1"/>
      <w:marLeft w:val="0"/>
      <w:marRight w:val="0"/>
      <w:marTop w:val="0"/>
      <w:marBottom w:val="0"/>
      <w:divBdr>
        <w:top w:val="none" w:sz="0" w:space="0" w:color="auto"/>
        <w:left w:val="none" w:sz="0" w:space="0" w:color="auto"/>
        <w:bottom w:val="none" w:sz="0" w:space="0" w:color="auto"/>
        <w:right w:val="none" w:sz="0" w:space="0" w:color="auto"/>
      </w:divBdr>
    </w:div>
    <w:div w:id="778447665">
      <w:bodyDiv w:val="1"/>
      <w:marLeft w:val="0"/>
      <w:marRight w:val="0"/>
      <w:marTop w:val="0"/>
      <w:marBottom w:val="0"/>
      <w:divBdr>
        <w:top w:val="none" w:sz="0" w:space="0" w:color="auto"/>
        <w:left w:val="none" w:sz="0" w:space="0" w:color="auto"/>
        <w:bottom w:val="none" w:sz="0" w:space="0" w:color="auto"/>
        <w:right w:val="none" w:sz="0" w:space="0" w:color="auto"/>
      </w:divBdr>
    </w:div>
    <w:div w:id="797071853">
      <w:bodyDiv w:val="1"/>
      <w:marLeft w:val="0"/>
      <w:marRight w:val="0"/>
      <w:marTop w:val="0"/>
      <w:marBottom w:val="0"/>
      <w:divBdr>
        <w:top w:val="none" w:sz="0" w:space="0" w:color="auto"/>
        <w:left w:val="none" w:sz="0" w:space="0" w:color="auto"/>
        <w:bottom w:val="none" w:sz="0" w:space="0" w:color="auto"/>
        <w:right w:val="none" w:sz="0" w:space="0" w:color="auto"/>
      </w:divBdr>
    </w:div>
    <w:div w:id="822963451">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76841755">
      <w:bodyDiv w:val="1"/>
      <w:marLeft w:val="0"/>
      <w:marRight w:val="0"/>
      <w:marTop w:val="0"/>
      <w:marBottom w:val="0"/>
      <w:divBdr>
        <w:top w:val="none" w:sz="0" w:space="0" w:color="auto"/>
        <w:left w:val="none" w:sz="0" w:space="0" w:color="auto"/>
        <w:bottom w:val="none" w:sz="0" w:space="0" w:color="auto"/>
        <w:right w:val="none" w:sz="0" w:space="0" w:color="auto"/>
      </w:divBdr>
    </w:div>
    <w:div w:id="983314072">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102726247">
      <w:bodyDiv w:val="1"/>
      <w:marLeft w:val="0"/>
      <w:marRight w:val="0"/>
      <w:marTop w:val="0"/>
      <w:marBottom w:val="0"/>
      <w:divBdr>
        <w:top w:val="none" w:sz="0" w:space="0" w:color="auto"/>
        <w:left w:val="none" w:sz="0" w:space="0" w:color="auto"/>
        <w:bottom w:val="none" w:sz="0" w:space="0" w:color="auto"/>
        <w:right w:val="none" w:sz="0" w:space="0" w:color="auto"/>
      </w:divBdr>
    </w:div>
    <w:div w:id="1128860322">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155874761">
      <w:bodyDiv w:val="1"/>
      <w:marLeft w:val="0"/>
      <w:marRight w:val="0"/>
      <w:marTop w:val="0"/>
      <w:marBottom w:val="0"/>
      <w:divBdr>
        <w:top w:val="none" w:sz="0" w:space="0" w:color="auto"/>
        <w:left w:val="none" w:sz="0" w:space="0" w:color="auto"/>
        <w:bottom w:val="none" w:sz="0" w:space="0" w:color="auto"/>
        <w:right w:val="none" w:sz="0" w:space="0" w:color="auto"/>
      </w:divBdr>
    </w:div>
    <w:div w:id="1192302676">
      <w:bodyDiv w:val="1"/>
      <w:marLeft w:val="0"/>
      <w:marRight w:val="0"/>
      <w:marTop w:val="0"/>
      <w:marBottom w:val="0"/>
      <w:divBdr>
        <w:top w:val="none" w:sz="0" w:space="0" w:color="auto"/>
        <w:left w:val="none" w:sz="0" w:space="0" w:color="auto"/>
        <w:bottom w:val="none" w:sz="0" w:space="0" w:color="auto"/>
        <w:right w:val="none" w:sz="0" w:space="0" w:color="auto"/>
      </w:divBdr>
    </w:div>
    <w:div w:id="1230657157">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18921219">
      <w:bodyDiv w:val="1"/>
      <w:marLeft w:val="0"/>
      <w:marRight w:val="0"/>
      <w:marTop w:val="0"/>
      <w:marBottom w:val="0"/>
      <w:divBdr>
        <w:top w:val="none" w:sz="0" w:space="0" w:color="auto"/>
        <w:left w:val="none" w:sz="0" w:space="0" w:color="auto"/>
        <w:bottom w:val="none" w:sz="0" w:space="0" w:color="auto"/>
        <w:right w:val="none" w:sz="0" w:space="0" w:color="auto"/>
      </w:divBdr>
    </w:div>
    <w:div w:id="1326545114">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27846918">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484154182">
      <w:bodyDiv w:val="1"/>
      <w:marLeft w:val="0"/>
      <w:marRight w:val="0"/>
      <w:marTop w:val="0"/>
      <w:marBottom w:val="0"/>
      <w:divBdr>
        <w:top w:val="none" w:sz="0" w:space="0" w:color="auto"/>
        <w:left w:val="none" w:sz="0" w:space="0" w:color="auto"/>
        <w:bottom w:val="none" w:sz="0" w:space="0" w:color="auto"/>
        <w:right w:val="none" w:sz="0" w:space="0" w:color="auto"/>
      </w:divBdr>
    </w:div>
    <w:div w:id="1509633355">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07688098">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667779729">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58819313">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 w:id="1788768107">
      <w:bodyDiv w:val="1"/>
      <w:marLeft w:val="0"/>
      <w:marRight w:val="0"/>
      <w:marTop w:val="0"/>
      <w:marBottom w:val="0"/>
      <w:divBdr>
        <w:top w:val="none" w:sz="0" w:space="0" w:color="auto"/>
        <w:left w:val="none" w:sz="0" w:space="0" w:color="auto"/>
        <w:bottom w:val="none" w:sz="0" w:space="0" w:color="auto"/>
        <w:right w:val="none" w:sz="0" w:space="0" w:color="auto"/>
      </w:divBdr>
    </w:div>
    <w:div w:id="1809741246">
      <w:bodyDiv w:val="1"/>
      <w:marLeft w:val="0"/>
      <w:marRight w:val="0"/>
      <w:marTop w:val="0"/>
      <w:marBottom w:val="0"/>
      <w:divBdr>
        <w:top w:val="none" w:sz="0" w:space="0" w:color="auto"/>
        <w:left w:val="none" w:sz="0" w:space="0" w:color="auto"/>
        <w:bottom w:val="none" w:sz="0" w:space="0" w:color="auto"/>
        <w:right w:val="none" w:sz="0" w:space="0" w:color="auto"/>
      </w:divBdr>
    </w:div>
    <w:div w:id="1818763649">
      <w:bodyDiv w:val="1"/>
      <w:marLeft w:val="0"/>
      <w:marRight w:val="0"/>
      <w:marTop w:val="0"/>
      <w:marBottom w:val="0"/>
      <w:divBdr>
        <w:top w:val="none" w:sz="0" w:space="0" w:color="auto"/>
        <w:left w:val="none" w:sz="0" w:space="0" w:color="auto"/>
        <w:bottom w:val="none" w:sz="0" w:space="0" w:color="auto"/>
        <w:right w:val="none" w:sz="0" w:space="0" w:color="auto"/>
      </w:divBdr>
    </w:div>
    <w:div w:id="1868062063">
      <w:bodyDiv w:val="1"/>
      <w:marLeft w:val="0"/>
      <w:marRight w:val="0"/>
      <w:marTop w:val="0"/>
      <w:marBottom w:val="0"/>
      <w:divBdr>
        <w:top w:val="none" w:sz="0" w:space="0" w:color="auto"/>
        <w:left w:val="none" w:sz="0" w:space="0" w:color="auto"/>
        <w:bottom w:val="none" w:sz="0" w:space="0" w:color="auto"/>
        <w:right w:val="none" w:sz="0" w:space="0" w:color="auto"/>
      </w:divBdr>
    </w:div>
    <w:div w:id="1879778445">
      <w:bodyDiv w:val="1"/>
      <w:marLeft w:val="0"/>
      <w:marRight w:val="0"/>
      <w:marTop w:val="0"/>
      <w:marBottom w:val="0"/>
      <w:divBdr>
        <w:top w:val="none" w:sz="0" w:space="0" w:color="auto"/>
        <w:left w:val="none" w:sz="0" w:space="0" w:color="auto"/>
        <w:bottom w:val="none" w:sz="0" w:space="0" w:color="auto"/>
        <w:right w:val="none" w:sz="0" w:space="0" w:color="auto"/>
      </w:divBdr>
    </w:div>
    <w:div w:id="1889874306">
      <w:bodyDiv w:val="1"/>
      <w:marLeft w:val="0"/>
      <w:marRight w:val="0"/>
      <w:marTop w:val="0"/>
      <w:marBottom w:val="0"/>
      <w:divBdr>
        <w:top w:val="none" w:sz="0" w:space="0" w:color="auto"/>
        <w:left w:val="none" w:sz="0" w:space="0" w:color="auto"/>
        <w:bottom w:val="none" w:sz="0" w:space="0" w:color="auto"/>
        <w:right w:val="none" w:sz="0" w:space="0" w:color="auto"/>
      </w:divBdr>
    </w:div>
    <w:div w:id="1934894832">
      <w:bodyDiv w:val="1"/>
      <w:marLeft w:val="0"/>
      <w:marRight w:val="0"/>
      <w:marTop w:val="0"/>
      <w:marBottom w:val="0"/>
      <w:divBdr>
        <w:top w:val="none" w:sz="0" w:space="0" w:color="auto"/>
        <w:left w:val="none" w:sz="0" w:space="0" w:color="auto"/>
        <w:bottom w:val="none" w:sz="0" w:space="0" w:color="auto"/>
        <w:right w:val="none" w:sz="0" w:space="0" w:color="auto"/>
      </w:divBdr>
    </w:div>
    <w:div w:id="1961834535">
      <w:bodyDiv w:val="1"/>
      <w:marLeft w:val="0"/>
      <w:marRight w:val="0"/>
      <w:marTop w:val="0"/>
      <w:marBottom w:val="0"/>
      <w:divBdr>
        <w:top w:val="none" w:sz="0" w:space="0" w:color="auto"/>
        <w:left w:val="none" w:sz="0" w:space="0" w:color="auto"/>
        <w:bottom w:val="none" w:sz="0" w:space="0" w:color="auto"/>
        <w:right w:val="none" w:sz="0" w:space="0" w:color="auto"/>
      </w:divBdr>
    </w:div>
    <w:div w:id="1964771766">
      <w:bodyDiv w:val="1"/>
      <w:marLeft w:val="0"/>
      <w:marRight w:val="0"/>
      <w:marTop w:val="0"/>
      <w:marBottom w:val="0"/>
      <w:divBdr>
        <w:top w:val="none" w:sz="0" w:space="0" w:color="auto"/>
        <w:left w:val="none" w:sz="0" w:space="0" w:color="auto"/>
        <w:bottom w:val="none" w:sz="0" w:space="0" w:color="auto"/>
        <w:right w:val="none" w:sz="0" w:space="0" w:color="auto"/>
      </w:divBdr>
    </w:div>
    <w:div w:id="2037466777">
      <w:bodyDiv w:val="1"/>
      <w:marLeft w:val="0"/>
      <w:marRight w:val="0"/>
      <w:marTop w:val="0"/>
      <w:marBottom w:val="0"/>
      <w:divBdr>
        <w:top w:val="none" w:sz="0" w:space="0" w:color="auto"/>
        <w:left w:val="none" w:sz="0" w:space="0" w:color="auto"/>
        <w:bottom w:val="none" w:sz="0" w:space="0" w:color="auto"/>
        <w:right w:val="none" w:sz="0" w:space="0" w:color="auto"/>
      </w:divBdr>
    </w:div>
    <w:div w:id="2065987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eader" Target="header4.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Han12</b:Tag>
    <b:SourceType>Book</b:SourceType>
    <b:Guid>{85CE99AC-5DD2-40A1-BD99-8EA99CC5CDB6}</b:Guid>
    <b:Title>Data Mining Concepts and Techniques</b:Title>
    <b:Year>2012</b:Year>
    <b:Author>
      <b:Author>
        <b:NameList>
          <b:Person>
            <b:Last>Han</b:Last>
            <b:First>Jiawei</b:First>
          </b:Person>
          <b:Person>
            <b:Last>Kamber</b:Last>
            <b:First>Micheline</b:First>
          </b:Person>
          <b:Person>
            <b:Last>Pei</b:Last>
            <b:First>Jian</b:First>
          </b:Person>
        </b:NameList>
      </b:Author>
    </b:Author>
    <b:City>Waltham</b:City>
    <b:Publisher>Morgan Kaufman</b:Publisher>
    <b:Edition>3rd</b:Edition>
    <b:Pages>6</b:Pages>
    <b:RefOrder>1</b:RefOrder>
  </b:Source>
  <b:Source>
    <b:Tag>Sta19</b:Tag>
    <b:SourceType>InternetSite</b:SourceType>
    <b:Guid>{324E5E68-3744-4725-8FAB-46DB5A22B7A7}</b:Guid>
    <b:Title>Popular Decision Tree: Classification and Regression Trees</b:Title>
    <b:Year>2019</b:Year>
    <b:Author>
      <b:Author>
        <b:Corporate>Stats Soft</b:Corporate>
      </b:Author>
    </b:Author>
    <b:YearAccessed>2019</b:YearAccessed>
    <b:MonthAccessed>November </b:MonthAccessed>
    <b:DayAccessed>04</b:DayAccessed>
    <b:URL>http://www.statsoft.com/Textbook/Classification-and-Regression-Trees</b:URL>
    <b:InternetSiteTitle>Stats Soft </b:InternetSiteTitle>
    <b:RefOrder>2</b:RefOrder>
  </b:Source>
  <b:Source>
    <b:Tag>Dav19</b:Tag>
    <b:SourceType>ArticleInAPeriodical</b:SourceType>
    <b:Guid>{422C9420-ED33-4852-B327-E7F1E75D1760}</b:Guid>
    <b:Title>'Low and no' to extreme craft: the drink trends for 2019</b:Title>
    <b:Year>2019</b:Year>
    <b:URL>https://www.theguardian.com/business/2019/jan/04/low-and-no-to-extreme-craft-drink-trends-2019</b:URL>
    <b:Author>
      <b:Author>
        <b:NameList>
          <b:Person>
            <b:Last>Davies</b:Last>
            <b:First>Rob</b:First>
          </b:Person>
        </b:NameList>
      </b:Author>
    </b:Author>
    <b:PeriodicalTitle>The Guardian</b:PeriodicalTitle>
    <b:Month>Feburary </b:Month>
    <b:Day>4</b:Day>
    <b:Pages>66</b:Pages>
    <b:RefOrder>3</b:RefOrder>
  </b:Source>
  <b:Source>
    <b:Tag>Mic19</b:Tag>
    <b:SourceType>InternetSite</b:SourceType>
    <b:Guid>{B48F5D96-02C8-441F-B0BE-F54E19CCA4B7}</b:Guid>
    <b:Author>
      <b:Author>
        <b:Corporate>Micro Strategy</b:Corporate>
      </b:Author>
    </b:Author>
    <b:Title>Data Mining Explained</b:Title>
    <b:Year>2019</b:Year>
    <b:YearAccessed>2019</b:YearAccessed>
    <b:MonthAccessed>November</b:MonthAccessed>
    <b:DayAccessed>5</b:DayAccessed>
    <b:URL>https://www.microstrategy.com/us/resources/introductory-guides/data-mining-explained</b:URL>
    <b:InternetSiteTitle>Micro Strategy</b:InternetSiteTitle>
    <b:RefOrder>4</b:RefOrder>
  </b:Source>
  <b:Source>
    <b:Tag>Rou18</b:Tag>
    <b:SourceType>InternetSite</b:SourceType>
    <b:Guid>{17CFAF6F-4BB8-4BCB-B97A-074AC3073D00}</b:Guid>
    <b:Author>
      <b:Author>
        <b:NameList>
          <b:Person>
            <b:Last>Rouse</b:Last>
            <b:First>Margaret</b:First>
          </b:Person>
        </b:NameList>
      </b:Author>
    </b:Author>
    <b:Title>association rules (in data mining)</b:Title>
    <b:Year>2018</b:Year>
    <b:YearAccessed>2019</b:YearAccessed>
    <b:MonthAccessed>November</b:MonthAccessed>
    <b:DayAccessed>5</b:DayAccessed>
    <b:URL>https://searchbusinessanalytics.techtarget.com/definition/association-rules-in-data-mining</b:URL>
    <b:InternetSiteTitle>Search Business Analytics</b:InternetSiteTitle>
    <b:RefOrder>5</b:RefOrder>
  </b:Source>
  <b:Source>
    <b:Tag>Byr15</b:Tag>
    <b:SourceType>InternetSite</b:SourceType>
    <b:Guid>{4B634327-E211-4462-A2DD-5B85B3BCE9B3}</b:Guid>
    <b:Author>
      <b:Author>
        <b:NameList>
          <b:Person>
            <b:Last>Byrne</b:Last>
            <b:First>Gerry</b:First>
          </b:Person>
        </b:NameList>
      </b:Author>
    </b:Author>
    <b:Title>What makes a great store layout?</b:Title>
    <b:Year>2015</b:Year>
    <b:YearAccessed>2019</b:YearAccessed>
    <b:MonthAccessed>November</b:MonthAccessed>
    <b:DayAccessed>5</b:DayAccessed>
    <b:URL>https://www.linkedin.com/pulse/what-makes-great-store-layout-gerry-byrne</b:URL>
    <b:InternetSiteTitle>Linkedin</b:InternetSiteTitle>
    <b:Month>Feburary</b:Month>
    <b:Day>26</b:Day>
    <b:RefOrder>6</b:RefOrder>
  </b:Source>
  <b:Source>
    <b:Tag>Big19</b:Tag>
    <b:SourceType>InternetSite</b:SourceType>
    <b:Guid>{AC49CF49-FB0E-4AD9-BE4D-6B5848620301}</b:Guid>
    <b:Author>
      <b:Author>
        <b:Corporate>Big Data LDN</b:Corporate>
      </b:Author>
    </b:Author>
    <b:Title>Why use clustering in data mining?</b:Title>
    <b:Year>2019</b:Year>
    <b:YearAccessed>2019</b:YearAccessed>
    <b:MonthAccessed>November</b:MonthAccessed>
    <b:DayAccessed>5</b:DayAccessed>
    <b:URL>https://bigdataldn.com/intelligence/why-use-clustering-in-data-mining/</b:URL>
    <b:InternetSiteTitle>BIg Data LDN</b:InternetSiteTitle>
    <b:RefOrder>7</b:RefOrder>
  </b:Source>
  <b:Source>
    <b:Tag>Dud19</b:Tag>
    <b:SourceType>InternetSite</b:SourceType>
    <b:Guid>{DA2079A5-2639-49BC-B79B-31A703730180}</b:Guid>
    <b:Author>
      <b:Author>
        <b:NameList>
          <b:Person>
            <b:Last>Dudovskiy</b:Last>
            <b:First>John</b:First>
          </b:Person>
        </b:NameList>
      </b:Author>
    </b:Author>
    <b:Title>Apple Segmentation, Targeting and Positioning</b:Title>
    <b:Year>2019</b:Year>
    <b:YearAccessed>2019</b:YearAccessed>
    <b:MonthAccessed>November </b:MonthAccessed>
    <b:DayAccessed>5</b:DayAccessed>
    <b:URL>https://research-methodology.net/apple-segmentation-targeting-and-positioning/</b:URL>
    <b:InternetSiteTitle>Research Methodology </b:InternetSiteTitle>
    <b:Month>April</b:Month>
    <b:Day>20</b:Day>
    <b:RefOrder>8</b:RefOrder>
  </b:Source>
  <b:Source>
    <b:Tag>Rog19</b:Tag>
    <b:SourceType>InternetSite</b:SourceType>
    <b:Guid>{D7C78F38-E4FE-4BCC-A63A-2F346CF69F73}</b:Guid>
    <b:Author>
      <b:Author>
        <b:NameList>
          <b:Person>
            <b:Last>Rogers</b:Last>
            <b:First>Charlotte</b:First>
          </b:Person>
        </b:NameList>
      </b:Author>
    </b:Author>
    <b:Title>Why behaviour beats demographics when it comes to segmentation</b:Title>
    <b:Year>2019</b:Year>
    <b:YearAccessed>2019</b:YearAccessed>
    <b:MonthAccessed>November </b:MonthAccessed>
    <b:DayAccessed>05</b:DayAccessed>
    <b:URL>https://www.marketingweek.com/behaviour-demographics-segmentation/</b:URL>
    <b:InternetSiteTitle>Marketing Week</b:InternetSiteTitle>
    <b:Month>Apil</b:Month>
    <b:Day>16</b:Day>
    <b:RefOrder>9</b:RefOrder>
  </b:Source>
  <b:Source>
    <b:Tag>Arp13</b:Tag>
    <b:SourceType>JournalArticle</b:SourceType>
    <b:Guid>{B6745F14-00A7-408F-998B-192CB22D26F8}</b:Guid>
    <b:Title>Comparative Analysis of Data Mining Tools and Techniques for Evaluating Performance of Database System</b:Title>
    <b:Year>2013</b:Year>
    <b:YearAccessed>2019</b:YearAccessed>
    <b:MonthAccessed>November</b:MonthAccessed>
    <b:DayAccessed>5</b:DayAccessed>
    <b:URL>https://pdfs.semanticscholar.org/455f/15c8e25875e3cbd5dec74991588a62ed0439.pdf</b:URL>
    <b:JournalName>International Journal Of Computer Science And Applications </b:JournalName>
    <b:Pages>233</b:Pages>
    <b:Volume>3</b:Volume>
    <b:Issue>2</b:Issue>
    <b:Author>
      <b:Author>
        <b:NameList>
          <b:Person>
            <b:Last>Hirudkar</b:Last>
            <b:First>Arpita</b:First>
            <b:Middle>M.</b:Middle>
          </b:Person>
          <b:Person>
            <b:Last>Sherekar</b:Last>
            <b:First>S.</b:First>
            <b:Middle>S.</b:Middle>
          </b:Person>
        </b:NameList>
      </b:Author>
    </b:Author>
    <b:Month>April</b:Month>
    <b:RefOrder>10</b:RefOrder>
  </b:Source>
  <b:Source>
    <b:Tag>Igi15</b:Tag>
    <b:SourceType>JournalArticle</b:SourceType>
    <b:Guid>{E54C625E-B127-4AA3-97FD-8EB0407FC580}</b:Guid>
    <b:Title>An Analytical Review of Data Mining Tools</b:Title>
    <b:JournalName>International Journal of Engineering Research &amp; Technology</b:JournalName>
    <b:Year>2015</b:Year>
    <b:Pages>387</b:Pages>
    <b:Volume>4</b:Volume>
    <b:Issue>4</b:Issue>
    <b:Author>
      <b:Author>
        <b:NameList>
          <b:Person>
            <b:Last>Peace</b:Last>
            <b:First>Igiri</b:First>
            <b:Middle>Chinwe</b:Middle>
          </b:Person>
        </b:NameList>
      </b:Author>
    </b:Author>
    <b:Month>April</b:Month>
    <b:Day>4</b:Day>
    <b:RefOrder>11</b:RefOrder>
  </b:Source>
  <b:Source>
    <b:Tag>The19</b:Tag>
    <b:SourceType>InternetSite</b:SourceType>
    <b:Guid>{14E5DFE6-ECE2-451D-AE21-E5706BE18B00}</b:Guid>
    <b:Title>Software for the data mining course</b:Title>
    <b:Year>2019</b:Year>
    <b:Author>
      <b:Author>
        <b:Corporate>The University of Edinburgh </b:Corporate>
      </b:Author>
    </b:Author>
    <b:YearAccessed>2019</b:YearAccessed>
    <b:MonthAccessed>November</b:MonthAccessed>
    <b:DayAccessed>5</b:DayAccessed>
    <b:URL>http://www.inf.ed.ac.uk/teaching/courses/dme/html/software2.html</b:URL>
    <b:RefOrder>12</b:RefOrder>
  </b:Source>
  <b:Source>
    <b:Tag>36519</b:Tag>
    <b:SourceType>InternetSite</b:SourceType>
    <b:Guid>{00E866BA-380F-4EA4-ACAE-69B09C71B262}</b:Guid>
    <b:Author>
      <b:Author>
        <b:Corporate>365 Data Science</b:Corporate>
      </b:Author>
    </b:Author>
    <b:Title>Database vs Spreadsheet</b:Title>
    <b:Year>2019</b:Year>
    <b:YearAccessed>2019</b:YearAccessed>
    <b:MonthAccessed>November </b:MonthAccessed>
    <b:DayAccessed>5</b:DayAccessed>
    <b:URL>https://365datascience.com/explainer-video/database-vs-spreadsheet/</b:URL>
    <b:InternetSiteTitle>365 Data Science </b:InternetSiteTitle>
    <b:RefOrder>13</b:RefOrder>
  </b:Source>
  <b:Source>
    <b:Tag>Sus19</b:Tag>
    <b:SourceType>InternetSite</b:SourceType>
    <b:Guid>{5D85FFB0-BE67-4A70-9B73-CE4CFD20E257}</b:Guid>
    <b:Author>
      <b:Author>
        <b:Corporate>Sustain It</b:Corporate>
      </b:Author>
    </b:Author>
    <b:Title>Working with Sustainability Data in Excel: Pros and Cons</b:Title>
    <b:Year>2019</b:Year>
    <b:YearAccessed>2019</b:YearAccessed>
    <b:MonthAccessed>November</b:MonthAccessed>
    <b:DayAccessed>5</b:DayAccessed>
    <b:URL>http://gomarketwise.com/blog/working-sustainability-data-excel-pros-cons/</b:URL>
    <b:RefOrder>14</b:RefOrder>
  </b:Source>
</b:Sources>
</file>

<file path=customXml/itemProps1.xml><?xml version="1.0" encoding="utf-8"?>
<ds:datastoreItem xmlns:ds="http://schemas.openxmlformats.org/officeDocument/2006/customXml" ds:itemID="{CCA51761-41A6-43E4-93B6-A077531C75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1167</TotalTime>
  <Pages>9</Pages>
  <Words>2189</Words>
  <Characters>12479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William Spencer</cp:lastModifiedBy>
  <cp:revision>15</cp:revision>
  <cp:lastPrinted>2018-03-28T16:10:00Z</cp:lastPrinted>
  <dcterms:created xsi:type="dcterms:W3CDTF">2019-12-05T20:03:00Z</dcterms:created>
  <dcterms:modified xsi:type="dcterms:W3CDTF">2019-12-06T15:36:00Z</dcterms:modified>
</cp:coreProperties>
</file>