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352C5" w14:textId="77777777" w:rsidR="00EF6B04" w:rsidRPr="00EF6B04" w:rsidRDefault="00EF6B04" w:rsidP="00EF6B04">
      <w:pPr>
        <w:jc w:val="center"/>
        <w:rPr>
          <w:rFonts w:cstheme="minorHAnsi"/>
          <w:b/>
          <w:bCs/>
        </w:rPr>
      </w:pPr>
      <w:r w:rsidRPr="00EF6B04">
        <w:rPr>
          <w:rFonts w:cstheme="minorHAnsi"/>
          <w:b/>
          <w:bCs/>
        </w:rPr>
        <w:t>Assignment 2</w:t>
      </w:r>
    </w:p>
    <w:p w14:paraId="43932CDF" w14:textId="6200A7D4" w:rsidR="00EF6B04" w:rsidRPr="00EF6B04" w:rsidRDefault="00EF6B04" w:rsidP="00EF6B04">
      <w:pPr>
        <w:jc w:val="center"/>
        <w:rPr>
          <w:rFonts w:cstheme="minorHAnsi"/>
          <w:b/>
          <w:bCs/>
        </w:rPr>
      </w:pPr>
      <w:r w:rsidRPr="00EF6B04">
        <w:rPr>
          <w:rFonts w:cstheme="minorHAnsi"/>
          <w:b/>
          <w:bCs/>
        </w:rPr>
        <w:t>Advanced Exercise Physiology</w:t>
      </w:r>
    </w:p>
    <w:p w14:paraId="5D65348D" w14:textId="6277429E" w:rsidR="00EF6B04" w:rsidRDefault="00EF6B04" w:rsidP="00EF6B04">
      <w:pPr>
        <w:jc w:val="center"/>
        <w:rPr>
          <w:rFonts w:cstheme="minorHAnsi"/>
          <w:b/>
          <w:bCs/>
        </w:rPr>
      </w:pPr>
      <w:r w:rsidRPr="00EF6B04">
        <w:rPr>
          <w:rFonts w:cstheme="minorHAnsi"/>
          <w:b/>
          <w:bCs/>
        </w:rPr>
        <w:t>Case Study – Iron Man Kona</w:t>
      </w:r>
    </w:p>
    <w:p w14:paraId="14438104" w14:textId="7CB93337" w:rsidR="00EF6B04" w:rsidRPr="00EF6B04" w:rsidRDefault="00EF6B04" w:rsidP="00EF6B04">
      <w:pPr>
        <w:jc w:val="center"/>
        <w:rPr>
          <w:rFonts w:cstheme="minorHAnsi"/>
        </w:rPr>
      </w:pPr>
    </w:p>
    <w:p w14:paraId="67EED118" w14:textId="37BD82AF" w:rsidR="00EF6B04" w:rsidRPr="00EF6B04" w:rsidRDefault="00EF6B04" w:rsidP="00EF6B04">
      <w:pPr>
        <w:rPr>
          <w:rFonts w:cstheme="minorHAnsi"/>
        </w:rPr>
      </w:pPr>
      <w:r w:rsidRPr="00EF6B04">
        <w:rPr>
          <w:rFonts w:cstheme="minorHAnsi"/>
        </w:rPr>
        <w:t>The full-distance triathlon Ironman World Championship is contested each year in Kona, Hawaii. The world's top male and female athletes compete across a 2.4-mile swim, a 112-mile cycling course, and a 26.2-mile marathon (3,86 km, 180 km, and 42 km). Only those who qualify can compete in this event, both professionals and age groupers.</w:t>
      </w:r>
      <w:r>
        <w:rPr>
          <w:rFonts w:cstheme="minorHAnsi"/>
        </w:rPr>
        <w:t xml:space="preserve"> </w:t>
      </w:r>
      <w:r w:rsidRPr="00EF6B04">
        <w:rPr>
          <w:rFonts w:cstheme="minorHAnsi"/>
        </w:rPr>
        <w:t>The competition is held in Kailua-Kona, which is on the island of Hawaii's west coast.</w:t>
      </w:r>
    </w:p>
    <w:p w14:paraId="608ED466" w14:textId="2F6A2767" w:rsidR="00EF6B04" w:rsidRPr="00EF6B04" w:rsidRDefault="00EF6B04" w:rsidP="00EF6B04">
      <w:pPr>
        <w:rPr>
          <w:rFonts w:ascii="Arial" w:hAnsi="Arial" w:cs="Arial"/>
          <w:sz w:val="22"/>
          <w:szCs w:val="22"/>
        </w:rPr>
      </w:pPr>
    </w:p>
    <w:p w14:paraId="16766460" w14:textId="124A1749" w:rsidR="00EF6B04" w:rsidRPr="00EF6B04" w:rsidRDefault="00EF6B04" w:rsidP="00EF6B04">
      <w:pPr>
        <w:rPr>
          <w:rFonts w:ascii="Arial" w:hAnsi="Arial" w:cs="Arial"/>
          <w:sz w:val="22"/>
          <w:szCs w:val="22"/>
        </w:rPr>
      </w:pPr>
      <w:r w:rsidRPr="00EF6B04">
        <w:rPr>
          <w:rFonts w:ascii="Arial" w:hAnsi="Arial" w:cs="Arial"/>
          <w:sz w:val="22"/>
          <w:szCs w:val="22"/>
        </w:rPr>
        <w:t xml:space="preserve">The swim - </w:t>
      </w:r>
    </w:p>
    <w:p w14:paraId="716437D2" w14:textId="77777777" w:rsidR="00EF6B04" w:rsidRPr="00EF6B04" w:rsidRDefault="00EF6B04" w:rsidP="00EF6B04">
      <w:r w:rsidRPr="00EF6B04">
        <w:t>Kailua Bay is where the swimming segment of the course is held. There are two 90° right turns towards the centre of the one-loop circuit. Wetsuits are not allowed.</w:t>
      </w:r>
    </w:p>
    <w:p w14:paraId="1E95BACD" w14:textId="45EEE38F" w:rsidR="00EF6B04" w:rsidRPr="00EF6B04" w:rsidRDefault="00EF6B04" w:rsidP="00EF6B04">
      <w:r w:rsidRPr="00EF6B04">
        <w:t xml:space="preserve">2 hours and 20 minutes after the official wave start time is the swim </w:t>
      </w:r>
      <w:r w:rsidRPr="00EF6B04">
        <w:t>cut-off</w:t>
      </w:r>
      <w:r w:rsidRPr="00EF6B04">
        <w:t>.</w:t>
      </w:r>
    </w:p>
    <w:p w14:paraId="789CB8CA" w14:textId="09D7FA02" w:rsidR="00EF6B04" w:rsidRPr="00EF6B04" w:rsidRDefault="00EF6B04" w:rsidP="00EF6B04"/>
    <w:p w14:paraId="3D9EC71D" w14:textId="3A8875C1" w:rsidR="00EF6B04" w:rsidRPr="00EF6B04" w:rsidRDefault="00EF6B04" w:rsidP="00EF6B04">
      <w:r w:rsidRPr="00EF6B04">
        <w:t xml:space="preserve">The bike – </w:t>
      </w:r>
    </w:p>
    <w:p w14:paraId="2748B415" w14:textId="08F4697A" w:rsidR="00EF6B04" w:rsidRPr="00EF6B04" w:rsidRDefault="00EF6B04" w:rsidP="00EF6B04">
      <w:r w:rsidRPr="00EF6B04">
        <w:t xml:space="preserve">The bike has a single loop that is 112 km long and rises about 1,800 metres (5,800 ft). Triathletes travel directly to </w:t>
      </w:r>
      <w:proofErr w:type="spellStart"/>
      <w:r w:rsidRPr="00EF6B04">
        <w:t>Hawi</w:t>
      </w:r>
      <w:proofErr w:type="spellEnd"/>
      <w:r w:rsidRPr="00EF6B04">
        <w:t xml:space="preserve"> before doing a U-turn and returning to Kailua-Kona. Disc wheels are not permitted on this course because of the </w:t>
      </w:r>
      <w:r w:rsidRPr="00EF6B04">
        <w:t>crosswind</w:t>
      </w:r>
      <w:r w:rsidRPr="00EF6B04">
        <w:t xml:space="preserve"> stretches that are so well-known for them. </w:t>
      </w:r>
    </w:p>
    <w:p w14:paraId="1B4FA2FE" w14:textId="237F340E" w:rsidR="00EF6B04" w:rsidRPr="00EF6B04" w:rsidRDefault="00EF6B04" w:rsidP="00EF6B04">
      <w:r w:rsidRPr="00EF6B04">
        <w:t>Swim+T1+bike: 10 hours and 30 minutes after the allocated wave start time.</w:t>
      </w:r>
    </w:p>
    <w:p w14:paraId="61FCC28B" w14:textId="38C036F2" w:rsidR="00EF6B04" w:rsidRPr="00EF6B04" w:rsidRDefault="00EF6B04" w:rsidP="00EF6B04"/>
    <w:p w14:paraId="4108C3B2" w14:textId="25D0D9FD" w:rsidR="00EF6B04" w:rsidRPr="00EF6B04" w:rsidRDefault="00EF6B04" w:rsidP="00EF6B04">
      <w:r w:rsidRPr="00EF6B04">
        <w:t xml:space="preserve">The run – </w:t>
      </w:r>
    </w:p>
    <w:p w14:paraId="5C129F83" w14:textId="77777777" w:rsidR="00EF6B04" w:rsidRPr="00EF6B04" w:rsidRDefault="00EF6B04" w:rsidP="00EF6B04">
      <w:r w:rsidRPr="00EF6B04">
        <w:t>The marathon course also consists of one lap. Triathletes run up till the energy lab, a notoriously hot stretch of the race, and then run back to the Kailua-Kona finish line. The run is at a height of about 300 metres or 1,000 feet.</w:t>
      </w:r>
    </w:p>
    <w:p w14:paraId="746FC525" w14:textId="1C777A89" w:rsidR="00EF6B04" w:rsidRDefault="00EF6B04" w:rsidP="00EF6B04">
      <w:r w:rsidRPr="00EF6B04">
        <w:t>Run cut-off time (17 hours from the designated wave start time) (swim+T1+bike+T2+run).</w:t>
      </w:r>
    </w:p>
    <w:p w14:paraId="2EA4A1C7" w14:textId="7CDF181F" w:rsidR="00EF6B04" w:rsidRDefault="00EF6B04" w:rsidP="00EF6B04"/>
    <w:p w14:paraId="15AD4C62" w14:textId="51AA20A3" w:rsidR="00EF6B04" w:rsidRPr="00EF6B04" w:rsidRDefault="00EF6B04" w:rsidP="00EF6B04">
      <w:r>
        <w:t xml:space="preserve">Not everyone can take part in this particular Iron Man. The pro athletes get a place at this </w:t>
      </w:r>
      <w:r w:rsidR="003B5FD1">
        <w:t>race</w:t>
      </w:r>
      <w:r>
        <w:t xml:space="preserve"> in multiple ways - </w:t>
      </w:r>
    </w:p>
    <w:p w14:paraId="056BA889" w14:textId="77777777" w:rsidR="00EF6B04" w:rsidRPr="00EF6B04" w:rsidRDefault="00EF6B04" w:rsidP="00EF6B04">
      <w:pPr>
        <w:pStyle w:val="ListParagraph"/>
        <w:numPr>
          <w:ilvl w:val="0"/>
          <w:numId w:val="1"/>
        </w:numPr>
      </w:pPr>
      <w:r w:rsidRPr="00EF6B04">
        <w:t>They will receive one spot that is good for five years if they win a particular Ironman World Championship event.</w:t>
      </w:r>
    </w:p>
    <w:p w14:paraId="78B3427B" w14:textId="00BAA725" w:rsidR="00EF6B04" w:rsidRPr="00EF6B04" w:rsidRDefault="00EF6B04" w:rsidP="00EF6B04">
      <w:pPr>
        <w:pStyle w:val="ListParagraph"/>
        <w:numPr>
          <w:ilvl w:val="0"/>
          <w:numId w:val="1"/>
        </w:numPr>
      </w:pPr>
      <w:r w:rsidRPr="00EF6B04">
        <w:t>W</w:t>
      </w:r>
      <w:r w:rsidRPr="00EF6B04">
        <w:t>inning the previous World Championship for Ironman 70.3.</w:t>
      </w:r>
    </w:p>
    <w:p w14:paraId="76F425D6" w14:textId="20FED579" w:rsidR="00EF6B04" w:rsidRPr="00EF6B04" w:rsidRDefault="00EF6B04" w:rsidP="00EF6B04">
      <w:pPr>
        <w:pStyle w:val="ListParagraph"/>
        <w:numPr>
          <w:ilvl w:val="0"/>
          <w:numId w:val="1"/>
        </w:numPr>
      </w:pPr>
      <w:r w:rsidRPr="00EF6B04">
        <w:t>T</w:t>
      </w:r>
      <w:r w:rsidRPr="00EF6B04">
        <w:t>he previous Ironman World Championship podium finish.</w:t>
      </w:r>
    </w:p>
    <w:p w14:paraId="6AE771EF" w14:textId="5CDE4DFA" w:rsidR="00EF6B04" w:rsidRDefault="00EF6B04" w:rsidP="00EF6B04">
      <w:pPr>
        <w:pStyle w:val="ListParagraph"/>
        <w:numPr>
          <w:ilvl w:val="0"/>
          <w:numId w:val="1"/>
        </w:numPr>
      </w:pPr>
      <w:r w:rsidRPr="00EF6B04">
        <w:t>G</w:t>
      </w:r>
      <w:r w:rsidRPr="00EF6B04">
        <w:t>aining entry via one of the Ironman qualifying events. The winner of the race, or the next person in queue if the winner has already qualified, may be determined by gender in some races. There will be extra slots available in certain other races.</w:t>
      </w:r>
    </w:p>
    <w:p w14:paraId="5762502D" w14:textId="71AABED0" w:rsidR="00EF6B04" w:rsidRDefault="00EF6B04" w:rsidP="00EF6B04">
      <w:pPr>
        <w:pStyle w:val="ListParagraph"/>
      </w:pPr>
    </w:p>
    <w:p w14:paraId="09DF6F9F" w14:textId="77777777" w:rsidR="00EF6B04" w:rsidRPr="00EF6B04" w:rsidRDefault="00EF6B04" w:rsidP="00EF6B04">
      <w:r w:rsidRPr="00EF6B04">
        <w:t xml:space="preserve">For amateurs, placing first or second in their age category is the most typical route to earn a qualification spot. There are few slots reserved for each Full Ironman race. The winner of each age category (male and female are counted separately) automatically receives one place. On race day, the remaining spots are distributed proportionally based on the number of competitors in each age group. The Ironman race's athlete's guide contains </w:t>
      </w:r>
      <w:proofErr w:type="gramStart"/>
      <w:r w:rsidRPr="00EF6B04">
        <w:t>all of</w:t>
      </w:r>
      <w:proofErr w:type="gramEnd"/>
      <w:r w:rsidRPr="00EF6B04">
        <w:t xml:space="preserve"> the specific information.</w:t>
      </w:r>
    </w:p>
    <w:p w14:paraId="257EA1C6" w14:textId="5BC9E8FF" w:rsidR="00EF6B04" w:rsidRDefault="00EF6B04" w:rsidP="00EF6B04"/>
    <w:p w14:paraId="7ED980EE" w14:textId="661BCA45" w:rsidR="00EF6B04" w:rsidRDefault="00EF6B04" w:rsidP="00EF6B04">
      <w:r w:rsidRPr="00EF6B04">
        <w:t>Triathletes who successfully qualify for Kona will be required to pay $1,025 in entry fees (in 2020, including a 4.7120% Hawaii GE Tax), as well as $15 in one-day USAT costs (only for triathletes who do not have an annual USAT membership)</w:t>
      </w:r>
      <w:r>
        <w:t xml:space="preserve"> (Clement, 2022).</w:t>
      </w:r>
    </w:p>
    <w:p w14:paraId="532B9E12" w14:textId="465FEA1C" w:rsidR="00EF6B04" w:rsidRDefault="00EF6B04" w:rsidP="00EF6B04"/>
    <w:p w14:paraId="68F1816A" w14:textId="34E621D2" w:rsidR="00EF6B04" w:rsidRPr="00EF6B04" w:rsidRDefault="00EF6B04" w:rsidP="00EF6B04">
      <w:pPr>
        <w:rPr>
          <w:rFonts w:eastAsia="Times New Roman" w:cstheme="minorHAnsi"/>
          <w:color w:val="202124"/>
          <w:shd w:val="clear" w:color="auto" w:fill="FFFFFF"/>
          <w:lang w:eastAsia="en-GB"/>
        </w:rPr>
      </w:pPr>
      <w:r>
        <w:t xml:space="preserve">Iron Man Kona is classed as one of the oldest and is known as one of the toughest </w:t>
      </w:r>
      <w:r w:rsidRPr="00EF6B04">
        <w:rPr>
          <w:rFonts w:cstheme="minorHAnsi"/>
        </w:rPr>
        <w:t xml:space="preserve">competitions in the world, which takes place every year </w:t>
      </w:r>
      <w:r w:rsidRPr="00EF6B04">
        <w:rPr>
          <w:rFonts w:eastAsia="Times New Roman" w:cstheme="minorHAnsi"/>
          <w:color w:val="202124"/>
          <w:shd w:val="clear" w:color="auto" w:fill="FFFFFF"/>
          <w:lang w:eastAsia="en-GB"/>
        </w:rPr>
        <w:t>in Kona, Hawaii</w:t>
      </w:r>
      <w:r>
        <w:rPr>
          <w:rFonts w:eastAsia="Times New Roman" w:cstheme="minorHAnsi"/>
          <w:color w:val="202124"/>
          <w:shd w:val="clear" w:color="auto" w:fill="FFFFFF"/>
          <w:lang w:eastAsia="en-GB"/>
        </w:rPr>
        <w:t xml:space="preserve"> with </w:t>
      </w:r>
      <w:r w:rsidRPr="00EF6B04">
        <w:rPr>
          <w:rFonts w:eastAsia="Times New Roman" w:cstheme="minorHAnsi"/>
          <w:color w:val="202124"/>
          <w:shd w:val="clear" w:color="auto" w:fill="FFFFFF"/>
          <w:lang w:eastAsia="en-GB"/>
        </w:rPr>
        <w:t>temperatures </w:t>
      </w:r>
      <w:r w:rsidRPr="00EF6B04">
        <w:rPr>
          <w:rFonts w:eastAsia="Times New Roman" w:cstheme="minorHAnsi"/>
          <w:color w:val="040C28"/>
          <w:lang w:eastAsia="en-GB"/>
        </w:rPr>
        <w:t>exceeding 30°C (86°F), with parts of the course reaching closer to 40°C (104°F)</w:t>
      </w:r>
      <w:r w:rsidRPr="00EF6B04">
        <w:rPr>
          <w:rFonts w:eastAsia="Times New Roman" w:cstheme="minorHAnsi"/>
          <w:color w:val="202124"/>
          <w:shd w:val="clear" w:color="auto" w:fill="FFFFFF"/>
          <w:lang w:eastAsia="en-GB"/>
        </w:rPr>
        <w:t>.</w:t>
      </w:r>
      <w:r>
        <w:rPr>
          <w:rFonts w:eastAsia="Times New Roman" w:cstheme="minorHAnsi"/>
          <w:color w:val="202124"/>
          <w:shd w:val="clear" w:color="auto" w:fill="FFFFFF"/>
          <w:lang w:eastAsia="en-GB"/>
        </w:rPr>
        <w:t xml:space="preserve"> </w:t>
      </w:r>
      <w:proofErr w:type="gramStart"/>
      <w:r w:rsidR="003B5FD1">
        <w:rPr>
          <w:rFonts w:eastAsia="Times New Roman" w:cstheme="minorHAnsi"/>
          <w:color w:val="202124"/>
          <w:shd w:val="clear" w:color="auto" w:fill="FFFFFF"/>
          <w:lang w:eastAsia="en-GB"/>
        </w:rPr>
        <w:t>Therefore</w:t>
      </w:r>
      <w:proofErr w:type="gramEnd"/>
      <w:r>
        <w:rPr>
          <w:rFonts w:eastAsia="Times New Roman" w:cstheme="minorHAnsi"/>
          <w:color w:val="202124"/>
          <w:shd w:val="clear" w:color="auto" w:fill="FFFFFF"/>
          <w:lang w:eastAsia="en-GB"/>
        </w:rPr>
        <w:t xml:space="preserve"> it’s extremely important for all athletes to </w:t>
      </w:r>
      <w:r w:rsidRPr="00EF6B04">
        <w:rPr>
          <w:rFonts w:eastAsia="Times New Roman" w:cstheme="minorHAnsi"/>
          <w:color w:val="202124"/>
          <w:shd w:val="clear" w:color="auto" w:fill="FFFFFF"/>
          <w:lang w:eastAsia="en-GB"/>
        </w:rPr>
        <w:t>be ready for the particular challenges that hot temperatures on race day will present.</w:t>
      </w:r>
      <w:r>
        <w:rPr>
          <w:rFonts w:eastAsia="Times New Roman" w:cstheme="minorHAnsi"/>
          <w:color w:val="202124"/>
          <w:shd w:val="clear" w:color="auto" w:fill="FFFFFF"/>
          <w:lang w:eastAsia="en-GB"/>
        </w:rPr>
        <w:t xml:space="preserve"> </w:t>
      </w:r>
      <w:r w:rsidRPr="00EF6B04">
        <w:rPr>
          <w:rFonts w:eastAsia="Times New Roman" w:cstheme="minorHAnsi"/>
          <w:color w:val="202124"/>
          <w:shd w:val="clear" w:color="auto" w:fill="FFFFFF"/>
          <w:lang w:eastAsia="en-GB"/>
        </w:rPr>
        <w:t>This process is referred to as heat acclimatisation or acclimation, where acclimatisation refers to preparation occurring in a natural setting, such as Kona's roads, and acclimation refers to preparation occurring in a man-made setting, such as a lab heat chamber, temporary heat room, or sauna. Acclimatisation and acclimation are techniques used to help athletes become accustomed to high temperatures and to trigger physiological and behavioural changes that will help them better manage the thermoregulatory demands of competing in the heat.</w:t>
      </w:r>
      <w:r>
        <w:rPr>
          <w:rFonts w:eastAsia="Times New Roman" w:cstheme="minorHAnsi"/>
          <w:color w:val="202124"/>
          <w:shd w:val="clear" w:color="auto" w:fill="FFFFFF"/>
          <w:lang w:eastAsia="en-GB"/>
        </w:rPr>
        <w:t xml:space="preserve"> </w:t>
      </w:r>
      <w:r w:rsidRPr="00EF6B04">
        <w:rPr>
          <w:rFonts w:eastAsia="Times New Roman" w:cstheme="minorHAnsi"/>
          <w:color w:val="202124"/>
          <w:shd w:val="clear" w:color="auto" w:fill="FFFFFF"/>
          <w:lang w:eastAsia="en-GB"/>
        </w:rPr>
        <w:t>These adaptations allow an athlete to better regulate their internal temperature and physiological functioning on race day when the temperature is high and pressing. They include reduced resting body temperatures and exercise heart rates, increased sweat rates and fluid intake rates, and a changed perception of the heat</w:t>
      </w:r>
      <w:r>
        <w:rPr>
          <w:rFonts w:eastAsia="Times New Roman" w:cstheme="minorHAnsi"/>
          <w:color w:val="202124"/>
          <w:shd w:val="clear" w:color="auto" w:fill="FFFFFF"/>
          <w:lang w:eastAsia="en-GB"/>
        </w:rPr>
        <w:t xml:space="preserve"> (</w:t>
      </w:r>
      <w:proofErr w:type="spellStart"/>
      <w:r>
        <w:rPr>
          <w:rFonts w:eastAsia="Times New Roman" w:cstheme="minorHAnsi"/>
          <w:color w:val="202124"/>
          <w:shd w:val="clear" w:color="auto" w:fill="FFFFFF"/>
          <w:lang w:eastAsia="en-GB"/>
        </w:rPr>
        <w:t>Casadio</w:t>
      </w:r>
      <w:proofErr w:type="spellEnd"/>
      <w:r>
        <w:rPr>
          <w:rFonts w:eastAsia="Times New Roman" w:cstheme="minorHAnsi"/>
          <w:color w:val="202124"/>
          <w:shd w:val="clear" w:color="auto" w:fill="FFFFFF"/>
          <w:lang w:eastAsia="en-GB"/>
        </w:rPr>
        <w:t xml:space="preserve"> JR et at, 2017), (</w:t>
      </w:r>
      <w:proofErr w:type="spellStart"/>
      <w:r>
        <w:rPr>
          <w:rFonts w:eastAsia="Times New Roman" w:cstheme="minorHAnsi"/>
          <w:color w:val="202124"/>
          <w:shd w:val="clear" w:color="auto" w:fill="FFFFFF"/>
          <w:lang w:eastAsia="en-GB"/>
        </w:rPr>
        <w:t>Racinais</w:t>
      </w:r>
      <w:proofErr w:type="spellEnd"/>
      <w:r>
        <w:rPr>
          <w:rFonts w:eastAsia="Times New Roman" w:cstheme="minorHAnsi"/>
          <w:color w:val="202124"/>
          <w:shd w:val="clear" w:color="auto" w:fill="FFFFFF"/>
          <w:lang w:eastAsia="en-GB"/>
        </w:rPr>
        <w:t xml:space="preserve"> S et al, 2015). </w:t>
      </w:r>
    </w:p>
    <w:p w14:paraId="68A50385" w14:textId="4AED9D26" w:rsidR="00EF6B04" w:rsidRDefault="00EF6B04" w:rsidP="00EF6B04">
      <w:pPr>
        <w:rPr>
          <w:rFonts w:eastAsia="Times New Roman" w:cstheme="minorHAnsi"/>
          <w:color w:val="202124"/>
          <w:shd w:val="clear" w:color="auto" w:fill="FFFFFF"/>
          <w:lang w:eastAsia="en-GB"/>
        </w:rPr>
      </w:pPr>
    </w:p>
    <w:p w14:paraId="18B2A1FC" w14:textId="067294CD" w:rsid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 xml:space="preserve">Energy systems used – </w:t>
      </w:r>
    </w:p>
    <w:p w14:paraId="25CB86BF" w14:textId="78B37491" w:rsid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Long Term (Aerobic) System.</w:t>
      </w:r>
    </w:p>
    <w:p w14:paraId="326FB03F" w14:textId="77777777"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The long-term system uses aerobic (oxygen-containing) pathways to produce energy.</w:t>
      </w:r>
    </w:p>
    <w:p w14:paraId="01C92A78" w14:textId="1D6EFF4F" w:rsid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Lower intensities and efforts lasting longer than two to three minutes are when this system is dominating. The mitochondria of the muscle fibres produce ATP, the energy currency. Special enzymes found in mitochondria enable the breakdown of fuels (such as glycogen and fatty acids) through contact with oxygen to generate significant amounts of energy. By increasing the size and number of mitochondria through aerobic exercise, muscles are better able to use oxygen as fuel.</w:t>
      </w:r>
    </w:p>
    <w:p w14:paraId="464538A4" w14:textId="689ACC3C" w:rsidR="00EF6B04" w:rsidRDefault="00EF6B04" w:rsidP="00EF6B04">
      <w:pPr>
        <w:rPr>
          <w:rFonts w:eastAsia="Times New Roman" w:cstheme="minorHAnsi"/>
          <w:color w:val="202124"/>
          <w:shd w:val="clear" w:color="auto" w:fill="FFFFFF"/>
          <w:lang w:eastAsia="en-GB"/>
        </w:rPr>
      </w:pPr>
    </w:p>
    <w:p w14:paraId="1599FFC7" w14:textId="3EE00713" w:rsid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Short Term (Anaerobic Lactate) System.</w:t>
      </w:r>
    </w:p>
    <w:p w14:paraId="5168A0C3" w14:textId="0D3A8632" w:rsid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 xml:space="preserve">It gets harder for the body to supply adequate oxygen to power aerobic pathways as the intensity rises. The anaerobic lactic short-term (lactic acid, no oxygen) system starts to provide more energy to power the muscle. Blood glucose and muscle glycogen reserves serve as the system's fuel sources. This system also generates lactic acid as a </w:t>
      </w:r>
      <w:r w:rsidRPr="00EF6B04">
        <w:rPr>
          <w:rFonts w:eastAsia="Times New Roman" w:cstheme="minorHAnsi"/>
          <w:color w:val="202124"/>
          <w:shd w:val="clear" w:color="auto" w:fill="FFFFFF"/>
          <w:lang w:eastAsia="en-GB"/>
        </w:rPr>
        <w:t>by-product</w:t>
      </w:r>
      <w:r w:rsidRPr="00EF6B04">
        <w:rPr>
          <w:rFonts w:eastAsia="Times New Roman" w:cstheme="minorHAnsi"/>
          <w:color w:val="202124"/>
          <w:shd w:val="clear" w:color="auto" w:fill="FFFFFF"/>
          <w:lang w:eastAsia="en-GB"/>
        </w:rPr>
        <w:t xml:space="preserve"> in addition to energy (ATP). Lactic acid builds up in the blood and muscles as exercise intensity increases. The short-term system cannot function if this </w:t>
      </w:r>
      <w:r w:rsidRPr="00EF6B04">
        <w:rPr>
          <w:rFonts w:eastAsia="Times New Roman" w:cstheme="minorHAnsi"/>
          <w:color w:val="202124"/>
          <w:shd w:val="clear" w:color="auto" w:fill="FFFFFF"/>
          <w:lang w:eastAsia="en-GB"/>
        </w:rPr>
        <w:t>build-up</w:t>
      </w:r>
      <w:r w:rsidRPr="00EF6B04">
        <w:rPr>
          <w:rFonts w:eastAsia="Times New Roman" w:cstheme="minorHAnsi"/>
          <w:color w:val="202124"/>
          <w:shd w:val="clear" w:color="auto" w:fill="FFFFFF"/>
          <w:lang w:eastAsia="en-GB"/>
        </w:rPr>
        <w:t xml:space="preserve"> rises to an unmanageable level. Within 60 to 120 seconds, this system reaches its full capacity. Shortness of breath, discomfort (burning feeling), and muscle weakness are all common athletic side effects.</w:t>
      </w:r>
    </w:p>
    <w:p w14:paraId="24A3FC93" w14:textId="77777777"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In triathlon, the aerobic and anaerobic lactic systems frequently work together, supplying energy through both systems as intensity change. Athletes with a strong aerobic system can exert more effort before lactic acid accumulates and recover more quickly after challenging workouts.</w:t>
      </w:r>
    </w:p>
    <w:p w14:paraId="193AE88F" w14:textId="421D6992" w:rsidR="00EF6B04" w:rsidRDefault="00EF6B04" w:rsidP="00EF6B04">
      <w:pPr>
        <w:rPr>
          <w:rFonts w:eastAsia="Times New Roman" w:cstheme="minorHAnsi"/>
          <w:color w:val="202124"/>
          <w:shd w:val="clear" w:color="auto" w:fill="FFFFFF"/>
          <w:lang w:eastAsia="en-GB"/>
        </w:rPr>
      </w:pPr>
    </w:p>
    <w:p w14:paraId="7D67DB87" w14:textId="6A4022F0" w:rsid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 xml:space="preserve">The Immediate (Anaerobic </w:t>
      </w:r>
      <w:proofErr w:type="spellStart"/>
      <w:r w:rsidRPr="00EF6B04">
        <w:rPr>
          <w:rFonts w:eastAsia="Times New Roman" w:cstheme="minorHAnsi"/>
          <w:color w:val="202124"/>
          <w:shd w:val="clear" w:color="auto" w:fill="FFFFFF"/>
          <w:lang w:eastAsia="en-GB"/>
        </w:rPr>
        <w:t>Alactic</w:t>
      </w:r>
      <w:proofErr w:type="spellEnd"/>
      <w:r w:rsidRPr="00EF6B04">
        <w:rPr>
          <w:rFonts w:eastAsia="Times New Roman" w:cstheme="minorHAnsi"/>
          <w:color w:val="202124"/>
          <w:shd w:val="clear" w:color="auto" w:fill="FFFFFF"/>
          <w:lang w:eastAsia="en-GB"/>
        </w:rPr>
        <w:t>) System</w:t>
      </w:r>
      <w:r>
        <w:rPr>
          <w:rFonts w:eastAsia="Times New Roman" w:cstheme="minorHAnsi"/>
          <w:color w:val="202124"/>
          <w:shd w:val="clear" w:color="auto" w:fill="FFFFFF"/>
          <w:lang w:eastAsia="en-GB"/>
        </w:rPr>
        <w:t>.</w:t>
      </w:r>
    </w:p>
    <w:p w14:paraId="1D7D3C75" w14:textId="77777777"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An extremely high rate of ATP production occurs in a third system when quick, explosive, or rapid motions are required. The ATP-CP system, which produces lactic acid without the presence of oxygen, is fuelled by both stored ATP and the highly energetic compound creatine phosphate (CP). The immediate system can only provide energy for up to 10 seconds of high intensity action because to these fuel stores' limited size. After a short period of rest, ATP-CP reserves can be restored. This system predominates during the start of a triathlon, extremely explosive movements like flying bike mounting, and accelerations or surges that last shorter than 10 seconds.</w:t>
      </w:r>
    </w:p>
    <w:p w14:paraId="56DFC831" w14:textId="7148DD4F" w:rsidR="00EF6B04" w:rsidRDefault="00EF6B04" w:rsidP="00EF6B04">
      <w:pPr>
        <w:rPr>
          <w:rFonts w:eastAsia="Times New Roman" w:cstheme="minorHAnsi"/>
          <w:color w:val="202124"/>
          <w:shd w:val="clear" w:color="auto" w:fill="FFFFFF"/>
          <w:lang w:eastAsia="en-GB"/>
        </w:rPr>
      </w:pPr>
    </w:p>
    <w:p w14:paraId="135F0874" w14:textId="7B99176D" w:rsid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Cardiovascular or Aerobic Endurance</w:t>
      </w:r>
      <w:r>
        <w:rPr>
          <w:rFonts w:eastAsia="Times New Roman" w:cstheme="minorHAnsi"/>
          <w:color w:val="202124"/>
          <w:shd w:val="clear" w:color="auto" w:fill="FFFFFF"/>
          <w:lang w:eastAsia="en-GB"/>
        </w:rPr>
        <w:t>.</w:t>
      </w:r>
    </w:p>
    <w:p w14:paraId="65B82A71" w14:textId="45D4C5C3" w:rsidR="00EF6B04" w:rsidRP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The</w:t>
      </w:r>
      <w:r w:rsidRPr="00EF6B04">
        <w:rPr>
          <w:rFonts w:eastAsia="Times New Roman" w:cstheme="minorHAnsi"/>
          <w:color w:val="202124"/>
          <w:shd w:val="clear" w:color="auto" w:fill="FFFFFF"/>
          <w:lang w:eastAsia="en-GB"/>
        </w:rPr>
        <w:t xml:space="preserve"> capacity of the heart, lungs, and blood arteries to continuously provide working muscles with enough oxygen and nutrition.</w:t>
      </w:r>
      <w:r>
        <w:rPr>
          <w:rFonts w:eastAsia="Times New Roman" w:cstheme="minorHAnsi"/>
          <w:color w:val="202124"/>
          <w:shd w:val="clear" w:color="auto" w:fill="FFFFFF"/>
          <w:lang w:eastAsia="en-GB"/>
        </w:rPr>
        <w:t xml:space="preserve"> </w:t>
      </w:r>
      <w:r w:rsidRPr="00EF6B04">
        <w:rPr>
          <w:rFonts w:eastAsia="Times New Roman" w:cstheme="minorHAnsi"/>
          <w:color w:val="202124"/>
          <w:shd w:val="clear" w:color="auto" w:fill="FFFFFF"/>
          <w:lang w:eastAsia="en-GB"/>
        </w:rPr>
        <w:t>For more than 15 minutes, low to moderate effort is required.</w:t>
      </w:r>
    </w:p>
    <w:p w14:paraId="65412B08" w14:textId="77777777" w:rsidR="00EF6B04" w:rsidRPr="00EF6B04" w:rsidRDefault="00EF6B04" w:rsidP="00EF6B04">
      <w:pPr>
        <w:rPr>
          <w:rFonts w:eastAsia="Times New Roman" w:cstheme="minorHAnsi"/>
          <w:color w:val="202124"/>
          <w:shd w:val="clear" w:color="auto" w:fill="FFFFFF"/>
          <w:lang w:eastAsia="en-GB"/>
        </w:rPr>
      </w:pPr>
    </w:p>
    <w:p w14:paraId="101CC706" w14:textId="0B3E32B0"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Aerobic Power or Aerobic Capacity (VO2 max)</w:t>
      </w:r>
      <w:r>
        <w:rPr>
          <w:rFonts w:eastAsia="Times New Roman" w:cstheme="minorHAnsi"/>
          <w:color w:val="202124"/>
          <w:shd w:val="clear" w:color="auto" w:fill="FFFFFF"/>
          <w:lang w:eastAsia="en-GB"/>
        </w:rPr>
        <w:t>.</w:t>
      </w:r>
    </w:p>
    <w:p w14:paraId="3559AB5A" w14:textId="243B7C27" w:rsidR="00EF6B04" w:rsidRP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 xml:space="preserve">The </w:t>
      </w:r>
      <w:r w:rsidRPr="00EF6B04">
        <w:rPr>
          <w:rFonts w:eastAsia="Times New Roman" w:cstheme="minorHAnsi"/>
          <w:color w:val="202124"/>
          <w:shd w:val="clear" w:color="auto" w:fill="FFFFFF"/>
          <w:lang w:eastAsia="en-GB"/>
        </w:rPr>
        <w:t>level of exertion (intensity) at which the body can use and distribute the most oxygen before completely switching over to anaerobic activities. 2 to 10 minutes of extremely hard work (15 minutes for highly trained athletes).</w:t>
      </w:r>
    </w:p>
    <w:p w14:paraId="4C0F66C7" w14:textId="464BBB27" w:rsidR="00EF6B04" w:rsidRDefault="00EF6B04" w:rsidP="00EF6B04">
      <w:pPr>
        <w:rPr>
          <w:rFonts w:eastAsia="Times New Roman" w:cstheme="minorHAnsi"/>
          <w:color w:val="202124"/>
          <w:shd w:val="clear" w:color="auto" w:fill="FFFFFF"/>
          <w:lang w:eastAsia="en-GB"/>
        </w:rPr>
      </w:pPr>
    </w:p>
    <w:p w14:paraId="6257B3D0" w14:textId="40259389"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Speed and Speed Endurance</w:t>
      </w:r>
      <w:r>
        <w:rPr>
          <w:rFonts w:eastAsia="Times New Roman" w:cstheme="minorHAnsi"/>
          <w:color w:val="202124"/>
          <w:shd w:val="clear" w:color="auto" w:fill="FFFFFF"/>
          <w:lang w:eastAsia="en-GB"/>
        </w:rPr>
        <w:t>.</w:t>
      </w:r>
    </w:p>
    <w:p w14:paraId="2533C8C5" w14:textId="278A5B10" w:rsid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T</w:t>
      </w:r>
      <w:r w:rsidRPr="00EF6B04">
        <w:rPr>
          <w:rFonts w:eastAsia="Times New Roman" w:cstheme="minorHAnsi"/>
          <w:color w:val="202124"/>
          <w:shd w:val="clear" w:color="auto" w:fill="FFFFFF"/>
          <w:lang w:eastAsia="en-GB"/>
        </w:rPr>
        <w:t>he capacity to move or perform a movement as swiftly as possible, especially over small distances. Up to 20 seconds of maximum intensity. The capacity to sustain a very high pace for extended periods of time is known as speed endurance. Maximum effort for no more than two minutes.</w:t>
      </w:r>
    </w:p>
    <w:p w14:paraId="01D43DDF" w14:textId="46564B4F" w:rsidR="00EF6B04" w:rsidRDefault="00EF6B04" w:rsidP="00EF6B04">
      <w:pPr>
        <w:rPr>
          <w:rFonts w:eastAsia="Times New Roman" w:cstheme="minorHAnsi"/>
          <w:color w:val="202124"/>
          <w:shd w:val="clear" w:color="auto" w:fill="FFFFFF"/>
          <w:lang w:eastAsia="en-GB"/>
        </w:rPr>
      </w:pPr>
    </w:p>
    <w:p w14:paraId="6F301289" w14:textId="4745AA16" w:rsidR="00EF6B04" w:rsidRP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M</w:t>
      </w:r>
      <w:r w:rsidRPr="00EF6B04">
        <w:rPr>
          <w:rFonts w:eastAsia="Times New Roman" w:cstheme="minorHAnsi"/>
          <w:color w:val="202124"/>
          <w:shd w:val="clear" w:color="auto" w:fill="FFFFFF"/>
          <w:lang w:eastAsia="en-GB"/>
        </w:rPr>
        <w:t xml:space="preserve">uscular </w:t>
      </w:r>
      <w:r>
        <w:rPr>
          <w:rFonts w:eastAsia="Times New Roman" w:cstheme="minorHAnsi"/>
          <w:color w:val="202124"/>
          <w:shd w:val="clear" w:color="auto" w:fill="FFFFFF"/>
          <w:lang w:eastAsia="en-GB"/>
        </w:rPr>
        <w:t>E</w:t>
      </w:r>
      <w:r w:rsidRPr="00EF6B04">
        <w:rPr>
          <w:rFonts w:eastAsia="Times New Roman" w:cstheme="minorHAnsi"/>
          <w:color w:val="202124"/>
          <w:shd w:val="clear" w:color="auto" w:fill="FFFFFF"/>
          <w:lang w:eastAsia="en-GB"/>
        </w:rPr>
        <w:t xml:space="preserve">ndurance </w:t>
      </w:r>
    </w:p>
    <w:p w14:paraId="2243F820" w14:textId="77777777"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the capacity of muscles to endure fatigue and regularly contract over time.</w:t>
      </w:r>
    </w:p>
    <w:p w14:paraId="24929BE6" w14:textId="77777777" w:rsidR="00EF6B04" w:rsidRPr="00EF6B04" w:rsidRDefault="00EF6B04" w:rsidP="00EF6B04">
      <w:pPr>
        <w:rPr>
          <w:rFonts w:eastAsia="Times New Roman" w:cstheme="minorHAnsi"/>
          <w:color w:val="202124"/>
          <w:shd w:val="clear" w:color="auto" w:fill="FFFFFF"/>
          <w:lang w:eastAsia="en-GB"/>
        </w:rPr>
      </w:pPr>
    </w:p>
    <w:p w14:paraId="17F1D4C3" w14:textId="77777777"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Muscular Strength.</w:t>
      </w:r>
    </w:p>
    <w:p w14:paraId="337C0093" w14:textId="6A2A6797" w:rsid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T</w:t>
      </w:r>
      <w:r w:rsidRPr="00EF6B04">
        <w:rPr>
          <w:rFonts w:eastAsia="Times New Roman" w:cstheme="minorHAnsi"/>
          <w:color w:val="202124"/>
          <w:shd w:val="clear" w:color="auto" w:fill="FFFFFF"/>
          <w:lang w:eastAsia="en-GB"/>
        </w:rPr>
        <w:t>he capacity of a muscle to generate force or to get past stiff opposition. The muscle must exert its utmost force in order to be considered strong. Moving a submaximal resistance for less than 30 seconds or less than 15 repetitions is referred to as submaximal strength.</w:t>
      </w:r>
    </w:p>
    <w:p w14:paraId="77D508C2" w14:textId="42BDF2D0" w:rsidR="00EF6B04" w:rsidRDefault="00EF6B04" w:rsidP="00EF6B04">
      <w:pPr>
        <w:rPr>
          <w:rFonts w:eastAsia="Times New Roman" w:cstheme="minorHAnsi"/>
          <w:color w:val="202124"/>
          <w:shd w:val="clear" w:color="auto" w:fill="FFFFFF"/>
          <w:lang w:eastAsia="en-GB"/>
        </w:rPr>
      </w:pPr>
    </w:p>
    <w:p w14:paraId="16E90DA8" w14:textId="77777777"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Power</w:t>
      </w:r>
    </w:p>
    <w:p w14:paraId="05BD98D6" w14:textId="37623033" w:rsid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A</w:t>
      </w:r>
      <w:r>
        <w:rPr>
          <w:rFonts w:eastAsia="Times New Roman" w:cstheme="minorHAnsi"/>
          <w:color w:val="202124"/>
          <w:shd w:val="clear" w:color="auto" w:fill="FFFFFF"/>
          <w:lang w:eastAsia="en-GB"/>
        </w:rPr>
        <w:t xml:space="preserve"> </w:t>
      </w:r>
      <w:r w:rsidRPr="00EF6B04">
        <w:rPr>
          <w:rFonts w:eastAsia="Times New Roman" w:cstheme="minorHAnsi"/>
          <w:color w:val="202124"/>
          <w:shd w:val="clear" w:color="auto" w:fill="FFFFFF"/>
          <w:lang w:eastAsia="en-GB"/>
        </w:rPr>
        <w:t>combination of strength and speed where muscles can overcome a resistance at their maximum rate (force X time). involves swift, forceful motions.</w:t>
      </w:r>
    </w:p>
    <w:p w14:paraId="4CDFE4A0" w14:textId="4452AEA2" w:rsidR="00EF6B04" w:rsidRDefault="00EF6B04" w:rsidP="00EF6B04">
      <w:pPr>
        <w:rPr>
          <w:rFonts w:eastAsia="Times New Roman" w:cstheme="minorHAnsi"/>
          <w:color w:val="202124"/>
          <w:shd w:val="clear" w:color="auto" w:fill="FFFFFF"/>
          <w:lang w:eastAsia="en-GB"/>
        </w:rPr>
      </w:pPr>
    </w:p>
    <w:p w14:paraId="5DACFB37" w14:textId="77777777"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Flexibility.</w:t>
      </w:r>
    </w:p>
    <w:p w14:paraId="502E5701" w14:textId="3F9055D9"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T</w:t>
      </w:r>
      <w:r w:rsidRPr="00EF6B04">
        <w:rPr>
          <w:rFonts w:eastAsia="Times New Roman" w:cstheme="minorHAnsi"/>
          <w:color w:val="202124"/>
          <w:shd w:val="clear" w:color="auto" w:fill="FFFFFF"/>
          <w:lang w:eastAsia="en-GB"/>
        </w:rPr>
        <w:t>he</w:t>
      </w:r>
      <w:r>
        <w:rPr>
          <w:rFonts w:eastAsia="Times New Roman" w:cstheme="minorHAnsi"/>
          <w:color w:val="202124"/>
          <w:shd w:val="clear" w:color="auto" w:fill="FFFFFF"/>
          <w:lang w:eastAsia="en-GB"/>
        </w:rPr>
        <w:t xml:space="preserve"> </w:t>
      </w:r>
      <w:r w:rsidRPr="00EF6B04">
        <w:rPr>
          <w:rFonts w:eastAsia="Times New Roman" w:cstheme="minorHAnsi"/>
          <w:color w:val="202124"/>
          <w:shd w:val="clear" w:color="auto" w:fill="FFFFFF"/>
          <w:lang w:eastAsia="en-GB"/>
        </w:rPr>
        <w:t>range of motion that joints are capable of. The length, strength, activation, and relaxation of the muscles surrounding a joint (such as the shoulder, hip, knee, ankle, etc.) affect flexibility.</w:t>
      </w:r>
    </w:p>
    <w:p w14:paraId="330254E5" w14:textId="3378483B" w:rsid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(International Triathlon Union, 2007).</w:t>
      </w:r>
    </w:p>
    <w:p w14:paraId="2877D3E1" w14:textId="18082D6A" w:rsidR="00EF6B04" w:rsidRDefault="00EF6B04" w:rsidP="00EF6B04">
      <w:pPr>
        <w:rPr>
          <w:rFonts w:eastAsia="Times New Roman" w:cstheme="minorHAnsi"/>
          <w:color w:val="202124"/>
          <w:shd w:val="clear" w:color="auto" w:fill="FFFFFF"/>
          <w:lang w:eastAsia="en-GB"/>
        </w:rPr>
      </w:pPr>
    </w:p>
    <w:p w14:paraId="0CC30AB6" w14:textId="7DE72E74" w:rsidR="00EF6B04" w:rsidRP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Nutritional and hydrational strategies.</w:t>
      </w:r>
    </w:p>
    <w:p w14:paraId="2934D66A" w14:textId="06672873"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During</w:t>
      </w:r>
      <w:r>
        <w:rPr>
          <w:rFonts w:eastAsia="Times New Roman" w:cstheme="minorHAnsi"/>
          <w:color w:val="202124"/>
          <w:shd w:val="clear" w:color="auto" w:fill="FFFFFF"/>
          <w:lang w:eastAsia="en-GB"/>
        </w:rPr>
        <w:t xml:space="preserve"> Ironman </w:t>
      </w:r>
      <w:r w:rsidRPr="00EF6B04">
        <w:rPr>
          <w:rFonts w:eastAsia="Times New Roman" w:cstheme="minorHAnsi"/>
          <w:color w:val="202124"/>
          <w:shd w:val="clear" w:color="auto" w:fill="FFFFFF"/>
          <w:lang w:eastAsia="en-GB"/>
        </w:rPr>
        <w:t>events, endurance athletes should try to consume 60–120 grammes of carbohydrates each hour. Athletes are often able to consume more calories and water during the bike part of the event than during the run section.</w:t>
      </w:r>
    </w:p>
    <w:p w14:paraId="0C873195" w14:textId="77777777"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As you consider your feeding options, it's also crucial to find out what nourishment will be offered during the I</w:t>
      </w:r>
      <w:r>
        <w:rPr>
          <w:rFonts w:eastAsia="Times New Roman" w:cstheme="minorHAnsi"/>
          <w:color w:val="202124"/>
          <w:shd w:val="clear" w:color="auto" w:fill="FFFFFF"/>
          <w:lang w:eastAsia="en-GB"/>
        </w:rPr>
        <w:t xml:space="preserve">ronman </w:t>
      </w:r>
      <w:r w:rsidRPr="00EF6B04">
        <w:rPr>
          <w:rFonts w:eastAsia="Times New Roman" w:cstheme="minorHAnsi"/>
          <w:color w:val="202124"/>
          <w:shd w:val="clear" w:color="auto" w:fill="FFFFFF"/>
          <w:lang w:eastAsia="en-GB"/>
        </w:rPr>
        <w:t>race of your choice</w:t>
      </w:r>
      <w:r>
        <w:rPr>
          <w:rFonts w:eastAsia="Times New Roman" w:cstheme="minorHAnsi"/>
          <w:color w:val="202124"/>
          <w:shd w:val="clear" w:color="auto" w:fill="FFFFFF"/>
          <w:lang w:eastAsia="en-GB"/>
        </w:rPr>
        <w:t xml:space="preserve">, as you will be able to test the products out in advance to see if they are suited to you </w:t>
      </w:r>
      <w:proofErr w:type="gramStart"/>
      <w:r>
        <w:rPr>
          <w:rFonts w:eastAsia="Times New Roman" w:cstheme="minorHAnsi"/>
          <w:color w:val="202124"/>
          <w:shd w:val="clear" w:color="auto" w:fill="FFFFFF"/>
          <w:lang w:eastAsia="en-GB"/>
        </w:rPr>
        <w:t>and also</w:t>
      </w:r>
      <w:proofErr w:type="gramEnd"/>
      <w:r>
        <w:rPr>
          <w:rFonts w:eastAsia="Times New Roman" w:cstheme="minorHAnsi"/>
          <w:color w:val="202124"/>
          <w:shd w:val="clear" w:color="auto" w:fill="FFFFFF"/>
          <w:lang w:eastAsia="en-GB"/>
        </w:rPr>
        <w:t xml:space="preserve"> to give your body time to get used to them. </w:t>
      </w:r>
      <w:r w:rsidRPr="00EF6B04">
        <w:rPr>
          <w:rFonts w:eastAsia="Times New Roman" w:cstheme="minorHAnsi"/>
          <w:color w:val="202124"/>
          <w:shd w:val="clear" w:color="auto" w:fill="FFFFFF"/>
          <w:lang w:eastAsia="en-GB"/>
        </w:rPr>
        <w:t>For endurance athletes, carbohydrates are the most crucial fuel source, so it's a good idea to be aware of how many carbohydrates are present in a certain serving of your preferred diet.</w:t>
      </w:r>
    </w:p>
    <w:p w14:paraId="2D2B5B3C" w14:textId="0C85C06B" w:rsid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 xml:space="preserve">All bars, gels, and chews are created with consideration for athletic performance. It's crucial to choose items with a variety of types of carbohydrates, such as glucose and fructose, as this combination of carbohydrates encourages improved absorption. </w:t>
      </w:r>
    </w:p>
    <w:p w14:paraId="32A0A283" w14:textId="1F7283A9" w:rsidR="00EF6B04" w:rsidRDefault="00EF6B04" w:rsidP="00EF6B04">
      <w:pPr>
        <w:rPr>
          <w:rFonts w:eastAsia="Times New Roman" w:cstheme="minorHAnsi"/>
          <w:color w:val="202124"/>
          <w:shd w:val="clear" w:color="auto" w:fill="FFFFFF"/>
          <w:lang w:eastAsia="en-GB"/>
        </w:rPr>
      </w:pPr>
    </w:p>
    <w:p w14:paraId="7D3BAEC5" w14:textId="309B8980"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 xml:space="preserve">Dehydration is the main cause of fatigue and subpar performance. When a person loses more fluid than two percent of their body weight, their performance suffers greatly. </w:t>
      </w:r>
      <w:r w:rsidR="005763C9" w:rsidRPr="00EF6B04">
        <w:rPr>
          <w:rFonts w:eastAsia="Times New Roman" w:cstheme="minorHAnsi"/>
          <w:color w:val="202124"/>
          <w:shd w:val="clear" w:color="auto" w:fill="FFFFFF"/>
          <w:lang w:eastAsia="en-GB"/>
        </w:rPr>
        <w:t>So,</w:t>
      </w:r>
      <w:r w:rsidRPr="00EF6B04">
        <w:rPr>
          <w:rFonts w:eastAsia="Times New Roman" w:cstheme="minorHAnsi"/>
          <w:color w:val="202124"/>
          <w:shd w:val="clear" w:color="auto" w:fill="FFFFFF"/>
          <w:lang w:eastAsia="en-GB"/>
        </w:rPr>
        <w:t xml:space="preserve"> it's important to adequately hydrate in Kona to avoid the negative consequences of electrolyte loss and dehydration.</w:t>
      </w:r>
    </w:p>
    <w:p w14:paraId="1DA475F5" w14:textId="1594A2B3"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 xml:space="preserve">Iron, calcium, and magnesium are present in trace levels in sweat along with the </w:t>
      </w:r>
      <w:r w:rsidRPr="00EF6B04">
        <w:rPr>
          <w:rFonts w:eastAsia="Times New Roman" w:cstheme="minorHAnsi"/>
          <w:color w:val="202124"/>
          <w:shd w:val="clear" w:color="auto" w:fill="FFFFFF"/>
          <w:lang w:eastAsia="en-GB"/>
        </w:rPr>
        <w:t>electrolyte’s</w:t>
      </w:r>
      <w:r w:rsidRPr="00EF6B04">
        <w:rPr>
          <w:rFonts w:eastAsia="Times New Roman" w:cstheme="minorHAnsi"/>
          <w:color w:val="202124"/>
          <w:shd w:val="clear" w:color="auto" w:fill="FFFFFF"/>
          <w:lang w:eastAsia="en-GB"/>
        </w:rPr>
        <w:t xml:space="preserve"> sodium, potassium, and chloride. The most crucial electrolyte to replenish is sodium because it is the one that is most adversely affected by sweat loss. </w:t>
      </w:r>
    </w:p>
    <w:p w14:paraId="6EF26A11" w14:textId="6656E920" w:rsidR="00EF6B04" w:rsidRP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Acute sodium loading and chronic sodium loading are the two methods used for pre-race sodium loading. The technique that is used the most frequently is chronic sodium loading. In the two to seven days prior to the race, more salt must be used on food.</w:t>
      </w:r>
      <w:r>
        <w:rPr>
          <w:rFonts w:eastAsia="Times New Roman" w:cstheme="minorHAnsi"/>
          <w:color w:val="202124"/>
          <w:shd w:val="clear" w:color="auto" w:fill="FFFFFF"/>
          <w:lang w:eastAsia="en-GB"/>
        </w:rPr>
        <w:t xml:space="preserve"> </w:t>
      </w:r>
      <w:r w:rsidRPr="00EF6B04">
        <w:rPr>
          <w:rFonts w:eastAsia="Times New Roman" w:cstheme="minorHAnsi"/>
          <w:color w:val="202124"/>
          <w:shd w:val="clear" w:color="auto" w:fill="FFFFFF"/>
          <w:lang w:eastAsia="en-GB"/>
        </w:rPr>
        <w:t>This kind of loading, according to research, is the most efficient because it doesn't result in appreciable weight gain or bloating. Additionally, it successfully raises plasma volume, which prevents dehydration and is healthier for general health. Acute sodium loading starts 12 to 16 hours before the start of the race by taking in around 3,000 mg of sodium the night before and about 800 mg after breakfast the morning of the race. Maintain the tried-and-true "nothing new on race day" maxim by taking a test drive a few times during your training sessions.</w:t>
      </w:r>
    </w:p>
    <w:p w14:paraId="1A83430B" w14:textId="6642BD20" w:rsidR="00EF6B04" w:rsidRDefault="00EF6B04" w:rsidP="00EF6B04">
      <w:pPr>
        <w:rPr>
          <w:rFonts w:eastAsia="Times New Roman" w:cstheme="minorHAnsi"/>
          <w:color w:val="202124"/>
          <w:shd w:val="clear" w:color="auto" w:fill="FFFFFF"/>
          <w:lang w:eastAsia="en-GB"/>
        </w:rPr>
      </w:pPr>
      <w:r w:rsidRPr="00EF6B04">
        <w:rPr>
          <w:rFonts w:eastAsia="Times New Roman" w:cstheme="minorHAnsi"/>
          <w:color w:val="202124"/>
          <w:shd w:val="clear" w:color="auto" w:fill="FFFFFF"/>
          <w:lang w:eastAsia="en-GB"/>
        </w:rPr>
        <w:t xml:space="preserve">On race day, prioritise hydration and electrolyte replacement and stick to a sodium loading plan, regardless of whether you're used to the heat or live in a cooler, dryer region. Water is good to chase after bars, gels, sweets, or your preferred fuel, but it's insufficient on its own. Stock up on a sports drink that contains sodium for your bike and special needs </w:t>
      </w:r>
      <w:r w:rsidRPr="00EF6B04">
        <w:rPr>
          <w:rFonts w:eastAsia="Times New Roman" w:cstheme="minorHAnsi"/>
          <w:color w:val="202124"/>
          <w:shd w:val="clear" w:color="auto" w:fill="FFFFFF"/>
          <w:lang w:eastAsia="en-GB"/>
        </w:rPr>
        <w:t>bags or</w:t>
      </w:r>
      <w:r w:rsidRPr="00EF6B04">
        <w:rPr>
          <w:rFonts w:eastAsia="Times New Roman" w:cstheme="minorHAnsi"/>
          <w:color w:val="202124"/>
          <w:shd w:val="clear" w:color="auto" w:fill="FFFFFF"/>
          <w:lang w:eastAsia="en-GB"/>
        </w:rPr>
        <w:t xml:space="preserve"> prepare to pick up </w:t>
      </w:r>
      <w:r w:rsidRPr="00EF6B04">
        <w:rPr>
          <w:rFonts w:eastAsia="Times New Roman" w:cstheme="minorHAnsi"/>
          <w:color w:val="202124"/>
          <w:shd w:val="clear" w:color="auto" w:fill="FFFFFF"/>
          <w:lang w:eastAsia="en-GB"/>
        </w:rPr>
        <w:t>Power Bar</w:t>
      </w:r>
      <w:r w:rsidRPr="00EF6B04">
        <w:rPr>
          <w:rFonts w:eastAsia="Times New Roman" w:cstheme="minorHAnsi"/>
          <w:color w:val="202124"/>
          <w:shd w:val="clear" w:color="auto" w:fill="FFFFFF"/>
          <w:lang w:eastAsia="en-GB"/>
        </w:rPr>
        <w:t xml:space="preserve"> Perform at the bike and run aid stations along the route. Additionally, carry salt supplements in addition to your sports drink. Avoid hyponatremia (low sodium concentration in blood plasma) at all costs since it can be fatal.</w:t>
      </w:r>
    </w:p>
    <w:p w14:paraId="79A0F115" w14:textId="77777777" w:rsidR="00EF6B04" w:rsidRDefault="00EF6B04" w:rsidP="00EF6B04">
      <w:pPr>
        <w:rPr>
          <w:rFonts w:eastAsia="Times New Roman" w:cstheme="minorHAnsi"/>
          <w:color w:val="202124"/>
          <w:shd w:val="clear" w:color="auto" w:fill="FFFFFF"/>
          <w:lang w:eastAsia="en-GB"/>
        </w:rPr>
      </w:pPr>
    </w:p>
    <w:p w14:paraId="7357DB52" w14:textId="599122FB" w:rsidR="00EF6B04" w:rsidRDefault="00EF6B04"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 xml:space="preserve">Heat </w:t>
      </w:r>
      <w:r w:rsidR="00CE5755">
        <w:rPr>
          <w:rFonts w:eastAsia="Times New Roman" w:cstheme="minorHAnsi"/>
          <w:color w:val="202124"/>
          <w:shd w:val="clear" w:color="auto" w:fill="FFFFFF"/>
          <w:lang w:eastAsia="en-GB"/>
        </w:rPr>
        <w:t>Acclimatation.</w:t>
      </w:r>
    </w:p>
    <w:p w14:paraId="547BDDEC" w14:textId="29DBC41B" w:rsidR="00CE5755" w:rsidRDefault="005E7D35" w:rsidP="00EF6B04">
      <w:pPr>
        <w:rPr>
          <w:rFonts w:eastAsia="Times New Roman" w:cstheme="minorHAnsi"/>
          <w:color w:val="202124"/>
          <w:shd w:val="clear" w:color="auto" w:fill="FFFFFF"/>
          <w:lang w:eastAsia="en-GB"/>
        </w:rPr>
      </w:pPr>
      <w:r w:rsidRPr="005E7D35">
        <w:rPr>
          <w:rFonts w:eastAsia="Times New Roman" w:cstheme="minorHAnsi"/>
          <w:color w:val="202124"/>
          <w:shd w:val="clear" w:color="auto" w:fill="FFFFFF"/>
          <w:lang w:eastAsia="en-GB"/>
        </w:rPr>
        <w:t>Although everyone's need for heat adaptation differs, most athletes find that fourteen days is the magic number. You should start your heat training two to four weeks prior to your event, depending on your travel schedule and how it will fit in with other workouts. If you finish the heat training block more than a few days prior to the competition, you should continue heat training until the competition begins.</w:t>
      </w:r>
    </w:p>
    <w:p w14:paraId="76008543" w14:textId="77A356F1" w:rsidR="005C45D6" w:rsidRPr="00EF6B04" w:rsidRDefault="005C45D6" w:rsidP="00EF6B04">
      <w:pPr>
        <w:rPr>
          <w:rFonts w:eastAsia="Times New Roman" w:cstheme="minorHAnsi"/>
          <w:color w:val="202124"/>
          <w:shd w:val="clear" w:color="auto" w:fill="FFFFFF"/>
          <w:lang w:eastAsia="en-GB"/>
        </w:rPr>
      </w:pPr>
      <w:r w:rsidRPr="005C45D6">
        <w:rPr>
          <w:rFonts w:eastAsia="Times New Roman" w:cstheme="minorHAnsi"/>
          <w:color w:val="202124"/>
          <w:shd w:val="clear" w:color="auto" w:fill="FFFFFF"/>
          <w:lang w:eastAsia="en-GB"/>
        </w:rPr>
        <w:t>Exercise in the heat will condition the body to operate more effectively on race day. A lower resting body temperature and an improved sweat response that conserves precious muscle glycogen during activity are two advantages of heat training. To ensure athlete safety and maximise performance without compromising taper, this approach must be put into place well before any tournament. Athletes can maintain their heat tolerance for several months with the use of acclimatisation maintenance programmes.</w:t>
      </w:r>
    </w:p>
    <w:p w14:paraId="7EC8DE34" w14:textId="2203D656" w:rsidR="005C45D6" w:rsidRPr="00EF6B04" w:rsidRDefault="00B93367" w:rsidP="00EF6B04">
      <w:pPr>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The best way is t</w:t>
      </w:r>
      <w:r w:rsidRPr="00B93367">
        <w:rPr>
          <w:rFonts w:eastAsia="Times New Roman" w:cstheme="minorHAnsi"/>
          <w:color w:val="202124"/>
          <w:shd w:val="clear" w:color="auto" w:fill="FFFFFF"/>
          <w:lang w:eastAsia="en-GB"/>
        </w:rPr>
        <w:t>o arrive approximately 10 days before the event in order to adequately acclimatise to an extreme shift in climate. Arriving at least five days in advance will give your body time to acclimatise to the temperature and humidity, and you will be much better off than flying in the day before. However, this may not be practicable or feasible for everyone. Once there, it would be tempting to immediately start exercising in the sun to hasten acclimatisation, but you should ease your body into this shift to reduce stress</w:t>
      </w:r>
      <w:r w:rsidR="00A72BA8">
        <w:rPr>
          <w:rFonts w:eastAsia="Times New Roman" w:cstheme="minorHAnsi"/>
          <w:color w:val="202124"/>
          <w:shd w:val="clear" w:color="auto" w:fill="FFFFFF"/>
          <w:lang w:eastAsia="en-GB"/>
        </w:rPr>
        <w:t xml:space="preserve"> (Triathlete, 2017).</w:t>
      </w:r>
    </w:p>
    <w:p w14:paraId="53099870" w14:textId="77777777" w:rsidR="00EF6B04" w:rsidRPr="00EF6B04" w:rsidRDefault="00EF6B04" w:rsidP="00EF6B04">
      <w:pPr>
        <w:rPr>
          <w:rFonts w:eastAsia="Times New Roman" w:cstheme="minorHAnsi"/>
          <w:color w:val="202124"/>
          <w:shd w:val="clear" w:color="auto" w:fill="FFFFFF"/>
          <w:lang w:eastAsia="en-GB"/>
        </w:rPr>
      </w:pPr>
    </w:p>
    <w:p w14:paraId="3229D32F" w14:textId="77777777" w:rsidR="00EF6B04" w:rsidRPr="00EF6B04" w:rsidRDefault="00EF6B04" w:rsidP="00EF6B04">
      <w:pPr>
        <w:rPr>
          <w:rFonts w:eastAsia="Times New Roman" w:cstheme="minorHAnsi"/>
          <w:color w:val="202124"/>
          <w:shd w:val="clear" w:color="auto" w:fill="FFFFFF"/>
          <w:lang w:eastAsia="en-GB"/>
        </w:rPr>
      </w:pPr>
    </w:p>
    <w:p w14:paraId="1568F134" w14:textId="34BF5649" w:rsidR="003B5FD1" w:rsidRDefault="00EF6B04" w:rsidP="003B5FD1">
      <w:pPr>
        <w:rPr>
          <w:rFonts w:cstheme="minorHAnsi"/>
        </w:rPr>
      </w:pPr>
      <w:r w:rsidRPr="005763C9">
        <w:rPr>
          <w:rFonts w:cstheme="minorHAnsi"/>
        </w:rPr>
        <w:t>Reference list</w:t>
      </w:r>
      <w:r w:rsidR="003B5FD1">
        <w:rPr>
          <w:rFonts w:cstheme="minorHAnsi"/>
        </w:rPr>
        <w:t xml:space="preserve"> - </w:t>
      </w:r>
    </w:p>
    <w:p w14:paraId="43D1340F" w14:textId="690C3C0F" w:rsidR="003B5FD1" w:rsidRPr="003B5FD1" w:rsidRDefault="003B5FD1" w:rsidP="003B5FD1">
      <w:pPr>
        <w:rPr>
          <w:rFonts w:cstheme="minorHAnsi"/>
        </w:rPr>
      </w:pPr>
      <w:proofErr w:type="spellStart"/>
      <w:r>
        <w:rPr>
          <w:rFonts w:eastAsia="Times New Roman" w:cstheme="minorHAnsi"/>
          <w:color w:val="0A2338"/>
          <w:lang w:eastAsia="en-GB"/>
        </w:rPr>
        <w:t>C</w:t>
      </w:r>
      <w:r w:rsidRPr="00EF6B04">
        <w:rPr>
          <w:rFonts w:eastAsia="Times New Roman" w:cstheme="minorHAnsi"/>
          <w:color w:val="0A2338"/>
          <w:lang w:eastAsia="en-GB"/>
        </w:rPr>
        <w:t>asadio</w:t>
      </w:r>
      <w:proofErr w:type="spellEnd"/>
      <w:r w:rsidRPr="00EF6B04">
        <w:rPr>
          <w:rFonts w:eastAsia="Times New Roman" w:cstheme="minorHAnsi"/>
          <w:color w:val="0A2338"/>
          <w:lang w:eastAsia="en-GB"/>
        </w:rPr>
        <w:t xml:space="preserve"> JR, </w:t>
      </w:r>
      <w:proofErr w:type="spellStart"/>
      <w:r w:rsidRPr="00EF6B04">
        <w:rPr>
          <w:rFonts w:eastAsia="Times New Roman" w:cstheme="minorHAnsi"/>
          <w:color w:val="0A2338"/>
          <w:lang w:eastAsia="en-GB"/>
        </w:rPr>
        <w:t>Kilding</w:t>
      </w:r>
      <w:proofErr w:type="spellEnd"/>
      <w:r w:rsidRPr="00EF6B04">
        <w:rPr>
          <w:rFonts w:eastAsia="Times New Roman" w:cstheme="minorHAnsi"/>
          <w:color w:val="0A2338"/>
          <w:lang w:eastAsia="en-GB"/>
        </w:rPr>
        <w:t xml:space="preserve"> AE, Cotter JD, </w:t>
      </w:r>
      <w:proofErr w:type="spellStart"/>
      <w:r w:rsidRPr="00EF6B04">
        <w:rPr>
          <w:rFonts w:eastAsia="Times New Roman" w:cstheme="minorHAnsi"/>
          <w:color w:val="0A2338"/>
          <w:lang w:eastAsia="en-GB"/>
        </w:rPr>
        <w:t>Laursen</w:t>
      </w:r>
      <w:proofErr w:type="spellEnd"/>
      <w:r w:rsidRPr="00EF6B04">
        <w:rPr>
          <w:rFonts w:eastAsia="Times New Roman" w:cstheme="minorHAnsi"/>
          <w:color w:val="0A2338"/>
          <w:lang w:eastAsia="en-GB"/>
        </w:rPr>
        <w:t xml:space="preserve"> PB. From lab to real world: Heat acclimation considerations for elite athletes. </w:t>
      </w:r>
      <w:r w:rsidRPr="00EF6B04">
        <w:rPr>
          <w:rFonts w:eastAsia="Times New Roman" w:cstheme="minorHAnsi"/>
          <w:i/>
          <w:iCs/>
          <w:color w:val="0A2338"/>
          <w:lang w:eastAsia="en-GB"/>
        </w:rPr>
        <w:t>Sport Med</w:t>
      </w:r>
      <w:r w:rsidRPr="00EF6B04">
        <w:rPr>
          <w:rFonts w:eastAsia="Times New Roman" w:cstheme="minorHAnsi"/>
          <w:color w:val="0A2338"/>
          <w:lang w:eastAsia="en-GB"/>
        </w:rPr>
        <w:t> 47: 1467–1476, 2017.</w:t>
      </w:r>
    </w:p>
    <w:p w14:paraId="4BC6FFE9" w14:textId="77777777" w:rsidR="003B5FD1" w:rsidRPr="005763C9" w:rsidRDefault="003B5FD1" w:rsidP="00EF6B04">
      <w:pPr>
        <w:outlineLvl w:val="0"/>
        <w:rPr>
          <w:rFonts w:eastAsia="Times New Roman" w:cstheme="minorHAnsi"/>
          <w:lang w:eastAsia="en-GB"/>
        </w:rPr>
      </w:pPr>
      <w:r w:rsidRPr="005763C9">
        <w:rPr>
          <w:rFonts w:eastAsia="Times New Roman" w:cstheme="minorHAnsi"/>
          <w:kern w:val="36"/>
          <w:lang w:eastAsia="en-GB"/>
        </w:rPr>
        <w:t xml:space="preserve">Clement. </w:t>
      </w:r>
      <w:r w:rsidRPr="00EF6B04">
        <w:rPr>
          <w:rFonts w:eastAsia="Times New Roman" w:cstheme="minorHAnsi"/>
          <w:kern w:val="36"/>
          <w:lang w:eastAsia="en-GB"/>
        </w:rPr>
        <w:t xml:space="preserve">Everything You Should Know About Ironman Kona, </w:t>
      </w:r>
      <w:proofErr w:type="spellStart"/>
      <w:r w:rsidRPr="00EF6B04">
        <w:rPr>
          <w:rFonts w:eastAsia="Times New Roman" w:cstheme="minorHAnsi"/>
          <w:kern w:val="36"/>
          <w:lang w:eastAsia="en-GB"/>
        </w:rPr>
        <w:t>Hawa</w:t>
      </w:r>
      <w:r w:rsidRPr="005763C9">
        <w:rPr>
          <w:rFonts w:eastAsia="Times New Roman" w:cstheme="minorHAnsi"/>
          <w:kern w:val="36"/>
          <w:lang w:eastAsia="en-GB"/>
        </w:rPr>
        <w:t>i</w:t>
      </w:r>
      <w:proofErr w:type="spellEnd"/>
      <w:r w:rsidRPr="005763C9">
        <w:rPr>
          <w:rFonts w:eastAsia="Times New Roman" w:cstheme="minorHAnsi"/>
          <w:kern w:val="36"/>
          <w:lang w:eastAsia="en-GB"/>
        </w:rPr>
        <w:t xml:space="preserve">. </w:t>
      </w:r>
      <w:r w:rsidRPr="00EF6B04">
        <w:rPr>
          <w:rFonts w:eastAsia="Times New Roman" w:cstheme="minorHAnsi"/>
          <w:lang w:eastAsia="en-GB"/>
        </w:rPr>
        <w:t>September 26, 2022</w:t>
      </w:r>
      <w:r w:rsidRPr="005763C9">
        <w:rPr>
          <w:rFonts w:eastAsia="Times New Roman" w:cstheme="minorHAnsi"/>
          <w:lang w:eastAsia="en-GB"/>
        </w:rPr>
        <w:t>.</w:t>
      </w:r>
    </w:p>
    <w:p w14:paraId="2C546D08" w14:textId="77777777" w:rsidR="003B5FD1" w:rsidRPr="005763C9" w:rsidRDefault="003B5FD1" w:rsidP="00EF6B04">
      <w:pPr>
        <w:spacing w:before="100" w:beforeAutospacing="1" w:after="100" w:afterAutospacing="1"/>
        <w:rPr>
          <w:rFonts w:eastAsia="Times New Roman" w:cstheme="minorHAnsi"/>
          <w:color w:val="0A2338"/>
          <w:lang w:eastAsia="en-GB"/>
        </w:rPr>
      </w:pPr>
      <w:r w:rsidRPr="005763C9">
        <w:rPr>
          <w:rFonts w:eastAsia="Times New Roman" w:cstheme="minorHAnsi"/>
          <w:color w:val="0A2338"/>
          <w:lang w:eastAsia="en-GB"/>
        </w:rPr>
        <w:t>Energy and training module</w:t>
      </w:r>
      <w:r>
        <w:rPr>
          <w:rFonts w:eastAsia="Times New Roman" w:cstheme="minorHAnsi"/>
          <w:color w:val="0A2338"/>
          <w:lang w:eastAsia="en-GB"/>
        </w:rPr>
        <w:t xml:space="preserve">. </w:t>
      </w:r>
      <w:r>
        <w:rPr>
          <w:rFonts w:eastAsia="Times New Roman" w:cstheme="minorHAnsi"/>
          <w:color w:val="202124"/>
          <w:shd w:val="clear" w:color="auto" w:fill="FFFFFF"/>
          <w:lang w:eastAsia="en-GB"/>
        </w:rPr>
        <w:t>International Triathlon Union, 2007</w:t>
      </w:r>
      <w:r>
        <w:rPr>
          <w:rFonts w:eastAsia="Times New Roman" w:cstheme="minorHAnsi"/>
          <w:color w:val="0A2338"/>
          <w:lang w:eastAsia="en-GB"/>
        </w:rPr>
        <w:t xml:space="preserve">. </w:t>
      </w:r>
    </w:p>
    <w:p w14:paraId="3DE78826" w14:textId="77777777" w:rsidR="003B5FD1" w:rsidRPr="00EF6B04" w:rsidRDefault="003B5FD1" w:rsidP="00EF6B04">
      <w:pPr>
        <w:spacing w:before="100" w:beforeAutospacing="1" w:after="100" w:afterAutospacing="1"/>
        <w:rPr>
          <w:rFonts w:eastAsia="Times New Roman" w:cstheme="minorHAnsi"/>
          <w:color w:val="0A2338"/>
          <w:lang w:eastAsia="en-GB"/>
        </w:rPr>
      </w:pPr>
      <w:proofErr w:type="spellStart"/>
      <w:r w:rsidRPr="00EF6B04">
        <w:rPr>
          <w:rFonts w:eastAsia="Times New Roman" w:cstheme="minorHAnsi"/>
          <w:color w:val="0A2338"/>
          <w:lang w:eastAsia="en-GB"/>
        </w:rPr>
        <w:t>Racinais</w:t>
      </w:r>
      <w:proofErr w:type="spellEnd"/>
      <w:r w:rsidRPr="00EF6B04">
        <w:rPr>
          <w:rFonts w:eastAsia="Times New Roman" w:cstheme="minorHAnsi"/>
          <w:color w:val="0A2338"/>
          <w:lang w:eastAsia="en-GB"/>
        </w:rPr>
        <w:t xml:space="preserve"> S, Alonso JM, Coutts AJ, </w:t>
      </w:r>
      <w:proofErr w:type="spellStart"/>
      <w:r w:rsidRPr="00EF6B04">
        <w:rPr>
          <w:rFonts w:eastAsia="Times New Roman" w:cstheme="minorHAnsi"/>
          <w:color w:val="0A2338"/>
          <w:lang w:eastAsia="en-GB"/>
        </w:rPr>
        <w:t>Flouris</w:t>
      </w:r>
      <w:proofErr w:type="spellEnd"/>
      <w:r w:rsidRPr="00EF6B04">
        <w:rPr>
          <w:rFonts w:eastAsia="Times New Roman" w:cstheme="minorHAnsi"/>
          <w:color w:val="0A2338"/>
          <w:lang w:eastAsia="en-GB"/>
        </w:rPr>
        <w:t xml:space="preserve"> AD, Girard O, González-Alonso J, </w:t>
      </w:r>
      <w:proofErr w:type="spellStart"/>
      <w:r w:rsidRPr="00EF6B04">
        <w:rPr>
          <w:rFonts w:eastAsia="Times New Roman" w:cstheme="minorHAnsi"/>
          <w:color w:val="0A2338"/>
          <w:lang w:eastAsia="en-GB"/>
        </w:rPr>
        <w:t>Hausswirth</w:t>
      </w:r>
      <w:proofErr w:type="spellEnd"/>
      <w:r w:rsidRPr="00EF6B04">
        <w:rPr>
          <w:rFonts w:eastAsia="Times New Roman" w:cstheme="minorHAnsi"/>
          <w:color w:val="0A2338"/>
          <w:lang w:eastAsia="en-GB"/>
        </w:rPr>
        <w:t xml:space="preserve"> C, Jay O, Lee JKW, Mitchell N, </w:t>
      </w:r>
      <w:proofErr w:type="spellStart"/>
      <w:r w:rsidRPr="00EF6B04">
        <w:rPr>
          <w:rFonts w:eastAsia="Times New Roman" w:cstheme="minorHAnsi"/>
          <w:color w:val="0A2338"/>
          <w:lang w:eastAsia="en-GB"/>
        </w:rPr>
        <w:t>Nassis</w:t>
      </w:r>
      <w:proofErr w:type="spellEnd"/>
      <w:r w:rsidRPr="00EF6B04">
        <w:rPr>
          <w:rFonts w:eastAsia="Times New Roman" w:cstheme="minorHAnsi"/>
          <w:color w:val="0A2338"/>
          <w:lang w:eastAsia="en-GB"/>
        </w:rPr>
        <w:t xml:space="preserve"> GP, </w:t>
      </w:r>
      <w:proofErr w:type="spellStart"/>
      <w:r w:rsidRPr="00EF6B04">
        <w:rPr>
          <w:rFonts w:eastAsia="Times New Roman" w:cstheme="minorHAnsi"/>
          <w:color w:val="0A2338"/>
          <w:lang w:eastAsia="en-GB"/>
        </w:rPr>
        <w:t>Nybo</w:t>
      </w:r>
      <w:proofErr w:type="spellEnd"/>
      <w:r w:rsidRPr="00EF6B04">
        <w:rPr>
          <w:rFonts w:eastAsia="Times New Roman" w:cstheme="minorHAnsi"/>
          <w:color w:val="0A2338"/>
          <w:lang w:eastAsia="en-GB"/>
        </w:rPr>
        <w:t xml:space="preserve"> L, </w:t>
      </w:r>
      <w:proofErr w:type="spellStart"/>
      <w:r w:rsidRPr="00EF6B04">
        <w:rPr>
          <w:rFonts w:eastAsia="Times New Roman" w:cstheme="minorHAnsi"/>
          <w:color w:val="0A2338"/>
          <w:lang w:eastAsia="en-GB"/>
        </w:rPr>
        <w:t>Pluim</w:t>
      </w:r>
      <w:proofErr w:type="spellEnd"/>
      <w:r w:rsidRPr="00EF6B04">
        <w:rPr>
          <w:rFonts w:eastAsia="Times New Roman" w:cstheme="minorHAnsi"/>
          <w:color w:val="0A2338"/>
          <w:lang w:eastAsia="en-GB"/>
        </w:rPr>
        <w:t xml:space="preserve"> BM, </w:t>
      </w:r>
      <w:proofErr w:type="spellStart"/>
      <w:r w:rsidRPr="00EF6B04">
        <w:rPr>
          <w:rFonts w:eastAsia="Times New Roman" w:cstheme="minorHAnsi"/>
          <w:color w:val="0A2338"/>
          <w:lang w:eastAsia="en-GB"/>
        </w:rPr>
        <w:t>Roelands</w:t>
      </w:r>
      <w:proofErr w:type="spellEnd"/>
      <w:r w:rsidRPr="00EF6B04">
        <w:rPr>
          <w:rFonts w:eastAsia="Times New Roman" w:cstheme="minorHAnsi"/>
          <w:color w:val="0A2338"/>
          <w:lang w:eastAsia="en-GB"/>
        </w:rPr>
        <w:t xml:space="preserve"> B, Sawka MN, Wingo J, </w:t>
      </w:r>
      <w:proofErr w:type="spellStart"/>
      <w:r w:rsidRPr="00EF6B04">
        <w:rPr>
          <w:rFonts w:eastAsia="Times New Roman" w:cstheme="minorHAnsi"/>
          <w:color w:val="0A2338"/>
          <w:lang w:eastAsia="en-GB"/>
        </w:rPr>
        <w:t>Périard</w:t>
      </w:r>
      <w:proofErr w:type="spellEnd"/>
      <w:r w:rsidRPr="00EF6B04">
        <w:rPr>
          <w:rFonts w:eastAsia="Times New Roman" w:cstheme="minorHAnsi"/>
          <w:color w:val="0A2338"/>
          <w:lang w:eastAsia="en-GB"/>
        </w:rPr>
        <w:t xml:space="preserve"> JD. Consensus recommendations on training and competing in the heat. </w:t>
      </w:r>
      <w:r w:rsidRPr="00EF6B04">
        <w:rPr>
          <w:rFonts w:eastAsia="Times New Roman" w:cstheme="minorHAnsi"/>
          <w:i/>
          <w:iCs/>
          <w:color w:val="0A2338"/>
          <w:lang w:eastAsia="en-GB"/>
        </w:rPr>
        <w:t>Br J Sports Med</w:t>
      </w:r>
      <w:r w:rsidRPr="00EF6B04">
        <w:rPr>
          <w:rFonts w:eastAsia="Times New Roman" w:cstheme="minorHAnsi"/>
          <w:color w:val="0A2338"/>
          <w:lang w:eastAsia="en-GB"/>
        </w:rPr>
        <w:t> 49: 1164–1173, 2015.</w:t>
      </w:r>
    </w:p>
    <w:p w14:paraId="683C5847" w14:textId="77777777" w:rsidR="00A72BA8" w:rsidRPr="00EF6B04" w:rsidRDefault="00A72BA8" w:rsidP="00EF6B04">
      <w:pPr>
        <w:spacing w:before="100" w:beforeAutospacing="1" w:after="100" w:afterAutospacing="1"/>
        <w:rPr>
          <w:rFonts w:ascii="Hind" w:eastAsia="Times New Roman" w:hAnsi="Hind" w:cs="Hind"/>
          <w:color w:val="0A2338"/>
          <w:sz w:val="27"/>
          <w:szCs w:val="27"/>
          <w:lang w:eastAsia="en-GB"/>
        </w:rPr>
      </w:pPr>
    </w:p>
    <w:p w14:paraId="2727AE11" w14:textId="77777777" w:rsidR="00EF6B04" w:rsidRPr="00EF6B04" w:rsidRDefault="00EF6B04" w:rsidP="00EF6B04">
      <w:pPr>
        <w:outlineLvl w:val="0"/>
        <w:rPr>
          <w:rFonts w:eastAsia="Times New Roman" w:cstheme="minorHAnsi"/>
          <w:kern w:val="36"/>
          <w:lang w:eastAsia="en-GB"/>
        </w:rPr>
      </w:pPr>
    </w:p>
    <w:p w14:paraId="0E1753A6" w14:textId="77777777" w:rsidR="00EF6B04" w:rsidRPr="00EF6B04" w:rsidRDefault="00EF6B04" w:rsidP="00EF6B04"/>
    <w:p w14:paraId="6BFC6E5A" w14:textId="77777777" w:rsidR="00EF6B04" w:rsidRPr="00EF6B04" w:rsidRDefault="00EF6B04" w:rsidP="00EF6B04"/>
    <w:p w14:paraId="4C0ABE7B" w14:textId="6C0C1530" w:rsidR="00EF6B04" w:rsidRDefault="00EF6B04" w:rsidP="00EF6B04">
      <w:pPr>
        <w:rPr>
          <w:b/>
          <w:bCs/>
        </w:rPr>
      </w:pPr>
    </w:p>
    <w:p w14:paraId="2695D377" w14:textId="77777777" w:rsidR="00EF6B04" w:rsidRPr="00EF6B04" w:rsidRDefault="00EF6B04" w:rsidP="00EF6B04">
      <w:pPr>
        <w:rPr>
          <w:b/>
          <w:bCs/>
        </w:rPr>
      </w:pPr>
    </w:p>
    <w:p w14:paraId="7EEB1AFE" w14:textId="77777777" w:rsidR="00EF6B04" w:rsidRPr="00EF6B04" w:rsidRDefault="00EF6B04" w:rsidP="00EF6B04">
      <w:pPr>
        <w:rPr>
          <w:b/>
          <w:bCs/>
        </w:rPr>
      </w:pPr>
    </w:p>
    <w:p w14:paraId="4A57CB34" w14:textId="77777777" w:rsidR="00EF6B04" w:rsidRPr="00EF6B04" w:rsidRDefault="00EF6B04" w:rsidP="00EF6B04">
      <w:pPr>
        <w:rPr>
          <w:b/>
          <w:bCs/>
        </w:rPr>
      </w:pPr>
    </w:p>
    <w:p w14:paraId="592CA11F" w14:textId="77777777" w:rsidR="00EF6B04" w:rsidRPr="00EF6B04" w:rsidRDefault="00EF6B04" w:rsidP="00EF6B04">
      <w:pPr>
        <w:rPr>
          <w:b/>
          <w:bCs/>
        </w:rPr>
      </w:pPr>
    </w:p>
    <w:p w14:paraId="202DFA9B" w14:textId="77777777" w:rsidR="00EF6B04" w:rsidRPr="00EF6B04" w:rsidRDefault="00EF6B04" w:rsidP="00EF6B04">
      <w:pPr>
        <w:rPr>
          <w:b/>
          <w:bCs/>
        </w:rPr>
      </w:pPr>
    </w:p>
    <w:p w14:paraId="69842648" w14:textId="77777777" w:rsidR="00EF6B04" w:rsidRPr="00EF6B04" w:rsidRDefault="00EF6B04" w:rsidP="00EF6B04">
      <w:pPr>
        <w:rPr>
          <w:b/>
          <w:bCs/>
        </w:rPr>
      </w:pPr>
    </w:p>
    <w:p w14:paraId="7041A90A" w14:textId="77777777" w:rsidR="00EF6B04" w:rsidRPr="00EF6B04" w:rsidRDefault="00EF6B04" w:rsidP="00EF6B04">
      <w:pPr>
        <w:rPr>
          <w:b/>
          <w:bCs/>
        </w:rPr>
      </w:pPr>
    </w:p>
    <w:sectPr w:rsidR="00EF6B04" w:rsidRPr="00EF6B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ind">
    <w:panose1 w:val="02000000000000000000"/>
    <w:charset w:val="4D"/>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D3809"/>
    <w:multiLevelType w:val="multilevel"/>
    <w:tmpl w:val="0494F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A15899"/>
    <w:multiLevelType w:val="hybridMultilevel"/>
    <w:tmpl w:val="46721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5A2626"/>
    <w:multiLevelType w:val="multilevel"/>
    <w:tmpl w:val="970E7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B04"/>
    <w:rsid w:val="003B5FD1"/>
    <w:rsid w:val="005763C9"/>
    <w:rsid w:val="005C45D6"/>
    <w:rsid w:val="005E7D35"/>
    <w:rsid w:val="0064661B"/>
    <w:rsid w:val="00947D3A"/>
    <w:rsid w:val="00A72BA8"/>
    <w:rsid w:val="00B93367"/>
    <w:rsid w:val="00CE5755"/>
    <w:rsid w:val="00DC40CB"/>
    <w:rsid w:val="00EF6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8B4EF9"/>
  <w15:chartTrackingRefBased/>
  <w15:docId w15:val="{63675F7C-8417-304C-B6D7-18F461F6A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F6B0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72BA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B04"/>
    <w:pPr>
      <w:ind w:left="720"/>
      <w:contextualSpacing/>
    </w:pPr>
  </w:style>
  <w:style w:type="character" w:customStyle="1" w:styleId="Heading1Char">
    <w:name w:val="Heading 1 Char"/>
    <w:basedOn w:val="DefaultParagraphFont"/>
    <w:link w:val="Heading1"/>
    <w:uiPriority w:val="9"/>
    <w:rsid w:val="00EF6B04"/>
    <w:rPr>
      <w:rFonts w:ascii="Times New Roman" w:eastAsia="Times New Roman" w:hAnsi="Times New Roman" w:cs="Times New Roman"/>
      <w:b/>
      <w:bCs/>
      <w:kern w:val="36"/>
      <w:sz w:val="48"/>
      <w:szCs w:val="48"/>
      <w:lang w:eastAsia="en-GB"/>
    </w:rPr>
  </w:style>
  <w:style w:type="character" w:customStyle="1" w:styleId="meta-label">
    <w:name w:val="meta-label"/>
    <w:basedOn w:val="DefaultParagraphFont"/>
    <w:rsid w:val="00EF6B04"/>
  </w:style>
  <w:style w:type="character" w:customStyle="1" w:styleId="author">
    <w:name w:val="author"/>
    <w:basedOn w:val="DefaultParagraphFont"/>
    <w:rsid w:val="00EF6B04"/>
  </w:style>
  <w:style w:type="character" w:styleId="Hyperlink">
    <w:name w:val="Hyperlink"/>
    <w:basedOn w:val="DefaultParagraphFont"/>
    <w:uiPriority w:val="99"/>
    <w:semiHidden/>
    <w:unhideWhenUsed/>
    <w:rsid w:val="00EF6B04"/>
    <w:rPr>
      <w:color w:val="0000FF"/>
      <w:u w:val="single"/>
    </w:rPr>
  </w:style>
  <w:style w:type="character" w:customStyle="1" w:styleId="updated-on">
    <w:name w:val="updated-on"/>
    <w:basedOn w:val="DefaultParagraphFont"/>
    <w:rsid w:val="00EF6B04"/>
  </w:style>
  <w:style w:type="character" w:customStyle="1" w:styleId="apple-converted-space">
    <w:name w:val="apple-converted-space"/>
    <w:basedOn w:val="DefaultParagraphFont"/>
    <w:rsid w:val="00EF6B04"/>
  </w:style>
  <w:style w:type="character" w:styleId="Strong">
    <w:name w:val="Strong"/>
    <w:basedOn w:val="DefaultParagraphFont"/>
    <w:uiPriority w:val="22"/>
    <w:qFormat/>
    <w:rsid w:val="00EF6B04"/>
    <w:rPr>
      <w:b/>
      <w:bCs/>
    </w:rPr>
  </w:style>
  <w:style w:type="character" w:styleId="Emphasis">
    <w:name w:val="Emphasis"/>
    <w:basedOn w:val="DefaultParagraphFont"/>
    <w:uiPriority w:val="20"/>
    <w:qFormat/>
    <w:rsid w:val="00EF6B04"/>
    <w:rPr>
      <w:i/>
      <w:iCs/>
    </w:rPr>
  </w:style>
  <w:style w:type="character" w:customStyle="1" w:styleId="Heading2Char">
    <w:name w:val="Heading 2 Char"/>
    <w:basedOn w:val="DefaultParagraphFont"/>
    <w:link w:val="Heading2"/>
    <w:uiPriority w:val="9"/>
    <w:semiHidden/>
    <w:rsid w:val="00A72BA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50885">
      <w:bodyDiv w:val="1"/>
      <w:marLeft w:val="0"/>
      <w:marRight w:val="0"/>
      <w:marTop w:val="0"/>
      <w:marBottom w:val="0"/>
      <w:divBdr>
        <w:top w:val="none" w:sz="0" w:space="0" w:color="auto"/>
        <w:left w:val="none" w:sz="0" w:space="0" w:color="auto"/>
        <w:bottom w:val="none" w:sz="0" w:space="0" w:color="auto"/>
        <w:right w:val="none" w:sz="0" w:space="0" w:color="auto"/>
      </w:divBdr>
      <w:divsChild>
        <w:div w:id="41753769">
          <w:marLeft w:val="0"/>
          <w:marRight w:val="0"/>
          <w:marTop w:val="240"/>
          <w:marBottom w:val="240"/>
          <w:divBdr>
            <w:top w:val="none" w:sz="0" w:space="0" w:color="auto"/>
            <w:left w:val="none" w:sz="0" w:space="0" w:color="auto"/>
            <w:bottom w:val="none" w:sz="0" w:space="0" w:color="auto"/>
            <w:right w:val="none" w:sz="0" w:space="0" w:color="auto"/>
          </w:divBdr>
        </w:div>
      </w:divsChild>
    </w:div>
    <w:div w:id="992442220">
      <w:bodyDiv w:val="1"/>
      <w:marLeft w:val="0"/>
      <w:marRight w:val="0"/>
      <w:marTop w:val="0"/>
      <w:marBottom w:val="0"/>
      <w:divBdr>
        <w:top w:val="none" w:sz="0" w:space="0" w:color="auto"/>
        <w:left w:val="none" w:sz="0" w:space="0" w:color="auto"/>
        <w:bottom w:val="none" w:sz="0" w:space="0" w:color="auto"/>
        <w:right w:val="none" w:sz="0" w:space="0" w:color="auto"/>
      </w:divBdr>
      <w:divsChild>
        <w:div w:id="1533809666">
          <w:marLeft w:val="0"/>
          <w:marRight w:val="0"/>
          <w:marTop w:val="300"/>
          <w:marBottom w:val="0"/>
          <w:divBdr>
            <w:top w:val="single" w:sz="2" w:space="0" w:color="E5E7EB"/>
            <w:left w:val="single" w:sz="2" w:space="0" w:color="E5E7EB"/>
            <w:bottom w:val="single" w:sz="2" w:space="0" w:color="E5E7EB"/>
            <w:right w:val="single" w:sz="2" w:space="0" w:color="E5E7EB"/>
          </w:divBdr>
        </w:div>
        <w:div w:id="24329121">
          <w:marLeft w:val="0"/>
          <w:marRight w:val="0"/>
          <w:marTop w:val="600"/>
          <w:marBottom w:val="0"/>
          <w:divBdr>
            <w:top w:val="single" w:sz="2" w:space="0" w:color="E5E7EB"/>
            <w:left w:val="single" w:sz="2" w:space="0" w:color="E5E7EB"/>
            <w:bottom w:val="single" w:sz="2" w:space="0" w:color="E5E7EB"/>
            <w:right w:val="single" w:sz="2" w:space="0" w:color="E5E7EB"/>
          </w:divBdr>
          <w:divsChild>
            <w:div w:id="3639880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02335169">
      <w:bodyDiv w:val="1"/>
      <w:marLeft w:val="0"/>
      <w:marRight w:val="0"/>
      <w:marTop w:val="0"/>
      <w:marBottom w:val="0"/>
      <w:divBdr>
        <w:top w:val="none" w:sz="0" w:space="0" w:color="auto"/>
        <w:left w:val="none" w:sz="0" w:space="0" w:color="auto"/>
        <w:bottom w:val="none" w:sz="0" w:space="0" w:color="auto"/>
        <w:right w:val="none" w:sz="0" w:space="0" w:color="auto"/>
      </w:divBdr>
    </w:div>
    <w:div w:id="1364019763">
      <w:bodyDiv w:val="1"/>
      <w:marLeft w:val="0"/>
      <w:marRight w:val="0"/>
      <w:marTop w:val="0"/>
      <w:marBottom w:val="0"/>
      <w:divBdr>
        <w:top w:val="none" w:sz="0" w:space="0" w:color="auto"/>
        <w:left w:val="none" w:sz="0" w:space="0" w:color="auto"/>
        <w:bottom w:val="none" w:sz="0" w:space="0" w:color="auto"/>
        <w:right w:val="none" w:sz="0" w:space="0" w:color="auto"/>
      </w:divBdr>
    </w:div>
    <w:div w:id="1433672250">
      <w:bodyDiv w:val="1"/>
      <w:marLeft w:val="0"/>
      <w:marRight w:val="0"/>
      <w:marTop w:val="0"/>
      <w:marBottom w:val="0"/>
      <w:divBdr>
        <w:top w:val="none" w:sz="0" w:space="0" w:color="auto"/>
        <w:left w:val="none" w:sz="0" w:space="0" w:color="auto"/>
        <w:bottom w:val="none" w:sz="0" w:space="0" w:color="auto"/>
        <w:right w:val="none" w:sz="0" w:space="0" w:color="auto"/>
      </w:divBdr>
      <w:divsChild>
        <w:div w:id="651567248">
          <w:marLeft w:val="0"/>
          <w:marRight w:val="0"/>
          <w:marTop w:val="0"/>
          <w:marBottom w:val="0"/>
          <w:divBdr>
            <w:top w:val="none" w:sz="0" w:space="0" w:color="auto"/>
            <w:left w:val="none" w:sz="0" w:space="0" w:color="auto"/>
            <w:bottom w:val="none" w:sz="0" w:space="0" w:color="auto"/>
            <w:right w:val="none" w:sz="0" w:space="0" w:color="auto"/>
          </w:divBdr>
          <w:divsChild>
            <w:div w:id="838733469">
              <w:marLeft w:val="0"/>
              <w:marRight w:val="0"/>
              <w:marTop w:val="0"/>
              <w:marBottom w:val="0"/>
              <w:divBdr>
                <w:top w:val="none" w:sz="0" w:space="0" w:color="auto"/>
                <w:left w:val="none" w:sz="0" w:space="0" w:color="auto"/>
                <w:bottom w:val="none" w:sz="0" w:space="0" w:color="auto"/>
                <w:right w:val="none" w:sz="0" w:space="0" w:color="auto"/>
              </w:divBdr>
              <w:divsChild>
                <w:div w:id="1792632310">
                  <w:marLeft w:val="0"/>
                  <w:marRight w:val="0"/>
                  <w:marTop w:val="0"/>
                  <w:marBottom w:val="0"/>
                  <w:divBdr>
                    <w:top w:val="none" w:sz="0" w:space="0" w:color="auto"/>
                    <w:left w:val="none" w:sz="0" w:space="0" w:color="auto"/>
                    <w:bottom w:val="none" w:sz="0" w:space="0" w:color="auto"/>
                    <w:right w:val="none" w:sz="0" w:space="0" w:color="auto"/>
                  </w:divBdr>
                  <w:divsChild>
                    <w:div w:id="3843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606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Pages>
  <Words>1966</Words>
  <Characters>11212</Characters>
  <Application>Microsoft Office Word</Application>
  <DocSecurity>0</DocSecurity>
  <Lines>93</Lines>
  <Paragraphs>26</Paragraphs>
  <ScaleCrop>false</ScaleCrop>
  <Company/>
  <LinksUpToDate>false</LinksUpToDate>
  <CharactersWithSpaces>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Reynolds (2006000)</dc:creator>
  <cp:keywords/>
  <dc:description/>
  <cp:lastModifiedBy>Shannon Reynolds (2006000)</cp:lastModifiedBy>
  <cp:revision>11</cp:revision>
  <dcterms:created xsi:type="dcterms:W3CDTF">2023-06-02T09:11:00Z</dcterms:created>
  <dcterms:modified xsi:type="dcterms:W3CDTF">2023-06-06T16:44:00Z</dcterms:modified>
</cp:coreProperties>
</file>