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5E5CC" w14:textId="77777777" w:rsidR="0052661B" w:rsidRPr="00AC20A4" w:rsidRDefault="00B5707D" w:rsidP="00AC20A4">
      <w:pPr>
        <w:jc w:val="center"/>
        <w:rPr>
          <w:rFonts w:ascii="Arial" w:hAnsi="Arial" w:cs="Arial"/>
        </w:rPr>
      </w:pPr>
      <w:bookmarkStart w:id="0" w:name="_gjdgxs" w:colFirst="0" w:colLast="0"/>
      <w:bookmarkEnd w:id="0"/>
      <w:r w:rsidRPr="00AC20A4">
        <w:rPr>
          <w:rFonts w:ascii="Arial" w:hAnsi="Arial" w:cs="Arial"/>
        </w:rPr>
        <w:t>Changemakers: Building your Personal Brand for Sustainable Employment</w:t>
      </w:r>
    </w:p>
    <w:p w14:paraId="0DDD7CBC" w14:textId="77777777" w:rsidR="0052661B" w:rsidRPr="00AC20A4" w:rsidRDefault="00B5707D" w:rsidP="00AC20A4">
      <w:pPr>
        <w:jc w:val="center"/>
        <w:rPr>
          <w:rFonts w:ascii="Arial" w:hAnsi="Arial" w:cs="Arial"/>
        </w:rPr>
      </w:pPr>
      <w:r w:rsidRPr="00AC20A4">
        <w:rPr>
          <w:rFonts w:ascii="Arial" w:hAnsi="Arial" w:cs="Arial"/>
        </w:rPr>
        <w:t>Module: Code: BMHP5015_BIRM</w:t>
      </w:r>
    </w:p>
    <w:p w14:paraId="0506DF90" w14:textId="00CF7678" w:rsidR="0052661B" w:rsidRPr="00AC20A4" w:rsidRDefault="00B5707D" w:rsidP="00AC20A4">
      <w:pPr>
        <w:jc w:val="center"/>
        <w:rPr>
          <w:rFonts w:ascii="Arial" w:hAnsi="Arial" w:cs="Arial"/>
        </w:rPr>
      </w:pPr>
      <w:r w:rsidRPr="00AC20A4">
        <w:rPr>
          <w:rFonts w:ascii="Arial" w:hAnsi="Arial" w:cs="Arial"/>
        </w:rPr>
        <w:t>Assignment 2: Written Document</w:t>
      </w:r>
    </w:p>
    <w:p w14:paraId="32008C2C" w14:textId="4744AFA0" w:rsidR="00AC20A4" w:rsidRPr="00AC20A4" w:rsidRDefault="00AC20A4" w:rsidP="00AC20A4">
      <w:pPr>
        <w:jc w:val="center"/>
        <w:rPr>
          <w:rFonts w:ascii="Arial" w:hAnsi="Arial" w:cs="Arial"/>
        </w:rPr>
      </w:pPr>
      <w:r w:rsidRPr="00AC20A4">
        <w:rPr>
          <w:rFonts w:ascii="Arial" w:hAnsi="Arial" w:cs="Arial"/>
        </w:rPr>
        <w:t>Chloe Harries</w:t>
      </w:r>
    </w:p>
    <w:p w14:paraId="73BB51AE" w14:textId="77777777" w:rsidR="0052661B" w:rsidRPr="00AC20A4" w:rsidRDefault="0052661B" w:rsidP="00AC20A4">
      <w:pPr>
        <w:jc w:val="center"/>
        <w:rPr>
          <w:rFonts w:ascii="Arial" w:hAnsi="Arial" w:cs="Arial"/>
        </w:rPr>
      </w:pPr>
    </w:p>
    <w:p w14:paraId="74396D27" w14:textId="77777777" w:rsidR="0052661B" w:rsidRPr="00AC20A4" w:rsidRDefault="0052661B" w:rsidP="00AC20A4">
      <w:pPr>
        <w:jc w:val="center"/>
        <w:rPr>
          <w:rFonts w:ascii="Arial" w:hAnsi="Arial" w:cs="Arial"/>
        </w:rPr>
      </w:pPr>
    </w:p>
    <w:p w14:paraId="5A1D7591" w14:textId="455A214D" w:rsidR="0052661B" w:rsidRPr="00AC20A4" w:rsidRDefault="00B5707D" w:rsidP="00AC20A4">
      <w:pPr>
        <w:jc w:val="center"/>
        <w:rPr>
          <w:rFonts w:ascii="Arial" w:hAnsi="Arial" w:cs="Arial"/>
        </w:rPr>
      </w:pPr>
      <w:r w:rsidRPr="00AC20A4">
        <w:rPr>
          <w:rFonts w:ascii="Arial" w:hAnsi="Arial" w:cs="Arial"/>
        </w:rPr>
        <w:t xml:space="preserve">Submitted By: </w:t>
      </w:r>
      <w:r w:rsidR="00571DD8" w:rsidRPr="00AC20A4">
        <w:rPr>
          <w:rFonts w:ascii="Arial" w:hAnsi="Arial" w:cs="Arial"/>
        </w:rPr>
        <w:t>Fozeea Jabeen</w:t>
      </w:r>
    </w:p>
    <w:p w14:paraId="37341404" w14:textId="3FFA4FAD" w:rsidR="0052661B" w:rsidRPr="00AC20A4" w:rsidRDefault="00B5707D" w:rsidP="00AC20A4">
      <w:pPr>
        <w:jc w:val="center"/>
        <w:rPr>
          <w:rFonts w:ascii="Arial" w:hAnsi="Arial" w:cs="Arial"/>
          <w:b/>
          <w:color w:val="000000"/>
        </w:rPr>
      </w:pPr>
      <w:r w:rsidRPr="00AC20A4">
        <w:rPr>
          <w:rFonts w:ascii="Arial" w:hAnsi="Arial" w:cs="Arial"/>
        </w:rPr>
        <w:t xml:space="preserve">Student ID: </w:t>
      </w:r>
      <w:r w:rsidR="00AC20A4" w:rsidRPr="00AC20A4">
        <w:rPr>
          <w:rFonts w:ascii="Arial" w:hAnsi="Arial" w:cs="Arial"/>
        </w:rPr>
        <w:t>1914129</w:t>
      </w:r>
      <w:r w:rsidRPr="00AC20A4">
        <w:rPr>
          <w:rFonts w:ascii="Arial" w:hAnsi="Arial" w:cs="Arial"/>
        </w:rPr>
        <w:br w:type="page"/>
      </w:r>
    </w:p>
    <w:p w14:paraId="63F0BD36" w14:textId="77777777" w:rsidR="0052661B" w:rsidRPr="00AC20A4" w:rsidRDefault="00B5707D" w:rsidP="00AC20A4">
      <w:pPr>
        <w:keepNext/>
        <w:keepLines/>
        <w:pBdr>
          <w:top w:val="nil"/>
          <w:left w:val="nil"/>
          <w:bottom w:val="nil"/>
          <w:right w:val="nil"/>
          <w:between w:val="nil"/>
        </w:pBdr>
        <w:spacing w:before="240" w:after="0"/>
        <w:rPr>
          <w:rFonts w:ascii="Arial" w:eastAsia="Calibri" w:hAnsi="Arial" w:cs="Arial"/>
          <w:color w:val="2E75B5"/>
        </w:rPr>
      </w:pPr>
      <w:r w:rsidRPr="00AC20A4">
        <w:rPr>
          <w:rFonts w:ascii="Arial" w:eastAsia="Calibri" w:hAnsi="Arial" w:cs="Arial"/>
          <w:color w:val="2E75B5"/>
        </w:rPr>
        <w:lastRenderedPageBreak/>
        <w:t>Table of Contents</w:t>
      </w:r>
    </w:p>
    <w:sdt>
      <w:sdtPr>
        <w:rPr>
          <w:rFonts w:ascii="Arial" w:hAnsi="Arial" w:cs="Arial"/>
        </w:rPr>
        <w:id w:val="-511762045"/>
        <w:docPartObj>
          <w:docPartGallery w:val="Table of Contents"/>
          <w:docPartUnique/>
        </w:docPartObj>
      </w:sdtPr>
      <w:sdtEndPr/>
      <w:sdtContent>
        <w:p w14:paraId="25979FB4" w14:textId="77777777" w:rsidR="0052661B" w:rsidRPr="00AC20A4" w:rsidRDefault="00B5707D" w:rsidP="00AC20A4">
          <w:pPr>
            <w:pBdr>
              <w:top w:val="nil"/>
              <w:left w:val="nil"/>
              <w:bottom w:val="nil"/>
              <w:right w:val="nil"/>
              <w:between w:val="nil"/>
            </w:pBdr>
            <w:tabs>
              <w:tab w:val="right" w:pos="9350"/>
            </w:tabs>
            <w:spacing w:after="100"/>
            <w:rPr>
              <w:rFonts w:ascii="Arial" w:eastAsia="Calibri" w:hAnsi="Arial" w:cs="Arial"/>
              <w:color w:val="000000"/>
            </w:rPr>
          </w:pPr>
          <w:r w:rsidRPr="00AC20A4">
            <w:rPr>
              <w:rFonts w:ascii="Arial" w:hAnsi="Arial" w:cs="Arial"/>
            </w:rPr>
            <w:fldChar w:fldCharType="begin"/>
          </w:r>
          <w:r w:rsidRPr="00AC20A4">
            <w:rPr>
              <w:rFonts w:ascii="Arial" w:hAnsi="Arial" w:cs="Arial"/>
            </w:rPr>
            <w:instrText xml:space="preserve"> TOC \h \u \z </w:instrText>
          </w:r>
          <w:r w:rsidRPr="00AC20A4">
            <w:rPr>
              <w:rFonts w:ascii="Arial" w:hAnsi="Arial" w:cs="Arial"/>
            </w:rPr>
            <w:fldChar w:fldCharType="separate"/>
          </w:r>
          <w:hyperlink w:anchor="_30j0zll">
            <w:r w:rsidRPr="00AC20A4">
              <w:rPr>
                <w:rFonts w:ascii="Arial" w:hAnsi="Arial" w:cs="Arial"/>
                <w:color w:val="000000"/>
              </w:rPr>
              <w:t>Task 1</w:t>
            </w:r>
            <w:r w:rsidRPr="00AC20A4">
              <w:rPr>
                <w:rFonts w:ascii="Arial" w:hAnsi="Arial" w:cs="Arial"/>
                <w:color w:val="000000"/>
              </w:rPr>
              <w:tab/>
              <w:t>3</w:t>
            </w:r>
          </w:hyperlink>
        </w:p>
        <w:p w14:paraId="44D6831F" w14:textId="77777777" w:rsidR="0052661B" w:rsidRPr="00AC20A4" w:rsidRDefault="00AC20A4" w:rsidP="00AC20A4">
          <w:pPr>
            <w:pBdr>
              <w:top w:val="nil"/>
              <w:left w:val="nil"/>
              <w:bottom w:val="nil"/>
              <w:right w:val="nil"/>
              <w:between w:val="nil"/>
            </w:pBdr>
            <w:tabs>
              <w:tab w:val="right" w:pos="9350"/>
            </w:tabs>
            <w:spacing w:after="100"/>
            <w:rPr>
              <w:rFonts w:ascii="Arial" w:eastAsia="Calibri" w:hAnsi="Arial" w:cs="Arial"/>
              <w:color w:val="000000"/>
            </w:rPr>
          </w:pPr>
          <w:hyperlink w:anchor="_1fob9te">
            <w:r w:rsidR="00B5707D" w:rsidRPr="00AC20A4">
              <w:rPr>
                <w:rFonts w:ascii="Arial" w:hAnsi="Arial" w:cs="Arial"/>
                <w:color w:val="000000"/>
              </w:rPr>
              <w:t>Introduction</w:t>
            </w:r>
            <w:r w:rsidR="00B5707D" w:rsidRPr="00AC20A4">
              <w:rPr>
                <w:rFonts w:ascii="Arial" w:hAnsi="Arial" w:cs="Arial"/>
                <w:color w:val="000000"/>
              </w:rPr>
              <w:tab/>
              <w:t>3</w:t>
            </w:r>
          </w:hyperlink>
        </w:p>
        <w:p w14:paraId="74712815" w14:textId="77777777" w:rsidR="0052661B" w:rsidRPr="00AC20A4" w:rsidRDefault="00AC20A4" w:rsidP="00AC20A4">
          <w:pPr>
            <w:pBdr>
              <w:top w:val="nil"/>
              <w:left w:val="nil"/>
              <w:bottom w:val="nil"/>
              <w:right w:val="nil"/>
              <w:between w:val="nil"/>
            </w:pBdr>
            <w:tabs>
              <w:tab w:val="right" w:pos="9350"/>
            </w:tabs>
            <w:spacing w:after="100"/>
            <w:rPr>
              <w:rFonts w:ascii="Arial" w:eastAsia="Calibri" w:hAnsi="Arial" w:cs="Arial"/>
              <w:color w:val="000000"/>
            </w:rPr>
          </w:pPr>
          <w:hyperlink w:anchor="_3znysh7">
            <w:r w:rsidR="00B5707D" w:rsidRPr="00AC20A4">
              <w:rPr>
                <w:rFonts w:ascii="Arial" w:hAnsi="Arial" w:cs="Arial"/>
                <w:color w:val="000000"/>
              </w:rPr>
              <w:t>Learning outcomes</w:t>
            </w:r>
            <w:r w:rsidR="00B5707D" w:rsidRPr="00AC20A4">
              <w:rPr>
                <w:rFonts w:ascii="Arial" w:hAnsi="Arial" w:cs="Arial"/>
                <w:color w:val="000000"/>
              </w:rPr>
              <w:tab/>
              <w:t>3</w:t>
            </w:r>
          </w:hyperlink>
        </w:p>
        <w:p w14:paraId="341B9614" w14:textId="77777777" w:rsidR="0052661B" w:rsidRPr="00AC20A4" w:rsidRDefault="00AC20A4" w:rsidP="00AC20A4">
          <w:pPr>
            <w:pBdr>
              <w:top w:val="nil"/>
              <w:left w:val="nil"/>
              <w:bottom w:val="nil"/>
              <w:right w:val="nil"/>
              <w:between w:val="nil"/>
            </w:pBdr>
            <w:tabs>
              <w:tab w:val="right" w:pos="9350"/>
            </w:tabs>
            <w:spacing w:after="100"/>
            <w:ind w:left="240"/>
            <w:rPr>
              <w:rFonts w:ascii="Arial" w:eastAsia="Calibri" w:hAnsi="Arial" w:cs="Arial"/>
              <w:color w:val="000000"/>
            </w:rPr>
          </w:pPr>
          <w:hyperlink w:anchor="_2et92p0">
            <w:r w:rsidR="00B5707D" w:rsidRPr="00AC20A4">
              <w:rPr>
                <w:rFonts w:ascii="Arial" w:hAnsi="Arial" w:cs="Arial"/>
                <w:color w:val="000000"/>
              </w:rPr>
              <w:t>First unit: Brand you</w:t>
            </w:r>
            <w:r w:rsidR="00B5707D" w:rsidRPr="00AC20A4">
              <w:rPr>
                <w:rFonts w:ascii="Arial" w:hAnsi="Arial" w:cs="Arial"/>
                <w:color w:val="000000"/>
              </w:rPr>
              <w:tab/>
              <w:t>3</w:t>
            </w:r>
          </w:hyperlink>
        </w:p>
        <w:p w14:paraId="21595F33" w14:textId="77777777" w:rsidR="0052661B" w:rsidRPr="00AC20A4" w:rsidRDefault="00AC20A4" w:rsidP="00AC20A4">
          <w:pPr>
            <w:pBdr>
              <w:top w:val="nil"/>
              <w:left w:val="nil"/>
              <w:bottom w:val="nil"/>
              <w:right w:val="nil"/>
              <w:between w:val="nil"/>
            </w:pBdr>
            <w:tabs>
              <w:tab w:val="right" w:pos="9350"/>
            </w:tabs>
            <w:spacing w:after="100"/>
            <w:ind w:left="240"/>
            <w:rPr>
              <w:rFonts w:ascii="Arial" w:eastAsia="Calibri" w:hAnsi="Arial" w:cs="Arial"/>
              <w:color w:val="000000"/>
            </w:rPr>
          </w:pPr>
          <w:hyperlink w:anchor="_tyjcwt">
            <w:r w:rsidR="00B5707D" w:rsidRPr="00AC20A4">
              <w:rPr>
                <w:rFonts w:ascii="Arial" w:hAnsi="Arial" w:cs="Arial"/>
                <w:color w:val="000000"/>
              </w:rPr>
              <w:t>Second unit: It's a small world</w:t>
            </w:r>
            <w:r w:rsidR="00B5707D" w:rsidRPr="00AC20A4">
              <w:rPr>
                <w:rFonts w:ascii="Arial" w:hAnsi="Arial" w:cs="Arial"/>
                <w:color w:val="000000"/>
              </w:rPr>
              <w:tab/>
              <w:t>4</w:t>
            </w:r>
          </w:hyperlink>
        </w:p>
        <w:p w14:paraId="7CA5EA83" w14:textId="77777777" w:rsidR="0052661B" w:rsidRPr="00AC20A4" w:rsidRDefault="00AC20A4" w:rsidP="00AC20A4">
          <w:pPr>
            <w:pBdr>
              <w:top w:val="nil"/>
              <w:left w:val="nil"/>
              <w:bottom w:val="nil"/>
              <w:right w:val="nil"/>
              <w:between w:val="nil"/>
            </w:pBdr>
            <w:tabs>
              <w:tab w:val="right" w:pos="9350"/>
            </w:tabs>
            <w:spacing w:after="100"/>
            <w:ind w:left="240"/>
            <w:rPr>
              <w:rFonts w:ascii="Arial" w:eastAsia="Calibri" w:hAnsi="Arial" w:cs="Arial"/>
              <w:color w:val="000000"/>
            </w:rPr>
          </w:pPr>
          <w:hyperlink w:anchor="_3dy6vkm">
            <w:r w:rsidR="00B5707D" w:rsidRPr="00AC20A4">
              <w:rPr>
                <w:rFonts w:ascii="Arial" w:hAnsi="Arial" w:cs="Arial"/>
                <w:color w:val="000000"/>
                <w:highlight w:val="white"/>
              </w:rPr>
              <w:t>Third unit: Opportunity knocks</w:t>
            </w:r>
          </w:hyperlink>
          <w:hyperlink w:anchor="_3dy6vkm">
            <w:r w:rsidR="00B5707D" w:rsidRPr="00AC20A4">
              <w:rPr>
                <w:rFonts w:ascii="Arial" w:hAnsi="Arial" w:cs="Arial"/>
                <w:color w:val="000000"/>
              </w:rPr>
              <w:tab/>
              <w:t>5</w:t>
            </w:r>
          </w:hyperlink>
        </w:p>
        <w:p w14:paraId="04228C45" w14:textId="77777777" w:rsidR="0052661B" w:rsidRPr="00AC20A4" w:rsidRDefault="00AC20A4" w:rsidP="00AC20A4">
          <w:pPr>
            <w:pBdr>
              <w:top w:val="nil"/>
              <w:left w:val="nil"/>
              <w:bottom w:val="nil"/>
              <w:right w:val="nil"/>
              <w:between w:val="nil"/>
            </w:pBdr>
            <w:tabs>
              <w:tab w:val="right" w:pos="9350"/>
            </w:tabs>
            <w:spacing w:after="100"/>
            <w:ind w:left="240"/>
            <w:rPr>
              <w:rFonts w:ascii="Arial" w:eastAsia="Calibri" w:hAnsi="Arial" w:cs="Arial"/>
              <w:color w:val="000000"/>
            </w:rPr>
          </w:pPr>
          <w:hyperlink w:anchor="_1t3h5sf">
            <w:r w:rsidR="00B5707D" w:rsidRPr="00AC20A4">
              <w:rPr>
                <w:rFonts w:ascii="Arial" w:hAnsi="Arial" w:cs="Arial"/>
                <w:color w:val="000000"/>
                <w:highlight w:val="white"/>
              </w:rPr>
              <w:t xml:space="preserve">Fourth unit: </w:t>
            </w:r>
          </w:hyperlink>
          <w:hyperlink w:anchor="_1t3h5sf">
            <w:r w:rsidR="00B5707D" w:rsidRPr="00AC20A4">
              <w:rPr>
                <w:rFonts w:ascii="Arial" w:hAnsi="Arial" w:cs="Arial"/>
                <w:color w:val="000000"/>
              </w:rPr>
              <w:t xml:space="preserve">The </w:t>
            </w:r>
          </w:hyperlink>
          <w:hyperlink w:anchor="_1t3h5sf">
            <w:r w:rsidR="00B5707D" w:rsidRPr="00AC20A4">
              <w:rPr>
                <w:rFonts w:ascii="Arial" w:hAnsi="Arial" w:cs="Arial"/>
                <w:color w:val="000000"/>
                <w:highlight w:val="white"/>
              </w:rPr>
              <w:t>pursuit of happiness</w:t>
            </w:r>
          </w:hyperlink>
          <w:hyperlink w:anchor="_1t3h5sf">
            <w:r w:rsidR="00B5707D" w:rsidRPr="00AC20A4">
              <w:rPr>
                <w:rFonts w:ascii="Arial" w:hAnsi="Arial" w:cs="Arial"/>
                <w:color w:val="000000"/>
              </w:rPr>
              <w:tab/>
              <w:t>5</w:t>
            </w:r>
          </w:hyperlink>
        </w:p>
        <w:p w14:paraId="3C6BDD1A" w14:textId="77777777" w:rsidR="0052661B" w:rsidRPr="00AC20A4" w:rsidRDefault="00AC20A4" w:rsidP="00AC20A4">
          <w:pPr>
            <w:pBdr>
              <w:top w:val="nil"/>
              <w:left w:val="nil"/>
              <w:bottom w:val="nil"/>
              <w:right w:val="nil"/>
              <w:between w:val="nil"/>
            </w:pBdr>
            <w:tabs>
              <w:tab w:val="right" w:pos="9350"/>
            </w:tabs>
            <w:spacing w:after="100"/>
            <w:rPr>
              <w:rFonts w:ascii="Arial" w:eastAsia="Calibri" w:hAnsi="Arial" w:cs="Arial"/>
              <w:color w:val="000000"/>
            </w:rPr>
          </w:pPr>
          <w:hyperlink w:anchor="_4d34og8">
            <w:r w:rsidR="00B5707D" w:rsidRPr="00AC20A4">
              <w:rPr>
                <w:rFonts w:ascii="Arial" w:hAnsi="Arial" w:cs="Arial"/>
                <w:color w:val="000000"/>
                <w:highlight w:val="white"/>
              </w:rPr>
              <w:t>Conclusion</w:t>
            </w:r>
          </w:hyperlink>
          <w:hyperlink w:anchor="_4d34og8">
            <w:r w:rsidR="00B5707D" w:rsidRPr="00AC20A4">
              <w:rPr>
                <w:rFonts w:ascii="Arial" w:hAnsi="Arial" w:cs="Arial"/>
                <w:color w:val="000000"/>
              </w:rPr>
              <w:tab/>
              <w:t>6</w:t>
            </w:r>
          </w:hyperlink>
        </w:p>
        <w:p w14:paraId="110E0477" w14:textId="77777777" w:rsidR="0052661B" w:rsidRPr="00AC20A4" w:rsidRDefault="00AC20A4" w:rsidP="00AC20A4">
          <w:pPr>
            <w:pBdr>
              <w:top w:val="nil"/>
              <w:left w:val="nil"/>
              <w:bottom w:val="nil"/>
              <w:right w:val="nil"/>
              <w:between w:val="nil"/>
            </w:pBdr>
            <w:tabs>
              <w:tab w:val="right" w:pos="9350"/>
            </w:tabs>
            <w:spacing w:after="100"/>
            <w:rPr>
              <w:rFonts w:ascii="Arial" w:eastAsia="Calibri" w:hAnsi="Arial" w:cs="Arial"/>
              <w:color w:val="000000"/>
            </w:rPr>
          </w:pPr>
          <w:hyperlink w:anchor="_2s8eyo1">
            <w:r w:rsidR="00B5707D" w:rsidRPr="00AC20A4">
              <w:rPr>
                <w:rFonts w:ascii="Arial" w:hAnsi="Arial" w:cs="Arial"/>
                <w:color w:val="000000"/>
              </w:rPr>
              <w:t>Task 2</w:t>
            </w:r>
            <w:r w:rsidR="00B5707D" w:rsidRPr="00AC20A4">
              <w:rPr>
                <w:rFonts w:ascii="Arial" w:hAnsi="Arial" w:cs="Arial"/>
                <w:color w:val="000000"/>
              </w:rPr>
              <w:tab/>
              <w:t>6</w:t>
            </w:r>
          </w:hyperlink>
        </w:p>
        <w:p w14:paraId="61CE10C9" w14:textId="77777777" w:rsidR="0052661B" w:rsidRPr="00AC20A4" w:rsidRDefault="00AC20A4" w:rsidP="00AC20A4">
          <w:pPr>
            <w:pBdr>
              <w:top w:val="nil"/>
              <w:left w:val="nil"/>
              <w:bottom w:val="nil"/>
              <w:right w:val="nil"/>
              <w:between w:val="nil"/>
            </w:pBdr>
            <w:tabs>
              <w:tab w:val="right" w:pos="9350"/>
            </w:tabs>
            <w:spacing w:after="100"/>
            <w:rPr>
              <w:rFonts w:ascii="Arial" w:eastAsia="Calibri" w:hAnsi="Arial" w:cs="Arial"/>
              <w:color w:val="000000"/>
            </w:rPr>
          </w:pPr>
          <w:hyperlink w:anchor="_17dp8vu">
            <w:r w:rsidR="00B5707D" w:rsidRPr="00AC20A4">
              <w:rPr>
                <w:rFonts w:ascii="Arial" w:hAnsi="Arial" w:cs="Arial"/>
                <w:color w:val="000000"/>
              </w:rPr>
              <w:t>Personal Development Plan (PDP)</w:t>
            </w:r>
            <w:r w:rsidR="00B5707D" w:rsidRPr="00AC20A4">
              <w:rPr>
                <w:rFonts w:ascii="Arial" w:hAnsi="Arial" w:cs="Arial"/>
                <w:color w:val="000000"/>
              </w:rPr>
              <w:tab/>
              <w:t>6</w:t>
            </w:r>
          </w:hyperlink>
        </w:p>
        <w:p w14:paraId="3966DAC4" w14:textId="77777777" w:rsidR="0052661B" w:rsidRPr="00AC20A4" w:rsidRDefault="00AC20A4" w:rsidP="00AC20A4">
          <w:pPr>
            <w:pBdr>
              <w:top w:val="nil"/>
              <w:left w:val="nil"/>
              <w:bottom w:val="nil"/>
              <w:right w:val="nil"/>
              <w:between w:val="nil"/>
            </w:pBdr>
            <w:tabs>
              <w:tab w:val="right" w:pos="9350"/>
            </w:tabs>
            <w:spacing w:after="100"/>
            <w:rPr>
              <w:rFonts w:ascii="Arial" w:eastAsia="Calibri" w:hAnsi="Arial" w:cs="Arial"/>
              <w:color w:val="000000"/>
            </w:rPr>
          </w:pPr>
          <w:hyperlink w:anchor="_3rdcrjn">
            <w:r w:rsidR="00B5707D" w:rsidRPr="00AC20A4">
              <w:rPr>
                <w:rFonts w:ascii="Arial" w:hAnsi="Arial" w:cs="Arial"/>
                <w:color w:val="000000"/>
              </w:rPr>
              <w:t>References</w:t>
            </w:r>
            <w:r w:rsidR="00B5707D" w:rsidRPr="00AC20A4">
              <w:rPr>
                <w:rFonts w:ascii="Arial" w:hAnsi="Arial" w:cs="Arial"/>
                <w:color w:val="000000"/>
              </w:rPr>
              <w:tab/>
              <w:t>9</w:t>
            </w:r>
          </w:hyperlink>
        </w:p>
        <w:p w14:paraId="39E372AF" w14:textId="77777777" w:rsidR="0052661B" w:rsidRPr="00AC20A4" w:rsidRDefault="00B5707D" w:rsidP="00AC20A4">
          <w:pPr>
            <w:rPr>
              <w:rFonts w:ascii="Arial" w:hAnsi="Arial" w:cs="Arial"/>
            </w:rPr>
          </w:pPr>
          <w:r w:rsidRPr="00AC20A4">
            <w:rPr>
              <w:rFonts w:ascii="Arial" w:hAnsi="Arial" w:cs="Arial"/>
            </w:rPr>
            <w:fldChar w:fldCharType="end"/>
          </w:r>
        </w:p>
      </w:sdtContent>
    </w:sdt>
    <w:p w14:paraId="65B3897A" w14:textId="77777777" w:rsidR="0052661B" w:rsidRPr="00AC20A4" w:rsidRDefault="00B5707D" w:rsidP="00AC20A4">
      <w:pPr>
        <w:rPr>
          <w:rFonts w:ascii="Arial" w:hAnsi="Arial" w:cs="Arial"/>
          <w:b/>
        </w:rPr>
      </w:pPr>
      <w:r w:rsidRPr="00AC20A4">
        <w:rPr>
          <w:rFonts w:ascii="Arial" w:hAnsi="Arial" w:cs="Arial"/>
        </w:rPr>
        <w:br w:type="page"/>
      </w:r>
    </w:p>
    <w:p w14:paraId="33ADE85C" w14:textId="77777777" w:rsidR="0052661B" w:rsidRPr="00AC20A4" w:rsidRDefault="00B5707D" w:rsidP="00AC20A4">
      <w:pPr>
        <w:pStyle w:val="Heading1"/>
        <w:rPr>
          <w:rFonts w:ascii="Arial" w:hAnsi="Arial" w:cs="Arial"/>
          <w:sz w:val="24"/>
          <w:szCs w:val="24"/>
        </w:rPr>
      </w:pPr>
      <w:bookmarkStart w:id="1" w:name="_30j0zll" w:colFirst="0" w:colLast="0"/>
      <w:bookmarkEnd w:id="1"/>
      <w:r w:rsidRPr="00AC20A4">
        <w:rPr>
          <w:rFonts w:ascii="Arial" w:hAnsi="Arial" w:cs="Arial"/>
          <w:sz w:val="24"/>
          <w:szCs w:val="24"/>
        </w:rPr>
        <w:lastRenderedPageBreak/>
        <w:t xml:space="preserve">Task 1 </w:t>
      </w:r>
    </w:p>
    <w:p w14:paraId="31B7DF80" w14:textId="77777777" w:rsidR="0052661B" w:rsidRPr="00AC20A4" w:rsidRDefault="00B5707D" w:rsidP="00AC20A4">
      <w:pPr>
        <w:pStyle w:val="Heading1"/>
        <w:rPr>
          <w:rFonts w:ascii="Arial" w:hAnsi="Arial" w:cs="Arial"/>
          <w:sz w:val="24"/>
          <w:szCs w:val="24"/>
        </w:rPr>
      </w:pPr>
      <w:bookmarkStart w:id="2" w:name="_1fob9te" w:colFirst="0" w:colLast="0"/>
      <w:bookmarkEnd w:id="2"/>
      <w:r w:rsidRPr="00AC20A4">
        <w:rPr>
          <w:rFonts w:ascii="Arial" w:hAnsi="Arial" w:cs="Arial"/>
          <w:sz w:val="24"/>
          <w:szCs w:val="24"/>
        </w:rPr>
        <w:t xml:space="preserve">Introduction </w:t>
      </w:r>
    </w:p>
    <w:p w14:paraId="7605EF50" w14:textId="77777777" w:rsidR="0052661B" w:rsidRPr="00AC20A4" w:rsidRDefault="00B5707D" w:rsidP="00AC20A4">
      <w:pPr>
        <w:jc w:val="both"/>
        <w:rPr>
          <w:rFonts w:ascii="Arial" w:hAnsi="Arial" w:cs="Arial"/>
        </w:rPr>
      </w:pPr>
      <w:r w:rsidRPr="00AC20A4">
        <w:rPr>
          <w:rFonts w:ascii="Arial" w:hAnsi="Arial" w:cs="Arial"/>
        </w:rPr>
        <w:t xml:space="preserve">Reflection provides an opportunity to recall past experience. In terms of academics, it allows an individual to reflect on a previous learning experience (Atkins &amp; Murphy, 1993). In this assignment, I have provided a reflection which will explain the competencies I have attained throughout my learning in my module Changemakers: Building a Personal Brand for Sustainable Employment module.  It has four units named as Brand you, it is a small world, opportunity knocks and the pursuit of happiness to identify your knowledge. During the course, I have learned employability skills and got a chance to make my skill set strong. </w:t>
      </w:r>
    </w:p>
    <w:p w14:paraId="5CBACAA5" w14:textId="77777777" w:rsidR="0052661B" w:rsidRPr="00AC20A4" w:rsidRDefault="00B5707D" w:rsidP="00AC20A4">
      <w:pPr>
        <w:pStyle w:val="Heading1"/>
        <w:rPr>
          <w:rFonts w:ascii="Arial" w:hAnsi="Arial" w:cs="Arial"/>
          <w:sz w:val="24"/>
          <w:szCs w:val="24"/>
        </w:rPr>
      </w:pPr>
      <w:bookmarkStart w:id="3" w:name="_3znysh7" w:colFirst="0" w:colLast="0"/>
      <w:bookmarkEnd w:id="3"/>
      <w:r w:rsidRPr="00AC20A4">
        <w:rPr>
          <w:rFonts w:ascii="Arial" w:hAnsi="Arial" w:cs="Arial"/>
          <w:sz w:val="24"/>
          <w:szCs w:val="24"/>
        </w:rPr>
        <w:t xml:space="preserve">Learning outcomes </w:t>
      </w:r>
    </w:p>
    <w:p w14:paraId="04FCFC14" w14:textId="77777777" w:rsidR="0052661B" w:rsidRPr="00AC20A4" w:rsidRDefault="00B5707D" w:rsidP="00AC20A4">
      <w:pPr>
        <w:jc w:val="both"/>
        <w:rPr>
          <w:rFonts w:ascii="Arial" w:hAnsi="Arial" w:cs="Arial"/>
        </w:rPr>
      </w:pPr>
      <w:r w:rsidRPr="00AC20A4">
        <w:rPr>
          <w:rFonts w:ascii="Arial" w:hAnsi="Arial" w:cs="Arial"/>
        </w:rPr>
        <w:t xml:space="preserve">In this assignment will discussed the learning I gained in four units of modules. </w:t>
      </w:r>
    </w:p>
    <w:p w14:paraId="785F4076" w14:textId="77777777" w:rsidR="0052661B" w:rsidRPr="00AC20A4" w:rsidRDefault="00B5707D" w:rsidP="00AC20A4">
      <w:pPr>
        <w:pStyle w:val="Heading2"/>
        <w:rPr>
          <w:rFonts w:ascii="Arial" w:hAnsi="Arial" w:cs="Arial"/>
          <w:sz w:val="24"/>
          <w:szCs w:val="24"/>
        </w:rPr>
      </w:pPr>
      <w:bookmarkStart w:id="4" w:name="_2et92p0" w:colFirst="0" w:colLast="0"/>
      <w:bookmarkEnd w:id="4"/>
      <w:r w:rsidRPr="00AC20A4">
        <w:rPr>
          <w:rFonts w:ascii="Arial" w:hAnsi="Arial" w:cs="Arial"/>
          <w:sz w:val="24"/>
          <w:szCs w:val="24"/>
        </w:rPr>
        <w:t xml:space="preserve">First unit: Brand you </w:t>
      </w:r>
    </w:p>
    <w:p w14:paraId="7938EDB8" w14:textId="77777777" w:rsidR="0052661B" w:rsidRPr="00AC20A4" w:rsidRDefault="00B5707D" w:rsidP="00AC20A4">
      <w:pPr>
        <w:jc w:val="both"/>
        <w:rPr>
          <w:rFonts w:ascii="Arial" w:hAnsi="Arial" w:cs="Arial"/>
        </w:rPr>
      </w:pPr>
      <w:r w:rsidRPr="00AC20A4">
        <w:rPr>
          <w:rFonts w:ascii="Arial" w:hAnsi="Arial" w:cs="Arial"/>
        </w:rPr>
        <w:t xml:space="preserve">First unit Brand you, taught me about the purpose of aim, life choices and authenticity. It educated me about the meaning of ambitious and I got to know the desire of achieving an aim. Ambition is not only a name of having a success in life but rather a desire to have personal and professional advancement. </w:t>
      </w:r>
      <w:proofErr w:type="gramStart"/>
      <w:r w:rsidRPr="00AC20A4">
        <w:rPr>
          <w:rFonts w:ascii="Arial" w:hAnsi="Arial" w:cs="Arial"/>
        </w:rPr>
        <w:t>Secondly</w:t>
      </w:r>
      <w:proofErr w:type="gramEnd"/>
      <w:r w:rsidRPr="00AC20A4">
        <w:rPr>
          <w:rFonts w:ascii="Arial" w:hAnsi="Arial" w:cs="Arial"/>
        </w:rPr>
        <w:t xml:space="preserve"> I have learned about the significance of choice we made in our lives. Our decisions and lives are entirely based on our choices. Our choices determine our experience (</w:t>
      </w:r>
      <w:proofErr w:type="spellStart"/>
      <w:r w:rsidRPr="00AC20A4">
        <w:rPr>
          <w:rFonts w:ascii="Arial" w:hAnsi="Arial" w:cs="Arial"/>
        </w:rPr>
        <w:t>Qualifax</w:t>
      </w:r>
      <w:proofErr w:type="spellEnd"/>
      <w:r w:rsidRPr="00AC20A4">
        <w:rPr>
          <w:rFonts w:ascii="Arial" w:hAnsi="Arial" w:cs="Arial"/>
        </w:rPr>
        <w:t xml:space="preserve">, 2021). I have realized that the choices I am going to make today will show up in experiences of my life. I will give all my power to create my experiences through my choices. It also taught me about the authenticity.  I have now known that I am real to my own personality, spirit and values, despite of the pressure or environment I am under working. I am honest with myself and with other also. I also start taking responsibility for my mistakes. In one of the sessions in unit I have picked up the terms such as autonomy and mastery and got a chance to learn about them. Being master in my domain will enhance my chances in getting highly paid job. It made me to continuously try to improve the breadth and depth of professional and technical skills and keep advance and new information about tools, techniques and technology needed to meet job challenges and performance. In session of autonomy, I have been taught that my self-direction is my natural inclination and people are built-with </w:t>
      </w:r>
      <w:r w:rsidRPr="00AC20A4">
        <w:rPr>
          <w:rFonts w:ascii="Arial" w:hAnsi="Arial" w:cs="Arial"/>
        </w:rPr>
        <w:lastRenderedPageBreak/>
        <w:t xml:space="preserve">inner drive. I have also learned the concepts of theory of motivation which enhanced my outcomes, increased my skills set and foster improvement. For my professional career, I learned have that efficiency will not only be increased if task is giving to a person’s exact ability to do that job but rather giving them support and space to touch a little high improvement, growth and constant mastery. This is a very useful trick for my future managerial job. </w:t>
      </w:r>
    </w:p>
    <w:p w14:paraId="1804999E" w14:textId="77777777" w:rsidR="0052661B" w:rsidRPr="00AC20A4" w:rsidRDefault="00B5707D" w:rsidP="00AC20A4">
      <w:pPr>
        <w:pStyle w:val="Heading2"/>
        <w:rPr>
          <w:rFonts w:ascii="Arial" w:hAnsi="Arial" w:cs="Arial"/>
          <w:sz w:val="24"/>
          <w:szCs w:val="24"/>
        </w:rPr>
      </w:pPr>
      <w:bookmarkStart w:id="5" w:name="_tyjcwt" w:colFirst="0" w:colLast="0"/>
      <w:bookmarkEnd w:id="5"/>
      <w:r w:rsidRPr="00AC20A4">
        <w:rPr>
          <w:rFonts w:ascii="Arial" w:hAnsi="Arial" w:cs="Arial"/>
          <w:sz w:val="24"/>
          <w:szCs w:val="24"/>
        </w:rPr>
        <w:t>Second unit: It's a small world</w:t>
      </w:r>
    </w:p>
    <w:p w14:paraId="0385F9ED" w14:textId="77777777" w:rsidR="0052661B" w:rsidRPr="00AC20A4" w:rsidRDefault="00B5707D" w:rsidP="00AC20A4">
      <w:pPr>
        <w:jc w:val="both"/>
        <w:rPr>
          <w:rFonts w:ascii="Arial" w:hAnsi="Arial" w:cs="Arial"/>
        </w:rPr>
      </w:pPr>
      <w:r w:rsidRPr="00AC20A4">
        <w:rPr>
          <w:rFonts w:ascii="Arial" w:hAnsi="Arial" w:cs="Arial"/>
        </w:rPr>
        <w:t xml:space="preserve">Second unit is complete comprises of the development, power and significance of network in an increase professional interconnected world. This unit taught me to create a widespread and positive network and its power for the growth.  I have learned about the significance of network from both perspective </w:t>
      </w:r>
      <w:proofErr w:type="gramStart"/>
      <w:r w:rsidRPr="00AC20A4">
        <w:rPr>
          <w:rFonts w:ascii="Arial" w:hAnsi="Arial" w:cs="Arial"/>
        </w:rPr>
        <w:t>i.e.</w:t>
      </w:r>
      <w:proofErr w:type="gramEnd"/>
      <w:r w:rsidRPr="00AC20A4">
        <w:rPr>
          <w:rFonts w:ascii="Arial" w:hAnsi="Arial" w:cs="Arial"/>
        </w:rPr>
        <w:t xml:space="preserve"> organization and employee. Positive network is reflected as one of the major resources (Randstad </w:t>
      </w:r>
      <w:proofErr w:type="spellStart"/>
      <w:r w:rsidRPr="00AC20A4">
        <w:rPr>
          <w:rFonts w:ascii="Arial" w:hAnsi="Arial" w:cs="Arial"/>
        </w:rPr>
        <w:t>Risesmart</w:t>
      </w:r>
      <w:proofErr w:type="spellEnd"/>
      <w:r w:rsidRPr="00AC20A4">
        <w:rPr>
          <w:rFonts w:ascii="Arial" w:hAnsi="Arial" w:cs="Arial"/>
        </w:rPr>
        <w:t xml:space="preserve">, 2021). For my future professional career, strong network will provide an honest and real conversation on work experience and outline both area of success and improvement.  Refining my network throughout the year is essential to upholding beneficial links. Now, I cannot neglect the power of a strong and positive professional network. Having a network in my professional life will enhance and develop my skills set and stay me on the top of the advancement in my domain and employment market. To create a web for my career, I will attend community events, company mixers and corporate retreats will uncover a range of important contacts for me. There are so many events I can attend both virtually and in person. Maintaining relationship with my vast network all the time will help me out in finding a suitable job. The better the connection with my network, the more they inclined to lend a hand and assist me when I am in need. I have seen that people are more willing to help you when you have good connection with them (Berkowitz, 1973). From an organization who strives to have a classical image in marketplace to employee looking for an appropriate, networking plays an important role (Gibson, et al., 2014).  Networking allows me to gain new insight while exchanging information, support and advices with other. I considered it as a key benefit of strong networking. After knowing the significance of networking through unit “It's a Small World”, I have started putting myself out there and meet new people, I am successfully stepping outside my comfort zone and creating </w:t>
      </w:r>
      <w:proofErr w:type="gramStart"/>
      <w:r w:rsidRPr="00AC20A4">
        <w:rPr>
          <w:rFonts w:ascii="Arial" w:hAnsi="Arial" w:cs="Arial"/>
        </w:rPr>
        <w:t>valuable  skills</w:t>
      </w:r>
      <w:proofErr w:type="gramEnd"/>
      <w:r w:rsidRPr="00AC20A4">
        <w:rPr>
          <w:rFonts w:ascii="Arial" w:hAnsi="Arial" w:cs="Arial"/>
        </w:rPr>
        <w:t xml:space="preserve"> and self-confidence that I can take with myself anywhere. Since I have </w:t>
      </w:r>
      <w:r w:rsidRPr="00AC20A4">
        <w:rPr>
          <w:rFonts w:ascii="Arial" w:hAnsi="Arial" w:cs="Arial"/>
        </w:rPr>
        <w:lastRenderedPageBreak/>
        <w:t>built a strong network of professional connection, I am very confident that someone within my circle will be able to answer my toughest question.</w:t>
      </w:r>
    </w:p>
    <w:p w14:paraId="45D19D10" w14:textId="77777777" w:rsidR="0052661B" w:rsidRPr="00AC20A4" w:rsidRDefault="00B5707D" w:rsidP="00AC20A4">
      <w:pPr>
        <w:pStyle w:val="Heading2"/>
        <w:rPr>
          <w:rFonts w:ascii="Arial" w:hAnsi="Arial" w:cs="Arial"/>
          <w:sz w:val="24"/>
          <w:szCs w:val="24"/>
          <w:highlight w:val="white"/>
        </w:rPr>
      </w:pPr>
      <w:bookmarkStart w:id="6" w:name="_3dy6vkm" w:colFirst="0" w:colLast="0"/>
      <w:bookmarkEnd w:id="6"/>
      <w:r w:rsidRPr="00AC20A4">
        <w:rPr>
          <w:rFonts w:ascii="Arial" w:hAnsi="Arial" w:cs="Arial"/>
          <w:sz w:val="24"/>
          <w:szCs w:val="24"/>
          <w:highlight w:val="white"/>
        </w:rPr>
        <w:t xml:space="preserve">Third unit: Opportunity knocks </w:t>
      </w:r>
    </w:p>
    <w:p w14:paraId="15834FD9" w14:textId="77777777" w:rsidR="0052661B" w:rsidRPr="00AC20A4" w:rsidRDefault="00B5707D" w:rsidP="00AC20A4">
      <w:pPr>
        <w:jc w:val="both"/>
        <w:rPr>
          <w:rFonts w:ascii="Arial" w:hAnsi="Arial" w:cs="Arial"/>
          <w:color w:val="000000"/>
          <w:highlight w:val="white"/>
        </w:rPr>
      </w:pPr>
      <w:r w:rsidRPr="00AC20A4">
        <w:rPr>
          <w:rFonts w:ascii="Arial" w:hAnsi="Arial" w:cs="Arial"/>
          <w:color w:val="000000"/>
          <w:highlight w:val="white"/>
        </w:rPr>
        <w:t>Third unit “Opportunity Knocks” based on the role of luck in professional life and how a person can create opportunities by using some strategies for future.  This unit clear the idea of luck. I have learned that lucky people are more expected to act, create and notice on opportunities. Therefore, now I will use my gut feelings to make successful and effective decision. I will transform my bad luck into good fortune by learning from experiences. Changing my actions can advance my odds with small scale luck.  Being responsive and curious is the way to avail opportunities (Holly Tate, 2015</w:t>
      </w:r>
      <w:proofErr w:type="gramStart"/>
      <w:r w:rsidRPr="00AC20A4">
        <w:rPr>
          <w:rFonts w:ascii="Arial" w:hAnsi="Arial" w:cs="Arial"/>
          <w:color w:val="000000"/>
          <w:highlight w:val="white"/>
        </w:rPr>
        <w:t>) .</w:t>
      </w:r>
      <w:proofErr w:type="gramEnd"/>
      <w:r w:rsidRPr="00AC20A4">
        <w:rPr>
          <w:rFonts w:ascii="Arial" w:hAnsi="Arial" w:cs="Arial"/>
          <w:color w:val="000000"/>
          <w:highlight w:val="white"/>
        </w:rPr>
        <w:t xml:space="preserve"> Flexibility and adaptability are skills that can assist me in spotting an </w:t>
      </w:r>
      <w:proofErr w:type="gramStart"/>
      <w:r w:rsidRPr="00AC20A4">
        <w:rPr>
          <w:rFonts w:ascii="Arial" w:hAnsi="Arial" w:cs="Arial"/>
          <w:color w:val="000000"/>
          <w:highlight w:val="white"/>
        </w:rPr>
        <w:t>opportunities</w:t>
      </w:r>
      <w:proofErr w:type="gramEnd"/>
      <w:r w:rsidRPr="00AC20A4">
        <w:rPr>
          <w:rFonts w:ascii="Arial" w:hAnsi="Arial" w:cs="Arial"/>
          <w:color w:val="000000"/>
          <w:highlight w:val="white"/>
        </w:rPr>
        <w:t xml:space="preserve"> where others cannot see any. Besides skill sets, it is equally important to be present online (Vitae, 2021). I have made a website as a portfolio and showcase my skills and projects in it. </w:t>
      </w:r>
      <w:proofErr w:type="gramStart"/>
      <w:r w:rsidRPr="00AC20A4">
        <w:rPr>
          <w:rFonts w:ascii="Arial" w:hAnsi="Arial" w:cs="Arial"/>
          <w:color w:val="000000"/>
          <w:highlight w:val="white"/>
        </w:rPr>
        <w:t>Also</w:t>
      </w:r>
      <w:proofErr w:type="gramEnd"/>
      <w:r w:rsidRPr="00AC20A4">
        <w:rPr>
          <w:rFonts w:ascii="Arial" w:hAnsi="Arial" w:cs="Arial"/>
          <w:color w:val="000000"/>
          <w:highlight w:val="white"/>
        </w:rPr>
        <w:t xml:space="preserve"> I created a great profile on LinkedIn and expand my network. I have built a suitable profile of my domain within the extensive communities. Raising my profile and networking assist me in creating future opportunities. I have got myself involved in difference association and committees, blogging, public engagement activities and showed my presences on social media will just be some of the ways to get myself known. Luck always </w:t>
      </w:r>
      <w:proofErr w:type="gramStart"/>
      <w:r w:rsidRPr="00AC20A4">
        <w:rPr>
          <w:rFonts w:ascii="Arial" w:hAnsi="Arial" w:cs="Arial"/>
          <w:color w:val="000000"/>
          <w:highlight w:val="white"/>
        </w:rPr>
        <w:t>favor</w:t>
      </w:r>
      <w:proofErr w:type="gramEnd"/>
      <w:r w:rsidRPr="00AC20A4">
        <w:rPr>
          <w:rFonts w:ascii="Arial" w:hAnsi="Arial" w:cs="Arial"/>
          <w:color w:val="000000"/>
          <w:highlight w:val="white"/>
        </w:rPr>
        <w:t xml:space="preserve"> the brave. Now onwards I will face my fear and work to overcome them. I will be open to new opportunities. I explored many ways of using online social networks. I also concentrated on areas where I need to increase my contacts. I also keep contact details up to date and tried to keep in touch with them by email. By creating profile on LinkedIn, it enables me to access a professional community.</w:t>
      </w:r>
    </w:p>
    <w:p w14:paraId="699AF3EC" w14:textId="77777777" w:rsidR="0052661B" w:rsidRPr="00AC20A4" w:rsidRDefault="00B5707D" w:rsidP="00AC20A4">
      <w:pPr>
        <w:pStyle w:val="Heading2"/>
        <w:rPr>
          <w:rFonts w:ascii="Arial" w:hAnsi="Arial" w:cs="Arial"/>
          <w:sz w:val="24"/>
          <w:szCs w:val="24"/>
          <w:highlight w:val="white"/>
        </w:rPr>
      </w:pPr>
      <w:bookmarkStart w:id="7" w:name="_1t3h5sf" w:colFirst="0" w:colLast="0"/>
      <w:bookmarkEnd w:id="7"/>
      <w:r w:rsidRPr="00AC20A4">
        <w:rPr>
          <w:rFonts w:ascii="Arial" w:hAnsi="Arial" w:cs="Arial"/>
          <w:sz w:val="24"/>
          <w:szCs w:val="24"/>
          <w:highlight w:val="white"/>
        </w:rPr>
        <w:t xml:space="preserve">Fourth unit: </w:t>
      </w:r>
      <w:r w:rsidRPr="00AC20A4">
        <w:rPr>
          <w:rFonts w:ascii="Arial" w:hAnsi="Arial" w:cs="Arial"/>
          <w:sz w:val="24"/>
          <w:szCs w:val="24"/>
        </w:rPr>
        <w:t xml:space="preserve">The </w:t>
      </w:r>
      <w:r w:rsidRPr="00AC20A4">
        <w:rPr>
          <w:rFonts w:ascii="Arial" w:hAnsi="Arial" w:cs="Arial"/>
          <w:sz w:val="24"/>
          <w:szCs w:val="24"/>
          <w:highlight w:val="white"/>
        </w:rPr>
        <w:t>pursuit of happiness</w:t>
      </w:r>
    </w:p>
    <w:p w14:paraId="788C987F" w14:textId="77777777" w:rsidR="0052661B" w:rsidRPr="00AC20A4" w:rsidRDefault="00B5707D" w:rsidP="00AC20A4">
      <w:pPr>
        <w:jc w:val="both"/>
        <w:rPr>
          <w:rFonts w:ascii="Arial" w:hAnsi="Arial" w:cs="Arial"/>
          <w:highlight w:val="white"/>
        </w:rPr>
      </w:pPr>
      <w:r w:rsidRPr="00AC20A4">
        <w:rPr>
          <w:rFonts w:ascii="Arial" w:hAnsi="Arial" w:cs="Arial"/>
          <w:color w:val="000000"/>
          <w:highlight w:val="white"/>
        </w:rPr>
        <w:t xml:space="preserve">Fourth unit “The Pursuit of Happiness” states the concept and influence of positive thought and the idea of self-limiting belief.  It also taught me different strategies to creating abilities to recover from difficulties and the role of mentor in life. This unit cater a common issue that everyone is facing these day self-limiting beliefs. It </w:t>
      </w:r>
      <w:proofErr w:type="gramStart"/>
      <w:r w:rsidRPr="00AC20A4">
        <w:rPr>
          <w:rFonts w:ascii="Arial" w:hAnsi="Arial" w:cs="Arial"/>
          <w:color w:val="000000"/>
          <w:highlight w:val="white"/>
        </w:rPr>
        <w:t>keep</w:t>
      </w:r>
      <w:proofErr w:type="gramEnd"/>
      <w:r w:rsidRPr="00AC20A4">
        <w:rPr>
          <w:rFonts w:ascii="Arial" w:hAnsi="Arial" w:cs="Arial"/>
          <w:color w:val="000000"/>
          <w:highlight w:val="white"/>
        </w:rPr>
        <w:t xml:space="preserve"> me in my comfort zone. Such beliefs can greatly limit achievement and development both in professionally and personally. However, these self-limiting thoughts can be replaced into positive one, it is a </w:t>
      </w:r>
      <w:r w:rsidRPr="00AC20A4">
        <w:rPr>
          <w:rFonts w:ascii="Arial" w:hAnsi="Arial" w:cs="Arial"/>
          <w:color w:val="000000"/>
          <w:highlight w:val="white"/>
        </w:rPr>
        <w:lastRenderedPageBreak/>
        <w:t xml:space="preserve">key learning from this unit. It taught me a lesson that just by changing in thinking, I can change everything too. Identify, recognize and challenge the beliefs, identify its consequences and then adopt a new belief and put it into practice, these steps I have followed to overcome my self-limiting beliefs. This unit also give me lesson about the role of mentor. After knowing the importance of mentor. I also contacted my university mentors. They started to focus on my skills and also encouraged to reduce limiting self-beliefs. </w:t>
      </w:r>
      <w:r w:rsidRPr="00AC20A4">
        <w:rPr>
          <w:rFonts w:ascii="Arial" w:hAnsi="Arial" w:cs="Arial"/>
        </w:rPr>
        <w:t xml:space="preserve">They helped me in getting experience that provides context to academic pursuits, expanding career options by knowing job search strategies. I also exchanged my experience, knowledge and insight with my mentor. It increased my understanding and self-awareness of how to contribute in working. In this unit another lesson I have learned about resilience, it </w:t>
      </w:r>
      <w:proofErr w:type="gramStart"/>
      <w:r w:rsidRPr="00AC20A4">
        <w:rPr>
          <w:rFonts w:ascii="Arial" w:hAnsi="Arial" w:cs="Arial"/>
        </w:rPr>
        <w:t>assist</w:t>
      </w:r>
      <w:proofErr w:type="gramEnd"/>
      <w:r w:rsidRPr="00AC20A4">
        <w:rPr>
          <w:rFonts w:ascii="Arial" w:hAnsi="Arial" w:cs="Arial"/>
        </w:rPr>
        <w:t xml:space="preserve"> an employee to gain resources, adapt, respond positively, and cope to stressors in workplace (CIPD, 2021). To being a resilience person, I have polished my </w:t>
      </w:r>
      <w:proofErr w:type="gramStart"/>
      <w:r w:rsidRPr="00AC20A4">
        <w:rPr>
          <w:rFonts w:ascii="Arial" w:hAnsi="Arial" w:cs="Arial"/>
        </w:rPr>
        <w:t>problem solving</w:t>
      </w:r>
      <w:proofErr w:type="gramEnd"/>
      <w:r w:rsidRPr="00AC20A4">
        <w:rPr>
          <w:rFonts w:ascii="Arial" w:hAnsi="Arial" w:cs="Arial"/>
        </w:rPr>
        <w:t xml:space="preserve"> skills and try to be optimistic throughout the situation. </w:t>
      </w:r>
      <w:r w:rsidRPr="00AC20A4">
        <w:rPr>
          <w:rFonts w:ascii="Arial" w:hAnsi="Arial" w:cs="Arial"/>
          <w:highlight w:val="white"/>
        </w:rPr>
        <w:t>I tried to become more confident in my competencies including my skill to respond to and deal with issues. It considered as a great technique to become resilience for future and also networking play a good role.</w:t>
      </w:r>
    </w:p>
    <w:p w14:paraId="44C33254" w14:textId="77777777" w:rsidR="0052661B" w:rsidRPr="00AC20A4" w:rsidRDefault="00B5707D" w:rsidP="00AC20A4">
      <w:pPr>
        <w:pStyle w:val="Heading1"/>
        <w:rPr>
          <w:rFonts w:ascii="Arial" w:hAnsi="Arial" w:cs="Arial"/>
          <w:sz w:val="24"/>
          <w:szCs w:val="24"/>
          <w:highlight w:val="white"/>
        </w:rPr>
      </w:pPr>
      <w:bookmarkStart w:id="8" w:name="_4d34og8" w:colFirst="0" w:colLast="0"/>
      <w:bookmarkEnd w:id="8"/>
      <w:r w:rsidRPr="00AC20A4">
        <w:rPr>
          <w:rFonts w:ascii="Arial" w:hAnsi="Arial" w:cs="Arial"/>
          <w:sz w:val="24"/>
          <w:szCs w:val="24"/>
          <w:highlight w:val="white"/>
        </w:rPr>
        <w:t>Conclusion</w:t>
      </w:r>
    </w:p>
    <w:p w14:paraId="0F6E9377" w14:textId="77777777" w:rsidR="0052661B" w:rsidRPr="00AC20A4" w:rsidRDefault="00B5707D" w:rsidP="00AC20A4">
      <w:pPr>
        <w:jc w:val="both"/>
        <w:rPr>
          <w:rFonts w:ascii="Arial" w:hAnsi="Arial" w:cs="Arial"/>
        </w:rPr>
      </w:pPr>
      <w:r w:rsidRPr="00AC20A4">
        <w:rPr>
          <w:rFonts w:ascii="Arial" w:hAnsi="Arial" w:cs="Arial"/>
        </w:rPr>
        <w:t xml:space="preserve">In above mentioned learning outcomes, practices and activities I have done in order to open a </w:t>
      </w:r>
      <w:proofErr w:type="gramStart"/>
      <w:r w:rsidRPr="00AC20A4">
        <w:rPr>
          <w:rFonts w:ascii="Arial" w:hAnsi="Arial" w:cs="Arial"/>
        </w:rPr>
        <w:t>doors</w:t>
      </w:r>
      <w:proofErr w:type="gramEnd"/>
      <w:r w:rsidRPr="00AC20A4">
        <w:rPr>
          <w:rFonts w:ascii="Arial" w:hAnsi="Arial" w:cs="Arial"/>
        </w:rPr>
        <w:t xml:space="preserve"> for my career growth, I have examined that changing and developing yourself in a positive manner is a great way to lead a successful career. There are some approaches and tools by which an individual can be notice and have an edge in both personal and professional life. This module covered every aspect from how to aim to how to develop professional network to how to showcase my talent and skills to how to become resilience. By learning and practicing these terms and methods, it will certainly open pathway. </w:t>
      </w:r>
    </w:p>
    <w:p w14:paraId="201BF2A1" w14:textId="77777777" w:rsidR="0052661B" w:rsidRPr="00AC20A4" w:rsidRDefault="00B5707D" w:rsidP="00AC20A4">
      <w:pPr>
        <w:pStyle w:val="Heading1"/>
        <w:rPr>
          <w:rFonts w:ascii="Arial" w:hAnsi="Arial" w:cs="Arial"/>
          <w:sz w:val="24"/>
          <w:szCs w:val="24"/>
        </w:rPr>
      </w:pPr>
      <w:bookmarkStart w:id="9" w:name="_2s8eyo1" w:colFirst="0" w:colLast="0"/>
      <w:bookmarkEnd w:id="9"/>
      <w:r w:rsidRPr="00AC20A4">
        <w:rPr>
          <w:rFonts w:ascii="Arial" w:hAnsi="Arial" w:cs="Arial"/>
          <w:sz w:val="24"/>
          <w:szCs w:val="24"/>
        </w:rPr>
        <w:lastRenderedPageBreak/>
        <w:t xml:space="preserve">Task 2 </w:t>
      </w:r>
    </w:p>
    <w:p w14:paraId="6B37DF61" w14:textId="77777777" w:rsidR="0052661B" w:rsidRPr="00AC20A4" w:rsidRDefault="00B5707D" w:rsidP="00AC20A4">
      <w:pPr>
        <w:pStyle w:val="Heading1"/>
        <w:rPr>
          <w:rFonts w:ascii="Arial" w:hAnsi="Arial" w:cs="Arial"/>
          <w:sz w:val="24"/>
          <w:szCs w:val="24"/>
        </w:rPr>
      </w:pPr>
      <w:bookmarkStart w:id="10" w:name="_17dp8vu" w:colFirst="0" w:colLast="0"/>
      <w:bookmarkEnd w:id="10"/>
      <w:r w:rsidRPr="00AC20A4">
        <w:rPr>
          <w:rFonts w:ascii="Arial" w:hAnsi="Arial" w:cs="Arial"/>
          <w:sz w:val="24"/>
          <w:szCs w:val="24"/>
        </w:rPr>
        <w:t>Personal Development Plan (PDP)</w:t>
      </w:r>
    </w:p>
    <w:p w14:paraId="598184B9" w14:textId="77777777" w:rsidR="0052661B" w:rsidRPr="00AC20A4" w:rsidRDefault="00B5707D" w:rsidP="00AC20A4">
      <w:pPr>
        <w:jc w:val="both"/>
        <w:rPr>
          <w:rFonts w:ascii="Arial" w:hAnsi="Arial" w:cs="Arial"/>
        </w:rPr>
      </w:pPr>
      <w:r w:rsidRPr="00AC20A4">
        <w:rPr>
          <w:rFonts w:ascii="Arial" w:hAnsi="Arial" w:cs="Arial"/>
        </w:rPr>
        <w:t xml:space="preserve">I have proposed a Personal Development Plan (PDP) for my client service profession. I mentioned the core competencies I required and how I am going evaluate and measure my skills. </w:t>
      </w:r>
    </w:p>
    <w:p w14:paraId="58CD8A0B" w14:textId="77777777" w:rsidR="0052661B" w:rsidRPr="00AC20A4" w:rsidRDefault="0052661B" w:rsidP="00AC20A4">
      <w:pPr>
        <w:jc w:val="both"/>
        <w:rPr>
          <w:rFonts w:ascii="Arial" w:hAnsi="Arial" w:cs="Arial"/>
        </w:rPr>
      </w:pPr>
    </w:p>
    <w:p w14:paraId="6035A3DB" w14:textId="77777777" w:rsidR="0052661B" w:rsidRPr="00AC20A4" w:rsidRDefault="0052661B" w:rsidP="00AC20A4">
      <w:pPr>
        <w:jc w:val="both"/>
        <w:rPr>
          <w:rFonts w:ascii="Arial" w:hAnsi="Arial" w:cs="Arial"/>
        </w:rPr>
      </w:pPr>
    </w:p>
    <w:p w14:paraId="04DBFCED" w14:textId="77777777" w:rsidR="0052661B" w:rsidRPr="00AC20A4" w:rsidRDefault="0052661B" w:rsidP="00AC20A4">
      <w:pPr>
        <w:jc w:val="both"/>
        <w:rPr>
          <w:rFonts w:ascii="Arial" w:hAnsi="Arial" w:cs="Arial"/>
        </w:rPr>
      </w:pPr>
    </w:p>
    <w:p w14:paraId="0682C6F3" w14:textId="77777777" w:rsidR="0052661B" w:rsidRPr="00AC20A4" w:rsidRDefault="0052661B" w:rsidP="00AC20A4">
      <w:pPr>
        <w:jc w:val="both"/>
        <w:rPr>
          <w:rFonts w:ascii="Arial" w:hAnsi="Arial" w:cs="Arial"/>
        </w:rPr>
        <w:sectPr w:rsidR="0052661B" w:rsidRPr="00AC20A4">
          <w:headerReference w:type="default" r:id="rId6"/>
          <w:pgSz w:w="12240" w:h="15840"/>
          <w:pgMar w:top="1440" w:right="1440" w:bottom="1440" w:left="1440" w:header="720" w:footer="720" w:gutter="0"/>
          <w:pgNumType w:start="1"/>
          <w:cols w:space="720"/>
        </w:sectPr>
      </w:pPr>
    </w:p>
    <w:p w14:paraId="62170A41" w14:textId="77777777" w:rsidR="0052661B" w:rsidRPr="00AC20A4" w:rsidRDefault="0052661B" w:rsidP="00AC20A4">
      <w:pPr>
        <w:widowControl w:val="0"/>
        <w:pBdr>
          <w:top w:val="nil"/>
          <w:left w:val="nil"/>
          <w:bottom w:val="nil"/>
          <w:right w:val="nil"/>
          <w:between w:val="nil"/>
        </w:pBdr>
        <w:spacing w:after="0"/>
        <w:rPr>
          <w:rFonts w:ascii="Arial" w:hAnsi="Arial" w:cs="Arial"/>
        </w:rPr>
      </w:pPr>
    </w:p>
    <w:tbl>
      <w:tblPr>
        <w:tblStyle w:val="a"/>
        <w:tblW w:w="1327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705"/>
        <w:gridCol w:w="1710"/>
        <w:gridCol w:w="1530"/>
        <w:gridCol w:w="1710"/>
        <w:gridCol w:w="1685"/>
        <w:gridCol w:w="1646"/>
        <w:gridCol w:w="89"/>
        <w:gridCol w:w="1350"/>
        <w:gridCol w:w="1853"/>
      </w:tblGrid>
      <w:tr w:rsidR="0052661B" w:rsidRPr="00AC20A4" w14:paraId="7AAAD386" w14:textId="77777777" w:rsidTr="0052661B">
        <w:trPr>
          <w:cnfStyle w:val="100000000000" w:firstRow="1" w:lastRow="0" w:firstColumn="0" w:lastColumn="0" w:oddVBand="0" w:evenVBand="0" w:oddHBand="0"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1705" w:type="dxa"/>
          </w:tcPr>
          <w:p w14:paraId="28F13F60" w14:textId="77777777" w:rsidR="0052661B" w:rsidRPr="00AC20A4" w:rsidRDefault="0052661B" w:rsidP="00AC20A4">
            <w:pPr>
              <w:spacing w:line="360" w:lineRule="auto"/>
              <w:rPr>
                <w:rFonts w:ascii="Arial" w:hAnsi="Arial" w:cs="Arial"/>
              </w:rPr>
            </w:pPr>
          </w:p>
        </w:tc>
        <w:tc>
          <w:tcPr>
            <w:tcW w:w="1710" w:type="dxa"/>
          </w:tcPr>
          <w:p w14:paraId="4A18FE98" w14:textId="77777777" w:rsidR="0052661B" w:rsidRPr="00AC20A4" w:rsidRDefault="0052661B"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14:paraId="3BEBFA51" w14:textId="77777777" w:rsidR="0052661B" w:rsidRPr="00AC20A4" w:rsidRDefault="00B5707D"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Skills</w:t>
            </w:r>
          </w:p>
        </w:tc>
        <w:tc>
          <w:tcPr>
            <w:tcW w:w="1530" w:type="dxa"/>
          </w:tcPr>
          <w:p w14:paraId="66EEBAE2" w14:textId="77777777" w:rsidR="0052661B" w:rsidRPr="00AC20A4" w:rsidRDefault="0052661B"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14:paraId="6F84588D" w14:textId="77777777" w:rsidR="0052661B" w:rsidRPr="00AC20A4" w:rsidRDefault="00B5707D"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Current ability</w:t>
            </w:r>
          </w:p>
        </w:tc>
        <w:tc>
          <w:tcPr>
            <w:tcW w:w="1710" w:type="dxa"/>
          </w:tcPr>
          <w:p w14:paraId="4345FB01" w14:textId="77777777" w:rsidR="0052661B" w:rsidRPr="00AC20A4" w:rsidRDefault="0052661B"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14:paraId="6EBB30D9" w14:textId="77777777" w:rsidR="0052661B" w:rsidRPr="00AC20A4" w:rsidRDefault="00B5707D"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Target ability</w:t>
            </w:r>
          </w:p>
        </w:tc>
        <w:tc>
          <w:tcPr>
            <w:tcW w:w="1685" w:type="dxa"/>
          </w:tcPr>
          <w:p w14:paraId="1E4DECB8" w14:textId="77777777" w:rsidR="0052661B" w:rsidRPr="00AC20A4" w:rsidRDefault="0052661B"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14:paraId="2E7F1A4C" w14:textId="77777777" w:rsidR="0052661B" w:rsidRPr="00AC20A4" w:rsidRDefault="00B5707D"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Development opportunity</w:t>
            </w:r>
          </w:p>
        </w:tc>
        <w:tc>
          <w:tcPr>
            <w:tcW w:w="1646" w:type="dxa"/>
          </w:tcPr>
          <w:p w14:paraId="5D20AC13" w14:textId="77777777" w:rsidR="0052661B" w:rsidRPr="00AC20A4" w:rsidRDefault="0052661B"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14:paraId="49764645" w14:textId="77777777" w:rsidR="0052661B" w:rsidRPr="00AC20A4" w:rsidRDefault="00B5707D"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Criteria to judge success</w:t>
            </w:r>
          </w:p>
        </w:tc>
        <w:tc>
          <w:tcPr>
            <w:tcW w:w="1439" w:type="dxa"/>
            <w:gridSpan w:val="2"/>
          </w:tcPr>
          <w:p w14:paraId="59729816" w14:textId="77777777" w:rsidR="0052661B" w:rsidRPr="00AC20A4" w:rsidRDefault="0052661B"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14:paraId="1C4167B9" w14:textId="77777777" w:rsidR="0052661B" w:rsidRPr="00AC20A4" w:rsidRDefault="00B5707D"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Time frame</w:t>
            </w:r>
          </w:p>
        </w:tc>
        <w:tc>
          <w:tcPr>
            <w:tcW w:w="1853" w:type="dxa"/>
          </w:tcPr>
          <w:p w14:paraId="1434F4FC" w14:textId="77777777" w:rsidR="0052661B" w:rsidRPr="00AC20A4" w:rsidRDefault="0052661B"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14:paraId="4EA713AE" w14:textId="77777777" w:rsidR="0052661B" w:rsidRPr="00AC20A4" w:rsidRDefault="00B5707D" w:rsidP="00AC20A4">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Evidence</w:t>
            </w:r>
          </w:p>
        </w:tc>
      </w:tr>
      <w:tr w:rsidR="0052661B" w:rsidRPr="00AC20A4" w14:paraId="4422B42C" w14:textId="77777777" w:rsidTr="0052661B">
        <w:trPr>
          <w:cnfStyle w:val="000000100000" w:firstRow="0" w:lastRow="0" w:firstColumn="0" w:lastColumn="0" w:oddVBand="0" w:evenVBand="0" w:oddHBand="1" w:evenHBand="0" w:firstRowFirstColumn="0" w:firstRowLastColumn="0" w:lastRowFirstColumn="0" w:lastRowLastColumn="0"/>
          <w:trHeight w:val="1876"/>
        </w:trPr>
        <w:tc>
          <w:tcPr>
            <w:cnfStyle w:val="001000000000" w:firstRow="0" w:lastRow="0" w:firstColumn="1" w:lastColumn="0" w:oddVBand="0" w:evenVBand="0" w:oddHBand="0" w:evenHBand="0" w:firstRowFirstColumn="0" w:firstRowLastColumn="0" w:lastRowFirstColumn="0" w:lastRowLastColumn="0"/>
            <w:tcW w:w="1705" w:type="dxa"/>
          </w:tcPr>
          <w:p w14:paraId="0681A94E" w14:textId="77777777" w:rsidR="0052661B" w:rsidRPr="00AC20A4" w:rsidRDefault="0052661B" w:rsidP="00AC20A4">
            <w:pPr>
              <w:spacing w:line="360" w:lineRule="auto"/>
              <w:rPr>
                <w:rFonts w:ascii="Arial" w:hAnsi="Arial" w:cs="Arial"/>
              </w:rPr>
            </w:pPr>
          </w:p>
          <w:p w14:paraId="3748BEEC" w14:textId="77777777" w:rsidR="0052661B" w:rsidRPr="00AC20A4" w:rsidRDefault="00B5707D" w:rsidP="00AC20A4">
            <w:pPr>
              <w:spacing w:line="360" w:lineRule="auto"/>
              <w:rPr>
                <w:rFonts w:ascii="Arial" w:hAnsi="Arial" w:cs="Arial"/>
              </w:rPr>
            </w:pPr>
            <w:r w:rsidRPr="00AC20A4">
              <w:rPr>
                <w:rFonts w:ascii="Arial" w:hAnsi="Arial" w:cs="Arial"/>
              </w:rPr>
              <w:t>1</w:t>
            </w:r>
            <w:r w:rsidRPr="00AC20A4">
              <w:rPr>
                <w:rFonts w:ascii="Arial" w:hAnsi="Arial" w:cs="Arial"/>
                <w:vertAlign w:val="superscript"/>
              </w:rPr>
              <w:t>st</w:t>
            </w:r>
            <w:r w:rsidRPr="00AC20A4">
              <w:rPr>
                <w:rFonts w:ascii="Arial" w:hAnsi="Arial" w:cs="Arial"/>
              </w:rPr>
              <w:t xml:space="preserve"> priority</w:t>
            </w:r>
          </w:p>
        </w:tc>
        <w:tc>
          <w:tcPr>
            <w:tcW w:w="1710" w:type="dxa"/>
          </w:tcPr>
          <w:p w14:paraId="7CD1364D"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011D2E9F"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Problem solving skills.</w:t>
            </w:r>
          </w:p>
        </w:tc>
        <w:tc>
          <w:tcPr>
            <w:tcW w:w="1530" w:type="dxa"/>
          </w:tcPr>
          <w:p w14:paraId="57924CF9"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229FC3AD"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 xml:space="preserve">Intermediate level: Identify issue and consider solution and implement different strategies. </w:t>
            </w:r>
          </w:p>
        </w:tc>
        <w:tc>
          <w:tcPr>
            <w:tcW w:w="1710" w:type="dxa"/>
          </w:tcPr>
          <w:p w14:paraId="66229345"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5778AC96"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Expert level: Presents problem breakdown and suggested solutions. Anticipates hurdles and represent contingency plans.</w:t>
            </w:r>
          </w:p>
        </w:tc>
        <w:tc>
          <w:tcPr>
            <w:tcW w:w="1685" w:type="dxa"/>
          </w:tcPr>
          <w:p w14:paraId="4B81CD42"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4DAC43DA"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 xml:space="preserve">Root cause analysis, brainstorming, clearly define the problem, emphasize on solution. </w:t>
            </w:r>
          </w:p>
        </w:tc>
        <w:tc>
          <w:tcPr>
            <w:tcW w:w="1735" w:type="dxa"/>
            <w:gridSpan w:val="2"/>
          </w:tcPr>
          <w:p w14:paraId="64B3EB18"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654EDCF2"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 xml:space="preserve">Seek for opportunities within the problem, know the significance of words to connect with people, more prevention and less intervention. </w:t>
            </w:r>
          </w:p>
        </w:tc>
        <w:tc>
          <w:tcPr>
            <w:tcW w:w="1350" w:type="dxa"/>
          </w:tcPr>
          <w:p w14:paraId="1D7F18F7"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2FED8889"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 xml:space="preserve">By December. </w:t>
            </w:r>
          </w:p>
        </w:tc>
        <w:tc>
          <w:tcPr>
            <w:tcW w:w="1853" w:type="dxa"/>
          </w:tcPr>
          <w:p w14:paraId="469BAA37"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5CDDCD88"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Articulate and formulate ideas, Assess relationships and connections.</w:t>
            </w:r>
          </w:p>
        </w:tc>
      </w:tr>
      <w:tr w:rsidR="0052661B" w:rsidRPr="00AC20A4" w14:paraId="34F04F81" w14:textId="77777777" w:rsidTr="0052661B">
        <w:trPr>
          <w:trHeight w:val="1954"/>
        </w:trPr>
        <w:tc>
          <w:tcPr>
            <w:cnfStyle w:val="001000000000" w:firstRow="0" w:lastRow="0" w:firstColumn="1" w:lastColumn="0" w:oddVBand="0" w:evenVBand="0" w:oddHBand="0" w:evenHBand="0" w:firstRowFirstColumn="0" w:firstRowLastColumn="0" w:lastRowFirstColumn="0" w:lastRowLastColumn="0"/>
            <w:tcW w:w="1705" w:type="dxa"/>
          </w:tcPr>
          <w:p w14:paraId="0266C6B1" w14:textId="77777777" w:rsidR="0052661B" w:rsidRPr="00AC20A4" w:rsidRDefault="0052661B" w:rsidP="00AC20A4">
            <w:pPr>
              <w:spacing w:line="360" w:lineRule="auto"/>
              <w:rPr>
                <w:rFonts w:ascii="Arial" w:hAnsi="Arial" w:cs="Arial"/>
              </w:rPr>
            </w:pPr>
          </w:p>
          <w:p w14:paraId="3BE12B73" w14:textId="77777777" w:rsidR="0052661B" w:rsidRPr="00AC20A4" w:rsidRDefault="00B5707D" w:rsidP="00AC20A4">
            <w:pPr>
              <w:spacing w:line="360" w:lineRule="auto"/>
              <w:rPr>
                <w:rFonts w:ascii="Arial" w:hAnsi="Arial" w:cs="Arial"/>
              </w:rPr>
            </w:pPr>
            <w:r w:rsidRPr="00AC20A4">
              <w:rPr>
                <w:rFonts w:ascii="Arial" w:hAnsi="Arial" w:cs="Arial"/>
              </w:rPr>
              <w:t>2</w:t>
            </w:r>
            <w:proofErr w:type="gramStart"/>
            <w:r w:rsidRPr="00AC20A4">
              <w:rPr>
                <w:rFonts w:ascii="Arial" w:hAnsi="Arial" w:cs="Arial"/>
                <w:vertAlign w:val="superscript"/>
              </w:rPr>
              <w:t>nd</w:t>
            </w:r>
            <w:r w:rsidRPr="00AC20A4">
              <w:rPr>
                <w:rFonts w:ascii="Arial" w:hAnsi="Arial" w:cs="Arial"/>
              </w:rPr>
              <w:t xml:space="preserve">  priority</w:t>
            </w:r>
            <w:proofErr w:type="gramEnd"/>
          </w:p>
        </w:tc>
        <w:tc>
          <w:tcPr>
            <w:tcW w:w="1710" w:type="dxa"/>
          </w:tcPr>
          <w:p w14:paraId="484CA8A1" w14:textId="77777777" w:rsidR="0052661B" w:rsidRPr="00AC20A4" w:rsidRDefault="0052661B"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3FEE0EC4" w14:textId="77777777" w:rsidR="0052661B" w:rsidRPr="00AC20A4" w:rsidRDefault="00B5707D"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Patience.</w:t>
            </w:r>
          </w:p>
        </w:tc>
        <w:tc>
          <w:tcPr>
            <w:tcW w:w="1530" w:type="dxa"/>
          </w:tcPr>
          <w:p w14:paraId="2AB94CB9" w14:textId="77777777" w:rsidR="0052661B" w:rsidRPr="00AC20A4" w:rsidRDefault="00B5707D"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br/>
              <w:t xml:space="preserve">Intermediate level: comfortably answering consumer’s question, performed ethically. </w:t>
            </w:r>
          </w:p>
          <w:p w14:paraId="21C10EAE" w14:textId="77777777" w:rsidR="0052661B" w:rsidRPr="00AC20A4" w:rsidRDefault="0052661B"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710" w:type="dxa"/>
          </w:tcPr>
          <w:p w14:paraId="065CE8E7" w14:textId="77777777" w:rsidR="0052661B" w:rsidRPr="00AC20A4" w:rsidRDefault="0052661B"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355FA888" w14:textId="77777777" w:rsidR="0052661B" w:rsidRPr="00AC20A4" w:rsidRDefault="00B5707D"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Expert level:</w:t>
            </w:r>
          </w:p>
          <w:p w14:paraId="31D12F3E" w14:textId="77777777" w:rsidR="0052661B" w:rsidRPr="00AC20A4" w:rsidRDefault="00B5707D"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 xml:space="preserve">Listening to customer’s detail in depth without showing any hustle and irritation, replying them with in depth details. </w:t>
            </w:r>
          </w:p>
        </w:tc>
        <w:tc>
          <w:tcPr>
            <w:tcW w:w="1685" w:type="dxa"/>
          </w:tcPr>
          <w:p w14:paraId="410E1C17" w14:textId="77777777" w:rsidR="0052661B" w:rsidRPr="00AC20A4" w:rsidRDefault="0052661B"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55586B88" w14:textId="77777777" w:rsidR="0052661B" w:rsidRPr="00AC20A4" w:rsidRDefault="00B5707D"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 xml:space="preserve">Be a patience listener, create buffer in between task, seek to limit stress and practice mindfulness. </w:t>
            </w:r>
          </w:p>
        </w:tc>
        <w:tc>
          <w:tcPr>
            <w:tcW w:w="1646" w:type="dxa"/>
          </w:tcPr>
          <w:p w14:paraId="3C221DB1" w14:textId="77777777" w:rsidR="0052661B" w:rsidRPr="00AC20A4" w:rsidRDefault="0052661B"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03D9EE9D" w14:textId="77777777" w:rsidR="0052661B" w:rsidRPr="00AC20A4" w:rsidRDefault="00B5707D"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Customer especially ask services from you, thoughtful decisions, encourage enduring relationships and discover inner peace.</w:t>
            </w:r>
          </w:p>
        </w:tc>
        <w:tc>
          <w:tcPr>
            <w:tcW w:w="1439" w:type="dxa"/>
            <w:gridSpan w:val="2"/>
          </w:tcPr>
          <w:p w14:paraId="5AA3B24F" w14:textId="77777777" w:rsidR="0052661B" w:rsidRPr="00AC20A4" w:rsidRDefault="0052661B"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54FC6028" w14:textId="77777777" w:rsidR="0052661B" w:rsidRPr="00AC20A4" w:rsidRDefault="00B5707D"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 xml:space="preserve">By January. </w:t>
            </w:r>
          </w:p>
        </w:tc>
        <w:tc>
          <w:tcPr>
            <w:tcW w:w="1853" w:type="dxa"/>
          </w:tcPr>
          <w:p w14:paraId="7101C81A" w14:textId="77777777" w:rsidR="0052661B" w:rsidRPr="00AC20A4" w:rsidRDefault="0052661B"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6C668B06" w14:textId="77777777" w:rsidR="0052661B" w:rsidRPr="00AC20A4" w:rsidRDefault="00B5707D" w:rsidP="00AC20A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C20A4">
              <w:rPr>
                <w:rFonts w:ascii="Arial" w:hAnsi="Arial" w:cs="Arial"/>
              </w:rPr>
              <w:t xml:space="preserve">Look for future instead of </w:t>
            </w:r>
            <w:proofErr w:type="gramStart"/>
            <w:r w:rsidRPr="00AC20A4">
              <w:rPr>
                <w:rFonts w:ascii="Arial" w:hAnsi="Arial" w:cs="Arial"/>
              </w:rPr>
              <w:t>short term</w:t>
            </w:r>
            <w:proofErr w:type="gramEnd"/>
            <w:r w:rsidRPr="00AC20A4">
              <w:rPr>
                <w:rFonts w:ascii="Arial" w:hAnsi="Arial" w:cs="Arial"/>
              </w:rPr>
              <w:t xml:space="preserve"> goals, look at problems from an extensive viewpoint and refrain from making reckless decisions.</w:t>
            </w:r>
          </w:p>
        </w:tc>
      </w:tr>
      <w:tr w:rsidR="0052661B" w:rsidRPr="00AC20A4" w14:paraId="2165CA92" w14:textId="77777777" w:rsidTr="0052661B">
        <w:trPr>
          <w:cnfStyle w:val="000000100000" w:firstRow="0" w:lastRow="0" w:firstColumn="0" w:lastColumn="0" w:oddVBand="0" w:evenVBand="0" w:oddHBand="1" w:evenHBand="0" w:firstRowFirstColumn="0" w:firstRowLastColumn="0" w:lastRowFirstColumn="0" w:lastRowLastColumn="0"/>
          <w:trHeight w:val="1876"/>
        </w:trPr>
        <w:tc>
          <w:tcPr>
            <w:cnfStyle w:val="001000000000" w:firstRow="0" w:lastRow="0" w:firstColumn="1" w:lastColumn="0" w:oddVBand="0" w:evenVBand="0" w:oddHBand="0" w:evenHBand="0" w:firstRowFirstColumn="0" w:firstRowLastColumn="0" w:lastRowFirstColumn="0" w:lastRowLastColumn="0"/>
            <w:tcW w:w="1705" w:type="dxa"/>
          </w:tcPr>
          <w:p w14:paraId="0226D81E" w14:textId="77777777" w:rsidR="0052661B" w:rsidRPr="00AC20A4" w:rsidRDefault="0052661B" w:rsidP="00AC20A4">
            <w:pPr>
              <w:spacing w:line="360" w:lineRule="auto"/>
              <w:rPr>
                <w:rFonts w:ascii="Arial" w:hAnsi="Arial" w:cs="Arial"/>
              </w:rPr>
            </w:pPr>
          </w:p>
          <w:p w14:paraId="273D989E" w14:textId="77777777" w:rsidR="0052661B" w:rsidRPr="00AC20A4" w:rsidRDefault="00B5707D" w:rsidP="00AC20A4">
            <w:pPr>
              <w:spacing w:line="360" w:lineRule="auto"/>
              <w:rPr>
                <w:rFonts w:ascii="Arial" w:hAnsi="Arial" w:cs="Arial"/>
              </w:rPr>
            </w:pPr>
            <w:r w:rsidRPr="00AC20A4">
              <w:rPr>
                <w:rFonts w:ascii="Arial" w:hAnsi="Arial" w:cs="Arial"/>
              </w:rPr>
              <w:t>3</w:t>
            </w:r>
            <w:r w:rsidRPr="00AC20A4">
              <w:rPr>
                <w:rFonts w:ascii="Arial" w:hAnsi="Arial" w:cs="Arial"/>
                <w:vertAlign w:val="superscript"/>
              </w:rPr>
              <w:t>rd</w:t>
            </w:r>
            <w:r w:rsidRPr="00AC20A4">
              <w:rPr>
                <w:rFonts w:ascii="Arial" w:hAnsi="Arial" w:cs="Arial"/>
              </w:rPr>
              <w:t xml:space="preserve"> priority</w:t>
            </w:r>
          </w:p>
        </w:tc>
        <w:tc>
          <w:tcPr>
            <w:tcW w:w="1710" w:type="dxa"/>
          </w:tcPr>
          <w:p w14:paraId="0114B534"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1278412B"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Clear communication skills.</w:t>
            </w:r>
          </w:p>
        </w:tc>
        <w:tc>
          <w:tcPr>
            <w:tcW w:w="1530" w:type="dxa"/>
          </w:tcPr>
          <w:p w14:paraId="2A68C7B8"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10C2AC8F"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 xml:space="preserve">Intermediate level: capability to work with other and also understand that different </w:t>
            </w:r>
            <w:r w:rsidRPr="00AC20A4">
              <w:rPr>
                <w:rFonts w:ascii="Arial" w:hAnsi="Arial" w:cs="Arial"/>
              </w:rPr>
              <w:lastRenderedPageBreak/>
              <w:t>people have different perspective.</w:t>
            </w:r>
          </w:p>
        </w:tc>
        <w:tc>
          <w:tcPr>
            <w:tcW w:w="1710" w:type="dxa"/>
          </w:tcPr>
          <w:p w14:paraId="1762A974"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3F0B8B83"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 xml:space="preserve">Expert level: capability to exchange, encourage and receive and give feedback effectively and identity </w:t>
            </w:r>
            <w:r w:rsidRPr="00AC20A4">
              <w:rPr>
                <w:rFonts w:ascii="Arial" w:hAnsi="Arial" w:cs="Arial"/>
              </w:rPr>
              <w:lastRenderedPageBreak/>
              <w:t>nonverbal and verbal cues.</w:t>
            </w:r>
          </w:p>
        </w:tc>
        <w:tc>
          <w:tcPr>
            <w:tcW w:w="1685" w:type="dxa"/>
          </w:tcPr>
          <w:p w14:paraId="38F403E8"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0446BF3D"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 xml:space="preserve">Listen actively, give attention to body language, limit conversation fillers and authenticate </w:t>
            </w:r>
            <w:r w:rsidRPr="00AC20A4">
              <w:rPr>
                <w:rFonts w:ascii="Arial" w:hAnsi="Arial" w:cs="Arial"/>
              </w:rPr>
              <w:lastRenderedPageBreak/>
              <w:t>other thoughts.</w:t>
            </w:r>
          </w:p>
        </w:tc>
        <w:tc>
          <w:tcPr>
            <w:tcW w:w="1646" w:type="dxa"/>
          </w:tcPr>
          <w:p w14:paraId="2923467A"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49537C74"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 xml:space="preserve">Better relationship and team building, increased involvement and productivity, increased </w:t>
            </w:r>
            <w:r w:rsidRPr="00AC20A4">
              <w:rPr>
                <w:rFonts w:ascii="Arial" w:hAnsi="Arial" w:cs="Arial"/>
              </w:rPr>
              <w:lastRenderedPageBreak/>
              <w:t>job satisfaction.</w:t>
            </w:r>
          </w:p>
        </w:tc>
        <w:tc>
          <w:tcPr>
            <w:tcW w:w="1439" w:type="dxa"/>
            <w:gridSpan w:val="2"/>
          </w:tcPr>
          <w:p w14:paraId="22DA4895"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2B1F38D3"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 xml:space="preserve">By February </w:t>
            </w:r>
          </w:p>
        </w:tc>
        <w:tc>
          <w:tcPr>
            <w:tcW w:w="1853" w:type="dxa"/>
          </w:tcPr>
          <w:p w14:paraId="67D3AF12" w14:textId="77777777" w:rsidR="0052661B" w:rsidRPr="00AC20A4" w:rsidRDefault="0052661B"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3EF03D20" w14:textId="77777777" w:rsidR="0052661B" w:rsidRPr="00AC20A4" w:rsidRDefault="00B5707D" w:rsidP="00AC20A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C20A4">
              <w:rPr>
                <w:rFonts w:ascii="Arial" w:hAnsi="Arial" w:cs="Arial"/>
              </w:rPr>
              <w:t xml:space="preserve">Effectively understand and listen perspective by evaluating intent of speaker, foster trust and </w:t>
            </w:r>
            <w:r w:rsidRPr="00AC20A4">
              <w:rPr>
                <w:rFonts w:ascii="Arial" w:hAnsi="Arial" w:cs="Arial"/>
              </w:rPr>
              <w:lastRenderedPageBreak/>
              <w:t xml:space="preserve">resolved conflicts. </w:t>
            </w:r>
          </w:p>
        </w:tc>
      </w:tr>
    </w:tbl>
    <w:p w14:paraId="591903A0" w14:textId="77777777" w:rsidR="0052661B" w:rsidRPr="00AC20A4" w:rsidRDefault="00B5707D" w:rsidP="00AC20A4">
      <w:pPr>
        <w:rPr>
          <w:rFonts w:ascii="Arial" w:hAnsi="Arial" w:cs="Arial"/>
        </w:rPr>
        <w:sectPr w:rsidR="0052661B" w:rsidRPr="00AC20A4">
          <w:pgSz w:w="15840" w:h="12240" w:orient="landscape"/>
          <w:pgMar w:top="1440" w:right="1440" w:bottom="1440" w:left="1440" w:header="720" w:footer="720" w:gutter="0"/>
          <w:cols w:space="720"/>
        </w:sectPr>
      </w:pPr>
      <w:r w:rsidRPr="00AC20A4">
        <w:rPr>
          <w:rFonts w:ascii="Arial" w:hAnsi="Arial" w:cs="Arial"/>
        </w:rPr>
        <w:lastRenderedPageBreak/>
        <w:br w:type="page"/>
      </w:r>
    </w:p>
    <w:p w14:paraId="2FAD00FF" w14:textId="77777777" w:rsidR="0052661B" w:rsidRPr="00AC20A4" w:rsidRDefault="0052661B" w:rsidP="00AC20A4">
      <w:pPr>
        <w:jc w:val="both"/>
        <w:rPr>
          <w:rFonts w:ascii="Arial" w:hAnsi="Arial" w:cs="Arial"/>
        </w:rPr>
      </w:pPr>
    </w:p>
    <w:p w14:paraId="1B0BF162" w14:textId="77777777" w:rsidR="0052661B" w:rsidRPr="00AC20A4" w:rsidRDefault="00B5707D" w:rsidP="00AC20A4">
      <w:pPr>
        <w:pStyle w:val="Heading1"/>
        <w:rPr>
          <w:rFonts w:ascii="Arial" w:hAnsi="Arial" w:cs="Arial"/>
          <w:sz w:val="24"/>
          <w:szCs w:val="24"/>
        </w:rPr>
      </w:pPr>
      <w:bookmarkStart w:id="11" w:name="_3rdcrjn" w:colFirst="0" w:colLast="0"/>
      <w:bookmarkEnd w:id="11"/>
      <w:r w:rsidRPr="00AC20A4">
        <w:rPr>
          <w:rFonts w:ascii="Arial" w:hAnsi="Arial" w:cs="Arial"/>
          <w:sz w:val="24"/>
          <w:szCs w:val="24"/>
        </w:rPr>
        <w:t>References</w:t>
      </w:r>
    </w:p>
    <w:p w14:paraId="3437FFAA" w14:textId="77777777" w:rsidR="0052661B" w:rsidRPr="00AC20A4" w:rsidRDefault="00B5707D" w:rsidP="00AC20A4">
      <w:pPr>
        <w:pBdr>
          <w:top w:val="nil"/>
          <w:left w:val="nil"/>
          <w:bottom w:val="nil"/>
          <w:right w:val="nil"/>
          <w:between w:val="nil"/>
        </w:pBdr>
        <w:rPr>
          <w:rFonts w:ascii="Arial" w:hAnsi="Arial" w:cs="Arial"/>
          <w:color w:val="000000"/>
        </w:rPr>
      </w:pPr>
      <w:r w:rsidRPr="00AC20A4">
        <w:rPr>
          <w:rFonts w:ascii="Arial" w:hAnsi="Arial" w:cs="Arial"/>
          <w:color w:val="000000"/>
        </w:rPr>
        <w:t xml:space="preserve">Atkins, S. &amp; Murphy, K., 1993. Reflection: A review of the literature. </w:t>
      </w:r>
      <w:r w:rsidRPr="00AC20A4">
        <w:rPr>
          <w:rFonts w:ascii="Arial" w:hAnsi="Arial" w:cs="Arial"/>
          <w:i/>
          <w:color w:val="000000"/>
        </w:rPr>
        <w:t xml:space="preserve">Journal of Advanced Nursing, </w:t>
      </w:r>
      <w:r w:rsidRPr="00AC20A4">
        <w:rPr>
          <w:rFonts w:ascii="Arial" w:hAnsi="Arial" w:cs="Arial"/>
          <w:color w:val="000000"/>
        </w:rPr>
        <w:t>18(2), pp. 1188-1192.</w:t>
      </w:r>
    </w:p>
    <w:p w14:paraId="6357E609" w14:textId="77777777" w:rsidR="0052661B" w:rsidRPr="00AC20A4" w:rsidRDefault="00B5707D" w:rsidP="00AC20A4">
      <w:pPr>
        <w:pBdr>
          <w:top w:val="nil"/>
          <w:left w:val="nil"/>
          <w:bottom w:val="nil"/>
          <w:right w:val="nil"/>
          <w:between w:val="nil"/>
        </w:pBdr>
        <w:rPr>
          <w:rFonts w:ascii="Arial" w:hAnsi="Arial" w:cs="Arial"/>
          <w:color w:val="000000"/>
        </w:rPr>
      </w:pPr>
      <w:r w:rsidRPr="00AC20A4">
        <w:rPr>
          <w:rFonts w:ascii="Arial" w:hAnsi="Arial" w:cs="Arial"/>
          <w:color w:val="000000"/>
        </w:rPr>
        <w:t xml:space="preserve">Berkowitz, L., 1973. Reactance and the unwillingness to help </w:t>
      </w:r>
      <w:proofErr w:type="gramStart"/>
      <w:r w:rsidRPr="00AC20A4">
        <w:rPr>
          <w:rFonts w:ascii="Arial" w:hAnsi="Arial" w:cs="Arial"/>
          <w:color w:val="000000"/>
        </w:rPr>
        <w:t>others..</w:t>
      </w:r>
      <w:proofErr w:type="gramEnd"/>
      <w:r w:rsidRPr="00AC20A4">
        <w:rPr>
          <w:rFonts w:ascii="Arial" w:hAnsi="Arial" w:cs="Arial"/>
          <w:color w:val="000000"/>
        </w:rPr>
        <w:t xml:space="preserve"> </w:t>
      </w:r>
      <w:r w:rsidRPr="00AC20A4">
        <w:rPr>
          <w:rFonts w:ascii="Arial" w:hAnsi="Arial" w:cs="Arial"/>
          <w:i/>
          <w:color w:val="000000"/>
        </w:rPr>
        <w:t xml:space="preserve">Psychological Bulletin, </w:t>
      </w:r>
      <w:r w:rsidRPr="00AC20A4">
        <w:rPr>
          <w:rFonts w:ascii="Arial" w:hAnsi="Arial" w:cs="Arial"/>
          <w:color w:val="000000"/>
        </w:rPr>
        <w:t>79(5), pp. 310-322.</w:t>
      </w:r>
    </w:p>
    <w:p w14:paraId="3E20D9D6" w14:textId="77777777" w:rsidR="0052661B" w:rsidRPr="00AC20A4" w:rsidRDefault="00B5707D" w:rsidP="00AC20A4">
      <w:pPr>
        <w:pBdr>
          <w:top w:val="nil"/>
          <w:left w:val="nil"/>
          <w:bottom w:val="nil"/>
          <w:right w:val="nil"/>
          <w:between w:val="nil"/>
        </w:pBdr>
        <w:rPr>
          <w:rFonts w:ascii="Arial" w:hAnsi="Arial" w:cs="Arial"/>
          <w:color w:val="000000"/>
        </w:rPr>
      </w:pPr>
      <w:r w:rsidRPr="00AC20A4">
        <w:rPr>
          <w:rFonts w:ascii="Arial" w:hAnsi="Arial" w:cs="Arial"/>
          <w:color w:val="000000"/>
        </w:rPr>
        <w:t xml:space="preserve">CIPD, 2021. </w:t>
      </w:r>
      <w:r w:rsidRPr="00AC20A4">
        <w:rPr>
          <w:rFonts w:ascii="Arial" w:hAnsi="Arial" w:cs="Arial"/>
          <w:i/>
          <w:color w:val="000000"/>
        </w:rPr>
        <w:t xml:space="preserve">Employee resilience: An evidence </w:t>
      </w:r>
      <w:proofErr w:type="gramStart"/>
      <w:r w:rsidRPr="00AC20A4">
        <w:rPr>
          <w:rFonts w:ascii="Arial" w:hAnsi="Arial" w:cs="Arial"/>
          <w:i/>
          <w:color w:val="000000"/>
        </w:rPr>
        <w:t>review</w:t>
      </w:r>
      <w:proofErr w:type="gramEnd"/>
      <w:r w:rsidRPr="00AC20A4">
        <w:rPr>
          <w:rFonts w:ascii="Arial" w:hAnsi="Arial" w:cs="Arial"/>
          <w:i/>
          <w:color w:val="000000"/>
        </w:rPr>
        <w:t xml:space="preserve">. </w:t>
      </w:r>
      <w:r w:rsidRPr="00AC20A4">
        <w:rPr>
          <w:rFonts w:ascii="Arial" w:hAnsi="Arial" w:cs="Arial"/>
          <w:color w:val="000000"/>
        </w:rPr>
        <w:t xml:space="preserve">[Online] </w:t>
      </w:r>
      <w:r w:rsidRPr="00AC20A4">
        <w:rPr>
          <w:rFonts w:ascii="Arial" w:hAnsi="Arial" w:cs="Arial"/>
          <w:color w:val="000000"/>
        </w:rPr>
        <w:br/>
        <w:t xml:space="preserve">Available at: </w:t>
      </w:r>
      <w:r w:rsidRPr="00AC20A4">
        <w:rPr>
          <w:rFonts w:ascii="Arial" w:hAnsi="Arial" w:cs="Arial"/>
          <w:color w:val="000000"/>
          <w:u w:val="single"/>
        </w:rPr>
        <w:t>https://www.cipd.co.uk/knowledge/culture/well-being/evidence-resilience#gref</w:t>
      </w:r>
      <w:r w:rsidRPr="00AC20A4">
        <w:rPr>
          <w:rFonts w:ascii="Arial" w:hAnsi="Arial" w:cs="Arial"/>
          <w:color w:val="000000"/>
        </w:rPr>
        <w:br/>
        <w:t>[Accessed 1 December 2021].</w:t>
      </w:r>
    </w:p>
    <w:p w14:paraId="0D51B62B" w14:textId="77777777" w:rsidR="0052661B" w:rsidRPr="00AC20A4" w:rsidRDefault="00B5707D" w:rsidP="00AC20A4">
      <w:pPr>
        <w:pBdr>
          <w:top w:val="nil"/>
          <w:left w:val="nil"/>
          <w:bottom w:val="nil"/>
          <w:right w:val="nil"/>
          <w:between w:val="nil"/>
        </w:pBdr>
        <w:rPr>
          <w:rFonts w:ascii="Arial" w:hAnsi="Arial" w:cs="Arial"/>
          <w:color w:val="000000"/>
        </w:rPr>
      </w:pPr>
      <w:r w:rsidRPr="00AC20A4">
        <w:rPr>
          <w:rFonts w:ascii="Arial" w:hAnsi="Arial" w:cs="Arial"/>
          <w:color w:val="000000"/>
        </w:rPr>
        <w:t xml:space="preserve">Gibson, C., III, J. H. H. &amp; Buckley, M. R., 2014. Understanding the role of networking in organizations. </w:t>
      </w:r>
      <w:r w:rsidRPr="00AC20A4">
        <w:rPr>
          <w:rFonts w:ascii="Arial" w:hAnsi="Arial" w:cs="Arial"/>
          <w:i/>
          <w:color w:val="000000"/>
        </w:rPr>
        <w:t xml:space="preserve">Career Development International, </w:t>
      </w:r>
      <w:r w:rsidRPr="00AC20A4">
        <w:rPr>
          <w:rFonts w:ascii="Arial" w:hAnsi="Arial" w:cs="Arial"/>
          <w:color w:val="000000"/>
        </w:rPr>
        <w:t>19(2), pp. 146-</w:t>
      </w:r>
      <w:proofErr w:type="gramStart"/>
      <w:r w:rsidRPr="00AC20A4">
        <w:rPr>
          <w:rFonts w:ascii="Arial" w:hAnsi="Arial" w:cs="Arial"/>
          <w:color w:val="000000"/>
        </w:rPr>
        <w:t>161..</w:t>
      </w:r>
      <w:proofErr w:type="gramEnd"/>
    </w:p>
    <w:p w14:paraId="12C657C8" w14:textId="77777777" w:rsidR="0052661B" w:rsidRPr="00AC20A4" w:rsidRDefault="00B5707D" w:rsidP="00AC20A4">
      <w:pPr>
        <w:pBdr>
          <w:top w:val="nil"/>
          <w:left w:val="nil"/>
          <w:bottom w:val="nil"/>
          <w:right w:val="nil"/>
          <w:between w:val="nil"/>
        </w:pBdr>
        <w:rPr>
          <w:rFonts w:ascii="Arial" w:hAnsi="Arial" w:cs="Arial"/>
          <w:color w:val="000000"/>
        </w:rPr>
      </w:pPr>
      <w:r w:rsidRPr="00AC20A4">
        <w:rPr>
          <w:rFonts w:ascii="Arial" w:hAnsi="Arial" w:cs="Arial"/>
          <w:color w:val="000000"/>
        </w:rPr>
        <w:t xml:space="preserve">Holly Tate, 2015. </w:t>
      </w:r>
      <w:r w:rsidRPr="00AC20A4">
        <w:rPr>
          <w:rFonts w:ascii="Arial" w:hAnsi="Arial" w:cs="Arial"/>
          <w:i/>
          <w:color w:val="000000"/>
        </w:rPr>
        <w:t xml:space="preserve">7 characteristics of highly effective employees. </w:t>
      </w:r>
      <w:r w:rsidRPr="00AC20A4">
        <w:rPr>
          <w:rFonts w:ascii="Arial" w:hAnsi="Arial" w:cs="Arial"/>
          <w:color w:val="000000"/>
        </w:rPr>
        <w:t xml:space="preserve">[Online] </w:t>
      </w:r>
      <w:r w:rsidRPr="00AC20A4">
        <w:rPr>
          <w:rFonts w:ascii="Arial" w:hAnsi="Arial" w:cs="Arial"/>
          <w:color w:val="000000"/>
        </w:rPr>
        <w:br/>
        <w:t xml:space="preserve">Available at: </w:t>
      </w:r>
      <w:r w:rsidRPr="00AC20A4">
        <w:rPr>
          <w:rFonts w:ascii="Arial" w:hAnsi="Arial" w:cs="Arial"/>
          <w:color w:val="000000"/>
          <w:u w:val="single"/>
        </w:rPr>
        <w:t>https://www.vanderbloemen.com/blog/7-characteristics-of-highly-effective-employees</w:t>
      </w:r>
      <w:r w:rsidRPr="00AC20A4">
        <w:rPr>
          <w:rFonts w:ascii="Arial" w:hAnsi="Arial" w:cs="Arial"/>
          <w:color w:val="000000"/>
        </w:rPr>
        <w:br/>
        <w:t>[Accessed 1 December 2021].</w:t>
      </w:r>
    </w:p>
    <w:p w14:paraId="5E22440F" w14:textId="77777777" w:rsidR="0052661B" w:rsidRPr="00AC20A4" w:rsidRDefault="00B5707D" w:rsidP="00AC20A4">
      <w:pPr>
        <w:pBdr>
          <w:top w:val="nil"/>
          <w:left w:val="nil"/>
          <w:bottom w:val="nil"/>
          <w:right w:val="nil"/>
          <w:between w:val="nil"/>
        </w:pBdr>
        <w:rPr>
          <w:rFonts w:ascii="Arial" w:hAnsi="Arial" w:cs="Arial"/>
          <w:color w:val="000000"/>
        </w:rPr>
      </w:pPr>
      <w:proofErr w:type="spellStart"/>
      <w:r w:rsidRPr="00AC20A4">
        <w:rPr>
          <w:rFonts w:ascii="Arial" w:hAnsi="Arial" w:cs="Arial"/>
          <w:color w:val="000000"/>
        </w:rPr>
        <w:t>Qualifax</w:t>
      </w:r>
      <w:proofErr w:type="spellEnd"/>
      <w:r w:rsidRPr="00AC20A4">
        <w:rPr>
          <w:rFonts w:ascii="Arial" w:hAnsi="Arial" w:cs="Arial"/>
          <w:color w:val="000000"/>
        </w:rPr>
        <w:t xml:space="preserve">, 2021. </w:t>
      </w:r>
      <w:r w:rsidRPr="00AC20A4">
        <w:rPr>
          <w:rFonts w:ascii="Arial" w:hAnsi="Arial" w:cs="Arial"/>
          <w:i/>
          <w:color w:val="000000"/>
        </w:rPr>
        <w:t xml:space="preserve">Choosing a career. </w:t>
      </w:r>
      <w:r w:rsidRPr="00AC20A4">
        <w:rPr>
          <w:rFonts w:ascii="Arial" w:hAnsi="Arial" w:cs="Arial"/>
          <w:color w:val="000000"/>
        </w:rPr>
        <w:t xml:space="preserve">[Online] </w:t>
      </w:r>
      <w:r w:rsidRPr="00AC20A4">
        <w:rPr>
          <w:rFonts w:ascii="Arial" w:hAnsi="Arial" w:cs="Arial"/>
          <w:color w:val="000000"/>
        </w:rPr>
        <w:br/>
        <w:t xml:space="preserve">Available at: </w:t>
      </w:r>
      <w:r w:rsidRPr="00AC20A4">
        <w:rPr>
          <w:rFonts w:ascii="Arial" w:hAnsi="Arial" w:cs="Arial"/>
          <w:color w:val="000000"/>
          <w:u w:val="single"/>
        </w:rPr>
        <w:t>https://www.qualifax.ie/index.php?option=com_content&amp;view=article&amp;id=39&amp;Itemid=39#:~:text=Choosing%20a%20career%20is%20one,time%20we%20spend%20at%20work.&amp;text=The%20best%20way%20to%20make,a%20well%2Dthought%20out%20decision.</w:t>
      </w:r>
      <w:r w:rsidRPr="00AC20A4">
        <w:rPr>
          <w:rFonts w:ascii="Arial" w:hAnsi="Arial" w:cs="Arial"/>
          <w:color w:val="000000"/>
        </w:rPr>
        <w:br/>
        <w:t>[Accessed 1 December 2021].</w:t>
      </w:r>
    </w:p>
    <w:p w14:paraId="6399DA53" w14:textId="77777777" w:rsidR="0052661B" w:rsidRPr="00AC20A4" w:rsidRDefault="00B5707D" w:rsidP="00AC20A4">
      <w:pPr>
        <w:pBdr>
          <w:top w:val="nil"/>
          <w:left w:val="nil"/>
          <w:bottom w:val="nil"/>
          <w:right w:val="nil"/>
          <w:between w:val="nil"/>
        </w:pBdr>
        <w:rPr>
          <w:rFonts w:ascii="Arial" w:hAnsi="Arial" w:cs="Arial"/>
          <w:color w:val="000000"/>
        </w:rPr>
      </w:pPr>
      <w:r w:rsidRPr="00AC20A4">
        <w:rPr>
          <w:rFonts w:ascii="Arial" w:hAnsi="Arial" w:cs="Arial"/>
          <w:color w:val="000000"/>
        </w:rPr>
        <w:t xml:space="preserve">Randstad </w:t>
      </w:r>
      <w:proofErr w:type="spellStart"/>
      <w:r w:rsidRPr="00AC20A4">
        <w:rPr>
          <w:rFonts w:ascii="Arial" w:hAnsi="Arial" w:cs="Arial"/>
          <w:color w:val="000000"/>
        </w:rPr>
        <w:t>Risesmart</w:t>
      </w:r>
      <w:proofErr w:type="spellEnd"/>
      <w:r w:rsidRPr="00AC20A4">
        <w:rPr>
          <w:rFonts w:ascii="Arial" w:hAnsi="Arial" w:cs="Arial"/>
          <w:color w:val="000000"/>
        </w:rPr>
        <w:t xml:space="preserve">, 2021. </w:t>
      </w:r>
      <w:r w:rsidRPr="00AC20A4">
        <w:rPr>
          <w:rFonts w:ascii="Arial" w:hAnsi="Arial" w:cs="Arial"/>
          <w:i/>
          <w:color w:val="000000"/>
        </w:rPr>
        <w:t xml:space="preserve">How internal networking helps employees and organizations. </w:t>
      </w:r>
      <w:r w:rsidRPr="00AC20A4">
        <w:rPr>
          <w:rFonts w:ascii="Arial" w:hAnsi="Arial" w:cs="Arial"/>
          <w:color w:val="000000"/>
        </w:rPr>
        <w:t xml:space="preserve">[Online] </w:t>
      </w:r>
      <w:r w:rsidRPr="00AC20A4">
        <w:rPr>
          <w:rFonts w:ascii="Arial" w:hAnsi="Arial" w:cs="Arial"/>
          <w:color w:val="000000"/>
        </w:rPr>
        <w:br/>
        <w:t xml:space="preserve">Available at: </w:t>
      </w:r>
      <w:r w:rsidRPr="00AC20A4">
        <w:rPr>
          <w:rFonts w:ascii="Arial" w:hAnsi="Arial" w:cs="Arial"/>
          <w:color w:val="000000"/>
          <w:u w:val="single"/>
        </w:rPr>
        <w:t>https://www.randstadrisesmart.com/blog/how-internal-networking-helps-employees-organizations</w:t>
      </w:r>
      <w:r w:rsidRPr="00AC20A4">
        <w:rPr>
          <w:rFonts w:ascii="Arial" w:hAnsi="Arial" w:cs="Arial"/>
          <w:color w:val="000000"/>
        </w:rPr>
        <w:br/>
        <w:t>[Accessed 1 December 2021].</w:t>
      </w:r>
    </w:p>
    <w:p w14:paraId="20598B0E" w14:textId="77777777" w:rsidR="0052661B" w:rsidRPr="00AC20A4" w:rsidRDefault="00B5707D" w:rsidP="00AC20A4">
      <w:pPr>
        <w:pBdr>
          <w:top w:val="nil"/>
          <w:left w:val="nil"/>
          <w:bottom w:val="nil"/>
          <w:right w:val="nil"/>
          <w:between w:val="nil"/>
        </w:pBdr>
        <w:rPr>
          <w:rFonts w:ascii="Arial" w:hAnsi="Arial" w:cs="Arial"/>
          <w:color w:val="000000"/>
        </w:rPr>
      </w:pPr>
      <w:r w:rsidRPr="00AC20A4">
        <w:rPr>
          <w:rFonts w:ascii="Arial" w:hAnsi="Arial" w:cs="Arial"/>
          <w:color w:val="000000"/>
        </w:rPr>
        <w:lastRenderedPageBreak/>
        <w:t xml:space="preserve">Vitae, 2021. </w:t>
      </w:r>
      <w:r w:rsidRPr="00AC20A4">
        <w:rPr>
          <w:rFonts w:ascii="Arial" w:hAnsi="Arial" w:cs="Arial"/>
          <w:i/>
          <w:color w:val="000000"/>
        </w:rPr>
        <w:t xml:space="preserve">Improving your employment opportunities. </w:t>
      </w:r>
      <w:r w:rsidRPr="00AC20A4">
        <w:rPr>
          <w:rFonts w:ascii="Arial" w:hAnsi="Arial" w:cs="Arial"/>
          <w:color w:val="000000"/>
        </w:rPr>
        <w:t xml:space="preserve">[Online] </w:t>
      </w:r>
      <w:r w:rsidRPr="00AC20A4">
        <w:rPr>
          <w:rFonts w:ascii="Arial" w:hAnsi="Arial" w:cs="Arial"/>
          <w:color w:val="000000"/>
        </w:rPr>
        <w:br/>
        <w:t xml:space="preserve">Available at: </w:t>
      </w:r>
      <w:r w:rsidRPr="00AC20A4">
        <w:rPr>
          <w:rFonts w:ascii="Arial" w:hAnsi="Arial" w:cs="Arial"/>
          <w:color w:val="000000"/>
          <w:u w:val="single"/>
        </w:rPr>
        <w:t>https://www.vitae.ac.uk/researcher-careers/career-management-for-researchers/improving-your-employment-opportunities</w:t>
      </w:r>
      <w:r w:rsidRPr="00AC20A4">
        <w:rPr>
          <w:rFonts w:ascii="Arial" w:hAnsi="Arial" w:cs="Arial"/>
          <w:color w:val="000000"/>
        </w:rPr>
        <w:br/>
        <w:t>[Accessed 1 December 2021].</w:t>
      </w:r>
    </w:p>
    <w:p w14:paraId="263856F4" w14:textId="77777777" w:rsidR="0052661B" w:rsidRPr="00AC20A4" w:rsidRDefault="0052661B" w:rsidP="00AC20A4">
      <w:pPr>
        <w:rPr>
          <w:rFonts w:ascii="Arial" w:hAnsi="Arial" w:cs="Arial"/>
        </w:rPr>
      </w:pPr>
    </w:p>
    <w:p w14:paraId="5A6C9153" w14:textId="77777777" w:rsidR="0052661B" w:rsidRPr="00AC20A4" w:rsidRDefault="0052661B" w:rsidP="00AC20A4">
      <w:pPr>
        <w:jc w:val="both"/>
        <w:rPr>
          <w:rFonts w:ascii="Arial" w:hAnsi="Arial" w:cs="Arial"/>
        </w:rPr>
      </w:pPr>
    </w:p>
    <w:sectPr w:rsidR="0052661B" w:rsidRPr="00AC20A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980C9" w14:textId="77777777" w:rsidR="00483255" w:rsidRDefault="00B5707D">
      <w:pPr>
        <w:spacing w:after="0" w:line="240" w:lineRule="auto"/>
      </w:pPr>
      <w:r>
        <w:separator/>
      </w:r>
    </w:p>
  </w:endnote>
  <w:endnote w:type="continuationSeparator" w:id="0">
    <w:p w14:paraId="236F1B21" w14:textId="77777777" w:rsidR="00483255" w:rsidRDefault="00B57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01052" w14:textId="77777777" w:rsidR="00483255" w:rsidRDefault="00B5707D">
      <w:pPr>
        <w:spacing w:after="0" w:line="240" w:lineRule="auto"/>
      </w:pPr>
      <w:r>
        <w:separator/>
      </w:r>
    </w:p>
  </w:footnote>
  <w:footnote w:type="continuationSeparator" w:id="0">
    <w:p w14:paraId="2430CF5A" w14:textId="77777777" w:rsidR="00483255" w:rsidRDefault="00B570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D220A" w14:textId="77777777" w:rsidR="0052661B" w:rsidRDefault="00B5707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2CF8EE8" w14:textId="77777777" w:rsidR="0052661B" w:rsidRDefault="0052661B">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61B"/>
    <w:rsid w:val="00246DFC"/>
    <w:rsid w:val="00483255"/>
    <w:rsid w:val="0052661B"/>
    <w:rsid w:val="00571DD8"/>
    <w:rsid w:val="00AC20A4"/>
    <w:rsid w:val="00B57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0F76A"/>
  <w15:docId w15:val="{F08E798D-D814-4074-94D7-9B6A470EE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32"/>
      <w:szCs w:val="32"/>
    </w:rPr>
  </w:style>
  <w:style w:type="paragraph" w:styleId="Heading2">
    <w:name w:val="heading 2"/>
    <w:basedOn w:val="Normal"/>
    <w:next w:val="Normal"/>
    <w:uiPriority w:val="9"/>
    <w:unhideWhenUsed/>
    <w:qFormat/>
    <w:pPr>
      <w:keepNext/>
      <w:keepLines/>
      <w:spacing w:before="40" w:after="0"/>
      <w:outlineLvl w:val="1"/>
    </w:pPr>
    <w:rPr>
      <w:b/>
      <w:color w:val="000000"/>
      <w:sz w:val="28"/>
      <w:szCs w:val="28"/>
    </w:rPr>
  </w:style>
  <w:style w:type="paragraph" w:styleId="Heading3">
    <w:name w:val="heading 3"/>
    <w:basedOn w:val="Normal"/>
    <w:next w:val="Normal"/>
    <w:uiPriority w:val="9"/>
    <w:semiHidden/>
    <w:unhideWhenUsed/>
    <w:qFormat/>
    <w:pPr>
      <w:keepNext/>
      <w:keepLines/>
      <w:spacing w:before="40" w:after="0"/>
      <w:outlineLvl w:val="2"/>
    </w:pPr>
    <w:rPr>
      <w:rFonts w:ascii="Calibri" w:eastAsia="Calibri" w:hAnsi="Calibri" w:cs="Calibri"/>
      <w:color w:val="1E4D7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tcPr>
      <w:shd w:val="clear" w:color="auto"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2089</Words>
  <Characters>11909</Characters>
  <Application>Microsoft Office Word</Application>
  <DocSecurity>0</DocSecurity>
  <Lines>99</Lines>
  <Paragraphs>27</Paragraphs>
  <ScaleCrop>false</ScaleCrop>
  <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Fozeea Jabeen</dc:creator>
  <cp:lastModifiedBy>Fozeea Jabeen</cp:lastModifiedBy>
  <cp:revision>5</cp:revision>
  <dcterms:created xsi:type="dcterms:W3CDTF">2021-12-17T00:50:00Z</dcterms:created>
  <dcterms:modified xsi:type="dcterms:W3CDTF">2021-12-17T01:03:00Z</dcterms:modified>
</cp:coreProperties>
</file>