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4117" w:rsidRPr="0069097D" w:rsidRDefault="00494117" w:rsidP="00B611D5">
      <w:pPr>
        <w:jc w:val="center"/>
        <w:rPr>
          <w:rFonts w:ascii="Arial" w:hAnsi="Arial" w:cs="Arial"/>
          <w:b/>
          <w:sz w:val="24"/>
          <w:szCs w:val="24"/>
          <w:u w:val="single"/>
        </w:rPr>
      </w:pPr>
      <w:r w:rsidRPr="0069097D">
        <w:rPr>
          <w:rFonts w:ascii="Arial" w:hAnsi="Arial" w:cs="Arial"/>
          <w:b/>
          <w:sz w:val="24"/>
          <w:szCs w:val="24"/>
          <w:u w:val="single"/>
        </w:rPr>
        <w:t>Sustainable Hospitality &amp; Tourism Management</w:t>
      </w:r>
    </w:p>
    <w:p w:rsidR="00494117" w:rsidRPr="0069097D" w:rsidRDefault="00494117" w:rsidP="00B611D5">
      <w:pPr>
        <w:jc w:val="center"/>
        <w:rPr>
          <w:rFonts w:ascii="Arial" w:hAnsi="Arial" w:cs="Arial"/>
          <w:sz w:val="24"/>
          <w:szCs w:val="24"/>
        </w:rPr>
      </w:pPr>
      <w:r w:rsidRPr="0069097D">
        <w:rPr>
          <w:rFonts w:ascii="Arial" w:hAnsi="Arial" w:cs="Arial"/>
          <w:sz w:val="24"/>
          <w:szCs w:val="24"/>
        </w:rPr>
        <w:t>(BMIH5006)</w:t>
      </w:r>
    </w:p>
    <w:p w:rsidR="00494117" w:rsidRPr="0069097D" w:rsidRDefault="004728CC" w:rsidP="00B611D5">
      <w:pPr>
        <w:jc w:val="center"/>
        <w:rPr>
          <w:rFonts w:ascii="Arial" w:hAnsi="Arial" w:cs="Arial"/>
          <w:sz w:val="24"/>
          <w:szCs w:val="24"/>
        </w:rPr>
      </w:pPr>
      <w:r w:rsidRPr="0069097D">
        <w:rPr>
          <w:rFonts w:ascii="Arial" w:hAnsi="Arial" w:cs="Arial"/>
          <w:b/>
          <w:sz w:val="24"/>
          <w:szCs w:val="24"/>
        </w:rPr>
        <w:t>Marriott Hotel- How Green is it?</w:t>
      </w:r>
    </w:p>
    <w:p w:rsidR="00494117" w:rsidRPr="0069097D" w:rsidRDefault="00494117" w:rsidP="00B611D5">
      <w:pPr>
        <w:jc w:val="center"/>
        <w:rPr>
          <w:rFonts w:ascii="Arial" w:hAnsi="Arial" w:cs="Arial"/>
          <w:sz w:val="24"/>
          <w:szCs w:val="24"/>
          <w:lang w:val="en-GB"/>
        </w:rPr>
      </w:pPr>
      <w:r w:rsidRPr="0069097D">
        <w:rPr>
          <w:rFonts w:ascii="Arial" w:hAnsi="Arial" w:cs="Arial"/>
          <w:sz w:val="24"/>
          <w:szCs w:val="24"/>
          <w:lang w:val="en-GB"/>
        </w:rPr>
        <w:t>Written by</w:t>
      </w:r>
    </w:p>
    <w:p w:rsidR="00494117" w:rsidRPr="0069097D" w:rsidRDefault="00494117" w:rsidP="00B611D5">
      <w:pPr>
        <w:jc w:val="center"/>
        <w:rPr>
          <w:rFonts w:ascii="Arial" w:hAnsi="Arial" w:cs="Arial"/>
          <w:sz w:val="24"/>
          <w:szCs w:val="24"/>
          <w:lang w:val="en-GB"/>
        </w:rPr>
      </w:pPr>
    </w:p>
    <w:p w:rsidR="00494117" w:rsidRPr="0069097D" w:rsidRDefault="00494117" w:rsidP="00B611D5">
      <w:pPr>
        <w:jc w:val="center"/>
        <w:rPr>
          <w:rFonts w:ascii="Arial" w:hAnsi="Arial" w:cs="Arial"/>
          <w:b/>
          <w:sz w:val="24"/>
          <w:szCs w:val="24"/>
          <w:lang w:val="en-GB"/>
        </w:rPr>
      </w:pPr>
      <w:r w:rsidRPr="0069097D">
        <w:rPr>
          <w:rFonts w:ascii="Arial" w:hAnsi="Arial" w:cs="Arial"/>
          <w:b/>
          <w:sz w:val="24"/>
          <w:szCs w:val="24"/>
          <w:lang w:val="en-GB"/>
        </w:rPr>
        <w:t>Tahmina Islam (2124414)</w:t>
      </w:r>
    </w:p>
    <w:p w:rsidR="00494117" w:rsidRPr="0069097D" w:rsidRDefault="00494117" w:rsidP="00B611D5">
      <w:pPr>
        <w:jc w:val="center"/>
        <w:rPr>
          <w:rFonts w:ascii="Arial" w:hAnsi="Arial" w:cs="Arial"/>
          <w:sz w:val="24"/>
          <w:szCs w:val="24"/>
          <w:lang w:val="en-GB"/>
        </w:rPr>
      </w:pPr>
    </w:p>
    <w:p w:rsidR="00494117" w:rsidRPr="0069097D" w:rsidRDefault="00494117" w:rsidP="00B611D5">
      <w:pPr>
        <w:jc w:val="center"/>
        <w:rPr>
          <w:rFonts w:ascii="Arial" w:hAnsi="Arial" w:cs="Arial"/>
          <w:sz w:val="24"/>
          <w:szCs w:val="24"/>
          <w:lang w:val="en-GB"/>
        </w:rPr>
      </w:pPr>
    </w:p>
    <w:p w:rsidR="00494117" w:rsidRPr="0069097D" w:rsidRDefault="00494117" w:rsidP="00B611D5">
      <w:pPr>
        <w:jc w:val="center"/>
        <w:rPr>
          <w:rFonts w:ascii="Arial" w:hAnsi="Arial" w:cs="Arial"/>
          <w:b/>
          <w:sz w:val="24"/>
          <w:szCs w:val="24"/>
        </w:rPr>
      </w:pPr>
      <w:r w:rsidRPr="0069097D">
        <w:rPr>
          <w:rFonts w:ascii="Arial" w:hAnsi="Arial" w:cs="Arial"/>
          <w:b/>
          <w:sz w:val="24"/>
          <w:szCs w:val="24"/>
          <w:lang w:val="en-GB"/>
        </w:rPr>
        <w:t xml:space="preserve">Lecturer’s name: </w:t>
      </w:r>
      <w:r w:rsidRPr="0069097D">
        <w:rPr>
          <w:rFonts w:ascii="Arial" w:hAnsi="Arial" w:cs="Arial"/>
          <w:b/>
          <w:sz w:val="24"/>
          <w:szCs w:val="24"/>
        </w:rPr>
        <w:t>Kathryn Roberts</w:t>
      </w:r>
    </w:p>
    <w:p w:rsidR="00494117" w:rsidRPr="0069097D" w:rsidRDefault="00494117" w:rsidP="00B611D5">
      <w:pPr>
        <w:jc w:val="center"/>
        <w:rPr>
          <w:rFonts w:ascii="Arial" w:hAnsi="Arial" w:cs="Arial"/>
          <w:b/>
          <w:sz w:val="24"/>
          <w:szCs w:val="24"/>
        </w:rPr>
      </w:pPr>
    </w:p>
    <w:p w:rsidR="00494117" w:rsidRPr="0069097D" w:rsidRDefault="00494117" w:rsidP="0069097D">
      <w:pPr>
        <w:jc w:val="both"/>
        <w:rPr>
          <w:rFonts w:ascii="Arial" w:hAnsi="Arial" w:cs="Arial"/>
          <w:b/>
          <w:sz w:val="24"/>
          <w:szCs w:val="24"/>
        </w:rPr>
      </w:pPr>
    </w:p>
    <w:p w:rsidR="006B1404" w:rsidRPr="0069097D" w:rsidRDefault="006B1404"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A74DFC" w:rsidRPr="0069097D" w:rsidRDefault="00494117" w:rsidP="0069097D">
      <w:pPr>
        <w:jc w:val="both"/>
        <w:rPr>
          <w:rFonts w:ascii="Arial" w:hAnsi="Arial" w:cs="Arial"/>
          <w:sz w:val="24"/>
          <w:szCs w:val="24"/>
          <w:u w:val="single"/>
          <w:lang w:val="en-GB"/>
        </w:rPr>
      </w:pPr>
      <w:r w:rsidRPr="0069097D">
        <w:rPr>
          <w:rFonts w:ascii="Arial" w:hAnsi="Arial" w:cs="Arial"/>
          <w:b/>
          <w:sz w:val="24"/>
          <w:szCs w:val="24"/>
          <w:u w:val="single"/>
          <w:lang w:val="en-GB"/>
        </w:rPr>
        <w:lastRenderedPageBreak/>
        <w:t>Executive summary</w:t>
      </w:r>
      <w:r w:rsidRPr="0069097D">
        <w:rPr>
          <w:rFonts w:ascii="Arial" w:hAnsi="Arial" w:cs="Arial"/>
          <w:sz w:val="24"/>
          <w:szCs w:val="24"/>
          <w:u w:val="single"/>
          <w:lang w:val="en-GB"/>
        </w:rPr>
        <w:t>:</w:t>
      </w:r>
      <w:r w:rsidR="008E69FD" w:rsidRPr="0069097D">
        <w:rPr>
          <w:rFonts w:ascii="Arial" w:hAnsi="Arial" w:cs="Arial"/>
          <w:sz w:val="24"/>
          <w:szCs w:val="24"/>
          <w:u w:val="single"/>
          <w:lang w:val="en-GB"/>
        </w:rPr>
        <w:t xml:space="preserve"> </w:t>
      </w:r>
    </w:p>
    <w:p w:rsidR="00A74DFC" w:rsidRPr="0069097D" w:rsidRDefault="00447268" w:rsidP="0069097D">
      <w:pPr>
        <w:jc w:val="both"/>
        <w:rPr>
          <w:rFonts w:ascii="Arial" w:hAnsi="Arial" w:cs="Arial"/>
          <w:sz w:val="24"/>
          <w:szCs w:val="24"/>
          <w:lang w:val="en-GB"/>
        </w:rPr>
      </w:pPr>
      <w:r w:rsidRPr="0069097D">
        <w:rPr>
          <w:rFonts w:ascii="Arial" w:hAnsi="Arial" w:cs="Arial"/>
          <w:sz w:val="24"/>
          <w:szCs w:val="24"/>
          <w:lang w:val="en-GB"/>
        </w:rPr>
        <w:t xml:space="preserve">This report assesses the Marriott </w:t>
      </w:r>
      <w:r w:rsidRPr="0069097D">
        <w:rPr>
          <w:rFonts w:ascii="Arial" w:hAnsi="Arial" w:cs="Arial"/>
          <w:sz w:val="24"/>
          <w:szCs w:val="24"/>
        </w:rPr>
        <w:t>hotels flaunt green certifications</w:t>
      </w:r>
      <w:r w:rsidRPr="0069097D">
        <w:rPr>
          <w:rFonts w:ascii="Arial" w:hAnsi="Arial" w:cs="Arial"/>
          <w:sz w:val="24"/>
          <w:szCs w:val="24"/>
          <w:lang w:val="en-GB"/>
        </w:rPr>
        <w:t xml:space="preserve"> the efficacy and authenticity of greenwashing</w:t>
      </w:r>
      <w:r w:rsidR="00A74DFC" w:rsidRPr="0069097D">
        <w:rPr>
          <w:rFonts w:ascii="Arial" w:hAnsi="Arial" w:cs="Arial"/>
          <w:sz w:val="24"/>
          <w:szCs w:val="24"/>
          <w:lang w:val="en-GB"/>
        </w:rPr>
        <w:t xml:space="preserve"> b</w:t>
      </w:r>
      <w:r w:rsidRPr="0069097D">
        <w:rPr>
          <w:rFonts w:ascii="Arial" w:hAnsi="Arial" w:cs="Arial"/>
          <w:sz w:val="24"/>
          <w:szCs w:val="24"/>
          <w:lang w:val="en-GB"/>
        </w:rPr>
        <w:t xml:space="preserve">y conducting a critical analysis of the well-known player in the </w:t>
      </w:r>
      <w:r w:rsidR="00B50FB0" w:rsidRPr="0069097D">
        <w:rPr>
          <w:rFonts w:ascii="Arial" w:hAnsi="Arial" w:cs="Arial"/>
          <w:sz w:val="24"/>
          <w:szCs w:val="24"/>
          <w:lang w:val="en-GB"/>
        </w:rPr>
        <w:t>universal</w:t>
      </w:r>
      <w:r w:rsidR="00A74DFC" w:rsidRPr="0069097D">
        <w:rPr>
          <w:rFonts w:ascii="Arial" w:hAnsi="Arial" w:cs="Arial"/>
          <w:sz w:val="24"/>
          <w:szCs w:val="24"/>
          <w:lang w:val="en-GB"/>
        </w:rPr>
        <w:t xml:space="preserve"> </w:t>
      </w:r>
      <w:r w:rsidR="00B50FB0">
        <w:rPr>
          <w:rFonts w:ascii="Arial" w:hAnsi="Arial" w:cs="Arial"/>
          <w:sz w:val="24"/>
          <w:szCs w:val="24"/>
          <w:lang w:val="en-GB"/>
        </w:rPr>
        <w:t>hospitality industry</w:t>
      </w:r>
      <w:r w:rsidRPr="0069097D">
        <w:rPr>
          <w:rFonts w:ascii="Arial" w:hAnsi="Arial" w:cs="Arial"/>
          <w:sz w:val="24"/>
          <w:szCs w:val="24"/>
          <w:lang w:val="en-GB"/>
        </w:rPr>
        <w:t xml:space="preserve">. With an </w:t>
      </w:r>
      <w:r w:rsidR="00B50FB0" w:rsidRPr="0069097D">
        <w:rPr>
          <w:rFonts w:ascii="Arial" w:hAnsi="Arial" w:cs="Arial"/>
          <w:sz w:val="24"/>
          <w:szCs w:val="24"/>
          <w:lang w:val="en-GB"/>
        </w:rPr>
        <w:t>importance</w:t>
      </w:r>
      <w:r w:rsidR="00B50FB0">
        <w:rPr>
          <w:rFonts w:ascii="Arial" w:hAnsi="Arial" w:cs="Arial"/>
          <w:sz w:val="24"/>
          <w:szCs w:val="24"/>
          <w:lang w:val="en-GB"/>
        </w:rPr>
        <w:t xml:space="preserve"> of the </w:t>
      </w:r>
      <w:r w:rsidR="00A74DFC" w:rsidRPr="0069097D">
        <w:rPr>
          <w:rFonts w:ascii="Arial" w:hAnsi="Arial" w:cs="Arial"/>
          <w:sz w:val="24"/>
          <w:szCs w:val="24"/>
          <w:lang w:val="en-GB"/>
        </w:rPr>
        <w:t>social</w:t>
      </w:r>
      <w:r w:rsidR="00B50FB0">
        <w:rPr>
          <w:rFonts w:ascii="Arial" w:hAnsi="Arial" w:cs="Arial"/>
          <w:sz w:val="24"/>
          <w:szCs w:val="24"/>
          <w:lang w:val="en-GB"/>
        </w:rPr>
        <w:t>, environmental</w:t>
      </w:r>
      <w:r w:rsidRPr="0069097D">
        <w:rPr>
          <w:rFonts w:ascii="Arial" w:hAnsi="Arial" w:cs="Arial"/>
          <w:sz w:val="24"/>
          <w:szCs w:val="24"/>
          <w:lang w:val="en-GB"/>
        </w:rPr>
        <w:t xml:space="preserve"> and profitable</w:t>
      </w:r>
      <w:r w:rsidR="00A74DFC" w:rsidRPr="0069097D">
        <w:rPr>
          <w:rFonts w:ascii="Arial" w:hAnsi="Arial" w:cs="Arial"/>
          <w:sz w:val="24"/>
          <w:szCs w:val="24"/>
          <w:lang w:val="en-GB"/>
        </w:rPr>
        <w:t xml:space="preserve"> </w:t>
      </w:r>
      <w:r w:rsidRPr="0069097D">
        <w:rPr>
          <w:rFonts w:ascii="Arial" w:hAnsi="Arial" w:cs="Arial"/>
          <w:sz w:val="24"/>
          <w:szCs w:val="24"/>
          <w:lang w:val="en-GB"/>
        </w:rPr>
        <w:t>angles, the analysis addresses enterprises about implicit areas of concern, self-evaluation process</w:t>
      </w:r>
      <w:r w:rsidR="00A74DFC" w:rsidRPr="0069097D">
        <w:rPr>
          <w:rFonts w:ascii="Arial" w:hAnsi="Arial" w:cs="Arial"/>
          <w:sz w:val="24"/>
          <w:szCs w:val="24"/>
          <w:lang w:val="en-GB"/>
        </w:rPr>
        <w:t xml:space="preserve">es and uses of green technology towards </w:t>
      </w:r>
      <w:r w:rsidRPr="0069097D">
        <w:rPr>
          <w:rFonts w:ascii="Arial" w:hAnsi="Arial" w:cs="Arial"/>
          <w:sz w:val="24"/>
          <w:szCs w:val="24"/>
          <w:lang w:val="en-GB"/>
        </w:rPr>
        <w:t>charges of greenwashing. It</w:t>
      </w:r>
      <w:r w:rsidR="00A74DFC" w:rsidRPr="0069097D">
        <w:rPr>
          <w:rFonts w:ascii="Arial" w:hAnsi="Arial" w:cs="Arial"/>
          <w:sz w:val="24"/>
          <w:szCs w:val="24"/>
          <w:lang w:val="en-GB"/>
        </w:rPr>
        <w:t xml:space="preserve"> </w:t>
      </w:r>
      <w:r w:rsidRPr="0069097D">
        <w:rPr>
          <w:rFonts w:ascii="Arial" w:hAnsi="Arial" w:cs="Arial"/>
          <w:sz w:val="24"/>
          <w:szCs w:val="24"/>
          <w:lang w:val="en-GB"/>
        </w:rPr>
        <w:t>also proposes indispensable approaches for a further comprehensive sustainability</w:t>
      </w:r>
      <w:r w:rsidR="00A74DFC" w:rsidRPr="0069097D">
        <w:rPr>
          <w:rFonts w:ascii="Arial" w:hAnsi="Arial" w:cs="Arial"/>
          <w:sz w:val="24"/>
          <w:szCs w:val="24"/>
          <w:lang w:val="en-GB"/>
        </w:rPr>
        <w:t xml:space="preserve"> </w:t>
      </w:r>
      <w:r w:rsidRPr="0069097D">
        <w:rPr>
          <w:rFonts w:ascii="Arial" w:hAnsi="Arial" w:cs="Arial"/>
          <w:sz w:val="24"/>
          <w:szCs w:val="24"/>
          <w:lang w:val="en-GB"/>
        </w:rPr>
        <w:t>frame. In order to maintain its position as a sustainability leader in the fast-paced</w:t>
      </w:r>
      <w:r w:rsidR="00A74DFC" w:rsidRPr="0069097D">
        <w:rPr>
          <w:rFonts w:ascii="Arial" w:hAnsi="Arial" w:cs="Arial"/>
          <w:sz w:val="24"/>
          <w:szCs w:val="24"/>
          <w:lang w:val="en-GB"/>
        </w:rPr>
        <w:t xml:space="preserve"> </w:t>
      </w:r>
      <w:r w:rsidRPr="0069097D">
        <w:rPr>
          <w:rFonts w:ascii="Arial" w:hAnsi="Arial" w:cs="Arial"/>
          <w:sz w:val="24"/>
          <w:szCs w:val="24"/>
          <w:lang w:val="en-GB"/>
        </w:rPr>
        <w:t>hospitality sector, Marriott must continue to make on its visionary approach to clarity,</w:t>
      </w:r>
      <w:r w:rsidR="00A74DFC" w:rsidRPr="0069097D">
        <w:rPr>
          <w:rFonts w:ascii="Arial" w:hAnsi="Arial" w:cs="Arial"/>
          <w:sz w:val="24"/>
          <w:szCs w:val="24"/>
          <w:lang w:val="en-GB"/>
        </w:rPr>
        <w:t xml:space="preserve"> stakeholder involvement </w:t>
      </w:r>
      <w:r w:rsidRPr="0069097D">
        <w:rPr>
          <w:rFonts w:ascii="Arial" w:hAnsi="Arial" w:cs="Arial"/>
          <w:sz w:val="24"/>
          <w:szCs w:val="24"/>
          <w:lang w:val="en-GB"/>
        </w:rPr>
        <w:t>and cooperation</w:t>
      </w:r>
      <w:r w:rsidR="00A74DFC" w:rsidRPr="0069097D">
        <w:rPr>
          <w:rFonts w:ascii="Arial" w:hAnsi="Arial" w:cs="Arial"/>
          <w:sz w:val="24"/>
          <w:szCs w:val="24"/>
          <w:lang w:val="en-GB"/>
        </w:rPr>
        <w:t>.</w:t>
      </w:r>
    </w:p>
    <w:p w:rsidR="008E69FD" w:rsidRPr="0069097D" w:rsidRDefault="008E69FD" w:rsidP="0069097D">
      <w:pPr>
        <w:jc w:val="both"/>
        <w:rPr>
          <w:rFonts w:ascii="Arial" w:hAnsi="Arial" w:cs="Arial"/>
          <w:sz w:val="24"/>
          <w:szCs w:val="24"/>
          <w:lang w:val="en-GB"/>
        </w:rPr>
      </w:pPr>
      <w:r w:rsidRPr="0069097D">
        <w:rPr>
          <w:rFonts w:ascii="Arial" w:hAnsi="Arial" w:cs="Arial"/>
          <w:sz w:val="24"/>
          <w:szCs w:val="24"/>
          <w:lang w:val="en-GB"/>
        </w:rPr>
        <w:t>Marriott has work with other significant players in the hospitality sector to promote the creation of industry-wide sustainability norms. Marriott is a part of a collaborative commitment to sustainability by diligently contributing in the expression of established measures and marks. By using this system, Marriott can be sure that its sustainability programs are both aligned with industry norms and industry stylish practices. Marriott has the power to use its leverage to convert trade groups and government agencies to produce and a</w:t>
      </w:r>
      <w:r w:rsidR="00A74DFC" w:rsidRPr="0069097D">
        <w:rPr>
          <w:rFonts w:ascii="Arial" w:hAnsi="Arial" w:cs="Arial"/>
          <w:sz w:val="24"/>
          <w:szCs w:val="24"/>
          <w:lang w:val="en-GB"/>
        </w:rPr>
        <w:t>pply sustainability guidelines to compete with rivals and increase their brand standard and more green on reality rather than on paper.</w:t>
      </w:r>
    </w:p>
    <w:p w:rsidR="00494117" w:rsidRPr="0069097D" w:rsidRDefault="00494117" w:rsidP="0069097D">
      <w:pPr>
        <w:jc w:val="both"/>
        <w:rPr>
          <w:rFonts w:ascii="Arial" w:hAnsi="Arial" w:cs="Arial"/>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D87883" w:rsidRPr="0069097D" w:rsidRDefault="00D87883" w:rsidP="0069097D">
      <w:pPr>
        <w:jc w:val="both"/>
        <w:rPr>
          <w:rFonts w:ascii="Arial" w:hAnsi="Arial" w:cs="Arial"/>
          <w:b/>
          <w:sz w:val="24"/>
          <w:szCs w:val="24"/>
          <w:lang w:val="en-GB"/>
        </w:rPr>
        <w:sectPr w:rsidR="00D87883" w:rsidRPr="0069097D" w:rsidSect="006E033C">
          <w:footerReference w:type="default" r:id="rId8"/>
          <w:footerReference w:type="first" r:id="rId9"/>
          <w:pgSz w:w="12240" w:h="15840"/>
          <w:pgMar w:top="1440" w:right="1440" w:bottom="1440" w:left="1440" w:header="708" w:footer="708" w:gutter="0"/>
          <w:pgNumType w:start="3"/>
          <w:cols w:space="708"/>
          <w:titlePg/>
          <w:docGrid w:linePitch="360"/>
        </w:sectPr>
      </w:pPr>
    </w:p>
    <w:sdt>
      <w:sdtPr>
        <w:rPr>
          <w:rFonts w:ascii="Arial" w:eastAsiaTheme="minorHAnsi" w:hAnsi="Arial" w:cs="Arial"/>
          <w:b w:val="0"/>
          <w:bCs w:val="0"/>
          <w:color w:val="auto"/>
          <w:sz w:val="24"/>
          <w:szCs w:val="24"/>
        </w:rPr>
        <w:id w:val="135012979"/>
        <w:docPartObj>
          <w:docPartGallery w:val="Table of Contents"/>
          <w:docPartUnique/>
        </w:docPartObj>
      </w:sdtPr>
      <w:sdtContent>
        <w:p w:rsidR="00E74CCF" w:rsidRPr="0069097D" w:rsidRDefault="00E74CCF" w:rsidP="0069097D">
          <w:pPr>
            <w:pStyle w:val="TOCHeading"/>
            <w:jc w:val="both"/>
            <w:rPr>
              <w:rFonts w:ascii="Arial" w:hAnsi="Arial" w:cs="Arial"/>
              <w:sz w:val="24"/>
              <w:szCs w:val="24"/>
            </w:rPr>
          </w:pPr>
          <w:r w:rsidRPr="0069097D">
            <w:rPr>
              <w:rFonts w:ascii="Arial" w:hAnsi="Arial" w:cs="Arial"/>
              <w:sz w:val="24"/>
              <w:szCs w:val="24"/>
            </w:rPr>
            <w:t>Table of Contents</w:t>
          </w:r>
        </w:p>
        <w:p w:rsidR="00C60076" w:rsidRDefault="007E4F93">
          <w:pPr>
            <w:pStyle w:val="TOC1"/>
            <w:rPr>
              <w:rFonts w:eastAsiaTheme="minorEastAsia"/>
              <w:noProof/>
            </w:rPr>
          </w:pPr>
          <w:r w:rsidRPr="0069097D">
            <w:rPr>
              <w:rFonts w:ascii="Arial" w:hAnsi="Arial" w:cs="Arial"/>
              <w:sz w:val="24"/>
              <w:szCs w:val="24"/>
            </w:rPr>
            <w:fldChar w:fldCharType="begin"/>
          </w:r>
          <w:r w:rsidR="00E74CCF" w:rsidRPr="0069097D">
            <w:rPr>
              <w:rFonts w:ascii="Arial" w:hAnsi="Arial" w:cs="Arial"/>
              <w:sz w:val="24"/>
              <w:szCs w:val="24"/>
            </w:rPr>
            <w:instrText xml:space="preserve"> TOC \o "1-3" \h \z \u </w:instrText>
          </w:r>
          <w:r w:rsidRPr="0069097D">
            <w:rPr>
              <w:rFonts w:ascii="Arial" w:hAnsi="Arial" w:cs="Arial"/>
              <w:sz w:val="24"/>
              <w:szCs w:val="24"/>
            </w:rPr>
            <w:fldChar w:fldCharType="separate"/>
          </w:r>
          <w:hyperlink w:anchor="_Toc159953542" w:history="1">
            <w:r w:rsidR="00C60076" w:rsidRPr="000C44D6">
              <w:rPr>
                <w:rStyle w:val="Hyperlink"/>
                <w:rFonts w:ascii="Arial" w:hAnsi="Arial" w:cs="Arial"/>
                <w:noProof/>
                <w:lang w:val="en-GB"/>
              </w:rPr>
              <w:t>Introduction:</w:t>
            </w:r>
            <w:r w:rsidR="00C60076">
              <w:rPr>
                <w:noProof/>
                <w:webHidden/>
              </w:rPr>
              <w:tab/>
            </w:r>
            <w:r w:rsidR="00C60076">
              <w:rPr>
                <w:noProof/>
                <w:webHidden/>
              </w:rPr>
              <w:fldChar w:fldCharType="begin"/>
            </w:r>
            <w:r w:rsidR="00C60076">
              <w:rPr>
                <w:noProof/>
                <w:webHidden/>
              </w:rPr>
              <w:instrText xml:space="preserve"> PAGEREF _Toc159953542 \h </w:instrText>
            </w:r>
            <w:r w:rsidR="00C60076">
              <w:rPr>
                <w:noProof/>
                <w:webHidden/>
              </w:rPr>
            </w:r>
            <w:r w:rsidR="00C60076">
              <w:rPr>
                <w:noProof/>
                <w:webHidden/>
              </w:rPr>
              <w:fldChar w:fldCharType="separate"/>
            </w:r>
            <w:r w:rsidR="00C60076">
              <w:rPr>
                <w:noProof/>
                <w:webHidden/>
              </w:rPr>
              <w:t>1</w:t>
            </w:r>
            <w:r w:rsidR="00C60076">
              <w:rPr>
                <w:noProof/>
                <w:webHidden/>
              </w:rPr>
              <w:fldChar w:fldCharType="end"/>
            </w:r>
          </w:hyperlink>
        </w:p>
        <w:p w:rsidR="00C60076" w:rsidRDefault="00C60076">
          <w:pPr>
            <w:pStyle w:val="TOC1"/>
            <w:rPr>
              <w:rFonts w:eastAsiaTheme="minorEastAsia"/>
              <w:noProof/>
            </w:rPr>
          </w:pPr>
          <w:hyperlink w:anchor="_Toc159953543" w:history="1">
            <w:r w:rsidRPr="000C44D6">
              <w:rPr>
                <w:rStyle w:val="Hyperlink"/>
                <w:rFonts w:ascii="Arial" w:hAnsi="Arial" w:cs="Arial"/>
                <w:noProof/>
                <w:lang w:val="en-GB"/>
              </w:rPr>
              <w:t>Accusation of Greenwashing:</w:t>
            </w:r>
            <w:r>
              <w:rPr>
                <w:noProof/>
                <w:webHidden/>
              </w:rPr>
              <w:tab/>
            </w:r>
            <w:r>
              <w:rPr>
                <w:noProof/>
                <w:webHidden/>
              </w:rPr>
              <w:fldChar w:fldCharType="begin"/>
            </w:r>
            <w:r>
              <w:rPr>
                <w:noProof/>
                <w:webHidden/>
              </w:rPr>
              <w:instrText xml:space="preserve"> PAGEREF _Toc159953543 \h </w:instrText>
            </w:r>
            <w:r>
              <w:rPr>
                <w:noProof/>
                <w:webHidden/>
              </w:rPr>
            </w:r>
            <w:r>
              <w:rPr>
                <w:noProof/>
                <w:webHidden/>
              </w:rPr>
              <w:fldChar w:fldCharType="separate"/>
            </w:r>
            <w:r>
              <w:rPr>
                <w:noProof/>
                <w:webHidden/>
              </w:rPr>
              <w:t>2</w:t>
            </w:r>
            <w:r>
              <w:rPr>
                <w:noProof/>
                <w:webHidden/>
              </w:rPr>
              <w:fldChar w:fldCharType="end"/>
            </w:r>
          </w:hyperlink>
        </w:p>
        <w:p w:rsidR="00C60076" w:rsidRDefault="00C60076">
          <w:pPr>
            <w:pStyle w:val="TOC1"/>
            <w:rPr>
              <w:rFonts w:eastAsiaTheme="minorEastAsia"/>
              <w:noProof/>
            </w:rPr>
          </w:pPr>
          <w:hyperlink w:anchor="_Toc159953544" w:history="1">
            <w:r w:rsidRPr="000C44D6">
              <w:rPr>
                <w:rStyle w:val="Hyperlink"/>
                <w:rFonts w:ascii="Arial" w:hAnsi="Arial" w:cs="Arial"/>
                <w:noProof/>
                <w:lang w:val="en-GB"/>
              </w:rPr>
              <w:t>Areas constructed as Greenwashing:</w:t>
            </w:r>
            <w:r>
              <w:rPr>
                <w:noProof/>
                <w:webHidden/>
              </w:rPr>
              <w:tab/>
            </w:r>
            <w:r>
              <w:rPr>
                <w:noProof/>
                <w:webHidden/>
              </w:rPr>
              <w:fldChar w:fldCharType="begin"/>
            </w:r>
            <w:r>
              <w:rPr>
                <w:noProof/>
                <w:webHidden/>
              </w:rPr>
              <w:instrText xml:space="preserve"> PAGEREF _Toc159953544 \h </w:instrText>
            </w:r>
            <w:r>
              <w:rPr>
                <w:noProof/>
                <w:webHidden/>
              </w:rPr>
            </w:r>
            <w:r>
              <w:rPr>
                <w:noProof/>
                <w:webHidden/>
              </w:rPr>
              <w:fldChar w:fldCharType="separate"/>
            </w:r>
            <w:r>
              <w:rPr>
                <w:noProof/>
                <w:webHidden/>
              </w:rPr>
              <w:t>3</w:t>
            </w:r>
            <w:r>
              <w:rPr>
                <w:noProof/>
                <w:webHidden/>
              </w:rPr>
              <w:fldChar w:fldCharType="end"/>
            </w:r>
          </w:hyperlink>
        </w:p>
        <w:p w:rsidR="00C60076" w:rsidRDefault="00C60076">
          <w:pPr>
            <w:pStyle w:val="TOC1"/>
            <w:rPr>
              <w:rFonts w:eastAsiaTheme="minorEastAsia"/>
              <w:noProof/>
            </w:rPr>
          </w:pPr>
          <w:hyperlink w:anchor="_Toc159953545" w:history="1">
            <w:r w:rsidRPr="000C44D6">
              <w:rPr>
                <w:rStyle w:val="Hyperlink"/>
                <w:rFonts w:ascii="Arial" w:hAnsi="Arial" w:cs="Arial"/>
                <w:noProof/>
                <w:lang w:val="en-GB"/>
              </w:rPr>
              <w:t>Self-Evaluation practices:</w:t>
            </w:r>
            <w:r>
              <w:rPr>
                <w:noProof/>
                <w:webHidden/>
              </w:rPr>
              <w:tab/>
            </w:r>
            <w:r>
              <w:rPr>
                <w:noProof/>
                <w:webHidden/>
              </w:rPr>
              <w:fldChar w:fldCharType="begin"/>
            </w:r>
            <w:r>
              <w:rPr>
                <w:noProof/>
                <w:webHidden/>
              </w:rPr>
              <w:instrText xml:space="preserve"> PAGEREF _Toc159953545 \h </w:instrText>
            </w:r>
            <w:r>
              <w:rPr>
                <w:noProof/>
                <w:webHidden/>
              </w:rPr>
            </w:r>
            <w:r>
              <w:rPr>
                <w:noProof/>
                <w:webHidden/>
              </w:rPr>
              <w:fldChar w:fldCharType="separate"/>
            </w:r>
            <w:r>
              <w:rPr>
                <w:noProof/>
                <w:webHidden/>
              </w:rPr>
              <w:t>3</w:t>
            </w:r>
            <w:r>
              <w:rPr>
                <w:noProof/>
                <w:webHidden/>
              </w:rPr>
              <w:fldChar w:fldCharType="end"/>
            </w:r>
          </w:hyperlink>
        </w:p>
        <w:p w:rsidR="00C60076" w:rsidRDefault="00C60076">
          <w:pPr>
            <w:pStyle w:val="TOC1"/>
            <w:rPr>
              <w:rFonts w:eastAsiaTheme="minorEastAsia"/>
              <w:noProof/>
            </w:rPr>
          </w:pPr>
          <w:hyperlink w:anchor="_Toc159953546" w:history="1">
            <w:r w:rsidRPr="000C44D6">
              <w:rPr>
                <w:rStyle w:val="Hyperlink"/>
                <w:rFonts w:ascii="Arial" w:hAnsi="Arial" w:cs="Arial"/>
                <w:noProof/>
                <w:lang w:val="en-GB"/>
              </w:rPr>
              <w:t>Use of Green Technology and sustainability:</w:t>
            </w:r>
            <w:r>
              <w:rPr>
                <w:noProof/>
                <w:webHidden/>
              </w:rPr>
              <w:tab/>
            </w:r>
            <w:r>
              <w:rPr>
                <w:noProof/>
                <w:webHidden/>
              </w:rPr>
              <w:fldChar w:fldCharType="begin"/>
            </w:r>
            <w:r>
              <w:rPr>
                <w:noProof/>
                <w:webHidden/>
              </w:rPr>
              <w:instrText xml:space="preserve"> PAGEREF _Toc159953546 \h </w:instrText>
            </w:r>
            <w:r>
              <w:rPr>
                <w:noProof/>
                <w:webHidden/>
              </w:rPr>
            </w:r>
            <w:r>
              <w:rPr>
                <w:noProof/>
                <w:webHidden/>
              </w:rPr>
              <w:fldChar w:fldCharType="separate"/>
            </w:r>
            <w:r>
              <w:rPr>
                <w:noProof/>
                <w:webHidden/>
              </w:rPr>
              <w:t>4</w:t>
            </w:r>
            <w:r>
              <w:rPr>
                <w:noProof/>
                <w:webHidden/>
              </w:rPr>
              <w:fldChar w:fldCharType="end"/>
            </w:r>
          </w:hyperlink>
        </w:p>
        <w:p w:rsidR="00C60076" w:rsidRDefault="00C60076">
          <w:pPr>
            <w:pStyle w:val="TOC1"/>
            <w:rPr>
              <w:rFonts w:eastAsiaTheme="minorEastAsia"/>
              <w:noProof/>
            </w:rPr>
          </w:pPr>
          <w:hyperlink w:anchor="_Toc159953547" w:history="1">
            <w:r w:rsidRPr="000C44D6">
              <w:rPr>
                <w:rStyle w:val="Hyperlink"/>
                <w:rFonts w:ascii="Arial" w:hAnsi="Arial" w:cs="Arial"/>
                <w:noProof/>
                <w:lang w:val="en-GB"/>
              </w:rPr>
              <w:t>Alternatives to self-evaluation:</w:t>
            </w:r>
            <w:r>
              <w:rPr>
                <w:noProof/>
                <w:webHidden/>
              </w:rPr>
              <w:tab/>
            </w:r>
            <w:r>
              <w:rPr>
                <w:noProof/>
                <w:webHidden/>
              </w:rPr>
              <w:fldChar w:fldCharType="begin"/>
            </w:r>
            <w:r>
              <w:rPr>
                <w:noProof/>
                <w:webHidden/>
              </w:rPr>
              <w:instrText xml:space="preserve"> PAGEREF _Toc159953547 \h </w:instrText>
            </w:r>
            <w:r>
              <w:rPr>
                <w:noProof/>
                <w:webHidden/>
              </w:rPr>
            </w:r>
            <w:r>
              <w:rPr>
                <w:noProof/>
                <w:webHidden/>
              </w:rPr>
              <w:fldChar w:fldCharType="separate"/>
            </w:r>
            <w:r>
              <w:rPr>
                <w:noProof/>
                <w:webHidden/>
              </w:rPr>
              <w:t>5</w:t>
            </w:r>
            <w:r>
              <w:rPr>
                <w:noProof/>
                <w:webHidden/>
              </w:rPr>
              <w:fldChar w:fldCharType="end"/>
            </w:r>
          </w:hyperlink>
        </w:p>
        <w:p w:rsidR="00C60076" w:rsidRDefault="00C60076">
          <w:pPr>
            <w:pStyle w:val="TOC1"/>
            <w:rPr>
              <w:rFonts w:eastAsiaTheme="minorEastAsia"/>
              <w:noProof/>
            </w:rPr>
          </w:pPr>
          <w:hyperlink w:anchor="_Toc159953548" w:history="1">
            <w:r w:rsidRPr="000C44D6">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_Toc159953548 \h </w:instrText>
            </w:r>
            <w:r>
              <w:rPr>
                <w:noProof/>
                <w:webHidden/>
              </w:rPr>
            </w:r>
            <w:r>
              <w:rPr>
                <w:noProof/>
                <w:webHidden/>
              </w:rPr>
              <w:fldChar w:fldCharType="separate"/>
            </w:r>
            <w:r>
              <w:rPr>
                <w:noProof/>
                <w:webHidden/>
              </w:rPr>
              <w:t>6</w:t>
            </w:r>
            <w:r>
              <w:rPr>
                <w:noProof/>
                <w:webHidden/>
              </w:rPr>
              <w:fldChar w:fldCharType="end"/>
            </w:r>
          </w:hyperlink>
        </w:p>
        <w:p w:rsidR="00C60076" w:rsidRDefault="00C60076">
          <w:pPr>
            <w:pStyle w:val="TOC1"/>
            <w:rPr>
              <w:rFonts w:eastAsiaTheme="minorEastAsia"/>
              <w:noProof/>
            </w:rPr>
          </w:pPr>
          <w:hyperlink w:anchor="_Toc159953549" w:history="1">
            <w:r w:rsidRPr="000C44D6">
              <w:rPr>
                <w:rStyle w:val="Hyperlink"/>
                <w:rFonts w:ascii="Arial" w:hAnsi="Arial" w:cs="Arial"/>
                <w:noProof/>
                <w:lang w:val="en-GB"/>
              </w:rPr>
              <w:t>Recommendation:</w:t>
            </w:r>
            <w:r>
              <w:rPr>
                <w:noProof/>
                <w:webHidden/>
              </w:rPr>
              <w:tab/>
            </w:r>
            <w:r>
              <w:rPr>
                <w:noProof/>
                <w:webHidden/>
              </w:rPr>
              <w:fldChar w:fldCharType="begin"/>
            </w:r>
            <w:r>
              <w:rPr>
                <w:noProof/>
                <w:webHidden/>
              </w:rPr>
              <w:instrText xml:space="preserve"> PAGEREF _Toc159953549 \h </w:instrText>
            </w:r>
            <w:r>
              <w:rPr>
                <w:noProof/>
                <w:webHidden/>
              </w:rPr>
            </w:r>
            <w:r>
              <w:rPr>
                <w:noProof/>
                <w:webHidden/>
              </w:rPr>
              <w:fldChar w:fldCharType="separate"/>
            </w:r>
            <w:r>
              <w:rPr>
                <w:noProof/>
                <w:webHidden/>
              </w:rPr>
              <w:t>7</w:t>
            </w:r>
            <w:r>
              <w:rPr>
                <w:noProof/>
                <w:webHidden/>
              </w:rPr>
              <w:fldChar w:fldCharType="end"/>
            </w:r>
          </w:hyperlink>
        </w:p>
        <w:p w:rsidR="00C60076" w:rsidRDefault="00C60076">
          <w:pPr>
            <w:pStyle w:val="TOC1"/>
            <w:rPr>
              <w:rFonts w:eastAsiaTheme="minorEastAsia"/>
              <w:noProof/>
            </w:rPr>
          </w:pPr>
          <w:hyperlink w:anchor="_Toc159953550" w:history="1">
            <w:r w:rsidRPr="000C44D6">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_Toc159953550 \h </w:instrText>
            </w:r>
            <w:r>
              <w:rPr>
                <w:noProof/>
                <w:webHidden/>
              </w:rPr>
            </w:r>
            <w:r>
              <w:rPr>
                <w:noProof/>
                <w:webHidden/>
              </w:rPr>
              <w:fldChar w:fldCharType="separate"/>
            </w:r>
            <w:r>
              <w:rPr>
                <w:noProof/>
                <w:webHidden/>
              </w:rPr>
              <w:t>7</w:t>
            </w:r>
            <w:r>
              <w:rPr>
                <w:noProof/>
                <w:webHidden/>
              </w:rPr>
              <w:fldChar w:fldCharType="end"/>
            </w:r>
          </w:hyperlink>
        </w:p>
        <w:p w:rsidR="005C46E3" w:rsidRPr="0069097D" w:rsidRDefault="007E4F93" w:rsidP="0069097D">
          <w:pPr>
            <w:jc w:val="both"/>
            <w:rPr>
              <w:rFonts w:ascii="Arial" w:hAnsi="Arial" w:cs="Arial"/>
              <w:sz w:val="24"/>
              <w:szCs w:val="24"/>
            </w:rPr>
          </w:pPr>
          <w:r w:rsidRPr="0069097D">
            <w:rPr>
              <w:rFonts w:ascii="Arial" w:hAnsi="Arial" w:cs="Arial"/>
              <w:sz w:val="24"/>
              <w:szCs w:val="24"/>
            </w:rPr>
            <w:fldChar w:fldCharType="end"/>
          </w:r>
        </w:p>
      </w:sdtContent>
    </w:sdt>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E93D08" w:rsidRPr="003A31E8" w:rsidRDefault="00F83717" w:rsidP="0069097D">
      <w:pPr>
        <w:jc w:val="both"/>
        <w:rPr>
          <w:rFonts w:ascii="Arial" w:hAnsi="Arial" w:cs="Arial"/>
          <w:sz w:val="24"/>
          <w:szCs w:val="24"/>
        </w:rPr>
      </w:pPr>
      <w:r w:rsidRPr="003A31E8">
        <w:rPr>
          <w:rFonts w:ascii="Arial" w:hAnsi="Arial" w:cs="Arial"/>
          <w:b/>
          <w:sz w:val="24"/>
          <w:szCs w:val="24"/>
          <w:lang w:val="en-GB"/>
        </w:rPr>
        <w:t>Understand the purpose</w:t>
      </w:r>
      <w:r w:rsidRPr="003A31E8">
        <w:rPr>
          <w:rFonts w:ascii="Arial" w:hAnsi="Arial" w:cs="Arial"/>
          <w:sz w:val="24"/>
          <w:szCs w:val="24"/>
          <w:lang w:val="en-GB"/>
        </w:rPr>
        <w:t>:</w:t>
      </w:r>
    </w:p>
    <w:p w:rsidR="00F83717" w:rsidRPr="003A31E8" w:rsidRDefault="005428CC" w:rsidP="0069097D">
      <w:pPr>
        <w:jc w:val="both"/>
        <w:rPr>
          <w:rFonts w:ascii="Arial" w:hAnsi="Arial" w:cs="Arial"/>
          <w:sz w:val="24"/>
          <w:szCs w:val="24"/>
          <w:lang w:val="en-GB"/>
        </w:rPr>
      </w:pPr>
      <w:r w:rsidRPr="003A31E8">
        <w:rPr>
          <w:rFonts w:ascii="Arial" w:hAnsi="Arial" w:cs="Arial"/>
          <w:sz w:val="24"/>
          <w:szCs w:val="24"/>
          <w:lang w:val="en-GB"/>
        </w:rPr>
        <w:t xml:space="preserve"> This report shows that the accusation of greenwashing in the Marriott hotel. The areas of greenwashing, </w:t>
      </w:r>
      <w:r w:rsidR="009F6FFC" w:rsidRPr="003A31E8">
        <w:rPr>
          <w:rFonts w:ascii="Arial" w:hAnsi="Arial" w:cs="Arial"/>
          <w:sz w:val="24"/>
          <w:szCs w:val="24"/>
          <w:lang w:val="en-GB"/>
        </w:rPr>
        <w:t xml:space="preserve">the reason behind self evaluate by using green </w:t>
      </w:r>
      <w:r w:rsidR="003841B1" w:rsidRPr="003A31E8">
        <w:rPr>
          <w:rFonts w:ascii="Arial" w:hAnsi="Arial" w:cs="Arial"/>
          <w:sz w:val="24"/>
          <w:szCs w:val="24"/>
          <w:lang w:val="en-GB"/>
        </w:rPr>
        <w:t>technology</w:t>
      </w:r>
      <w:r w:rsidR="009F6FFC" w:rsidRPr="003A31E8">
        <w:rPr>
          <w:rFonts w:ascii="Arial" w:hAnsi="Arial" w:cs="Arial"/>
          <w:sz w:val="24"/>
          <w:szCs w:val="24"/>
          <w:lang w:val="en-GB"/>
        </w:rPr>
        <w:t xml:space="preserve"> and the other strategies that they do instead of self evaluating will investigate to promote the hotel is certifiably green on paper than it is in reality.</w:t>
      </w:r>
    </w:p>
    <w:p w:rsidR="00E93D08" w:rsidRPr="003A31E8" w:rsidRDefault="00F83717" w:rsidP="0069097D">
      <w:pPr>
        <w:pStyle w:val="Heading1"/>
        <w:jc w:val="both"/>
        <w:rPr>
          <w:rFonts w:ascii="Arial" w:hAnsi="Arial" w:cs="Arial"/>
          <w:color w:val="auto"/>
          <w:sz w:val="24"/>
          <w:szCs w:val="24"/>
          <w:lang w:val="en-GB"/>
        </w:rPr>
      </w:pPr>
      <w:bookmarkStart w:id="0" w:name="_Toc159953542"/>
      <w:r w:rsidRPr="003A31E8">
        <w:rPr>
          <w:rFonts w:ascii="Arial" w:hAnsi="Arial" w:cs="Arial"/>
          <w:color w:val="auto"/>
          <w:sz w:val="24"/>
          <w:szCs w:val="24"/>
          <w:lang w:val="en-GB"/>
        </w:rPr>
        <w:t>Introduction:</w:t>
      </w:r>
      <w:bookmarkEnd w:id="0"/>
      <w:r w:rsidRPr="003A31E8">
        <w:rPr>
          <w:rFonts w:ascii="Arial" w:hAnsi="Arial" w:cs="Arial"/>
          <w:color w:val="auto"/>
          <w:sz w:val="24"/>
          <w:szCs w:val="24"/>
          <w:lang w:val="en-GB"/>
        </w:rPr>
        <w:t xml:space="preserve"> </w:t>
      </w:r>
    </w:p>
    <w:p w:rsidR="00F83717" w:rsidRPr="003A31E8" w:rsidRDefault="009F6FFC" w:rsidP="0069097D">
      <w:pPr>
        <w:jc w:val="both"/>
        <w:rPr>
          <w:rFonts w:ascii="Arial" w:hAnsi="Arial" w:cs="Arial"/>
          <w:sz w:val="24"/>
          <w:szCs w:val="24"/>
          <w:lang w:val="en-GB"/>
        </w:rPr>
      </w:pPr>
      <w:r w:rsidRPr="003A31E8">
        <w:rPr>
          <w:rFonts w:ascii="Arial" w:hAnsi="Arial" w:cs="Arial"/>
          <w:sz w:val="24"/>
          <w:szCs w:val="24"/>
          <w:lang w:val="en-GB"/>
        </w:rPr>
        <w:t>S</w:t>
      </w:r>
      <w:r w:rsidR="00F83717" w:rsidRPr="003A31E8">
        <w:rPr>
          <w:rFonts w:ascii="Arial" w:hAnsi="Arial" w:cs="Arial"/>
          <w:sz w:val="24"/>
          <w:szCs w:val="24"/>
          <w:lang w:val="en-GB"/>
        </w:rPr>
        <w:t>usta</w:t>
      </w:r>
      <w:r w:rsidR="003A4F05" w:rsidRPr="003A31E8">
        <w:rPr>
          <w:rFonts w:ascii="Arial" w:hAnsi="Arial" w:cs="Arial"/>
          <w:sz w:val="24"/>
          <w:szCs w:val="24"/>
          <w:lang w:val="en-GB"/>
        </w:rPr>
        <w:t>inability has become essential especially giants like Marriott, as consumers value eco-conscious opinions more and more</w:t>
      </w:r>
      <w:r w:rsidR="00F83717" w:rsidRPr="003A31E8">
        <w:rPr>
          <w:rFonts w:ascii="Arial" w:hAnsi="Arial" w:cs="Arial"/>
          <w:sz w:val="24"/>
          <w:szCs w:val="24"/>
          <w:lang w:val="en-GB"/>
        </w:rPr>
        <w:t>.</w:t>
      </w:r>
      <w:r w:rsidR="00B50FB0" w:rsidRPr="003A31E8">
        <w:rPr>
          <w:rFonts w:ascii="Arial" w:hAnsi="Arial" w:cs="Arial"/>
          <w:sz w:val="24"/>
          <w:szCs w:val="24"/>
          <w:lang w:val="en-GB"/>
        </w:rPr>
        <w:t xml:space="preserve"> S</w:t>
      </w:r>
      <w:r w:rsidR="00F83717" w:rsidRPr="003A31E8">
        <w:rPr>
          <w:rFonts w:ascii="Arial" w:hAnsi="Arial" w:cs="Arial"/>
          <w:sz w:val="24"/>
          <w:szCs w:val="24"/>
          <w:lang w:val="en-GB"/>
        </w:rPr>
        <w:t>ustainability refers to the mani</w:t>
      </w:r>
      <w:r w:rsidR="005C61EB" w:rsidRPr="003A31E8">
        <w:rPr>
          <w:rFonts w:ascii="Arial" w:hAnsi="Arial" w:cs="Arial"/>
          <w:sz w:val="24"/>
          <w:szCs w:val="24"/>
          <w:lang w:val="en-GB"/>
        </w:rPr>
        <w:t>festation of social, profitable</w:t>
      </w:r>
      <w:r w:rsidR="00F83717" w:rsidRPr="003A31E8">
        <w:rPr>
          <w:rFonts w:ascii="Arial" w:hAnsi="Arial" w:cs="Arial"/>
          <w:sz w:val="24"/>
          <w:szCs w:val="24"/>
          <w:lang w:val="en-GB"/>
        </w:rPr>
        <w:t xml:space="preserve"> and environmental factors into routine operations </w:t>
      </w:r>
      <w:r w:rsidR="00B50FB0" w:rsidRPr="003A31E8">
        <w:rPr>
          <w:rFonts w:ascii="Arial" w:hAnsi="Arial" w:cs="Arial"/>
          <w:sz w:val="24"/>
          <w:szCs w:val="24"/>
          <w:lang w:val="en-GB"/>
        </w:rPr>
        <w:t xml:space="preserve">in the field of hospitality management </w:t>
      </w:r>
      <w:r w:rsidR="00F83717" w:rsidRPr="003A31E8">
        <w:rPr>
          <w:rFonts w:ascii="Arial" w:hAnsi="Arial" w:cs="Arial"/>
          <w:sz w:val="24"/>
          <w:szCs w:val="24"/>
          <w:lang w:val="en-GB"/>
        </w:rPr>
        <w:t>(Jauhari, 2014). This entails reducing negative environmental effects, promoting social re</w:t>
      </w:r>
      <w:r w:rsidR="003A4F05" w:rsidRPr="003A31E8">
        <w:rPr>
          <w:rFonts w:ascii="Arial" w:hAnsi="Arial" w:cs="Arial"/>
          <w:sz w:val="24"/>
          <w:szCs w:val="24"/>
          <w:lang w:val="en-GB"/>
        </w:rPr>
        <w:t xml:space="preserve">sponsibility </w:t>
      </w:r>
      <w:r w:rsidR="00F83717" w:rsidRPr="003A31E8">
        <w:rPr>
          <w:rFonts w:ascii="Arial" w:hAnsi="Arial" w:cs="Arial"/>
          <w:sz w:val="24"/>
          <w:szCs w:val="24"/>
          <w:lang w:val="en-GB"/>
        </w:rPr>
        <w:t>and guaranteeing long-term profitable sustainability</w:t>
      </w:r>
      <w:r w:rsidR="005C61EB" w:rsidRPr="003A31E8">
        <w:rPr>
          <w:rFonts w:ascii="Arial" w:hAnsi="Arial" w:cs="Arial"/>
          <w:sz w:val="24"/>
          <w:szCs w:val="24"/>
          <w:lang w:val="en-GB"/>
        </w:rPr>
        <w:t xml:space="preserve"> </w:t>
      </w:r>
      <w:r w:rsidR="00F83717" w:rsidRPr="003A31E8">
        <w:rPr>
          <w:rFonts w:ascii="Arial" w:hAnsi="Arial" w:cs="Arial"/>
          <w:sz w:val="24"/>
          <w:szCs w:val="24"/>
          <w:lang w:val="en-GB"/>
        </w:rPr>
        <w:t xml:space="preserve">(Sloan, Legrand and Chen, 2013). </w:t>
      </w:r>
    </w:p>
    <w:p w:rsidR="00A94F6A" w:rsidRPr="003A31E8" w:rsidRDefault="00F83717" w:rsidP="0069097D">
      <w:pPr>
        <w:jc w:val="both"/>
        <w:rPr>
          <w:rFonts w:ascii="Arial" w:hAnsi="Arial" w:cs="Arial"/>
          <w:sz w:val="24"/>
          <w:szCs w:val="24"/>
          <w:lang w:val="en-GB"/>
        </w:rPr>
      </w:pPr>
      <w:r w:rsidRPr="003A31E8">
        <w:rPr>
          <w:rFonts w:ascii="Arial" w:hAnsi="Arial" w:cs="Arial"/>
          <w:sz w:val="24"/>
          <w:szCs w:val="24"/>
          <w:lang w:val="en-GB"/>
        </w:rPr>
        <w:lastRenderedPageBreak/>
        <w:t xml:space="preserve">Environmental sustainability is getting a top precedence for the hospitality business at this turning point. Green certifications are being used by hotels, especially large transnational chains like Marriott, to meet the demands of environmentally concerned guests (Mensah, 2019). But as sustainability pledges accelerate, it's necessary to precisely examine their reality. </w:t>
      </w:r>
      <w:r w:rsidR="00D674BA" w:rsidRPr="003A31E8">
        <w:rPr>
          <w:rFonts w:ascii="Arial" w:hAnsi="Arial" w:cs="Arial"/>
          <w:sz w:val="24"/>
          <w:szCs w:val="24"/>
          <w:lang w:val="en-GB"/>
        </w:rPr>
        <w:t xml:space="preserve">Moreover greenwashing is more popular in hotel industry </w:t>
      </w:r>
      <w:r w:rsidR="00A94F6A" w:rsidRPr="003A31E8">
        <w:rPr>
          <w:rFonts w:ascii="Arial" w:hAnsi="Arial" w:cs="Arial"/>
          <w:sz w:val="24"/>
          <w:szCs w:val="24"/>
          <w:lang w:val="en-GB"/>
        </w:rPr>
        <w:t>(</w:t>
      </w:r>
      <w:r w:rsidR="00D674BA" w:rsidRPr="003A31E8">
        <w:rPr>
          <w:rFonts w:ascii="Arial" w:hAnsi="Arial" w:cs="Arial"/>
          <w:sz w:val="24"/>
          <w:szCs w:val="24"/>
          <w:lang w:val="en-GB"/>
        </w:rPr>
        <w:t xml:space="preserve">Rahman et al., 2015). </w:t>
      </w:r>
      <w:r w:rsidRPr="003A31E8">
        <w:rPr>
          <w:rFonts w:ascii="Arial" w:hAnsi="Arial" w:cs="Arial"/>
          <w:sz w:val="24"/>
          <w:szCs w:val="24"/>
          <w:lang w:val="en-GB"/>
        </w:rPr>
        <w:t>In addition to exploring allegations of greenwashing, possible areas of concern, self-evaluation procedures, the use</w:t>
      </w:r>
      <w:r w:rsidR="00F979EE" w:rsidRPr="003A31E8">
        <w:rPr>
          <w:rFonts w:ascii="Arial" w:hAnsi="Arial" w:cs="Arial"/>
          <w:sz w:val="24"/>
          <w:szCs w:val="24"/>
          <w:lang w:val="en-GB"/>
        </w:rPr>
        <w:t xml:space="preserve"> of green technology</w:t>
      </w:r>
      <w:r w:rsidRPr="003A31E8">
        <w:rPr>
          <w:rFonts w:ascii="Arial" w:hAnsi="Arial" w:cs="Arial"/>
          <w:sz w:val="24"/>
          <w:szCs w:val="24"/>
          <w:lang w:val="en-GB"/>
        </w:rPr>
        <w:t xml:space="preserve"> and al</w:t>
      </w:r>
      <w:r w:rsidR="00F979EE" w:rsidRPr="003A31E8">
        <w:rPr>
          <w:rFonts w:ascii="Arial" w:hAnsi="Arial" w:cs="Arial"/>
          <w:sz w:val="24"/>
          <w:szCs w:val="24"/>
          <w:lang w:val="en-GB"/>
        </w:rPr>
        <w:t>ternatives to self-evaluation. T</w:t>
      </w:r>
      <w:r w:rsidRPr="003A31E8">
        <w:rPr>
          <w:rFonts w:ascii="Arial" w:hAnsi="Arial" w:cs="Arial"/>
          <w:sz w:val="24"/>
          <w:szCs w:val="24"/>
          <w:lang w:val="en-GB"/>
        </w:rPr>
        <w:t xml:space="preserve">his exploration attempts to deliver a thorough analysis of Marriott's sustainability operations. </w:t>
      </w:r>
    </w:p>
    <w:p w:rsidR="00F83717" w:rsidRPr="003A31E8" w:rsidRDefault="00A94F6A" w:rsidP="0069097D">
      <w:pPr>
        <w:jc w:val="both"/>
        <w:rPr>
          <w:rFonts w:ascii="Arial" w:hAnsi="Arial" w:cs="Arial"/>
          <w:sz w:val="24"/>
          <w:szCs w:val="24"/>
          <w:lang w:val="en-GB"/>
        </w:rPr>
      </w:pPr>
      <w:r w:rsidRPr="003A31E8">
        <w:rPr>
          <w:rFonts w:ascii="Arial" w:hAnsi="Arial" w:cs="Arial"/>
          <w:sz w:val="24"/>
          <w:szCs w:val="24"/>
          <w:lang w:val="en-GB"/>
        </w:rPr>
        <w:t>The objective of this report is to investigate about Marriott hotels are accusation of green washing, the areas of greenwashing, the self evaluation</w:t>
      </w:r>
      <w:r w:rsidR="005428CC" w:rsidRPr="003A31E8">
        <w:rPr>
          <w:rFonts w:ascii="Arial" w:hAnsi="Arial" w:cs="Arial"/>
          <w:sz w:val="24"/>
          <w:szCs w:val="24"/>
          <w:lang w:val="en-GB"/>
        </w:rPr>
        <w:t xml:space="preserve"> and its reason</w:t>
      </w:r>
      <w:r w:rsidRPr="003A31E8">
        <w:rPr>
          <w:rFonts w:ascii="Arial" w:hAnsi="Arial" w:cs="Arial"/>
          <w:sz w:val="24"/>
          <w:szCs w:val="24"/>
          <w:lang w:val="en-GB"/>
        </w:rPr>
        <w:t>. Furthermore, this report investigates the </w:t>
      </w:r>
      <w:r w:rsidR="005428CC" w:rsidRPr="003A31E8">
        <w:rPr>
          <w:rFonts w:ascii="Arial" w:hAnsi="Arial" w:cs="Arial"/>
          <w:sz w:val="24"/>
          <w:szCs w:val="24"/>
          <w:lang w:val="en-GB"/>
        </w:rPr>
        <w:t>green technology for being more sustainable and the strategy without self evaluation with recommendation.</w:t>
      </w:r>
    </w:p>
    <w:p w:rsidR="00E93D08" w:rsidRPr="003A31E8" w:rsidRDefault="00F83717" w:rsidP="0069097D">
      <w:pPr>
        <w:pStyle w:val="Heading1"/>
        <w:jc w:val="both"/>
        <w:rPr>
          <w:rFonts w:ascii="Arial" w:hAnsi="Arial" w:cs="Arial"/>
          <w:color w:val="auto"/>
          <w:sz w:val="24"/>
          <w:szCs w:val="24"/>
          <w:lang w:val="en-GB"/>
        </w:rPr>
      </w:pPr>
      <w:bookmarkStart w:id="1" w:name="_Toc159953543"/>
      <w:r w:rsidRPr="003A31E8">
        <w:rPr>
          <w:rFonts w:ascii="Arial" w:hAnsi="Arial" w:cs="Arial"/>
          <w:color w:val="auto"/>
          <w:sz w:val="24"/>
          <w:szCs w:val="24"/>
          <w:lang w:val="en-GB"/>
        </w:rPr>
        <w:t>Accusation of Greenwashing:</w:t>
      </w:r>
      <w:bookmarkEnd w:id="1"/>
      <w:r w:rsidR="005C61EB" w:rsidRPr="003A31E8">
        <w:rPr>
          <w:rFonts w:ascii="Arial" w:hAnsi="Arial" w:cs="Arial"/>
          <w:color w:val="auto"/>
          <w:sz w:val="24"/>
          <w:szCs w:val="24"/>
          <w:lang w:val="en-GB"/>
        </w:rPr>
        <w:t xml:space="preserve"> </w:t>
      </w:r>
    </w:p>
    <w:p w:rsidR="003A4F05" w:rsidRPr="003A31E8" w:rsidRDefault="00B50FB0" w:rsidP="0069097D">
      <w:pPr>
        <w:jc w:val="both"/>
        <w:rPr>
          <w:rFonts w:ascii="Arial" w:hAnsi="Arial" w:cs="Arial"/>
          <w:sz w:val="24"/>
          <w:szCs w:val="24"/>
          <w:lang w:val="en-GB"/>
        </w:rPr>
      </w:pPr>
      <w:r w:rsidRPr="003A31E8">
        <w:rPr>
          <w:rFonts w:ascii="Arial" w:hAnsi="Arial" w:cs="Arial"/>
          <w:sz w:val="24"/>
          <w:szCs w:val="24"/>
          <w:lang w:val="en-GB"/>
        </w:rPr>
        <w:t>P</w:t>
      </w:r>
      <w:r w:rsidR="005C61EB" w:rsidRPr="003A31E8">
        <w:rPr>
          <w:rFonts w:ascii="Arial" w:hAnsi="Arial" w:cs="Arial"/>
          <w:sz w:val="24"/>
          <w:szCs w:val="24"/>
          <w:lang w:val="en-GB"/>
        </w:rPr>
        <w:t xml:space="preserve">roviding deceptive information </w:t>
      </w:r>
      <w:r w:rsidRPr="003A31E8">
        <w:rPr>
          <w:rFonts w:ascii="Arial" w:hAnsi="Arial" w:cs="Arial"/>
          <w:sz w:val="24"/>
          <w:szCs w:val="24"/>
          <w:lang w:val="en-GB"/>
        </w:rPr>
        <w:t>or the practice of giving the wrong idea regarding environmentally</w:t>
      </w:r>
      <w:r w:rsidR="005C61EB" w:rsidRPr="003A31E8">
        <w:rPr>
          <w:rFonts w:ascii="Arial" w:hAnsi="Arial" w:cs="Arial"/>
          <w:sz w:val="24"/>
          <w:szCs w:val="24"/>
          <w:lang w:val="en-GB"/>
        </w:rPr>
        <w:t xml:space="preserve"> </w:t>
      </w:r>
      <w:r w:rsidRPr="003A31E8">
        <w:rPr>
          <w:rFonts w:ascii="Arial" w:hAnsi="Arial" w:cs="Arial"/>
          <w:sz w:val="24"/>
          <w:szCs w:val="24"/>
          <w:lang w:val="en-GB"/>
        </w:rPr>
        <w:t>responsive</w:t>
      </w:r>
      <w:r w:rsidR="003A4F05" w:rsidRPr="003A31E8">
        <w:rPr>
          <w:rFonts w:ascii="Arial" w:hAnsi="Arial" w:cs="Arial"/>
          <w:sz w:val="24"/>
          <w:szCs w:val="24"/>
          <w:lang w:val="en-GB"/>
        </w:rPr>
        <w:t xml:space="preserve"> a company's </w:t>
      </w:r>
      <w:r w:rsidRPr="003A31E8">
        <w:rPr>
          <w:rFonts w:ascii="Arial" w:hAnsi="Arial" w:cs="Arial"/>
          <w:sz w:val="24"/>
          <w:szCs w:val="24"/>
          <w:lang w:val="en-GB"/>
        </w:rPr>
        <w:t>goods</w:t>
      </w:r>
      <w:r w:rsidR="003A4F05" w:rsidRPr="003A31E8">
        <w:rPr>
          <w:rFonts w:ascii="Arial" w:hAnsi="Arial" w:cs="Arial"/>
          <w:sz w:val="24"/>
          <w:szCs w:val="24"/>
          <w:lang w:val="en-GB"/>
        </w:rPr>
        <w:t xml:space="preserve"> are </w:t>
      </w:r>
      <w:r w:rsidRPr="003A31E8">
        <w:rPr>
          <w:rFonts w:ascii="Arial" w:hAnsi="Arial" w:cs="Arial"/>
          <w:sz w:val="24"/>
          <w:szCs w:val="24"/>
          <w:lang w:val="en-GB"/>
        </w:rPr>
        <w:t xml:space="preserve">called </w:t>
      </w:r>
      <w:r w:rsidR="005C61EB" w:rsidRPr="003A31E8">
        <w:rPr>
          <w:rFonts w:ascii="Arial" w:hAnsi="Arial" w:cs="Arial"/>
          <w:sz w:val="24"/>
          <w:szCs w:val="24"/>
          <w:lang w:val="en-GB"/>
        </w:rPr>
        <w:t>"greenwashing" (Hayes, 2023). Since its founding in 1927, Marriott International has expanded to become a global leader in the hospitality industry, operating in more than 130 nations. Given their reputation for providing exceptional visitor experiences, it makes sense that the organization has received so broad praise</w:t>
      </w:r>
      <w:r w:rsidR="003A4F05" w:rsidRPr="003A31E8">
        <w:rPr>
          <w:rFonts w:ascii="Arial" w:hAnsi="Arial" w:cs="Arial"/>
          <w:sz w:val="24"/>
          <w:szCs w:val="24"/>
          <w:lang w:val="en-GB"/>
        </w:rPr>
        <w:t xml:space="preserve"> (Marriott International, 2023)</w:t>
      </w:r>
      <w:r w:rsidR="005C61EB"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But Marriott International's spotless reputation has taken a hit due to recent instances. Due of its large global footmark and market dominance, Marriott is constantly indicted of engaging in greenwashing. Critics claim that due to Marriott's massive operations, the establishment may be tempted to put further emphasis on promoting its eco-friendly image than on putting in place meaningful and quantifiable sustainability programs (</w:t>
      </w:r>
      <w:r w:rsidR="00B372F2" w:rsidRPr="003A31E8">
        <w:rPr>
          <w:rFonts w:ascii="Arial" w:hAnsi="Arial" w:cs="Arial"/>
          <w:sz w:val="24"/>
          <w:szCs w:val="24"/>
          <w:lang w:val="en-GB"/>
        </w:rPr>
        <w:t xml:space="preserve">Mirror </w:t>
      </w:r>
      <w:r w:rsidRPr="003A31E8">
        <w:rPr>
          <w:rFonts w:ascii="Arial" w:hAnsi="Arial" w:cs="Arial"/>
          <w:sz w:val="24"/>
          <w:szCs w:val="24"/>
          <w:lang w:val="en-GB"/>
        </w:rPr>
        <w:t xml:space="preserve">Review, 2023). Marriott faces the delicate task of striking a balance between presenting a green image and making sure that its operations are in line with true environmental responsibility.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An important factor to take into account is how Marriott's brand image would be affected by claims of greenwashing. Any perceived deceitfulness in green claims can undermine trust in a world when clients are getting more critical and environmentally apprehensive (</w:t>
      </w:r>
      <w:r w:rsidR="00E849DA" w:rsidRPr="003A31E8">
        <w:rPr>
          <w:rFonts w:ascii="Arial" w:hAnsi="Arial" w:cs="Arial"/>
          <w:sz w:val="24"/>
          <w:szCs w:val="24"/>
        </w:rPr>
        <w:t>Ahluwalia</w:t>
      </w:r>
      <w:r w:rsidR="00E849DA" w:rsidRPr="003A31E8">
        <w:rPr>
          <w:rFonts w:ascii="Arial" w:hAnsi="Arial" w:cs="Arial"/>
          <w:sz w:val="24"/>
          <w:szCs w:val="24"/>
          <w:lang w:val="en-GB"/>
        </w:rPr>
        <w:t xml:space="preserve"> and </w:t>
      </w:r>
      <w:r w:rsidRPr="003A31E8">
        <w:rPr>
          <w:rFonts w:ascii="Arial" w:hAnsi="Arial" w:cs="Arial"/>
          <w:sz w:val="24"/>
          <w:szCs w:val="24"/>
          <w:lang w:val="en-GB"/>
        </w:rPr>
        <w:t xml:space="preserve">Miller, 2018). Sustaining the integrity of its sustainability enterprise is pivotal for an honoured brand like Marriott to cover its position in the market and retain consumer faith.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Allegations of greenwashing carry consequences beyond reputational troubles. It becomes pivotal to follow environmental laws and green certification requirements. </w:t>
      </w:r>
      <w:r w:rsidRPr="003A31E8">
        <w:rPr>
          <w:rFonts w:ascii="Arial" w:hAnsi="Arial" w:cs="Arial"/>
          <w:sz w:val="24"/>
          <w:szCs w:val="24"/>
          <w:lang w:val="en-GB"/>
        </w:rPr>
        <w:lastRenderedPageBreak/>
        <w:t>Marriott must make sure that its sustainability efforts not only satisfy the strict conditions needed by certification programs</w:t>
      </w:r>
      <w:r w:rsidR="003A4F05" w:rsidRPr="003A31E8">
        <w:rPr>
          <w:rFonts w:ascii="Arial" w:hAnsi="Arial" w:cs="Arial"/>
          <w:sz w:val="24"/>
          <w:szCs w:val="24"/>
          <w:lang w:val="en-GB"/>
        </w:rPr>
        <w:t xml:space="preserve"> and nonsupervisory authorities</w:t>
      </w:r>
      <w:r w:rsidRPr="003A31E8">
        <w:rPr>
          <w:rFonts w:ascii="Arial" w:hAnsi="Arial" w:cs="Arial"/>
          <w:sz w:val="24"/>
          <w:szCs w:val="24"/>
          <w:lang w:val="en-GB"/>
        </w:rPr>
        <w:t xml:space="preserve"> but also that consumers view them as sincere</w:t>
      </w:r>
      <w:r w:rsidR="00C4626A" w:rsidRPr="003A31E8">
        <w:rPr>
          <w:rFonts w:ascii="Arial" w:hAnsi="Arial" w:cs="Arial"/>
          <w:sz w:val="24"/>
          <w:szCs w:val="24"/>
          <w:lang w:val="en-GB"/>
        </w:rPr>
        <w:t xml:space="preserve"> (Shepherd,</w:t>
      </w:r>
      <w:r w:rsidR="00A35381" w:rsidRPr="003A31E8">
        <w:rPr>
          <w:rFonts w:ascii="Arial" w:hAnsi="Arial" w:cs="Arial"/>
          <w:sz w:val="24"/>
          <w:szCs w:val="24"/>
          <w:lang w:val="en-GB"/>
        </w:rPr>
        <w:t xml:space="preserve"> </w:t>
      </w:r>
      <w:r w:rsidR="00C4626A" w:rsidRPr="003A31E8">
        <w:rPr>
          <w:rFonts w:ascii="Arial" w:hAnsi="Arial" w:cs="Arial"/>
          <w:sz w:val="24"/>
          <w:szCs w:val="24"/>
          <w:lang w:val="en-GB"/>
        </w:rPr>
        <w:t>2023)</w:t>
      </w:r>
      <w:r w:rsidRPr="003A31E8">
        <w:rPr>
          <w:rFonts w:ascii="Arial" w:hAnsi="Arial" w:cs="Arial"/>
          <w:sz w:val="24"/>
          <w:szCs w:val="24"/>
          <w:lang w:val="en-GB"/>
        </w:rPr>
        <w:t>.</w:t>
      </w:r>
    </w:p>
    <w:p w:rsidR="00E93D08" w:rsidRPr="003A31E8" w:rsidRDefault="00F83717" w:rsidP="0069097D">
      <w:pPr>
        <w:pStyle w:val="Heading1"/>
        <w:jc w:val="both"/>
        <w:rPr>
          <w:rFonts w:ascii="Arial" w:hAnsi="Arial" w:cs="Arial"/>
          <w:color w:val="auto"/>
          <w:sz w:val="24"/>
          <w:szCs w:val="24"/>
          <w:lang w:val="en-GB"/>
        </w:rPr>
      </w:pPr>
      <w:bookmarkStart w:id="2" w:name="_Toc159953544"/>
      <w:r w:rsidRPr="003A31E8">
        <w:rPr>
          <w:rFonts w:ascii="Arial" w:hAnsi="Arial" w:cs="Arial"/>
          <w:color w:val="auto"/>
          <w:sz w:val="24"/>
          <w:szCs w:val="24"/>
          <w:lang w:val="en-GB"/>
        </w:rPr>
        <w:t>Areas constructed as Greenwashing:</w:t>
      </w:r>
      <w:bookmarkEnd w:id="2"/>
      <w:r w:rsidR="005C61EB" w:rsidRPr="003A31E8">
        <w:rPr>
          <w:rFonts w:ascii="Arial" w:hAnsi="Arial" w:cs="Arial"/>
          <w:color w:val="auto"/>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An ongoing discussion within the industry has centred on Marriott's marketing of not washing towels every day as an environmentally friendly practice. Although the practice is in line with sustainability goals, questions remain about whether its main driving force is cost-cutting rather than a sincere desire to lessen its negative effects on the atmosphere</w:t>
      </w:r>
      <w:r w:rsidR="00027B52" w:rsidRPr="003A31E8">
        <w:rPr>
          <w:rFonts w:ascii="Arial" w:hAnsi="Arial" w:cs="Arial"/>
          <w:sz w:val="24"/>
          <w:szCs w:val="24"/>
          <w:lang w:val="en-GB"/>
        </w:rPr>
        <w:t xml:space="preserve"> (Wikipedia, 2024)</w:t>
      </w:r>
      <w:r w:rsidRPr="003A31E8">
        <w:rPr>
          <w:rFonts w:ascii="Arial" w:hAnsi="Arial" w:cs="Arial"/>
          <w:sz w:val="24"/>
          <w:szCs w:val="24"/>
          <w:lang w:val="en-GB"/>
        </w:rPr>
        <w:t>. It's imperative that Marriott maintains open lines of communication by offering not only an explanation for these rules but also substantiated information regarding the tangible environmental advantages, including reduced water and energy usage</w:t>
      </w:r>
      <w:r w:rsidR="00E849DA" w:rsidRPr="003A31E8">
        <w:rPr>
          <w:rFonts w:ascii="Arial" w:hAnsi="Arial" w:cs="Arial"/>
          <w:sz w:val="24"/>
          <w:szCs w:val="24"/>
          <w:lang w:val="en-GB"/>
        </w:rPr>
        <w:t xml:space="preserve"> (Legrand, </w:t>
      </w:r>
      <w:r w:rsidR="00A35381" w:rsidRPr="003A31E8">
        <w:rPr>
          <w:rFonts w:ascii="Arial" w:hAnsi="Arial" w:cs="Arial"/>
          <w:sz w:val="24"/>
          <w:szCs w:val="24"/>
          <w:lang w:val="en-GB"/>
        </w:rPr>
        <w:t>Kuokkanen and Day, 2023)</w:t>
      </w:r>
      <w:r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Resolving issues with towel reuse regulations requires a commitment to open and honest communication. Marriott has the implicit to embrace a foresighted stance by furnishing measurable information on the benefits to the environment and demonstrating the reason for its policy. Marriott can establish credibility and show that it's authentically committed to sustainability by encouraging an open debate</w:t>
      </w:r>
      <w:r w:rsidR="003039A0" w:rsidRPr="003A31E8">
        <w:rPr>
          <w:rFonts w:ascii="Arial" w:hAnsi="Arial" w:cs="Arial"/>
          <w:sz w:val="24"/>
          <w:szCs w:val="24"/>
          <w:lang w:val="en-GB"/>
        </w:rPr>
        <w:t xml:space="preserve"> (Kim et al., 2018)</w:t>
      </w:r>
      <w:r w:rsidRPr="003A31E8">
        <w:rPr>
          <w:rFonts w:ascii="Arial" w:hAnsi="Arial" w:cs="Arial"/>
          <w:sz w:val="24"/>
          <w:szCs w:val="24"/>
          <w:lang w:val="en-GB"/>
        </w:rPr>
        <w:t xml:space="preserve">.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In order to enhance its sustainability trials, Marriott ought to proactively solicit and integrate input from its clientele. The hotel chain can accommodate its procedures to better meet the requirements of its clientele by interacting with guests and attending to their issues. This focus on the requirements of the consumer not only strengthens sustainability enterprise but also cultivates a devoted clientele.</w:t>
      </w:r>
    </w:p>
    <w:p w:rsidR="00E93D08" w:rsidRPr="003A31E8" w:rsidRDefault="00F83717" w:rsidP="0069097D">
      <w:pPr>
        <w:pStyle w:val="Heading1"/>
        <w:jc w:val="both"/>
        <w:rPr>
          <w:rFonts w:ascii="Arial" w:hAnsi="Arial" w:cs="Arial"/>
          <w:color w:val="auto"/>
          <w:sz w:val="24"/>
          <w:szCs w:val="24"/>
          <w:lang w:val="en-GB"/>
        </w:rPr>
      </w:pPr>
      <w:bookmarkStart w:id="3" w:name="_Toc159953545"/>
      <w:r w:rsidRPr="003A31E8">
        <w:rPr>
          <w:rFonts w:ascii="Arial" w:hAnsi="Arial" w:cs="Arial"/>
          <w:color w:val="auto"/>
          <w:sz w:val="24"/>
          <w:szCs w:val="24"/>
          <w:lang w:val="en-GB"/>
        </w:rPr>
        <w:t>Self-Evaluation practices:</w:t>
      </w:r>
      <w:bookmarkEnd w:id="3"/>
      <w:r w:rsidR="005C61EB" w:rsidRPr="003A31E8">
        <w:rPr>
          <w:rFonts w:ascii="Arial" w:hAnsi="Arial" w:cs="Arial"/>
          <w:color w:val="auto"/>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A </w:t>
      </w:r>
      <w:r w:rsidR="00B50FB0" w:rsidRPr="003A31E8">
        <w:rPr>
          <w:rFonts w:ascii="Arial" w:hAnsi="Arial" w:cs="Arial"/>
          <w:sz w:val="24"/>
          <w:szCs w:val="24"/>
          <w:lang w:val="en-GB"/>
        </w:rPr>
        <w:t xml:space="preserve">concept of </w:t>
      </w:r>
      <w:r w:rsidRPr="003A31E8">
        <w:rPr>
          <w:rFonts w:ascii="Arial" w:hAnsi="Arial" w:cs="Arial"/>
          <w:sz w:val="24"/>
          <w:szCs w:val="24"/>
          <w:lang w:val="en-GB"/>
        </w:rPr>
        <w:t>self-policing business</w:t>
      </w:r>
      <w:r w:rsidR="00E93D08" w:rsidRPr="003A31E8">
        <w:rPr>
          <w:rFonts w:ascii="Arial" w:hAnsi="Arial" w:cs="Arial"/>
          <w:sz w:val="24"/>
          <w:szCs w:val="24"/>
          <w:lang w:val="en-GB"/>
        </w:rPr>
        <w:t xml:space="preserve"> has</w:t>
      </w:r>
      <w:r w:rsidR="00B50FB0" w:rsidRPr="003A31E8">
        <w:rPr>
          <w:rFonts w:ascii="Arial" w:hAnsi="Arial" w:cs="Arial"/>
          <w:sz w:val="24"/>
          <w:szCs w:val="24"/>
          <w:lang w:val="en-GB"/>
        </w:rPr>
        <w:t xml:space="preserve"> called "Corporate Social R</w:t>
      </w:r>
      <w:r w:rsidRPr="003A31E8">
        <w:rPr>
          <w:rFonts w:ascii="Arial" w:hAnsi="Arial" w:cs="Arial"/>
          <w:sz w:val="24"/>
          <w:szCs w:val="24"/>
          <w:lang w:val="en-GB"/>
        </w:rPr>
        <w:t>esponsi</w:t>
      </w:r>
      <w:r w:rsidR="003039A0" w:rsidRPr="003A31E8">
        <w:rPr>
          <w:rFonts w:ascii="Arial" w:hAnsi="Arial" w:cs="Arial"/>
          <w:sz w:val="24"/>
          <w:szCs w:val="24"/>
          <w:lang w:val="en-GB"/>
        </w:rPr>
        <w:t xml:space="preserve">bility" (CSR) </w:t>
      </w:r>
      <w:r w:rsidR="00B50FB0" w:rsidRPr="003A31E8">
        <w:rPr>
          <w:rFonts w:ascii="Arial" w:hAnsi="Arial" w:cs="Arial"/>
          <w:sz w:val="24"/>
          <w:szCs w:val="24"/>
          <w:lang w:val="en-GB"/>
        </w:rPr>
        <w:t>supports a company in holding</w:t>
      </w:r>
      <w:r w:rsidRPr="003A31E8">
        <w:rPr>
          <w:rFonts w:ascii="Arial" w:hAnsi="Arial" w:cs="Arial"/>
          <w:sz w:val="24"/>
          <w:szCs w:val="24"/>
          <w:lang w:val="en-GB"/>
        </w:rPr>
        <w:t xml:space="preserve"> socially responsible </w:t>
      </w:r>
      <w:r w:rsidR="003039A0" w:rsidRPr="003A31E8">
        <w:rPr>
          <w:rFonts w:ascii="Arial" w:hAnsi="Arial" w:cs="Arial"/>
          <w:sz w:val="24"/>
          <w:szCs w:val="24"/>
          <w:lang w:val="en-GB"/>
        </w:rPr>
        <w:t>by the public, its stakeholders</w:t>
      </w:r>
      <w:r w:rsidRPr="003A31E8">
        <w:rPr>
          <w:rFonts w:ascii="Arial" w:hAnsi="Arial" w:cs="Arial"/>
          <w:sz w:val="24"/>
          <w:szCs w:val="24"/>
          <w:lang w:val="en-GB"/>
        </w:rPr>
        <w:t xml:space="preserve"> and itself (Fernando, 2023).</w:t>
      </w:r>
      <w:r w:rsidR="00143A39" w:rsidRPr="003A31E8">
        <w:rPr>
          <w:rFonts w:ascii="Arial" w:hAnsi="Arial" w:cs="Arial"/>
          <w:sz w:val="24"/>
          <w:szCs w:val="24"/>
          <w:lang w:val="en-GB"/>
        </w:rPr>
        <w:t xml:space="preserve"> The impact on economical, social </w:t>
      </w:r>
      <w:r w:rsidRPr="003A31E8">
        <w:rPr>
          <w:rFonts w:ascii="Arial" w:hAnsi="Arial" w:cs="Arial"/>
          <w:sz w:val="24"/>
          <w:szCs w:val="24"/>
          <w:lang w:val="en-GB"/>
        </w:rPr>
        <w:t>and enviro</w:t>
      </w:r>
      <w:r w:rsidR="00143A39" w:rsidRPr="003A31E8">
        <w:rPr>
          <w:rFonts w:ascii="Arial" w:hAnsi="Arial" w:cs="Arial"/>
          <w:sz w:val="24"/>
          <w:szCs w:val="24"/>
          <w:lang w:val="en-GB"/>
        </w:rPr>
        <w:t>nmental fac</w:t>
      </w:r>
      <w:r w:rsidRPr="003A31E8">
        <w:rPr>
          <w:rFonts w:ascii="Arial" w:hAnsi="Arial" w:cs="Arial"/>
          <w:sz w:val="24"/>
          <w:szCs w:val="24"/>
          <w:lang w:val="en-GB"/>
        </w:rPr>
        <w:t>ts of society</w:t>
      </w:r>
      <w:r w:rsidR="00143A39" w:rsidRPr="003A31E8">
        <w:rPr>
          <w:rFonts w:ascii="Arial" w:hAnsi="Arial" w:cs="Arial"/>
          <w:sz w:val="24"/>
          <w:szCs w:val="24"/>
          <w:lang w:val="en-GB"/>
        </w:rPr>
        <w:t xml:space="preserve"> that companies can be aware of</w:t>
      </w:r>
      <w:r w:rsidRPr="003A31E8">
        <w:rPr>
          <w:rFonts w:ascii="Arial" w:hAnsi="Arial" w:cs="Arial"/>
          <w:sz w:val="24"/>
          <w:szCs w:val="24"/>
          <w:lang w:val="en-GB"/>
        </w:rPr>
        <w:t xml:space="preserve"> by engaging in </w:t>
      </w:r>
      <w:r w:rsidR="00143A39" w:rsidRPr="003A31E8">
        <w:rPr>
          <w:rFonts w:ascii="Arial" w:hAnsi="Arial" w:cs="Arial"/>
          <w:sz w:val="24"/>
          <w:szCs w:val="24"/>
          <w:lang w:val="en-GB"/>
        </w:rPr>
        <w:t>CSR</w:t>
      </w:r>
      <w:r w:rsidRPr="003A31E8">
        <w:rPr>
          <w:rFonts w:ascii="Arial" w:hAnsi="Arial" w:cs="Arial"/>
          <w:sz w:val="24"/>
          <w:szCs w:val="24"/>
          <w:lang w:val="en-GB"/>
        </w:rPr>
        <w:t xml:space="preserve"> often known as corporate citizenship </w:t>
      </w:r>
      <w:r w:rsidR="003039A0" w:rsidRPr="003A31E8">
        <w:rPr>
          <w:rFonts w:ascii="Arial" w:hAnsi="Arial" w:cs="Arial"/>
          <w:sz w:val="24"/>
          <w:szCs w:val="24"/>
          <w:lang w:val="en-GB"/>
        </w:rPr>
        <w:t>(</w:t>
      </w:r>
      <w:r w:rsidRPr="003A31E8">
        <w:rPr>
          <w:rFonts w:ascii="Arial" w:hAnsi="Arial" w:cs="Arial"/>
          <w:sz w:val="24"/>
          <w:szCs w:val="24"/>
          <w:lang w:val="en-GB"/>
        </w:rPr>
        <w:t>Botha, 2017). There are concerns regarding equity and transparency regarding Marriott's sustainabili</w:t>
      </w:r>
      <w:r w:rsidR="003039A0" w:rsidRPr="003A31E8">
        <w:rPr>
          <w:rFonts w:ascii="Arial" w:hAnsi="Arial" w:cs="Arial"/>
          <w:sz w:val="24"/>
          <w:szCs w:val="24"/>
          <w:lang w:val="en-GB"/>
        </w:rPr>
        <w:t>ty practices evaluation process that</w:t>
      </w:r>
      <w:r w:rsidRPr="003A31E8">
        <w:rPr>
          <w:rFonts w:ascii="Arial" w:hAnsi="Arial" w:cs="Arial"/>
          <w:sz w:val="24"/>
          <w:szCs w:val="24"/>
          <w:lang w:val="en-GB"/>
        </w:rPr>
        <w:t xml:space="preserve"> relies heavily on internal reviews. Although internal assessments offer useful perception, they may not retain the equity </w:t>
      </w:r>
      <w:r w:rsidR="0070373D" w:rsidRPr="003A31E8">
        <w:rPr>
          <w:rFonts w:ascii="Arial" w:hAnsi="Arial" w:cs="Arial"/>
          <w:sz w:val="24"/>
          <w:szCs w:val="24"/>
          <w:lang w:val="en-GB"/>
        </w:rPr>
        <w:t xml:space="preserve">that external assessments give. </w:t>
      </w:r>
      <w:r w:rsidRPr="003A31E8">
        <w:rPr>
          <w:rFonts w:ascii="Arial" w:hAnsi="Arial" w:cs="Arial"/>
          <w:sz w:val="24"/>
          <w:szCs w:val="24"/>
          <w:lang w:val="en-GB"/>
        </w:rPr>
        <w:t>Assuring that internal evaluations are th</w:t>
      </w:r>
      <w:r w:rsidR="003039A0" w:rsidRPr="003A31E8">
        <w:rPr>
          <w:rFonts w:ascii="Arial" w:hAnsi="Arial" w:cs="Arial"/>
          <w:sz w:val="24"/>
          <w:szCs w:val="24"/>
          <w:lang w:val="en-GB"/>
        </w:rPr>
        <w:t>orough, objective</w:t>
      </w:r>
      <w:r w:rsidRPr="003A31E8">
        <w:rPr>
          <w:rFonts w:ascii="Arial" w:hAnsi="Arial" w:cs="Arial"/>
          <w:sz w:val="24"/>
          <w:szCs w:val="24"/>
          <w:lang w:val="en-GB"/>
        </w:rPr>
        <w:t xml:space="preserve"> and conformable with industry norms presents a problem for Marriott</w:t>
      </w:r>
      <w:r w:rsidR="0070373D" w:rsidRPr="003A31E8">
        <w:rPr>
          <w:rFonts w:ascii="Arial" w:hAnsi="Arial" w:cs="Arial"/>
          <w:sz w:val="24"/>
          <w:szCs w:val="24"/>
          <w:lang w:val="en-GB"/>
        </w:rPr>
        <w:t xml:space="preserve"> (Marriott, 2021)</w:t>
      </w:r>
      <w:r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It's essential to comprehend the reasons behind Marriott's decision to self-assess. Marriott should</w:t>
      </w:r>
      <w:r w:rsidR="0070373D" w:rsidRPr="003A31E8">
        <w:rPr>
          <w:rFonts w:ascii="Arial" w:hAnsi="Arial" w:cs="Arial"/>
          <w:sz w:val="24"/>
          <w:szCs w:val="24"/>
          <w:lang w:val="en-GB"/>
        </w:rPr>
        <w:t xml:space="preserve"> precisely balance the benefits</w:t>
      </w:r>
      <w:r w:rsidRPr="003A31E8">
        <w:rPr>
          <w:rFonts w:ascii="Arial" w:hAnsi="Arial" w:cs="Arial"/>
          <w:sz w:val="24"/>
          <w:szCs w:val="24"/>
          <w:lang w:val="en-GB"/>
        </w:rPr>
        <w:t xml:space="preserve"> which may include the impression of</w:t>
      </w:r>
      <w:r w:rsidR="0070373D" w:rsidRPr="003A31E8">
        <w:rPr>
          <w:rFonts w:ascii="Arial" w:hAnsi="Arial" w:cs="Arial"/>
          <w:sz w:val="24"/>
          <w:szCs w:val="24"/>
          <w:lang w:val="en-GB"/>
        </w:rPr>
        <w:t xml:space="preserve"> a </w:t>
      </w:r>
      <w:r w:rsidR="0070373D" w:rsidRPr="003A31E8">
        <w:rPr>
          <w:rFonts w:ascii="Arial" w:hAnsi="Arial" w:cs="Arial"/>
          <w:sz w:val="24"/>
          <w:szCs w:val="24"/>
          <w:lang w:val="en-GB"/>
        </w:rPr>
        <w:lastRenderedPageBreak/>
        <w:t>lack of independence</w:t>
      </w:r>
      <w:r w:rsidR="009720B3" w:rsidRPr="003A31E8">
        <w:rPr>
          <w:rFonts w:ascii="Arial" w:hAnsi="Arial" w:cs="Arial"/>
          <w:sz w:val="24"/>
          <w:szCs w:val="24"/>
          <w:lang w:val="en-GB"/>
        </w:rPr>
        <w:t xml:space="preserve"> against the downsides</w:t>
      </w:r>
      <w:r w:rsidRPr="003A31E8">
        <w:rPr>
          <w:rFonts w:ascii="Arial" w:hAnsi="Arial" w:cs="Arial"/>
          <w:sz w:val="24"/>
          <w:szCs w:val="24"/>
          <w:lang w:val="en-GB"/>
        </w:rPr>
        <w:t xml:space="preserve"> indeed though financial concerns and the desire to control the narrative are typical incentives</w:t>
      </w:r>
      <w:r w:rsidR="003039A0" w:rsidRPr="003A31E8">
        <w:rPr>
          <w:rFonts w:ascii="Arial" w:hAnsi="Arial" w:cs="Arial"/>
          <w:sz w:val="24"/>
          <w:szCs w:val="24"/>
          <w:lang w:val="en-GB"/>
        </w:rPr>
        <w:t xml:space="preserve"> </w:t>
      </w:r>
      <w:r w:rsidR="00087CEC" w:rsidRPr="003A31E8">
        <w:rPr>
          <w:rFonts w:ascii="Arial" w:hAnsi="Arial" w:cs="Arial"/>
          <w:sz w:val="24"/>
          <w:szCs w:val="24"/>
          <w:lang w:val="en-GB"/>
        </w:rPr>
        <w:t>(Marriott, 2002</w:t>
      </w:r>
      <w:r w:rsidRPr="003A31E8">
        <w:rPr>
          <w:rFonts w:ascii="Arial" w:hAnsi="Arial" w:cs="Arial"/>
          <w:sz w:val="24"/>
          <w:szCs w:val="24"/>
          <w:lang w:val="en-GB"/>
        </w:rPr>
        <w:t xml:space="preserve">). To show the depth of its evaluations, the organization should be open about how it conducts its own self-evaluation.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As a part of its self-evaluation procedure, Marriott might also conduct recurring independent inspections. Marriott may show that they're committed to openness and detail by asking outside auditors to estimate their sustainability procedures</w:t>
      </w:r>
      <w:r w:rsidR="007351A5" w:rsidRPr="003A31E8">
        <w:rPr>
          <w:rFonts w:ascii="Arial" w:hAnsi="Arial" w:cs="Arial"/>
          <w:sz w:val="24"/>
          <w:szCs w:val="24"/>
          <w:lang w:val="en-GB"/>
        </w:rPr>
        <w:t xml:space="preserve"> to get Green Key certificate (Bogensperger, 2023)</w:t>
      </w:r>
      <w:r w:rsidRPr="003A31E8">
        <w:rPr>
          <w:rFonts w:ascii="Arial" w:hAnsi="Arial" w:cs="Arial"/>
          <w:sz w:val="24"/>
          <w:szCs w:val="24"/>
          <w:lang w:val="en-GB"/>
        </w:rPr>
        <w:t>. A further thorough review can be assured by involving stakeholders in the evaluation process, similar as env</w:t>
      </w:r>
      <w:r w:rsidR="007351A5" w:rsidRPr="003A31E8">
        <w:rPr>
          <w:rFonts w:ascii="Arial" w:hAnsi="Arial" w:cs="Arial"/>
          <w:sz w:val="24"/>
          <w:szCs w:val="24"/>
          <w:lang w:val="en-GB"/>
        </w:rPr>
        <w:t>ironmental NGOs and specialists</w:t>
      </w:r>
      <w:r w:rsidRPr="003A31E8">
        <w:rPr>
          <w:rFonts w:ascii="Arial" w:hAnsi="Arial" w:cs="Arial"/>
          <w:sz w:val="24"/>
          <w:szCs w:val="24"/>
          <w:lang w:val="en-GB"/>
        </w:rPr>
        <w:t xml:space="preserve"> who can contribute a variety of standpoints. </w:t>
      </w:r>
    </w:p>
    <w:p w:rsidR="00E93D08" w:rsidRPr="003A31E8" w:rsidRDefault="00F83717" w:rsidP="0069097D">
      <w:pPr>
        <w:pStyle w:val="Heading1"/>
        <w:jc w:val="both"/>
        <w:rPr>
          <w:rFonts w:ascii="Arial" w:hAnsi="Arial" w:cs="Arial"/>
          <w:color w:val="auto"/>
          <w:sz w:val="24"/>
          <w:szCs w:val="24"/>
          <w:lang w:val="en-GB"/>
        </w:rPr>
      </w:pPr>
      <w:bookmarkStart w:id="4" w:name="_Toc159953546"/>
      <w:r w:rsidRPr="003A31E8">
        <w:rPr>
          <w:rFonts w:ascii="Arial" w:hAnsi="Arial" w:cs="Arial"/>
          <w:color w:val="auto"/>
          <w:sz w:val="24"/>
          <w:szCs w:val="24"/>
          <w:lang w:val="en-GB"/>
        </w:rPr>
        <w:t>Use of Green Technology and sustainability:</w:t>
      </w:r>
      <w:bookmarkEnd w:id="4"/>
      <w:r w:rsidR="005C61EB" w:rsidRPr="003A31E8">
        <w:rPr>
          <w:rFonts w:ascii="Arial" w:hAnsi="Arial" w:cs="Arial"/>
          <w:color w:val="auto"/>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 near look at Marriott's claims abo</w:t>
      </w:r>
      <w:r w:rsidR="00943B0D" w:rsidRPr="003A31E8">
        <w:rPr>
          <w:rFonts w:ascii="Arial" w:hAnsi="Arial" w:cs="Arial"/>
          <w:sz w:val="24"/>
          <w:szCs w:val="24"/>
          <w:lang w:val="en-GB"/>
        </w:rPr>
        <w:t>ut enforcing green technologies</w:t>
      </w:r>
      <w:r w:rsidRPr="003A31E8">
        <w:rPr>
          <w:rFonts w:ascii="Arial" w:hAnsi="Arial" w:cs="Arial"/>
          <w:sz w:val="24"/>
          <w:szCs w:val="24"/>
          <w:lang w:val="en-GB"/>
        </w:rPr>
        <w:t xml:space="preserve"> like </w:t>
      </w:r>
      <w:r w:rsidR="00943B0D" w:rsidRPr="003A31E8">
        <w:rPr>
          <w:rFonts w:ascii="Arial" w:hAnsi="Arial" w:cs="Arial"/>
          <w:sz w:val="24"/>
          <w:szCs w:val="24"/>
          <w:lang w:val="en-GB"/>
        </w:rPr>
        <w:t xml:space="preserve">VRF, </w:t>
      </w:r>
      <w:r w:rsidRPr="003A31E8">
        <w:rPr>
          <w:rFonts w:ascii="Arial" w:hAnsi="Arial" w:cs="Arial"/>
          <w:sz w:val="24"/>
          <w:szCs w:val="24"/>
          <w:lang w:val="en-GB"/>
        </w:rPr>
        <w:t>water-saving fixture</w:t>
      </w:r>
      <w:r w:rsidR="00943B0D" w:rsidRPr="003A31E8">
        <w:rPr>
          <w:rFonts w:ascii="Arial" w:hAnsi="Arial" w:cs="Arial"/>
          <w:sz w:val="24"/>
          <w:szCs w:val="24"/>
          <w:lang w:val="en-GB"/>
        </w:rPr>
        <w:t>s, energy-effective lighting etc. are</w:t>
      </w:r>
      <w:r w:rsidRPr="003A31E8">
        <w:rPr>
          <w:rFonts w:ascii="Arial" w:hAnsi="Arial" w:cs="Arial"/>
          <w:sz w:val="24"/>
          <w:szCs w:val="24"/>
          <w:lang w:val="en-GB"/>
        </w:rPr>
        <w:t xml:space="preserve"> warranted</w:t>
      </w:r>
      <w:r w:rsidR="00943B0D" w:rsidRPr="003A31E8">
        <w:rPr>
          <w:rFonts w:ascii="Arial" w:hAnsi="Arial" w:cs="Arial"/>
          <w:sz w:val="24"/>
          <w:szCs w:val="24"/>
          <w:lang w:val="en-GB"/>
        </w:rPr>
        <w:t xml:space="preserve"> (Green Key, 2021)</w:t>
      </w:r>
      <w:r w:rsidRPr="003A31E8">
        <w:rPr>
          <w:rFonts w:ascii="Arial" w:hAnsi="Arial" w:cs="Arial"/>
          <w:sz w:val="24"/>
          <w:szCs w:val="24"/>
          <w:lang w:val="en-GB"/>
        </w:rPr>
        <w:t xml:space="preserve">. An expansive analysis should be conducted to determine how well these technologies contribute to sustainability overall, taking into account variables like the extent of operation and quantifiable results.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Marriott has to be more forthcoming with data about its true environmental impact and go beyond just boasting about its usage of green technology. Whether these technologies actually help the hotel reduce its environmental impact may be single-handedly assessed</w:t>
      </w:r>
      <w:r w:rsidR="00943B0D" w:rsidRPr="003A31E8">
        <w:rPr>
          <w:rFonts w:ascii="Arial" w:hAnsi="Arial" w:cs="Arial"/>
          <w:sz w:val="24"/>
          <w:szCs w:val="24"/>
          <w:lang w:val="en-GB"/>
        </w:rPr>
        <w:t xml:space="preserve"> </w:t>
      </w:r>
      <w:r w:rsidRPr="003A31E8">
        <w:rPr>
          <w:rFonts w:ascii="Arial" w:hAnsi="Arial" w:cs="Arial"/>
          <w:sz w:val="24"/>
          <w:szCs w:val="24"/>
          <w:lang w:val="en-GB"/>
        </w:rPr>
        <w:t xml:space="preserve">(Batabyal, 2018). Marriott's sustainability measures will gain further confidence if quantifiable benchmarks, including decreased water and energy consumption, are reported.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Modern,</w:t>
      </w:r>
      <w:r w:rsidR="00943B0D" w:rsidRPr="003A31E8">
        <w:rPr>
          <w:rFonts w:ascii="Arial" w:hAnsi="Arial" w:cs="Arial"/>
          <w:sz w:val="24"/>
          <w:szCs w:val="24"/>
          <w:lang w:val="en-GB"/>
        </w:rPr>
        <w:t xml:space="preserve"> </w:t>
      </w:r>
      <w:r w:rsidRPr="003A31E8">
        <w:rPr>
          <w:rFonts w:ascii="Arial" w:hAnsi="Arial" w:cs="Arial"/>
          <w:sz w:val="24"/>
          <w:szCs w:val="24"/>
          <w:lang w:val="en-GB"/>
        </w:rPr>
        <w:t>eco-friendly technology should be constantly delved and invested in by Marriott. By demonstrating a visionary stance to environmental responsibility, the hotel chain's commitment to invention also guarantees that it remains at the cutting edge of sustainable practices</w:t>
      </w:r>
      <w:r w:rsidR="006B1404" w:rsidRPr="003A31E8">
        <w:rPr>
          <w:rFonts w:ascii="Arial" w:hAnsi="Arial" w:cs="Arial"/>
          <w:sz w:val="24"/>
          <w:szCs w:val="24"/>
          <w:lang w:val="en-GB"/>
        </w:rPr>
        <w:t xml:space="preserve"> </w:t>
      </w:r>
      <w:r w:rsidR="00E849DA" w:rsidRPr="003A31E8">
        <w:rPr>
          <w:rFonts w:ascii="Arial" w:hAnsi="Arial" w:cs="Arial"/>
          <w:sz w:val="24"/>
          <w:szCs w:val="24"/>
          <w:lang w:val="en-GB"/>
        </w:rPr>
        <w:t>(Clare and Lynn</w:t>
      </w:r>
      <w:r w:rsidRPr="003A31E8">
        <w:rPr>
          <w:rFonts w:ascii="Arial" w:hAnsi="Arial" w:cs="Arial"/>
          <w:sz w:val="24"/>
          <w:szCs w:val="24"/>
          <w:lang w:val="en-GB"/>
        </w:rPr>
        <w:t xml:space="preserve">, 2018). Marriott can discern and incorporate the most recent developments by working with technology partners and taking part in industry exploration.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The effectiveness of sustainability systems is greatly dependent on the involvement of workers</w:t>
      </w:r>
      <w:r w:rsidR="006B1404" w:rsidRPr="003A31E8">
        <w:rPr>
          <w:rFonts w:ascii="Arial" w:hAnsi="Arial" w:cs="Arial"/>
          <w:sz w:val="24"/>
          <w:szCs w:val="24"/>
          <w:lang w:val="en-GB"/>
        </w:rPr>
        <w:t xml:space="preserve"> </w:t>
      </w:r>
      <w:r w:rsidRPr="003A31E8">
        <w:rPr>
          <w:rFonts w:ascii="Arial" w:hAnsi="Arial" w:cs="Arial"/>
          <w:sz w:val="24"/>
          <w:szCs w:val="24"/>
          <w:lang w:val="en-GB"/>
        </w:rPr>
        <w:t>(Haski-Leventhal, 2018). Marriott should put in place expansive training programs to educate workers the value of sustainability and give them the proficiency and resources they need to make a meaningful contribution. A sense of participated responsibility is fostered</w:t>
      </w:r>
      <w:r w:rsidR="006B1404" w:rsidRPr="003A31E8">
        <w:rPr>
          <w:rFonts w:ascii="Arial" w:hAnsi="Arial" w:cs="Arial"/>
          <w:sz w:val="24"/>
          <w:szCs w:val="24"/>
          <w:lang w:val="en-GB"/>
        </w:rPr>
        <w:t xml:space="preserve"> via worker participation</w:t>
      </w:r>
      <w:r w:rsidRPr="003A31E8">
        <w:rPr>
          <w:rFonts w:ascii="Arial" w:hAnsi="Arial" w:cs="Arial"/>
          <w:sz w:val="24"/>
          <w:szCs w:val="24"/>
          <w:lang w:val="en-GB"/>
        </w:rPr>
        <w:t xml:space="preserve"> also generates creative ideas for farther lowering the hotel's environmental effect</w:t>
      </w:r>
      <w:r w:rsidR="006B1404" w:rsidRPr="003A31E8">
        <w:rPr>
          <w:rFonts w:ascii="Arial" w:hAnsi="Arial" w:cs="Arial"/>
          <w:sz w:val="24"/>
          <w:szCs w:val="24"/>
          <w:lang w:val="en-GB"/>
        </w:rPr>
        <w:t xml:space="preserve"> (Naguib, 202</w:t>
      </w:r>
      <w:r w:rsidR="00995219" w:rsidRPr="003A31E8">
        <w:rPr>
          <w:rFonts w:ascii="Arial" w:hAnsi="Arial" w:cs="Arial"/>
          <w:sz w:val="24"/>
          <w:szCs w:val="24"/>
          <w:lang w:val="en-GB"/>
        </w:rPr>
        <w:t>2)</w:t>
      </w:r>
      <w:r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Marriott has to estimate the green technology it uses thro</w:t>
      </w:r>
      <w:r w:rsidR="00143A39" w:rsidRPr="003A31E8">
        <w:rPr>
          <w:rFonts w:ascii="Arial" w:hAnsi="Arial" w:cs="Arial"/>
          <w:sz w:val="24"/>
          <w:szCs w:val="24"/>
          <w:lang w:val="en-GB"/>
        </w:rPr>
        <w:t xml:space="preserve">ughout their lifecycle </w:t>
      </w:r>
      <w:r w:rsidRPr="003A31E8">
        <w:rPr>
          <w:rFonts w:ascii="Arial" w:hAnsi="Arial" w:cs="Arial"/>
          <w:sz w:val="24"/>
          <w:szCs w:val="24"/>
          <w:lang w:val="en-GB"/>
        </w:rPr>
        <w:t xml:space="preserve">to guarantee the </w:t>
      </w:r>
      <w:r w:rsidR="00143A39" w:rsidRPr="003A31E8">
        <w:rPr>
          <w:rFonts w:ascii="Arial" w:hAnsi="Arial" w:cs="Arial"/>
          <w:sz w:val="24"/>
          <w:szCs w:val="24"/>
          <w:lang w:val="en-GB"/>
        </w:rPr>
        <w:t>enduring</w:t>
      </w:r>
      <w:r w:rsidRPr="003A31E8">
        <w:rPr>
          <w:rFonts w:ascii="Arial" w:hAnsi="Arial" w:cs="Arial"/>
          <w:sz w:val="24"/>
          <w:szCs w:val="24"/>
          <w:lang w:val="en-GB"/>
        </w:rPr>
        <w:t xml:space="preserve"> </w:t>
      </w:r>
      <w:r w:rsidR="00143A39" w:rsidRPr="003A31E8">
        <w:rPr>
          <w:rFonts w:ascii="Arial" w:hAnsi="Arial" w:cs="Arial"/>
          <w:sz w:val="24"/>
          <w:szCs w:val="24"/>
          <w:lang w:val="en-GB"/>
        </w:rPr>
        <w:t>practicability</w:t>
      </w:r>
      <w:r w:rsidRPr="003A31E8">
        <w:rPr>
          <w:rFonts w:ascii="Arial" w:hAnsi="Arial" w:cs="Arial"/>
          <w:sz w:val="24"/>
          <w:szCs w:val="24"/>
          <w:lang w:val="en-GB"/>
        </w:rPr>
        <w:t xml:space="preserve"> of its specialized investments. This entails </w:t>
      </w:r>
      <w:r w:rsidRPr="003A31E8">
        <w:rPr>
          <w:rFonts w:ascii="Arial" w:hAnsi="Arial" w:cs="Arial"/>
          <w:sz w:val="24"/>
          <w:szCs w:val="24"/>
          <w:lang w:val="en-GB"/>
        </w:rPr>
        <w:lastRenderedPageBreak/>
        <w:t>assessing how a technology will affect the ter</w:t>
      </w:r>
      <w:r w:rsidR="00995219" w:rsidRPr="003A31E8">
        <w:rPr>
          <w:rFonts w:ascii="Arial" w:hAnsi="Arial" w:cs="Arial"/>
          <w:sz w:val="24"/>
          <w:szCs w:val="24"/>
          <w:lang w:val="en-GB"/>
        </w:rPr>
        <w:t>rain across its whole lifecycle</w:t>
      </w:r>
      <w:r w:rsidRPr="003A31E8">
        <w:rPr>
          <w:rFonts w:ascii="Arial" w:hAnsi="Arial" w:cs="Arial"/>
          <w:sz w:val="24"/>
          <w:szCs w:val="24"/>
          <w:lang w:val="en-GB"/>
        </w:rPr>
        <w:t xml:space="preserve"> from manufacture to disposal</w:t>
      </w:r>
      <w:r w:rsidR="00995219" w:rsidRPr="003A31E8">
        <w:rPr>
          <w:rFonts w:ascii="Arial" w:hAnsi="Arial" w:cs="Arial"/>
          <w:sz w:val="24"/>
          <w:szCs w:val="24"/>
          <w:lang w:val="en-GB"/>
        </w:rPr>
        <w:t xml:space="preserve"> </w:t>
      </w:r>
      <w:r w:rsidRPr="003A31E8">
        <w:rPr>
          <w:rFonts w:ascii="Arial" w:hAnsi="Arial" w:cs="Arial"/>
          <w:sz w:val="24"/>
          <w:szCs w:val="24"/>
          <w:lang w:val="en-GB"/>
        </w:rPr>
        <w:t xml:space="preserve">(Costa and Costa, 2022). By having a thorough understanding of the full lifecycle, Marriott is better equipped to decide which technologies are environmentally sustainable.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In order to promote cooperative exploration and development in sustainable technologies, Marriott can work with technology c</w:t>
      </w:r>
      <w:r w:rsidR="00D5055E" w:rsidRPr="003A31E8">
        <w:rPr>
          <w:rFonts w:ascii="Arial" w:hAnsi="Arial" w:cs="Arial"/>
          <w:sz w:val="24"/>
          <w:szCs w:val="24"/>
          <w:lang w:val="en-GB"/>
        </w:rPr>
        <w:t>ompanies, academic institutions</w:t>
      </w:r>
      <w:r w:rsidRPr="003A31E8">
        <w:rPr>
          <w:rFonts w:ascii="Arial" w:hAnsi="Arial" w:cs="Arial"/>
          <w:sz w:val="24"/>
          <w:szCs w:val="24"/>
          <w:lang w:val="en-GB"/>
        </w:rPr>
        <w:t xml:space="preserve"> and other industry players. Marriott may promote collaboration and get access to pooled resources and knowledge while also helping to push sustainable results. </w:t>
      </w:r>
      <w:r w:rsidR="00A6010B" w:rsidRPr="003A31E8">
        <w:rPr>
          <w:rFonts w:ascii="Arial" w:hAnsi="Arial" w:cs="Arial"/>
          <w:sz w:val="24"/>
          <w:szCs w:val="24"/>
          <w:lang w:val="en-GB"/>
        </w:rPr>
        <w:t xml:space="preserve">For example- London Heathrow Marriott used hybrid windmill, rain water harvesting, VITO cooking oil recycling machine installed etc </w:t>
      </w:r>
      <w:r w:rsidR="00784320" w:rsidRPr="003A31E8">
        <w:rPr>
          <w:rFonts w:ascii="Arial" w:hAnsi="Arial" w:cs="Arial"/>
          <w:sz w:val="24"/>
          <w:szCs w:val="24"/>
          <w:lang w:val="en-GB"/>
        </w:rPr>
        <w:t>for being sustainable (Marriott London Heathrow, 2023).</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Marriott can appropriately monitor the impact of its green technology enterprise by enforcing data-driven techniques to sustainability. The real-time monitoring and </w:t>
      </w:r>
      <w:r w:rsidR="00784320" w:rsidRPr="003A31E8">
        <w:rPr>
          <w:rFonts w:ascii="Arial" w:hAnsi="Arial" w:cs="Arial"/>
          <w:sz w:val="24"/>
          <w:szCs w:val="24"/>
          <w:lang w:val="en-GB"/>
        </w:rPr>
        <w:t>optimis</w:t>
      </w:r>
      <w:r w:rsidRPr="003A31E8">
        <w:rPr>
          <w:rFonts w:ascii="Arial" w:hAnsi="Arial" w:cs="Arial"/>
          <w:sz w:val="24"/>
          <w:szCs w:val="24"/>
          <w:lang w:val="en-GB"/>
        </w:rPr>
        <w:t>ation of resource application is made possible b</w:t>
      </w:r>
      <w:r w:rsidR="00B372F2" w:rsidRPr="003A31E8">
        <w:rPr>
          <w:rFonts w:ascii="Arial" w:hAnsi="Arial" w:cs="Arial"/>
          <w:sz w:val="24"/>
          <w:szCs w:val="24"/>
          <w:lang w:val="en-GB"/>
        </w:rPr>
        <w:t>y the use of technology like LOT</w:t>
      </w:r>
      <w:r w:rsidRPr="003A31E8">
        <w:rPr>
          <w:rFonts w:ascii="Arial" w:hAnsi="Arial" w:cs="Arial"/>
          <w:sz w:val="24"/>
          <w:szCs w:val="24"/>
          <w:lang w:val="en-GB"/>
        </w:rPr>
        <w:t xml:space="preserve"> detectors and data analytics. By using data-driven strategies, sustainability is enhanced and perceptive information is gained for ongoing development</w:t>
      </w:r>
      <w:r w:rsidR="00767DDB" w:rsidRPr="003A31E8">
        <w:rPr>
          <w:rFonts w:ascii="Arial" w:hAnsi="Arial" w:cs="Arial"/>
          <w:sz w:val="24"/>
          <w:szCs w:val="24"/>
          <w:lang w:val="en-GB"/>
        </w:rPr>
        <w:t xml:space="preserve"> (Marriott,</w:t>
      </w:r>
      <w:r w:rsidR="00B372F2" w:rsidRPr="003A31E8">
        <w:rPr>
          <w:rFonts w:ascii="Arial" w:hAnsi="Arial" w:cs="Arial"/>
          <w:sz w:val="24"/>
          <w:szCs w:val="24"/>
          <w:lang w:val="en-GB"/>
        </w:rPr>
        <w:t xml:space="preserve"> </w:t>
      </w:r>
      <w:r w:rsidR="00767DDB" w:rsidRPr="003A31E8">
        <w:rPr>
          <w:rFonts w:ascii="Arial" w:hAnsi="Arial" w:cs="Arial"/>
          <w:sz w:val="24"/>
          <w:szCs w:val="24"/>
          <w:lang w:val="en-GB"/>
        </w:rPr>
        <w:t>2020)</w:t>
      </w:r>
      <w:r w:rsidRPr="003A31E8">
        <w:rPr>
          <w:rFonts w:ascii="Arial" w:hAnsi="Arial" w:cs="Arial"/>
          <w:sz w:val="24"/>
          <w:szCs w:val="24"/>
          <w:lang w:val="en-GB"/>
        </w:rPr>
        <w:t xml:space="preserve">.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Apart from enforcing</w:t>
      </w:r>
      <w:r w:rsidR="00767DDB" w:rsidRPr="003A31E8">
        <w:rPr>
          <w:rFonts w:ascii="Arial" w:hAnsi="Arial" w:cs="Arial"/>
          <w:sz w:val="24"/>
          <w:szCs w:val="24"/>
          <w:lang w:val="en-GB"/>
        </w:rPr>
        <w:t xml:space="preserve"> </w:t>
      </w:r>
      <w:r w:rsidRPr="003A31E8">
        <w:rPr>
          <w:rFonts w:ascii="Arial" w:hAnsi="Arial" w:cs="Arial"/>
          <w:sz w:val="24"/>
          <w:szCs w:val="24"/>
          <w:lang w:val="en-GB"/>
        </w:rPr>
        <w:t xml:space="preserve">eco-friendly technology within the company, Marriott must to proactively promote its sustainable practices to both guests and the general public. Raising mindfulness and involving guests in the hotel's sustainability enterprise can be achieved by installing in-room </w:t>
      </w:r>
      <w:r w:rsidR="003A31E8" w:rsidRPr="003A31E8">
        <w:rPr>
          <w:rFonts w:ascii="Arial" w:hAnsi="Arial" w:cs="Arial"/>
          <w:sz w:val="24"/>
          <w:szCs w:val="24"/>
          <w:lang w:val="en-GB"/>
        </w:rPr>
        <w:t>defences</w:t>
      </w:r>
      <w:r w:rsidRPr="003A31E8">
        <w:rPr>
          <w:rFonts w:ascii="Arial" w:hAnsi="Arial" w:cs="Arial"/>
          <w:sz w:val="24"/>
          <w:szCs w:val="24"/>
          <w:lang w:val="en-GB"/>
        </w:rPr>
        <w:t xml:space="preserve"> or </w:t>
      </w:r>
      <w:r w:rsidR="003A31E8" w:rsidRPr="003A31E8">
        <w:rPr>
          <w:rFonts w:ascii="Arial" w:hAnsi="Arial" w:cs="Arial"/>
          <w:sz w:val="24"/>
          <w:szCs w:val="24"/>
          <w:lang w:val="en-GB"/>
        </w:rPr>
        <w:t>Smartphone</w:t>
      </w:r>
      <w:r w:rsidRPr="003A31E8">
        <w:rPr>
          <w:rFonts w:ascii="Arial" w:hAnsi="Arial" w:cs="Arial"/>
          <w:sz w:val="24"/>
          <w:szCs w:val="24"/>
          <w:lang w:val="en-GB"/>
        </w:rPr>
        <w:t xml:space="preserve"> apps that present real-time data on energy and water reduction</w:t>
      </w:r>
      <w:r w:rsidR="00D36974" w:rsidRPr="003A31E8">
        <w:rPr>
          <w:rFonts w:ascii="Arial" w:hAnsi="Arial" w:cs="Arial"/>
          <w:sz w:val="24"/>
          <w:szCs w:val="24"/>
          <w:lang w:val="en-GB"/>
        </w:rPr>
        <w:t xml:space="preserve"> (Marriott Bonvoy, 2024)</w:t>
      </w:r>
      <w:r w:rsidRPr="003A31E8">
        <w:rPr>
          <w:rFonts w:ascii="Arial" w:hAnsi="Arial" w:cs="Arial"/>
          <w:sz w:val="24"/>
          <w:szCs w:val="24"/>
          <w:lang w:val="en-GB"/>
        </w:rPr>
        <w:t xml:space="preserve">. </w:t>
      </w:r>
    </w:p>
    <w:p w:rsidR="00E93D08" w:rsidRPr="003A31E8" w:rsidRDefault="00F83717" w:rsidP="0069097D">
      <w:pPr>
        <w:pStyle w:val="Heading1"/>
        <w:jc w:val="both"/>
        <w:rPr>
          <w:rFonts w:ascii="Arial" w:hAnsi="Arial" w:cs="Arial"/>
          <w:color w:val="auto"/>
          <w:sz w:val="24"/>
          <w:szCs w:val="24"/>
          <w:lang w:val="en-GB"/>
        </w:rPr>
      </w:pPr>
      <w:bookmarkStart w:id="5" w:name="_Toc159953547"/>
      <w:r w:rsidRPr="003A31E8">
        <w:rPr>
          <w:rFonts w:ascii="Arial" w:hAnsi="Arial" w:cs="Arial"/>
          <w:color w:val="auto"/>
          <w:sz w:val="24"/>
          <w:szCs w:val="24"/>
          <w:lang w:val="en-GB"/>
        </w:rPr>
        <w:t>Alternatives to self-evaluation:</w:t>
      </w:r>
      <w:bookmarkEnd w:id="5"/>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 </w:t>
      </w:r>
      <w:r w:rsidR="00D36974" w:rsidRPr="003A31E8">
        <w:rPr>
          <w:rFonts w:ascii="Arial" w:hAnsi="Arial" w:cs="Arial"/>
          <w:sz w:val="24"/>
          <w:szCs w:val="24"/>
          <w:lang w:val="en-GB"/>
        </w:rPr>
        <w:t>T</w:t>
      </w:r>
      <w:r w:rsidRPr="003A31E8">
        <w:rPr>
          <w:rFonts w:ascii="Arial" w:hAnsi="Arial" w:cs="Arial"/>
          <w:sz w:val="24"/>
          <w:szCs w:val="24"/>
          <w:lang w:val="en-GB"/>
        </w:rPr>
        <w:t>h</w:t>
      </w:r>
      <w:r w:rsidR="00D36974" w:rsidRPr="003A31E8">
        <w:rPr>
          <w:rFonts w:ascii="Arial" w:hAnsi="Arial" w:cs="Arial"/>
          <w:sz w:val="24"/>
          <w:szCs w:val="24"/>
          <w:lang w:val="en-GB"/>
        </w:rPr>
        <w:t>ere could be cause for distrust</w:t>
      </w:r>
      <w:r w:rsidRPr="003A31E8">
        <w:rPr>
          <w:rFonts w:ascii="Arial" w:hAnsi="Arial" w:cs="Arial"/>
          <w:sz w:val="24"/>
          <w:szCs w:val="24"/>
          <w:lang w:val="en-GB"/>
        </w:rPr>
        <w:t xml:space="preserve"> if self-evaluation is all that's used. Acquiring third-party certifications from well-known associations could be extremely profitable for Marriott. In order to enhance openness and credibility, partnering with accredited certification authorities guarantees a stricter examination process</w:t>
      </w:r>
      <w:r w:rsidR="00D36974" w:rsidRPr="003A31E8">
        <w:rPr>
          <w:rFonts w:ascii="Arial" w:hAnsi="Arial" w:cs="Arial"/>
          <w:sz w:val="24"/>
          <w:szCs w:val="24"/>
          <w:lang w:val="en-GB"/>
        </w:rPr>
        <w:t xml:space="preserve"> (</w:t>
      </w:r>
      <w:r w:rsidRPr="003A31E8">
        <w:rPr>
          <w:rFonts w:ascii="Arial" w:hAnsi="Arial" w:cs="Arial"/>
          <w:sz w:val="24"/>
          <w:szCs w:val="24"/>
          <w:lang w:val="en-GB"/>
        </w:rPr>
        <w:t>Korsta</w:t>
      </w:r>
      <w:r w:rsidR="00D36974" w:rsidRPr="003A31E8">
        <w:rPr>
          <w:rFonts w:ascii="Arial" w:hAnsi="Arial" w:cs="Arial"/>
          <w:sz w:val="24"/>
          <w:szCs w:val="24"/>
          <w:lang w:val="en-GB"/>
        </w:rPr>
        <w:t>nje, George and</w:t>
      </w:r>
      <w:r w:rsidRPr="003A31E8">
        <w:rPr>
          <w:rFonts w:ascii="Arial" w:hAnsi="Arial" w:cs="Arial"/>
          <w:sz w:val="24"/>
          <w:szCs w:val="24"/>
          <w:lang w:val="en-GB"/>
        </w:rPr>
        <w:t xml:space="preserve"> Nedelea, 2020). Marriott's external certifications give consumers assurance about the validity of the company's environmental statements by serving as an obvious demonstration of its commitment to sustainability.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By working with outside certifiers, Marriott not only offers an unprejudiced evaluation but also shows its commitment to sustainability and openness. By diligently pursuing third-party certifications, the hotel shows guests that it's prepared to have its operations examined by outside experts, fostering client trust and faith in the legality of Marriott's environmental enterprise. </w:t>
      </w:r>
      <w:r w:rsidR="001A6B0B" w:rsidRPr="003A31E8">
        <w:rPr>
          <w:rFonts w:ascii="Arial" w:hAnsi="Arial" w:cs="Arial"/>
          <w:sz w:val="24"/>
          <w:szCs w:val="24"/>
          <w:lang w:val="en-GB"/>
        </w:rPr>
        <w:t xml:space="preserve">Marriott ought to give serious consideration to carrying third-party certifications from respectable associations such as- LEED®, BREEAM® etc. in order to bolster the legality of its environmental enterprise (Marriott, 2023). In this step, external verifiers would completely examine Marriott's initiatives and give an ideal, </w:t>
      </w:r>
      <w:r w:rsidR="001A6B0B" w:rsidRPr="003A31E8">
        <w:rPr>
          <w:rFonts w:ascii="Arial" w:hAnsi="Arial" w:cs="Arial"/>
          <w:sz w:val="24"/>
          <w:szCs w:val="24"/>
          <w:lang w:val="en-GB"/>
        </w:rPr>
        <w:lastRenderedPageBreak/>
        <w:t xml:space="preserve">invariant assessment whereas guests can be quite assured by external certifications that Marriott's green claims are genuine.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By diligently taking part in collaborative industry conditioning, Marriott's commitment to sustainability may go beyond individual efforts. Marriott can help in the creation of invariant measures and procedures by uniting with rival companies and trade associations. Sharing in industry-wide initiatives guarantees that sustainability trials are estimated based on collective marks, cultivating a collaborative commitment to ecological responsibility</w:t>
      </w:r>
      <w:r w:rsidR="00D36974" w:rsidRPr="003A31E8">
        <w:rPr>
          <w:rFonts w:ascii="Arial" w:hAnsi="Arial" w:cs="Arial"/>
          <w:sz w:val="24"/>
          <w:szCs w:val="24"/>
          <w:lang w:val="en-GB"/>
        </w:rPr>
        <w:t xml:space="preserve"> </w:t>
      </w:r>
      <w:r w:rsidRPr="003A31E8">
        <w:rPr>
          <w:rFonts w:ascii="Arial" w:hAnsi="Arial" w:cs="Arial"/>
          <w:sz w:val="24"/>
          <w:szCs w:val="24"/>
          <w:lang w:val="en-GB"/>
        </w:rPr>
        <w:t xml:space="preserve">(Valeri, 2022). Working together can also affect in the sharing </w:t>
      </w:r>
      <w:r w:rsidR="001A6B0B" w:rsidRPr="003A31E8">
        <w:rPr>
          <w:rFonts w:ascii="Arial" w:hAnsi="Arial" w:cs="Arial"/>
          <w:sz w:val="24"/>
          <w:szCs w:val="24"/>
          <w:lang w:val="en-GB"/>
        </w:rPr>
        <w:t>of stylish practices, invention</w:t>
      </w:r>
      <w:r w:rsidRPr="003A31E8">
        <w:rPr>
          <w:rFonts w:ascii="Arial" w:hAnsi="Arial" w:cs="Arial"/>
          <w:sz w:val="24"/>
          <w:szCs w:val="24"/>
          <w:lang w:val="en-GB"/>
        </w:rPr>
        <w:t xml:space="preserve"> and the creation of a united strategy for sustainability in the hotel sector.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When it comes to creating platforms for communication and cooperation, Marriott can lead the way. This could be organizing roundtable addresses, conducting industry conferences, or taking part in cooperative exploration enterprise</w:t>
      </w:r>
      <w:r w:rsidR="00767DDB" w:rsidRPr="003A31E8">
        <w:rPr>
          <w:rFonts w:ascii="Arial" w:hAnsi="Arial" w:cs="Arial"/>
          <w:sz w:val="24"/>
          <w:szCs w:val="24"/>
          <w:lang w:val="en-GB"/>
        </w:rPr>
        <w:t xml:space="preserve"> </w:t>
      </w:r>
      <w:r w:rsidRPr="003A31E8">
        <w:rPr>
          <w:rFonts w:ascii="Arial" w:hAnsi="Arial" w:cs="Arial"/>
          <w:sz w:val="24"/>
          <w:szCs w:val="24"/>
          <w:lang w:val="en-GB"/>
        </w:rPr>
        <w:t xml:space="preserve">(Edgell, 2020). Marriott works to enhance the sustainability of the hotel industry as a whole and reinforces its own sustainability programs by promoting a cooperative atmosphere.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It's recommended that Marriott diligently connect with a different range of stakeholders, including as consume</w:t>
      </w:r>
      <w:r w:rsidR="001A6B0B" w:rsidRPr="003A31E8">
        <w:rPr>
          <w:rFonts w:ascii="Arial" w:hAnsi="Arial" w:cs="Arial"/>
          <w:sz w:val="24"/>
          <w:szCs w:val="24"/>
          <w:lang w:val="en-GB"/>
        </w:rPr>
        <w:t>rs, staff, regional communities</w:t>
      </w:r>
      <w:r w:rsidRPr="003A31E8">
        <w:rPr>
          <w:rFonts w:ascii="Arial" w:hAnsi="Arial" w:cs="Arial"/>
          <w:sz w:val="24"/>
          <w:szCs w:val="24"/>
          <w:lang w:val="en-GB"/>
        </w:rPr>
        <w:t xml:space="preserve"> and environmental associations. Marriott may enhance the strength of its sustainability programs and make them more </w:t>
      </w:r>
      <w:r w:rsidR="001A6B0B" w:rsidRPr="003A31E8">
        <w:rPr>
          <w:rFonts w:ascii="Arial" w:hAnsi="Arial" w:cs="Arial"/>
          <w:sz w:val="24"/>
          <w:szCs w:val="24"/>
          <w:lang w:val="en-GB"/>
        </w:rPr>
        <w:t>representatives</w:t>
      </w:r>
      <w:r w:rsidRPr="003A31E8">
        <w:rPr>
          <w:rFonts w:ascii="Arial" w:hAnsi="Arial" w:cs="Arial"/>
          <w:sz w:val="24"/>
          <w:szCs w:val="24"/>
          <w:lang w:val="en-GB"/>
        </w:rPr>
        <w:t xml:space="preserve"> of wider public prospects by including varied perspectives into its requests for input and feedback</w:t>
      </w:r>
      <w:r w:rsidR="001A6B0B" w:rsidRPr="003A31E8">
        <w:rPr>
          <w:rFonts w:ascii="Arial" w:hAnsi="Arial" w:cs="Arial"/>
          <w:sz w:val="24"/>
          <w:szCs w:val="24"/>
          <w:lang w:val="en-GB"/>
        </w:rPr>
        <w:t xml:space="preserve"> (Cousin,</w:t>
      </w:r>
      <w:r w:rsidR="008E69FD" w:rsidRPr="003A31E8">
        <w:rPr>
          <w:rFonts w:ascii="Arial" w:hAnsi="Arial" w:cs="Arial"/>
          <w:sz w:val="24"/>
          <w:szCs w:val="24"/>
          <w:lang w:val="en-GB"/>
        </w:rPr>
        <w:t xml:space="preserve"> </w:t>
      </w:r>
      <w:r w:rsidR="001A6B0B" w:rsidRPr="003A31E8">
        <w:rPr>
          <w:rFonts w:ascii="Arial" w:hAnsi="Arial" w:cs="Arial"/>
          <w:sz w:val="24"/>
          <w:szCs w:val="24"/>
          <w:lang w:val="en-GB"/>
        </w:rPr>
        <w:t>2023)</w:t>
      </w:r>
      <w:r w:rsidRPr="003A31E8">
        <w:rPr>
          <w:rFonts w:ascii="Arial" w:hAnsi="Arial" w:cs="Arial"/>
          <w:sz w:val="24"/>
          <w:szCs w:val="24"/>
          <w:lang w:val="en-GB"/>
        </w:rPr>
        <w:t xml:space="preserve">. In addition to promoting a sense of participated responsibility, stakeholder involvement guarantees that sustainability programs reflect the ideals of the original communities where Marriott conducts business. </w:t>
      </w:r>
    </w:p>
    <w:p w:rsidR="00E93D08" w:rsidRPr="003A31E8" w:rsidRDefault="00F83717" w:rsidP="0069097D">
      <w:pPr>
        <w:pStyle w:val="Heading1"/>
        <w:jc w:val="both"/>
        <w:rPr>
          <w:rFonts w:ascii="Arial" w:hAnsi="Arial" w:cs="Arial"/>
          <w:color w:val="auto"/>
          <w:sz w:val="24"/>
          <w:szCs w:val="24"/>
          <w:lang w:val="en-GB"/>
        </w:rPr>
      </w:pPr>
      <w:bookmarkStart w:id="6" w:name="_Toc159953548"/>
      <w:r w:rsidRPr="003A31E8">
        <w:rPr>
          <w:rFonts w:ascii="Arial" w:hAnsi="Arial" w:cs="Arial"/>
          <w:color w:val="auto"/>
          <w:sz w:val="24"/>
          <w:szCs w:val="24"/>
          <w:lang w:val="en-GB"/>
        </w:rPr>
        <w:t>Conclusion:</w:t>
      </w:r>
      <w:bookmarkEnd w:id="6"/>
      <w:r w:rsidR="00F979EE" w:rsidRPr="003A31E8">
        <w:rPr>
          <w:rFonts w:ascii="Arial" w:hAnsi="Arial" w:cs="Arial"/>
          <w:color w:val="auto"/>
          <w:sz w:val="24"/>
          <w:szCs w:val="24"/>
          <w:lang w:val="en-GB"/>
        </w:rPr>
        <w:t xml:space="preserve"> </w:t>
      </w:r>
    </w:p>
    <w:p w:rsidR="00F979EE" w:rsidRPr="003A31E8" w:rsidRDefault="00EF0A2D" w:rsidP="0069097D">
      <w:pPr>
        <w:jc w:val="both"/>
        <w:rPr>
          <w:rFonts w:ascii="Arial" w:hAnsi="Arial" w:cs="Arial"/>
          <w:sz w:val="24"/>
          <w:szCs w:val="24"/>
          <w:lang w:val="en-GB"/>
        </w:rPr>
      </w:pPr>
      <w:r w:rsidRPr="003A31E8">
        <w:rPr>
          <w:rFonts w:ascii="Arial" w:hAnsi="Arial" w:cs="Arial"/>
          <w:sz w:val="24"/>
          <w:szCs w:val="24"/>
          <w:lang w:val="en-GB"/>
        </w:rPr>
        <w:t>T</w:t>
      </w:r>
      <w:r w:rsidR="00F979EE" w:rsidRPr="003A31E8">
        <w:rPr>
          <w:rFonts w:ascii="Arial" w:hAnsi="Arial" w:cs="Arial"/>
          <w:sz w:val="24"/>
          <w:szCs w:val="24"/>
          <w:lang w:val="en-GB"/>
        </w:rPr>
        <w:t>here are both estimable efforts and room for development in the examination of Marriott's sustainability programs. Amidst possible charges of greenwashing, the hotel empire must balance the delicate challenge of integrating its vast transnational operations with true environmental responsibility. Marriott may support its environmental sustainability commitment by diving issues concerning rules regarding towel exercise, perfecting communication that's clear and concise, redefining self-</w:t>
      </w:r>
      <w:r w:rsidRPr="003A31E8">
        <w:rPr>
          <w:rFonts w:ascii="Arial" w:hAnsi="Arial" w:cs="Arial"/>
          <w:sz w:val="24"/>
          <w:szCs w:val="24"/>
          <w:lang w:val="en-GB"/>
        </w:rPr>
        <w:t>evaluation procedures</w:t>
      </w:r>
      <w:r w:rsidR="00F979EE" w:rsidRPr="003A31E8">
        <w:rPr>
          <w:rFonts w:ascii="Arial" w:hAnsi="Arial" w:cs="Arial"/>
          <w:sz w:val="24"/>
          <w:szCs w:val="24"/>
          <w:lang w:val="en-GB"/>
        </w:rPr>
        <w:t xml:space="preserve"> and offering quantifiable results for the operation of green technology. </w:t>
      </w:r>
    </w:p>
    <w:p w:rsidR="00F979EE" w:rsidRPr="003A31E8" w:rsidRDefault="00F979EE" w:rsidP="0069097D">
      <w:pPr>
        <w:jc w:val="both"/>
        <w:rPr>
          <w:rFonts w:ascii="Arial" w:hAnsi="Arial" w:cs="Arial"/>
          <w:sz w:val="24"/>
          <w:szCs w:val="24"/>
          <w:lang w:val="en-GB"/>
        </w:rPr>
      </w:pPr>
      <w:r w:rsidRPr="003A31E8">
        <w:rPr>
          <w:rFonts w:ascii="Arial" w:hAnsi="Arial" w:cs="Arial"/>
          <w:sz w:val="24"/>
          <w:szCs w:val="24"/>
          <w:lang w:val="en-GB"/>
        </w:rPr>
        <w:t>The suggestion for third-party certifications is a pivotal tactic to increase confidence and assure guests about the legality o</w:t>
      </w:r>
      <w:r w:rsidR="00EF0A2D" w:rsidRPr="003A31E8">
        <w:rPr>
          <w:rFonts w:ascii="Arial" w:hAnsi="Arial" w:cs="Arial"/>
          <w:sz w:val="24"/>
          <w:szCs w:val="24"/>
          <w:lang w:val="en-GB"/>
        </w:rPr>
        <w:t>f Marriott's green conditioning</w:t>
      </w:r>
      <w:r w:rsidRPr="003A31E8">
        <w:rPr>
          <w:rFonts w:ascii="Arial" w:hAnsi="Arial" w:cs="Arial"/>
          <w:sz w:val="24"/>
          <w:szCs w:val="24"/>
          <w:lang w:val="en-GB"/>
        </w:rPr>
        <w:t xml:space="preserve"> along with exte</w:t>
      </w:r>
      <w:r w:rsidR="00EF0A2D" w:rsidRPr="003A31E8">
        <w:rPr>
          <w:rFonts w:ascii="Arial" w:hAnsi="Arial" w:cs="Arial"/>
          <w:sz w:val="24"/>
          <w:szCs w:val="24"/>
          <w:lang w:val="en-GB"/>
        </w:rPr>
        <w:t>rnal audits, worker involvement</w:t>
      </w:r>
      <w:r w:rsidRPr="003A31E8">
        <w:rPr>
          <w:rFonts w:ascii="Arial" w:hAnsi="Arial" w:cs="Arial"/>
          <w:sz w:val="24"/>
          <w:szCs w:val="24"/>
          <w:lang w:val="en-GB"/>
        </w:rPr>
        <w:t xml:space="preserve"> and collaborative industry systems. Marriott has the chance to lead the way towards a further ecologically sensitive future by setting new norms for sustainability practices as the hospitality sector develops. To effectively drive change </w:t>
      </w:r>
      <w:r w:rsidRPr="003A31E8">
        <w:rPr>
          <w:rFonts w:ascii="Arial" w:hAnsi="Arial" w:cs="Arial"/>
          <w:sz w:val="24"/>
          <w:szCs w:val="24"/>
          <w:lang w:val="en-GB"/>
        </w:rPr>
        <w:lastRenderedPageBreak/>
        <w:t xml:space="preserve">and positively impact the environmental geography, Marriott must incorporate crucial factors similar as cooperative industry enterprise, worker engagement, and nonstop invention into its sustainability plan. </w:t>
      </w:r>
    </w:p>
    <w:p w:rsidR="00F83717" w:rsidRPr="003A31E8" w:rsidRDefault="00F979EE" w:rsidP="0069097D">
      <w:pPr>
        <w:jc w:val="both"/>
        <w:rPr>
          <w:rFonts w:ascii="Arial" w:hAnsi="Arial" w:cs="Arial"/>
          <w:sz w:val="24"/>
          <w:szCs w:val="24"/>
          <w:lang w:val="en-GB"/>
        </w:rPr>
      </w:pPr>
      <w:r w:rsidRPr="003A31E8">
        <w:rPr>
          <w:rFonts w:ascii="Arial" w:hAnsi="Arial" w:cs="Arial"/>
          <w:sz w:val="24"/>
          <w:szCs w:val="24"/>
          <w:lang w:val="en-GB"/>
        </w:rPr>
        <w:t>Marriott has the capacity to not only live up t</w:t>
      </w:r>
      <w:r w:rsidR="00EF0A2D" w:rsidRPr="003A31E8">
        <w:rPr>
          <w:rFonts w:ascii="Arial" w:hAnsi="Arial" w:cs="Arial"/>
          <w:sz w:val="24"/>
          <w:szCs w:val="24"/>
          <w:lang w:val="en-GB"/>
        </w:rPr>
        <w:t>o the prospects of the industry</w:t>
      </w:r>
      <w:r w:rsidRPr="003A31E8">
        <w:rPr>
          <w:rFonts w:ascii="Arial" w:hAnsi="Arial" w:cs="Arial"/>
          <w:sz w:val="24"/>
          <w:szCs w:val="24"/>
          <w:lang w:val="en-GB"/>
        </w:rPr>
        <w:t xml:space="preserve"> but also to review it in the delicate world of sustainability. By employing a different strategy tha</w:t>
      </w:r>
      <w:r w:rsidR="00EF0A2D" w:rsidRPr="003A31E8">
        <w:rPr>
          <w:rFonts w:ascii="Arial" w:hAnsi="Arial" w:cs="Arial"/>
          <w:sz w:val="24"/>
          <w:szCs w:val="24"/>
          <w:lang w:val="en-GB"/>
        </w:rPr>
        <w:t>t blends openness, cooperation and creativity.</w:t>
      </w:r>
      <w:r w:rsidRPr="003A31E8">
        <w:rPr>
          <w:rFonts w:ascii="Arial" w:hAnsi="Arial" w:cs="Arial"/>
          <w:sz w:val="24"/>
          <w:szCs w:val="24"/>
          <w:lang w:val="en-GB"/>
        </w:rPr>
        <w:t xml:space="preserve"> Marriott can strengthen its standing as a colonist in environmentally conscious lodging and stimulate formative conversion throughout the industry.</w:t>
      </w:r>
    </w:p>
    <w:p w:rsidR="00E93D08" w:rsidRPr="003A31E8" w:rsidRDefault="00F83717" w:rsidP="0069097D">
      <w:pPr>
        <w:pStyle w:val="Heading1"/>
        <w:jc w:val="both"/>
        <w:rPr>
          <w:rFonts w:ascii="Arial" w:hAnsi="Arial" w:cs="Arial"/>
          <w:color w:val="auto"/>
          <w:sz w:val="24"/>
          <w:szCs w:val="24"/>
          <w:lang w:val="en-GB"/>
        </w:rPr>
      </w:pPr>
      <w:bookmarkStart w:id="7" w:name="_Toc159953549"/>
      <w:r w:rsidRPr="003A31E8">
        <w:rPr>
          <w:rFonts w:ascii="Arial" w:hAnsi="Arial" w:cs="Arial"/>
          <w:color w:val="auto"/>
          <w:sz w:val="24"/>
          <w:szCs w:val="24"/>
          <w:lang w:val="en-GB"/>
        </w:rPr>
        <w:t>Recommendation:</w:t>
      </w:r>
      <w:bookmarkEnd w:id="7"/>
      <w:r w:rsidR="00EE4274" w:rsidRPr="003A31E8">
        <w:rPr>
          <w:rFonts w:ascii="Arial" w:hAnsi="Arial" w:cs="Arial"/>
          <w:color w:val="auto"/>
          <w:sz w:val="24"/>
          <w:szCs w:val="24"/>
          <w:lang w:val="en-GB"/>
        </w:rPr>
        <w:t xml:space="preserve"> </w:t>
      </w:r>
    </w:p>
    <w:p w:rsidR="00F83717" w:rsidRPr="003A31E8" w:rsidRDefault="00EE4274" w:rsidP="0069097D">
      <w:pPr>
        <w:jc w:val="both"/>
        <w:rPr>
          <w:rFonts w:ascii="Arial" w:hAnsi="Arial" w:cs="Arial"/>
          <w:sz w:val="24"/>
          <w:szCs w:val="24"/>
          <w:lang w:val="en-GB"/>
        </w:rPr>
      </w:pPr>
      <w:r w:rsidRPr="003A31E8">
        <w:rPr>
          <w:rFonts w:ascii="Arial" w:hAnsi="Arial" w:cs="Arial"/>
          <w:sz w:val="24"/>
          <w:szCs w:val="24"/>
          <w:lang w:val="en-GB"/>
        </w:rPr>
        <w:t>After the investigation t</w:t>
      </w:r>
      <w:r w:rsidR="00F847D9" w:rsidRPr="003A31E8">
        <w:rPr>
          <w:rFonts w:ascii="Arial" w:hAnsi="Arial" w:cs="Arial"/>
          <w:sz w:val="24"/>
          <w:szCs w:val="24"/>
          <w:lang w:val="en-GB"/>
        </w:rPr>
        <w:t xml:space="preserve">here are few recommendation for Marriott hotels greenwashing </w:t>
      </w:r>
      <w:r w:rsidRPr="003A31E8">
        <w:rPr>
          <w:rFonts w:ascii="Arial" w:hAnsi="Arial" w:cs="Arial"/>
          <w:sz w:val="24"/>
          <w:szCs w:val="24"/>
          <w:lang w:val="en-GB"/>
        </w:rPr>
        <w:t>to promote the hotel is certifiably green are given below:</w:t>
      </w:r>
    </w:p>
    <w:p w:rsidR="00EE4274" w:rsidRPr="003A31E8" w:rsidRDefault="00163D86" w:rsidP="0069097D">
      <w:pPr>
        <w:pStyle w:val="ListParagraph"/>
        <w:numPr>
          <w:ilvl w:val="0"/>
          <w:numId w:val="2"/>
        </w:numPr>
        <w:jc w:val="both"/>
        <w:rPr>
          <w:rFonts w:ascii="Arial" w:hAnsi="Arial" w:cs="Arial"/>
          <w:sz w:val="24"/>
          <w:szCs w:val="24"/>
          <w:lang w:val="en-GB"/>
        </w:rPr>
      </w:pPr>
      <w:r w:rsidRPr="003A31E8">
        <w:rPr>
          <w:rFonts w:ascii="Arial" w:hAnsi="Arial" w:cs="Arial"/>
          <w:sz w:val="24"/>
          <w:szCs w:val="24"/>
          <w:lang w:val="en-GB"/>
        </w:rPr>
        <w:t>Encouraging guests to reuse towels more often to save water and energy.</w:t>
      </w:r>
    </w:p>
    <w:p w:rsidR="00163D86" w:rsidRPr="003A31E8" w:rsidRDefault="00163D86" w:rsidP="0069097D">
      <w:pPr>
        <w:pStyle w:val="ListParagraph"/>
        <w:numPr>
          <w:ilvl w:val="0"/>
          <w:numId w:val="2"/>
        </w:numPr>
        <w:jc w:val="both"/>
        <w:rPr>
          <w:rFonts w:ascii="Arial" w:hAnsi="Arial" w:cs="Arial"/>
          <w:sz w:val="24"/>
          <w:szCs w:val="24"/>
          <w:lang w:val="en-GB"/>
        </w:rPr>
      </w:pPr>
      <w:r w:rsidRPr="003A31E8">
        <w:rPr>
          <w:rFonts w:ascii="Arial" w:hAnsi="Arial" w:cs="Arial"/>
          <w:sz w:val="24"/>
          <w:szCs w:val="24"/>
          <w:lang w:val="en-GB"/>
        </w:rPr>
        <w:t xml:space="preserve">Proper third party certificate can </w:t>
      </w:r>
      <w:r w:rsidR="00143A39" w:rsidRPr="003A31E8">
        <w:rPr>
          <w:rFonts w:ascii="Arial" w:hAnsi="Arial" w:cs="Arial"/>
          <w:sz w:val="24"/>
          <w:szCs w:val="24"/>
          <w:lang w:val="en-GB"/>
        </w:rPr>
        <w:t>offer</w:t>
      </w:r>
      <w:r w:rsidRPr="003A31E8">
        <w:rPr>
          <w:rFonts w:ascii="Arial" w:hAnsi="Arial" w:cs="Arial"/>
          <w:sz w:val="24"/>
          <w:szCs w:val="24"/>
          <w:lang w:val="en-GB"/>
        </w:rPr>
        <w:t xml:space="preserve"> </w:t>
      </w:r>
      <w:r w:rsidR="00143A39" w:rsidRPr="003A31E8">
        <w:rPr>
          <w:rFonts w:ascii="Arial" w:hAnsi="Arial" w:cs="Arial"/>
          <w:sz w:val="24"/>
          <w:szCs w:val="24"/>
          <w:lang w:val="en-GB"/>
        </w:rPr>
        <w:t>declaration</w:t>
      </w:r>
      <w:r w:rsidRPr="003A31E8">
        <w:rPr>
          <w:rFonts w:ascii="Arial" w:hAnsi="Arial" w:cs="Arial"/>
          <w:sz w:val="24"/>
          <w:szCs w:val="24"/>
          <w:lang w:val="en-GB"/>
        </w:rPr>
        <w:t xml:space="preserve"> that </w:t>
      </w:r>
      <w:r w:rsidR="00143A39" w:rsidRPr="003A31E8">
        <w:rPr>
          <w:rFonts w:ascii="Arial" w:hAnsi="Arial" w:cs="Arial"/>
          <w:sz w:val="24"/>
          <w:szCs w:val="24"/>
          <w:lang w:val="en-GB"/>
        </w:rPr>
        <w:t>a product convenes</w:t>
      </w:r>
      <w:r w:rsidRPr="003A31E8">
        <w:rPr>
          <w:rFonts w:ascii="Arial" w:hAnsi="Arial" w:cs="Arial"/>
          <w:sz w:val="24"/>
          <w:szCs w:val="24"/>
          <w:lang w:val="en-GB"/>
        </w:rPr>
        <w:t xml:space="preserve"> </w:t>
      </w:r>
      <w:r w:rsidR="00143A39" w:rsidRPr="003A31E8">
        <w:rPr>
          <w:rFonts w:ascii="Arial" w:hAnsi="Arial" w:cs="Arial"/>
          <w:sz w:val="24"/>
          <w:szCs w:val="24"/>
          <w:lang w:val="en-GB"/>
        </w:rPr>
        <w:t>assured</w:t>
      </w:r>
      <w:r w:rsidRPr="003A31E8">
        <w:rPr>
          <w:rFonts w:ascii="Arial" w:hAnsi="Arial" w:cs="Arial"/>
          <w:sz w:val="24"/>
          <w:szCs w:val="24"/>
          <w:lang w:val="en-GB"/>
        </w:rPr>
        <w:t xml:space="preserve"> sustainability standards.</w:t>
      </w:r>
    </w:p>
    <w:p w:rsidR="00163D86" w:rsidRPr="003A31E8" w:rsidRDefault="00163D86" w:rsidP="0069097D">
      <w:pPr>
        <w:pStyle w:val="ListParagraph"/>
        <w:numPr>
          <w:ilvl w:val="0"/>
          <w:numId w:val="2"/>
        </w:numPr>
        <w:jc w:val="both"/>
        <w:rPr>
          <w:rFonts w:ascii="Arial" w:hAnsi="Arial" w:cs="Arial"/>
          <w:sz w:val="24"/>
          <w:szCs w:val="24"/>
          <w:lang w:val="en-GB"/>
        </w:rPr>
      </w:pPr>
      <w:r w:rsidRPr="003A31E8">
        <w:rPr>
          <w:rFonts w:ascii="Arial" w:hAnsi="Arial" w:cs="Arial"/>
          <w:sz w:val="24"/>
          <w:szCs w:val="24"/>
          <w:lang w:val="en-GB"/>
        </w:rPr>
        <w:t xml:space="preserve"> Making all plastic </w:t>
      </w:r>
      <w:r w:rsidR="00143A39" w:rsidRPr="003A31E8">
        <w:rPr>
          <w:rFonts w:ascii="Arial" w:hAnsi="Arial" w:cs="Arial"/>
          <w:sz w:val="24"/>
          <w:szCs w:val="24"/>
          <w:lang w:val="en-GB"/>
        </w:rPr>
        <w:t>fully</w:t>
      </w:r>
      <w:r w:rsidRPr="003A31E8">
        <w:rPr>
          <w:rFonts w:ascii="Arial" w:hAnsi="Arial" w:cs="Arial"/>
          <w:sz w:val="24"/>
          <w:szCs w:val="24"/>
          <w:lang w:val="en-GB"/>
        </w:rPr>
        <w:t xml:space="preserve"> sustainable by </w:t>
      </w:r>
      <w:r w:rsidR="00143A39" w:rsidRPr="003A31E8">
        <w:rPr>
          <w:rFonts w:ascii="Arial" w:hAnsi="Arial" w:cs="Arial"/>
          <w:sz w:val="24"/>
          <w:szCs w:val="24"/>
          <w:lang w:val="en-GB"/>
        </w:rPr>
        <w:t>launching</w:t>
      </w:r>
      <w:r w:rsidRPr="003A31E8">
        <w:rPr>
          <w:rFonts w:ascii="Arial" w:hAnsi="Arial" w:cs="Arial"/>
          <w:sz w:val="24"/>
          <w:szCs w:val="24"/>
          <w:lang w:val="en-GB"/>
        </w:rPr>
        <w:t xml:space="preserve"> a BDP® polymer </w:t>
      </w:r>
      <w:r w:rsidR="00143A39" w:rsidRPr="003A31E8">
        <w:rPr>
          <w:rFonts w:ascii="Arial" w:hAnsi="Arial" w:cs="Arial"/>
          <w:sz w:val="24"/>
          <w:szCs w:val="24"/>
          <w:lang w:val="en-GB"/>
        </w:rPr>
        <w:t>with the intention of</w:t>
      </w:r>
      <w:r w:rsidRPr="003A31E8">
        <w:rPr>
          <w:rFonts w:ascii="Arial" w:hAnsi="Arial" w:cs="Arial"/>
          <w:sz w:val="24"/>
          <w:szCs w:val="24"/>
          <w:lang w:val="en-GB"/>
        </w:rPr>
        <w:t xml:space="preserve"> </w:t>
      </w:r>
      <w:r w:rsidR="003A31E8" w:rsidRPr="003A31E8">
        <w:rPr>
          <w:rFonts w:ascii="Arial" w:hAnsi="Arial" w:cs="Arial"/>
          <w:sz w:val="24"/>
          <w:szCs w:val="24"/>
          <w:lang w:val="en-GB"/>
        </w:rPr>
        <w:t>catch the attention of</w:t>
      </w:r>
      <w:r w:rsidRPr="003A31E8">
        <w:rPr>
          <w:rFonts w:ascii="Arial" w:hAnsi="Arial" w:cs="Arial"/>
          <w:sz w:val="24"/>
          <w:szCs w:val="24"/>
          <w:lang w:val="en-GB"/>
        </w:rPr>
        <w:t xml:space="preserve"> </w:t>
      </w:r>
      <w:r w:rsidR="003A31E8" w:rsidRPr="003A31E8">
        <w:rPr>
          <w:rFonts w:ascii="Arial" w:hAnsi="Arial" w:cs="Arial"/>
          <w:sz w:val="24"/>
          <w:szCs w:val="24"/>
          <w:lang w:val="en-GB"/>
        </w:rPr>
        <w:t>bacteria</w:t>
      </w:r>
      <w:r w:rsidRPr="003A31E8">
        <w:rPr>
          <w:rFonts w:ascii="Arial" w:hAnsi="Arial" w:cs="Arial"/>
          <w:sz w:val="24"/>
          <w:szCs w:val="24"/>
          <w:lang w:val="en-GB"/>
        </w:rPr>
        <w:t xml:space="preserve"> </w:t>
      </w:r>
      <w:r w:rsidR="003A31E8" w:rsidRPr="003A31E8">
        <w:rPr>
          <w:rFonts w:ascii="Arial" w:hAnsi="Arial" w:cs="Arial"/>
          <w:sz w:val="24"/>
          <w:szCs w:val="24"/>
          <w:lang w:val="en-GB"/>
        </w:rPr>
        <w:t>so as to</w:t>
      </w:r>
      <w:r w:rsidRPr="003A31E8">
        <w:rPr>
          <w:rFonts w:ascii="Arial" w:hAnsi="Arial" w:cs="Arial"/>
          <w:sz w:val="24"/>
          <w:szCs w:val="24"/>
          <w:lang w:val="en-GB"/>
        </w:rPr>
        <w:t xml:space="preserve"> break dow</w:t>
      </w:r>
      <w:r w:rsidR="003A31E8" w:rsidRPr="003A31E8">
        <w:rPr>
          <w:rFonts w:ascii="Arial" w:hAnsi="Arial" w:cs="Arial"/>
          <w:sz w:val="24"/>
          <w:szCs w:val="24"/>
          <w:lang w:val="en-GB"/>
        </w:rPr>
        <w:t xml:space="preserve">n plastic waste in </w:t>
      </w:r>
      <w:r w:rsidRPr="003A31E8">
        <w:rPr>
          <w:rFonts w:ascii="Arial" w:hAnsi="Arial" w:cs="Arial"/>
          <w:sz w:val="24"/>
          <w:szCs w:val="24"/>
          <w:lang w:val="en-GB"/>
        </w:rPr>
        <w:t>oceans</w:t>
      </w:r>
      <w:r w:rsidR="003A31E8" w:rsidRPr="003A31E8">
        <w:rPr>
          <w:rFonts w:ascii="Arial" w:hAnsi="Arial" w:cs="Arial"/>
          <w:sz w:val="24"/>
          <w:szCs w:val="24"/>
          <w:lang w:val="en-GB"/>
        </w:rPr>
        <w:t xml:space="preserve"> &amp; landfills</w:t>
      </w:r>
      <w:r w:rsidRPr="003A31E8">
        <w:rPr>
          <w:rFonts w:ascii="Arial" w:hAnsi="Arial" w:cs="Arial"/>
          <w:sz w:val="24"/>
          <w:szCs w:val="24"/>
          <w:lang w:val="en-GB"/>
        </w:rPr>
        <w:t xml:space="preserve"> </w:t>
      </w:r>
      <w:r w:rsidR="003A31E8" w:rsidRPr="003A31E8">
        <w:rPr>
          <w:rFonts w:ascii="Arial" w:hAnsi="Arial" w:cs="Arial"/>
          <w:sz w:val="24"/>
          <w:szCs w:val="24"/>
          <w:lang w:val="en-GB"/>
        </w:rPr>
        <w:t>within few</w:t>
      </w:r>
      <w:r w:rsidRPr="003A31E8">
        <w:rPr>
          <w:rFonts w:ascii="Arial" w:hAnsi="Arial" w:cs="Arial"/>
          <w:sz w:val="24"/>
          <w:szCs w:val="24"/>
          <w:lang w:val="en-GB"/>
        </w:rPr>
        <w:t xml:space="preserve"> years </w:t>
      </w:r>
      <w:r w:rsidR="003A31E8" w:rsidRPr="003A31E8">
        <w:rPr>
          <w:rFonts w:ascii="Arial" w:hAnsi="Arial" w:cs="Arial"/>
          <w:sz w:val="24"/>
          <w:szCs w:val="24"/>
          <w:lang w:val="en-GB"/>
        </w:rPr>
        <w:t>rather than</w:t>
      </w:r>
      <w:r w:rsidRPr="003A31E8">
        <w:rPr>
          <w:rFonts w:ascii="Arial" w:hAnsi="Arial" w:cs="Arial"/>
          <w:sz w:val="24"/>
          <w:szCs w:val="24"/>
          <w:lang w:val="en-GB"/>
        </w:rPr>
        <w:t xml:space="preserve"> centuries.</w:t>
      </w:r>
    </w:p>
    <w:p w:rsidR="00F83717" w:rsidRPr="0069097D" w:rsidRDefault="00F83717" w:rsidP="0069097D">
      <w:pPr>
        <w:pStyle w:val="Heading1"/>
        <w:jc w:val="both"/>
        <w:rPr>
          <w:rFonts w:ascii="Arial" w:hAnsi="Arial" w:cs="Arial"/>
          <w:color w:val="auto"/>
          <w:sz w:val="24"/>
          <w:szCs w:val="24"/>
          <w:lang w:val="en-GB"/>
        </w:rPr>
      </w:pPr>
      <w:bookmarkStart w:id="8" w:name="_Toc159953550"/>
      <w:r w:rsidRPr="0069097D">
        <w:rPr>
          <w:rFonts w:ascii="Arial" w:hAnsi="Arial" w:cs="Arial"/>
          <w:color w:val="auto"/>
          <w:sz w:val="24"/>
          <w:szCs w:val="24"/>
          <w:lang w:val="en-GB"/>
        </w:rPr>
        <w:t>References</w:t>
      </w:r>
      <w:r w:rsidR="00D674BA" w:rsidRPr="0069097D">
        <w:rPr>
          <w:rFonts w:ascii="Arial" w:hAnsi="Arial" w:cs="Arial"/>
          <w:color w:val="auto"/>
          <w:sz w:val="24"/>
          <w:szCs w:val="24"/>
          <w:lang w:val="en-GB"/>
        </w:rPr>
        <w:t>:</w:t>
      </w:r>
      <w:bookmarkEnd w:id="8"/>
      <w:r w:rsidR="0052238E" w:rsidRPr="0069097D">
        <w:rPr>
          <w:rFonts w:ascii="Arial" w:hAnsi="Arial" w:cs="Arial"/>
          <w:color w:val="auto"/>
          <w:sz w:val="24"/>
          <w:szCs w:val="24"/>
          <w:lang w:val="en-GB"/>
        </w:rPr>
        <w:tab/>
      </w:r>
    </w:p>
    <w:p w:rsidR="00B507AA" w:rsidRDefault="00B507AA" w:rsidP="0069097D">
      <w:pPr>
        <w:pStyle w:val="ListParagraph"/>
        <w:numPr>
          <w:ilvl w:val="0"/>
          <w:numId w:val="1"/>
        </w:numPr>
        <w:spacing w:after="240"/>
        <w:jc w:val="both"/>
        <w:rPr>
          <w:rFonts w:ascii="Arial" w:eastAsia="Times New Roman" w:hAnsi="Arial" w:cs="Arial"/>
          <w:sz w:val="24"/>
          <w:szCs w:val="24"/>
        </w:rPr>
      </w:pPr>
      <w:r w:rsidRPr="00B507AA">
        <w:rPr>
          <w:rFonts w:ascii="Arial" w:eastAsia="Times New Roman" w:hAnsi="Arial" w:cs="Arial"/>
          <w:sz w:val="24"/>
          <w:szCs w:val="24"/>
        </w:rPr>
        <w:t>Ahluwalia, P. and Miller, T. (2014</w:t>
      </w:r>
      <w:r w:rsidR="000467F3">
        <w:rPr>
          <w:rFonts w:ascii="Arial" w:eastAsia="Times New Roman" w:hAnsi="Arial" w:cs="Arial"/>
          <w:sz w:val="24"/>
          <w:szCs w:val="24"/>
        </w:rPr>
        <w:t>) “Greenwashing social identity</w:t>
      </w:r>
      <w:r w:rsidRPr="00B507AA">
        <w:rPr>
          <w:rFonts w:ascii="Arial" w:eastAsia="Times New Roman" w:hAnsi="Arial" w:cs="Arial"/>
          <w:sz w:val="24"/>
          <w:szCs w:val="24"/>
        </w:rPr>
        <w:t>”</w:t>
      </w:r>
      <w:r w:rsidR="000467F3">
        <w:rPr>
          <w:rFonts w:ascii="Arial" w:eastAsia="Times New Roman" w:hAnsi="Arial" w:cs="Arial"/>
          <w:sz w:val="24"/>
          <w:szCs w:val="24"/>
        </w:rPr>
        <w:t>.</w:t>
      </w:r>
      <w:r w:rsidRPr="00B507AA">
        <w:rPr>
          <w:rFonts w:ascii="Arial" w:eastAsia="Times New Roman" w:hAnsi="Arial" w:cs="Arial"/>
          <w:sz w:val="24"/>
          <w:szCs w:val="24"/>
        </w:rPr>
        <w:t> </w:t>
      </w:r>
      <w:r w:rsidRPr="00B507AA">
        <w:rPr>
          <w:rFonts w:ascii="Arial" w:eastAsia="Times New Roman" w:hAnsi="Arial" w:cs="Arial"/>
          <w:i/>
          <w:iCs/>
          <w:sz w:val="24"/>
          <w:szCs w:val="24"/>
        </w:rPr>
        <w:t>Social identities</w:t>
      </w:r>
      <w:r w:rsidRPr="00B507AA">
        <w:rPr>
          <w:rFonts w:ascii="Arial" w:eastAsia="Times New Roman" w:hAnsi="Arial" w:cs="Arial"/>
          <w:sz w:val="24"/>
          <w:szCs w:val="24"/>
        </w:rPr>
        <w:t>, 20(1),</w:t>
      </w:r>
      <w:r w:rsidRPr="00DC000D">
        <w:rPr>
          <w:rFonts w:ascii="Arial" w:eastAsia="Times New Roman" w:hAnsi="Arial" w:cs="Arial"/>
          <w:sz w:val="24"/>
          <w:szCs w:val="24"/>
        </w:rPr>
        <w:t xml:space="preserve"> pp. 1–4. Available at: </w:t>
      </w:r>
      <w:hyperlink r:id="rId10" w:tgtFrame="_blank" w:history="1">
        <w:r w:rsidRPr="00DC000D">
          <w:rPr>
            <w:rStyle w:val="Hyperlink"/>
            <w:rFonts w:ascii="Arial" w:eastAsia="Times New Roman" w:hAnsi="Arial" w:cs="Arial"/>
            <w:color w:val="auto"/>
            <w:sz w:val="24"/>
            <w:szCs w:val="24"/>
            <w:u w:val="none"/>
          </w:rPr>
          <w:t>https://doi.org/10.1080/13504630.2013.878983</w:t>
        </w:r>
      </w:hyperlink>
      <w:r w:rsidRPr="00B507AA">
        <w:rPr>
          <w:rFonts w:ascii="Arial" w:eastAsia="Times New Roman" w:hAnsi="Arial" w:cs="Arial"/>
          <w:sz w:val="24"/>
          <w:szCs w:val="24"/>
        </w:rPr>
        <w:t>.</w:t>
      </w:r>
      <w:r w:rsidR="00DC000D" w:rsidRPr="00DC000D">
        <w:rPr>
          <w:rFonts w:ascii="Arial" w:eastAsia="Times New Roman" w:hAnsi="Arial" w:cs="Arial"/>
          <w:sz w:val="24"/>
          <w:szCs w:val="24"/>
        </w:rPr>
        <w:t xml:space="preserve"> </w:t>
      </w:r>
      <w:r w:rsidR="00DC000D" w:rsidRPr="0069097D">
        <w:rPr>
          <w:rFonts w:ascii="Arial" w:eastAsia="Times New Roman" w:hAnsi="Arial" w:cs="Arial"/>
          <w:sz w:val="24"/>
          <w:szCs w:val="24"/>
        </w:rPr>
        <w:t>(Accessed on: 16 February 2024).</w:t>
      </w:r>
    </w:p>
    <w:p w:rsidR="001C01C0" w:rsidRPr="00573170"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Batabyal, D. (2018). </w:t>
      </w:r>
      <w:r w:rsidR="00BC07D7" w:rsidRPr="00BC07D7">
        <w:rPr>
          <w:rFonts w:ascii="Arial" w:eastAsia="Times New Roman" w:hAnsi="Arial" w:cs="Arial"/>
          <w:iCs/>
          <w:sz w:val="24"/>
          <w:szCs w:val="24"/>
        </w:rPr>
        <w:t>'Managing Sustainable Tourism Resources</w:t>
      </w:r>
      <w:r w:rsidR="00BC07D7">
        <w:rPr>
          <w:rFonts w:ascii="Arial" w:eastAsia="Times New Roman" w:hAnsi="Arial" w:cs="Arial"/>
          <w:iCs/>
          <w:sz w:val="24"/>
          <w:szCs w:val="24"/>
        </w:rPr>
        <w:t>'.</w:t>
      </w:r>
      <w:r w:rsidR="00BC07D7" w:rsidRPr="00BC07D7">
        <w:rPr>
          <w:rFonts w:ascii="Arial" w:eastAsia="Times New Roman" w:hAnsi="Arial" w:cs="Arial"/>
          <w:iCs/>
          <w:sz w:val="24"/>
          <w:szCs w:val="24"/>
        </w:rPr>
        <w:t> </w:t>
      </w:r>
      <w:r w:rsidR="00BC07D7" w:rsidRPr="00BC07D7">
        <w:rPr>
          <w:rFonts w:ascii="Arial" w:eastAsia="Times New Roman" w:hAnsi="Arial" w:cs="Arial"/>
          <w:i/>
          <w:iCs/>
          <w:sz w:val="24"/>
          <w:szCs w:val="24"/>
        </w:rPr>
        <w:t>IGI Global</w:t>
      </w:r>
      <w:r w:rsidR="00BC07D7" w:rsidRPr="00BC07D7">
        <w:rPr>
          <w:rFonts w:ascii="Arial" w:eastAsia="Times New Roman" w:hAnsi="Arial" w:cs="Arial"/>
          <w:iCs/>
          <w:sz w:val="24"/>
          <w:szCs w:val="24"/>
        </w:rPr>
        <w:t xml:space="preserve">. (1st </w:t>
      </w:r>
      <w:r w:rsidR="003A31E8" w:rsidRPr="00573170">
        <w:rPr>
          <w:rFonts w:ascii="Arial" w:eastAsia="Times New Roman" w:hAnsi="Arial" w:cs="Arial"/>
          <w:iCs/>
          <w:sz w:val="24"/>
          <w:szCs w:val="24"/>
        </w:rPr>
        <w:t>Ed</w:t>
      </w:r>
      <w:r w:rsidR="00BC07D7" w:rsidRPr="00573170">
        <w:rPr>
          <w:rFonts w:ascii="Arial" w:eastAsia="Times New Roman" w:hAnsi="Arial" w:cs="Arial"/>
          <w:iCs/>
          <w:sz w:val="24"/>
          <w:szCs w:val="24"/>
        </w:rPr>
        <w:t xml:space="preserve">.). Available at: </w:t>
      </w:r>
      <w:hyperlink r:id="rId11" w:tgtFrame="_blank" w:history="1">
        <w:r w:rsidR="00BC07D7" w:rsidRPr="00573170">
          <w:rPr>
            <w:rStyle w:val="Hyperlink"/>
            <w:rFonts w:ascii="Arial" w:eastAsia="Times New Roman" w:hAnsi="Arial" w:cs="Arial"/>
            <w:iCs/>
            <w:color w:val="auto"/>
            <w:sz w:val="24"/>
            <w:szCs w:val="24"/>
            <w:u w:val="none"/>
          </w:rPr>
          <w:t>https://doi.org/10.4018/978-1-5225-5772-2</w:t>
        </w:r>
      </w:hyperlink>
      <w:r w:rsidRPr="00573170">
        <w:rPr>
          <w:rFonts w:ascii="Arial" w:eastAsia="Times New Roman" w:hAnsi="Arial" w:cs="Arial"/>
          <w:sz w:val="24"/>
          <w:szCs w:val="24"/>
        </w:rPr>
        <w:t>. (Accessed on: 14 February 2024).</w:t>
      </w:r>
    </w:p>
    <w:p w:rsidR="00430263" w:rsidRDefault="00430263" w:rsidP="0069097D">
      <w:pPr>
        <w:pStyle w:val="ListParagraph"/>
        <w:numPr>
          <w:ilvl w:val="0"/>
          <w:numId w:val="1"/>
        </w:numPr>
        <w:jc w:val="both"/>
        <w:rPr>
          <w:rFonts w:ascii="Arial" w:hAnsi="Arial" w:cs="Arial"/>
          <w:sz w:val="24"/>
          <w:szCs w:val="24"/>
        </w:rPr>
      </w:pPr>
      <w:r w:rsidRPr="00573170">
        <w:rPr>
          <w:rFonts w:ascii="Arial" w:hAnsi="Arial" w:cs="Arial"/>
          <w:sz w:val="24"/>
          <w:szCs w:val="24"/>
        </w:rPr>
        <w:t xml:space="preserve">Claudia Bogensperger (2023). 'Marriott hotels reach milestone in United Kingdom '. Available at: </w:t>
      </w:r>
      <w:hyperlink r:id="rId12" w:tgtFrame="_blank" w:history="1">
        <w:r w:rsidRPr="00573170">
          <w:rPr>
            <w:rStyle w:val="Hyperlink"/>
            <w:rFonts w:ascii="Arial" w:hAnsi="Arial" w:cs="Arial"/>
            <w:color w:val="auto"/>
            <w:sz w:val="24"/>
            <w:szCs w:val="24"/>
            <w:u w:val="none"/>
          </w:rPr>
          <w:t>https://www.greenkey.global/stories-news-1/2023/11/13-marriott-hotels-in-the-uk (accessed</w:t>
        </w:r>
      </w:hyperlink>
      <w:r w:rsidRPr="00573170">
        <w:rPr>
          <w:rFonts w:ascii="Arial" w:hAnsi="Arial" w:cs="Arial"/>
          <w:sz w:val="24"/>
          <w:szCs w:val="24"/>
        </w:rPr>
        <w:t xml:space="preserve"> on: 15 February 2024).</w:t>
      </w:r>
    </w:p>
    <w:p w:rsidR="00BF6AA5" w:rsidRPr="00573170" w:rsidRDefault="00BF6AA5" w:rsidP="0069097D">
      <w:pPr>
        <w:pStyle w:val="ListParagraph"/>
        <w:numPr>
          <w:ilvl w:val="0"/>
          <w:numId w:val="1"/>
        </w:numPr>
        <w:jc w:val="both"/>
        <w:rPr>
          <w:rFonts w:ascii="Arial" w:hAnsi="Arial" w:cs="Arial"/>
          <w:sz w:val="24"/>
          <w:szCs w:val="24"/>
        </w:rPr>
      </w:pPr>
      <w:r w:rsidRPr="00BF6AA5">
        <w:rPr>
          <w:rFonts w:ascii="Arial" w:hAnsi="Arial" w:cs="Arial"/>
          <w:sz w:val="24"/>
          <w:szCs w:val="24"/>
        </w:rPr>
        <w:t>Costa, V. and Costa, C. (2022). '</w:t>
      </w:r>
      <w:r w:rsidRPr="00BF6AA5">
        <w:rPr>
          <w:rFonts w:ascii="Arial" w:hAnsi="Arial" w:cs="Arial"/>
          <w:iCs/>
          <w:sz w:val="24"/>
          <w:szCs w:val="24"/>
        </w:rPr>
        <w:t>Sustainability and Competitiveness in the Hospitality Industry'</w:t>
      </w:r>
      <w:r w:rsidRPr="00BF6AA5">
        <w:rPr>
          <w:rFonts w:ascii="Arial" w:hAnsi="Arial" w:cs="Arial"/>
          <w:sz w:val="24"/>
          <w:szCs w:val="24"/>
        </w:rPr>
        <w:t>. Hershey Pa:</w:t>
      </w:r>
      <w:r w:rsidRPr="00BF6AA5">
        <w:rPr>
          <w:rFonts w:ascii="Arial" w:hAnsi="Arial" w:cs="Arial"/>
          <w:i/>
          <w:sz w:val="24"/>
          <w:szCs w:val="24"/>
        </w:rPr>
        <w:t xml:space="preserve">  IGI Global. </w:t>
      </w:r>
      <w:r w:rsidRPr="00BF6AA5">
        <w:rPr>
          <w:rFonts w:ascii="Arial" w:hAnsi="Arial" w:cs="Arial"/>
          <w:sz w:val="24"/>
          <w:szCs w:val="24"/>
        </w:rPr>
        <w:t>Available at: </w:t>
      </w:r>
      <w:hyperlink r:id="rId13" w:tgtFrame="_blank" w:history="1">
        <w:r w:rsidRPr="00BF6AA5">
          <w:rPr>
            <w:rStyle w:val="Hyperlink"/>
            <w:rFonts w:ascii="Arial" w:hAnsi="Arial" w:cs="Arial"/>
            <w:color w:val="auto"/>
            <w:sz w:val="24"/>
            <w:szCs w:val="24"/>
            <w:u w:val="none"/>
          </w:rPr>
          <w:t>https://doi.org/10.4018/978-1-7998-9285-4</w:t>
        </w:r>
      </w:hyperlink>
      <w:r w:rsidRPr="00BF6AA5">
        <w:rPr>
          <w:rFonts w:ascii="Arial" w:hAnsi="Arial" w:cs="Arial"/>
          <w:sz w:val="24"/>
          <w:szCs w:val="24"/>
        </w:rPr>
        <w:t>. (Accessed on: 15 February 2024).</w:t>
      </w:r>
    </w:p>
    <w:p w:rsidR="00430263" w:rsidRPr="00573170" w:rsidRDefault="00430263" w:rsidP="0069097D">
      <w:pPr>
        <w:pStyle w:val="ListParagraph"/>
        <w:numPr>
          <w:ilvl w:val="0"/>
          <w:numId w:val="1"/>
        </w:numPr>
        <w:jc w:val="both"/>
        <w:rPr>
          <w:rFonts w:ascii="Arial" w:hAnsi="Arial" w:cs="Arial"/>
          <w:sz w:val="24"/>
          <w:szCs w:val="24"/>
        </w:rPr>
      </w:pPr>
      <w:r w:rsidRPr="00573170">
        <w:rPr>
          <w:rFonts w:ascii="Arial" w:hAnsi="Arial" w:cs="Arial"/>
          <w:sz w:val="24"/>
          <w:szCs w:val="24"/>
        </w:rPr>
        <w:t xml:space="preserve">Denise </w:t>
      </w:r>
      <w:r w:rsidR="003A31E8" w:rsidRPr="00573170">
        <w:rPr>
          <w:rFonts w:ascii="Arial" w:hAnsi="Arial" w:cs="Arial"/>
          <w:sz w:val="24"/>
          <w:szCs w:val="24"/>
        </w:rPr>
        <w:t>Naguib (</w:t>
      </w:r>
      <w:r w:rsidRPr="00573170">
        <w:rPr>
          <w:rFonts w:ascii="Arial" w:hAnsi="Arial" w:cs="Arial"/>
          <w:sz w:val="24"/>
          <w:szCs w:val="24"/>
        </w:rPr>
        <w:t xml:space="preserve">2022). 'How Marriott Is Expanding Its Sustainable Practices for Events'. </w:t>
      </w:r>
      <w:r w:rsidRPr="00573170">
        <w:rPr>
          <w:rFonts w:ascii="Arial" w:hAnsi="Arial" w:cs="Arial"/>
          <w:i/>
          <w:iCs/>
          <w:sz w:val="24"/>
          <w:szCs w:val="24"/>
        </w:rPr>
        <w:t>North Star Meeting Group</w:t>
      </w:r>
      <w:r w:rsidRPr="00573170">
        <w:rPr>
          <w:rFonts w:ascii="Arial" w:hAnsi="Arial" w:cs="Arial"/>
          <w:sz w:val="24"/>
          <w:szCs w:val="24"/>
        </w:rPr>
        <w:t xml:space="preserve">. Available at: </w:t>
      </w:r>
      <w:hyperlink r:id="rId14" w:tgtFrame="_blank" w:history="1">
        <w:r w:rsidRPr="00573170">
          <w:rPr>
            <w:rStyle w:val="Hyperlink"/>
            <w:rFonts w:ascii="Arial" w:hAnsi="Arial" w:cs="Arial"/>
            <w:color w:val="auto"/>
            <w:sz w:val="24"/>
            <w:szCs w:val="24"/>
            <w:u w:val="none"/>
          </w:rPr>
          <w:t>https://www.google.com/amp/s/www.northstarmeetingsgroup.com/News/Hotels-and-Resorts/marriott-international-sustainability/AMP</w:t>
        </w:r>
      </w:hyperlink>
      <w:r w:rsidRPr="00573170">
        <w:rPr>
          <w:rFonts w:ascii="Arial" w:hAnsi="Arial" w:cs="Arial"/>
          <w:sz w:val="24"/>
          <w:szCs w:val="24"/>
        </w:rPr>
        <w:t xml:space="preserve"> (</w:t>
      </w:r>
      <w:r w:rsidR="001C01C0" w:rsidRPr="00573170">
        <w:rPr>
          <w:rFonts w:ascii="Arial" w:hAnsi="Arial" w:cs="Arial"/>
          <w:sz w:val="24"/>
          <w:szCs w:val="24"/>
        </w:rPr>
        <w:t xml:space="preserve">Accessed on: </w:t>
      </w:r>
      <w:r w:rsidRPr="00573170">
        <w:rPr>
          <w:rFonts w:ascii="Arial" w:hAnsi="Arial" w:cs="Arial"/>
          <w:sz w:val="24"/>
          <w:szCs w:val="24"/>
        </w:rPr>
        <w:t>15 February 2024).</w:t>
      </w:r>
    </w:p>
    <w:p w:rsidR="001C01C0" w:rsidRPr="00573170" w:rsidRDefault="001C01C0" w:rsidP="0069097D">
      <w:pPr>
        <w:pStyle w:val="ListParagraph"/>
        <w:numPr>
          <w:ilvl w:val="0"/>
          <w:numId w:val="1"/>
        </w:numPr>
        <w:jc w:val="both"/>
        <w:rPr>
          <w:rFonts w:ascii="Arial" w:hAnsi="Arial" w:cs="Arial"/>
          <w:sz w:val="24"/>
          <w:szCs w:val="24"/>
        </w:rPr>
      </w:pPr>
      <w:r w:rsidRPr="00573170">
        <w:rPr>
          <w:rFonts w:ascii="Arial" w:eastAsia="Times New Roman" w:hAnsi="Arial" w:cs="Arial"/>
          <w:sz w:val="24"/>
          <w:szCs w:val="24"/>
        </w:rPr>
        <w:lastRenderedPageBreak/>
        <w:t xml:space="preserve">Edgell, D.L. (2020). </w:t>
      </w:r>
      <w:r w:rsidR="00BC07D7" w:rsidRPr="00573170">
        <w:rPr>
          <w:rFonts w:ascii="Arial" w:eastAsia="Times New Roman" w:hAnsi="Arial" w:cs="Arial"/>
          <w:sz w:val="24"/>
          <w:szCs w:val="24"/>
        </w:rPr>
        <w:t>'</w:t>
      </w:r>
      <w:r w:rsidRPr="00573170">
        <w:rPr>
          <w:rFonts w:ascii="Arial" w:eastAsia="Times New Roman" w:hAnsi="Arial" w:cs="Arial"/>
          <w:iCs/>
          <w:sz w:val="24"/>
          <w:szCs w:val="24"/>
        </w:rPr>
        <w:t>Managing Sustainable Tourism: A Legacy for the Future</w:t>
      </w:r>
      <w:r w:rsidR="00BC07D7" w:rsidRPr="00573170">
        <w:rPr>
          <w:rFonts w:ascii="Arial" w:eastAsia="Times New Roman" w:hAnsi="Arial" w:cs="Arial"/>
          <w:sz w:val="24"/>
          <w:szCs w:val="24"/>
        </w:rPr>
        <w:t>'.</w:t>
      </w:r>
      <w:r w:rsidRPr="00573170">
        <w:rPr>
          <w:rFonts w:ascii="Arial" w:eastAsia="Times New Roman" w:hAnsi="Arial" w:cs="Arial"/>
          <w:sz w:val="24"/>
          <w:szCs w:val="24"/>
        </w:rPr>
        <w:t xml:space="preserve"> Routledge</w:t>
      </w:r>
      <w:r w:rsidR="00BC07D7" w:rsidRPr="00573170">
        <w:rPr>
          <w:rFonts w:ascii="Arial" w:eastAsia="Times New Roman" w:hAnsi="Arial" w:cs="Arial"/>
          <w:sz w:val="24"/>
          <w:szCs w:val="24"/>
        </w:rPr>
        <w:t xml:space="preserve">. Available at: </w:t>
      </w:r>
      <w:hyperlink r:id="rId15" w:tgtFrame="_blank" w:history="1">
        <w:r w:rsidR="00573170" w:rsidRPr="00573170">
          <w:rPr>
            <w:rStyle w:val="Hyperlink"/>
            <w:rFonts w:ascii="Arial" w:eastAsia="Times New Roman" w:hAnsi="Arial" w:cs="Arial"/>
            <w:color w:val="auto"/>
            <w:sz w:val="24"/>
            <w:szCs w:val="24"/>
            <w:u w:val="none"/>
          </w:rPr>
          <w:t>https://doi.org/10.4324/9781315688343</w:t>
        </w:r>
      </w:hyperlink>
      <w:r w:rsidRPr="00573170">
        <w:rPr>
          <w:rFonts w:ascii="Arial" w:eastAsia="Times New Roman" w:hAnsi="Arial" w:cs="Arial"/>
          <w:sz w:val="24"/>
          <w:szCs w:val="24"/>
        </w:rPr>
        <w:t>.</w:t>
      </w:r>
      <w:r w:rsidRPr="00573170">
        <w:rPr>
          <w:rFonts w:ascii="Arial" w:hAnsi="Arial" w:cs="Arial"/>
          <w:sz w:val="24"/>
          <w:szCs w:val="24"/>
        </w:rPr>
        <w:t xml:space="preserve"> (Accessed on: 15 February 2024).</w:t>
      </w:r>
    </w:p>
    <w:p w:rsidR="00430263"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shd w:val="clear" w:color="auto" w:fill="FFFFFF"/>
        </w:rPr>
        <w:t>Felicity cousins (2023).'Marriott releases ESG report noting sustainable certification interest'</w:t>
      </w:r>
      <w:r w:rsidRPr="0069097D">
        <w:rPr>
          <w:rFonts w:ascii="Arial" w:hAnsi="Arial" w:cs="Arial"/>
          <w:i/>
          <w:iCs/>
          <w:sz w:val="24"/>
          <w:szCs w:val="24"/>
          <w:shd w:val="clear" w:color="auto" w:fill="FFFFFF"/>
        </w:rPr>
        <w:t>. Sustainable hotel news</w:t>
      </w:r>
      <w:r w:rsidRPr="0069097D">
        <w:rPr>
          <w:rFonts w:ascii="Arial" w:hAnsi="Arial" w:cs="Arial"/>
          <w:sz w:val="24"/>
          <w:szCs w:val="24"/>
          <w:shd w:val="clear" w:color="auto" w:fill="FFFFFF"/>
        </w:rPr>
        <w:t>. Available at: </w:t>
      </w:r>
      <w:hyperlink r:id="rId16" w:tgtFrame="_blank" w:history="1">
        <w:r w:rsidRPr="0069097D">
          <w:rPr>
            <w:rStyle w:val="Hyperlink"/>
            <w:rFonts w:ascii="Arial" w:hAnsi="Arial" w:cs="Arial"/>
            <w:color w:val="auto"/>
            <w:sz w:val="24"/>
            <w:szCs w:val="24"/>
            <w:u w:val="none"/>
            <w:shd w:val="clear" w:color="auto" w:fill="FFFFFF"/>
          </w:rPr>
          <w:t>https://sustainablehotelnews.com/marriott-releases-esg-report-and-plans-meeting-impact-tool-this-year/</w:t>
        </w:r>
      </w:hyperlink>
      <w:r w:rsidRPr="0069097D">
        <w:rPr>
          <w:rFonts w:ascii="Arial" w:hAnsi="Arial" w:cs="Arial"/>
          <w:sz w:val="24"/>
          <w:szCs w:val="24"/>
          <w:shd w:val="clear" w:color="auto" w:fill="FFFFFF"/>
        </w:rPr>
        <w:t> (accessed on: 18 February 2024).</w:t>
      </w:r>
    </w:p>
    <w:p w:rsidR="001C01C0" w:rsidRPr="0069097D"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Fernando, J. (2023). '</w:t>
      </w:r>
      <w:r w:rsidRPr="0069097D">
        <w:rPr>
          <w:rFonts w:ascii="Arial" w:eastAsia="Times New Roman" w:hAnsi="Arial" w:cs="Arial"/>
          <w:iCs/>
          <w:sz w:val="24"/>
          <w:szCs w:val="24"/>
        </w:rPr>
        <w:t>Corporate Social Responsibility (CSR) Explained with Examples'</w:t>
      </w:r>
      <w:r w:rsidRPr="0069097D">
        <w:rPr>
          <w:rFonts w:ascii="Arial" w:eastAsia="Times New Roman" w:hAnsi="Arial" w:cs="Arial"/>
          <w:sz w:val="24"/>
          <w:szCs w:val="24"/>
        </w:rPr>
        <w:t xml:space="preserve">. </w:t>
      </w:r>
      <w:r w:rsidRPr="0069097D">
        <w:rPr>
          <w:rFonts w:ascii="Arial" w:eastAsia="Times New Roman" w:hAnsi="Arial" w:cs="Arial"/>
          <w:i/>
          <w:sz w:val="24"/>
          <w:szCs w:val="24"/>
        </w:rPr>
        <w:t>Investopedia</w:t>
      </w:r>
      <w:r w:rsidRPr="0069097D">
        <w:rPr>
          <w:rFonts w:ascii="Arial" w:eastAsia="Times New Roman" w:hAnsi="Arial" w:cs="Arial"/>
          <w:sz w:val="24"/>
          <w:szCs w:val="24"/>
        </w:rPr>
        <w:t>. Available at: https://www.investopedia.com/terms/c/corp-social-responsibility.asp. (Accessed on: 13 February 2024).</w:t>
      </w:r>
    </w:p>
    <w:p w:rsidR="00430263" w:rsidRPr="0069097D" w:rsidRDefault="00430263"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Green Key (2021). 'Green key partnership '. Available at: </w:t>
      </w:r>
      <w:hyperlink r:id="rId17" w:tgtFrame="_blank" w:history="1">
        <w:r w:rsidRPr="0069097D">
          <w:rPr>
            <w:rStyle w:val="Hyperlink"/>
            <w:rFonts w:ascii="Arial" w:hAnsi="Arial" w:cs="Arial"/>
            <w:color w:val="auto"/>
            <w:sz w:val="24"/>
            <w:szCs w:val="24"/>
            <w:u w:val="none"/>
          </w:rPr>
          <w:t>https://www.greenkey.global/stories-news-1/2021/10/26/marriotts-net-zero-campaign-and-their-involvement-with-green-key</w:t>
        </w:r>
      </w:hyperlink>
      <w:r w:rsidRPr="0069097D">
        <w:rPr>
          <w:rFonts w:ascii="Arial" w:hAnsi="Arial" w:cs="Arial"/>
          <w:sz w:val="24"/>
          <w:szCs w:val="24"/>
        </w:rPr>
        <w:t> (accessed on: 15 February 2024).</w:t>
      </w:r>
    </w:p>
    <w:p w:rsidR="001C01C0" w:rsidRPr="0069097D"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Haski-Leventhal, D. (2018). </w:t>
      </w:r>
      <w:r w:rsidR="00573170">
        <w:rPr>
          <w:rFonts w:ascii="Arial" w:eastAsia="Times New Roman" w:hAnsi="Arial" w:cs="Arial"/>
          <w:sz w:val="24"/>
          <w:szCs w:val="24"/>
        </w:rPr>
        <w:t>'</w:t>
      </w:r>
      <w:r w:rsidRPr="00573170">
        <w:rPr>
          <w:rFonts w:ascii="Arial" w:eastAsia="Times New Roman" w:hAnsi="Arial" w:cs="Arial"/>
          <w:iCs/>
          <w:sz w:val="24"/>
          <w:szCs w:val="24"/>
        </w:rPr>
        <w:t>Strategic Corporate Social Responsibility</w:t>
      </w:r>
      <w:r w:rsidR="00573170" w:rsidRPr="00573170">
        <w:rPr>
          <w:rFonts w:ascii="Arial" w:eastAsia="Times New Roman" w:hAnsi="Arial" w:cs="Arial"/>
          <w:iCs/>
          <w:sz w:val="24"/>
          <w:szCs w:val="24"/>
        </w:rPr>
        <w:t>: tools &amp; theories for responsible management'</w:t>
      </w:r>
      <w:r w:rsidRPr="0069097D">
        <w:rPr>
          <w:rFonts w:ascii="Arial" w:eastAsia="Times New Roman" w:hAnsi="Arial" w:cs="Arial"/>
          <w:sz w:val="24"/>
          <w:szCs w:val="24"/>
        </w:rPr>
        <w:t xml:space="preserve">. </w:t>
      </w:r>
      <w:r w:rsidRPr="00573170">
        <w:rPr>
          <w:rFonts w:ascii="Arial" w:eastAsia="Times New Roman" w:hAnsi="Arial" w:cs="Arial"/>
          <w:i/>
          <w:sz w:val="24"/>
          <w:szCs w:val="24"/>
        </w:rPr>
        <w:t>SAGE</w:t>
      </w:r>
      <w:r w:rsidR="00573170">
        <w:rPr>
          <w:rFonts w:ascii="Arial" w:eastAsia="Times New Roman" w:hAnsi="Arial" w:cs="Arial"/>
          <w:sz w:val="24"/>
          <w:szCs w:val="24"/>
        </w:rPr>
        <w:t>. (Accessed on</w:t>
      </w:r>
      <w:r w:rsidRPr="0069097D">
        <w:rPr>
          <w:rFonts w:ascii="Arial" w:eastAsia="Times New Roman" w:hAnsi="Arial" w:cs="Arial"/>
          <w:sz w:val="24"/>
          <w:szCs w:val="24"/>
        </w:rPr>
        <w:t>: 13 February 2024).</w:t>
      </w:r>
    </w:p>
    <w:p w:rsidR="00385F31" w:rsidRPr="00DC1CEA"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Hayes, A. (2023). '</w:t>
      </w:r>
      <w:r w:rsidRPr="0069097D">
        <w:rPr>
          <w:rFonts w:ascii="Arial" w:eastAsia="Times New Roman" w:hAnsi="Arial" w:cs="Arial"/>
          <w:iCs/>
          <w:sz w:val="24"/>
          <w:szCs w:val="24"/>
        </w:rPr>
        <w:t>What Is Greenwashing? How It Works, Examples, and Statistics</w:t>
      </w:r>
      <w:r w:rsidRPr="0069097D">
        <w:rPr>
          <w:rFonts w:ascii="Arial" w:eastAsia="Times New Roman" w:hAnsi="Arial" w:cs="Arial"/>
          <w:sz w:val="24"/>
          <w:szCs w:val="24"/>
        </w:rPr>
        <w:t xml:space="preserve">'. </w:t>
      </w:r>
      <w:r w:rsidRPr="0069097D">
        <w:rPr>
          <w:rFonts w:ascii="Arial" w:eastAsia="Times New Roman" w:hAnsi="Arial" w:cs="Arial"/>
          <w:i/>
          <w:sz w:val="24"/>
          <w:szCs w:val="24"/>
        </w:rPr>
        <w:t>Investopedia</w:t>
      </w:r>
      <w:r w:rsidRPr="0069097D">
        <w:rPr>
          <w:rFonts w:ascii="Arial" w:eastAsia="Times New Roman" w:hAnsi="Arial" w:cs="Arial"/>
          <w:sz w:val="24"/>
          <w:szCs w:val="24"/>
        </w:rPr>
        <w:t>. Available at: https://www.investopedia.com/terms/g/greenwashing.asp.</w:t>
      </w:r>
      <w:r w:rsidR="00DC1CEA">
        <w:rPr>
          <w:rFonts w:ascii="Arial" w:eastAsia="Times New Roman" w:hAnsi="Arial" w:cs="Arial"/>
          <w:sz w:val="24"/>
          <w:szCs w:val="24"/>
        </w:rPr>
        <w:t xml:space="preserve"> (Accessed on</w:t>
      </w:r>
      <w:r w:rsidR="00385F31" w:rsidRPr="0069097D">
        <w:rPr>
          <w:rFonts w:ascii="Arial" w:eastAsia="Times New Roman" w:hAnsi="Arial" w:cs="Arial"/>
          <w:sz w:val="24"/>
          <w:szCs w:val="24"/>
        </w:rPr>
        <w:t>: 13 February 2024).</w:t>
      </w:r>
    </w:p>
    <w:p w:rsidR="00385F31" w:rsidRPr="00DC1CEA" w:rsidRDefault="00573170" w:rsidP="0069097D">
      <w:pPr>
        <w:pStyle w:val="ListParagraph"/>
        <w:numPr>
          <w:ilvl w:val="0"/>
          <w:numId w:val="1"/>
        </w:numPr>
        <w:shd w:val="clear" w:color="auto" w:fill="FFFFFF"/>
        <w:jc w:val="both"/>
        <w:rPr>
          <w:rFonts w:ascii="Arial" w:hAnsi="Arial" w:cs="Arial"/>
          <w:sz w:val="24"/>
          <w:szCs w:val="24"/>
        </w:rPr>
      </w:pPr>
      <w:r w:rsidRPr="00DC1CEA">
        <w:rPr>
          <w:rFonts w:ascii="Arial" w:hAnsi="Arial" w:cs="Arial"/>
          <w:sz w:val="24"/>
          <w:szCs w:val="24"/>
          <w:shd w:val="clear" w:color="auto" w:fill="FFFFFF"/>
        </w:rPr>
        <w:t xml:space="preserve">Inkson, Clare, &amp; Minnaert, Lynn. (2018). 'Tourism management : an introduction' (2nd </w:t>
      </w:r>
      <w:r w:rsidR="003A31E8" w:rsidRPr="00DC1CEA">
        <w:rPr>
          <w:rFonts w:ascii="Arial" w:hAnsi="Arial" w:cs="Arial"/>
          <w:sz w:val="24"/>
          <w:szCs w:val="24"/>
          <w:shd w:val="clear" w:color="auto" w:fill="FFFFFF"/>
        </w:rPr>
        <w:t>Ed</w:t>
      </w:r>
      <w:r w:rsidRPr="00DC1CEA">
        <w:rPr>
          <w:rFonts w:ascii="Arial" w:hAnsi="Arial" w:cs="Arial"/>
          <w:sz w:val="24"/>
          <w:szCs w:val="24"/>
          <w:shd w:val="clear" w:color="auto" w:fill="FFFFFF"/>
        </w:rPr>
        <w:t xml:space="preserve">.). </w:t>
      </w:r>
      <w:r w:rsidRPr="00DC1CEA">
        <w:rPr>
          <w:rFonts w:ascii="Arial" w:hAnsi="Arial" w:cs="Arial"/>
          <w:i/>
          <w:sz w:val="24"/>
          <w:szCs w:val="24"/>
          <w:shd w:val="clear" w:color="auto" w:fill="FFFFFF"/>
        </w:rPr>
        <w:t>SAGE</w:t>
      </w:r>
      <w:r w:rsidR="00385F31" w:rsidRPr="00DC1CEA">
        <w:rPr>
          <w:rFonts w:ascii="Arial" w:eastAsia="Times New Roman" w:hAnsi="Arial" w:cs="Arial"/>
          <w:sz w:val="24"/>
          <w:szCs w:val="24"/>
        </w:rPr>
        <w:t>.</w:t>
      </w:r>
      <w:r w:rsidR="00385F31" w:rsidRPr="00DC1CEA">
        <w:rPr>
          <w:rFonts w:ascii="Arial" w:hAnsi="Arial" w:cs="Arial"/>
          <w:sz w:val="24"/>
          <w:szCs w:val="24"/>
        </w:rPr>
        <w:t xml:space="preserve"> (Accessed on: 15 February 2024).</w:t>
      </w:r>
    </w:p>
    <w:p w:rsidR="001C01C0" w:rsidRPr="0069097D" w:rsidRDefault="00385F31" w:rsidP="0069097D">
      <w:pPr>
        <w:pStyle w:val="ListParagraph"/>
        <w:numPr>
          <w:ilvl w:val="0"/>
          <w:numId w:val="1"/>
        </w:numPr>
        <w:shd w:val="clear" w:color="auto" w:fill="FFFFFF"/>
        <w:jc w:val="both"/>
        <w:rPr>
          <w:rFonts w:ascii="Arial" w:hAnsi="Arial" w:cs="Arial"/>
          <w:sz w:val="24"/>
          <w:szCs w:val="24"/>
        </w:rPr>
      </w:pPr>
      <w:r w:rsidRPr="0069097D">
        <w:rPr>
          <w:rFonts w:ascii="Arial" w:eastAsia="Times New Roman" w:hAnsi="Arial" w:cs="Arial"/>
          <w:sz w:val="24"/>
          <w:szCs w:val="24"/>
        </w:rPr>
        <w:t xml:space="preserve">Jauhari, V. (2014). </w:t>
      </w:r>
      <w:r w:rsidR="00573170">
        <w:rPr>
          <w:rFonts w:ascii="Arial" w:eastAsia="Times New Roman" w:hAnsi="Arial" w:cs="Arial"/>
          <w:sz w:val="24"/>
          <w:szCs w:val="24"/>
        </w:rPr>
        <w:t>'</w:t>
      </w:r>
      <w:r w:rsidRPr="00573170">
        <w:rPr>
          <w:rFonts w:ascii="Arial" w:eastAsia="Times New Roman" w:hAnsi="Arial" w:cs="Arial"/>
          <w:iCs/>
          <w:sz w:val="24"/>
          <w:szCs w:val="24"/>
        </w:rPr>
        <w:t>Managing Sustainability in the Hospitality and Tourism Industry: Paradigms and Directions for the Future</w:t>
      </w:r>
      <w:r w:rsidR="00573170">
        <w:rPr>
          <w:rFonts w:ascii="Arial" w:eastAsia="Times New Roman" w:hAnsi="Arial" w:cs="Arial"/>
          <w:iCs/>
          <w:sz w:val="24"/>
          <w:szCs w:val="24"/>
        </w:rPr>
        <w:t xml:space="preserve">'. </w:t>
      </w:r>
      <w:r w:rsidR="00573170">
        <w:rPr>
          <w:rFonts w:ascii="Arial" w:eastAsia="Times New Roman" w:hAnsi="Arial" w:cs="Arial"/>
          <w:i/>
          <w:iCs/>
          <w:sz w:val="24"/>
          <w:szCs w:val="24"/>
        </w:rPr>
        <w:t>ProtoView</w:t>
      </w:r>
      <w:r w:rsidR="00573170">
        <w:rPr>
          <w:rFonts w:ascii="Arial" w:eastAsia="Times New Roman" w:hAnsi="Arial" w:cs="Arial"/>
          <w:sz w:val="24"/>
          <w:szCs w:val="24"/>
        </w:rPr>
        <w:t>.</w:t>
      </w:r>
      <w:r w:rsidRPr="0069097D">
        <w:rPr>
          <w:rFonts w:ascii="Arial" w:eastAsia="Times New Roman" w:hAnsi="Arial" w:cs="Arial"/>
          <w:sz w:val="24"/>
          <w:szCs w:val="24"/>
        </w:rPr>
        <w:t xml:space="preserve"> Ontario: Apple Academic Press. </w:t>
      </w:r>
      <w:r w:rsidRPr="0069097D">
        <w:rPr>
          <w:rFonts w:ascii="Arial" w:hAnsi="Arial" w:cs="Arial"/>
          <w:sz w:val="24"/>
          <w:szCs w:val="24"/>
        </w:rPr>
        <w:t>(Accessed on: 15 February 2024).</w:t>
      </w:r>
    </w:p>
    <w:p w:rsidR="00C4626A" w:rsidRPr="0069097D" w:rsidRDefault="00C4626A" w:rsidP="0069097D">
      <w:pPr>
        <w:pStyle w:val="ListParagraph"/>
        <w:numPr>
          <w:ilvl w:val="0"/>
          <w:numId w:val="1"/>
        </w:numPr>
        <w:jc w:val="both"/>
        <w:rPr>
          <w:rFonts w:ascii="Arial" w:hAnsi="Arial" w:cs="Arial"/>
          <w:sz w:val="24"/>
          <w:szCs w:val="24"/>
        </w:rPr>
      </w:pPr>
      <w:r w:rsidRPr="0069097D">
        <w:rPr>
          <w:rFonts w:ascii="Arial" w:hAnsi="Arial" w:cs="Arial"/>
          <w:sz w:val="24"/>
          <w:szCs w:val="24"/>
        </w:rPr>
        <w:t>John Shepherd (2023). '</w:t>
      </w:r>
      <w:r w:rsidR="00BD7518" w:rsidRPr="0069097D">
        <w:rPr>
          <w:rFonts w:ascii="Arial" w:hAnsi="Arial" w:cs="Arial"/>
          <w:sz w:val="24"/>
          <w:szCs w:val="24"/>
        </w:rPr>
        <w:t>MARRIOTT LAMENTATIONS 156: "Still Serving Corruption in Every Direction; 360 Degree Spin, Greenwash, Whitewash, Hogwash and Eyewash". </w:t>
      </w:r>
      <w:r w:rsidR="003A31E8" w:rsidRPr="0069097D">
        <w:rPr>
          <w:rFonts w:ascii="Arial" w:hAnsi="Arial" w:cs="Arial"/>
          <w:i/>
          <w:iCs/>
          <w:sz w:val="24"/>
          <w:szCs w:val="24"/>
        </w:rPr>
        <w:t>LinkedIn</w:t>
      </w:r>
      <w:r w:rsidR="00BD7518" w:rsidRPr="0069097D">
        <w:rPr>
          <w:rFonts w:ascii="Arial" w:hAnsi="Arial" w:cs="Arial"/>
          <w:i/>
          <w:iCs/>
          <w:sz w:val="24"/>
          <w:szCs w:val="24"/>
        </w:rPr>
        <w:t>. </w:t>
      </w:r>
      <w:r w:rsidR="00BD7518" w:rsidRPr="0069097D">
        <w:rPr>
          <w:rFonts w:ascii="Arial" w:hAnsi="Arial" w:cs="Arial"/>
          <w:sz w:val="24"/>
          <w:szCs w:val="24"/>
        </w:rPr>
        <w:t>Available at: </w:t>
      </w:r>
      <w:hyperlink r:id="rId18" w:tgtFrame="_blank" w:history="1">
        <w:r w:rsidR="00BD7518" w:rsidRPr="0069097D">
          <w:rPr>
            <w:rStyle w:val="Hyperlink"/>
            <w:rFonts w:ascii="Arial" w:hAnsi="Arial" w:cs="Arial"/>
            <w:color w:val="auto"/>
            <w:sz w:val="24"/>
            <w:szCs w:val="24"/>
            <w:u w:val="none"/>
          </w:rPr>
          <w:t>https://www.linkedin.com/pulse/marriott-lamentations-156-still-serving-corruption-360-john-shepherd</w:t>
        </w:r>
      </w:hyperlink>
      <w:r w:rsidR="00BD7518" w:rsidRPr="0069097D">
        <w:rPr>
          <w:rFonts w:ascii="Arial" w:hAnsi="Arial" w:cs="Arial"/>
          <w:sz w:val="24"/>
          <w:szCs w:val="24"/>
        </w:rPr>
        <w:t> (accessed on: 14 February 2024).</w:t>
      </w:r>
    </w:p>
    <w:p w:rsidR="006F5E81" w:rsidRPr="0069097D" w:rsidRDefault="006F5E81" w:rsidP="0069097D">
      <w:pPr>
        <w:pStyle w:val="ListParagraph"/>
        <w:numPr>
          <w:ilvl w:val="0"/>
          <w:numId w:val="1"/>
        </w:numPr>
        <w:jc w:val="both"/>
        <w:rPr>
          <w:rFonts w:ascii="Arial" w:hAnsi="Arial" w:cs="Arial"/>
          <w:sz w:val="24"/>
          <w:szCs w:val="24"/>
        </w:rPr>
      </w:pPr>
      <w:r w:rsidRPr="0069097D">
        <w:rPr>
          <w:rFonts w:ascii="Arial" w:hAnsi="Arial" w:cs="Arial"/>
          <w:sz w:val="24"/>
          <w:szCs w:val="24"/>
        </w:rPr>
        <w:t>Kim et al. (2018). 'Promoting towel reuse behavior in guests: A water conservation management and environmental policy in the hotel industry'. </w:t>
      </w:r>
      <w:r w:rsidRPr="0069097D">
        <w:rPr>
          <w:rFonts w:ascii="Arial" w:hAnsi="Arial" w:cs="Arial"/>
          <w:i/>
          <w:iCs/>
          <w:sz w:val="24"/>
          <w:szCs w:val="24"/>
        </w:rPr>
        <w:t>Business strategy and environment.</w:t>
      </w:r>
      <w:r w:rsidRPr="0069097D">
        <w:rPr>
          <w:rFonts w:ascii="Arial" w:hAnsi="Arial" w:cs="Arial"/>
          <w:sz w:val="24"/>
          <w:szCs w:val="24"/>
        </w:rPr>
        <w:t> V-27.p. 1302-1312. Available at: </w:t>
      </w:r>
      <w:hyperlink r:id="rId19" w:tgtFrame="_blank" w:history="1">
        <w:r w:rsidRPr="0069097D">
          <w:rPr>
            <w:rStyle w:val="Hyperlink"/>
            <w:rFonts w:ascii="Arial" w:hAnsi="Arial" w:cs="Arial"/>
            <w:color w:val="auto"/>
            <w:sz w:val="24"/>
            <w:szCs w:val="24"/>
            <w:u w:val="none"/>
          </w:rPr>
          <w:t>https://doi.org/10.1002/bse.2179</w:t>
        </w:r>
      </w:hyperlink>
      <w:r w:rsidRPr="0069097D">
        <w:rPr>
          <w:rFonts w:ascii="Arial" w:hAnsi="Arial" w:cs="Arial"/>
          <w:sz w:val="24"/>
          <w:szCs w:val="24"/>
        </w:rPr>
        <w:t> (accessed on: 14 February 2024).</w:t>
      </w:r>
    </w:p>
    <w:p w:rsidR="00385F31" w:rsidRPr="0069097D" w:rsidRDefault="00385F31"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Legrand, W., Henri Kuokkanen and Day, J. (2023). </w:t>
      </w:r>
      <w:r w:rsidR="00B507AA" w:rsidRPr="00B507AA">
        <w:rPr>
          <w:rFonts w:ascii="Arial" w:eastAsia="Times New Roman" w:hAnsi="Arial" w:cs="Arial"/>
          <w:sz w:val="24"/>
          <w:szCs w:val="24"/>
        </w:rPr>
        <w:t>'</w:t>
      </w:r>
      <w:r w:rsidRPr="00B507AA">
        <w:rPr>
          <w:rFonts w:ascii="Arial" w:eastAsia="Times New Roman" w:hAnsi="Arial" w:cs="Arial"/>
          <w:iCs/>
          <w:sz w:val="24"/>
          <w:szCs w:val="24"/>
        </w:rPr>
        <w:t>Critical Questions in Sustainability and Hospitality</w:t>
      </w:r>
      <w:r w:rsidR="00B507AA" w:rsidRPr="00B507AA">
        <w:rPr>
          <w:rFonts w:ascii="Arial" w:eastAsia="Times New Roman" w:hAnsi="Arial" w:cs="Arial"/>
          <w:sz w:val="24"/>
          <w:szCs w:val="24"/>
        </w:rPr>
        <w:t>'</w:t>
      </w:r>
      <w:r w:rsidRPr="0069097D">
        <w:rPr>
          <w:rFonts w:ascii="Arial" w:eastAsia="Times New Roman" w:hAnsi="Arial" w:cs="Arial"/>
          <w:sz w:val="24"/>
          <w:szCs w:val="24"/>
        </w:rPr>
        <w:t>.</w:t>
      </w:r>
      <w:r w:rsidR="00B507AA">
        <w:rPr>
          <w:rFonts w:ascii="Arial" w:eastAsia="Times New Roman" w:hAnsi="Arial" w:cs="Arial"/>
          <w:sz w:val="24"/>
          <w:szCs w:val="24"/>
        </w:rPr>
        <w:t xml:space="preserve"> </w:t>
      </w:r>
      <w:r w:rsidR="00B507AA" w:rsidRPr="00B507AA">
        <w:rPr>
          <w:rFonts w:ascii="Arial" w:eastAsia="Times New Roman" w:hAnsi="Arial" w:cs="Arial"/>
          <w:i/>
          <w:sz w:val="24"/>
          <w:szCs w:val="24"/>
        </w:rPr>
        <w:t>Rutledge</w:t>
      </w:r>
      <w:r w:rsidR="00B507AA">
        <w:rPr>
          <w:rFonts w:ascii="Arial" w:eastAsia="Times New Roman" w:hAnsi="Arial" w:cs="Arial"/>
          <w:sz w:val="24"/>
          <w:szCs w:val="24"/>
        </w:rPr>
        <w:t xml:space="preserve">. Available at: </w:t>
      </w:r>
      <w:hyperlink r:id="rId20" w:anchor="v=onepage&amp;q=Critical%20Questions%20in%20Sustainability%20and%20Hospitality.&amp;f=false" w:tgtFrame="_blank" w:history="1">
        <w:r w:rsidR="00B507AA" w:rsidRPr="00B507AA">
          <w:rPr>
            <w:rStyle w:val="Hyperlink"/>
            <w:rFonts w:ascii="Arial" w:eastAsia="Times New Roman" w:hAnsi="Arial" w:cs="Arial"/>
            <w:color w:val="auto"/>
            <w:sz w:val="24"/>
            <w:szCs w:val="24"/>
            <w:u w:val="none"/>
          </w:rPr>
          <w:t>https://books.google.co.uk/books?id=ecWrEAAAQBAJ&amp;pg=PT27&amp;dq=Critical+Questions+in+Sustainability+and+Hospitality.&amp;hl=en&amp;newbks=1&amp;newbks_redir=0&amp;source=gb_mobile_search&amp;ovdme=1&amp;sa=X&amp;ved=2ahUKEwjWq7SE8MeEAxV</w:t>
        </w:r>
        <w:r w:rsidR="00B507AA" w:rsidRPr="00B507AA">
          <w:rPr>
            <w:rStyle w:val="Hyperlink"/>
            <w:rFonts w:ascii="Arial" w:eastAsia="Times New Roman" w:hAnsi="Arial" w:cs="Arial"/>
            <w:color w:val="auto"/>
            <w:sz w:val="24"/>
            <w:szCs w:val="24"/>
            <w:u w:val="none"/>
          </w:rPr>
          <w:lastRenderedPageBreak/>
          <w:t>3W0EAHdaaBEUQuwV6BAgIEAY#v=onepage&amp;q=Critical%20Questions%20in%20Sustainability%20and%20Hospitality.&amp;f=false</w:t>
        </w:r>
      </w:hyperlink>
      <w:r w:rsidR="00B507AA">
        <w:rPr>
          <w:rFonts w:ascii="Arial" w:eastAsia="Times New Roman" w:hAnsi="Arial" w:cs="Arial"/>
          <w:sz w:val="24"/>
          <w:szCs w:val="24"/>
        </w:rPr>
        <w:t xml:space="preserve"> (a</w:t>
      </w:r>
      <w:r w:rsidRPr="0069097D">
        <w:rPr>
          <w:rFonts w:ascii="Arial" w:eastAsia="Times New Roman" w:hAnsi="Arial" w:cs="Arial"/>
          <w:sz w:val="24"/>
          <w:szCs w:val="24"/>
        </w:rPr>
        <w:t>ccessed on: 12 February 2024).</w:t>
      </w:r>
    </w:p>
    <w:p w:rsidR="006F5E81" w:rsidRPr="0069097D" w:rsidRDefault="006F5E81"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Marriott (2002). 'Marriott International Inc.'. Available at: </w:t>
      </w:r>
      <w:hyperlink r:id="rId21" w:tgtFrame="_blank" w:history="1">
        <w:r w:rsidRPr="0069097D">
          <w:rPr>
            <w:rStyle w:val="Hyperlink"/>
            <w:rFonts w:ascii="Arial" w:hAnsi="Arial" w:cs="Arial"/>
            <w:color w:val="auto"/>
            <w:sz w:val="24"/>
            <w:szCs w:val="24"/>
            <w:u w:val="none"/>
          </w:rPr>
          <w:t>https://marriott.gcs-web.com/static-files/820e8aaf-2f8f-49b0-b102-beac1fffb89b</w:t>
        </w:r>
      </w:hyperlink>
      <w:r w:rsidRPr="0069097D">
        <w:rPr>
          <w:rFonts w:ascii="Arial" w:hAnsi="Arial" w:cs="Arial"/>
          <w:sz w:val="24"/>
          <w:szCs w:val="24"/>
        </w:rPr>
        <w:t> (accessed on: 15 February 2024).</w:t>
      </w:r>
    </w:p>
    <w:p w:rsidR="00430263"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rPr>
        <w:t xml:space="preserve">Marriott (2020). 'Guest service directory '. Available at: </w:t>
      </w:r>
      <w:hyperlink r:id="rId22" w:tgtFrame="_blank" w:history="1">
        <w:r w:rsidRPr="0069097D">
          <w:rPr>
            <w:rStyle w:val="Hyperlink"/>
            <w:rFonts w:ascii="Arial" w:hAnsi="Arial" w:cs="Arial"/>
            <w:color w:val="auto"/>
            <w:sz w:val="24"/>
            <w:szCs w:val="24"/>
            <w:u w:val="none"/>
          </w:rPr>
          <w:t>https://www.marriott.com/marriottassets/marriott/MNLAP/PDF/MNLAP_Manila_Marriott_Hotel_-_Guest_Services_Directory_(1).pdf</w:t>
        </w:r>
      </w:hyperlink>
      <w:r w:rsidRPr="0069097D">
        <w:rPr>
          <w:rFonts w:ascii="Arial" w:hAnsi="Arial" w:cs="Arial"/>
          <w:sz w:val="24"/>
          <w:szCs w:val="24"/>
        </w:rPr>
        <w:t xml:space="preserve"> (accessed on: 17 February 2024).</w:t>
      </w:r>
    </w:p>
    <w:p w:rsidR="006F5E81"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rPr>
        <w:t>Marriott (2021). 'Serve 360 report '. Available at: </w:t>
      </w:r>
      <w:hyperlink r:id="rId23" w:tgtFrame="_blank" w:history="1">
        <w:r w:rsidRPr="0069097D">
          <w:rPr>
            <w:rStyle w:val="Hyperlink"/>
            <w:rFonts w:ascii="Arial" w:hAnsi="Arial" w:cs="Arial"/>
            <w:color w:val="auto"/>
            <w:sz w:val="24"/>
            <w:szCs w:val="24"/>
            <w:u w:val="none"/>
          </w:rPr>
          <w:t>https://serve360.marriott.com/wp-content/uploads/2021/09/2021_Serve_360_Report.pdf</w:t>
        </w:r>
      </w:hyperlink>
      <w:r w:rsidRPr="0069097D">
        <w:rPr>
          <w:rFonts w:ascii="Arial" w:hAnsi="Arial" w:cs="Arial"/>
          <w:sz w:val="24"/>
          <w:szCs w:val="24"/>
        </w:rPr>
        <w:t> (accessed on: 15 February 2024).</w:t>
      </w:r>
    </w:p>
    <w:p w:rsidR="00430263"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rPr>
        <w:t>Marriott (2023). 'Sustain responsible operations'. Available at: </w:t>
      </w:r>
      <w:hyperlink r:id="rId24" w:tgtFrame="_blank" w:history="1">
        <w:r w:rsidRPr="0069097D">
          <w:rPr>
            <w:rStyle w:val="Hyperlink"/>
            <w:rFonts w:ascii="Arial" w:hAnsi="Arial" w:cs="Arial"/>
            <w:color w:val="auto"/>
            <w:sz w:val="24"/>
            <w:szCs w:val="24"/>
            <w:u w:val="none"/>
          </w:rPr>
          <w:t>https://serve360.marriott.com/sustain/</w:t>
        </w:r>
      </w:hyperlink>
      <w:r w:rsidRPr="0069097D">
        <w:rPr>
          <w:rFonts w:ascii="Arial" w:hAnsi="Arial" w:cs="Arial"/>
          <w:sz w:val="24"/>
          <w:szCs w:val="24"/>
        </w:rPr>
        <w:t> (accessed on: 15 February 2024).</w:t>
      </w:r>
    </w:p>
    <w:p w:rsidR="00385F31" w:rsidRPr="0069097D" w:rsidRDefault="00385F31"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Marriott International (2023). '</w:t>
      </w:r>
      <w:r w:rsidRPr="0069097D">
        <w:rPr>
          <w:rFonts w:ascii="Arial" w:eastAsia="Times New Roman" w:hAnsi="Arial" w:cs="Arial"/>
          <w:iCs/>
          <w:sz w:val="24"/>
          <w:szCs w:val="24"/>
        </w:rPr>
        <w:t>About</w:t>
      </w:r>
      <w:r w:rsidRPr="0069097D">
        <w:rPr>
          <w:rFonts w:ascii="Arial" w:eastAsia="Times New Roman" w:hAnsi="Arial" w:cs="Arial"/>
          <w:i/>
          <w:iCs/>
          <w:sz w:val="24"/>
          <w:szCs w:val="24"/>
        </w:rPr>
        <w:t xml:space="preserve"> </w:t>
      </w:r>
      <w:r w:rsidRPr="0069097D">
        <w:rPr>
          <w:rFonts w:ascii="Arial" w:eastAsia="Times New Roman" w:hAnsi="Arial" w:cs="Arial"/>
          <w:iCs/>
          <w:sz w:val="24"/>
          <w:szCs w:val="24"/>
        </w:rPr>
        <w:t>Marriott International | Corporate Information'</w:t>
      </w:r>
      <w:r w:rsidRPr="0069097D">
        <w:rPr>
          <w:rFonts w:ascii="Arial" w:eastAsia="Times New Roman" w:hAnsi="Arial" w:cs="Arial"/>
          <w:sz w:val="24"/>
          <w:szCs w:val="24"/>
        </w:rPr>
        <w:t xml:space="preserve">.  </w:t>
      </w:r>
      <w:r w:rsidRPr="0069097D">
        <w:rPr>
          <w:rFonts w:ascii="Arial" w:eastAsia="Times New Roman" w:hAnsi="Arial" w:cs="Arial"/>
          <w:i/>
          <w:sz w:val="24"/>
          <w:szCs w:val="24"/>
        </w:rPr>
        <w:t>Marriott</w:t>
      </w:r>
      <w:r w:rsidRPr="0069097D">
        <w:rPr>
          <w:rFonts w:ascii="Arial" w:eastAsia="Times New Roman" w:hAnsi="Arial" w:cs="Arial"/>
          <w:sz w:val="24"/>
          <w:szCs w:val="24"/>
        </w:rPr>
        <w:t>. Available at: https://www.marriott.com/marriott/aboutmarriott.mi. (Accessed on: 11 February 2024).</w:t>
      </w:r>
    </w:p>
    <w:p w:rsidR="00430263" w:rsidRPr="0069097D" w:rsidRDefault="00430263"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Marriott London Heathrow (2023).' 2025 sustainability and social impact goals'. Available at: </w:t>
      </w:r>
      <w:hyperlink r:id="rId25" w:tgtFrame="_blank" w:history="1">
        <w:r w:rsidRPr="0069097D">
          <w:rPr>
            <w:rStyle w:val="Hyperlink"/>
            <w:rFonts w:ascii="Arial" w:hAnsi="Arial" w:cs="Arial"/>
            <w:color w:val="auto"/>
            <w:sz w:val="24"/>
            <w:szCs w:val="24"/>
            <w:u w:val="none"/>
          </w:rPr>
          <w:t>https://www.marriott.com/marriottassets/marriott/LHRHR/PDF/LHRHR_Sustainable_Initiatives.pdf</w:t>
        </w:r>
      </w:hyperlink>
      <w:r w:rsidRPr="0069097D">
        <w:rPr>
          <w:rFonts w:ascii="Arial" w:hAnsi="Arial" w:cs="Arial"/>
          <w:sz w:val="24"/>
          <w:szCs w:val="24"/>
        </w:rPr>
        <w:t> (accessed on: 16 February 2024).</w:t>
      </w:r>
    </w:p>
    <w:p w:rsidR="00430263" w:rsidRPr="0069097D" w:rsidRDefault="00430263"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Marriott Bonvoy (2024). 'The world in the palm of your hand'. Available at: </w:t>
      </w:r>
      <w:hyperlink r:id="rId26" w:tgtFrame="_blank" w:history="1">
        <w:r w:rsidRPr="0069097D">
          <w:rPr>
            <w:rStyle w:val="Hyperlink"/>
            <w:rFonts w:ascii="Arial" w:hAnsi="Arial" w:cs="Arial"/>
            <w:color w:val="auto"/>
            <w:sz w:val="24"/>
            <w:szCs w:val="24"/>
            <w:u w:val="none"/>
          </w:rPr>
          <w:t>https://mobile-app.marriott.com/(</w:t>
        </w:r>
      </w:hyperlink>
      <w:r w:rsidRPr="0069097D">
        <w:rPr>
          <w:rFonts w:ascii="Arial" w:hAnsi="Arial" w:cs="Arial"/>
          <w:sz w:val="24"/>
          <w:szCs w:val="24"/>
        </w:rPr>
        <w:t> accessed on: 17 February 2024).</w:t>
      </w:r>
    </w:p>
    <w:p w:rsidR="00385F31" w:rsidRPr="0069097D" w:rsidRDefault="00385F31"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 </w:t>
      </w:r>
      <w:r w:rsidR="00DC1CEA" w:rsidRPr="00DC1CEA">
        <w:rPr>
          <w:rFonts w:ascii="Arial" w:hAnsi="Arial" w:cs="Arial"/>
          <w:sz w:val="24"/>
          <w:szCs w:val="24"/>
        </w:rPr>
        <w:t>Korstanje, M.E., George, B. and Nedelea, A.-M.</w:t>
      </w:r>
      <w:r w:rsidR="00DC1CEA" w:rsidRPr="0069097D">
        <w:rPr>
          <w:rFonts w:ascii="Arial" w:eastAsia="Times New Roman" w:hAnsi="Arial" w:cs="Arial"/>
          <w:sz w:val="24"/>
          <w:szCs w:val="24"/>
        </w:rPr>
        <w:t xml:space="preserve"> </w:t>
      </w:r>
      <w:r w:rsidRPr="0069097D">
        <w:rPr>
          <w:rFonts w:ascii="Arial" w:eastAsia="Times New Roman" w:hAnsi="Arial" w:cs="Arial"/>
          <w:sz w:val="24"/>
          <w:szCs w:val="24"/>
        </w:rPr>
        <w:t xml:space="preserve">(2020). </w:t>
      </w:r>
      <w:r w:rsidR="00E849DA">
        <w:rPr>
          <w:rFonts w:ascii="Arial" w:eastAsia="Times New Roman" w:hAnsi="Arial" w:cs="Arial"/>
          <w:sz w:val="24"/>
          <w:szCs w:val="24"/>
        </w:rPr>
        <w:t>'</w:t>
      </w:r>
      <w:r w:rsidRPr="00E849DA">
        <w:rPr>
          <w:rFonts w:ascii="Arial" w:eastAsia="Times New Roman" w:hAnsi="Arial" w:cs="Arial"/>
          <w:iCs/>
          <w:sz w:val="24"/>
          <w:szCs w:val="24"/>
        </w:rPr>
        <w:t>Strategies for Promoting Sustainable Hospitality and Tourism Services</w:t>
      </w:r>
      <w:r w:rsidR="00E849DA">
        <w:rPr>
          <w:rFonts w:ascii="Arial" w:eastAsia="Times New Roman" w:hAnsi="Arial" w:cs="Arial"/>
          <w:iCs/>
          <w:sz w:val="24"/>
          <w:szCs w:val="24"/>
        </w:rPr>
        <w:t>'</w:t>
      </w:r>
      <w:r w:rsidR="00DC1CEA">
        <w:rPr>
          <w:rFonts w:ascii="Arial" w:eastAsia="Times New Roman" w:hAnsi="Arial" w:cs="Arial"/>
          <w:sz w:val="24"/>
          <w:szCs w:val="24"/>
        </w:rPr>
        <w:t xml:space="preserve">. </w:t>
      </w:r>
      <w:r w:rsidR="00E849DA">
        <w:rPr>
          <w:rFonts w:ascii="Arial" w:eastAsia="Times New Roman" w:hAnsi="Arial" w:cs="Arial"/>
          <w:sz w:val="24"/>
          <w:szCs w:val="24"/>
        </w:rPr>
        <w:t>1st Ed.</w:t>
      </w:r>
      <w:r w:rsidR="00E849DA">
        <w:rPr>
          <w:rFonts w:ascii="Arial" w:eastAsia="Times New Roman" w:hAnsi="Arial" w:cs="Arial"/>
          <w:i/>
          <w:sz w:val="24"/>
          <w:szCs w:val="24"/>
        </w:rPr>
        <w:t xml:space="preserve"> </w:t>
      </w:r>
      <w:r w:rsidR="00DC1CEA">
        <w:rPr>
          <w:rFonts w:ascii="Arial" w:eastAsia="Times New Roman" w:hAnsi="Arial" w:cs="Arial"/>
          <w:i/>
          <w:sz w:val="24"/>
          <w:szCs w:val="24"/>
        </w:rPr>
        <w:t>IGI Global</w:t>
      </w:r>
      <w:r w:rsidR="00DC1CEA">
        <w:rPr>
          <w:rFonts w:ascii="Arial" w:eastAsia="Times New Roman" w:hAnsi="Arial" w:cs="Arial"/>
          <w:sz w:val="24"/>
          <w:szCs w:val="24"/>
        </w:rPr>
        <w:t xml:space="preserve">. </w:t>
      </w:r>
      <w:r w:rsidRPr="0069097D">
        <w:rPr>
          <w:rFonts w:ascii="Arial" w:hAnsi="Arial" w:cs="Arial"/>
          <w:sz w:val="24"/>
          <w:szCs w:val="24"/>
        </w:rPr>
        <w:t>(Accessed on: 15 February 2024).</w:t>
      </w:r>
      <w:r w:rsidR="00DC1CEA" w:rsidRPr="00DC1CEA">
        <w:rPr>
          <w:rFonts w:ascii="Arial" w:hAnsi="Arial" w:cs="Arial"/>
          <w:color w:val="222222"/>
          <w:shd w:val="clear" w:color="auto" w:fill="FFFFFF"/>
        </w:rPr>
        <w:t xml:space="preserve"> </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Melissen, F. and Sauer, L. (2019). </w:t>
      </w:r>
      <w:r w:rsidRPr="0069097D">
        <w:rPr>
          <w:rFonts w:ascii="Arial" w:eastAsia="Times New Roman" w:hAnsi="Arial" w:cs="Arial"/>
          <w:i/>
          <w:iCs/>
          <w:sz w:val="24"/>
          <w:szCs w:val="24"/>
        </w:rPr>
        <w:t>Improving Sustainability in the Hospitality Industry</w:t>
      </w:r>
      <w:r w:rsidRPr="0069097D">
        <w:rPr>
          <w:rFonts w:ascii="Arial" w:eastAsia="Times New Roman" w:hAnsi="Arial" w:cs="Arial"/>
          <w:sz w:val="24"/>
          <w:szCs w:val="24"/>
        </w:rPr>
        <w:t>. Abingdon, Oxon: Routledge. (Accessed on 16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Mensah, I. (2019). </w:t>
      </w:r>
      <w:r w:rsidR="00B507AA" w:rsidRPr="00B507AA">
        <w:rPr>
          <w:rFonts w:ascii="Arial" w:eastAsia="Times New Roman" w:hAnsi="Arial" w:cs="Arial"/>
          <w:sz w:val="24"/>
          <w:szCs w:val="24"/>
        </w:rPr>
        <w:t>'</w:t>
      </w:r>
      <w:r w:rsidRPr="00B507AA">
        <w:rPr>
          <w:rFonts w:ascii="Arial" w:eastAsia="Times New Roman" w:hAnsi="Arial" w:cs="Arial"/>
          <w:iCs/>
          <w:sz w:val="24"/>
          <w:szCs w:val="24"/>
        </w:rPr>
        <w:t>Environmental Management Concepts and Practices for the Hospitality Industry</w:t>
      </w:r>
      <w:r w:rsidR="00B507AA">
        <w:rPr>
          <w:rFonts w:ascii="Arial" w:eastAsia="Times New Roman" w:hAnsi="Arial" w:cs="Arial"/>
          <w:sz w:val="24"/>
          <w:szCs w:val="24"/>
        </w:rPr>
        <w:t>'</w:t>
      </w:r>
      <w:r w:rsidRPr="0069097D">
        <w:rPr>
          <w:rFonts w:ascii="Arial" w:eastAsia="Times New Roman" w:hAnsi="Arial" w:cs="Arial"/>
          <w:sz w:val="24"/>
          <w:szCs w:val="24"/>
        </w:rPr>
        <w:t xml:space="preserve">. Newcastle-upon-Tyne: </w:t>
      </w:r>
      <w:r w:rsidRPr="00B507AA">
        <w:rPr>
          <w:rFonts w:ascii="Arial" w:eastAsia="Times New Roman" w:hAnsi="Arial" w:cs="Arial"/>
          <w:i/>
          <w:sz w:val="24"/>
          <w:szCs w:val="24"/>
        </w:rPr>
        <w:t>Cambridge Scholars Publisher</w:t>
      </w:r>
      <w:r w:rsidRPr="0069097D">
        <w:rPr>
          <w:rFonts w:ascii="Arial" w:eastAsia="Times New Roman" w:hAnsi="Arial" w:cs="Arial"/>
          <w:sz w:val="24"/>
          <w:szCs w:val="24"/>
        </w:rPr>
        <w:t xml:space="preserve">. </w:t>
      </w:r>
      <w:r w:rsidR="00B507AA">
        <w:rPr>
          <w:rFonts w:ascii="Arial" w:eastAsia="Times New Roman" w:hAnsi="Arial" w:cs="Arial"/>
          <w:sz w:val="24"/>
          <w:szCs w:val="24"/>
        </w:rPr>
        <w:t xml:space="preserve">Available at: </w:t>
      </w:r>
      <w:hyperlink r:id="rId27" w:anchor="v=onepage&amp;q=Environmental%20Management%20Concepts%20and%20Practices%20for%20the%20Hospitality%20Industry&amp;f=false" w:tgtFrame="_blank" w:history="1">
        <w:r w:rsidR="00B507AA" w:rsidRPr="00B507AA">
          <w:rPr>
            <w:rStyle w:val="Hyperlink"/>
            <w:rFonts w:ascii="Arial" w:eastAsia="Times New Roman" w:hAnsi="Arial" w:cs="Arial"/>
            <w:color w:val="auto"/>
            <w:sz w:val="24"/>
            <w:szCs w:val="24"/>
            <w:u w:val="none"/>
          </w:rPr>
          <w:t>https://books.google.co.uk/books?id=XtGmDwAAQBAJ&amp;printsec=frontcover&amp;dq=Environmental+Management+Concepts+and+Practices+for+the+Hospitality+Industry&amp;hl=en&amp;newbks=1&amp;newbks_redir=0&amp;source=gb_mobile_search&amp;ovdme=1&amp;sa=X&amp;ved=2ahUKEwjJsbaO8seEAxVWXUEAHYvnA1QQ6AF6BAgJEAM#v=onepage&amp;q=Environmental%20Management%20Concepts%20and%20Practices</w:t>
        </w:r>
        <w:r w:rsidR="00B507AA" w:rsidRPr="00B507AA">
          <w:rPr>
            <w:rStyle w:val="Hyperlink"/>
            <w:rFonts w:ascii="Arial" w:eastAsia="Times New Roman" w:hAnsi="Arial" w:cs="Arial"/>
            <w:color w:val="auto"/>
            <w:sz w:val="24"/>
            <w:szCs w:val="24"/>
            <w:u w:val="none"/>
          </w:rPr>
          <w:lastRenderedPageBreak/>
          <w:t>%20for%20the%20Hospitality%20Industry&amp;f=false</w:t>
        </w:r>
      </w:hyperlink>
      <w:r w:rsidR="00B507AA" w:rsidRPr="00B507AA">
        <w:rPr>
          <w:rFonts w:ascii="Arial" w:eastAsia="Times New Roman" w:hAnsi="Arial" w:cs="Arial"/>
          <w:sz w:val="24"/>
          <w:szCs w:val="24"/>
        </w:rPr>
        <w:t xml:space="preserve"> </w:t>
      </w:r>
      <w:r w:rsidR="00B507AA">
        <w:rPr>
          <w:rFonts w:ascii="Arial" w:eastAsia="Times New Roman" w:hAnsi="Arial" w:cs="Arial"/>
          <w:sz w:val="24"/>
          <w:szCs w:val="24"/>
        </w:rPr>
        <w:t>(a</w:t>
      </w:r>
      <w:r w:rsidRPr="0069097D">
        <w:rPr>
          <w:rFonts w:ascii="Arial" w:eastAsia="Times New Roman" w:hAnsi="Arial" w:cs="Arial"/>
          <w:sz w:val="24"/>
          <w:szCs w:val="24"/>
        </w:rPr>
        <w:t>ccessed on: 15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Mirror Review (2023). </w:t>
      </w:r>
      <w:r w:rsidRPr="0069097D">
        <w:rPr>
          <w:rFonts w:ascii="Arial" w:eastAsia="Times New Roman" w:hAnsi="Arial" w:cs="Arial"/>
          <w:i/>
          <w:iCs/>
          <w:sz w:val="24"/>
          <w:szCs w:val="24"/>
        </w:rPr>
        <w:t>Marriott Criminal Investigation: Whitewashing in the Hotel Industry</w:t>
      </w:r>
      <w:r w:rsidRPr="0069097D">
        <w:rPr>
          <w:rFonts w:ascii="Arial" w:eastAsia="Times New Roman" w:hAnsi="Arial" w:cs="Arial"/>
          <w:sz w:val="24"/>
          <w:szCs w:val="24"/>
        </w:rPr>
        <w:t>. Available at: https://www.mirrorreview.com/marriott-criminal-investigation/. (Accessed on: 15 February 2024).</w:t>
      </w:r>
    </w:p>
    <w:p w:rsidR="00D674BA" w:rsidRPr="0069097D" w:rsidRDefault="00D674BA" w:rsidP="0069097D">
      <w:pPr>
        <w:pStyle w:val="ListParagraph"/>
        <w:numPr>
          <w:ilvl w:val="0"/>
          <w:numId w:val="1"/>
        </w:numPr>
        <w:jc w:val="both"/>
        <w:rPr>
          <w:rFonts w:ascii="Arial" w:hAnsi="Arial" w:cs="Arial"/>
          <w:sz w:val="24"/>
          <w:szCs w:val="24"/>
        </w:rPr>
      </w:pPr>
      <w:r w:rsidRPr="0069097D">
        <w:rPr>
          <w:rFonts w:ascii="Arial" w:hAnsi="Arial" w:cs="Arial"/>
          <w:sz w:val="24"/>
          <w:szCs w:val="24"/>
        </w:rPr>
        <w:t>Rahman</w:t>
      </w:r>
      <w:r w:rsidR="00DC000D" w:rsidRPr="00DC000D">
        <w:rPr>
          <w:rFonts w:ascii="Arial" w:hAnsi="Arial" w:cs="Arial"/>
          <w:iCs/>
          <w:sz w:val="24"/>
          <w:szCs w:val="24"/>
        </w:rPr>
        <w:t xml:space="preserve">, I. and Reynolds, D. </w:t>
      </w:r>
      <w:r w:rsidRPr="0069097D">
        <w:rPr>
          <w:rFonts w:ascii="Arial" w:hAnsi="Arial" w:cs="Arial"/>
          <w:iCs/>
          <w:sz w:val="24"/>
          <w:szCs w:val="24"/>
        </w:rPr>
        <w:t>(2016). 'Predicting green hotel behavioral intentions using a theory of environmental commitment and sacrifice for the environment'.</w:t>
      </w:r>
      <w:r w:rsidRPr="0069097D">
        <w:rPr>
          <w:rFonts w:ascii="Arial" w:hAnsi="Arial" w:cs="Arial"/>
          <w:sz w:val="24"/>
          <w:szCs w:val="24"/>
        </w:rPr>
        <w:t xml:space="preserve"> </w:t>
      </w:r>
      <w:r w:rsidR="00DC000D">
        <w:rPr>
          <w:rFonts w:ascii="Arial" w:hAnsi="Arial" w:cs="Arial"/>
          <w:i/>
          <w:sz w:val="24"/>
          <w:szCs w:val="24"/>
        </w:rPr>
        <w:t>International</w:t>
      </w:r>
      <w:r w:rsidRPr="0069097D">
        <w:rPr>
          <w:rFonts w:ascii="Arial" w:hAnsi="Arial" w:cs="Arial"/>
          <w:i/>
          <w:sz w:val="24"/>
          <w:szCs w:val="24"/>
        </w:rPr>
        <w:t xml:space="preserve"> J</w:t>
      </w:r>
      <w:r w:rsidR="00DC000D">
        <w:rPr>
          <w:rFonts w:ascii="Arial" w:hAnsi="Arial" w:cs="Arial"/>
          <w:i/>
          <w:sz w:val="24"/>
          <w:szCs w:val="24"/>
        </w:rPr>
        <w:t>ournal of Hospitality Manage</w:t>
      </w:r>
      <w:r w:rsidR="00DC000D" w:rsidRPr="00DC000D">
        <w:rPr>
          <w:rFonts w:ascii="Arial" w:hAnsi="Arial" w:cs="Arial"/>
          <w:i/>
          <w:sz w:val="24"/>
          <w:szCs w:val="24"/>
        </w:rPr>
        <w:t>ment</w:t>
      </w:r>
      <w:r w:rsidRPr="00DC000D">
        <w:rPr>
          <w:rFonts w:ascii="Arial" w:hAnsi="Arial" w:cs="Arial"/>
          <w:sz w:val="24"/>
          <w:szCs w:val="24"/>
        </w:rPr>
        <w:t>.</w:t>
      </w:r>
      <w:r w:rsidR="00DC000D" w:rsidRPr="00DC000D">
        <w:rPr>
          <w:rFonts w:ascii="Arial" w:hAnsi="Arial" w:cs="Arial"/>
          <w:shd w:val="clear" w:color="auto" w:fill="FFFFFF"/>
        </w:rPr>
        <w:t xml:space="preserve"> </w:t>
      </w:r>
      <w:r w:rsidR="00DC000D" w:rsidRPr="00DC000D">
        <w:rPr>
          <w:rFonts w:ascii="Arial" w:hAnsi="Arial" w:cs="Arial"/>
          <w:sz w:val="24"/>
          <w:szCs w:val="24"/>
        </w:rPr>
        <w:t>52, pp. 107–116. Available at: </w:t>
      </w:r>
      <w:hyperlink r:id="rId28" w:tgtFrame="_blank" w:history="1">
        <w:r w:rsidR="00DC000D" w:rsidRPr="00DC000D">
          <w:rPr>
            <w:rStyle w:val="Hyperlink"/>
            <w:rFonts w:ascii="Arial" w:hAnsi="Arial" w:cs="Arial"/>
            <w:color w:val="auto"/>
            <w:sz w:val="24"/>
            <w:szCs w:val="24"/>
            <w:u w:val="none"/>
          </w:rPr>
          <w:t>https://doi.org/10.1016/j.ijhm.2015.09.007</w:t>
        </w:r>
      </w:hyperlink>
      <w:r w:rsidR="00DC000D" w:rsidRPr="00DC000D">
        <w:rPr>
          <w:rFonts w:ascii="Arial" w:hAnsi="Arial" w:cs="Arial"/>
          <w:sz w:val="24"/>
          <w:szCs w:val="24"/>
        </w:rPr>
        <w:t>.</w:t>
      </w:r>
      <w:r w:rsidRPr="00DC000D">
        <w:rPr>
          <w:rFonts w:ascii="Arial" w:hAnsi="Arial" w:cs="Arial"/>
          <w:sz w:val="24"/>
          <w:szCs w:val="24"/>
        </w:rPr>
        <w:t xml:space="preserve"> </w:t>
      </w:r>
      <w:r w:rsidRPr="0069097D">
        <w:rPr>
          <w:rFonts w:ascii="Arial" w:hAnsi="Arial" w:cs="Arial"/>
          <w:sz w:val="24"/>
          <w:szCs w:val="24"/>
        </w:rPr>
        <w:t>(Accessed on: 18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Sloan, P., Legrand, W. and Chen, J.S. (2013). </w:t>
      </w:r>
      <w:r w:rsidR="00DC000D">
        <w:rPr>
          <w:rFonts w:ascii="Arial" w:eastAsia="Times New Roman" w:hAnsi="Arial" w:cs="Arial"/>
          <w:sz w:val="24"/>
          <w:szCs w:val="24"/>
        </w:rPr>
        <w:t>'</w:t>
      </w:r>
      <w:r w:rsidRPr="00DC000D">
        <w:rPr>
          <w:rFonts w:ascii="Arial" w:eastAsia="Times New Roman" w:hAnsi="Arial" w:cs="Arial"/>
          <w:iCs/>
          <w:sz w:val="24"/>
          <w:szCs w:val="24"/>
        </w:rPr>
        <w:t>Sustainability in the Hospitality Industry: Principles of Sustainable Operations</w:t>
      </w:r>
      <w:r w:rsidR="00DC000D">
        <w:rPr>
          <w:rFonts w:ascii="Arial" w:eastAsia="Times New Roman" w:hAnsi="Arial" w:cs="Arial"/>
          <w:iCs/>
          <w:sz w:val="24"/>
          <w:szCs w:val="24"/>
        </w:rPr>
        <w:t>'</w:t>
      </w:r>
      <w:r w:rsidRPr="0069097D">
        <w:rPr>
          <w:rFonts w:ascii="Arial" w:eastAsia="Times New Roman" w:hAnsi="Arial" w:cs="Arial"/>
          <w:sz w:val="24"/>
          <w:szCs w:val="24"/>
        </w:rPr>
        <w:t>.</w:t>
      </w:r>
      <w:r w:rsidR="00DC000D" w:rsidRPr="00DC000D">
        <w:rPr>
          <w:rFonts w:ascii="Arial" w:hAnsi="Arial" w:cs="Arial"/>
          <w:i/>
          <w:iCs/>
          <w:color w:val="222222"/>
          <w:shd w:val="clear" w:color="auto" w:fill="FFFFFF"/>
        </w:rPr>
        <w:t xml:space="preserve"> </w:t>
      </w:r>
      <w:r w:rsidR="00DC000D" w:rsidRPr="00DC000D">
        <w:rPr>
          <w:rFonts w:ascii="Arial" w:eastAsia="Times New Roman" w:hAnsi="Arial" w:cs="Arial"/>
          <w:i/>
          <w:iCs/>
          <w:sz w:val="24"/>
          <w:szCs w:val="24"/>
        </w:rPr>
        <w:t>Reference &amp; Research Book News</w:t>
      </w:r>
      <w:r w:rsidR="00DE3889">
        <w:rPr>
          <w:rFonts w:ascii="Arial" w:eastAsia="Times New Roman" w:hAnsi="Arial" w:cs="Arial"/>
          <w:sz w:val="24"/>
          <w:szCs w:val="24"/>
        </w:rPr>
        <w:t>.</w:t>
      </w:r>
      <w:r w:rsidR="00DE3889" w:rsidRPr="00DE3889">
        <w:rPr>
          <w:rFonts w:ascii="Arial" w:eastAsia="Times New Roman" w:hAnsi="Arial" w:cs="Arial"/>
          <w:sz w:val="24"/>
          <w:szCs w:val="24"/>
        </w:rPr>
        <w:t xml:space="preserve"> </w:t>
      </w:r>
      <w:r w:rsidR="00DE3889" w:rsidRPr="00DC000D">
        <w:rPr>
          <w:rFonts w:ascii="Arial" w:eastAsia="Times New Roman" w:hAnsi="Arial" w:cs="Arial"/>
          <w:sz w:val="24"/>
          <w:szCs w:val="24"/>
        </w:rPr>
        <w:t>Inc.</w:t>
      </w:r>
      <w:r w:rsidR="00DE3889">
        <w:rPr>
          <w:rFonts w:ascii="Arial" w:eastAsia="Times New Roman" w:hAnsi="Arial" w:cs="Arial"/>
          <w:sz w:val="24"/>
          <w:szCs w:val="24"/>
        </w:rPr>
        <w:t xml:space="preserve"> </w:t>
      </w:r>
      <w:r w:rsidR="00DE3889" w:rsidRPr="00DC000D">
        <w:rPr>
          <w:rFonts w:ascii="Arial" w:eastAsia="Times New Roman" w:hAnsi="Arial" w:cs="Arial"/>
          <w:sz w:val="24"/>
          <w:szCs w:val="24"/>
        </w:rPr>
        <w:t>vol.</w:t>
      </w:r>
      <w:r w:rsidR="00DE3889">
        <w:rPr>
          <w:rFonts w:ascii="Arial" w:eastAsia="Times New Roman" w:hAnsi="Arial" w:cs="Arial"/>
          <w:sz w:val="24"/>
          <w:szCs w:val="24"/>
        </w:rPr>
        <w:t xml:space="preserve"> </w:t>
      </w:r>
      <w:r w:rsidR="00DE3889" w:rsidRPr="00DC000D">
        <w:rPr>
          <w:rFonts w:ascii="Arial" w:eastAsia="Times New Roman" w:hAnsi="Arial" w:cs="Arial"/>
          <w:sz w:val="24"/>
          <w:szCs w:val="24"/>
        </w:rPr>
        <w:t>28(2)</w:t>
      </w:r>
      <w:r w:rsidR="00DE3889">
        <w:rPr>
          <w:rFonts w:ascii="Arial" w:eastAsia="Times New Roman" w:hAnsi="Arial" w:cs="Arial"/>
          <w:sz w:val="24"/>
          <w:szCs w:val="24"/>
        </w:rPr>
        <w:t>. Routledge Portland: Ringgold</w:t>
      </w:r>
      <w:r w:rsidRPr="0069097D">
        <w:rPr>
          <w:rFonts w:ascii="Arial" w:eastAsia="Times New Roman" w:hAnsi="Arial" w:cs="Arial"/>
          <w:sz w:val="24"/>
          <w:szCs w:val="24"/>
        </w:rPr>
        <w:t>. (Accessed on: 16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Tersia Botha (2017). </w:t>
      </w:r>
      <w:r w:rsidRPr="0069097D">
        <w:rPr>
          <w:rFonts w:ascii="Arial" w:eastAsia="Times New Roman" w:hAnsi="Arial" w:cs="Arial"/>
          <w:i/>
          <w:iCs/>
          <w:sz w:val="24"/>
          <w:szCs w:val="24"/>
        </w:rPr>
        <w:t>Corporate Citizenship</w:t>
      </w:r>
      <w:r w:rsidRPr="0069097D">
        <w:rPr>
          <w:rFonts w:ascii="Arial" w:eastAsia="Times New Roman" w:hAnsi="Arial" w:cs="Arial"/>
          <w:sz w:val="24"/>
          <w:szCs w:val="24"/>
        </w:rPr>
        <w:t>. Cape Town: Oxford University Press. (Accessed on: 16 February 2024).</w:t>
      </w:r>
    </w:p>
    <w:p w:rsidR="006B0DCA" w:rsidRPr="00BF6AA5" w:rsidRDefault="006B0DCA" w:rsidP="00BF6AA5">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Valeri, M. (2022). </w:t>
      </w:r>
      <w:r w:rsidR="00DE3889" w:rsidRPr="00DE3889">
        <w:rPr>
          <w:rFonts w:ascii="Arial" w:eastAsia="Times New Roman" w:hAnsi="Arial" w:cs="Arial"/>
          <w:sz w:val="24"/>
          <w:szCs w:val="24"/>
        </w:rPr>
        <w:t>'</w:t>
      </w:r>
      <w:r w:rsidRPr="00DE3889">
        <w:rPr>
          <w:rFonts w:ascii="Arial" w:eastAsia="Times New Roman" w:hAnsi="Arial" w:cs="Arial"/>
          <w:iCs/>
          <w:sz w:val="24"/>
          <w:szCs w:val="24"/>
        </w:rPr>
        <w:t>New</w:t>
      </w:r>
      <w:r w:rsidRPr="0069097D">
        <w:rPr>
          <w:rFonts w:ascii="Arial" w:eastAsia="Times New Roman" w:hAnsi="Arial" w:cs="Arial"/>
          <w:i/>
          <w:iCs/>
          <w:sz w:val="24"/>
          <w:szCs w:val="24"/>
        </w:rPr>
        <w:t xml:space="preserve"> </w:t>
      </w:r>
      <w:r w:rsidRPr="00DE3889">
        <w:rPr>
          <w:rFonts w:ascii="Arial" w:eastAsia="Times New Roman" w:hAnsi="Arial" w:cs="Arial"/>
          <w:iCs/>
          <w:sz w:val="24"/>
          <w:szCs w:val="24"/>
        </w:rPr>
        <w:t>Governance and Management in Touristic Destinations</w:t>
      </w:r>
      <w:r w:rsidR="00DE3889">
        <w:rPr>
          <w:rFonts w:ascii="Arial" w:eastAsia="Times New Roman" w:hAnsi="Arial" w:cs="Arial"/>
          <w:iCs/>
          <w:sz w:val="24"/>
          <w:szCs w:val="24"/>
        </w:rPr>
        <w:t>'</w:t>
      </w:r>
      <w:r w:rsidR="00DE3889">
        <w:rPr>
          <w:rFonts w:ascii="Arial" w:eastAsia="Times New Roman" w:hAnsi="Arial" w:cs="Arial"/>
          <w:sz w:val="24"/>
          <w:szCs w:val="24"/>
        </w:rPr>
        <w:t>.</w:t>
      </w:r>
      <w:r w:rsidRPr="0069097D">
        <w:rPr>
          <w:rFonts w:ascii="Arial" w:eastAsia="Times New Roman" w:hAnsi="Arial" w:cs="Arial"/>
          <w:sz w:val="24"/>
          <w:szCs w:val="24"/>
        </w:rPr>
        <w:t xml:space="preserve"> </w:t>
      </w:r>
      <w:r w:rsidR="00DE3889" w:rsidRPr="00DE3889">
        <w:rPr>
          <w:rFonts w:ascii="Arial" w:eastAsia="Times New Roman" w:hAnsi="Arial" w:cs="Arial"/>
          <w:sz w:val="24"/>
          <w:szCs w:val="24"/>
        </w:rPr>
        <w:t xml:space="preserve">1st </w:t>
      </w:r>
      <w:r w:rsidR="003A31E8">
        <w:rPr>
          <w:rFonts w:ascii="Arial" w:eastAsia="Times New Roman" w:hAnsi="Arial" w:cs="Arial"/>
          <w:sz w:val="24"/>
          <w:szCs w:val="24"/>
        </w:rPr>
        <w:t>Ed</w:t>
      </w:r>
      <w:r w:rsidR="00DE3889" w:rsidRPr="00DE3889">
        <w:rPr>
          <w:rFonts w:ascii="Arial" w:eastAsia="Times New Roman" w:hAnsi="Arial" w:cs="Arial"/>
          <w:sz w:val="24"/>
          <w:szCs w:val="24"/>
        </w:rPr>
        <w:t xml:space="preserve">. Hershey: </w:t>
      </w:r>
      <w:r w:rsidR="00DE3889" w:rsidRPr="00DE3889">
        <w:rPr>
          <w:rFonts w:ascii="Arial" w:eastAsia="Times New Roman" w:hAnsi="Arial" w:cs="Arial"/>
          <w:i/>
          <w:sz w:val="24"/>
          <w:szCs w:val="24"/>
        </w:rPr>
        <w:t>IGI Global</w:t>
      </w:r>
      <w:r w:rsidR="00DE3889" w:rsidRPr="00DE3889">
        <w:rPr>
          <w:rFonts w:ascii="Arial" w:eastAsia="Times New Roman" w:hAnsi="Arial" w:cs="Arial"/>
          <w:sz w:val="24"/>
          <w:szCs w:val="24"/>
        </w:rPr>
        <w:t>. Available at: </w:t>
      </w:r>
      <w:hyperlink r:id="rId29" w:tgtFrame="_blank" w:history="1">
        <w:r w:rsidR="00DE3889" w:rsidRPr="00DE3889">
          <w:rPr>
            <w:rStyle w:val="Hyperlink"/>
            <w:rFonts w:ascii="Arial" w:eastAsia="Times New Roman" w:hAnsi="Arial" w:cs="Arial"/>
            <w:color w:val="auto"/>
            <w:sz w:val="24"/>
            <w:szCs w:val="24"/>
            <w:u w:val="none"/>
          </w:rPr>
          <w:t>https://doi.org/10.4018/978-1-6684-3889-3</w:t>
        </w:r>
      </w:hyperlink>
      <w:r w:rsidR="00DE3889" w:rsidRPr="00DE3889">
        <w:rPr>
          <w:rFonts w:ascii="Arial" w:eastAsia="Times New Roman" w:hAnsi="Arial" w:cs="Arial"/>
          <w:sz w:val="24"/>
          <w:szCs w:val="24"/>
        </w:rPr>
        <w:t xml:space="preserve">. </w:t>
      </w:r>
      <w:r w:rsidR="00027B52" w:rsidRPr="00DE3889">
        <w:rPr>
          <w:rFonts w:ascii="Arial" w:eastAsia="Times New Roman" w:hAnsi="Arial" w:cs="Arial"/>
          <w:sz w:val="24"/>
          <w:szCs w:val="24"/>
        </w:rPr>
        <w:t>(Accessed on: 16 February 2024)</w:t>
      </w:r>
      <w:r w:rsidR="00DE3889">
        <w:rPr>
          <w:rFonts w:ascii="Arial" w:eastAsia="Times New Roman" w:hAnsi="Arial" w:cs="Arial"/>
          <w:sz w:val="24"/>
          <w:szCs w:val="24"/>
        </w:rPr>
        <w:t>.</w:t>
      </w:r>
    </w:p>
    <w:p w:rsidR="006B0DCA" w:rsidRPr="0069097D" w:rsidRDefault="0052238E"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Wikipedia</w:t>
      </w:r>
      <w:r w:rsidR="006B0DCA" w:rsidRPr="0069097D">
        <w:rPr>
          <w:rFonts w:ascii="Arial" w:eastAsia="Times New Roman" w:hAnsi="Arial" w:cs="Arial"/>
          <w:sz w:val="24"/>
          <w:szCs w:val="24"/>
        </w:rPr>
        <w:t xml:space="preserve"> (2</w:t>
      </w:r>
      <w:r w:rsidRPr="0069097D">
        <w:rPr>
          <w:rFonts w:ascii="Arial" w:eastAsia="Times New Roman" w:hAnsi="Arial" w:cs="Arial"/>
          <w:sz w:val="24"/>
          <w:szCs w:val="24"/>
        </w:rPr>
        <w:t>024</w:t>
      </w:r>
      <w:r w:rsidR="006B0DCA" w:rsidRPr="0069097D">
        <w:rPr>
          <w:rFonts w:ascii="Arial" w:eastAsia="Times New Roman" w:hAnsi="Arial" w:cs="Arial"/>
          <w:sz w:val="24"/>
          <w:szCs w:val="24"/>
        </w:rPr>
        <w:t xml:space="preserve">). </w:t>
      </w:r>
      <w:r w:rsidRPr="0069097D">
        <w:rPr>
          <w:rFonts w:ascii="Arial" w:eastAsia="Times New Roman" w:hAnsi="Arial" w:cs="Arial"/>
          <w:sz w:val="24"/>
          <w:szCs w:val="24"/>
        </w:rPr>
        <w:t>'</w:t>
      </w:r>
      <w:r w:rsidR="006B0DCA" w:rsidRPr="0069097D">
        <w:rPr>
          <w:rFonts w:ascii="Arial" w:eastAsia="Times New Roman" w:hAnsi="Arial" w:cs="Arial"/>
          <w:iCs/>
          <w:sz w:val="24"/>
          <w:szCs w:val="24"/>
        </w:rPr>
        <w:t>Marriott International</w:t>
      </w:r>
      <w:r w:rsidRPr="0069097D">
        <w:rPr>
          <w:rFonts w:ascii="Arial" w:eastAsia="Times New Roman" w:hAnsi="Arial" w:cs="Arial"/>
          <w:iCs/>
          <w:sz w:val="24"/>
          <w:szCs w:val="24"/>
        </w:rPr>
        <w:t>'</w:t>
      </w:r>
      <w:r w:rsidR="006B0DCA" w:rsidRPr="0069097D">
        <w:rPr>
          <w:rFonts w:ascii="Arial" w:eastAsia="Times New Roman" w:hAnsi="Arial" w:cs="Arial"/>
          <w:sz w:val="24"/>
          <w:szCs w:val="24"/>
        </w:rPr>
        <w:t>. Available at: https://en.wikipedia.org/wiki/Marriott_International. (Accessed on: 13 February 2024)</w:t>
      </w:r>
    </w:p>
    <w:p w:rsidR="00D674BA" w:rsidRPr="0069097D" w:rsidRDefault="00D674BA" w:rsidP="0069097D">
      <w:pPr>
        <w:pStyle w:val="ListParagraph"/>
        <w:jc w:val="both"/>
        <w:rPr>
          <w:rFonts w:ascii="Arial" w:hAnsi="Arial" w:cs="Arial"/>
          <w:sz w:val="24"/>
          <w:szCs w:val="24"/>
          <w:lang w:val="en-GB"/>
        </w:rPr>
      </w:pPr>
    </w:p>
    <w:sectPr w:rsidR="00D674BA" w:rsidRPr="0069097D" w:rsidSect="00D87883">
      <w:footerReference w:type="default" r:id="rId30"/>
      <w:footerReference w:type="first" r:id="rId31"/>
      <w:pgSz w:w="12240" w:h="15840"/>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06F4" w:rsidRDefault="00D506F4" w:rsidP="00C45422">
      <w:pPr>
        <w:spacing w:after="0" w:line="240" w:lineRule="auto"/>
      </w:pPr>
      <w:r>
        <w:separator/>
      </w:r>
    </w:p>
  </w:endnote>
  <w:endnote w:type="continuationSeparator" w:id="1">
    <w:p w:rsidR="00D506F4" w:rsidRDefault="00D506F4" w:rsidP="00C454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1311B" w:rsidRDefault="0091311B">
    <w:pPr>
      <w:pStyle w:val="Footer"/>
      <w:jc w:val="center"/>
    </w:pPr>
  </w:p>
  <w:p w:rsidR="00C45422" w:rsidRDefault="00C4542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012934"/>
      <w:docPartObj>
        <w:docPartGallery w:val="Page Numbers (Bottom of Page)"/>
        <w:docPartUnique/>
      </w:docPartObj>
    </w:sdtPr>
    <w:sdtContent>
      <w:p w:rsidR="00D87883" w:rsidRDefault="00D87883">
        <w:pPr>
          <w:pStyle w:val="Footer"/>
          <w:jc w:val="center"/>
        </w:pPr>
      </w:p>
      <w:p w:rsidR="00D87883" w:rsidRDefault="007E4F93">
        <w:pPr>
          <w:pStyle w:val="Footer"/>
          <w:jc w:val="center"/>
        </w:pPr>
      </w:p>
    </w:sdtContent>
  </w:sdt>
  <w:p w:rsidR="0091311B" w:rsidRDefault="0091311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7883" w:rsidRDefault="007E4F93">
    <w:pPr>
      <w:pStyle w:val="Footer"/>
      <w:jc w:val="center"/>
    </w:pPr>
    <w:fldSimple w:instr=" PAGE   \* MERGEFORMAT ">
      <w:r w:rsidR="00C60076">
        <w:rPr>
          <w:noProof/>
        </w:rPr>
        <w:t>2</w:t>
      </w:r>
    </w:fldSimple>
  </w:p>
  <w:p w:rsidR="00D87883" w:rsidRDefault="00D87883">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7883" w:rsidRDefault="007E4F93">
    <w:pPr>
      <w:pStyle w:val="Footer"/>
      <w:jc w:val="center"/>
    </w:pPr>
    <w:fldSimple w:instr=" PAGE   \* MERGEFORMAT ">
      <w:r w:rsidR="00C60076">
        <w:rPr>
          <w:noProof/>
        </w:rPr>
        <w:t>1</w:t>
      </w:r>
    </w:fldSimple>
  </w:p>
  <w:p w:rsidR="00D87883" w:rsidRDefault="00D878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06F4" w:rsidRDefault="00D506F4" w:rsidP="00C45422">
      <w:pPr>
        <w:spacing w:after="0" w:line="240" w:lineRule="auto"/>
      </w:pPr>
      <w:r>
        <w:separator/>
      </w:r>
    </w:p>
  </w:footnote>
  <w:footnote w:type="continuationSeparator" w:id="1">
    <w:p w:rsidR="00D506F4" w:rsidRDefault="00D506F4" w:rsidP="00C454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505085"/>
    <w:multiLevelType w:val="hybridMultilevel"/>
    <w:tmpl w:val="9CFCF37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4166446"/>
    <w:multiLevelType w:val="hybridMultilevel"/>
    <w:tmpl w:val="520AE0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494117"/>
    <w:rsid w:val="00027B52"/>
    <w:rsid w:val="000467F3"/>
    <w:rsid w:val="00087CEC"/>
    <w:rsid w:val="000E3CE9"/>
    <w:rsid w:val="00143A39"/>
    <w:rsid w:val="00163D86"/>
    <w:rsid w:val="001A0A3E"/>
    <w:rsid w:val="001A6B0B"/>
    <w:rsid w:val="001C01C0"/>
    <w:rsid w:val="003039A0"/>
    <w:rsid w:val="003841B1"/>
    <w:rsid w:val="00385F31"/>
    <w:rsid w:val="003A31E8"/>
    <w:rsid w:val="003A4F05"/>
    <w:rsid w:val="00430263"/>
    <w:rsid w:val="00447268"/>
    <w:rsid w:val="004728CC"/>
    <w:rsid w:val="00494117"/>
    <w:rsid w:val="0052238E"/>
    <w:rsid w:val="005428CC"/>
    <w:rsid w:val="00573170"/>
    <w:rsid w:val="005C46E3"/>
    <w:rsid w:val="005C61EB"/>
    <w:rsid w:val="00650ACD"/>
    <w:rsid w:val="0069097D"/>
    <w:rsid w:val="006B0DCA"/>
    <w:rsid w:val="006B1404"/>
    <w:rsid w:val="006E033C"/>
    <w:rsid w:val="006F5E81"/>
    <w:rsid w:val="0070373D"/>
    <w:rsid w:val="00720ABF"/>
    <w:rsid w:val="007351A5"/>
    <w:rsid w:val="00767DDB"/>
    <w:rsid w:val="00784320"/>
    <w:rsid w:val="007E4F93"/>
    <w:rsid w:val="007F262D"/>
    <w:rsid w:val="00803301"/>
    <w:rsid w:val="00834653"/>
    <w:rsid w:val="008E69FD"/>
    <w:rsid w:val="0091311B"/>
    <w:rsid w:val="00943B0D"/>
    <w:rsid w:val="009720B3"/>
    <w:rsid w:val="00995219"/>
    <w:rsid w:val="00997F94"/>
    <w:rsid w:val="009E2218"/>
    <w:rsid w:val="009F6FFC"/>
    <w:rsid w:val="00A35381"/>
    <w:rsid w:val="00A6010B"/>
    <w:rsid w:val="00A74DFC"/>
    <w:rsid w:val="00A93E3B"/>
    <w:rsid w:val="00A94F6A"/>
    <w:rsid w:val="00AE25E6"/>
    <w:rsid w:val="00B372F2"/>
    <w:rsid w:val="00B507AA"/>
    <w:rsid w:val="00B50FB0"/>
    <w:rsid w:val="00B611D5"/>
    <w:rsid w:val="00BC07D7"/>
    <w:rsid w:val="00BD7518"/>
    <w:rsid w:val="00BE3C8E"/>
    <w:rsid w:val="00BF6AA5"/>
    <w:rsid w:val="00C45422"/>
    <w:rsid w:val="00C4626A"/>
    <w:rsid w:val="00C60076"/>
    <w:rsid w:val="00D36974"/>
    <w:rsid w:val="00D5055E"/>
    <w:rsid w:val="00D506F4"/>
    <w:rsid w:val="00D56856"/>
    <w:rsid w:val="00D674BA"/>
    <w:rsid w:val="00D87883"/>
    <w:rsid w:val="00D97D76"/>
    <w:rsid w:val="00DC000D"/>
    <w:rsid w:val="00DC1CEA"/>
    <w:rsid w:val="00DE3889"/>
    <w:rsid w:val="00E47913"/>
    <w:rsid w:val="00E74CCF"/>
    <w:rsid w:val="00E849DA"/>
    <w:rsid w:val="00E93D08"/>
    <w:rsid w:val="00EE4274"/>
    <w:rsid w:val="00EF0A2D"/>
    <w:rsid w:val="00F83717"/>
    <w:rsid w:val="00F847D9"/>
    <w:rsid w:val="00F979EE"/>
    <w:rsid w:val="00FE17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4117"/>
  </w:style>
  <w:style w:type="paragraph" w:styleId="Heading1">
    <w:name w:val="heading 1"/>
    <w:basedOn w:val="Normal"/>
    <w:next w:val="Normal"/>
    <w:link w:val="Heading1Char"/>
    <w:uiPriority w:val="9"/>
    <w:qFormat/>
    <w:rsid w:val="00E93D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74BA"/>
    <w:pPr>
      <w:ind w:left="720"/>
      <w:contextualSpacing/>
    </w:pPr>
  </w:style>
  <w:style w:type="character" w:styleId="Hyperlink">
    <w:name w:val="Hyperlink"/>
    <w:basedOn w:val="DefaultParagraphFont"/>
    <w:uiPriority w:val="99"/>
    <w:unhideWhenUsed/>
    <w:rsid w:val="00D674BA"/>
    <w:rPr>
      <w:color w:val="0000FF" w:themeColor="hyperlink"/>
      <w:u w:val="single"/>
    </w:rPr>
  </w:style>
  <w:style w:type="table" w:styleId="TableGrid">
    <w:name w:val="Table Grid"/>
    <w:basedOn w:val="TableNormal"/>
    <w:uiPriority w:val="59"/>
    <w:rsid w:val="00A74DF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C454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422"/>
  </w:style>
  <w:style w:type="paragraph" w:styleId="Footer">
    <w:name w:val="footer"/>
    <w:basedOn w:val="Normal"/>
    <w:link w:val="FooterChar"/>
    <w:uiPriority w:val="99"/>
    <w:unhideWhenUsed/>
    <w:rsid w:val="00C454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422"/>
  </w:style>
  <w:style w:type="character" w:customStyle="1" w:styleId="Heading1Char">
    <w:name w:val="Heading 1 Char"/>
    <w:basedOn w:val="DefaultParagraphFont"/>
    <w:link w:val="Heading1"/>
    <w:uiPriority w:val="9"/>
    <w:rsid w:val="00E93D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74CCF"/>
    <w:pPr>
      <w:outlineLvl w:val="9"/>
    </w:pPr>
  </w:style>
  <w:style w:type="paragraph" w:styleId="TOC1">
    <w:name w:val="toc 1"/>
    <w:basedOn w:val="Normal"/>
    <w:next w:val="Normal"/>
    <w:autoRedefine/>
    <w:uiPriority w:val="39"/>
    <w:unhideWhenUsed/>
    <w:rsid w:val="0069097D"/>
    <w:pPr>
      <w:tabs>
        <w:tab w:val="right" w:leader="dot" w:pos="9350"/>
      </w:tabs>
      <w:spacing w:after="100"/>
      <w:jc w:val="both"/>
    </w:pPr>
  </w:style>
  <w:style w:type="paragraph" w:styleId="BalloonText">
    <w:name w:val="Balloon Text"/>
    <w:basedOn w:val="Normal"/>
    <w:link w:val="BalloonTextChar"/>
    <w:uiPriority w:val="99"/>
    <w:semiHidden/>
    <w:unhideWhenUsed/>
    <w:rsid w:val="00E74C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CC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21080000">
      <w:bodyDiv w:val="1"/>
      <w:marLeft w:val="0"/>
      <w:marRight w:val="0"/>
      <w:marTop w:val="0"/>
      <w:marBottom w:val="0"/>
      <w:divBdr>
        <w:top w:val="none" w:sz="0" w:space="0" w:color="auto"/>
        <w:left w:val="none" w:sz="0" w:space="0" w:color="auto"/>
        <w:bottom w:val="none" w:sz="0" w:space="0" w:color="auto"/>
        <w:right w:val="none" w:sz="0" w:space="0" w:color="auto"/>
      </w:divBdr>
      <w:divsChild>
        <w:div w:id="1951085949">
          <w:marLeft w:val="0"/>
          <w:marRight w:val="0"/>
          <w:marTop w:val="0"/>
          <w:marBottom w:val="0"/>
          <w:divBdr>
            <w:top w:val="none" w:sz="0" w:space="0" w:color="auto"/>
            <w:left w:val="none" w:sz="0" w:space="0" w:color="auto"/>
            <w:bottom w:val="none" w:sz="0" w:space="0" w:color="auto"/>
            <w:right w:val="none" w:sz="0" w:space="0" w:color="auto"/>
          </w:divBdr>
        </w:div>
      </w:divsChild>
    </w:div>
    <w:div w:id="712116500">
      <w:bodyDiv w:val="1"/>
      <w:marLeft w:val="0"/>
      <w:marRight w:val="0"/>
      <w:marTop w:val="0"/>
      <w:marBottom w:val="0"/>
      <w:divBdr>
        <w:top w:val="none" w:sz="0" w:space="0" w:color="auto"/>
        <w:left w:val="none" w:sz="0" w:space="0" w:color="auto"/>
        <w:bottom w:val="none" w:sz="0" w:space="0" w:color="auto"/>
        <w:right w:val="none" w:sz="0" w:space="0" w:color="auto"/>
      </w:divBdr>
      <w:divsChild>
        <w:div w:id="206532736">
          <w:marLeft w:val="0"/>
          <w:marRight w:val="0"/>
          <w:marTop w:val="0"/>
          <w:marBottom w:val="0"/>
          <w:divBdr>
            <w:top w:val="none" w:sz="0" w:space="0" w:color="auto"/>
            <w:left w:val="none" w:sz="0" w:space="0" w:color="auto"/>
            <w:bottom w:val="none" w:sz="0" w:space="0" w:color="auto"/>
            <w:right w:val="none" w:sz="0" w:space="0" w:color="auto"/>
          </w:divBdr>
        </w:div>
        <w:div w:id="3481312">
          <w:marLeft w:val="0"/>
          <w:marRight w:val="0"/>
          <w:marTop w:val="0"/>
          <w:marBottom w:val="0"/>
          <w:divBdr>
            <w:top w:val="none" w:sz="0" w:space="0" w:color="auto"/>
            <w:left w:val="none" w:sz="0" w:space="0" w:color="auto"/>
            <w:bottom w:val="none" w:sz="0" w:space="0" w:color="auto"/>
            <w:right w:val="none" w:sz="0" w:space="0" w:color="auto"/>
          </w:divBdr>
        </w:div>
        <w:div w:id="2090808038">
          <w:marLeft w:val="0"/>
          <w:marRight w:val="0"/>
          <w:marTop w:val="0"/>
          <w:marBottom w:val="0"/>
          <w:divBdr>
            <w:top w:val="none" w:sz="0" w:space="0" w:color="auto"/>
            <w:left w:val="none" w:sz="0" w:space="0" w:color="auto"/>
            <w:bottom w:val="none" w:sz="0" w:space="0" w:color="auto"/>
            <w:right w:val="none" w:sz="0" w:space="0" w:color="auto"/>
          </w:divBdr>
        </w:div>
      </w:divsChild>
    </w:div>
    <w:div w:id="1020274497">
      <w:bodyDiv w:val="1"/>
      <w:marLeft w:val="0"/>
      <w:marRight w:val="0"/>
      <w:marTop w:val="0"/>
      <w:marBottom w:val="0"/>
      <w:divBdr>
        <w:top w:val="none" w:sz="0" w:space="0" w:color="auto"/>
        <w:left w:val="none" w:sz="0" w:space="0" w:color="auto"/>
        <w:bottom w:val="none" w:sz="0" w:space="0" w:color="auto"/>
        <w:right w:val="none" w:sz="0" w:space="0" w:color="auto"/>
      </w:divBdr>
      <w:divsChild>
        <w:div w:id="81998583">
          <w:marLeft w:val="0"/>
          <w:marRight w:val="0"/>
          <w:marTop w:val="0"/>
          <w:marBottom w:val="0"/>
          <w:divBdr>
            <w:top w:val="none" w:sz="0" w:space="0" w:color="auto"/>
            <w:left w:val="none" w:sz="0" w:space="0" w:color="auto"/>
            <w:bottom w:val="none" w:sz="0" w:space="0" w:color="auto"/>
            <w:right w:val="none" w:sz="0" w:space="0" w:color="auto"/>
          </w:divBdr>
        </w:div>
      </w:divsChild>
    </w:div>
    <w:div w:id="1021662172">
      <w:bodyDiv w:val="1"/>
      <w:marLeft w:val="0"/>
      <w:marRight w:val="0"/>
      <w:marTop w:val="0"/>
      <w:marBottom w:val="0"/>
      <w:divBdr>
        <w:top w:val="none" w:sz="0" w:space="0" w:color="auto"/>
        <w:left w:val="none" w:sz="0" w:space="0" w:color="auto"/>
        <w:bottom w:val="none" w:sz="0" w:space="0" w:color="auto"/>
        <w:right w:val="none" w:sz="0" w:space="0" w:color="auto"/>
      </w:divBdr>
      <w:divsChild>
        <w:div w:id="2091583980">
          <w:marLeft w:val="0"/>
          <w:marRight w:val="0"/>
          <w:marTop w:val="0"/>
          <w:marBottom w:val="0"/>
          <w:divBdr>
            <w:top w:val="none" w:sz="0" w:space="0" w:color="auto"/>
            <w:left w:val="none" w:sz="0" w:space="0" w:color="auto"/>
            <w:bottom w:val="none" w:sz="0" w:space="0" w:color="auto"/>
            <w:right w:val="none" w:sz="0" w:space="0" w:color="auto"/>
          </w:divBdr>
        </w:div>
      </w:divsChild>
    </w:div>
    <w:div w:id="1067528845">
      <w:bodyDiv w:val="1"/>
      <w:marLeft w:val="0"/>
      <w:marRight w:val="0"/>
      <w:marTop w:val="0"/>
      <w:marBottom w:val="0"/>
      <w:divBdr>
        <w:top w:val="none" w:sz="0" w:space="0" w:color="auto"/>
        <w:left w:val="none" w:sz="0" w:space="0" w:color="auto"/>
        <w:bottom w:val="none" w:sz="0" w:space="0" w:color="auto"/>
        <w:right w:val="none" w:sz="0" w:space="0" w:color="auto"/>
      </w:divBdr>
      <w:divsChild>
        <w:div w:id="574627143">
          <w:marLeft w:val="0"/>
          <w:marRight w:val="0"/>
          <w:marTop w:val="0"/>
          <w:marBottom w:val="0"/>
          <w:divBdr>
            <w:top w:val="none" w:sz="0" w:space="0" w:color="auto"/>
            <w:left w:val="none" w:sz="0" w:space="0" w:color="auto"/>
            <w:bottom w:val="none" w:sz="0" w:space="0" w:color="auto"/>
            <w:right w:val="none" w:sz="0" w:space="0" w:color="auto"/>
          </w:divBdr>
        </w:div>
        <w:div w:id="704643637">
          <w:marLeft w:val="0"/>
          <w:marRight w:val="0"/>
          <w:marTop w:val="0"/>
          <w:marBottom w:val="0"/>
          <w:divBdr>
            <w:top w:val="none" w:sz="0" w:space="0" w:color="auto"/>
            <w:left w:val="none" w:sz="0" w:space="0" w:color="auto"/>
            <w:bottom w:val="none" w:sz="0" w:space="0" w:color="auto"/>
            <w:right w:val="none" w:sz="0" w:space="0" w:color="auto"/>
          </w:divBdr>
        </w:div>
      </w:divsChild>
    </w:div>
    <w:div w:id="1083257820">
      <w:bodyDiv w:val="1"/>
      <w:marLeft w:val="0"/>
      <w:marRight w:val="0"/>
      <w:marTop w:val="0"/>
      <w:marBottom w:val="0"/>
      <w:divBdr>
        <w:top w:val="none" w:sz="0" w:space="0" w:color="auto"/>
        <w:left w:val="none" w:sz="0" w:space="0" w:color="auto"/>
        <w:bottom w:val="none" w:sz="0" w:space="0" w:color="auto"/>
        <w:right w:val="none" w:sz="0" w:space="0" w:color="auto"/>
      </w:divBdr>
      <w:divsChild>
        <w:div w:id="1193301323">
          <w:marLeft w:val="0"/>
          <w:marRight w:val="0"/>
          <w:marTop w:val="0"/>
          <w:marBottom w:val="0"/>
          <w:divBdr>
            <w:top w:val="none" w:sz="0" w:space="0" w:color="auto"/>
            <w:left w:val="none" w:sz="0" w:space="0" w:color="auto"/>
            <w:bottom w:val="none" w:sz="0" w:space="0" w:color="auto"/>
            <w:right w:val="none" w:sz="0" w:space="0" w:color="auto"/>
          </w:divBdr>
        </w:div>
      </w:divsChild>
    </w:div>
    <w:div w:id="1180853134">
      <w:bodyDiv w:val="1"/>
      <w:marLeft w:val="0"/>
      <w:marRight w:val="0"/>
      <w:marTop w:val="0"/>
      <w:marBottom w:val="0"/>
      <w:divBdr>
        <w:top w:val="none" w:sz="0" w:space="0" w:color="auto"/>
        <w:left w:val="none" w:sz="0" w:space="0" w:color="auto"/>
        <w:bottom w:val="none" w:sz="0" w:space="0" w:color="auto"/>
        <w:right w:val="none" w:sz="0" w:space="0" w:color="auto"/>
      </w:divBdr>
      <w:divsChild>
        <w:div w:id="435636401">
          <w:marLeft w:val="0"/>
          <w:marRight w:val="0"/>
          <w:marTop w:val="0"/>
          <w:marBottom w:val="0"/>
          <w:divBdr>
            <w:top w:val="none" w:sz="0" w:space="0" w:color="auto"/>
            <w:left w:val="none" w:sz="0" w:space="0" w:color="auto"/>
            <w:bottom w:val="none" w:sz="0" w:space="0" w:color="auto"/>
            <w:right w:val="none" w:sz="0" w:space="0" w:color="auto"/>
          </w:divBdr>
        </w:div>
        <w:div w:id="1974483125">
          <w:marLeft w:val="0"/>
          <w:marRight w:val="0"/>
          <w:marTop w:val="0"/>
          <w:marBottom w:val="0"/>
          <w:divBdr>
            <w:top w:val="none" w:sz="0" w:space="0" w:color="auto"/>
            <w:left w:val="none" w:sz="0" w:space="0" w:color="auto"/>
            <w:bottom w:val="none" w:sz="0" w:space="0" w:color="auto"/>
            <w:right w:val="none" w:sz="0" w:space="0" w:color="auto"/>
          </w:divBdr>
        </w:div>
      </w:divsChild>
    </w:div>
    <w:div w:id="1335651161">
      <w:bodyDiv w:val="1"/>
      <w:marLeft w:val="0"/>
      <w:marRight w:val="0"/>
      <w:marTop w:val="0"/>
      <w:marBottom w:val="0"/>
      <w:divBdr>
        <w:top w:val="none" w:sz="0" w:space="0" w:color="auto"/>
        <w:left w:val="none" w:sz="0" w:space="0" w:color="auto"/>
        <w:bottom w:val="none" w:sz="0" w:space="0" w:color="auto"/>
        <w:right w:val="none" w:sz="0" w:space="0" w:color="auto"/>
      </w:divBdr>
    </w:div>
    <w:div w:id="1529610907">
      <w:bodyDiv w:val="1"/>
      <w:marLeft w:val="0"/>
      <w:marRight w:val="0"/>
      <w:marTop w:val="0"/>
      <w:marBottom w:val="0"/>
      <w:divBdr>
        <w:top w:val="none" w:sz="0" w:space="0" w:color="auto"/>
        <w:left w:val="none" w:sz="0" w:space="0" w:color="auto"/>
        <w:bottom w:val="none" w:sz="0" w:space="0" w:color="auto"/>
        <w:right w:val="none" w:sz="0" w:space="0" w:color="auto"/>
      </w:divBdr>
      <w:divsChild>
        <w:div w:id="815075528">
          <w:marLeft w:val="0"/>
          <w:marRight w:val="0"/>
          <w:marTop w:val="0"/>
          <w:marBottom w:val="0"/>
          <w:divBdr>
            <w:top w:val="none" w:sz="0" w:space="0" w:color="auto"/>
            <w:left w:val="none" w:sz="0" w:space="0" w:color="auto"/>
            <w:bottom w:val="none" w:sz="0" w:space="0" w:color="auto"/>
            <w:right w:val="none" w:sz="0" w:space="0" w:color="auto"/>
          </w:divBdr>
        </w:div>
      </w:divsChild>
    </w:div>
    <w:div w:id="1605920317">
      <w:bodyDiv w:val="1"/>
      <w:marLeft w:val="0"/>
      <w:marRight w:val="0"/>
      <w:marTop w:val="0"/>
      <w:marBottom w:val="0"/>
      <w:divBdr>
        <w:top w:val="none" w:sz="0" w:space="0" w:color="auto"/>
        <w:left w:val="none" w:sz="0" w:space="0" w:color="auto"/>
        <w:bottom w:val="none" w:sz="0" w:space="0" w:color="auto"/>
        <w:right w:val="none" w:sz="0" w:space="0" w:color="auto"/>
      </w:divBdr>
      <w:divsChild>
        <w:div w:id="559101928">
          <w:marLeft w:val="0"/>
          <w:marRight w:val="0"/>
          <w:marTop w:val="0"/>
          <w:marBottom w:val="0"/>
          <w:divBdr>
            <w:top w:val="none" w:sz="0" w:space="0" w:color="auto"/>
            <w:left w:val="none" w:sz="0" w:space="0" w:color="auto"/>
            <w:bottom w:val="none" w:sz="0" w:space="0" w:color="auto"/>
            <w:right w:val="none" w:sz="0" w:space="0" w:color="auto"/>
          </w:divBdr>
        </w:div>
      </w:divsChild>
    </w:div>
    <w:div w:id="1730298475">
      <w:bodyDiv w:val="1"/>
      <w:marLeft w:val="0"/>
      <w:marRight w:val="0"/>
      <w:marTop w:val="0"/>
      <w:marBottom w:val="0"/>
      <w:divBdr>
        <w:top w:val="none" w:sz="0" w:space="0" w:color="auto"/>
        <w:left w:val="none" w:sz="0" w:space="0" w:color="auto"/>
        <w:bottom w:val="none" w:sz="0" w:space="0" w:color="auto"/>
        <w:right w:val="none" w:sz="0" w:space="0" w:color="auto"/>
      </w:divBdr>
      <w:divsChild>
        <w:div w:id="1971477333">
          <w:marLeft w:val="0"/>
          <w:marRight w:val="0"/>
          <w:marTop w:val="0"/>
          <w:marBottom w:val="0"/>
          <w:divBdr>
            <w:top w:val="none" w:sz="0" w:space="0" w:color="auto"/>
            <w:left w:val="none" w:sz="0" w:space="0" w:color="auto"/>
            <w:bottom w:val="none" w:sz="0" w:space="0" w:color="auto"/>
            <w:right w:val="none" w:sz="0" w:space="0" w:color="auto"/>
          </w:divBdr>
        </w:div>
      </w:divsChild>
    </w:div>
    <w:div w:id="1730881721">
      <w:bodyDiv w:val="1"/>
      <w:marLeft w:val="0"/>
      <w:marRight w:val="0"/>
      <w:marTop w:val="0"/>
      <w:marBottom w:val="0"/>
      <w:divBdr>
        <w:top w:val="none" w:sz="0" w:space="0" w:color="auto"/>
        <w:left w:val="none" w:sz="0" w:space="0" w:color="auto"/>
        <w:bottom w:val="none" w:sz="0" w:space="0" w:color="auto"/>
        <w:right w:val="none" w:sz="0" w:space="0" w:color="auto"/>
      </w:divBdr>
      <w:divsChild>
        <w:div w:id="1000621746">
          <w:marLeft w:val="0"/>
          <w:marRight w:val="0"/>
          <w:marTop w:val="0"/>
          <w:marBottom w:val="0"/>
          <w:divBdr>
            <w:top w:val="none" w:sz="0" w:space="0" w:color="auto"/>
            <w:left w:val="none" w:sz="0" w:space="0" w:color="auto"/>
            <w:bottom w:val="none" w:sz="0" w:space="0" w:color="auto"/>
            <w:right w:val="none" w:sz="0" w:space="0" w:color="auto"/>
          </w:divBdr>
        </w:div>
        <w:div w:id="677997459">
          <w:marLeft w:val="0"/>
          <w:marRight w:val="0"/>
          <w:marTop w:val="0"/>
          <w:marBottom w:val="0"/>
          <w:divBdr>
            <w:top w:val="none" w:sz="0" w:space="0" w:color="auto"/>
            <w:left w:val="none" w:sz="0" w:space="0" w:color="auto"/>
            <w:bottom w:val="none" w:sz="0" w:space="0" w:color="auto"/>
            <w:right w:val="none" w:sz="0" w:space="0" w:color="auto"/>
          </w:divBdr>
        </w:div>
        <w:div w:id="2120948881">
          <w:marLeft w:val="0"/>
          <w:marRight w:val="0"/>
          <w:marTop w:val="0"/>
          <w:marBottom w:val="0"/>
          <w:divBdr>
            <w:top w:val="none" w:sz="0" w:space="0" w:color="auto"/>
            <w:left w:val="none" w:sz="0" w:space="0" w:color="auto"/>
            <w:bottom w:val="none" w:sz="0" w:space="0" w:color="auto"/>
            <w:right w:val="none" w:sz="0" w:space="0" w:color="auto"/>
          </w:divBdr>
        </w:div>
      </w:divsChild>
    </w:div>
    <w:div w:id="1886596576">
      <w:bodyDiv w:val="1"/>
      <w:marLeft w:val="0"/>
      <w:marRight w:val="0"/>
      <w:marTop w:val="0"/>
      <w:marBottom w:val="0"/>
      <w:divBdr>
        <w:top w:val="none" w:sz="0" w:space="0" w:color="auto"/>
        <w:left w:val="none" w:sz="0" w:space="0" w:color="auto"/>
        <w:bottom w:val="none" w:sz="0" w:space="0" w:color="auto"/>
        <w:right w:val="none" w:sz="0" w:space="0" w:color="auto"/>
      </w:divBdr>
      <w:divsChild>
        <w:div w:id="429663469">
          <w:marLeft w:val="0"/>
          <w:marRight w:val="0"/>
          <w:marTop w:val="0"/>
          <w:marBottom w:val="0"/>
          <w:divBdr>
            <w:top w:val="none" w:sz="0" w:space="0" w:color="auto"/>
            <w:left w:val="none" w:sz="0" w:space="0" w:color="auto"/>
            <w:bottom w:val="none" w:sz="0" w:space="0" w:color="auto"/>
            <w:right w:val="none" w:sz="0" w:space="0" w:color="auto"/>
          </w:divBdr>
        </w:div>
        <w:div w:id="457339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4018/978-1-7998-9285-4" TargetMode="External"/><Relationship Id="rId18" Type="http://schemas.openxmlformats.org/officeDocument/2006/relationships/hyperlink" Target="https://www.linkedin.com/pulse/marriott-lamentations-156-still-serving-corruption-360-john-shepherd" TargetMode="External"/><Relationship Id="rId26" Type="http://schemas.openxmlformats.org/officeDocument/2006/relationships/hyperlink" Target="https://mobile-app.marriott.com/(" TargetMode="External"/><Relationship Id="rId3" Type="http://schemas.openxmlformats.org/officeDocument/2006/relationships/styles" Target="styles.xml"/><Relationship Id="rId21" Type="http://schemas.openxmlformats.org/officeDocument/2006/relationships/hyperlink" Target="https://marriott.gcs-web.com/static-files/820e8aaf-2f8f-49b0-b102-beac1fffb89b" TargetMode="External"/><Relationship Id="rId7" Type="http://schemas.openxmlformats.org/officeDocument/2006/relationships/endnotes" Target="endnotes.xml"/><Relationship Id="rId12" Type="http://schemas.openxmlformats.org/officeDocument/2006/relationships/hyperlink" Target="https://www.greenkey.global/stories-news-1/2023/11/13-marriott-hotels-in-the-uk(accessed" TargetMode="External"/><Relationship Id="rId17" Type="http://schemas.openxmlformats.org/officeDocument/2006/relationships/hyperlink" Target="https://www.greenkey.global/stories-news-1/2021/10/26/marriotts-net-zero-campaign-and-their-involvement-with-green-key" TargetMode="External"/><Relationship Id="rId25" Type="http://schemas.openxmlformats.org/officeDocument/2006/relationships/hyperlink" Target="https://www.marriott.com/marriottassets/marriott/LHRHR/PDF/LHRHR_Sustainable_Initiatives.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ustainablehotelnews.com/marriott-releases-esg-report-and-plans-meeting-impact-tool-this-year/" TargetMode="External"/><Relationship Id="rId20" Type="http://schemas.openxmlformats.org/officeDocument/2006/relationships/hyperlink" Target="https://books.google.co.uk/books?id=ecWrEAAAQBAJ&amp;pg=PT27&amp;dq=Critical+Questions+in+Sustainability+and+Hospitality.&amp;hl=en&amp;newbks=1&amp;newbks_redir=0&amp;source=gb_mobile_search&amp;ovdme=1&amp;sa=X&amp;ved=2ahUKEwjWq7SE8MeEAxV3W0EAHdaaBEUQuwV6BAgIEAY" TargetMode="External"/><Relationship Id="rId29" Type="http://schemas.openxmlformats.org/officeDocument/2006/relationships/hyperlink" Target="https://doi.org/10.4018/978-1-6684-388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8-1-5225-5772-2" TargetMode="External"/><Relationship Id="rId24" Type="http://schemas.openxmlformats.org/officeDocument/2006/relationships/hyperlink" Target="https://serve360.marriott.com/sustai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324/9781315688343" TargetMode="External"/><Relationship Id="rId23" Type="http://schemas.openxmlformats.org/officeDocument/2006/relationships/hyperlink" Target="https://serve360.marriott.com/wp-content/uploads/2021/09/2021_Serve_360_Report.pdf" TargetMode="External"/><Relationship Id="rId28" Type="http://schemas.openxmlformats.org/officeDocument/2006/relationships/hyperlink" Target="https://doi.org/10.1016/j.ijhm.2015.09.007" TargetMode="External"/><Relationship Id="rId10" Type="http://schemas.openxmlformats.org/officeDocument/2006/relationships/hyperlink" Target="https://doi.org/10.1080/13504630.2013.878983" TargetMode="External"/><Relationship Id="rId19" Type="http://schemas.openxmlformats.org/officeDocument/2006/relationships/hyperlink" Target="https://doi.org/10.1002/bse.2179" TargetMode="External"/><Relationship Id="rId31"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google.com/amp/s/www.northstarmeetingsgroup.com/News/Hotels-and-Resorts/marriott-international-sustainability/AMP" TargetMode="External"/><Relationship Id="rId22" Type="http://schemas.openxmlformats.org/officeDocument/2006/relationships/hyperlink" Target="https://www.marriott.com/marriottassets/marriott/MNLAP/PDF/MNLAP_Manila_Marriott_Hotel_-_Guest_Services_Directory_(1).pdf" TargetMode="External"/><Relationship Id="rId27" Type="http://schemas.openxmlformats.org/officeDocument/2006/relationships/hyperlink" Target="https://books.google.co.uk/books?id=XtGmDwAAQBAJ&amp;printsec=frontcover&amp;dq=Environmental+Management+Concepts+and+Practices+for+the+Hospitality+Industry&amp;hl=en&amp;newbks=1&amp;newbks_redir=0&amp;source=gb_mobile_search&amp;ovdme=1&amp;sa=X&amp;ved=2ahUKEwjJsbaO8seEAxVWXUEAHYvnA1QQ6AF6BAgJEAM" TargetMode="Externa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E2ADCD-95A2-4966-B4F8-61A2334AA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1899</TotalTime>
  <Pages>12</Pages>
  <Words>4189</Words>
  <Characters>23878</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26</cp:revision>
  <dcterms:created xsi:type="dcterms:W3CDTF">2024-02-19T23:11:00Z</dcterms:created>
  <dcterms:modified xsi:type="dcterms:W3CDTF">2024-02-27T19:13:00Z</dcterms:modified>
</cp:coreProperties>
</file>