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D79A5" w14:textId="0D73DDE4" w:rsidR="0044756E" w:rsidRDefault="00DE7FC7" w:rsidP="0044756E">
      <w:r w:rsidRPr="00DE7FC7">
        <w:rPr>
          <w:rFonts w:eastAsia="Calibri" w:cs="Vrinda"/>
          <w:color w:val="000000"/>
          <w:sz w:val="20"/>
          <w:lang w:eastAsia="en-GB"/>
        </w:rPr>
        <w:drawing>
          <wp:inline distT="0" distB="0" distL="0" distR="0" wp14:anchorId="329ABC63" wp14:editId="7539F2A9">
            <wp:extent cx="1809750" cy="723900"/>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9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7829"/>
      </w:tblGrid>
      <w:tr w:rsidR="00F122F7" w14:paraId="22E847EF" w14:textId="77777777" w:rsidTr="00F122F7">
        <w:trPr>
          <w:trHeight w:val="491"/>
        </w:trPr>
        <w:tc>
          <w:tcPr>
            <w:tcW w:w="2096" w:type="dxa"/>
            <w:tcBorders>
              <w:top w:val="single" w:sz="4" w:space="0" w:color="000000"/>
              <w:left w:val="single" w:sz="4" w:space="0" w:color="000000"/>
              <w:bottom w:val="single" w:sz="4" w:space="0" w:color="000000"/>
              <w:right w:val="single" w:sz="4" w:space="0" w:color="000000"/>
            </w:tcBorders>
            <w:hideMark/>
          </w:tcPr>
          <w:p w14:paraId="5F8430DA" w14:textId="77777777" w:rsidR="00F122F7" w:rsidRPr="00762F30" w:rsidRDefault="00F122F7">
            <w:pPr>
              <w:pStyle w:val="TableParagraph"/>
              <w:spacing w:before="120"/>
              <w:rPr>
                <w:b/>
                <w:sz w:val="24"/>
                <w:szCs w:val="24"/>
              </w:rPr>
            </w:pPr>
            <w:proofErr w:type="spellStart"/>
            <w:r w:rsidRPr="00762F30">
              <w:rPr>
                <w:b/>
                <w:sz w:val="24"/>
                <w:szCs w:val="24"/>
              </w:rPr>
              <w:t>Programme</w:t>
            </w:r>
            <w:proofErr w:type="spellEnd"/>
            <w:r w:rsidRPr="00762F30">
              <w:rPr>
                <w:b/>
                <w:sz w:val="24"/>
                <w:szCs w:val="24"/>
              </w:rPr>
              <w:t>:</w:t>
            </w:r>
          </w:p>
        </w:tc>
        <w:tc>
          <w:tcPr>
            <w:tcW w:w="7829" w:type="dxa"/>
            <w:tcBorders>
              <w:top w:val="single" w:sz="4" w:space="0" w:color="000000"/>
              <w:left w:val="single" w:sz="4" w:space="0" w:color="000000"/>
              <w:bottom w:val="single" w:sz="4" w:space="0" w:color="000000"/>
              <w:right w:val="single" w:sz="4" w:space="0" w:color="000000"/>
            </w:tcBorders>
            <w:hideMark/>
          </w:tcPr>
          <w:p w14:paraId="6D52F75B" w14:textId="77777777" w:rsidR="00F122F7" w:rsidRPr="00762F30" w:rsidRDefault="00F122F7">
            <w:pPr>
              <w:pStyle w:val="TableParagraph"/>
              <w:spacing w:before="120"/>
              <w:ind w:left="105"/>
              <w:rPr>
                <w:b/>
                <w:sz w:val="24"/>
                <w:szCs w:val="24"/>
              </w:rPr>
            </w:pPr>
            <w:r w:rsidRPr="00762F30">
              <w:rPr>
                <w:b/>
                <w:sz w:val="24"/>
                <w:szCs w:val="24"/>
              </w:rPr>
              <w:t>BA (Hons) Business Management – Skills for the Workplace</w:t>
            </w:r>
          </w:p>
        </w:tc>
      </w:tr>
    </w:tbl>
    <w:p w14:paraId="317065A4" w14:textId="77777777" w:rsidR="00F122F7" w:rsidRDefault="00F122F7" w:rsidP="00DE7FC7">
      <w:pPr>
        <w:jc w:val="center"/>
        <w:rPr>
          <w:rFonts w:ascii="Arial" w:hAnsi="Arial" w:cs="Arial"/>
          <w:b/>
          <w:bCs/>
          <w:sz w:val="28"/>
          <w:szCs w:val="28"/>
        </w:rPr>
      </w:pPr>
    </w:p>
    <w:p w14:paraId="2A9478FD" w14:textId="77777777" w:rsidR="00F122F7" w:rsidRDefault="00F122F7" w:rsidP="00DE7FC7">
      <w:pPr>
        <w:jc w:val="center"/>
        <w:rPr>
          <w:rFonts w:ascii="Arial" w:hAnsi="Arial" w:cs="Arial"/>
          <w:b/>
          <w:bCs/>
          <w:sz w:val="28"/>
          <w:szCs w:val="28"/>
        </w:rPr>
      </w:pPr>
    </w:p>
    <w:p w14:paraId="404D2F55" w14:textId="77777777" w:rsidR="00F122F7" w:rsidRDefault="00F122F7" w:rsidP="00DE7FC7">
      <w:pPr>
        <w:jc w:val="center"/>
        <w:rPr>
          <w:rFonts w:ascii="Arial" w:hAnsi="Arial" w:cs="Arial"/>
          <w:b/>
          <w:bCs/>
          <w:sz w:val="28"/>
          <w:szCs w:val="28"/>
        </w:rPr>
      </w:pPr>
    </w:p>
    <w:p w14:paraId="4B32706D" w14:textId="77777777" w:rsidR="00F122F7" w:rsidRDefault="00F122F7" w:rsidP="00DE7FC7">
      <w:pPr>
        <w:jc w:val="center"/>
        <w:rPr>
          <w:rFonts w:ascii="Arial" w:hAnsi="Arial" w:cs="Arial"/>
          <w:b/>
          <w:bCs/>
          <w:sz w:val="28"/>
          <w:szCs w:val="28"/>
        </w:rPr>
      </w:pPr>
    </w:p>
    <w:p w14:paraId="311420DC" w14:textId="6C1DB840" w:rsidR="00DE7FC7" w:rsidRDefault="00DE7FC7" w:rsidP="00DE7FC7">
      <w:pPr>
        <w:jc w:val="center"/>
        <w:rPr>
          <w:rFonts w:ascii="Arial" w:hAnsi="Arial" w:cs="Arial"/>
          <w:b/>
          <w:bCs/>
          <w:sz w:val="28"/>
          <w:szCs w:val="28"/>
        </w:rPr>
      </w:pPr>
      <w:r w:rsidRPr="00DE7FC7">
        <w:rPr>
          <w:rFonts w:ascii="Arial" w:hAnsi="Arial" w:cs="Arial"/>
          <w:b/>
          <w:bCs/>
          <w:sz w:val="28"/>
          <w:szCs w:val="28"/>
        </w:rPr>
        <w:t xml:space="preserve">Globul Business Management </w:t>
      </w:r>
      <w:r>
        <w:rPr>
          <w:rFonts w:ascii="Arial" w:hAnsi="Arial" w:cs="Arial"/>
          <w:b/>
          <w:bCs/>
          <w:sz w:val="28"/>
          <w:szCs w:val="28"/>
        </w:rPr>
        <w:t xml:space="preserve">- </w:t>
      </w:r>
      <w:r w:rsidRPr="00DE7FC7">
        <w:rPr>
          <w:rFonts w:ascii="Arial" w:hAnsi="Arial" w:cs="Arial"/>
          <w:b/>
          <w:bCs/>
          <w:sz w:val="28"/>
          <w:szCs w:val="28"/>
        </w:rPr>
        <w:t>LCBB4005_BIRM</w:t>
      </w:r>
    </w:p>
    <w:p w14:paraId="416002C0" w14:textId="74139E1A" w:rsidR="00DE7FC7" w:rsidRPr="00DE7FC7" w:rsidRDefault="00DE7FC7" w:rsidP="00DE7FC7">
      <w:pPr>
        <w:jc w:val="center"/>
        <w:rPr>
          <w:rFonts w:ascii="Arial" w:hAnsi="Arial" w:cs="Arial"/>
          <w:b/>
        </w:rPr>
      </w:pPr>
      <w:r w:rsidRPr="00DE7FC7">
        <w:rPr>
          <w:rFonts w:ascii="Arial" w:hAnsi="Arial" w:cs="Arial"/>
          <w:b/>
        </w:rPr>
        <w:t>Individual project report</w:t>
      </w:r>
    </w:p>
    <w:p w14:paraId="2FA53984" w14:textId="2474E8FD" w:rsidR="00DE7FC7" w:rsidRPr="00DE7FC7" w:rsidRDefault="00DE7FC7" w:rsidP="00DE7FC7">
      <w:pPr>
        <w:jc w:val="center"/>
        <w:rPr>
          <w:rFonts w:ascii="Arial" w:hAnsi="Arial" w:cs="Arial"/>
          <w:b/>
        </w:rPr>
      </w:pPr>
      <w:r w:rsidRPr="00DE7FC7">
        <w:rPr>
          <w:rFonts w:ascii="Arial" w:hAnsi="Arial" w:cs="Arial"/>
          <w:b/>
        </w:rPr>
        <w:t xml:space="preserve">By </w:t>
      </w:r>
    </w:p>
    <w:p w14:paraId="341AE4CA" w14:textId="43F0919D" w:rsidR="00DE7FC7" w:rsidRDefault="00DE7FC7" w:rsidP="00DE7FC7">
      <w:pPr>
        <w:jc w:val="center"/>
        <w:rPr>
          <w:rFonts w:ascii="Arial" w:hAnsi="Arial" w:cs="Arial"/>
          <w:b/>
        </w:rPr>
      </w:pPr>
      <w:r w:rsidRPr="00DE7FC7">
        <w:rPr>
          <w:rFonts w:ascii="Arial" w:hAnsi="Arial" w:cs="Arial"/>
          <w:b/>
        </w:rPr>
        <w:t>Elena Georgieva Vasileva; Student ID: 2115092</w:t>
      </w:r>
    </w:p>
    <w:p w14:paraId="72C7325F" w14:textId="77777777" w:rsidR="00F122F7" w:rsidRDefault="00F122F7" w:rsidP="00F122F7">
      <w:pPr>
        <w:jc w:val="left"/>
        <w:rPr>
          <w:rFonts w:ascii="Arial" w:hAnsi="Arial" w:cs="Arial"/>
          <w:b/>
        </w:rPr>
      </w:pPr>
    </w:p>
    <w:p w14:paraId="7BB8470D" w14:textId="77777777" w:rsidR="00F122F7" w:rsidRDefault="00F122F7" w:rsidP="00F122F7">
      <w:pPr>
        <w:jc w:val="left"/>
        <w:rPr>
          <w:rFonts w:ascii="Arial" w:hAnsi="Arial" w:cs="Arial"/>
          <w:b/>
        </w:rPr>
      </w:pPr>
    </w:p>
    <w:p w14:paraId="4FEA2753" w14:textId="77777777" w:rsidR="00F122F7" w:rsidRDefault="00F122F7" w:rsidP="00F122F7">
      <w:pPr>
        <w:jc w:val="left"/>
        <w:rPr>
          <w:rFonts w:ascii="Arial" w:hAnsi="Arial" w:cs="Arial"/>
          <w:b/>
        </w:rPr>
      </w:pPr>
    </w:p>
    <w:p w14:paraId="6CC78FD4" w14:textId="77777777" w:rsidR="00F122F7" w:rsidRDefault="00F122F7" w:rsidP="00F122F7">
      <w:pPr>
        <w:jc w:val="left"/>
        <w:rPr>
          <w:rFonts w:ascii="Arial" w:hAnsi="Arial" w:cs="Arial"/>
          <w:b/>
        </w:rPr>
      </w:pPr>
    </w:p>
    <w:p w14:paraId="5B58E029" w14:textId="77777777" w:rsidR="00F122F7" w:rsidRDefault="00F122F7" w:rsidP="00F122F7">
      <w:pPr>
        <w:jc w:val="left"/>
        <w:rPr>
          <w:rFonts w:ascii="Arial" w:hAnsi="Arial" w:cs="Arial"/>
          <w:b/>
        </w:rPr>
      </w:pPr>
    </w:p>
    <w:p w14:paraId="3D7A2F77" w14:textId="77777777" w:rsidR="00F122F7" w:rsidRDefault="00F122F7" w:rsidP="00F122F7">
      <w:pPr>
        <w:jc w:val="left"/>
        <w:rPr>
          <w:rFonts w:ascii="Arial" w:hAnsi="Arial" w:cs="Arial"/>
          <w:b/>
        </w:rPr>
      </w:pPr>
    </w:p>
    <w:p w14:paraId="0A392799" w14:textId="77777777" w:rsidR="00F122F7" w:rsidRDefault="00F122F7" w:rsidP="00F122F7">
      <w:pPr>
        <w:jc w:val="left"/>
        <w:rPr>
          <w:rFonts w:ascii="Arial" w:hAnsi="Arial" w:cs="Arial"/>
          <w:b/>
        </w:rPr>
      </w:pPr>
    </w:p>
    <w:p w14:paraId="14A7D512" w14:textId="77777777" w:rsidR="00F122F7" w:rsidRDefault="00F122F7" w:rsidP="00F122F7">
      <w:pPr>
        <w:jc w:val="left"/>
        <w:rPr>
          <w:rFonts w:ascii="Arial" w:hAnsi="Arial" w:cs="Arial"/>
          <w:b/>
        </w:rPr>
      </w:pPr>
    </w:p>
    <w:p w14:paraId="43DC359C" w14:textId="77777777" w:rsidR="00F122F7" w:rsidRDefault="00F122F7" w:rsidP="00F122F7">
      <w:pPr>
        <w:jc w:val="left"/>
        <w:rPr>
          <w:rFonts w:ascii="Arial" w:hAnsi="Arial" w:cs="Arial"/>
          <w:b/>
        </w:rPr>
      </w:pPr>
    </w:p>
    <w:p w14:paraId="3B627F7D" w14:textId="77777777" w:rsidR="00F122F7" w:rsidRDefault="00F122F7" w:rsidP="00F122F7">
      <w:pPr>
        <w:jc w:val="left"/>
        <w:rPr>
          <w:rFonts w:ascii="Arial" w:hAnsi="Arial" w:cs="Arial"/>
          <w:b/>
        </w:rPr>
      </w:pPr>
    </w:p>
    <w:p w14:paraId="48B853BD" w14:textId="72016A93" w:rsidR="00F122F7" w:rsidRPr="00F122F7" w:rsidRDefault="00F122F7" w:rsidP="00F122F7">
      <w:pPr>
        <w:jc w:val="left"/>
        <w:rPr>
          <w:rFonts w:ascii="Arial" w:hAnsi="Arial" w:cs="Arial"/>
          <w:b/>
        </w:rPr>
      </w:pPr>
      <w:r w:rsidRPr="00F122F7">
        <w:rPr>
          <w:rFonts w:ascii="Arial" w:hAnsi="Arial" w:cs="Arial"/>
          <w:b/>
        </w:rPr>
        <w:t>Internal Verifier:</w:t>
      </w:r>
      <w:r w:rsidRPr="00F122F7">
        <w:rPr>
          <w:rFonts w:ascii="Arial" w:hAnsi="Arial" w:cs="Arial"/>
          <w:b/>
        </w:rPr>
        <w:t xml:space="preserve"> Dr. Essa Bah</w:t>
      </w:r>
      <w:r>
        <w:rPr>
          <w:rFonts w:ascii="Arial" w:hAnsi="Arial" w:cs="Arial"/>
          <w:b/>
        </w:rPr>
        <w:t xml:space="preserve">                          </w:t>
      </w:r>
      <w:r w:rsidRPr="00F122F7">
        <w:rPr>
          <w:rFonts w:ascii="Arial" w:hAnsi="Arial" w:cs="Arial"/>
          <w:b/>
        </w:rPr>
        <w:t>Module Coordinator:</w:t>
      </w:r>
      <w:r w:rsidRPr="00F122F7">
        <w:rPr>
          <w:rFonts w:ascii="Arial" w:hAnsi="Arial" w:cs="Arial"/>
          <w:b/>
        </w:rPr>
        <w:t xml:space="preserve"> Dr. Eric Osei</w:t>
      </w:r>
    </w:p>
    <w:p w14:paraId="7F73B7B0" w14:textId="77777777" w:rsidR="0044756E" w:rsidRDefault="0044756E">
      <w:pPr>
        <w:spacing w:line="259" w:lineRule="auto"/>
        <w:jc w:val="left"/>
      </w:pPr>
      <w:r>
        <w:br w:type="page"/>
      </w:r>
    </w:p>
    <w:sdt>
      <w:sdtPr>
        <w:rPr>
          <w:rFonts w:ascii="Arial" w:eastAsiaTheme="minorHAnsi" w:hAnsi="Arial" w:cs="Arial"/>
          <w:noProof/>
          <w:color w:val="000000" w:themeColor="text1"/>
          <w:sz w:val="24"/>
          <w:szCs w:val="22"/>
          <w:lang w:val="en-GB"/>
        </w:rPr>
        <w:id w:val="-1240096404"/>
        <w:docPartObj>
          <w:docPartGallery w:val="Table of Contents"/>
          <w:docPartUnique/>
        </w:docPartObj>
      </w:sdtPr>
      <w:sdtEndPr>
        <w:rPr>
          <w:b/>
          <w:bCs/>
        </w:rPr>
      </w:sdtEndPr>
      <w:sdtContent>
        <w:p w14:paraId="1EF5EFF7" w14:textId="25FC787A" w:rsidR="009E0170" w:rsidRPr="00762F30" w:rsidRDefault="009E0170">
          <w:pPr>
            <w:pStyle w:val="TOCHeading"/>
            <w:rPr>
              <w:rFonts w:ascii="Arial" w:hAnsi="Arial" w:cs="Arial"/>
            </w:rPr>
          </w:pPr>
          <w:r w:rsidRPr="00762F30">
            <w:rPr>
              <w:rFonts w:ascii="Arial" w:hAnsi="Arial" w:cs="Arial"/>
            </w:rPr>
            <w:t>Table of Contents</w:t>
          </w:r>
        </w:p>
        <w:p w14:paraId="1BE500FB" w14:textId="7D260CD5" w:rsidR="003E4278" w:rsidRPr="00762F30" w:rsidRDefault="009E0170">
          <w:pPr>
            <w:pStyle w:val="TOC1"/>
            <w:tabs>
              <w:tab w:val="right" w:leader="dot" w:pos="9016"/>
            </w:tabs>
            <w:rPr>
              <w:rFonts w:ascii="Arial" w:eastAsiaTheme="minorEastAsia" w:hAnsi="Arial" w:cs="Arial"/>
              <w:color w:val="auto"/>
              <w:sz w:val="22"/>
              <w:lang w:eastAsia="en-GB"/>
            </w:rPr>
          </w:pPr>
          <w:r w:rsidRPr="00762F30">
            <w:rPr>
              <w:rFonts w:ascii="Arial" w:hAnsi="Arial" w:cs="Arial"/>
            </w:rPr>
            <w:fldChar w:fldCharType="begin"/>
          </w:r>
          <w:r w:rsidRPr="00762F30">
            <w:rPr>
              <w:rFonts w:ascii="Arial" w:hAnsi="Arial" w:cs="Arial"/>
            </w:rPr>
            <w:instrText xml:space="preserve"> TOC \o "1-3" \h \z \u </w:instrText>
          </w:r>
          <w:r w:rsidRPr="00762F30">
            <w:rPr>
              <w:rFonts w:ascii="Arial" w:hAnsi="Arial" w:cs="Arial"/>
            </w:rPr>
            <w:fldChar w:fldCharType="separate"/>
          </w:r>
          <w:hyperlink w:anchor="_Toc116338026" w:history="1">
            <w:r w:rsidR="003E4278" w:rsidRPr="00762F30">
              <w:rPr>
                <w:rStyle w:val="Hyperlink"/>
                <w:rFonts w:ascii="Arial" w:hAnsi="Arial" w:cs="Arial"/>
              </w:rPr>
              <w:t>Introduction</w:t>
            </w:r>
            <w:r w:rsidR="003E4278" w:rsidRPr="00762F30">
              <w:rPr>
                <w:rFonts w:ascii="Arial" w:hAnsi="Arial" w:cs="Arial"/>
                <w:webHidden/>
              </w:rPr>
              <w:tab/>
            </w:r>
            <w:r w:rsidR="003E4278" w:rsidRPr="00762F30">
              <w:rPr>
                <w:rFonts w:ascii="Arial" w:hAnsi="Arial" w:cs="Arial"/>
                <w:webHidden/>
              </w:rPr>
              <w:fldChar w:fldCharType="begin"/>
            </w:r>
            <w:r w:rsidR="003E4278" w:rsidRPr="00762F30">
              <w:rPr>
                <w:rFonts w:ascii="Arial" w:hAnsi="Arial" w:cs="Arial"/>
                <w:webHidden/>
              </w:rPr>
              <w:instrText xml:space="preserve"> PAGEREF _Toc116338026 \h </w:instrText>
            </w:r>
            <w:r w:rsidR="003E4278" w:rsidRPr="00762F30">
              <w:rPr>
                <w:rFonts w:ascii="Arial" w:hAnsi="Arial" w:cs="Arial"/>
                <w:webHidden/>
              </w:rPr>
            </w:r>
            <w:r w:rsidR="003E4278" w:rsidRPr="00762F30">
              <w:rPr>
                <w:rFonts w:ascii="Arial" w:hAnsi="Arial" w:cs="Arial"/>
                <w:webHidden/>
              </w:rPr>
              <w:fldChar w:fldCharType="separate"/>
            </w:r>
            <w:r w:rsidR="003E4278" w:rsidRPr="00762F30">
              <w:rPr>
                <w:rFonts w:ascii="Arial" w:hAnsi="Arial" w:cs="Arial"/>
                <w:webHidden/>
              </w:rPr>
              <w:t>1</w:t>
            </w:r>
            <w:r w:rsidR="003E4278" w:rsidRPr="00762F30">
              <w:rPr>
                <w:rFonts w:ascii="Arial" w:hAnsi="Arial" w:cs="Arial"/>
                <w:webHidden/>
              </w:rPr>
              <w:fldChar w:fldCharType="end"/>
            </w:r>
          </w:hyperlink>
        </w:p>
        <w:p w14:paraId="3B63589A" w14:textId="48192303" w:rsidR="003E4278" w:rsidRPr="00762F30" w:rsidRDefault="00000000">
          <w:pPr>
            <w:pStyle w:val="TOC1"/>
            <w:tabs>
              <w:tab w:val="right" w:leader="dot" w:pos="9016"/>
            </w:tabs>
            <w:rPr>
              <w:rFonts w:ascii="Arial" w:eastAsiaTheme="minorEastAsia" w:hAnsi="Arial" w:cs="Arial"/>
              <w:color w:val="auto"/>
              <w:sz w:val="22"/>
              <w:lang w:eastAsia="en-GB"/>
            </w:rPr>
          </w:pPr>
          <w:hyperlink w:anchor="_Toc116338027" w:history="1">
            <w:r w:rsidR="003E4278" w:rsidRPr="00762F30">
              <w:rPr>
                <w:rStyle w:val="Hyperlink"/>
                <w:rFonts w:ascii="Arial" w:hAnsi="Arial" w:cs="Arial"/>
              </w:rPr>
              <w:t>1. Overview of the Higher Education Sector</w:t>
            </w:r>
            <w:r w:rsidR="003E4278" w:rsidRPr="00762F30">
              <w:rPr>
                <w:rFonts w:ascii="Arial" w:hAnsi="Arial" w:cs="Arial"/>
                <w:webHidden/>
              </w:rPr>
              <w:tab/>
            </w:r>
            <w:r w:rsidR="003E4278" w:rsidRPr="00762F30">
              <w:rPr>
                <w:rFonts w:ascii="Arial" w:hAnsi="Arial" w:cs="Arial"/>
                <w:webHidden/>
              </w:rPr>
              <w:fldChar w:fldCharType="begin"/>
            </w:r>
            <w:r w:rsidR="003E4278" w:rsidRPr="00762F30">
              <w:rPr>
                <w:rFonts w:ascii="Arial" w:hAnsi="Arial" w:cs="Arial"/>
                <w:webHidden/>
              </w:rPr>
              <w:instrText xml:space="preserve"> PAGEREF _Toc116338027 \h </w:instrText>
            </w:r>
            <w:r w:rsidR="003E4278" w:rsidRPr="00762F30">
              <w:rPr>
                <w:rFonts w:ascii="Arial" w:hAnsi="Arial" w:cs="Arial"/>
                <w:webHidden/>
              </w:rPr>
            </w:r>
            <w:r w:rsidR="003E4278" w:rsidRPr="00762F30">
              <w:rPr>
                <w:rFonts w:ascii="Arial" w:hAnsi="Arial" w:cs="Arial"/>
                <w:webHidden/>
              </w:rPr>
              <w:fldChar w:fldCharType="separate"/>
            </w:r>
            <w:r w:rsidR="003E4278" w:rsidRPr="00762F30">
              <w:rPr>
                <w:rFonts w:ascii="Arial" w:hAnsi="Arial" w:cs="Arial"/>
                <w:webHidden/>
              </w:rPr>
              <w:t>2</w:t>
            </w:r>
            <w:r w:rsidR="003E4278" w:rsidRPr="00762F30">
              <w:rPr>
                <w:rFonts w:ascii="Arial" w:hAnsi="Arial" w:cs="Arial"/>
                <w:webHidden/>
              </w:rPr>
              <w:fldChar w:fldCharType="end"/>
            </w:r>
          </w:hyperlink>
        </w:p>
        <w:p w14:paraId="6D4AE75B" w14:textId="2873358E" w:rsidR="003E4278" w:rsidRPr="00762F30" w:rsidRDefault="00000000">
          <w:pPr>
            <w:pStyle w:val="TOC1"/>
            <w:tabs>
              <w:tab w:val="right" w:leader="dot" w:pos="9016"/>
            </w:tabs>
            <w:rPr>
              <w:rFonts w:ascii="Arial" w:eastAsiaTheme="minorEastAsia" w:hAnsi="Arial" w:cs="Arial"/>
              <w:color w:val="auto"/>
              <w:sz w:val="22"/>
              <w:lang w:eastAsia="en-GB"/>
            </w:rPr>
          </w:pPr>
          <w:hyperlink w:anchor="_Toc116338028" w:history="1">
            <w:r w:rsidR="003E4278" w:rsidRPr="00762F30">
              <w:rPr>
                <w:rStyle w:val="Hyperlink"/>
                <w:rFonts w:ascii="Arial" w:hAnsi="Arial" w:cs="Arial"/>
              </w:rPr>
              <w:t>2. Global Forces Shaping the Service Environment of Higher Educational Institutions</w:t>
            </w:r>
            <w:r w:rsidR="003E4278" w:rsidRPr="00762F30">
              <w:rPr>
                <w:rFonts w:ascii="Arial" w:hAnsi="Arial" w:cs="Arial"/>
                <w:webHidden/>
              </w:rPr>
              <w:tab/>
            </w:r>
            <w:r w:rsidR="003E4278" w:rsidRPr="00762F30">
              <w:rPr>
                <w:rFonts w:ascii="Arial" w:hAnsi="Arial" w:cs="Arial"/>
                <w:webHidden/>
              </w:rPr>
              <w:fldChar w:fldCharType="begin"/>
            </w:r>
            <w:r w:rsidR="003E4278" w:rsidRPr="00762F30">
              <w:rPr>
                <w:rFonts w:ascii="Arial" w:hAnsi="Arial" w:cs="Arial"/>
                <w:webHidden/>
              </w:rPr>
              <w:instrText xml:space="preserve"> PAGEREF _Toc116338028 \h </w:instrText>
            </w:r>
            <w:r w:rsidR="003E4278" w:rsidRPr="00762F30">
              <w:rPr>
                <w:rFonts w:ascii="Arial" w:hAnsi="Arial" w:cs="Arial"/>
                <w:webHidden/>
              </w:rPr>
            </w:r>
            <w:r w:rsidR="003E4278" w:rsidRPr="00762F30">
              <w:rPr>
                <w:rFonts w:ascii="Arial" w:hAnsi="Arial" w:cs="Arial"/>
                <w:webHidden/>
              </w:rPr>
              <w:fldChar w:fldCharType="separate"/>
            </w:r>
            <w:r w:rsidR="003E4278" w:rsidRPr="00762F30">
              <w:rPr>
                <w:rFonts w:ascii="Arial" w:hAnsi="Arial" w:cs="Arial"/>
                <w:webHidden/>
              </w:rPr>
              <w:t>3</w:t>
            </w:r>
            <w:r w:rsidR="003E4278" w:rsidRPr="00762F30">
              <w:rPr>
                <w:rFonts w:ascii="Arial" w:hAnsi="Arial" w:cs="Arial"/>
                <w:webHidden/>
              </w:rPr>
              <w:fldChar w:fldCharType="end"/>
            </w:r>
          </w:hyperlink>
        </w:p>
        <w:p w14:paraId="6D9A7EF9" w14:textId="7D9EA01D" w:rsidR="003E4278" w:rsidRPr="00762F30" w:rsidRDefault="00000000">
          <w:pPr>
            <w:pStyle w:val="TOC1"/>
            <w:tabs>
              <w:tab w:val="right" w:leader="dot" w:pos="9016"/>
            </w:tabs>
            <w:rPr>
              <w:rFonts w:ascii="Arial" w:eastAsiaTheme="minorEastAsia" w:hAnsi="Arial" w:cs="Arial"/>
              <w:color w:val="auto"/>
              <w:sz w:val="22"/>
              <w:lang w:eastAsia="en-GB"/>
            </w:rPr>
          </w:pPr>
          <w:hyperlink w:anchor="_Toc116338029" w:history="1">
            <w:r w:rsidR="003E4278" w:rsidRPr="00762F30">
              <w:rPr>
                <w:rStyle w:val="Hyperlink"/>
                <w:rFonts w:ascii="Arial" w:hAnsi="Arial" w:cs="Arial"/>
              </w:rPr>
              <w:t>3. PESTLE Analysis of the UK's Higher Education Industry</w:t>
            </w:r>
            <w:r w:rsidR="003E4278" w:rsidRPr="00762F30">
              <w:rPr>
                <w:rFonts w:ascii="Arial" w:hAnsi="Arial" w:cs="Arial"/>
                <w:webHidden/>
              </w:rPr>
              <w:tab/>
            </w:r>
            <w:r w:rsidR="003E4278" w:rsidRPr="00762F30">
              <w:rPr>
                <w:rFonts w:ascii="Arial" w:hAnsi="Arial" w:cs="Arial"/>
                <w:webHidden/>
              </w:rPr>
              <w:fldChar w:fldCharType="begin"/>
            </w:r>
            <w:r w:rsidR="003E4278" w:rsidRPr="00762F30">
              <w:rPr>
                <w:rFonts w:ascii="Arial" w:hAnsi="Arial" w:cs="Arial"/>
                <w:webHidden/>
              </w:rPr>
              <w:instrText xml:space="preserve"> PAGEREF _Toc116338029 \h </w:instrText>
            </w:r>
            <w:r w:rsidR="003E4278" w:rsidRPr="00762F30">
              <w:rPr>
                <w:rFonts w:ascii="Arial" w:hAnsi="Arial" w:cs="Arial"/>
                <w:webHidden/>
              </w:rPr>
            </w:r>
            <w:r w:rsidR="003E4278" w:rsidRPr="00762F30">
              <w:rPr>
                <w:rFonts w:ascii="Arial" w:hAnsi="Arial" w:cs="Arial"/>
                <w:webHidden/>
              </w:rPr>
              <w:fldChar w:fldCharType="separate"/>
            </w:r>
            <w:r w:rsidR="003E4278" w:rsidRPr="00762F30">
              <w:rPr>
                <w:rFonts w:ascii="Arial" w:hAnsi="Arial" w:cs="Arial"/>
                <w:webHidden/>
              </w:rPr>
              <w:t>5</w:t>
            </w:r>
            <w:r w:rsidR="003E4278" w:rsidRPr="00762F30">
              <w:rPr>
                <w:rFonts w:ascii="Arial" w:hAnsi="Arial" w:cs="Arial"/>
                <w:webHidden/>
              </w:rPr>
              <w:fldChar w:fldCharType="end"/>
            </w:r>
          </w:hyperlink>
        </w:p>
        <w:p w14:paraId="5B060C78" w14:textId="1E8C8CF9" w:rsidR="003E4278" w:rsidRPr="00762F30" w:rsidRDefault="00000000">
          <w:pPr>
            <w:pStyle w:val="TOC1"/>
            <w:tabs>
              <w:tab w:val="right" w:leader="dot" w:pos="9016"/>
            </w:tabs>
            <w:rPr>
              <w:rFonts w:ascii="Arial" w:eastAsiaTheme="minorEastAsia" w:hAnsi="Arial" w:cs="Arial"/>
              <w:color w:val="auto"/>
              <w:sz w:val="22"/>
              <w:lang w:eastAsia="en-GB"/>
            </w:rPr>
          </w:pPr>
          <w:hyperlink w:anchor="_Toc116338030" w:history="1">
            <w:r w:rsidR="003E4278" w:rsidRPr="00762F30">
              <w:rPr>
                <w:rStyle w:val="Hyperlink"/>
                <w:rFonts w:ascii="Arial" w:hAnsi="Arial" w:cs="Arial"/>
              </w:rPr>
              <w:t>4. Porter's Five Forces Model for Industry Analysis</w:t>
            </w:r>
            <w:r w:rsidR="003E4278" w:rsidRPr="00762F30">
              <w:rPr>
                <w:rFonts w:ascii="Arial" w:hAnsi="Arial" w:cs="Arial"/>
                <w:webHidden/>
              </w:rPr>
              <w:tab/>
            </w:r>
            <w:r w:rsidR="003E4278" w:rsidRPr="00762F30">
              <w:rPr>
                <w:rFonts w:ascii="Arial" w:hAnsi="Arial" w:cs="Arial"/>
                <w:webHidden/>
              </w:rPr>
              <w:fldChar w:fldCharType="begin"/>
            </w:r>
            <w:r w:rsidR="003E4278" w:rsidRPr="00762F30">
              <w:rPr>
                <w:rFonts w:ascii="Arial" w:hAnsi="Arial" w:cs="Arial"/>
                <w:webHidden/>
              </w:rPr>
              <w:instrText xml:space="preserve"> PAGEREF _Toc116338030 \h </w:instrText>
            </w:r>
            <w:r w:rsidR="003E4278" w:rsidRPr="00762F30">
              <w:rPr>
                <w:rFonts w:ascii="Arial" w:hAnsi="Arial" w:cs="Arial"/>
                <w:webHidden/>
              </w:rPr>
            </w:r>
            <w:r w:rsidR="003E4278" w:rsidRPr="00762F30">
              <w:rPr>
                <w:rFonts w:ascii="Arial" w:hAnsi="Arial" w:cs="Arial"/>
                <w:webHidden/>
              </w:rPr>
              <w:fldChar w:fldCharType="separate"/>
            </w:r>
            <w:r w:rsidR="003E4278" w:rsidRPr="00762F30">
              <w:rPr>
                <w:rFonts w:ascii="Arial" w:hAnsi="Arial" w:cs="Arial"/>
                <w:webHidden/>
              </w:rPr>
              <w:t>7</w:t>
            </w:r>
            <w:r w:rsidR="003E4278" w:rsidRPr="00762F30">
              <w:rPr>
                <w:rFonts w:ascii="Arial" w:hAnsi="Arial" w:cs="Arial"/>
                <w:webHidden/>
              </w:rPr>
              <w:fldChar w:fldCharType="end"/>
            </w:r>
          </w:hyperlink>
        </w:p>
        <w:p w14:paraId="121934BC" w14:textId="678C29E7" w:rsidR="003E4278" w:rsidRPr="00762F30" w:rsidRDefault="00000000">
          <w:pPr>
            <w:pStyle w:val="TOC1"/>
            <w:tabs>
              <w:tab w:val="right" w:leader="dot" w:pos="9016"/>
            </w:tabs>
            <w:rPr>
              <w:rFonts w:ascii="Arial" w:eastAsiaTheme="minorEastAsia" w:hAnsi="Arial" w:cs="Arial"/>
              <w:color w:val="auto"/>
              <w:sz w:val="22"/>
              <w:lang w:eastAsia="en-GB"/>
            </w:rPr>
          </w:pPr>
          <w:hyperlink w:anchor="_Toc116338031" w:history="1">
            <w:r w:rsidR="003E4278" w:rsidRPr="00762F30">
              <w:rPr>
                <w:rStyle w:val="Hyperlink"/>
                <w:rFonts w:ascii="Arial" w:hAnsi="Arial" w:cs="Arial"/>
              </w:rPr>
              <w:t>Conclusion</w:t>
            </w:r>
            <w:r w:rsidR="003E4278" w:rsidRPr="00762F30">
              <w:rPr>
                <w:rFonts w:ascii="Arial" w:hAnsi="Arial" w:cs="Arial"/>
                <w:webHidden/>
              </w:rPr>
              <w:tab/>
            </w:r>
            <w:r w:rsidR="003E4278" w:rsidRPr="00762F30">
              <w:rPr>
                <w:rFonts w:ascii="Arial" w:hAnsi="Arial" w:cs="Arial"/>
                <w:webHidden/>
              </w:rPr>
              <w:fldChar w:fldCharType="begin"/>
            </w:r>
            <w:r w:rsidR="003E4278" w:rsidRPr="00762F30">
              <w:rPr>
                <w:rFonts w:ascii="Arial" w:hAnsi="Arial" w:cs="Arial"/>
                <w:webHidden/>
              </w:rPr>
              <w:instrText xml:space="preserve"> PAGEREF _Toc116338031 \h </w:instrText>
            </w:r>
            <w:r w:rsidR="003E4278" w:rsidRPr="00762F30">
              <w:rPr>
                <w:rFonts w:ascii="Arial" w:hAnsi="Arial" w:cs="Arial"/>
                <w:webHidden/>
              </w:rPr>
            </w:r>
            <w:r w:rsidR="003E4278" w:rsidRPr="00762F30">
              <w:rPr>
                <w:rFonts w:ascii="Arial" w:hAnsi="Arial" w:cs="Arial"/>
                <w:webHidden/>
              </w:rPr>
              <w:fldChar w:fldCharType="separate"/>
            </w:r>
            <w:r w:rsidR="003E4278" w:rsidRPr="00762F30">
              <w:rPr>
                <w:rFonts w:ascii="Arial" w:hAnsi="Arial" w:cs="Arial"/>
                <w:webHidden/>
              </w:rPr>
              <w:t>9</w:t>
            </w:r>
            <w:r w:rsidR="003E4278" w:rsidRPr="00762F30">
              <w:rPr>
                <w:rFonts w:ascii="Arial" w:hAnsi="Arial" w:cs="Arial"/>
                <w:webHidden/>
              </w:rPr>
              <w:fldChar w:fldCharType="end"/>
            </w:r>
          </w:hyperlink>
        </w:p>
        <w:p w14:paraId="6C08BB4E" w14:textId="586FFCA3" w:rsidR="003E4278" w:rsidRPr="00762F30" w:rsidRDefault="00000000">
          <w:pPr>
            <w:pStyle w:val="TOC1"/>
            <w:tabs>
              <w:tab w:val="right" w:leader="dot" w:pos="9016"/>
            </w:tabs>
            <w:rPr>
              <w:rFonts w:ascii="Arial" w:eastAsiaTheme="minorEastAsia" w:hAnsi="Arial" w:cs="Arial"/>
              <w:color w:val="auto"/>
              <w:sz w:val="22"/>
              <w:lang w:eastAsia="en-GB"/>
            </w:rPr>
          </w:pPr>
          <w:hyperlink w:anchor="_Toc116338032" w:history="1">
            <w:r w:rsidR="003E4278" w:rsidRPr="00762F30">
              <w:rPr>
                <w:rStyle w:val="Hyperlink"/>
                <w:rFonts w:ascii="Arial" w:hAnsi="Arial" w:cs="Arial"/>
              </w:rPr>
              <w:t>References</w:t>
            </w:r>
            <w:r w:rsidR="003E4278" w:rsidRPr="00762F30">
              <w:rPr>
                <w:rFonts w:ascii="Arial" w:hAnsi="Arial" w:cs="Arial"/>
                <w:webHidden/>
              </w:rPr>
              <w:tab/>
            </w:r>
            <w:r w:rsidR="003E4278" w:rsidRPr="00762F30">
              <w:rPr>
                <w:rFonts w:ascii="Arial" w:hAnsi="Arial" w:cs="Arial"/>
                <w:webHidden/>
              </w:rPr>
              <w:fldChar w:fldCharType="begin"/>
            </w:r>
            <w:r w:rsidR="003E4278" w:rsidRPr="00762F30">
              <w:rPr>
                <w:rFonts w:ascii="Arial" w:hAnsi="Arial" w:cs="Arial"/>
                <w:webHidden/>
              </w:rPr>
              <w:instrText xml:space="preserve"> PAGEREF _Toc116338032 \h </w:instrText>
            </w:r>
            <w:r w:rsidR="003E4278" w:rsidRPr="00762F30">
              <w:rPr>
                <w:rFonts w:ascii="Arial" w:hAnsi="Arial" w:cs="Arial"/>
                <w:webHidden/>
              </w:rPr>
            </w:r>
            <w:r w:rsidR="003E4278" w:rsidRPr="00762F30">
              <w:rPr>
                <w:rFonts w:ascii="Arial" w:hAnsi="Arial" w:cs="Arial"/>
                <w:webHidden/>
              </w:rPr>
              <w:fldChar w:fldCharType="separate"/>
            </w:r>
            <w:r w:rsidR="003E4278" w:rsidRPr="00762F30">
              <w:rPr>
                <w:rFonts w:ascii="Arial" w:hAnsi="Arial" w:cs="Arial"/>
                <w:webHidden/>
              </w:rPr>
              <w:t>10</w:t>
            </w:r>
            <w:r w:rsidR="003E4278" w:rsidRPr="00762F30">
              <w:rPr>
                <w:rFonts w:ascii="Arial" w:hAnsi="Arial" w:cs="Arial"/>
                <w:webHidden/>
              </w:rPr>
              <w:fldChar w:fldCharType="end"/>
            </w:r>
          </w:hyperlink>
        </w:p>
        <w:p w14:paraId="5C03864F" w14:textId="2FA30434" w:rsidR="009E0170" w:rsidRPr="00762F30" w:rsidRDefault="009E0170">
          <w:pPr>
            <w:rPr>
              <w:rFonts w:ascii="Arial" w:hAnsi="Arial" w:cs="Arial"/>
            </w:rPr>
          </w:pPr>
          <w:r w:rsidRPr="00762F30">
            <w:rPr>
              <w:rFonts w:ascii="Arial" w:hAnsi="Arial" w:cs="Arial"/>
              <w:b/>
              <w:bCs/>
            </w:rPr>
            <w:fldChar w:fldCharType="end"/>
          </w:r>
        </w:p>
      </w:sdtContent>
    </w:sdt>
    <w:p w14:paraId="62FBFC6A" w14:textId="56851EB4" w:rsidR="0044756E" w:rsidRPr="00762F30" w:rsidRDefault="0044756E" w:rsidP="0044756E">
      <w:pPr>
        <w:rPr>
          <w:rFonts w:ascii="Arial" w:hAnsi="Arial" w:cs="Arial"/>
          <w:b/>
          <w:bCs/>
        </w:rPr>
      </w:pPr>
    </w:p>
    <w:p w14:paraId="691BE107" w14:textId="1BD773DF" w:rsidR="003E4278" w:rsidRPr="00762F30" w:rsidRDefault="00EB77E3">
      <w:pPr>
        <w:pStyle w:val="TableofFigures"/>
        <w:tabs>
          <w:tab w:val="right" w:leader="dot" w:pos="9016"/>
        </w:tabs>
        <w:rPr>
          <w:rFonts w:ascii="Arial" w:eastAsiaTheme="minorEastAsia" w:hAnsi="Arial" w:cs="Arial"/>
          <w:color w:val="auto"/>
          <w:sz w:val="22"/>
          <w:lang w:eastAsia="en-GB"/>
        </w:rPr>
      </w:pPr>
      <w:r w:rsidRPr="00762F30">
        <w:rPr>
          <w:rFonts w:ascii="Arial" w:hAnsi="Arial" w:cs="Arial"/>
        </w:rPr>
        <w:fldChar w:fldCharType="begin"/>
      </w:r>
      <w:r w:rsidRPr="00762F30">
        <w:rPr>
          <w:rFonts w:ascii="Arial" w:hAnsi="Arial" w:cs="Arial"/>
        </w:rPr>
        <w:instrText xml:space="preserve"> TOC \h \z \c "Figure" </w:instrText>
      </w:r>
      <w:r w:rsidRPr="00762F30">
        <w:rPr>
          <w:rFonts w:ascii="Arial" w:hAnsi="Arial" w:cs="Arial"/>
        </w:rPr>
        <w:fldChar w:fldCharType="separate"/>
      </w:r>
      <w:hyperlink w:anchor="_Toc116338033" w:history="1">
        <w:r w:rsidR="003E4278" w:rsidRPr="00762F30">
          <w:rPr>
            <w:rStyle w:val="Hyperlink"/>
            <w:rFonts w:ascii="Arial" w:hAnsi="Arial" w:cs="Arial"/>
          </w:rPr>
          <w:t>Figure 1: 5 Forces Analysis</w:t>
        </w:r>
        <w:r w:rsidR="003E4278" w:rsidRPr="00762F30">
          <w:rPr>
            <w:rFonts w:ascii="Arial" w:hAnsi="Arial" w:cs="Arial"/>
            <w:webHidden/>
          </w:rPr>
          <w:tab/>
        </w:r>
        <w:r w:rsidR="003E4278" w:rsidRPr="00762F30">
          <w:rPr>
            <w:rFonts w:ascii="Arial" w:hAnsi="Arial" w:cs="Arial"/>
            <w:webHidden/>
          </w:rPr>
          <w:fldChar w:fldCharType="begin"/>
        </w:r>
        <w:r w:rsidR="003E4278" w:rsidRPr="00762F30">
          <w:rPr>
            <w:rFonts w:ascii="Arial" w:hAnsi="Arial" w:cs="Arial"/>
            <w:webHidden/>
          </w:rPr>
          <w:instrText xml:space="preserve"> PAGEREF _Toc116338033 \h </w:instrText>
        </w:r>
        <w:r w:rsidR="003E4278" w:rsidRPr="00762F30">
          <w:rPr>
            <w:rFonts w:ascii="Arial" w:hAnsi="Arial" w:cs="Arial"/>
            <w:webHidden/>
          </w:rPr>
        </w:r>
        <w:r w:rsidR="003E4278" w:rsidRPr="00762F30">
          <w:rPr>
            <w:rFonts w:ascii="Arial" w:hAnsi="Arial" w:cs="Arial"/>
            <w:webHidden/>
          </w:rPr>
          <w:fldChar w:fldCharType="separate"/>
        </w:r>
        <w:r w:rsidR="003E4278" w:rsidRPr="00762F30">
          <w:rPr>
            <w:rFonts w:ascii="Arial" w:hAnsi="Arial" w:cs="Arial"/>
            <w:webHidden/>
          </w:rPr>
          <w:t>7</w:t>
        </w:r>
        <w:r w:rsidR="003E4278" w:rsidRPr="00762F30">
          <w:rPr>
            <w:rFonts w:ascii="Arial" w:hAnsi="Arial" w:cs="Arial"/>
            <w:webHidden/>
          </w:rPr>
          <w:fldChar w:fldCharType="end"/>
        </w:r>
      </w:hyperlink>
    </w:p>
    <w:p w14:paraId="48B7495E" w14:textId="79591231" w:rsidR="0044756E" w:rsidRPr="00762F30" w:rsidRDefault="00EB77E3" w:rsidP="0044756E">
      <w:pPr>
        <w:rPr>
          <w:rFonts w:ascii="Arial" w:hAnsi="Arial" w:cs="Arial"/>
        </w:rPr>
      </w:pPr>
      <w:r w:rsidRPr="00762F30">
        <w:rPr>
          <w:rFonts w:ascii="Arial" w:hAnsi="Arial" w:cs="Arial"/>
        </w:rPr>
        <w:fldChar w:fldCharType="end"/>
      </w:r>
    </w:p>
    <w:p w14:paraId="2E3409C3" w14:textId="77777777" w:rsidR="0044756E" w:rsidRPr="00762F30" w:rsidRDefault="0044756E">
      <w:pPr>
        <w:spacing w:line="259" w:lineRule="auto"/>
        <w:jc w:val="left"/>
        <w:rPr>
          <w:rFonts w:ascii="Arial" w:hAnsi="Arial" w:cs="Arial"/>
        </w:rPr>
      </w:pPr>
      <w:r w:rsidRPr="00762F30">
        <w:rPr>
          <w:rFonts w:ascii="Arial" w:hAnsi="Arial" w:cs="Arial"/>
        </w:rPr>
        <w:br w:type="page"/>
      </w:r>
    </w:p>
    <w:p w14:paraId="4A7E98F2" w14:textId="77777777" w:rsidR="0044756E" w:rsidRPr="00762F30" w:rsidRDefault="0044756E" w:rsidP="0044756E">
      <w:pPr>
        <w:pStyle w:val="Heading1"/>
        <w:rPr>
          <w:rFonts w:ascii="Arial" w:hAnsi="Arial" w:cs="Arial"/>
        </w:rPr>
        <w:sectPr w:rsidR="0044756E" w:rsidRPr="00762F30" w:rsidSect="0044756E">
          <w:footerReference w:type="default" r:id="rId8"/>
          <w:pgSz w:w="11906" w:h="16838" w:code="9"/>
          <w:pgMar w:top="1440" w:right="1440" w:bottom="1440" w:left="1440" w:header="720" w:footer="720" w:gutter="0"/>
          <w:pgNumType w:fmt="lowerRoman"/>
          <w:cols w:space="720"/>
          <w:docGrid w:linePitch="360"/>
        </w:sectPr>
      </w:pPr>
    </w:p>
    <w:p w14:paraId="4CB85014" w14:textId="77777777" w:rsidR="00E751E3" w:rsidRPr="00762F30" w:rsidRDefault="0044756E" w:rsidP="00DE7FC7">
      <w:pPr>
        <w:rPr>
          <w:rFonts w:ascii="Arial" w:hAnsi="Arial" w:cs="Arial"/>
          <w:sz w:val="32"/>
          <w:szCs w:val="28"/>
        </w:rPr>
      </w:pPr>
      <w:bookmarkStart w:id="0" w:name="_Toc116338026"/>
      <w:r w:rsidRPr="00762F30">
        <w:rPr>
          <w:rFonts w:ascii="Arial" w:hAnsi="Arial" w:cs="Arial"/>
          <w:sz w:val="32"/>
          <w:szCs w:val="28"/>
        </w:rPr>
        <w:lastRenderedPageBreak/>
        <w:t>Introduction</w:t>
      </w:r>
      <w:bookmarkEnd w:id="0"/>
    </w:p>
    <w:p w14:paraId="5FB3DE25" w14:textId="1CC8519F" w:rsidR="003F630B" w:rsidRPr="00762F30" w:rsidRDefault="003F630B" w:rsidP="003F630B">
      <w:pPr>
        <w:rPr>
          <w:rFonts w:ascii="Arial" w:hAnsi="Arial" w:cs="Arial"/>
        </w:rPr>
      </w:pPr>
      <w:r w:rsidRPr="00762F30">
        <w:rPr>
          <w:rFonts w:ascii="Arial" w:hAnsi="Arial" w:cs="Arial"/>
        </w:rPr>
        <w:t xml:space="preserve">University education grabs the attention </w:t>
      </w:r>
      <w:r w:rsidR="00D96E33" w:rsidRPr="00762F30">
        <w:rPr>
          <w:rFonts w:ascii="Arial" w:hAnsi="Arial" w:cs="Arial"/>
        </w:rPr>
        <w:t>of</w:t>
      </w:r>
      <w:r w:rsidRPr="00762F30">
        <w:rPr>
          <w:rFonts w:ascii="Arial" w:hAnsi="Arial" w:cs="Arial"/>
        </w:rPr>
        <w:t xml:space="preserve"> the education sector as tertiary education is needed for research purposes and it is no doubt that research works are the backbone for a society to innovate, to sust</w:t>
      </w:r>
      <w:r w:rsidR="00D96E33" w:rsidRPr="00762F30">
        <w:rPr>
          <w:rFonts w:ascii="Arial" w:hAnsi="Arial" w:cs="Arial"/>
        </w:rPr>
        <w:t>a</w:t>
      </w:r>
      <w:r w:rsidRPr="00762F30">
        <w:rPr>
          <w:rFonts w:ascii="Arial" w:hAnsi="Arial" w:cs="Arial"/>
        </w:rPr>
        <w:t>in</w:t>
      </w:r>
      <w:r w:rsidR="00D96E33" w:rsidRPr="00762F30">
        <w:rPr>
          <w:rFonts w:ascii="Arial" w:hAnsi="Arial" w:cs="Arial"/>
        </w:rPr>
        <w:t xml:space="preserve"> itself</w:t>
      </w:r>
      <w:r w:rsidRPr="00762F30">
        <w:rPr>
          <w:rFonts w:ascii="Arial" w:hAnsi="Arial" w:cs="Arial"/>
        </w:rPr>
        <w:t>. However, in the UK, the higher education sector is getting affected by several forces that are mostly global as issues surpass national borders in no moment nowadays</w:t>
      </w:r>
      <w:r w:rsidR="00A567D8" w:rsidRPr="00762F30">
        <w:rPr>
          <w:rFonts w:ascii="Arial" w:hAnsi="Arial" w:cs="Arial"/>
        </w:rPr>
        <w:t xml:space="preserve"> (Allrutz, 2022)</w:t>
      </w:r>
      <w:r w:rsidRPr="00762F30">
        <w:rPr>
          <w:rFonts w:ascii="Arial" w:hAnsi="Arial" w:cs="Arial"/>
        </w:rPr>
        <w:t xml:space="preserve">. An overall macroeconomic analysis of this sector and if the organization, here of UWTSD, can produce the factors that affect the university, by using </w:t>
      </w:r>
      <w:r w:rsidR="00D96E33" w:rsidRPr="00762F30">
        <w:rPr>
          <w:rFonts w:ascii="Arial" w:hAnsi="Arial" w:cs="Arial"/>
        </w:rPr>
        <w:t xml:space="preserve">the </w:t>
      </w:r>
      <w:r w:rsidRPr="00762F30">
        <w:rPr>
          <w:rFonts w:ascii="Arial" w:hAnsi="Arial" w:cs="Arial"/>
        </w:rPr>
        <w:t>PESTLE model. Another tool to dem</w:t>
      </w:r>
      <w:r w:rsidR="00D96E33" w:rsidRPr="00762F30">
        <w:rPr>
          <w:rFonts w:ascii="Arial" w:hAnsi="Arial" w:cs="Arial"/>
        </w:rPr>
        <w:t>o</w:t>
      </w:r>
      <w:r w:rsidRPr="00762F30">
        <w:rPr>
          <w:rFonts w:ascii="Arial" w:hAnsi="Arial" w:cs="Arial"/>
        </w:rPr>
        <w:t>nstrate the overall situation of the industry is Porter's five forces model. This facilitates the learning of the prospects of the higher education sector.</w:t>
      </w:r>
    </w:p>
    <w:p w14:paraId="125E2595" w14:textId="77777777" w:rsidR="003F630B" w:rsidRPr="00762F30" w:rsidRDefault="003F630B" w:rsidP="003F630B">
      <w:pPr>
        <w:rPr>
          <w:rFonts w:ascii="Arial" w:hAnsi="Arial" w:cs="Arial"/>
        </w:rPr>
      </w:pPr>
    </w:p>
    <w:p w14:paraId="55C3E2BE" w14:textId="7CE9B70E" w:rsidR="0044756E" w:rsidRPr="00762F30" w:rsidRDefault="00E751E3" w:rsidP="00DE7FC7">
      <w:pPr>
        <w:rPr>
          <w:rFonts w:ascii="Arial" w:hAnsi="Arial" w:cs="Arial"/>
          <w:sz w:val="32"/>
          <w:szCs w:val="28"/>
        </w:rPr>
      </w:pPr>
      <w:bookmarkStart w:id="1" w:name="_Toc116338027"/>
      <w:r w:rsidRPr="00762F30">
        <w:rPr>
          <w:rFonts w:ascii="Arial" w:hAnsi="Arial" w:cs="Arial"/>
          <w:sz w:val="32"/>
          <w:szCs w:val="28"/>
        </w:rPr>
        <w:t>1. Overview of the Higher Education Sector</w:t>
      </w:r>
      <w:bookmarkEnd w:id="1"/>
      <w:r w:rsidR="0044756E" w:rsidRPr="00762F30">
        <w:rPr>
          <w:rFonts w:ascii="Arial" w:hAnsi="Arial" w:cs="Arial"/>
          <w:sz w:val="32"/>
          <w:szCs w:val="28"/>
        </w:rPr>
        <w:t xml:space="preserve"> </w:t>
      </w:r>
    </w:p>
    <w:p w14:paraId="5D04085D" w14:textId="5A5B786E" w:rsidR="00196E8C" w:rsidRPr="00762F30" w:rsidRDefault="00E751E3" w:rsidP="00DE7FC7">
      <w:pPr>
        <w:rPr>
          <w:rFonts w:ascii="Arial" w:hAnsi="Arial" w:cs="Arial"/>
        </w:rPr>
      </w:pPr>
      <w:r w:rsidRPr="00762F30">
        <w:rPr>
          <w:rFonts w:ascii="Arial" w:hAnsi="Arial" w:cs="Arial"/>
        </w:rPr>
        <w:t xml:space="preserve">The educational system of the United Kingdom is widely regarded as among the finest on the planet. The success of its alums in the real world is a major contributor to the reputation of its educational system. British universities have produced numerous world-famous scholars and artists in a wide variety of fields. Many of these colleges and institutions are recognized worldwide </w:t>
      </w:r>
      <w:r w:rsidR="00353072" w:rsidRPr="00762F30">
        <w:rPr>
          <w:rFonts w:ascii="Arial" w:hAnsi="Arial" w:cs="Arial"/>
        </w:rPr>
        <w:t xml:space="preserve">as </w:t>
      </w:r>
      <w:r w:rsidRPr="00762F30">
        <w:rPr>
          <w:rFonts w:ascii="Arial" w:hAnsi="Arial" w:cs="Arial"/>
        </w:rPr>
        <w:t>among the best in the world. London, the UK's capital, is often regarded as the global educational hub for good reason. Britain has the greatest proportion of top-ranked universities in the world, with four institutions placed inside the top 10. Higher education in the United Kingdom refers to the tier of the world</w:t>
      </w:r>
      <w:r w:rsidR="00353072" w:rsidRPr="00762F30">
        <w:rPr>
          <w:rFonts w:ascii="Arial" w:hAnsi="Arial" w:cs="Arial"/>
        </w:rPr>
        <w:t>-</w:t>
      </w:r>
      <w:r w:rsidRPr="00762F30">
        <w:rPr>
          <w:rFonts w:ascii="Arial" w:hAnsi="Arial" w:cs="Arial"/>
        </w:rPr>
        <w:t>class education system that comes after secondary education. British students are required to take a standardi</w:t>
      </w:r>
      <w:r w:rsidR="00353072" w:rsidRPr="00762F30">
        <w:rPr>
          <w:rFonts w:ascii="Arial" w:hAnsi="Arial" w:cs="Arial"/>
        </w:rPr>
        <w:t>z</w:t>
      </w:r>
      <w:r w:rsidRPr="00762F30">
        <w:rPr>
          <w:rFonts w:ascii="Arial" w:hAnsi="Arial" w:cs="Arial"/>
        </w:rPr>
        <w:t xml:space="preserve">ed test after they graduate from high school to determine whether or not they will be admitted to </w:t>
      </w:r>
      <w:r w:rsidR="00353072" w:rsidRPr="00762F30">
        <w:rPr>
          <w:rFonts w:ascii="Arial" w:hAnsi="Arial" w:cs="Arial"/>
        </w:rPr>
        <w:t xml:space="preserve">a </w:t>
      </w:r>
      <w:r w:rsidRPr="00762F30">
        <w:rPr>
          <w:rFonts w:ascii="Arial" w:hAnsi="Arial" w:cs="Arial"/>
        </w:rPr>
        <w:t>university. In the United Kingdom, there is a distinction between college and university, in contrast to the unified four-year system in the rest of the world</w:t>
      </w:r>
      <w:r w:rsidR="00A567D8" w:rsidRPr="00762F30">
        <w:rPr>
          <w:rFonts w:ascii="Arial" w:hAnsi="Arial" w:cs="Arial"/>
        </w:rPr>
        <w:t xml:space="preserve"> (Bryce, 2022)</w:t>
      </w:r>
      <w:r w:rsidRPr="00762F30">
        <w:rPr>
          <w:rFonts w:ascii="Arial" w:hAnsi="Arial" w:cs="Arial"/>
        </w:rPr>
        <w:t>. While most Americans simply refer to any institution of higher learning as a college, this is not the situation in the United Kingdom. In this context, a college is a Higher Education (HE) institution that helps its students become ready for obtaining credentials, while a university is a certified HE institution whose graduates are guaranteed to have earned degrees.</w:t>
      </w:r>
      <w:r w:rsidR="00196E8C" w:rsidRPr="00762F30">
        <w:rPr>
          <w:rFonts w:ascii="Arial" w:hAnsi="Arial" w:cs="Arial"/>
        </w:rPr>
        <w:t xml:space="preserve"> The typical time to get </w:t>
      </w:r>
      <w:r w:rsidR="00353072" w:rsidRPr="00762F30">
        <w:rPr>
          <w:rFonts w:ascii="Arial" w:hAnsi="Arial" w:cs="Arial"/>
        </w:rPr>
        <w:t xml:space="preserve">into </w:t>
      </w:r>
      <w:r w:rsidR="00196E8C" w:rsidRPr="00762F30">
        <w:rPr>
          <w:rFonts w:ascii="Arial" w:hAnsi="Arial" w:cs="Arial"/>
        </w:rPr>
        <w:t>an undergrad program is 3 years, however</w:t>
      </w:r>
      <w:r w:rsidR="00353072" w:rsidRPr="00762F30">
        <w:rPr>
          <w:rFonts w:ascii="Arial" w:hAnsi="Arial" w:cs="Arial"/>
        </w:rPr>
        <w:t>,</w:t>
      </w:r>
      <w:r w:rsidR="00196E8C" w:rsidRPr="00762F30">
        <w:rPr>
          <w:rFonts w:ascii="Arial" w:hAnsi="Arial" w:cs="Arial"/>
        </w:rPr>
        <w:t xml:space="preserve"> Scotland is an exception due to its 4-year requirement. Numerous institutions in the UK's higher </w:t>
      </w:r>
      <w:r w:rsidR="00196E8C" w:rsidRPr="00762F30">
        <w:rPr>
          <w:rFonts w:ascii="Arial" w:hAnsi="Arial" w:cs="Arial"/>
        </w:rPr>
        <w:lastRenderedPageBreak/>
        <w:t>education sector now provide "sandwich courses," or four-year undergraduate programs. During the third year of the program, students do an internship. It is possible to earn a Master's degree in a shortened time frame from select universities in the United Kingdom. In these programs, students don't need to first earn a Bachelor's before being admitted to a Master's, in opposition to more conventional undergraduate degrees. In addition to being far cheaper than the standard four-year undergraduate program, the pace is typically substantially faster due to fewer days off during the year.</w:t>
      </w:r>
      <w:bookmarkStart w:id="2" w:name="_Toc116338028"/>
      <w:r w:rsidR="007D39B3" w:rsidRPr="00762F30">
        <w:rPr>
          <w:rFonts w:ascii="Arial" w:hAnsi="Arial" w:cs="Arial"/>
        </w:rPr>
        <w:t xml:space="preserve">2. Global </w:t>
      </w:r>
      <w:r w:rsidR="00196E8C" w:rsidRPr="00762F30">
        <w:rPr>
          <w:rFonts w:ascii="Arial" w:hAnsi="Arial" w:cs="Arial"/>
        </w:rPr>
        <w:t>Forces Shaping the Service Environment of Higher Educational Institutions</w:t>
      </w:r>
      <w:bookmarkEnd w:id="2"/>
      <w:r w:rsidR="00196E8C" w:rsidRPr="00762F30">
        <w:rPr>
          <w:rFonts w:ascii="Arial" w:hAnsi="Arial" w:cs="Arial"/>
        </w:rPr>
        <w:t> </w:t>
      </w:r>
    </w:p>
    <w:p w14:paraId="6A297D61" w14:textId="496F3B18" w:rsidR="00196E8C" w:rsidRPr="00762F30" w:rsidRDefault="00196E8C" w:rsidP="00196E8C">
      <w:pPr>
        <w:rPr>
          <w:rFonts w:ascii="Arial" w:hAnsi="Arial" w:cs="Arial"/>
        </w:rPr>
      </w:pPr>
      <w:r w:rsidRPr="00762F30">
        <w:rPr>
          <w:rFonts w:ascii="Arial" w:hAnsi="Arial" w:cs="Arial"/>
        </w:rPr>
        <w:t>British universities are consistently topping the global sector in several aspects of higher education, especially in STEM i.e. Science, Technology, Engineering</w:t>
      </w:r>
      <w:r w:rsidR="00353072" w:rsidRPr="00762F30">
        <w:rPr>
          <w:rFonts w:ascii="Arial" w:hAnsi="Arial" w:cs="Arial"/>
        </w:rPr>
        <w:t>,</w:t>
      </w:r>
      <w:r w:rsidRPr="00762F30">
        <w:rPr>
          <w:rFonts w:ascii="Arial" w:hAnsi="Arial" w:cs="Arial"/>
        </w:rPr>
        <w:t xml:space="preserve"> and Mathematics. But still, certain factors are reshaping the running process of the industry which is also affecting UWTSD. The forces are discussed below.</w:t>
      </w:r>
    </w:p>
    <w:p w14:paraId="54BBD478" w14:textId="41A75310" w:rsidR="00196E8C" w:rsidRPr="00762F30" w:rsidRDefault="00196E8C" w:rsidP="00196E8C">
      <w:pPr>
        <w:rPr>
          <w:rFonts w:ascii="Arial" w:hAnsi="Arial" w:cs="Arial"/>
        </w:rPr>
      </w:pPr>
      <w:r w:rsidRPr="00762F30">
        <w:rPr>
          <w:rFonts w:ascii="Arial" w:hAnsi="Arial" w:cs="Arial"/>
          <w:b/>
        </w:rPr>
        <w:t>Brexit and Declining International Reputation:</w:t>
      </w:r>
      <w:r w:rsidRPr="00762F30">
        <w:rPr>
          <w:rFonts w:ascii="Arial" w:hAnsi="Arial" w:cs="Arial"/>
        </w:rPr>
        <w:t xml:space="preserve"> The Brexit issue has impacted the education sector of the UK. To be specific, the ERASMUS program had facilitated the free movement of the students and varsity staff in the EU but with the introduction of Brexit, the free movement process is uncertain. Also, the benefits that used to come with the pan-European exchange programs, especially cultural and scholastic, </w:t>
      </w:r>
      <w:r w:rsidR="00353072" w:rsidRPr="00762F30">
        <w:rPr>
          <w:rFonts w:ascii="Arial" w:hAnsi="Arial" w:cs="Arial"/>
        </w:rPr>
        <w:t>are</w:t>
      </w:r>
      <w:r w:rsidRPr="00762F30">
        <w:rPr>
          <w:rFonts w:ascii="Arial" w:hAnsi="Arial" w:cs="Arial"/>
        </w:rPr>
        <w:t xml:space="preserve"> supposed to be lost in great amount</w:t>
      </w:r>
      <w:r w:rsidR="00353072" w:rsidRPr="00762F30">
        <w:rPr>
          <w:rFonts w:ascii="Arial" w:hAnsi="Arial" w:cs="Arial"/>
        </w:rPr>
        <w:t>s</w:t>
      </w:r>
      <w:r w:rsidRPr="00762F30">
        <w:rPr>
          <w:rFonts w:ascii="Arial" w:hAnsi="Arial" w:cs="Arial"/>
        </w:rPr>
        <w:t>. The academic contributions of the greatest minds of Europe may also be lost as free movement will no longer be available</w:t>
      </w:r>
      <w:r w:rsidR="00A567D8" w:rsidRPr="00762F30">
        <w:rPr>
          <w:rFonts w:ascii="Arial" w:hAnsi="Arial" w:cs="Arial"/>
        </w:rPr>
        <w:t xml:space="preserve"> (Hoover, 2020)</w:t>
      </w:r>
      <w:r w:rsidRPr="00762F30">
        <w:rPr>
          <w:rFonts w:ascii="Arial" w:hAnsi="Arial" w:cs="Arial"/>
        </w:rPr>
        <w:t xml:space="preserve">. In a survey conducted recently, it is found that almost 16% of </w:t>
      </w:r>
      <w:r w:rsidR="00353072" w:rsidRPr="00762F30">
        <w:rPr>
          <w:rFonts w:ascii="Arial" w:hAnsi="Arial" w:cs="Arial"/>
        </w:rPr>
        <w:t xml:space="preserve">the </w:t>
      </w:r>
      <w:r w:rsidRPr="00762F30">
        <w:rPr>
          <w:rFonts w:ascii="Arial" w:hAnsi="Arial" w:cs="Arial"/>
        </w:rPr>
        <w:t xml:space="preserve">coaching staff in British Universities are from the EU region and another 12% comes from </w:t>
      </w:r>
      <w:r w:rsidR="00353072" w:rsidRPr="00762F30">
        <w:rPr>
          <w:rFonts w:ascii="Arial" w:hAnsi="Arial" w:cs="Arial"/>
        </w:rPr>
        <w:t xml:space="preserve">the </w:t>
      </w:r>
      <w:r w:rsidRPr="00762F30">
        <w:rPr>
          <w:rFonts w:ascii="Arial" w:hAnsi="Arial" w:cs="Arial"/>
        </w:rPr>
        <w:t>rest of the world. The m</w:t>
      </w:r>
      <w:r w:rsidR="00353072" w:rsidRPr="00762F30">
        <w:rPr>
          <w:rFonts w:ascii="Arial" w:hAnsi="Arial" w:cs="Arial"/>
        </w:rPr>
        <w:t>o</w:t>
      </w:r>
      <w:r w:rsidRPr="00762F30">
        <w:rPr>
          <w:rFonts w:ascii="Arial" w:hAnsi="Arial" w:cs="Arial"/>
        </w:rPr>
        <w:t>vement restrictions may hamper the composition of the staffing greatly as the 16 European slice</w:t>
      </w:r>
      <w:r w:rsidR="00353072" w:rsidRPr="00762F30">
        <w:rPr>
          <w:rFonts w:ascii="Arial" w:hAnsi="Arial" w:cs="Arial"/>
        </w:rPr>
        <w:t>s</w:t>
      </w:r>
      <w:r w:rsidRPr="00762F30">
        <w:rPr>
          <w:rFonts w:ascii="Arial" w:hAnsi="Arial" w:cs="Arial"/>
        </w:rPr>
        <w:t xml:space="preserve"> of the faculty may leave with their valuable expertise. After two years of the establishment of Brexit, the result is already shocking as </w:t>
      </w:r>
      <w:r w:rsidR="00353072" w:rsidRPr="00762F30">
        <w:rPr>
          <w:rFonts w:ascii="Arial" w:hAnsi="Arial" w:cs="Arial"/>
        </w:rPr>
        <w:t xml:space="preserve">the </w:t>
      </w:r>
      <w:r w:rsidRPr="00762F30">
        <w:rPr>
          <w:rFonts w:ascii="Arial" w:hAnsi="Arial" w:cs="Arial"/>
        </w:rPr>
        <w:t>UK has lost the prestigiousness of most-represented universities to Japan. The universities that are in 100 also jas degraded in ranking.</w:t>
      </w:r>
    </w:p>
    <w:p w14:paraId="44D2DE74" w14:textId="1BAC1844" w:rsidR="00196E8C" w:rsidRPr="00762F30" w:rsidRDefault="00196E8C" w:rsidP="00196E8C">
      <w:pPr>
        <w:rPr>
          <w:rFonts w:ascii="Arial" w:hAnsi="Arial" w:cs="Arial"/>
        </w:rPr>
      </w:pPr>
      <w:r w:rsidRPr="00762F30">
        <w:rPr>
          <w:rFonts w:ascii="Arial" w:hAnsi="Arial" w:cs="Arial"/>
          <w:b/>
        </w:rPr>
        <w:t>Global Competition:</w:t>
      </w:r>
      <w:r w:rsidRPr="00762F30">
        <w:rPr>
          <w:rFonts w:ascii="Arial" w:hAnsi="Arial" w:cs="Arial"/>
        </w:rPr>
        <w:t xml:space="preserve"> Research has shown that multicultural countries are often ahead in </w:t>
      </w:r>
      <w:r w:rsidR="00353072" w:rsidRPr="00762F30">
        <w:rPr>
          <w:rFonts w:ascii="Arial" w:hAnsi="Arial" w:cs="Arial"/>
        </w:rPr>
        <w:t xml:space="preserve">the </w:t>
      </w:r>
      <w:r w:rsidRPr="00762F30">
        <w:rPr>
          <w:rFonts w:ascii="Arial" w:hAnsi="Arial" w:cs="Arial"/>
        </w:rPr>
        <w:t xml:space="preserve">research sector which is the backbone of </w:t>
      </w:r>
      <w:r w:rsidR="00353072" w:rsidRPr="00762F30">
        <w:rPr>
          <w:rFonts w:ascii="Arial" w:hAnsi="Arial" w:cs="Arial"/>
        </w:rPr>
        <w:t xml:space="preserve">the </w:t>
      </w:r>
      <w:r w:rsidRPr="00762F30">
        <w:rPr>
          <w:rFonts w:ascii="Arial" w:hAnsi="Arial" w:cs="Arial"/>
        </w:rPr>
        <w:t>higher education system</w:t>
      </w:r>
      <w:r w:rsidR="00A567D8" w:rsidRPr="00762F30">
        <w:rPr>
          <w:rFonts w:ascii="Arial" w:hAnsi="Arial" w:cs="Arial"/>
        </w:rPr>
        <w:t xml:space="preserve"> (Cruyff, 2022)</w:t>
      </w:r>
      <w:r w:rsidRPr="00762F30">
        <w:rPr>
          <w:rFonts w:ascii="Arial" w:hAnsi="Arial" w:cs="Arial"/>
        </w:rPr>
        <w:t>. However, the countr</w:t>
      </w:r>
      <w:r w:rsidR="00353072" w:rsidRPr="00762F30">
        <w:rPr>
          <w:rFonts w:ascii="Arial" w:hAnsi="Arial" w:cs="Arial"/>
        </w:rPr>
        <w:t>i</w:t>
      </w:r>
      <w:r w:rsidRPr="00762F30">
        <w:rPr>
          <w:rFonts w:ascii="Arial" w:hAnsi="Arial" w:cs="Arial"/>
        </w:rPr>
        <w:t xml:space="preserve">es with </w:t>
      </w:r>
      <w:r w:rsidR="00353072" w:rsidRPr="00762F30">
        <w:rPr>
          <w:rFonts w:ascii="Arial" w:hAnsi="Arial" w:cs="Arial"/>
        </w:rPr>
        <w:t xml:space="preserve">a </w:t>
      </w:r>
      <w:r w:rsidRPr="00762F30">
        <w:rPr>
          <w:rFonts w:ascii="Arial" w:hAnsi="Arial" w:cs="Arial"/>
        </w:rPr>
        <w:t xml:space="preserve">large population, at least the UK, </w:t>
      </w:r>
      <w:r w:rsidR="00353072" w:rsidRPr="00762F30">
        <w:rPr>
          <w:rFonts w:ascii="Arial" w:hAnsi="Arial" w:cs="Arial"/>
        </w:rPr>
        <w:t>are</w:t>
      </w:r>
      <w:r w:rsidRPr="00762F30">
        <w:rPr>
          <w:rFonts w:ascii="Arial" w:hAnsi="Arial" w:cs="Arial"/>
        </w:rPr>
        <w:t xml:space="preserve"> grabbing the pace of development in the education sector in this aspect. The result is </w:t>
      </w:r>
      <w:r w:rsidRPr="00762F30">
        <w:rPr>
          <w:rFonts w:ascii="Arial" w:hAnsi="Arial" w:cs="Arial"/>
        </w:rPr>
        <w:lastRenderedPageBreak/>
        <w:t xml:space="preserve">universities from China, Japan, </w:t>
      </w:r>
      <w:r w:rsidR="00353072" w:rsidRPr="00762F30">
        <w:rPr>
          <w:rFonts w:ascii="Arial" w:hAnsi="Arial" w:cs="Arial"/>
        </w:rPr>
        <w:t xml:space="preserve">and </w:t>
      </w:r>
      <w:r w:rsidRPr="00762F30">
        <w:rPr>
          <w:rFonts w:ascii="Arial" w:hAnsi="Arial" w:cs="Arial"/>
        </w:rPr>
        <w:t xml:space="preserve">India are toppling the UK universities and this shows that where the education system of </w:t>
      </w:r>
      <w:r w:rsidR="00353072" w:rsidRPr="00762F30">
        <w:rPr>
          <w:rFonts w:ascii="Arial" w:hAnsi="Arial" w:cs="Arial"/>
        </w:rPr>
        <w:t xml:space="preserve">the </w:t>
      </w:r>
      <w:r w:rsidRPr="00762F30">
        <w:rPr>
          <w:rFonts w:ascii="Arial" w:hAnsi="Arial" w:cs="Arial"/>
        </w:rPr>
        <w:t>UK is in the slump, others are thriving. </w:t>
      </w:r>
    </w:p>
    <w:p w14:paraId="68ACE054" w14:textId="6AB62023" w:rsidR="00196E8C" w:rsidRPr="00762F30" w:rsidRDefault="00196E8C" w:rsidP="00196E8C">
      <w:pPr>
        <w:rPr>
          <w:rFonts w:ascii="Arial" w:hAnsi="Arial" w:cs="Arial"/>
        </w:rPr>
      </w:pPr>
      <w:r w:rsidRPr="00762F30">
        <w:rPr>
          <w:rFonts w:ascii="Arial" w:hAnsi="Arial" w:cs="Arial"/>
          <w:b/>
        </w:rPr>
        <w:t>Valuable Student Fees:</w:t>
      </w:r>
      <w:r w:rsidRPr="00762F30">
        <w:rPr>
          <w:rFonts w:ascii="Arial" w:hAnsi="Arial" w:cs="Arial"/>
        </w:rPr>
        <w:t xml:space="preserve"> In the year 2018, Brit</w:t>
      </w:r>
      <w:r w:rsidR="00353072" w:rsidRPr="00762F30">
        <w:rPr>
          <w:rFonts w:ascii="Arial" w:hAnsi="Arial" w:cs="Arial"/>
        </w:rPr>
        <w:t>i</w:t>
      </w:r>
      <w:r w:rsidRPr="00762F30">
        <w:rPr>
          <w:rFonts w:ascii="Arial" w:hAnsi="Arial" w:cs="Arial"/>
        </w:rPr>
        <w:t xml:space="preserve">sh PM Theresa May initiated </w:t>
      </w:r>
      <w:r w:rsidR="00353072" w:rsidRPr="00762F30">
        <w:rPr>
          <w:rFonts w:ascii="Arial" w:hAnsi="Arial" w:cs="Arial"/>
        </w:rPr>
        <w:t xml:space="preserve">a </w:t>
      </w:r>
      <w:r w:rsidRPr="00762F30">
        <w:rPr>
          <w:rFonts w:ascii="Arial" w:hAnsi="Arial" w:cs="Arial"/>
        </w:rPr>
        <w:t xml:space="preserve">pricing structure </w:t>
      </w:r>
      <w:r w:rsidR="00353072" w:rsidRPr="00762F30">
        <w:rPr>
          <w:rFonts w:ascii="Arial" w:hAnsi="Arial" w:cs="Arial"/>
        </w:rPr>
        <w:t>that</w:t>
      </w:r>
      <w:r w:rsidRPr="00762F30">
        <w:rPr>
          <w:rFonts w:ascii="Arial" w:hAnsi="Arial" w:cs="Arial"/>
        </w:rPr>
        <w:t xml:space="preserve"> has struck the entrance of smart minds ever since. The proposed structure has enable</w:t>
      </w:r>
      <w:r w:rsidR="00353072" w:rsidRPr="00762F30">
        <w:rPr>
          <w:rFonts w:ascii="Arial" w:hAnsi="Arial" w:cs="Arial"/>
        </w:rPr>
        <w:t>d</w:t>
      </w:r>
      <w:r w:rsidRPr="00762F30">
        <w:rPr>
          <w:rFonts w:ascii="Arial" w:hAnsi="Arial" w:cs="Arial"/>
        </w:rPr>
        <w:t xml:space="preserve"> the authorities of the varsities to charge almost similar prices for every course but some courses require far </w:t>
      </w:r>
      <w:r w:rsidR="00353072" w:rsidRPr="00762F30">
        <w:rPr>
          <w:rFonts w:ascii="Arial" w:hAnsi="Arial" w:cs="Arial"/>
        </w:rPr>
        <w:t>fewer</w:t>
      </w:r>
      <w:r w:rsidRPr="00762F30">
        <w:rPr>
          <w:rFonts w:ascii="Arial" w:hAnsi="Arial" w:cs="Arial"/>
        </w:rPr>
        <w:t xml:space="preserve"> costs</w:t>
      </w:r>
      <w:r w:rsidR="00A567D8" w:rsidRPr="00762F30">
        <w:rPr>
          <w:rFonts w:ascii="Arial" w:hAnsi="Arial" w:cs="Arial"/>
        </w:rPr>
        <w:t xml:space="preserve"> (Moor, 2019)</w:t>
      </w:r>
      <w:r w:rsidRPr="00762F30">
        <w:rPr>
          <w:rFonts w:ascii="Arial" w:hAnsi="Arial" w:cs="Arial"/>
        </w:rPr>
        <w:t>. The result is that student enrollment, especially of disadvantage</w:t>
      </w:r>
      <w:r w:rsidR="00353072" w:rsidRPr="00762F30">
        <w:rPr>
          <w:rFonts w:ascii="Arial" w:hAnsi="Arial" w:cs="Arial"/>
        </w:rPr>
        <w:t>d</w:t>
      </w:r>
      <w:r w:rsidRPr="00762F30">
        <w:rPr>
          <w:rFonts w:ascii="Arial" w:hAnsi="Arial" w:cs="Arial"/>
        </w:rPr>
        <w:t xml:space="preserve"> students, in the STEM field has decreased gradually.</w:t>
      </w:r>
    </w:p>
    <w:p w14:paraId="4B26EEB3" w14:textId="0694083B" w:rsidR="00196E8C" w:rsidRPr="00762F30" w:rsidRDefault="00196E8C" w:rsidP="00196E8C">
      <w:pPr>
        <w:rPr>
          <w:rFonts w:ascii="Arial" w:hAnsi="Arial" w:cs="Arial"/>
        </w:rPr>
      </w:pPr>
      <w:r w:rsidRPr="00762F30">
        <w:rPr>
          <w:rFonts w:ascii="Arial" w:hAnsi="Arial" w:cs="Arial"/>
          <w:b/>
        </w:rPr>
        <w:t>Research Funding Concerns:</w:t>
      </w:r>
      <w:r w:rsidRPr="00762F30">
        <w:rPr>
          <w:rFonts w:ascii="Arial" w:hAnsi="Arial" w:cs="Arial"/>
        </w:rPr>
        <w:t xml:space="preserve"> The funding of research is a concern for the education sector in the UK. The issue is that before Brexit, </w:t>
      </w:r>
      <w:r w:rsidR="00353072" w:rsidRPr="00762F30">
        <w:rPr>
          <w:rFonts w:ascii="Arial" w:hAnsi="Arial" w:cs="Arial"/>
        </w:rPr>
        <w:t xml:space="preserve">the </w:t>
      </w:r>
      <w:r w:rsidRPr="00762F30">
        <w:rPr>
          <w:rFonts w:ascii="Arial" w:hAnsi="Arial" w:cs="Arial"/>
        </w:rPr>
        <w:t>EU aided the UK with almost €500 million over years 2007-2013. But this is not the case now and similar expenses ha</w:t>
      </w:r>
      <w:r w:rsidR="00353072" w:rsidRPr="00762F30">
        <w:rPr>
          <w:rFonts w:ascii="Arial" w:hAnsi="Arial" w:cs="Arial"/>
        </w:rPr>
        <w:t>ve</w:t>
      </w:r>
      <w:r w:rsidRPr="00762F30">
        <w:rPr>
          <w:rFonts w:ascii="Arial" w:hAnsi="Arial" w:cs="Arial"/>
        </w:rPr>
        <w:t xml:space="preserve"> been b</w:t>
      </w:r>
      <w:r w:rsidR="00353072" w:rsidRPr="00762F30">
        <w:rPr>
          <w:rFonts w:ascii="Arial" w:hAnsi="Arial" w:cs="Arial"/>
        </w:rPr>
        <w:t>orne</w:t>
      </w:r>
      <w:r w:rsidRPr="00762F30">
        <w:rPr>
          <w:rFonts w:ascii="Arial" w:hAnsi="Arial" w:cs="Arial"/>
        </w:rPr>
        <w:t xml:space="preserve"> by the education ministry</w:t>
      </w:r>
      <w:r w:rsidR="00A567D8" w:rsidRPr="00762F30">
        <w:rPr>
          <w:rFonts w:ascii="Arial" w:hAnsi="Arial" w:cs="Arial"/>
        </w:rPr>
        <w:t xml:space="preserve"> (Ramirez, 2021)</w:t>
      </w:r>
      <w:r w:rsidRPr="00762F30">
        <w:rPr>
          <w:rFonts w:ascii="Arial" w:hAnsi="Arial" w:cs="Arial"/>
        </w:rPr>
        <w:t xml:space="preserve">. This along with the absence of pan-European scholastic has showered negative effects on the study system. Thus, uncertainty always prevails </w:t>
      </w:r>
      <w:r w:rsidR="00353072" w:rsidRPr="00762F30">
        <w:rPr>
          <w:rFonts w:ascii="Arial" w:hAnsi="Arial" w:cs="Arial"/>
        </w:rPr>
        <w:t>for</w:t>
      </w:r>
      <w:r w:rsidRPr="00762F30">
        <w:rPr>
          <w:rFonts w:ascii="Arial" w:hAnsi="Arial" w:cs="Arial"/>
        </w:rPr>
        <w:t xml:space="preserve"> researchers about funding.</w:t>
      </w:r>
    </w:p>
    <w:p w14:paraId="2FA0305B" w14:textId="535588B4" w:rsidR="00196E8C" w:rsidRPr="00762F30" w:rsidRDefault="00196E8C" w:rsidP="00196E8C">
      <w:pPr>
        <w:rPr>
          <w:rFonts w:ascii="Arial" w:hAnsi="Arial" w:cs="Arial"/>
        </w:rPr>
      </w:pPr>
      <w:r w:rsidRPr="00762F30">
        <w:rPr>
          <w:rFonts w:ascii="Arial" w:hAnsi="Arial" w:cs="Arial"/>
          <w:b/>
        </w:rPr>
        <w:t>Increased Costs:</w:t>
      </w:r>
      <w:r w:rsidRPr="00762F30">
        <w:rPr>
          <w:rFonts w:ascii="Arial" w:hAnsi="Arial" w:cs="Arial"/>
        </w:rPr>
        <w:t xml:space="preserve"> For the Universities, the staffing cost has increased dramatically. This is because the universities are to sponsor foreign academics, students</w:t>
      </w:r>
      <w:r w:rsidR="00353072" w:rsidRPr="00762F30">
        <w:rPr>
          <w:rFonts w:ascii="Arial" w:hAnsi="Arial" w:cs="Arial"/>
        </w:rPr>
        <w:t>,</w:t>
      </w:r>
      <w:r w:rsidRPr="00762F30">
        <w:rPr>
          <w:rFonts w:ascii="Arial" w:hAnsi="Arial" w:cs="Arial"/>
        </w:rPr>
        <w:t xml:space="preserve"> and staff which is increasing the overall amount of costs but the fees from students are already </w:t>
      </w:r>
      <w:r w:rsidR="00353072" w:rsidRPr="00762F30">
        <w:rPr>
          <w:rFonts w:ascii="Arial" w:hAnsi="Arial" w:cs="Arial"/>
        </w:rPr>
        <w:t>at</w:t>
      </w:r>
      <w:r w:rsidRPr="00762F30">
        <w:rPr>
          <w:rFonts w:ascii="Arial" w:hAnsi="Arial" w:cs="Arial"/>
        </w:rPr>
        <w:t xml:space="preserve"> the ceiling level</w:t>
      </w:r>
      <w:r w:rsidR="00A567D8" w:rsidRPr="00762F30">
        <w:rPr>
          <w:rFonts w:ascii="Arial" w:hAnsi="Arial" w:cs="Arial"/>
        </w:rPr>
        <w:t xml:space="preserve"> (Scott, 2017)</w:t>
      </w:r>
      <w:r w:rsidRPr="00762F30">
        <w:rPr>
          <w:rFonts w:ascii="Arial" w:hAnsi="Arial" w:cs="Arial"/>
        </w:rPr>
        <w:t>. Another concern is the students' needs for car</w:t>
      </w:r>
      <w:r w:rsidR="00353072" w:rsidRPr="00762F30">
        <w:rPr>
          <w:rFonts w:ascii="Arial" w:hAnsi="Arial" w:cs="Arial"/>
        </w:rPr>
        <w:t>e</w:t>
      </w:r>
      <w:r w:rsidRPr="00762F30">
        <w:rPr>
          <w:rFonts w:ascii="Arial" w:hAnsi="Arial" w:cs="Arial"/>
        </w:rPr>
        <w:t>er advice, academic mentorship</w:t>
      </w:r>
      <w:r w:rsidR="00353072" w:rsidRPr="00762F30">
        <w:rPr>
          <w:rFonts w:ascii="Arial" w:hAnsi="Arial" w:cs="Arial"/>
        </w:rPr>
        <w:t>,</w:t>
      </w:r>
      <w:r w:rsidRPr="00762F30">
        <w:rPr>
          <w:rFonts w:ascii="Arial" w:hAnsi="Arial" w:cs="Arial"/>
        </w:rPr>
        <w:t xml:space="preserve"> and personal support which do not come </w:t>
      </w:r>
      <w:r w:rsidR="00353072" w:rsidRPr="00762F30">
        <w:rPr>
          <w:rFonts w:ascii="Arial" w:hAnsi="Arial" w:cs="Arial"/>
        </w:rPr>
        <w:t xml:space="preserve">in </w:t>
      </w:r>
      <w:r w:rsidRPr="00762F30">
        <w:rPr>
          <w:rFonts w:ascii="Arial" w:hAnsi="Arial" w:cs="Arial"/>
        </w:rPr>
        <w:t>handy. </w:t>
      </w:r>
    </w:p>
    <w:p w14:paraId="0855CA71" w14:textId="3D2939EC" w:rsidR="009E0170" w:rsidRPr="00762F30" w:rsidRDefault="009E0170" w:rsidP="00DE7FC7">
      <w:pPr>
        <w:rPr>
          <w:rFonts w:ascii="Arial" w:hAnsi="Arial" w:cs="Arial"/>
          <w:sz w:val="32"/>
          <w:szCs w:val="28"/>
        </w:rPr>
      </w:pPr>
      <w:bookmarkStart w:id="3" w:name="_Toc116338029"/>
      <w:r w:rsidRPr="00762F30">
        <w:rPr>
          <w:rFonts w:ascii="Arial" w:hAnsi="Arial" w:cs="Arial"/>
          <w:sz w:val="32"/>
          <w:szCs w:val="28"/>
        </w:rPr>
        <w:t>3. PESTLE Analysis of the UK's Higher Education Industry</w:t>
      </w:r>
      <w:bookmarkEnd w:id="3"/>
    </w:p>
    <w:p w14:paraId="5E441097" w14:textId="40FF41E1" w:rsidR="009E0170" w:rsidRPr="00762F30" w:rsidRDefault="009E0170" w:rsidP="009E0170">
      <w:pPr>
        <w:rPr>
          <w:rFonts w:ascii="Arial" w:hAnsi="Arial" w:cs="Arial"/>
        </w:rPr>
      </w:pPr>
      <w:r w:rsidRPr="00762F30">
        <w:rPr>
          <w:rFonts w:ascii="Arial" w:hAnsi="Arial" w:cs="Arial"/>
        </w:rPr>
        <w:t>It is already comprehended that, although facing several challenges, the UK's education system is one of the best in the world. With the best of the best standards of education along with the facilities of lower tu</w:t>
      </w:r>
      <w:r w:rsidR="00353072" w:rsidRPr="00762F30">
        <w:rPr>
          <w:rFonts w:ascii="Arial" w:hAnsi="Arial" w:cs="Arial"/>
        </w:rPr>
        <w:t>i</w:t>
      </w:r>
      <w:r w:rsidRPr="00762F30">
        <w:rPr>
          <w:rFonts w:ascii="Arial" w:hAnsi="Arial" w:cs="Arial"/>
        </w:rPr>
        <w:t>tion fees, it is not surprisingly one of the most popular destination</w:t>
      </w:r>
      <w:r w:rsidR="00353072" w:rsidRPr="00762F30">
        <w:rPr>
          <w:rFonts w:ascii="Arial" w:hAnsi="Arial" w:cs="Arial"/>
        </w:rPr>
        <w:t>s</w:t>
      </w:r>
      <w:r w:rsidRPr="00762F30">
        <w:rPr>
          <w:rFonts w:ascii="Arial" w:hAnsi="Arial" w:cs="Arial"/>
        </w:rPr>
        <w:t xml:space="preserve"> </w:t>
      </w:r>
      <w:r w:rsidR="00353072" w:rsidRPr="00762F30">
        <w:rPr>
          <w:rFonts w:ascii="Arial" w:hAnsi="Arial" w:cs="Arial"/>
        </w:rPr>
        <w:t>for</w:t>
      </w:r>
      <w:r w:rsidRPr="00762F30">
        <w:rPr>
          <w:rFonts w:ascii="Arial" w:hAnsi="Arial" w:cs="Arial"/>
        </w:rPr>
        <w:t xml:space="preserve"> students seeking tertiary education. The PESTLE analysis will show and discuss the trends from every aspect, </w:t>
      </w:r>
      <w:r w:rsidR="00353072" w:rsidRPr="00762F30">
        <w:rPr>
          <w:rFonts w:ascii="Arial" w:hAnsi="Arial" w:cs="Arial"/>
        </w:rPr>
        <w:t xml:space="preserve">of </w:t>
      </w:r>
      <w:r w:rsidRPr="00762F30">
        <w:rPr>
          <w:rFonts w:ascii="Arial" w:hAnsi="Arial" w:cs="Arial"/>
        </w:rPr>
        <w:t xml:space="preserve">the industry </w:t>
      </w:r>
      <w:r w:rsidR="00353072" w:rsidRPr="00762F30">
        <w:rPr>
          <w:rFonts w:ascii="Arial" w:hAnsi="Arial" w:cs="Arial"/>
        </w:rPr>
        <w:t xml:space="preserve">that </w:t>
      </w:r>
      <w:r w:rsidRPr="00762F30">
        <w:rPr>
          <w:rFonts w:ascii="Arial" w:hAnsi="Arial" w:cs="Arial"/>
        </w:rPr>
        <w:t>is facing nowadays.</w:t>
      </w:r>
    </w:p>
    <w:p w14:paraId="743D4BE4" w14:textId="6FC995FA" w:rsidR="009E0170" w:rsidRPr="00762F30" w:rsidRDefault="009E0170" w:rsidP="009E0170">
      <w:pPr>
        <w:rPr>
          <w:rFonts w:ascii="Arial" w:hAnsi="Arial" w:cs="Arial"/>
        </w:rPr>
      </w:pPr>
      <w:r w:rsidRPr="00762F30">
        <w:rPr>
          <w:rFonts w:ascii="Arial" w:hAnsi="Arial" w:cs="Arial"/>
          <w:b/>
        </w:rPr>
        <w:t>Political Factors:</w:t>
      </w:r>
      <w:r w:rsidRPr="00762F30">
        <w:rPr>
          <w:rFonts w:ascii="Arial" w:hAnsi="Arial" w:cs="Arial"/>
        </w:rPr>
        <w:t xml:space="preserve"> The political environment of the UK affects the universities via the public funding system. Almost all </w:t>
      </w:r>
      <w:r w:rsidR="00353072" w:rsidRPr="00762F30">
        <w:rPr>
          <w:rFonts w:ascii="Arial" w:hAnsi="Arial" w:cs="Arial"/>
        </w:rPr>
        <w:t>o</w:t>
      </w:r>
      <w:r w:rsidRPr="00762F30">
        <w:rPr>
          <w:rFonts w:ascii="Arial" w:hAnsi="Arial" w:cs="Arial"/>
        </w:rPr>
        <w:t>f the universities in the country receive some sort of public funding which is gradually been decreasing as the treasury is cutting funds. Also, the UK is the hub of global education resembling 20% of students' composition in the undergraduate sector which rises to 40% for the postgraduate sector. The pan-</w:t>
      </w:r>
      <w:r w:rsidRPr="00762F30">
        <w:rPr>
          <w:rFonts w:ascii="Arial" w:hAnsi="Arial" w:cs="Arial"/>
        </w:rPr>
        <w:lastRenderedPageBreak/>
        <w:t>European political issues will affect this composition which may force some institutions to back off from operations while other</w:t>
      </w:r>
      <w:r w:rsidR="00353072" w:rsidRPr="00762F30">
        <w:rPr>
          <w:rFonts w:ascii="Arial" w:hAnsi="Arial" w:cs="Arial"/>
        </w:rPr>
        <w:t>s</w:t>
      </w:r>
      <w:r w:rsidRPr="00762F30">
        <w:rPr>
          <w:rFonts w:ascii="Arial" w:hAnsi="Arial" w:cs="Arial"/>
        </w:rPr>
        <w:t xml:space="preserve"> will face problem</w:t>
      </w:r>
      <w:r w:rsidR="00353072" w:rsidRPr="00762F30">
        <w:rPr>
          <w:rFonts w:ascii="Arial" w:hAnsi="Arial" w:cs="Arial"/>
        </w:rPr>
        <w:t>s</w:t>
      </w:r>
      <w:r w:rsidRPr="00762F30">
        <w:rPr>
          <w:rFonts w:ascii="Arial" w:hAnsi="Arial" w:cs="Arial"/>
        </w:rPr>
        <w:t xml:space="preserve"> </w:t>
      </w:r>
      <w:r w:rsidR="00353072" w:rsidRPr="00762F30">
        <w:rPr>
          <w:rFonts w:ascii="Arial" w:hAnsi="Arial" w:cs="Arial"/>
        </w:rPr>
        <w:t>i</w:t>
      </w:r>
      <w:r w:rsidRPr="00762F30">
        <w:rPr>
          <w:rFonts w:ascii="Arial" w:hAnsi="Arial" w:cs="Arial"/>
        </w:rPr>
        <w:t>n retaining talents</w:t>
      </w:r>
      <w:r w:rsidR="00A567D8" w:rsidRPr="00762F30">
        <w:rPr>
          <w:rFonts w:ascii="Arial" w:hAnsi="Arial" w:cs="Arial"/>
        </w:rPr>
        <w:t xml:space="preserve"> (Shin, 2020)</w:t>
      </w:r>
      <w:r w:rsidRPr="00762F30">
        <w:rPr>
          <w:rFonts w:ascii="Arial" w:hAnsi="Arial" w:cs="Arial"/>
        </w:rPr>
        <w:t>.</w:t>
      </w:r>
    </w:p>
    <w:p w14:paraId="6E955E44" w14:textId="7AFD2D65" w:rsidR="009E0170" w:rsidRPr="00762F30" w:rsidRDefault="009E0170" w:rsidP="009E0170">
      <w:pPr>
        <w:rPr>
          <w:rFonts w:ascii="Arial" w:hAnsi="Arial" w:cs="Arial"/>
        </w:rPr>
      </w:pPr>
      <w:r w:rsidRPr="00762F30">
        <w:rPr>
          <w:rFonts w:ascii="Arial" w:hAnsi="Arial" w:cs="Arial"/>
          <w:b/>
        </w:rPr>
        <w:t>Economic Factors:</w:t>
      </w:r>
      <w:r w:rsidRPr="00762F30">
        <w:rPr>
          <w:rFonts w:ascii="Arial" w:hAnsi="Arial" w:cs="Arial"/>
        </w:rPr>
        <w:t xml:space="preserve"> The foremost problem faced by </w:t>
      </w:r>
      <w:r w:rsidR="00353072" w:rsidRPr="00762F30">
        <w:rPr>
          <w:rFonts w:ascii="Arial" w:hAnsi="Arial" w:cs="Arial"/>
        </w:rPr>
        <w:t xml:space="preserve">a </w:t>
      </w:r>
      <w:r w:rsidRPr="00762F30">
        <w:rPr>
          <w:rFonts w:ascii="Arial" w:hAnsi="Arial" w:cs="Arial"/>
        </w:rPr>
        <w:t>student seeking tertiary education is student debt. In England especially, students have to take huge amount</w:t>
      </w:r>
      <w:r w:rsidR="00353072" w:rsidRPr="00762F30">
        <w:rPr>
          <w:rFonts w:ascii="Arial" w:hAnsi="Arial" w:cs="Arial"/>
        </w:rPr>
        <w:t>s</w:t>
      </w:r>
      <w:r w:rsidRPr="00762F30">
        <w:rPr>
          <w:rFonts w:ascii="Arial" w:hAnsi="Arial" w:cs="Arial"/>
        </w:rPr>
        <w:t xml:space="preserve"> of loan</w:t>
      </w:r>
      <w:r w:rsidR="00353072" w:rsidRPr="00762F30">
        <w:rPr>
          <w:rFonts w:ascii="Arial" w:hAnsi="Arial" w:cs="Arial"/>
        </w:rPr>
        <w:t>s</w:t>
      </w:r>
      <w:r w:rsidRPr="00762F30">
        <w:rPr>
          <w:rFonts w:ascii="Arial" w:hAnsi="Arial" w:cs="Arial"/>
        </w:rPr>
        <w:t xml:space="preserve"> to continue </w:t>
      </w:r>
      <w:r w:rsidR="00353072" w:rsidRPr="00762F30">
        <w:rPr>
          <w:rFonts w:ascii="Arial" w:hAnsi="Arial" w:cs="Arial"/>
        </w:rPr>
        <w:t xml:space="preserve">their </w:t>
      </w:r>
      <w:r w:rsidRPr="00762F30">
        <w:rPr>
          <w:rFonts w:ascii="Arial" w:hAnsi="Arial" w:cs="Arial"/>
        </w:rPr>
        <w:t>education in universities which makes the attraction of education less feasible</w:t>
      </w:r>
      <w:r w:rsidR="00A567D8" w:rsidRPr="00762F30">
        <w:rPr>
          <w:rFonts w:ascii="Arial" w:hAnsi="Arial" w:cs="Arial"/>
        </w:rPr>
        <w:t xml:space="preserve"> (Walker, 2022)</w:t>
      </w:r>
      <w:r w:rsidRPr="00762F30">
        <w:rPr>
          <w:rFonts w:ascii="Arial" w:hAnsi="Arial" w:cs="Arial"/>
        </w:rPr>
        <w:t>. Also, the absence of a strong job market than its peer European countries make</w:t>
      </w:r>
      <w:r w:rsidR="00353072" w:rsidRPr="00762F30">
        <w:rPr>
          <w:rFonts w:ascii="Arial" w:hAnsi="Arial" w:cs="Arial"/>
        </w:rPr>
        <w:t>s</w:t>
      </w:r>
      <w:r w:rsidRPr="00762F30">
        <w:rPr>
          <w:rFonts w:ascii="Arial" w:hAnsi="Arial" w:cs="Arial"/>
        </w:rPr>
        <w:t xml:space="preserve"> the higher education industry of th</w:t>
      </w:r>
      <w:r w:rsidR="00353072" w:rsidRPr="00762F30">
        <w:rPr>
          <w:rFonts w:ascii="Arial" w:hAnsi="Arial" w:cs="Arial"/>
        </w:rPr>
        <w:t>e</w:t>
      </w:r>
      <w:r w:rsidRPr="00762F30">
        <w:rPr>
          <w:rFonts w:ascii="Arial" w:hAnsi="Arial" w:cs="Arial"/>
        </w:rPr>
        <w:t xml:space="preserve"> country less attractive and more frustrating. </w:t>
      </w:r>
    </w:p>
    <w:p w14:paraId="734E3B08" w14:textId="2A0B9B04" w:rsidR="009E0170" w:rsidRPr="00762F30" w:rsidRDefault="009E0170" w:rsidP="009E0170">
      <w:pPr>
        <w:rPr>
          <w:rFonts w:ascii="Arial" w:hAnsi="Arial" w:cs="Arial"/>
        </w:rPr>
      </w:pPr>
      <w:r w:rsidRPr="00762F30">
        <w:rPr>
          <w:rFonts w:ascii="Arial" w:hAnsi="Arial" w:cs="Arial"/>
          <w:b/>
        </w:rPr>
        <w:t>Sociocultural Factors:</w:t>
      </w:r>
      <w:r w:rsidRPr="00762F30">
        <w:rPr>
          <w:rFonts w:ascii="Arial" w:hAnsi="Arial" w:cs="Arial"/>
        </w:rPr>
        <w:t xml:space="preserve"> The students are from multiethnic groups in the UK and the communities see the debt and the burden of debt differently. This means that the students are being unwilling to borrow for higher education as job market entry is not guaranteed because of the recent weak economy all over the continent. So, a gradual decline </w:t>
      </w:r>
      <w:r w:rsidR="00353072" w:rsidRPr="00762F30">
        <w:rPr>
          <w:rFonts w:ascii="Arial" w:hAnsi="Arial" w:cs="Arial"/>
        </w:rPr>
        <w:t>in</w:t>
      </w:r>
      <w:r w:rsidRPr="00762F30">
        <w:rPr>
          <w:rFonts w:ascii="Arial" w:hAnsi="Arial" w:cs="Arial"/>
        </w:rPr>
        <w:t xml:space="preserve"> the enrollment of </w:t>
      </w:r>
      <w:r w:rsidR="00353072" w:rsidRPr="00762F30">
        <w:rPr>
          <w:rFonts w:ascii="Arial" w:hAnsi="Arial" w:cs="Arial"/>
        </w:rPr>
        <w:t xml:space="preserve">a </w:t>
      </w:r>
      <w:r w:rsidRPr="00762F30">
        <w:rPr>
          <w:rFonts w:ascii="Arial" w:hAnsi="Arial" w:cs="Arial"/>
        </w:rPr>
        <w:t xml:space="preserve">student </w:t>
      </w:r>
      <w:r w:rsidR="00353072" w:rsidRPr="00762F30">
        <w:rPr>
          <w:rFonts w:ascii="Arial" w:hAnsi="Arial" w:cs="Arial"/>
        </w:rPr>
        <w:t>in</w:t>
      </w:r>
      <w:r w:rsidRPr="00762F30">
        <w:rPr>
          <w:rFonts w:ascii="Arial" w:hAnsi="Arial" w:cs="Arial"/>
        </w:rPr>
        <w:t xml:space="preserve"> higher education is observed</w:t>
      </w:r>
      <w:r w:rsidR="00A567D8" w:rsidRPr="00762F30">
        <w:rPr>
          <w:rFonts w:ascii="Arial" w:hAnsi="Arial" w:cs="Arial"/>
        </w:rPr>
        <w:t xml:space="preserve"> (Yu, 2022)</w:t>
      </w:r>
      <w:r w:rsidRPr="00762F30">
        <w:rPr>
          <w:rFonts w:ascii="Arial" w:hAnsi="Arial" w:cs="Arial"/>
        </w:rPr>
        <w:t xml:space="preserve">. Another fact revolving around the sociocultural aspect is that the very willingness of students to study </w:t>
      </w:r>
      <w:r w:rsidR="00353072" w:rsidRPr="00762F30">
        <w:rPr>
          <w:rFonts w:ascii="Arial" w:hAnsi="Arial" w:cs="Arial"/>
        </w:rPr>
        <w:t>at</w:t>
      </w:r>
      <w:r w:rsidRPr="00762F30">
        <w:rPr>
          <w:rFonts w:ascii="Arial" w:hAnsi="Arial" w:cs="Arial"/>
        </w:rPr>
        <w:t xml:space="preserve"> universities </w:t>
      </w:r>
      <w:r w:rsidR="00353072" w:rsidRPr="00762F30">
        <w:rPr>
          <w:rFonts w:ascii="Arial" w:hAnsi="Arial" w:cs="Arial"/>
        </w:rPr>
        <w:t>is</w:t>
      </w:r>
      <w:r w:rsidRPr="00762F30">
        <w:rPr>
          <w:rFonts w:ascii="Arial" w:hAnsi="Arial" w:cs="Arial"/>
        </w:rPr>
        <w:t xml:space="preserve"> declining. This is because many of the jobs specifically do not need theor</w:t>
      </w:r>
      <w:r w:rsidR="00353072" w:rsidRPr="00762F30">
        <w:rPr>
          <w:rFonts w:ascii="Arial" w:hAnsi="Arial" w:cs="Arial"/>
        </w:rPr>
        <w:t>e</w:t>
      </w:r>
      <w:r w:rsidRPr="00762F30">
        <w:rPr>
          <w:rFonts w:ascii="Arial" w:hAnsi="Arial" w:cs="Arial"/>
        </w:rPr>
        <w:t>tical knowledge anymore rather they em</w:t>
      </w:r>
      <w:r w:rsidR="00353072" w:rsidRPr="00762F30">
        <w:rPr>
          <w:rFonts w:ascii="Arial" w:hAnsi="Arial" w:cs="Arial"/>
        </w:rPr>
        <w:t>phasized</w:t>
      </w:r>
      <w:r w:rsidRPr="00762F30">
        <w:rPr>
          <w:rFonts w:ascii="Arial" w:hAnsi="Arial" w:cs="Arial"/>
        </w:rPr>
        <w:t xml:space="preserve"> the development of skills </w:t>
      </w:r>
      <w:r w:rsidR="00353072" w:rsidRPr="00762F30">
        <w:rPr>
          <w:rFonts w:ascii="Arial" w:hAnsi="Arial" w:cs="Arial"/>
        </w:rPr>
        <w:t>that</w:t>
      </w:r>
      <w:r w:rsidRPr="00762F30">
        <w:rPr>
          <w:rFonts w:ascii="Arial" w:hAnsi="Arial" w:cs="Arial"/>
        </w:rPr>
        <w:t xml:space="preserve"> can be gathered from various cheap sources. </w:t>
      </w:r>
    </w:p>
    <w:p w14:paraId="1B3B8424" w14:textId="498EEF3B" w:rsidR="009E0170" w:rsidRPr="00762F30" w:rsidRDefault="009E0170" w:rsidP="009E0170">
      <w:pPr>
        <w:rPr>
          <w:rFonts w:ascii="Arial" w:hAnsi="Arial" w:cs="Arial"/>
        </w:rPr>
      </w:pPr>
      <w:r w:rsidRPr="00762F30">
        <w:rPr>
          <w:rFonts w:ascii="Arial" w:hAnsi="Arial" w:cs="Arial"/>
          <w:b/>
        </w:rPr>
        <w:t>Technological Factors:</w:t>
      </w:r>
      <w:r w:rsidRPr="00762F30">
        <w:rPr>
          <w:rFonts w:ascii="Arial" w:hAnsi="Arial" w:cs="Arial"/>
        </w:rPr>
        <w:t xml:space="preserve"> Continuing upon the previous concessions of not getting attracted to University education lies a fact that is heavily penetrated by </w:t>
      </w:r>
      <w:r w:rsidR="00353072" w:rsidRPr="00762F30">
        <w:rPr>
          <w:rFonts w:ascii="Arial" w:hAnsi="Arial" w:cs="Arial"/>
        </w:rPr>
        <w:t xml:space="preserve">the </w:t>
      </w:r>
      <w:r w:rsidRPr="00762F30">
        <w:rPr>
          <w:rFonts w:ascii="Arial" w:hAnsi="Arial" w:cs="Arial"/>
        </w:rPr>
        <w:t>technological revolution. Nowadays, students do not need to go to particular institutions for learning rather the process can be affiliated by using online sources which are even free in some cases</w:t>
      </w:r>
      <w:r w:rsidR="00A567D8" w:rsidRPr="00762F30">
        <w:rPr>
          <w:rFonts w:ascii="Arial" w:hAnsi="Arial" w:cs="Arial"/>
        </w:rPr>
        <w:t xml:space="preserve"> (Allrutz, 2022)</w:t>
      </w:r>
      <w:r w:rsidRPr="00762F30">
        <w:rPr>
          <w:rFonts w:ascii="Arial" w:hAnsi="Arial" w:cs="Arial"/>
        </w:rPr>
        <w:t>. Aspirants can take courses run by renowned professors of reputed universities. The invention of this type was furthe</w:t>
      </w:r>
      <w:r w:rsidR="00353072" w:rsidRPr="00762F30">
        <w:rPr>
          <w:rFonts w:ascii="Arial" w:hAnsi="Arial" w:cs="Arial"/>
        </w:rPr>
        <w:t>r</w:t>
      </w:r>
      <w:r w:rsidRPr="00762F30">
        <w:rPr>
          <w:rFonts w:ascii="Arial" w:hAnsi="Arial" w:cs="Arial"/>
        </w:rPr>
        <w:t xml:space="preserve"> facilitated during the time of Covid-19. Another thing is augmented reality or virtual reality which ha</w:t>
      </w:r>
      <w:r w:rsidR="00353072" w:rsidRPr="00762F30">
        <w:rPr>
          <w:rFonts w:ascii="Arial" w:hAnsi="Arial" w:cs="Arial"/>
        </w:rPr>
        <w:t>s</w:t>
      </w:r>
      <w:r w:rsidRPr="00762F30">
        <w:rPr>
          <w:rFonts w:ascii="Arial" w:hAnsi="Arial" w:cs="Arial"/>
        </w:rPr>
        <w:t xml:space="preserve"> ch</w:t>
      </w:r>
      <w:r w:rsidR="00353072" w:rsidRPr="00762F30">
        <w:rPr>
          <w:rFonts w:ascii="Arial" w:hAnsi="Arial" w:cs="Arial"/>
        </w:rPr>
        <w:t>an</w:t>
      </w:r>
      <w:r w:rsidRPr="00762F30">
        <w:rPr>
          <w:rFonts w:ascii="Arial" w:hAnsi="Arial" w:cs="Arial"/>
        </w:rPr>
        <w:t>ged the process of learning for students.</w:t>
      </w:r>
    </w:p>
    <w:p w14:paraId="554911A6" w14:textId="31A70562" w:rsidR="009E0170" w:rsidRPr="00762F30" w:rsidRDefault="009E0170" w:rsidP="009E0170">
      <w:pPr>
        <w:rPr>
          <w:rFonts w:ascii="Arial" w:hAnsi="Arial" w:cs="Arial"/>
        </w:rPr>
      </w:pPr>
      <w:r w:rsidRPr="00762F30">
        <w:rPr>
          <w:rFonts w:ascii="Arial" w:hAnsi="Arial" w:cs="Arial"/>
          <w:b/>
        </w:rPr>
        <w:t>Legal Factors:</w:t>
      </w:r>
      <w:r w:rsidRPr="00762F30">
        <w:rPr>
          <w:rFonts w:ascii="Arial" w:hAnsi="Arial" w:cs="Arial"/>
        </w:rPr>
        <w:t xml:space="preserve"> The legal factors are not decisive in the UK for </w:t>
      </w:r>
      <w:r w:rsidR="00353072" w:rsidRPr="00762F30">
        <w:rPr>
          <w:rFonts w:ascii="Arial" w:hAnsi="Arial" w:cs="Arial"/>
        </w:rPr>
        <w:t xml:space="preserve">the </w:t>
      </w:r>
      <w:r w:rsidRPr="00762F30">
        <w:rPr>
          <w:rFonts w:ascii="Arial" w:hAnsi="Arial" w:cs="Arial"/>
        </w:rPr>
        <w:t xml:space="preserve">education industry that much. However, the withdrawal of free movement across Europe and the recent immigration laws are giving a drawback to the interested parties of </w:t>
      </w:r>
      <w:r w:rsidR="00353072" w:rsidRPr="00762F30">
        <w:rPr>
          <w:rFonts w:ascii="Arial" w:hAnsi="Arial" w:cs="Arial"/>
        </w:rPr>
        <w:t xml:space="preserve">the </w:t>
      </w:r>
      <w:r w:rsidRPr="00762F30">
        <w:rPr>
          <w:rFonts w:ascii="Arial" w:hAnsi="Arial" w:cs="Arial"/>
        </w:rPr>
        <w:t xml:space="preserve">education industry from home and abroad as for the British, the laws also produce hindrances in </w:t>
      </w:r>
      <w:r w:rsidR="00353072" w:rsidRPr="00762F30">
        <w:rPr>
          <w:rFonts w:ascii="Arial" w:hAnsi="Arial" w:cs="Arial"/>
        </w:rPr>
        <w:t xml:space="preserve">the </w:t>
      </w:r>
      <w:r w:rsidRPr="00762F30">
        <w:rPr>
          <w:rFonts w:ascii="Arial" w:hAnsi="Arial" w:cs="Arial"/>
        </w:rPr>
        <w:t>job field</w:t>
      </w:r>
      <w:r w:rsidR="00A567D8" w:rsidRPr="00762F30">
        <w:rPr>
          <w:rFonts w:ascii="Arial" w:hAnsi="Arial" w:cs="Arial"/>
        </w:rPr>
        <w:t xml:space="preserve"> (Bryce, 2022)</w:t>
      </w:r>
      <w:r w:rsidRPr="00762F30">
        <w:rPr>
          <w:rFonts w:ascii="Arial" w:hAnsi="Arial" w:cs="Arial"/>
        </w:rPr>
        <w:t>.</w:t>
      </w:r>
    </w:p>
    <w:p w14:paraId="6F36EC76" w14:textId="278EFFE3" w:rsidR="009E0170" w:rsidRPr="00762F30" w:rsidRDefault="009E0170" w:rsidP="00A567D8">
      <w:pPr>
        <w:rPr>
          <w:rFonts w:ascii="Arial" w:hAnsi="Arial" w:cs="Arial"/>
        </w:rPr>
      </w:pPr>
      <w:r w:rsidRPr="00762F30">
        <w:rPr>
          <w:rFonts w:ascii="Arial" w:hAnsi="Arial" w:cs="Arial"/>
          <w:b/>
        </w:rPr>
        <w:lastRenderedPageBreak/>
        <w:t>Environmental Factors:</w:t>
      </w:r>
      <w:r w:rsidRPr="00762F30">
        <w:rPr>
          <w:rFonts w:ascii="Arial" w:hAnsi="Arial" w:cs="Arial"/>
        </w:rPr>
        <w:t xml:space="preserve"> </w:t>
      </w:r>
      <w:r w:rsidR="00353072" w:rsidRPr="00762F30">
        <w:rPr>
          <w:rFonts w:ascii="Arial" w:hAnsi="Arial" w:cs="Arial"/>
        </w:rPr>
        <w:t>E</w:t>
      </w:r>
      <w:r w:rsidRPr="00762F30">
        <w:rPr>
          <w:rFonts w:ascii="Arial" w:hAnsi="Arial" w:cs="Arial"/>
        </w:rPr>
        <w:t xml:space="preserve">nvironmental issues are not present </w:t>
      </w:r>
      <w:r w:rsidR="00353072" w:rsidRPr="00762F30">
        <w:rPr>
          <w:rFonts w:ascii="Arial" w:hAnsi="Arial" w:cs="Arial"/>
        </w:rPr>
        <w:t>in</w:t>
      </w:r>
      <w:r w:rsidRPr="00762F30">
        <w:rPr>
          <w:rFonts w:ascii="Arial" w:hAnsi="Arial" w:cs="Arial"/>
        </w:rPr>
        <w:t xml:space="preserve"> </w:t>
      </w:r>
      <w:r w:rsidR="00353072" w:rsidRPr="00762F30">
        <w:rPr>
          <w:rFonts w:ascii="Arial" w:hAnsi="Arial" w:cs="Arial"/>
        </w:rPr>
        <w:t xml:space="preserve">the </w:t>
      </w:r>
      <w:r w:rsidRPr="00762F30">
        <w:rPr>
          <w:rFonts w:ascii="Arial" w:hAnsi="Arial" w:cs="Arial"/>
        </w:rPr>
        <w:t xml:space="preserve">higher education sector, not least they are producing any harm </w:t>
      </w:r>
      <w:r w:rsidR="00353072" w:rsidRPr="00762F30">
        <w:rPr>
          <w:rFonts w:ascii="Arial" w:hAnsi="Arial" w:cs="Arial"/>
        </w:rPr>
        <w:t>to</w:t>
      </w:r>
      <w:r w:rsidRPr="00762F30">
        <w:rPr>
          <w:rFonts w:ascii="Arial" w:hAnsi="Arial" w:cs="Arial"/>
        </w:rPr>
        <w:t xml:space="preserve"> the environment</w:t>
      </w:r>
      <w:r w:rsidR="00A567D8" w:rsidRPr="00762F30">
        <w:rPr>
          <w:rFonts w:ascii="Arial" w:hAnsi="Arial" w:cs="Arial"/>
        </w:rPr>
        <w:t xml:space="preserve"> (Hoover, 2020)</w:t>
      </w:r>
      <w:r w:rsidRPr="00762F30">
        <w:rPr>
          <w:rFonts w:ascii="Arial" w:hAnsi="Arial" w:cs="Arial"/>
        </w:rPr>
        <w:t>. However, the global environment is said to be benefited from the industry as the largest of environment</w:t>
      </w:r>
      <w:r w:rsidR="00353072" w:rsidRPr="00762F30">
        <w:rPr>
          <w:rFonts w:ascii="Arial" w:hAnsi="Arial" w:cs="Arial"/>
        </w:rPr>
        <w:t>al</w:t>
      </w:r>
      <w:r w:rsidRPr="00762F30">
        <w:rPr>
          <w:rFonts w:ascii="Arial" w:hAnsi="Arial" w:cs="Arial"/>
        </w:rPr>
        <w:t xml:space="preserve"> research </w:t>
      </w:r>
      <w:r w:rsidR="00353072" w:rsidRPr="00762F30">
        <w:rPr>
          <w:rFonts w:ascii="Arial" w:hAnsi="Arial" w:cs="Arial"/>
        </w:rPr>
        <w:t>is</w:t>
      </w:r>
      <w:r w:rsidRPr="00762F30">
        <w:rPr>
          <w:rFonts w:ascii="Arial" w:hAnsi="Arial" w:cs="Arial"/>
        </w:rPr>
        <w:t xml:space="preserve"> being produced </w:t>
      </w:r>
      <w:r w:rsidR="00353072" w:rsidRPr="00762F30">
        <w:rPr>
          <w:rFonts w:ascii="Arial" w:hAnsi="Arial" w:cs="Arial"/>
        </w:rPr>
        <w:t>by</w:t>
      </w:r>
      <w:r w:rsidRPr="00762F30">
        <w:rPr>
          <w:rFonts w:ascii="Arial" w:hAnsi="Arial" w:cs="Arial"/>
        </w:rPr>
        <w:t xml:space="preserve"> the Universities like Oxford, Cambridge</w:t>
      </w:r>
      <w:r w:rsidR="00353072" w:rsidRPr="00762F30">
        <w:rPr>
          <w:rFonts w:ascii="Arial" w:hAnsi="Arial" w:cs="Arial"/>
        </w:rPr>
        <w:t>,</w:t>
      </w:r>
      <w:r w:rsidRPr="00762F30">
        <w:rPr>
          <w:rFonts w:ascii="Arial" w:hAnsi="Arial" w:cs="Arial"/>
        </w:rPr>
        <w:t xml:space="preserve"> etc.</w:t>
      </w:r>
    </w:p>
    <w:p w14:paraId="00D80BB5" w14:textId="3C3E837D" w:rsidR="00EB77E3" w:rsidRPr="00762F30" w:rsidRDefault="00EB77E3" w:rsidP="00DE7FC7">
      <w:pPr>
        <w:spacing w:line="259" w:lineRule="auto"/>
        <w:jc w:val="left"/>
        <w:rPr>
          <w:rFonts w:ascii="Arial" w:hAnsi="Arial" w:cs="Arial"/>
        </w:rPr>
      </w:pPr>
      <w:bookmarkStart w:id="4" w:name="_Toc116338030"/>
      <w:r w:rsidRPr="00762F30">
        <w:rPr>
          <w:rFonts w:ascii="Arial" w:hAnsi="Arial" w:cs="Arial"/>
          <w:sz w:val="32"/>
          <w:szCs w:val="28"/>
        </w:rPr>
        <w:t>4. Porter's Five Forces Model for Industry Analysis</w:t>
      </w:r>
      <w:bookmarkEnd w:id="4"/>
      <w:r w:rsidRPr="00762F30">
        <w:rPr>
          <w:rFonts w:ascii="Arial" w:hAnsi="Arial" w:cs="Arial"/>
          <w:sz w:val="32"/>
          <w:szCs w:val="28"/>
        </w:rPr>
        <w:t> </w:t>
      </w:r>
    </w:p>
    <w:p w14:paraId="6405D060" w14:textId="74044A8D" w:rsidR="00EB77E3" w:rsidRPr="00762F30" w:rsidRDefault="00EB77E3" w:rsidP="00EB77E3">
      <w:pPr>
        <w:rPr>
          <w:rFonts w:ascii="Arial" w:hAnsi="Arial" w:cs="Arial"/>
        </w:rPr>
      </w:pPr>
      <w:r w:rsidRPr="00762F30">
        <w:rPr>
          <w:rFonts w:ascii="Arial" w:hAnsi="Arial" w:cs="Arial"/>
        </w:rPr>
        <w:t xml:space="preserve">For any organization, one of the most important things </w:t>
      </w:r>
      <w:r w:rsidR="001D682F" w:rsidRPr="00762F30">
        <w:rPr>
          <w:rFonts w:ascii="Arial" w:hAnsi="Arial" w:cs="Arial"/>
        </w:rPr>
        <w:t xml:space="preserve">that </w:t>
      </w:r>
      <w:r w:rsidRPr="00762F30">
        <w:rPr>
          <w:rFonts w:ascii="Arial" w:hAnsi="Arial" w:cs="Arial"/>
        </w:rPr>
        <w:t xml:space="preserve">need to be taken </w:t>
      </w:r>
      <w:r w:rsidR="001D682F" w:rsidRPr="00762F30">
        <w:rPr>
          <w:rFonts w:ascii="Arial" w:hAnsi="Arial" w:cs="Arial"/>
        </w:rPr>
        <w:t>into</w:t>
      </w:r>
      <w:r w:rsidRPr="00762F30">
        <w:rPr>
          <w:rFonts w:ascii="Arial" w:hAnsi="Arial" w:cs="Arial"/>
        </w:rPr>
        <w:t xml:space="preserve"> consideration is the situation of the overall industrial surroundings that the organization operates. For education</w:t>
      </w:r>
      <w:r w:rsidR="001D682F" w:rsidRPr="00762F30">
        <w:rPr>
          <w:rFonts w:ascii="Arial" w:hAnsi="Arial" w:cs="Arial"/>
        </w:rPr>
        <w:t>al</w:t>
      </w:r>
      <w:r w:rsidRPr="00762F30">
        <w:rPr>
          <w:rFonts w:ascii="Arial" w:hAnsi="Arial" w:cs="Arial"/>
        </w:rPr>
        <w:t xml:space="preserve"> institutions, especially in the tertiary sector, this is very true. There is often </w:t>
      </w:r>
      <w:r w:rsidR="001D682F" w:rsidRPr="00762F30">
        <w:rPr>
          <w:rFonts w:ascii="Arial" w:hAnsi="Arial" w:cs="Arial"/>
        </w:rPr>
        <w:t xml:space="preserve">an </w:t>
      </w:r>
      <w:r w:rsidRPr="00762F30">
        <w:rPr>
          <w:rFonts w:ascii="Arial" w:hAnsi="Arial" w:cs="Arial"/>
        </w:rPr>
        <w:t>influx of several institutions that pose competition and the innovation of new, substitute education pr</w:t>
      </w:r>
      <w:r w:rsidR="001D682F" w:rsidRPr="00762F30">
        <w:rPr>
          <w:rFonts w:ascii="Arial" w:hAnsi="Arial" w:cs="Arial"/>
        </w:rPr>
        <w:t>o</w:t>
      </w:r>
      <w:r w:rsidRPr="00762F30">
        <w:rPr>
          <w:rFonts w:ascii="Arial" w:hAnsi="Arial" w:cs="Arial"/>
        </w:rPr>
        <w:t xml:space="preserve">ducts also determine the industry smoothness for universities like  </w:t>
      </w:r>
      <w:r w:rsidR="001D682F" w:rsidRPr="00762F30">
        <w:rPr>
          <w:rFonts w:ascii="Arial" w:hAnsi="Arial" w:cs="Arial"/>
        </w:rPr>
        <w:t xml:space="preserve">UWTSD. </w:t>
      </w:r>
      <w:r w:rsidRPr="00762F30">
        <w:rPr>
          <w:rFonts w:ascii="Arial" w:hAnsi="Arial" w:cs="Arial"/>
        </w:rPr>
        <w:t xml:space="preserve">However, it is the sheer model introduced by Michael Porter that studies </w:t>
      </w:r>
      <w:r w:rsidR="001D682F" w:rsidRPr="00762F30">
        <w:rPr>
          <w:rFonts w:ascii="Arial" w:hAnsi="Arial" w:cs="Arial"/>
        </w:rPr>
        <w:t xml:space="preserve">the </w:t>
      </w:r>
      <w:r w:rsidRPr="00762F30">
        <w:rPr>
          <w:rFonts w:ascii="Arial" w:hAnsi="Arial" w:cs="Arial"/>
        </w:rPr>
        <w:t>industry from five aspects and give</w:t>
      </w:r>
      <w:r w:rsidR="001D682F" w:rsidRPr="00762F30">
        <w:rPr>
          <w:rFonts w:ascii="Arial" w:hAnsi="Arial" w:cs="Arial"/>
        </w:rPr>
        <w:t>s</w:t>
      </w:r>
      <w:r w:rsidRPr="00762F30">
        <w:rPr>
          <w:rFonts w:ascii="Arial" w:hAnsi="Arial" w:cs="Arial"/>
        </w:rPr>
        <w:t xml:space="preserve"> a proper view of the industry. This does the work of tak</w:t>
      </w:r>
      <w:r w:rsidR="001D682F" w:rsidRPr="00762F30">
        <w:rPr>
          <w:rFonts w:ascii="Arial" w:hAnsi="Arial" w:cs="Arial"/>
        </w:rPr>
        <w:t>ing</w:t>
      </w:r>
      <w:r w:rsidRPr="00762F30">
        <w:rPr>
          <w:rFonts w:ascii="Arial" w:hAnsi="Arial" w:cs="Arial"/>
        </w:rPr>
        <w:t xml:space="preserve"> out factors that can affect the operations of organizations within an industry.</w:t>
      </w:r>
    </w:p>
    <w:p w14:paraId="51616270" w14:textId="28694652" w:rsidR="00EB77E3" w:rsidRPr="00762F30" w:rsidRDefault="00EB77E3" w:rsidP="00EB77E3">
      <w:pPr>
        <w:jc w:val="center"/>
        <w:rPr>
          <w:rFonts w:ascii="Arial" w:hAnsi="Arial" w:cs="Arial"/>
        </w:rPr>
      </w:pPr>
      <w:r w:rsidRPr="00762F30">
        <w:rPr>
          <w:rFonts w:ascii="Arial" w:hAnsi="Arial" w:cs="Arial"/>
          <w:lang w:eastAsia="en-GB"/>
        </w:rPr>
        <w:drawing>
          <wp:inline distT="0" distB="0" distL="0" distR="0" wp14:anchorId="3C2F7A8F" wp14:editId="643B2EF8">
            <wp:extent cx="5762625" cy="190293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9806" cy="1908603"/>
                    </a:xfrm>
                    <a:prstGeom prst="rect">
                      <a:avLst/>
                    </a:prstGeom>
                    <a:noFill/>
                  </pic:spPr>
                </pic:pic>
              </a:graphicData>
            </a:graphic>
          </wp:inline>
        </w:drawing>
      </w:r>
    </w:p>
    <w:p w14:paraId="69BB784D" w14:textId="63410976" w:rsidR="00EB77E3" w:rsidRPr="00762F30" w:rsidRDefault="00EB77E3" w:rsidP="00EB77E3">
      <w:pPr>
        <w:pStyle w:val="Caption"/>
        <w:jc w:val="center"/>
        <w:rPr>
          <w:rFonts w:ascii="Arial" w:hAnsi="Arial" w:cs="Arial"/>
          <w:i w:val="0"/>
        </w:rPr>
      </w:pPr>
      <w:bookmarkStart w:id="5" w:name="_Toc116338033"/>
      <w:r w:rsidRPr="00762F30">
        <w:rPr>
          <w:rFonts w:ascii="Arial" w:hAnsi="Arial" w:cs="Arial"/>
          <w:i w:val="0"/>
        </w:rPr>
        <w:t xml:space="preserve">Figure </w:t>
      </w:r>
      <w:r w:rsidRPr="00762F30">
        <w:rPr>
          <w:rFonts w:ascii="Arial" w:hAnsi="Arial" w:cs="Arial"/>
          <w:i w:val="0"/>
        </w:rPr>
        <w:fldChar w:fldCharType="begin"/>
      </w:r>
      <w:r w:rsidRPr="00762F30">
        <w:rPr>
          <w:rFonts w:ascii="Arial" w:hAnsi="Arial" w:cs="Arial"/>
          <w:i w:val="0"/>
        </w:rPr>
        <w:instrText xml:space="preserve"> SEQ Figure \* ARABIC </w:instrText>
      </w:r>
      <w:r w:rsidRPr="00762F30">
        <w:rPr>
          <w:rFonts w:ascii="Arial" w:hAnsi="Arial" w:cs="Arial"/>
          <w:i w:val="0"/>
        </w:rPr>
        <w:fldChar w:fldCharType="separate"/>
      </w:r>
      <w:r w:rsidRPr="00762F30">
        <w:rPr>
          <w:rFonts w:ascii="Arial" w:hAnsi="Arial" w:cs="Arial"/>
          <w:i w:val="0"/>
        </w:rPr>
        <w:t>1</w:t>
      </w:r>
      <w:r w:rsidRPr="00762F30">
        <w:rPr>
          <w:rFonts w:ascii="Arial" w:hAnsi="Arial" w:cs="Arial"/>
          <w:i w:val="0"/>
        </w:rPr>
        <w:fldChar w:fldCharType="end"/>
      </w:r>
      <w:r w:rsidRPr="00762F30">
        <w:rPr>
          <w:rFonts w:ascii="Arial" w:hAnsi="Arial" w:cs="Arial"/>
          <w:i w:val="0"/>
        </w:rPr>
        <w:t>: 5 Forces Analysis</w:t>
      </w:r>
      <w:bookmarkEnd w:id="5"/>
    </w:p>
    <w:p w14:paraId="5114DB58" w14:textId="68393EBE" w:rsidR="00EB77E3" w:rsidRPr="00762F30" w:rsidRDefault="00EB77E3" w:rsidP="00A567D8">
      <w:pPr>
        <w:jc w:val="center"/>
        <w:rPr>
          <w:rFonts w:ascii="Arial" w:hAnsi="Arial" w:cs="Arial"/>
        </w:rPr>
      </w:pPr>
      <w:r w:rsidRPr="00762F30">
        <w:rPr>
          <w:rFonts w:ascii="Arial" w:hAnsi="Arial" w:cs="Arial"/>
        </w:rPr>
        <w:t>Source:</w:t>
      </w:r>
      <w:r w:rsidR="00A567D8" w:rsidRPr="00762F30">
        <w:rPr>
          <w:rFonts w:ascii="Arial" w:hAnsi="Arial" w:cs="Arial"/>
        </w:rPr>
        <w:t xml:space="preserve"> (Cruyff, 2022)</w:t>
      </w:r>
    </w:p>
    <w:p w14:paraId="401D98ED" w14:textId="2803581A" w:rsidR="00EB77E3" w:rsidRPr="00762F30" w:rsidRDefault="00EB77E3" w:rsidP="00EB77E3">
      <w:pPr>
        <w:rPr>
          <w:rFonts w:ascii="Arial" w:hAnsi="Arial" w:cs="Arial"/>
        </w:rPr>
      </w:pPr>
      <w:r w:rsidRPr="00762F30">
        <w:rPr>
          <w:rFonts w:ascii="Arial" w:hAnsi="Arial" w:cs="Arial"/>
          <w:b/>
        </w:rPr>
        <w:t xml:space="preserve">Threats of New Entrants: </w:t>
      </w:r>
      <w:r w:rsidRPr="00762F30">
        <w:rPr>
          <w:rFonts w:ascii="Arial" w:hAnsi="Arial" w:cs="Arial"/>
        </w:rPr>
        <w:t>This parameter is relat</w:t>
      </w:r>
      <w:r w:rsidR="001D682F" w:rsidRPr="00762F30">
        <w:rPr>
          <w:rFonts w:ascii="Arial" w:hAnsi="Arial" w:cs="Arial"/>
        </w:rPr>
        <w:t>e</w:t>
      </w:r>
      <w:r w:rsidRPr="00762F30">
        <w:rPr>
          <w:rFonts w:ascii="Arial" w:hAnsi="Arial" w:cs="Arial"/>
        </w:rPr>
        <w:t xml:space="preserve">d to the openness of the industry to new players, </w:t>
      </w:r>
      <w:r w:rsidR="001D682F" w:rsidRPr="00762F30">
        <w:rPr>
          <w:rFonts w:ascii="Arial" w:hAnsi="Arial" w:cs="Arial"/>
        </w:rPr>
        <w:t xml:space="preserve">and </w:t>
      </w:r>
      <w:r w:rsidRPr="00762F30">
        <w:rPr>
          <w:rFonts w:ascii="Arial" w:hAnsi="Arial" w:cs="Arial"/>
        </w:rPr>
        <w:t>organi</w:t>
      </w:r>
      <w:r w:rsidR="001D682F" w:rsidRPr="00762F30">
        <w:rPr>
          <w:rFonts w:ascii="Arial" w:hAnsi="Arial" w:cs="Arial"/>
        </w:rPr>
        <w:t>z</w:t>
      </w:r>
      <w:r w:rsidRPr="00762F30">
        <w:rPr>
          <w:rFonts w:ascii="Arial" w:hAnsi="Arial" w:cs="Arial"/>
        </w:rPr>
        <w:t xml:space="preserve">ations. This is seen to </w:t>
      </w:r>
      <w:r w:rsidR="001D682F" w:rsidRPr="00762F30">
        <w:rPr>
          <w:rFonts w:ascii="Arial" w:hAnsi="Arial" w:cs="Arial"/>
        </w:rPr>
        <w:t>b</w:t>
      </w:r>
      <w:r w:rsidRPr="00762F30">
        <w:rPr>
          <w:rFonts w:ascii="Arial" w:hAnsi="Arial" w:cs="Arial"/>
        </w:rPr>
        <w:t xml:space="preserve">e a benefit for new firms but existing firms, this can pose a threat. If there are new universities, the industry </w:t>
      </w:r>
      <w:r w:rsidR="001D682F" w:rsidRPr="00762F30">
        <w:rPr>
          <w:rFonts w:ascii="Arial" w:hAnsi="Arial" w:cs="Arial"/>
        </w:rPr>
        <w:t>w</w:t>
      </w:r>
      <w:r w:rsidRPr="00762F30">
        <w:rPr>
          <w:rFonts w:ascii="Arial" w:hAnsi="Arial" w:cs="Arial"/>
        </w:rPr>
        <w:t>ill get more competitive and the universities ha</w:t>
      </w:r>
      <w:r w:rsidR="001D682F" w:rsidRPr="00762F30">
        <w:rPr>
          <w:rFonts w:ascii="Arial" w:hAnsi="Arial" w:cs="Arial"/>
        </w:rPr>
        <w:t>ve</w:t>
      </w:r>
      <w:r w:rsidRPr="00762F30">
        <w:rPr>
          <w:rFonts w:ascii="Arial" w:hAnsi="Arial" w:cs="Arial"/>
        </w:rPr>
        <w:t xml:space="preserve"> to lower their prices for the students</w:t>
      </w:r>
      <w:r w:rsidR="00A567D8" w:rsidRPr="00762F30">
        <w:rPr>
          <w:rFonts w:ascii="Arial" w:hAnsi="Arial" w:cs="Arial"/>
        </w:rPr>
        <w:t xml:space="preserve"> (Moor, 2019)</w:t>
      </w:r>
      <w:r w:rsidRPr="00762F30">
        <w:rPr>
          <w:rFonts w:ascii="Arial" w:hAnsi="Arial" w:cs="Arial"/>
        </w:rPr>
        <w:t xml:space="preserve">. This can reduce the profitability of the universities like UWTSD </w:t>
      </w:r>
      <w:r w:rsidR="001D682F" w:rsidRPr="00762F30">
        <w:rPr>
          <w:rFonts w:ascii="Arial" w:hAnsi="Arial" w:cs="Arial"/>
        </w:rPr>
        <w:t>which</w:t>
      </w:r>
      <w:r w:rsidRPr="00762F30">
        <w:rPr>
          <w:rFonts w:ascii="Arial" w:hAnsi="Arial" w:cs="Arial"/>
        </w:rPr>
        <w:t xml:space="preserve"> operates privately because of the rising costs of educational materials, </w:t>
      </w:r>
      <w:r w:rsidR="001D682F" w:rsidRPr="00762F30">
        <w:rPr>
          <w:rFonts w:ascii="Arial" w:hAnsi="Arial" w:cs="Arial"/>
        </w:rPr>
        <w:t xml:space="preserve">as </w:t>
      </w:r>
      <w:r w:rsidRPr="00762F30">
        <w:rPr>
          <w:rFonts w:ascii="Arial" w:hAnsi="Arial" w:cs="Arial"/>
        </w:rPr>
        <w:t>already di</w:t>
      </w:r>
      <w:r w:rsidR="001D682F" w:rsidRPr="00762F30">
        <w:rPr>
          <w:rFonts w:ascii="Arial" w:hAnsi="Arial" w:cs="Arial"/>
        </w:rPr>
        <w:t>s</w:t>
      </w:r>
      <w:r w:rsidRPr="00762F30">
        <w:rPr>
          <w:rFonts w:ascii="Arial" w:hAnsi="Arial" w:cs="Arial"/>
        </w:rPr>
        <w:t>cussed. Currently, the industry does not face any threat from this as</w:t>
      </w:r>
      <w:r w:rsidR="001D682F" w:rsidRPr="00762F30">
        <w:rPr>
          <w:rFonts w:ascii="Arial" w:hAnsi="Arial" w:cs="Arial"/>
        </w:rPr>
        <w:t>p</w:t>
      </w:r>
      <w:r w:rsidRPr="00762F30">
        <w:rPr>
          <w:rFonts w:ascii="Arial" w:hAnsi="Arial" w:cs="Arial"/>
        </w:rPr>
        <w:t xml:space="preserve">ect as it is the </w:t>
      </w:r>
      <w:r w:rsidRPr="00762F30">
        <w:rPr>
          <w:rFonts w:ascii="Arial" w:hAnsi="Arial" w:cs="Arial"/>
        </w:rPr>
        <w:lastRenderedPageBreak/>
        <w:t xml:space="preserve">macroeconomic situation of the US that has contributed to the reality that </w:t>
      </w:r>
      <w:r w:rsidR="001D682F" w:rsidRPr="00762F30">
        <w:rPr>
          <w:rFonts w:ascii="Arial" w:hAnsi="Arial" w:cs="Arial"/>
        </w:rPr>
        <w:t xml:space="preserve">the </w:t>
      </w:r>
      <w:r w:rsidRPr="00762F30">
        <w:rPr>
          <w:rFonts w:ascii="Arial" w:hAnsi="Arial" w:cs="Arial"/>
        </w:rPr>
        <w:t xml:space="preserve">set up of new universities </w:t>
      </w:r>
      <w:r w:rsidR="001D682F" w:rsidRPr="00762F30">
        <w:rPr>
          <w:rFonts w:ascii="Arial" w:hAnsi="Arial" w:cs="Arial"/>
        </w:rPr>
        <w:t>is</w:t>
      </w:r>
      <w:r w:rsidRPr="00762F30">
        <w:rPr>
          <w:rFonts w:ascii="Arial" w:hAnsi="Arial" w:cs="Arial"/>
        </w:rPr>
        <w:t xml:space="preserve"> costly. </w:t>
      </w:r>
    </w:p>
    <w:p w14:paraId="4A809ABB" w14:textId="7682BEC9" w:rsidR="00EB77E3" w:rsidRPr="00762F30" w:rsidRDefault="00EB77E3" w:rsidP="00EB77E3">
      <w:pPr>
        <w:rPr>
          <w:rFonts w:ascii="Arial" w:hAnsi="Arial" w:cs="Arial"/>
        </w:rPr>
      </w:pPr>
      <w:r w:rsidRPr="00762F30">
        <w:rPr>
          <w:rFonts w:ascii="Arial" w:hAnsi="Arial" w:cs="Arial"/>
          <w:b/>
        </w:rPr>
        <w:t>Rivalry am</w:t>
      </w:r>
      <w:r w:rsidR="001D682F" w:rsidRPr="00762F30">
        <w:rPr>
          <w:rFonts w:ascii="Arial" w:hAnsi="Arial" w:cs="Arial"/>
          <w:b/>
        </w:rPr>
        <w:t>o</w:t>
      </w:r>
      <w:r w:rsidRPr="00762F30">
        <w:rPr>
          <w:rFonts w:ascii="Arial" w:hAnsi="Arial" w:cs="Arial"/>
          <w:b/>
        </w:rPr>
        <w:t xml:space="preserve">ng Existing </w:t>
      </w:r>
      <w:r w:rsidR="001D682F" w:rsidRPr="00762F30">
        <w:rPr>
          <w:rFonts w:ascii="Arial" w:hAnsi="Arial" w:cs="Arial"/>
          <w:b/>
        </w:rPr>
        <w:t>com</w:t>
      </w:r>
      <w:r w:rsidRPr="00762F30">
        <w:rPr>
          <w:rFonts w:ascii="Arial" w:hAnsi="Arial" w:cs="Arial"/>
          <w:b/>
        </w:rPr>
        <w:t>petitors:</w:t>
      </w:r>
      <w:r w:rsidRPr="00762F30">
        <w:rPr>
          <w:rFonts w:ascii="Arial" w:hAnsi="Arial" w:cs="Arial"/>
        </w:rPr>
        <w:t xml:space="preserve"> This factor produces the situational report of </w:t>
      </w:r>
      <w:r w:rsidR="001D682F" w:rsidRPr="00762F30">
        <w:rPr>
          <w:rFonts w:ascii="Arial" w:hAnsi="Arial" w:cs="Arial"/>
        </w:rPr>
        <w:t xml:space="preserve">the </w:t>
      </w:r>
      <w:r w:rsidRPr="00762F30">
        <w:rPr>
          <w:rFonts w:ascii="Arial" w:hAnsi="Arial" w:cs="Arial"/>
        </w:rPr>
        <w:t>current competit</w:t>
      </w:r>
      <w:r w:rsidR="001D682F" w:rsidRPr="00762F30">
        <w:rPr>
          <w:rFonts w:ascii="Arial" w:hAnsi="Arial" w:cs="Arial"/>
        </w:rPr>
        <w:t>i</w:t>
      </w:r>
      <w:r w:rsidRPr="00762F30">
        <w:rPr>
          <w:rFonts w:ascii="Arial" w:hAnsi="Arial" w:cs="Arial"/>
        </w:rPr>
        <w:t>veness of the industry. For rational reasons, the existing amount of competition am</w:t>
      </w:r>
      <w:r w:rsidR="001D682F" w:rsidRPr="00762F30">
        <w:rPr>
          <w:rFonts w:ascii="Arial" w:hAnsi="Arial" w:cs="Arial"/>
        </w:rPr>
        <w:t>o</w:t>
      </w:r>
      <w:r w:rsidRPr="00762F30">
        <w:rPr>
          <w:rFonts w:ascii="Arial" w:hAnsi="Arial" w:cs="Arial"/>
        </w:rPr>
        <w:t>ng the universities, especially the private universities are very much. The facto</w:t>
      </w:r>
      <w:r w:rsidR="001D682F" w:rsidRPr="00762F30">
        <w:rPr>
          <w:rFonts w:ascii="Arial" w:hAnsi="Arial" w:cs="Arial"/>
        </w:rPr>
        <w:t>r</w:t>
      </w:r>
      <w:r w:rsidRPr="00762F30">
        <w:rPr>
          <w:rFonts w:ascii="Arial" w:hAnsi="Arial" w:cs="Arial"/>
        </w:rPr>
        <w:t xml:space="preserve">s like increasing costs of educational staffing, </w:t>
      </w:r>
      <w:r w:rsidR="001D682F" w:rsidRPr="00762F30">
        <w:rPr>
          <w:rFonts w:ascii="Arial" w:hAnsi="Arial" w:cs="Arial"/>
        </w:rPr>
        <w:t xml:space="preserve">and </w:t>
      </w:r>
      <w:r w:rsidRPr="00762F30">
        <w:rPr>
          <w:rFonts w:ascii="Arial" w:hAnsi="Arial" w:cs="Arial"/>
        </w:rPr>
        <w:t>sponsorship of students are some contributing factors. The position of the parameter on a scale of 5 is 5 meaning the industry is heavily competitive</w:t>
      </w:r>
      <w:r w:rsidR="00A567D8" w:rsidRPr="00762F30">
        <w:rPr>
          <w:rFonts w:ascii="Arial" w:hAnsi="Arial" w:cs="Arial"/>
        </w:rPr>
        <w:t xml:space="preserve"> (Ramirez, 2021)</w:t>
      </w:r>
      <w:r w:rsidRPr="00762F30">
        <w:rPr>
          <w:rFonts w:ascii="Arial" w:hAnsi="Arial" w:cs="Arial"/>
        </w:rPr>
        <w:t xml:space="preserve">. One thing is to be noted that </w:t>
      </w:r>
      <w:r w:rsidR="001D682F" w:rsidRPr="00762F30">
        <w:rPr>
          <w:rFonts w:ascii="Arial" w:hAnsi="Arial" w:cs="Arial"/>
        </w:rPr>
        <w:t xml:space="preserve">a </w:t>
      </w:r>
      <w:r w:rsidRPr="00762F30">
        <w:rPr>
          <w:rFonts w:ascii="Arial" w:hAnsi="Arial" w:cs="Arial"/>
        </w:rPr>
        <w:t>highly competit</w:t>
      </w:r>
      <w:r w:rsidR="001D682F" w:rsidRPr="00762F30">
        <w:rPr>
          <w:rFonts w:ascii="Arial" w:hAnsi="Arial" w:cs="Arial"/>
        </w:rPr>
        <w:t>i</w:t>
      </w:r>
      <w:r w:rsidRPr="00762F30">
        <w:rPr>
          <w:rFonts w:ascii="Arial" w:hAnsi="Arial" w:cs="Arial"/>
        </w:rPr>
        <w:t xml:space="preserve">ve industry is good for the customers, students in this case. However, the benefits </w:t>
      </w:r>
      <w:r w:rsidR="001D682F" w:rsidRPr="00762F30">
        <w:rPr>
          <w:rFonts w:ascii="Arial" w:hAnsi="Arial" w:cs="Arial"/>
        </w:rPr>
        <w:t xml:space="preserve">that </w:t>
      </w:r>
      <w:r w:rsidRPr="00762F30">
        <w:rPr>
          <w:rFonts w:ascii="Arial" w:hAnsi="Arial" w:cs="Arial"/>
        </w:rPr>
        <w:t xml:space="preserve">ought to go to them </w:t>
      </w:r>
      <w:r w:rsidR="001D682F" w:rsidRPr="00762F30">
        <w:rPr>
          <w:rFonts w:ascii="Arial" w:hAnsi="Arial" w:cs="Arial"/>
        </w:rPr>
        <w:t>are</w:t>
      </w:r>
      <w:r w:rsidRPr="00762F30">
        <w:rPr>
          <w:rFonts w:ascii="Arial" w:hAnsi="Arial" w:cs="Arial"/>
        </w:rPr>
        <w:t xml:space="preserve"> still a subject to discuss as the macroeconomic situation, especially considering the labor market, seems quite unfavorable. </w:t>
      </w:r>
    </w:p>
    <w:p w14:paraId="42BCE195" w14:textId="2B1DF117" w:rsidR="00EB77E3" w:rsidRPr="00762F30" w:rsidRDefault="00EB77E3" w:rsidP="00EB77E3">
      <w:pPr>
        <w:rPr>
          <w:rFonts w:ascii="Arial" w:hAnsi="Arial" w:cs="Arial"/>
        </w:rPr>
      </w:pPr>
      <w:r w:rsidRPr="00762F30">
        <w:rPr>
          <w:rFonts w:ascii="Arial" w:hAnsi="Arial" w:cs="Arial"/>
          <w:b/>
        </w:rPr>
        <w:t>T</w:t>
      </w:r>
      <w:r w:rsidR="001D682F" w:rsidRPr="00762F30">
        <w:rPr>
          <w:rFonts w:ascii="Arial" w:hAnsi="Arial" w:cs="Arial"/>
          <w:b/>
        </w:rPr>
        <w:t>he t</w:t>
      </w:r>
      <w:r w:rsidRPr="00762F30">
        <w:rPr>
          <w:rFonts w:ascii="Arial" w:hAnsi="Arial" w:cs="Arial"/>
          <w:b/>
        </w:rPr>
        <w:t xml:space="preserve">hreat of Substitutes: </w:t>
      </w:r>
      <w:r w:rsidRPr="00762F30">
        <w:rPr>
          <w:rFonts w:ascii="Arial" w:hAnsi="Arial" w:cs="Arial"/>
        </w:rPr>
        <w:t>T</w:t>
      </w:r>
      <w:r w:rsidR="001D682F" w:rsidRPr="00762F30">
        <w:rPr>
          <w:rFonts w:ascii="Arial" w:hAnsi="Arial" w:cs="Arial"/>
        </w:rPr>
        <w:t>he t</w:t>
      </w:r>
      <w:r w:rsidRPr="00762F30">
        <w:rPr>
          <w:rFonts w:ascii="Arial" w:hAnsi="Arial" w:cs="Arial"/>
        </w:rPr>
        <w:t>hreat of substitutes work</w:t>
      </w:r>
      <w:r w:rsidR="001D682F" w:rsidRPr="00762F30">
        <w:rPr>
          <w:rFonts w:ascii="Arial" w:hAnsi="Arial" w:cs="Arial"/>
        </w:rPr>
        <w:t>s</w:t>
      </w:r>
      <w:r w:rsidRPr="00762F30">
        <w:rPr>
          <w:rFonts w:ascii="Arial" w:hAnsi="Arial" w:cs="Arial"/>
        </w:rPr>
        <w:t xml:space="preserve"> with the threat that new innovative products of other competitive firms will take over the existing products, </w:t>
      </w:r>
      <w:r w:rsidR="001D682F" w:rsidRPr="00762F30">
        <w:rPr>
          <w:rFonts w:ascii="Arial" w:hAnsi="Arial" w:cs="Arial"/>
        </w:rPr>
        <w:t xml:space="preserve">and </w:t>
      </w:r>
      <w:r w:rsidRPr="00762F30">
        <w:rPr>
          <w:rFonts w:ascii="Arial" w:hAnsi="Arial" w:cs="Arial"/>
        </w:rPr>
        <w:t>materials of the firm, in this case</w:t>
      </w:r>
      <w:r w:rsidR="001D682F" w:rsidRPr="00762F30">
        <w:rPr>
          <w:rFonts w:ascii="Arial" w:hAnsi="Arial" w:cs="Arial"/>
        </w:rPr>
        <w:t>,</w:t>
      </w:r>
      <w:r w:rsidRPr="00762F30">
        <w:rPr>
          <w:rFonts w:ascii="Arial" w:hAnsi="Arial" w:cs="Arial"/>
        </w:rPr>
        <w:t xml:space="preserve"> the packages of UWTSD. This also includes other extra-curricular activities provi</w:t>
      </w:r>
      <w:r w:rsidR="001D682F" w:rsidRPr="00762F30">
        <w:rPr>
          <w:rFonts w:ascii="Arial" w:hAnsi="Arial" w:cs="Arial"/>
        </w:rPr>
        <w:t>ded</w:t>
      </w:r>
      <w:r w:rsidRPr="00762F30">
        <w:rPr>
          <w:rFonts w:ascii="Arial" w:hAnsi="Arial" w:cs="Arial"/>
        </w:rPr>
        <w:t xml:space="preserve"> by the institutions and it is seen that some universities are better </w:t>
      </w:r>
      <w:r w:rsidR="001D682F" w:rsidRPr="00762F30">
        <w:rPr>
          <w:rFonts w:ascii="Arial" w:hAnsi="Arial" w:cs="Arial"/>
        </w:rPr>
        <w:t>at</w:t>
      </w:r>
      <w:r w:rsidRPr="00762F30">
        <w:rPr>
          <w:rFonts w:ascii="Arial" w:hAnsi="Arial" w:cs="Arial"/>
        </w:rPr>
        <w:t xml:space="preserve"> providing these facilities as they are to show their scale of production coming from the patroni</w:t>
      </w:r>
      <w:r w:rsidR="001D682F" w:rsidRPr="00762F30">
        <w:rPr>
          <w:rFonts w:ascii="Arial" w:hAnsi="Arial" w:cs="Arial"/>
        </w:rPr>
        <w:t>z</w:t>
      </w:r>
      <w:r w:rsidRPr="00762F30">
        <w:rPr>
          <w:rFonts w:ascii="Arial" w:hAnsi="Arial" w:cs="Arial"/>
        </w:rPr>
        <w:t xml:space="preserve">ation of donors or funding from Alumni.  For Universities in the UK, the case is rather meager as all of the educational institutions in </w:t>
      </w:r>
      <w:r w:rsidR="001D682F" w:rsidRPr="00762F30">
        <w:rPr>
          <w:rFonts w:ascii="Arial" w:hAnsi="Arial" w:cs="Arial"/>
        </w:rPr>
        <w:t xml:space="preserve">the </w:t>
      </w:r>
      <w:r w:rsidRPr="00762F30">
        <w:rPr>
          <w:rFonts w:ascii="Arial" w:hAnsi="Arial" w:cs="Arial"/>
        </w:rPr>
        <w:t xml:space="preserve">tertiary sector </w:t>
      </w:r>
      <w:r w:rsidR="001D682F" w:rsidRPr="00762F30">
        <w:rPr>
          <w:rFonts w:ascii="Arial" w:hAnsi="Arial" w:cs="Arial"/>
        </w:rPr>
        <w:t>are</w:t>
      </w:r>
      <w:r w:rsidRPr="00762F30">
        <w:rPr>
          <w:rFonts w:ascii="Arial" w:hAnsi="Arial" w:cs="Arial"/>
        </w:rPr>
        <w:t xml:space="preserve"> facing the s</w:t>
      </w:r>
      <w:r w:rsidR="001D682F" w:rsidRPr="00762F30">
        <w:rPr>
          <w:rFonts w:ascii="Arial" w:hAnsi="Arial" w:cs="Arial"/>
        </w:rPr>
        <w:t>a</w:t>
      </w:r>
      <w:r w:rsidRPr="00762F30">
        <w:rPr>
          <w:rFonts w:ascii="Arial" w:hAnsi="Arial" w:cs="Arial"/>
        </w:rPr>
        <w:t xml:space="preserve">me problems </w:t>
      </w:r>
      <w:r w:rsidR="001D682F" w:rsidRPr="00762F30">
        <w:rPr>
          <w:rFonts w:ascii="Arial" w:hAnsi="Arial" w:cs="Arial"/>
        </w:rPr>
        <w:t>as</w:t>
      </w:r>
      <w:r w:rsidRPr="00762F30">
        <w:rPr>
          <w:rFonts w:ascii="Arial" w:hAnsi="Arial" w:cs="Arial"/>
        </w:rPr>
        <w:t xml:space="preserve"> others</w:t>
      </w:r>
      <w:r w:rsidR="00A567D8" w:rsidRPr="00762F30">
        <w:rPr>
          <w:rFonts w:ascii="Arial" w:hAnsi="Arial" w:cs="Arial"/>
        </w:rPr>
        <w:t xml:space="preserve"> (Scott, 2017)</w:t>
      </w:r>
      <w:r w:rsidRPr="00762F30">
        <w:rPr>
          <w:rFonts w:ascii="Arial" w:hAnsi="Arial" w:cs="Arial"/>
        </w:rPr>
        <w:t>. So, it is not surprising a factor that the threat of new substitutes is very low, around 1 on a scale of 5.</w:t>
      </w:r>
    </w:p>
    <w:p w14:paraId="6326EF50" w14:textId="14BC8141" w:rsidR="00EB77E3" w:rsidRPr="00762F30" w:rsidRDefault="00EB77E3" w:rsidP="00EB77E3">
      <w:pPr>
        <w:rPr>
          <w:rFonts w:ascii="Arial" w:hAnsi="Arial" w:cs="Arial"/>
        </w:rPr>
      </w:pPr>
      <w:r w:rsidRPr="00762F30">
        <w:rPr>
          <w:rFonts w:ascii="Arial" w:hAnsi="Arial" w:cs="Arial"/>
          <w:b/>
        </w:rPr>
        <w:t>Bargaining Power of Suppliers:</w:t>
      </w:r>
      <w:r w:rsidRPr="00762F30">
        <w:rPr>
          <w:rFonts w:ascii="Arial" w:hAnsi="Arial" w:cs="Arial"/>
        </w:rPr>
        <w:t xml:space="preserve"> The bargaining </w:t>
      </w:r>
      <w:r w:rsidR="001D682F" w:rsidRPr="00762F30">
        <w:rPr>
          <w:rFonts w:ascii="Arial" w:hAnsi="Arial" w:cs="Arial"/>
        </w:rPr>
        <w:t>p</w:t>
      </w:r>
      <w:r w:rsidRPr="00762F30">
        <w:rPr>
          <w:rFonts w:ascii="Arial" w:hAnsi="Arial" w:cs="Arial"/>
        </w:rPr>
        <w:t>ower of suppliers, for the universities</w:t>
      </w:r>
      <w:r w:rsidR="001D682F" w:rsidRPr="00762F30">
        <w:rPr>
          <w:rFonts w:ascii="Arial" w:hAnsi="Arial" w:cs="Arial"/>
        </w:rPr>
        <w:t>,</w:t>
      </w:r>
      <w:r w:rsidRPr="00762F30">
        <w:rPr>
          <w:rFonts w:ascii="Arial" w:hAnsi="Arial" w:cs="Arial"/>
        </w:rPr>
        <w:t xml:space="preserve"> stem</w:t>
      </w:r>
      <w:r w:rsidR="001D682F" w:rsidRPr="00762F30">
        <w:rPr>
          <w:rFonts w:ascii="Arial" w:hAnsi="Arial" w:cs="Arial"/>
        </w:rPr>
        <w:t>s</w:t>
      </w:r>
      <w:r w:rsidRPr="00762F30">
        <w:rPr>
          <w:rFonts w:ascii="Arial" w:hAnsi="Arial" w:cs="Arial"/>
        </w:rPr>
        <w:t xml:space="preserve"> from the manipulating power of staff, </w:t>
      </w:r>
      <w:r w:rsidR="001D682F" w:rsidRPr="00762F30">
        <w:rPr>
          <w:rFonts w:ascii="Arial" w:hAnsi="Arial" w:cs="Arial"/>
        </w:rPr>
        <w:t xml:space="preserve">and </w:t>
      </w:r>
      <w:r w:rsidRPr="00762F30">
        <w:rPr>
          <w:rFonts w:ascii="Arial" w:hAnsi="Arial" w:cs="Arial"/>
        </w:rPr>
        <w:t xml:space="preserve">faculty. For example, if </w:t>
      </w:r>
      <w:r w:rsidR="001D682F" w:rsidRPr="00762F30">
        <w:rPr>
          <w:rFonts w:ascii="Arial" w:hAnsi="Arial" w:cs="Arial"/>
        </w:rPr>
        <w:t xml:space="preserve">the </w:t>
      </w:r>
      <w:r w:rsidRPr="00762F30">
        <w:rPr>
          <w:rFonts w:ascii="Arial" w:hAnsi="Arial" w:cs="Arial"/>
        </w:rPr>
        <w:t xml:space="preserve">teaching staff of UWTSD demands a 10% raise in their fringe benefits that would raise the cost for UWTSD. But as has been already discussed that the universities can not increase fees </w:t>
      </w:r>
      <w:r w:rsidR="001D682F" w:rsidRPr="00762F30">
        <w:rPr>
          <w:rFonts w:ascii="Arial" w:hAnsi="Arial" w:cs="Arial"/>
        </w:rPr>
        <w:t>a</w:t>
      </w:r>
      <w:r w:rsidRPr="00762F30">
        <w:rPr>
          <w:rFonts w:ascii="Arial" w:hAnsi="Arial" w:cs="Arial"/>
        </w:rPr>
        <w:t xml:space="preserve">t random, </w:t>
      </w:r>
      <w:r w:rsidR="001D682F" w:rsidRPr="00762F30">
        <w:rPr>
          <w:rFonts w:ascii="Arial" w:hAnsi="Arial" w:cs="Arial"/>
        </w:rPr>
        <w:t xml:space="preserve">and </w:t>
      </w:r>
      <w:r w:rsidRPr="00762F30">
        <w:rPr>
          <w:rFonts w:ascii="Arial" w:hAnsi="Arial" w:cs="Arial"/>
        </w:rPr>
        <w:t xml:space="preserve">the profit will decline meaning that the University will not be able to spend money </w:t>
      </w:r>
      <w:r w:rsidR="001D682F" w:rsidRPr="00762F30">
        <w:rPr>
          <w:rFonts w:ascii="Arial" w:hAnsi="Arial" w:cs="Arial"/>
        </w:rPr>
        <w:t>on</w:t>
      </w:r>
      <w:r w:rsidRPr="00762F30">
        <w:rPr>
          <w:rFonts w:ascii="Arial" w:hAnsi="Arial" w:cs="Arial"/>
        </w:rPr>
        <w:t xml:space="preserve"> new ventures, </w:t>
      </w:r>
      <w:r w:rsidR="001D682F" w:rsidRPr="00762F30">
        <w:rPr>
          <w:rFonts w:ascii="Arial" w:hAnsi="Arial" w:cs="Arial"/>
        </w:rPr>
        <w:t xml:space="preserve">and </w:t>
      </w:r>
      <w:r w:rsidRPr="00762F30">
        <w:rPr>
          <w:rFonts w:ascii="Arial" w:hAnsi="Arial" w:cs="Arial"/>
        </w:rPr>
        <w:t>research</w:t>
      </w:r>
      <w:r w:rsidR="00A567D8" w:rsidRPr="00762F30">
        <w:rPr>
          <w:rFonts w:ascii="Arial" w:hAnsi="Arial" w:cs="Arial"/>
        </w:rPr>
        <w:t xml:space="preserve"> (Shin, 2020)</w:t>
      </w:r>
      <w:r w:rsidRPr="00762F30">
        <w:rPr>
          <w:rFonts w:ascii="Arial" w:hAnsi="Arial" w:cs="Arial"/>
        </w:rPr>
        <w:t>. In this aspect, the scen</w:t>
      </w:r>
      <w:r w:rsidR="001D682F" w:rsidRPr="00762F30">
        <w:rPr>
          <w:rFonts w:ascii="Arial" w:hAnsi="Arial" w:cs="Arial"/>
        </w:rPr>
        <w:t>a</w:t>
      </w:r>
      <w:r w:rsidRPr="00762F30">
        <w:rPr>
          <w:rFonts w:ascii="Arial" w:hAnsi="Arial" w:cs="Arial"/>
        </w:rPr>
        <w:t xml:space="preserve">rio is moderate, 3 on a scale of 5, probably because other universities are also facing financial difficulty for which the bargaining power of suppliers </w:t>
      </w:r>
      <w:r w:rsidR="001D682F" w:rsidRPr="00762F30">
        <w:rPr>
          <w:rFonts w:ascii="Arial" w:hAnsi="Arial" w:cs="Arial"/>
        </w:rPr>
        <w:t>is</w:t>
      </w:r>
      <w:r w:rsidRPr="00762F30">
        <w:rPr>
          <w:rFonts w:ascii="Arial" w:hAnsi="Arial" w:cs="Arial"/>
        </w:rPr>
        <w:t xml:space="preserve"> not a dominant factor.</w:t>
      </w:r>
    </w:p>
    <w:p w14:paraId="1F51BFA4" w14:textId="6178A685" w:rsidR="00EB77E3" w:rsidRPr="00762F30" w:rsidRDefault="00EB77E3" w:rsidP="00EB77E3">
      <w:pPr>
        <w:rPr>
          <w:rFonts w:ascii="Arial" w:hAnsi="Arial" w:cs="Arial"/>
        </w:rPr>
      </w:pPr>
      <w:r w:rsidRPr="00762F30">
        <w:rPr>
          <w:rFonts w:ascii="Arial" w:hAnsi="Arial" w:cs="Arial"/>
          <w:b/>
        </w:rPr>
        <w:lastRenderedPageBreak/>
        <w:t>Bargaining Power of Buyers:</w:t>
      </w:r>
      <w:r w:rsidRPr="00762F30">
        <w:rPr>
          <w:rFonts w:ascii="Arial" w:hAnsi="Arial" w:cs="Arial"/>
        </w:rPr>
        <w:t xml:space="preserve"> For a University, the base of buyers </w:t>
      </w:r>
      <w:r w:rsidR="001D682F" w:rsidRPr="00762F30">
        <w:rPr>
          <w:rFonts w:ascii="Arial" w:hAnsi="Arial" w:cs="Arial"/>
        </w:rPr>
        <w:t>is</w:t>
      </w:r>
      <w:r w:rsidRPr="00762F30">
        <w:rPr>
          <w:rFonts w:ascii="Arial" w:hAnsi="Arial" w:cs="Arial"/>
        </w:rPr>
        <w:t xml:space="preserve"> the students. In the industry, the rating is 5 on a scale of 5 meaning the bargaining power of buyers is very high. This is because students are not </w:t>
      </w:r>
      <w:r w:rsidR="001D682F" w:rsidRPr="00762F30">
        <w:rPr>
          <w:rFonts w:ascii="Arial" w:hAnsi="Arial" w:cs="Arial"/>
        </w:rPr>
        <w:t>as</w:t>
      </w:r>
      <w:r w:rsidRPr="00762F30">
        <w:rPr>
          <w:rFonts w:ascii="Arial" w:hAnsi="Arial" w:cs="Arial"/>
        </w:rPr>
        <w:t xml:space="preserve"> inte</w:t>
      </w:r>
      <w:r w:rsidR="001D682F" w:rsidRPr="00762F30">
        <w:rPr>
          <w:rFonts w:ascii="Arial" w:hAnsi="Arial" w:cs="Arial"/>
        </w:rPr>
        <w:t>r</w:t>
      </w:r>
      <w:r w:rsidRPr="00762F30">
        <w:rPr>
          <w:rFonts w:ascii="Arial" w:hAnsi="Arial" w:cs="Arial"/>
        </w:rPr>
        <w:t xml:space="preserve">ested in tertiary education </w:t>
      </w:r>
      <w:r w:rsidR="001D682F" w:rsidRPr="00762F30">
        <w:rPr>
          <w:rFonts w:ascii="Arial" w:hAnsi="Arial" w:cs="Arial"/>
        </w:rPr>
        <w:t>as</w:t>
      </w:r>
      <w:r w:rsidRPr="00762F30">
        <w:rPr>
          <w:rFonts w:ascii="Arial" w:hAnsi="Arial" w:cs="Arial"/>
        </w:rPr>
        <w:t xml:space="preserve"> </w:t>
      </w:r>
      <w:r w:rsidR="001D682F" w:rsidRPr="00762F30">
        <w:rPr>
          <w:rFonts w:ascii="Arial" w:hAnsi="Arial" w:cs="Arial"/>
        </w:rPr>
        <w:t>in p</w:t>
      </w:r>
      <w:r w:rsidRPr="00762F30">
        <w:rPr>
          <w:rFonts w:ascii="Arial" w:hAnsi="Arial" w:cs="Arial"/>
        </w:rPr>
        <w:t>revious years</w:t>
      </w:r>
      <w:r w:rsidR="001D682F" w:rsidRPr="00762F30">
        <w:rPr>
          <w:rFonts w:ascii="Arial" w:hAnsi="Arial" w:cs="Arial"/>
        </w:rPr>
        <w:t>. After all,</w:t>
      </w:r>
      <w:r w:rsidRPr="00762F30">
        <w:rPr>
          <w:rFonts w:ascii="Arial" w:hAnsi="Arial" w:cs="Arial"/>
        </w:rPr>
        <w:t xml:space="preserve"> jobs need practical skills more rather than theor</w:t>
      </w:r>
      <w:r w:rsidR="001D682F" w:rsidRPr="00762F30">
        <w:rPr>
          <w:rFonts w:ascii="Arial" w:hAnsi="Arial" w:cs="Arial"/>
        </w:rPr>
        <w:t>e</w:t>
      </w:r>
      <w:r w:rsidRPr="00762F30">
        <w:rPr>
          <w:rFonts w:ascii="Arial" w:hAnsi="Arial" w:cs="Arial"/>
        </w:rPr>
        <w:t>tical knowledge. This mixed up with the fact that pan-European students are not getting properly encouraged to come to study in the UK is anothe</w:t>
      </w:r>
      <w:r w:rsidR="001D682F" w:rsidRPr="00762F30">
        <w:rPr>
          <w:rFonts w:ascii="Arial" w:hAnsi="Arial" w:cs="Arial"/>
        </w:rPr>
        <w:t>r</w:t>
      </w:r>
      <w:r w:rsidRPr="00762F30">
        <w:rPr>
          <w:rFonts w:ascii="Arial" w:hAnsi="Arial" w:cs="Arial"/>
        </w:rPr>
        <w:t xml:space="preserve"> reason</w:t>
      </w:r>
      <w:r w:rsidR="00A567D8" w:rsidRPr="00762F30">
        <w:rPr>
          <w:rFonts w:ascii="Arial" w:hAnsi="Arial" w:cs="Arial"/>
        </w:rPr>
        <w:t xml:space="preserve"> (Walker, 2022)</w:t>
      </w:r>
      <w:r w:rsidRPr="00762F30">
        <w:rPr>
          <w:rFonts w:ascii="Arial" w:hAnsi="Arial" w:cs="Arial"/>
        </w:rPr>
        <w:t>. As discussed previously, the debt burden of education loan</w:t>
      </w:r>
      <w:r w:rsidR="001D682F" w:rsidRPr="00762F30">
        <w:rPr>
          <w:rFonts w:ascii="Arial" w:hAnsi="Arial" w:cs="Arial"/>
        </w:rPr>
        <w:t>s</w:t>
      </w:r>
      <w:r w:rsidRPr="00762F30">
        <w:rPr>
          <w:rFonts w:ascii="Arial" w:hAnsi="Arial" w:cs="Arial"/>
        </w:rPr>
        <w:t xml:space="preserve"> also </w:t>
      </w:r>
      <w:r w:rsidR="001D682F" w:rsidRPr="00762F30">
        <w:rPr>
          <w:rFonts w:ascii="Arial" w:hAnsi="Arial" w:cs="Arial"/>
        </w:rPr>
        <w:t xml:space="preserve">has </w:t>
      </w:r>
      <w:r w:rsidRPr="00762F30">
        <w:rPr>
          <w:rFonts w:ascii="Arial" w:hAnsi="Arial" w:cs="Arial"/>
        </w:rPr>
        <w:t>a cumbersome effect. These are the things that are decre</w:t>
      </w:r>
      <w:r w:rsidR="001D682F" w:rsidRPr="00762F30">
        <w:rPr>
          <w:rFonts w:ascii="Arial" w:hAnsi="Arial" w:cs="Arial"/>
        </w:rPr>
        <w:t>a</w:t>
      </w:r>
      <w:r w:rsidRPr="00762F30">
        <w:rPr>
          <w:rFonts w:ascii="Arial" w:hAnsi="Arial" w:cs="Arial"/>
        </w:rPr>
        <w:t xml:space="preserve">sing the demand </w:t>
      </w:r>
      <w:r w:rsidR="001D682F" w:rsidRPr="00762F30">
        <w:rPr>
          <w:rFonts w:ascii="Arial" w:hAnsi="Arial" w:cs="Arial"/>
        </w:rPr>
        <w:t>for</w:t>
      </w:r>
      <w:r w:rsidRPr="00762F30">
        <w:rPr>
          <w:rFonts w:ascii="Arial" w:hAnsi="Arial" w:cs="Arial"/>
        </w:rPr>
        <w:t xml:space="preserve"> higher education for which the universities have to cut prices. So the ultimate power remains with students.</w:t>
      </w:r>
    </w:p>
    <w:p w14:paraId="0943D794" w14:textId="4F6E400D" w:rsidR="00EB77E3" w:rsidRPr="00762F30" w:rsidRDefault="00EB77E3" w:rsidP="00DE7FC7">
      <w:pPr>
        <w:spacing w:line="259" w:lineRule="auto"/>
        <w:jc w:val="left"/>
        <w:rPr>
          <w:rFonts w:ascii="Arial" w:hAnsi="Arial" w:cs="Arial"/>
        </w:rPr>
      </w:pPr>
      <w:bookmarkStart w:id="6" w:name="_Toc116338031"/>
      <w:r w:rsidRPr="00762F30">
        <w:rPr>
          <w:rFonts w:ascii="Arial" w:hAnsi="Arial" w:cs="Arial"/>
          <w:sz w:val="32"/>
          <w:szCs w:val="28"/>
        </w:rPr>
        <w:t>Conclusion</w:t>
      </w:r>
      <w:bookmarkEnd w:id="6"/>
    </w:p>
    <w:p w14:paraId="37C565E7" w14:textId="2FD20762" w:rsidR="003F630B" w:rsidRPr="00762F30" w:rsidRDefault="003F630B" w:rsidP="003F630B">
      <w:pPr>
        <w:rPr>
          <w:rFonts w:ascii="Arial" w:hAnsi="Arial" w:cs="Arial"/>
        </w:rPr>
      </w:pPr>
      <w:r w:rsidRPr="00762F30">
        <w:rPr>
          <w:rFonts w:ascii="Arial" w:hAnsi="Arial" w:cs="Arial"/>
        </w:rPr>
        <w:t xml:space="preserve">The UK is </w:t>
      </w:r>
      <w:r w:rsidR="00D96E33" w:rsidRPr="00762F30">
        <w:rPr>
          <w:rFonts w:ascii="Arial" w:hAnsi="Arial" w:cs="Arial"/>
        </w:rPr>
        <w:t>o</w:t>
      </w:r>
      <w:r w:rsidRPr="00762F30">
        <w:rPr>
          <w:rFonts w:ascii="Arial" w:hAnsi="Arial" w:cs="Arial"/>
        </w:rPr>
        <w:t xml:space="preserve">ne of the prominent destinations </w:t>
      </w:r>
      <w:r w:rsidR="00D96E33" w:rsidRPr="00762F30">
        <w:rPr>
          <w:rFonts w:ascii="Arial" w:hAnsi="Arial" w:cs="Arial"/>
        </w:rPr>
        <w:t>for</w:t>
      </w:r>
      <w:r w:rsidRPr="00762F30">
        <w:rPr>
          <w:rFonts w:ascii="Arial" w:hAnsi="Arial" w:cs="Arial"/>
        </w:rPr>
        <w:t xml:space="preserve"> students and academics wanting to shine in the tertiary education sector. Although one of the best, the country's sector is facing issues because of Brexit, increased cost and global competition</w:t>
      </w:r>
      <w:r w:rsidR="00D96E33" w:rsidRPr="00762F30">
        <w:rPr>
          <w:rFonts w:ascii="Arial" w:hAnsi="Arial" w:cs="Arial"/>
        </w:rPr>
        <w:t>,</w:t>
      </w:r>
      <w:r w:rsidRPr="00762F30">
        <w:rPr>
          <w:rFonts w:ascii="Arial" w:hAnsi="Arial" w:cs="Arial"/>
        </w:rPr>
        <w:t xml:space="preserve"> and other concerns related to funding. The PESTLE analysis show</w:t>
      </w:r>
      <w:r w:rsidR="00D96E33" w:rsidRPr="00762F30">
        <w:rPr>
          <w:rFonts w:ascii="Arial" w:hAnsi="Arial" w:cs="Arial"/>
        </w:rPr>
        <w:t>s</w:t>
      </w:r>
      <w:r w:rsidRPr="00762F30">
        <w:rPr>
          <w:rFonts w:ascii="Arial" w:hAnsi="Arial" w:cs="Arial"/>
        </w:rPr>
        <w:t xml:space="preserve"> that the firms in this sector, like UWTSD</w:t>
      </w:r>
      <w:r w:rsidR="00D96E33" w:rsidRPr="00762F30">
        <w:rPr>
          <w:rFonts w:ascii="Arial" w:hAnsi="Arial" w:cs="Arial"/>
        </w:rPr>
        <w:t>,</w:t>
      </w:r>
      <w:r w:rsidRPr="00762F30">
        <w:rPr>
          <w:rFonts w:ascii="Arial" w:hAnsi="Arial" w:cs="Arial"/>
        </w:rPr>
        <w:t xml:space="preserve"> face issues depicting from political to econom</w:t>
      </w:r>
      <w:r w:rsidR="00D96E33" w:rsidRPr="00762F30">
        <w:rPr>
          <w:rFonts w:ascii="Arial" w:hAnsi="Arial" w:cs="Arial"/>
        </w:rPr>
        <w:t>i</w:t>
      </w:r>
      <w:r w:rsidRPr="00762F30">
        <w:rPr>
          <w:rFonts w:ascii="Arial" w:hAnsi="Arial" w:cs="Arial"/>
        </w:rPr>
        <w:t>c to legal factors. However, t</w:t>
      </w:r>
      <w:r w:rsidR="00D96E33" w:rsidRPr="00762F30">
        <w:rPr>
          <w:rFonts w:ascii="Arial" w:hAnsi="Arial" w:cs="Arial"/>
        </w:rPr>
        <w:t>e</w:t>
      </w:r>
      <w:r w:rsidRPr="00762F30">
        <w:rPr>
          <w:rFonts w:ascii="Arial" w:hAnsi="Arial" w:cs="Arial"/>
        </w:rPr>
        <w:t>chnological factor</w:t>
      </w:r>
      <w:r w:rsidR="00D96E33" w:rsidRPr="00762F30">
        <w:rPr>
          <w:rFonts w:ascii="Arial" w:hAnsi="Arial" w:cs="Arial"/>
        </w:rPr>
        <w:t>s</w:t>
      </w:r>
      <w:r w:rsidRPr="00762F30">
        <w:rPr>
          <w:rFonts w:ascii="Arial" w:hAnsi="Arial" w:cs="Arial"/>
        </w:rPr>
        <w:t xml:space="preserve"> and environmental ones are supposedly hel</w:t>
      </w:r>
      <w:r w:rsidR="00D96E33" w:rsidRPr="00762F30">
        <w:rPr>
          <w:rFonts w:ascii="Arial" w:hAnsi="Arial" w:cs="Arial"/>
        </w:rPr>
        <w:t>p</w:t>
      </w:r>
      <w:r w:rsidRPr="00762F30">
        <w:rPr>
          <w:rFonts w:ascii="Arial" w:hAnsi="Arial" w:cs="Arial"/>
        </w:rPr>
        <w:t>ing the industry. A brief analysis of the five forces model shows that the higher education industry is quite competitive</w:t>
      </w:r>
      <w:r w:rsidR="00D96E33" w:rsidRPr="00762F30">
        <w:rPr>
          <w:rFonts w:ascii="Arial" w:hAnsi="Arial" w:cs="Arial"/>
        </w:rPr>
        <w:t>,</w:t>
      </w:r>
      <w:r w:rsidRPr="00762F30">
        <w:rPr>
          <w:rFonts w:ascii="Arial" w:hAnsi="Arial" w:cs="Arial"/>
        </w:rPr>
        <w:t xml:space="preserve"> especially </w:t>
      </w:r>
      <w:r w:rsidR="00D96E33" w:rsidRPr="00762F30">
        <w:rPr>
          <w:rFonts w:ascii="Arial" w:hAnsi="Arial" w:cs="Arial"/>
        </w:rPr>
        <w:t xml:space="preserve">with </w:t>
      </w:r>
      <w:r w:rsidRPr="00762F30">
        <w:rPr>
          <w:rFonts w:ascii="Arial" w:hAnsi="Arial" w:cs="Arial"/>
        </w:rPr>
        <w:t>the power of students are much more. </w:t>
      </w:r>
    </w:p>
    <w:p w14:paraId="7DB34A43" w14:textId="77777777" w:rsidR="00EB77E3" w:rsidRPr="00762F30" w:rsidRDefault="00EB77E3" w:rsidP="009E0170">
      <w:pPr>
        <w:rPr>
          <w:rFonts w:ascii="Arial" w:hAnsi="Arial" w:cs="Arial"/>
        </w:rPr>
      </w:pPr>
    </w:p>
    <w:p w14:paraId="26E573C7" w14:textId="77777777" w:rsidR="009E0170" w:rsidRPr="00762F30" w:rsidRDefault="009E0170" w:rsidP="00196E8C">
      <w:pPr>
        <w:rPr>
          <w:rFonts w:ascii="Arial" w:hAnsi="Arial" w:cs="Arial"/>
        </w:rPr>
      </w:pPr>
    </w:p>
    <w:p w14:paraId="7D91149A" w14:textId="77777777" w:rsidR="00E751E3" w:rsidRPr="00762F30" w:rsidRDefault="00E751E3" w:rsidP="00E751E3">
      <w:pPr>
        <w:rPr>
          <w:rFonts w:ascii="Arial" w:hAnsi="Arial" w:cs="Arial"/>
        </w:rPr>
      </w:pPr>
    </w:p>
    <w:p w14:paraId="738C85F1" w14:textId="77777777" w:rsidR="00762F30" w:rsidRDefault="00762F30" w:rsidP="00DE7FC7">
      <w:pPr>
        <w:spacing w:line="259" w:lineRule="auto"/>
        <w:jc w:val="left"/>
        <w:rPr>
          <w:rFonts w:ascii="Arial" w:hAnsi="Arial" w:cs="Arial"/>
          <w:sz w:val="32"/>
          <w:szCs w:val="28"/>
        </w:rPr>
      </w:pPr>
      <w:bookmarkStart w:id="7" w:name="_Toc116338032"/>
    </w:p>
    <w:p w14:paraId="77B82096" w14:textId="77777777" w:rsidR="00762F30" w:rsidRDefault="00762F30" w:rsidP="00DE7FC7">
      <w:pPr>
        <w:spacing w:line="259" w:lineRule="auto"/>
        <w:jc w:val="left"/>
        <w:rPr>
          <w:rFonts w:ascii="Arial" w:hAnsi="Arial" w:cs="Arial"/>
          <w:sz w:val="32"/>
          <w:szCs w:val="28"/>
        </w:rPr>
      </w:pPr>
    </w:p>
    <w:p w14:paraId="0830093F" w14:textId="77777777" w:rsidR="00762F30" w:rsidRDefault="00762F30" w:rsidP="00DE7FC7">
      <w:pPr>
        <w:spacing w:line="259" w:lineRule="auto"/>
        <w:jc w:val="left"/>
        <w:rPr>
          <w:rFonts w:ascii="Arial" w:hAnsi="Arial" w:cs="Arial"/>
          <w:sz w:val="32"/>
          <w:szCs w:val="28"/>
        </w:rPr>
      </w:pPr>
    </w:p>
    <w:p w14:paraId="55AEF3E8" w14:textId="77777777" w:rsidR="00762F30" w:rsidRDefault="00762F30" w:rsidP="00DE7FC7">
      <w:pPr>
        <w:spacing w:line="259" w:lineRule="auto"/>
        <w:jc w:val="left"/>
        <w:rPr>
          <w:rFonts w:ascii="Arial" w:hAnsi="Arial" w:cs="Arial"/>
          <w:sz w:val="32"/>
          <w:szCs w:val="28"/>
        </w:rPr>
      </w:pPr>
    </w:p>
    <w:p w14:paraId="4A815D54" w14:textId="77777777" w:rsidR="00762F30" w:rsidRDefault="00762F30" w:rsidP="00DE7FC7">
      <w:pPr>
        <w:spacing w:line="259" w:lineRule="auto"/>
        <w:jc w:val="left"/>
        <w:rPr>
          <w:rFonts w:ascii="Arial" w:hAnsi="Arial" w:cs="Arial"/>
          <w:sz w:val="32"/>
          <w:szCs w:val="28"/>
        </w:rPr>
      </w:pPr>
    </w:p>
    <w:p w14:paraId="1F3B9DD6" w14:textId="77777777" w:rsidR="00762F30" w:rsidRDefault="00762F30" w:rsidP="00DE7FC7">
      <w:pPr>
        <w:spacing w:line="259" w:lineRule="auto"/>
        <w:jc w:val="left"/>
        <w:rPr>
          <w:rFonts w:ascii="Arial" w:hAnsi="Arial" w:cs="Arial"/>
          <w:sz w:val="32"/>
          <w:szCs w:val="28"/>
        </w:rPr>
      </w:pPr>
    </w:p>
    <w:p w14:paraId="4BE94508" w14:textId="77777777" w:rsidR="00762F30" w:rsidRDefault="00762F30" w:rsidP="00DE7FC7">
      <w:pPr>
        <w:spacing w:line="259" w:lineRule="auto"/>
        <w:jc w:val="left"/>
        <w:rPr>
          <w:rFonts w:ascii="Arial" w:hAnsi="Arial" w:cs="Arial"/>
          <w:sz w:val="32"/>
          <w:szCs w:val="28"/>
        </w:rPr>
      </w:pPr>
    </w:p>
    <w:p w14:paraId="5337EDA4" w14:textId="77777777" w:rsidR="00762F30" w:rsidRDefault="00762F30" w:rsidP="00DE7FC7">
      <w:pPr>
        <w:spacing w:line="259" w:lineRule="auto"/>
        <w:jc w:val="left"/>
        <w:rPr>
          <w:rFonts w:ascii="Arial" w:hAnsi="Arial" w:cs="Arial"/>
          <w:sz w:val="32"/>
          <w:szCs w:val="28"/>
        </w:rPr>
      </w:pPr>
    </w:p>
    <w:p w14:paraId="45BB5881" w14:textId="4F0A24F0" w:rsidR="0044756E" w:rsidRPr="00762F30" w:rsidRDefault="009E0170" w:rsidP="00DE7FC7">
      <w:pPr>
        <w:spacing w:line="259" w:lineRule="auto"/>
        <w:jc w:val="left"/>
        <w:rPr>
          <w:rFonts w:ascii="Arial" w:hAnsi="Arial" w:cs="Arial"/>
        </w:rPr>
      </w:pPr>
      <w:r w:rsidRPr="00762F30">
        <w:rPr>
          <w:rFonts w:ascii="Arial" w:hAnsi="Arial" w:cs="Arial"/>
          <w:sz w:val="32"/>
          <w:szCs w:val="28"/>
        </w:rPr>
        <w:lastRenderedPageBreak/>
        <w:t>References</w:t>
      </w:r>
      <w:bookmarkEnd w:id="7"/>
    </w:p>
    <w:p w14:paraId="30302951" w14:textId="77777777" w:rsidR="00A567D8" w:rsidRPr="00762F30" w:rsidRDefault="00A567D8" w:rsidP="007E0CAA">
      <w:pPr>
        <w:rPr>
          <w:rFonts w:ascii="Arial" w:hAnsi="Arial" w:cs="Arial"/>
        </w:rPr>
      </w:pPr>
      <w:r w:rsidRPr="00762F30">
        <w:rPr>
          <w:rFonts w:ascii="Arial" w:hAnsi="Arial" w:cs="Arial"/>
        </w:rPr>
        <w:t>Allrutz, C., 2022. A Rationale for Teacher Education for Art Education: Special Education. </w:t>
      </w:r>
      <w:r w:rsidRPr="00762F30">
        <w:rPr>
          <w:rFonts w:ascii="Arial" w:hAnsi="Arial" w:cs="Arial"/>
          <w:i/>
          <w:iCs/>
        </w:rPr>
        <w:t>Art Education</w:t>
      </w:r>
      <w:r w:rsidRPr="00762F30">
        <w:rPr>
          <w:rFonts w:ascii="Arial" w:hAnsi="Arial" w:cs="Arial"/>
        </w:rPr>
        <w:t>, 27(8), p.26.</w:t>
      </w:r>
    </w:p>
    <w:p w14:paraId="42ADDCCC" w14:textId="77777777" w:rsidR="00A567D8" w:rsidRPr="00762F30" w:rsidRDefault="00A567D8" w:rsidP="007E0CAA">
      <w:pPr>
        <w:rPr>
          <w:rFonts w:ascii="Arial" w:hAnsi="Arial" w:cs="Arial"/>
        </w:rPr>
      </w:pPr>
      <w:r w:rsidRPr="00762F30">
        <w:rPr>
          <w:rFonts w:ascii="Arial" w:hAnsi="Arial" w:cs="Arial"/>
        </w:rPr>
        <w:t>Bryce, I., 2022. Philosophy, education and comparative education. </w:t>
      </w:r>
      <w:r w:rsidRPr="00762F30">
        <w:rPr>
          <w:rFonts w:ascii="Arial" w:hAnsi="Arial" w:cs="Arial"/>
          <w:i/>
          <w:iCs/>
        </w:rPr>
        <w:t>Comparative Education</w:t>
      </w:r>
      <w:r w:rsidRPr="00762F30">
        <w:rPr>
          <w:rFonts w:ascii="Arial" w:hAnsi="Arial" w:cs="Arial"/>
        </w:rPr>
        <w:t>, 40(4), pp.467-470.</w:t>
      </w:r>
    </w:p>
    <w:p w14:paraId="22FC45D1" w14:textId="77777777" w:rsidR="00A567D8" w:rsidRPr="00762F30" w:rsidRDefault="00A567D8" w:rsidP="007E0CAA">
      <w:pPr>
        <w:rPr>
          <w:rFonts w:ascii="Arial" w:hAnsi="Arial" w:cs="Arial"/>
        </w:rPr>
      </w:pPr>
      <w:r w:rsidRPr="00762F30">
        <w:rPr>
          <w:rFonts w:ascii="Arial" w:hAnsi="Arial" w:cs="Arial"/>
        </w:rPr>
        <w:t>Cruyff, J., 2022. </w:t>
      </w:r>
      <w:r w:rsidRPr="00762F30">
        <w:rPr>
          <w:rFonts w:ascii="Arial" w:hAnsi="Arial" w:cs="Arial"/>
          <w:i/>
          <w:iCs/>
        </w:rPr>
        <w:t>Tertiary education inquiry (Scotland). A bill to set up an inquiry into tertiary education in Scotland; and for purposes connected therewith</w:t>
      </w:r>
      <w:r w:rsidRPr="00762F30">
        <w:rPr>
          <w:rFonts w:ascii="Arial" w:hAnsi="Arial" w:cs="Arial"/>
        </w:rPr>
        <w:t>. 4th ed. Cambridge [England]: Proquest LLC.</w:t>
      </w:r>
    </w:p>
    <w:p w14:paraId="430F363F" w14:textId="77777777" w:rsidR="00A567D8" w:rsidRPr="00762F30" w:rsidRDefault="00A567D8" w:rsidP="007E0CAA">
      <w:pPr>
        <w:rPr>
          <w:rFonts w:ascii="Arial" w:hAnsi="Arial" w:cs="Arial"/>
        </w:rPr>
      </w:pPr>
      <w:r w:rsidRPr="00762F30">
        <w:rPr>
          <w:rFonts w:ascii="Arial" w:hAnsi="Arial" w:cs="Arial"/>
        </w:rPr>
        <w:t>Hoover, J., 2020. Higher Education (Including Nonformal Higher Education). </w:t>
      </w:r>
      <w:r w:rsidRPr="00762F30">
        <w:rPr>
          <w:rFonts w:ascii="Arial" w:hAnsi="Arial" w:cs="Arial"/>
          <w:i/>
          <w:iCs/>
        </w:rPr>
        <w:t>Chinese Education</w:t>
      </w:r>
      <w:r w:rsidRPr="00762F30">
        <w:rPr>
          <w:rFonts w:ascii="Arial" w:hAnsi="Arial" w:cs="Arial"/>
        </w:rPr>
        <w:t>, 25(2), pp.64-64.</w:t>
      </w:r>
    </w:p>
    <w:p w14:paraId="39A0E821" w14:textId="77777777" w:rsidR="00A567D8" w:rsidRPr="00762F30" w:rsidRDefault="00A567D8" w:rsidP="007E0CAA">
      <w:pPr>
        <w:rPr>
          <w:rFonts w:ascii="Arial" w:hAnsi="Arial" w:cs="Arial"/>
        </w:rPr>
      </w:pPr>
      <w:r w:rsidRPr="00762F30">
        <w:rPr>
          <w:rFonts w:ascii="Arial" w:hAnsi="Arial" w:cs="Arial"/>
        </w:rPr>
        <w:t>Moor, R., 2019. </w:t>
      </w:r>
      <w:r w:rsidRPr="00762F30">
        <w:rPr>
          <w:rFonts w:ascii="Arial" w:hAnsi="Arial" w:cs="Arial"/>
          <w:i/>
          <w:iCs/>
        </w:rPr>
        <w:t>Changing tertiary education in modern European society</w:t>
      </w:r>
      <w:r w:rsidRPr="00762F30">
        <w:rPr>
          <w:rFonts w:ascii="Arial" w:hAnsi="Arial" w:cs="Arial"/>
        </w:rPr>
        <w:t>. 2nd ed. Strasbourg: Council for Cultural Co-operation, Council of Europe.</w:t>
      </w:r>
    </w:p>
    <w:p w14:paraId="6CF5FA46" w14:textId="77777777" w:rsidR="00A567D8" w:rsidRPr="00762F30" w:rsidRDefault="00A567D8" w:rsidP="007E0CAA">
      <w:pPr>
        <w:rPr>
          <w:rFonts w:ascii="Arial" w:hAnsi="Arial" w:cs="Arial"/>
        </w:rPr>
      </w:pPr>
      <w:r w:rsidRPr="00762F30">
        <w:rPr>
          <w:rFonts w:ascii="Arial" w:hAnsi="Arial" w:cs="Arial"/>
        </w:rPr>
        <w:t>Ramirez, K., 2021. Acknowledgment to Reviewers of Education Sciences in 2020. </w:t>
      </w:r>
      <w:r w:rsidRPr="00762F30">
        <w:rPr>
          <w:rFonts w:ascii="Arial" w:hAnsi="Arial" w:cs="Arial"/>
          <w:i/>
          <w:iCs/>
        </w:rPr>
        <w:t>Education Sciences</w:t>
      </w:r>
      <w:r w:rsidRPr="00762F30">
        <w:rPr>
          <w:rFonts w:ascii="Arial" w:hAnsi="Arial" w:cs="Arial"/>
        </w:rPr>
        <w:t>, 11(2), p.44.</w:t>
      </w:r>
    </w:p>
    <w:p w14:paraId="338F49CA" w14:textId="77777777" w:rsidR="00A567D8" w:rsidRPr="00762F30" w:rsidRDefault="00A567D8" w:rsidP="007E0CAA">
      <w:pPr>
        <w:rPr>
          <w:rFonts w:ascii="Arial" w:hAnsi="Arial" w:cs="Arial"/>
        </w:rPr>
      </w:pPr>
      <w:r w:rsidRPr="00762F30">
        <w:rPr>
          <w:rFonts w:ascii="Arial" w:hAnsi="Arial" w:cs="Arial"/>
        </w:rPr>
        <w:t>Scott, T., 2017. Training Classroom Management With Preservice Special Education Teachers: Special Education Challenges in a General Education World. </w:t>
      </w:r>
      <w:r w:rsidRPr="00762F30">
        <w:rPr>
          <w:rFonts w:ascii="Arial" w:hAnsi="Arial" w:cs="Arial"/>
          <w:i/>
          <w:iCs/>
        </w:rPr>
        <w:t>Teacher Education and Special Education: The Journal of the Teacher Education Division of the Council for Exceptional Children</w:t>
      </w:r>
      <w:r w:rsidRPr="00762F30">
        <w:rPr>
          <w:rFonts w:ascii="Arial" w:hAnsi="Arial" w:cs="Arial"/>
        </w:rPr>
        <w:t>, 40(2), pp.97-101.</w:t>
      </w:r>
    </w:p>
    <w:p w14:paraId="1B0E95B0" w14:textId="77777777" w:rsidR="00A567D8" w:rsidRPr="00762F30" w:rsidRDefault="00A567D8" w:rsidP="007E0CAA">
      <w:pPr>
        <w:rPr>
          <w:rFonts w:ascii="Arial" w:hAnsi="Arial" w:cs="Arial"/>
        </w:rPr>
      </w:pPr>
      <w:r w:rsidRPr="00762F30">
        <w:rPr>
          <w:rFonts w:ascii="Arial" w:hAnsi="Arial" w:cs="Arial"/>
        </w:rPr>
        <w:t>Shin, K., 2020. </w:t>
      </w:r>
      <w:r w:rsidRPr="00762F30">
        <w:rPr>
          <w:rFonts w:ascii="Arial" w:hAnsi="Arial" w:cs="Arial"/>
          <w:i/>
          <w:iCs/>
        </w:rPr>
        <w:t>Higher Education from the European Perspective</w:t>
      </w:r>
      <w:r w:rsidRPr="00762F30">
        <w:rPr>
          <w:rFonts w:ascii="Arial" w:hAnsi="Arial" w:cs="Arial"/>
        </w:rPr>
        <w:t>. 4th ed. Seoul, Korea: Korean Overseas Information Service.</w:t>
      </w:r>
    </w:p>
    <w:p w14:paraId="19914979" w14:textId="77777777" w:rsidR="00A567D8" w:rsidRPr="00762F30" w:rsidRDefault="00A567D8" w:rsidP="007E0CAA">
      <w:pPr>
        <w:rPr>
          <w:rFonts w:ascii="Arial" w:hAnsi="Arial" w:cs="Arial"/>
        </w:rPr>
      </w:pPr>
      <w:r w:rsidRPr="00762F30">
        <w:rPr>
          <w:rFonts w:ascii="Arial" w:hAnsi="Arial" w:cs="Arial"/>
        </w:rPr>
        <w:t>Walker, Z., 2022. Special Education Teacher Preparation in Singapore’s Dual Education System. </w:t>
      </w:r>
      <w:r w:rsidRPr="00762F30">
        <w:rPr>
          <w:rFonts w:ascii="Arial" w:hAnsi="Arial" w:cs="Arial"/>
          <w:i/>
          <w:iCs/>
        </w:rPr>
        <w:t>Teacher Education and Special Education: The Journal of the Teacher Education Division of the Council for Exceptional Children</w:t>
      </w:r>
      <w:r w:rsidRPr="00762F30">
        <w:rPr>
          <w:rFonts w:ascii="Arial" w:hAnsi="Arial" w:cs="Arial"/>
        </w:rPr>
        <w:t>, 39(3), pp.178-190.</w:t>
      </w:r>
    </w:p>
    <w:p w14:paraId="7C986F37" w14:textId="49F8AFBF" w:rsidR="007E0CAA" w:rsidRPr="00762F30" w:rsidRDefault="00A567D8" w:rsidP="007E0CAA">
      <w:pPr>
        <w:rPr>
          <w:rFonts w:ascii="Arial" w:hAnsi="Arial" w:cs="Arial"/>
        </w:rPr>
      </w:pPr>
      <w:r w:rsidRPr="00762F30">
        <w:rPr>
          <w:rFonts w:ascii="Arial" w:hAnsi="Arial" w:cs="Arial"/>
        </w:rPr>
        <w:t>Yu, K., 2022. </w:t>
      </w:r>
      <w:r w:rsidRPr="00762F30">
        <w:rPr>
          <w:rFonts w:ascii="Arial" w:hAnsi="Arial" w:cs="Arial"/>
          <w:i/>
          <w:iCs/>
        </w:rPr>
        <w:t>Tertiary education at a glance</w:t>
      </w:r>
      <w:r w:rsidRPr="00762F30">
        <w:rPr>
          <w:rFonts w:ascii="Arial" w:hAnsi="Arial" w:cs="Arial"/>
        </w:rPr>
        <w:t>. 2nd ed. Rotterdam: SensePublishers.</w:t>
      </w:r>
    </w:p>
    <w:sectPr w:rsidR="007E0CAA" w:rsidRPr="00762F30"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E6EA9" w14:textId="77777777" w:rsidR="004840C0" w:rsidRDefault="004840C0" w:rsidP="0044756E">
      <w:pPr>
        <w:spacing w:after="0" w:line="240" w:lineRule="auto"/>
      </w:pPr>
      <w:r>
        <w:separator/>
      </w:r>
    </w:p>
  </w:endnote>
  <w:endnote w:type="continuationSeparator" w:id="0">
    <w:p w14:paraId="5197328D" w14:textId="77777777" w:rsidR="004840C0" w:rsidRDefault="004840C0"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403920"/>
      <w:docPartObj>
        <w:docPartGallery w:val="Page Numbers (Bottom of Page)"/>
        <w:docPartUnique/>
      </w:docPartObj>
    </w:sdtPr>
    <w:sdtContent>
      <w:p w14:paraId="0B8AAEC9" w14:textId="5B9832B2" w:rsidR="0044756E" w:rsidRDefault="0044756E">
        <w:pPr>
          <w:pStyle w:val="Footer"/>
          <w:jc w:val="right"/>
        </w:pPr>
        <w:r>
          <w:rPr>
            <w:noProof w:val="0"/>
          </w:rPr>
          <w:fldChar w:fldCharType="begin"/>
        </w:r>
        <w:r>
          <w:instrText xml:space="preserve"> PAGE   \* MERGEFORMAT </w:instrText>
        </w:r>
        <w:r>
          <w:rPr>
            <w:noProof w:val="0"/>
          </w:rPr>
          <w:fldChar w:fldCharType="separate"/>
        </w:r>
        <w:r w:rsidR="003E4278">
          <w:t>1</w:t>
        </w:r>
        <w:r>
          <w:fldChar w:fldCharType="end"/>
        </w:r>
      </w:p>
    </w:sdtContent>
  </w:sdt>
  <w:p w14:paraId="019D3D3D" w14:textId="77777777" w:rsidR="0044756E" w:rsidRDefault="00447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AA658" w14:textId="77777777" w:rsidR="004840C0" w:rsidRDefault="004840C0" w:rsidP="0044756E">
      <w:pPr>
        <w:spacing w:after="0" w:line="240" w:lineRule="auto"/>
      </w:pPr>
      <w:r>
        <w:separator/>
      </w:r>
    </w:p>
  </w:footnote>
  <w:footnote w:type="continuationSeparator" w:id="0">
    <w:p w14:paraId="28C4C3B8" w14:textId="77777777" w:rsidR="004840C0" w:rsidRDefault="004840C0" w:rsidP="004475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MytjQ3NTM2NLSwMDZX0lEKTi0uzszPAykwqwUAoOMG4CwAAAA="/>
  </w:docVars>
  <w:rsids>
    <w:rsidRoot w:val="00D4736E"/>
    <w:rsid w:val="000052D7"/>
    <w:rsid w:val="000B3948"/>
    <w:rsid w:val="00196E8C"/>
    <w:rsid w:val="001D682F"/>
    <w:rsid w:val="00353072"/>
    <w:rsid w:val="003A6073"/>
    <w:rsid w:val="003E4278"/>
    <w:rsid w:val="003F630B"/>
    <w:rsid w:val="0044756E"/>
    <w:rsid w:val="004840C0"/>
    <w:rsid w:val="005002CF"/>
    <w:rsid w:val="005420EE"/>
    <w:rsid w:val="005A4C2D"/>
    <w:rsid w:val="006779B2"/>
    <w:rsid w:val="00762F30"/>
    <w:rsid w:val="007D39B3"/>
    <w:rsid w:val="007E0CAA"/>
    <w:rsid w:val="008333B3"/>
    <w:rsid w:val="008D0E6E"/>
    <w:rsid w:val="00913C8F"/>
    <w:rsid w:val="00942419"/>
    <w:rsid w:val="009D3B1D"/>
    <w:rsid w:val="009E0170"/>
    <w:rsid w:val="00A567D8"/>
    <w:rsid w:val="00B55311"/>
    <w:rsid w:val="00C35474"/>
    <w:rsid w:val="00C6089A"/>
    <w:rsid w:val="00D12A2D"/>
    <w:rsid w:val="00D44000"/>
    <w:rsid w:val="00D4736E"/>
    <w:rsid w:val="00D96E33"/>
    <w:rsid w:val="00DE7FC7"/>
    <w:rsid w:val="00E751E3"/>
    <w:rsid w:val="00EB77E3"/>
    <w:rsid w:val="00EC16C3"/>
    <w:rsid w:val="00F122F7"/>
    <w:rsid w:val="00F60253"/>
    <w:rsid w:val="00FC32F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56E"/>
    <w:pPr>
      <w:spacing w:line="360" w:lineRule="auto"/>
      <w:jc w:val="both"/>
    </w:pPr>
    <w:rPr>
      <w:rFonts w:ascii="Times New Roman" w:hAnsi="Times New Roman"/>
      <w:noProof/>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9E0170"/>
    <w:pPr>
      <w:spacing w:line="259" w:lineRule="auto"/>
      <w:jc w:val="left"/>
      <w:outlineLvl w:val="9"/>
    </w:pPr>
    <w:rPr>
      <w:rFonts w:asciiTheme="majorHAnsi" w:hAnsiTheme="majorHAnsi"/>
      <w:b w:val="0"/>
      <w:noProof w:val="0"/>
      <w:color w:val="2F5496" w:themeColor="accent1" w:themeShade="BF"/>
      <w:lang w:val="en-US"/>
    </w:rPr>
  </w:style>
  <w:style w:type="paragraph" w:styleId="TOC1">
    <w:name w:val="toc 1"/>
    <w:basedOn w:val="Normal"/>
    <w:next w:val="Normal"/>
    <w:autoRedefine/>
    <w:uiPriority w:val="39"/>
    <w:unhideWhenUsed/>
    <w:rsid w:val="009E0170"/>
    <w:pPr>
      <w:spacing w:after="100"/>
    </w:pPr>
  </w:style>
  <w:style w:type="character" w:styleId="Hyperlink">
    <w:name w:val="Hyperlink"/>
    <w:basedOn w:val="DefaultParagraphFont"/>
    <w:uiPriority w:val="99"/>
    <w:unhideWhenUsed/>
    <w:rsid w:val="009E0170"/>
    <w:rPr>
      <w:color w:val="0563C1" w:themeColor="hyperlink"/>
      <w:u w:val="single"/>
    </w:rPr>
  </w:style>
  <w:style w:type="paragraph" w:styleId="TableofFigures">
    <w:name w:val="table of figures"/>
    <w:basedOn w:val="Normal"/>
    <w:next w:val="Normal"/>
    <w:uiPriority w:val="99"/>
    <w:unhideWhenUsed/>
    <w:rsid w:val="00EB77E3"/>
    <w:pPr>
      <w:spacing w:after="0"/>
    </w:pPr>
  </w:style>
  <w:style w:type="paragraph" w:styleId="NoSpacing">
    <w:name w:val="No Spacing"/>
    <w:uiPriority w:val="1"/>
    <w:qFormat/>
    <w:rsid w:val="00DE7FC7"/>
    <w:pPr>
      <w:spacing w:after="0" w:line="240" w:lineRule="auto"/>
      <w:jc w:val="both"/>
    </w:pPr>
    <w:rPr>
      <w:rFonts w:ascii="Times New Roman" w:hAnsi="Times New Roman"/>
      <w:noProof/>
      <w:color w:val="000000" w:themeColor="text1"/>
      <w:sz w:val="24"/>
      <w:lang w:val="en-GB"/>
    </w:rPr>
  </w:style>
  <w:style w:type="paragraph" w:customStyle="1" w:styleId="TableParagraph">
    <w:name w:val="Table Paragraph"/>
    <w:basedOn w:val="Normal"/>
    <w:uiPriority w:val="1"/>
    <w:qFormat/>
    <w:rsid w:val="00DE7FC7"/>
    <w:pPr>
      <w:widowControl w:val="0"/>
      <w:autoSpaceDE w:val="0"/>
      <w:autoSpaceDN w:val="0"/>
      <w:spacing w:after="0" w:line="240" w:lineRule="auto"/>
      <w:ind w:left="107"/>
      <w:jc w:val="left"/>
    </w:pPr>
    <w:rPr>
      <w:rFonts w:ascii="Arial" w:eastAsia="Arial" w:hAnsi="Arial" w:cs="Arial"/>
      <w:noProof w:val="0"/>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42784">
      <w:bodyDiv w:val="1"/>
      <w:marLeft w:val="0"/>
      <w:marRight w:val="0"/>
      <w:marTop w:val="0"/>
      <w:marBottom w:val="0"/>
      <w:divBdr>
        <w:top w:val="none" w:sz="0" w:space="0" w:color="auto"/>
        <w:left w:val="none" w:sz="0" w:space="0" w:color="auto"/>
        <w:bottom w:val="none" w:sz="0" w:space="0" w:color="auto"/>
        <w:right w:val="none" w:sz="0" w:space="0" w:color="auto"/>
      </w:divBdr>
      <w:divsChild>
        <w:div w:id="2137064093">
          <w:marLeft w:val="0"/>
          <w:marRight w:val="0"/>
          <w:marTop w:val="0"/>
          <w:marBottom w:val="0"/>
          <w:divBdr>
            <w:top w:val="none" w:sz="0" w:space="0" w:color="auto"/>
            <w:left w:val="none" w:sz="0" w:space="0" w:color="auto"/>
            <w:bottom w:val="none" w:sz="0" w:space="0" w:color="auto"/>
            <w:right w:val="none" w:sz="0" w:space="0" w:color="auto"/>
          </w:divBdr>
        </w:div>
        <w:div w:id="931743421">
          <w:marLeft w:val="0"/>
          <w:marRight w:val="0"/>
          <w:marTop w:val="0"/>
          <w:marBottom w:val="0"/>
          <w:divBdr>
            <w:top w:val="none" w:sz="0" w:space="0" w:color="auto"/>
            <w:left w:val="none" w:sz="0" w:space="0" w:color="auto"/>
            <w:bottom w:val="none" w:sz="0" w:space="0" w:color="auto"/>
            <w:right w:val="none" w:sz="0" w:space="0" w:color="auto"/>
          </w:divBdr>
        </w:div>
        <w:div w:id="1480734605">
          <w:marLeft w:val="0"/>
          <w:marRight w:val="0"/>
          <w:marTop w:val="0"/>
          <w:marBottom w:val="0"/>
          <w:divBdr>
            <w:top w:val="none" w:sz="0" w:space="0" w:color="auto"/>
            <w:left w:val="none" w:sz="0" w:space="0" w:color="auto"/>
            <w:bottom w:val="none" w:sz="0" w:space="0" w:color="auto"/>
            <w:right w:val="none" w:sz="0" w:space="0" w:color="auto"/>
          </w:divBdr>
        </w:div>
        <w:div w:id="840244912">
          <w:marLeft w:val="0"/>
          <w:marRight w:val="0"/>
          <w:marTop w:val="0"/>
          <w:marBottom w:val="0"/>
          <w:divBdr>
            <w:top w:val="none" w:sz="0" w:space="0" w:color="auto"/>
            <w:left w:val="none" w:sz="0" w:space="0" w:color="auto"/>
            <w:bottom w:val="none" w:sz="0" w:space="0" w:color="auto"/>
            <w:right w:val="none" w:sz="0" w:space="0" w:color="auto"/>
          </w:divBdr>
        </w:div>
      </w:divsChild>
    </w:div>
    <w:div w:id="815806218">
      <w:bodyDiv w:val="1"/>
      <w:marLeft w:val="0"/>
      <w:marRight w:val="0"/>
      <w:marTop w:val="0"/>
      <w:marBottom w:val="0"/>
      <w:divBdr>
        <w:top w:val="none" w:sz="0" w:space="0" w:color="auto"/>
        <w:left w:val="none" w:sz="0" w:space="0" w:color="auto"/>
        <w:bottom w:val="none" w:sz="0" w:space="0" w:color="auto"/>
        <w:right w:val="none" w:sz="0" w:space="0" w:color="auto"/>
      </w:divBdr>
    </w:div>
    <w:div w:id="915629437">
      <w:bodyDiv w:val="1"/>
      <w:marLeft w:val="0"/>
      <w:marRight w:val="0"/>
      <w:marTop w:val="0"/>
      <w:marBottom w:val="0"/>
      <w:divBdr>
        <w:top w:val="none" w:sz="0" w:space="0" w:color="auto"/>
        <w:left w:val="none" w:sz="0" w:space="0" w:color="auto"/>
        <w:bottom w:val="none" w:sz="0" w:space="0" w:color="auto"/>
        <w:right w:val="none" w:sz="0" w:space="0" w:color="auto"/>
      </w:divBdr>
      <w:divsChild>
        <w:div w:id="1957447016">
          <w:marLeft w:val="0"/>
          <w:marRight w:val="0"/>
          <w:marTop w:val="0"/>
          <w:marBottom w:val="0"/>
          <w:divBdr>
            <w:top w:val="none" w:sz="0" w:space="0" w:color="auto"/>
            <w:left w:val="none" w:sz="0" w:space="0" w:color="auto"/>
            <w:bottom w:val="none" w:sz="0" w:space="0" w:color="auto"/>
            <w:right w:val="none" w:sz="0" w:space="0" w:color="auto"/>
          </w:divBdr>
        </w:div>
        <w:div w:id="1173452497">
          <w:marLeft w:val="0"/>
          <w:marRight w:val="0"/>
          <w:marTop w:val="0"/>
          <w:marBottom w:val="0"/>
          <w:divBdr>
            <w:top w:val="none" w:sz="0" w:space="0" w:color="auto"/>
            <w:left w:val="none" w:sz="0" w:space="0" w:color="auto"/>
            <w:bottom w:val="none" w:sz="0" w:space="0" w:color="auto"/>
            <w:right w:val="none" w:sz="0" w:space="0" w:color="auto"/>
          </w:divBdr>
        </w:div>
        <w:div w:id="1792939950">
          <w:marLeft w:val="0"/>
          <w:marRight w:val="0"/>
          <w:marTop w:val="0"/>
          <w:marBottom w:val="0"/>
          <w:divBdr>
            <w:top w:val="none" w:sz="0" w:space="0" w:color="auto"/>
            <w:left w:val="none" w:sz="0" w:space="0" w:color="auto"/>
            <w:bottom w:val="none" w:sz="0" w:space="0" w:color="auto"/>
            <w:right w:val="none" w:sz="0" w:space="0" w:color="auto"/>
          </w:divBdr>
        </w:div>
        <w:div w:id="96679869">
          <w:marLeft w:val="0"/>
          <w:marRight w:val="0"/>
          <w:marTop w:val="0"/>
          <w:marBottom w:val="0"/>
          <w:divBdr>
            <w:top w:val="none" w:sz="0" w:space="0" w:color="auto"/>
            <w:left w:val="none" w:sz="0" w:space="0" w:color="auto"/>
            <w:bottom w:val="none" w:sz="0" w:space="0" w:color="auto"/>
            <w:right w:val="none" w:sz="0" w:space="0" w:color="auto"/>
          </w:divBdr>
        </w:div>
        <w:div w:id="1761021701">
          <w:marLeft w:val="0"/>
          <w:marRight w:val="0"/>
          <w:marTop w:val="0"/>
          <w:marBottom w:val="0"/>
          <w:divBdr>
            <w:top w:val="none" w:sz="0" w:space="0" w:color="auto"/>
            <w:left w:val="none" w:sz="0" w:space="0" w:color="auto"/>
            <w:bottom w:val="none" w:sz="0" w:space="0" w:color="auto"/>
            <w:right w:val="none" w:sz="0" w:space="0" w:color="auto"/>
          </w:divBdr>
        </w:div>
        <w:div w:id="1378969017">
          <w:marLeft w:val="0"/>
          <w:marRight w:val="0"/>
          <w:marTop w:val="0"/>
          <w:marBottom w:val="0"/>
          <w:divBdr>
            <w:top w:val="none" w:sz="0" w:space="0" w:color="auto"/>
            <w:left w:val="none" w:sz="0" w:space="0" w:color="auto"/>
            <w:bottom w:val="none" w:sz="0" w:space="0" w:color="auto"/>
            <w:right w:val="none" w:sz="0" w:space="0" w:color="auto"/>
          </w:divBdr>
        </w:div>
        <w:div w:id="311642913">
          <w:marLeft w:val="0"/>
          <w:marRight w:val="0"/>
          <w:marTop w:val="0"/>
          <w:marBottom w:val="0"/>
          <w:divBdr>
            <w:top w:val="none" w:sz="0" w:space="0" w:color="auto"/>
            <w:left w:val="none" w:sz="0" w:space="0" w:color="auto"/>
            <w:bottom w:val="none" w:sz="0" w:space="0" w:color="auto"/>
            <w:right w:val="none" w:sz="0" w:space="0" w:color="auto"/>
          </w:divBdr>
        </w:div>
        <w:div w:id="1478186655">
          <w:marLeft w:val="0"/>
          <w:marRight w:val="0"/>
          <w:marTop w:val="0"/>
          <w:marBottom w:val="0"/>
          <w:divBdr>
            <w:top w:val="none" w:sz="0" w:space="0" w:color="auto"/>
            <w:left w:val="none" w:sz="0" w:space="0" w:color="auto"/>
            <w:bottom w:val="none" w:sz="0" w:space="0" w:color="auto"/>
            <w:right w:val="none" w:sz="0" w:space="0" w:color="auto"/>
          </w:divBdr>
        </w:div>
      </w:divsChild>
    </w:div>
    <w:div w:id="929044582">
      <w:bodyDiv w:val="1"/>
      <w:marLeft w:val="0"/>
      <w:marRight w:val="0"/>
      <w:marTop w:val="0"/>
      <w:marBottom w:val="0"/>
      <w:divBdr>
        <w:top w:val="none" w:sz="0" w:space="0" w:color="auto"/>
        <w:left w:val="none" w:sz="0" w:space="0" w:color="auto"/>
        <w:bottom w:val="none" w:sz="0" w:space="0" w:color="auto"/>
        <w:right w:val="none" w:sz="0" w:space="0" w:color="auto"/>
      </w:divBdr>
      <w:divsChild>
        <w:div w:id="550503211">
          <w:marLeft w:val="0"/>
          <w:marRight w:val="0"/>
          <w:marTop w:val="0"/>
          <w:marBottom w:val="0"/>
          <w:divBdr>
            <w:top w:val="none" w:sz="0" w:space="0" w:color="auto"/>
            <w:left w:val="none" w:sz="0" w:space="0" w:color="auto"/>
            <w:bottom w:val="none" w:sz="0" w:space="0" w:color="auto"/>
            <w:right w:val="none" w:sz="0" w:space="0" w:color="auto"/>
          </w:divBdr>
        </w:div>
        <w:div w:id="313293065">
          <w:marLeft w:val="0"/>
          <w:marRight w:val="0"/>
          <w:marTop w:val="0"/>
          <w:marBottom w:val="0"/>
          <w:divBdr>
            <w:top w:val="none" w:sz="0" w:space="0" w:color="auto"/>
            <w:left w:val="none" w:sz="0" w:space="0" w:color="auto"/>
            <w:bottom w:val="none" w:sz="0" w:space="0" w:color="auto"/>
            <w:right w:val="none" w:sz="0" w:space="0" w:color="auto"/>
          </w:divBdr>
        </w:div>
        <w:div w:id="1871257931">
          <w:marLeft w:val="0"/>
          <w:marRight w:val="0"/>
          <w:marTop w:val="0"/>
          <w:marBottom w:val="0"/>
          <w:divBdr>
            <w:top w:val="none" w:sz="0" w:space="0" w:color="auto"/>
            <w:left w:val="none" w:sz="0" w:space="0" w:color="auto"/>
            <w:bottom w:val="none" w:sz="0" w:space="0" w:color="auto"/>
            <w:right w:val="none" w:sz="0" w:space="0" w:color="auto"/>
          </w:divBdr>
        </w:div>
        <w:div w:id="1172797477">
          <w:marLeft w:val="0"/>
          <w:marRight w:val="0"/>
          <w:marTop w:val="0"/>
          <w:marBottom w:val="0"/>
          <w:divBdr>
            <w:top w:val="none" w:sz="0" w:space="0" w:color="auto"/>
            <w:left w:val="none" w:sz="0" w:space="0" w:color="auto"/>
            <w:bottom w:val="none" w:sz="0" w:space="0" w:color="auto"/>
            <w:right w:val="none" w:sz="0" w:space="0" w:color="auto"/>
          </w:divBdr>
        </w:div>
        <w:div w:id="1487893919">
          <w:marLeft w:val="0"/>
          <w:marRight w:val="0"/>
          <w:marTop w:val="0"/>
          <w:marBottom w:val="0"/>
          <w:divBdr>
            <w:top w:val="none" w:sz="0" w:space="0" w:color="auto"/>
            <w:left w:val="none" w:sz="0" w:space="0" w:color="auto"/>
            <w:bottom w:val="none" w:sz="0" w:space="0" w:color="auto"/>
            <w:right w:val="none" w:sz="0" w:space="0" w:color="auto"/>
          </w:divBdr>
        </w:div>
        <w:div w:id="191842267">
          <w:marLeft w:val="0"/>
          <w:marRight w:val="0"/>
          <w:marTop w:val="0"/>
          <w:marBottom w:val="0"/>
          <w:divBdr>
            <w:top w:val="none" w:sz="0" w:space="0" w:color="auto"/>
            <w:left w:val="none" w:sz="0" w:space="0" w:color="auto"/>
            <w:bottom w:val="none" w:sz="0" w:space="0" w:color="auto"/>
            <w:right w:val="none" w:sz="0" w:space="0" w:color="auto"/>
          </w:divBdr>
        </w:div>
        <w:div w:id="1227956960">
          <w:marLeft w:val="0"/>
          <w:marRight w:val="0"/>
          <w:marTop w:val="0"/>
          <w:marBottom w:val="0"/>
          <w:divBdr>
            <w:top w:val="none" w:sz="0" w:space="0" w:color="auto"/>
            <w:left w:val="none" w:sz="0" w:space="0" w:color="auto"/>
            <w:bottom w:val="none" w:sz="0" w:space="0" w:color="auto"/>
            <w:right w:val="none" w:sz="0" w:space="0" w:color="auto"/>
          </w:divBdr>
        </w:div>
        <w:div w:id="1996100644">
          <w:marLeft w:val="0"/>
          <w:marRight w:val="0"/>
          <w:marTop w:val="0"/>
          <w:marBottom w:val="0"/>
          <w:divBdr>
            <w:top w:val="none" w:sz="0" w:space="0" w:color="auto"/>
            <w:left w:val="none" w:sz="0" w:space="0" w:color="auto"/>
            <w:bottom w:val="none" w:sz="0" w:space="0" w:color="auto"/>
            <w:right w:val="none" w:sz="0" w:space="0" w:color="auto"/>
          </w:divBdr>
        </w:div>
      </w:divsChild>
    </w:div>
    <w:div w:id="1092701857">
      <w:bodyDiv w:val="1"/>
      <w:marLeft w:val="0"/>
      <w:marRight w:val="0"/>
      <w:marTop w:val="0"/>
      <w:marBottom w:val="0"/>
      <w:divBdr>
        <w:top w:val="none" w:sz="0" w:space="0" w:color="auto"/>
        <w:left w:val="none" w:sz="0" w:space="0" w:color="auto"/>
        <w:bottom w:val="none" w:sz="0" w:space="0" w:color="auto"/>
        <w:right w:val="none" w:sz="0" w:space="0" w:color="auto"/>
      </w:divBdr>
    </w:div>
    <w:div w:id="1864397559">
      <w:bodyDiv w:val="1"/>
      <w:marLeft w:val="0"/>
      <w:marRight w:val="0"/>
      <w:marTop w:val="0"/>
      <w:marBottom w:val="0"/>
      <w:divBdr>
        <w:top w:val="none" w:sz="0" w:space="0" w:color="auto"/>
        <w:left w:val="none" w:sz="0" w:space="0" w:color="auto"/>
        <w:bottom w:val="none" w:sz="0" w:space="0" w:color="auto"/>
        <w:right w:val="none" w:sz="0" w:space="0" w:color="auto"/>
      </w:divBdr>
    </w:div>
    <w:div w:id="1884059088">
      <w:bodyDiv w:val="1"/>
      <w:marLeft w:val="0"/>
      <w:marRight w:val="0"/>
      <w:marTop w:val="0"/>
      <w:marBottom w:val="0"/>
      <w:divBdr>
        <w:top w:val="none" w:sz="0" w:space="0" w:color="auto"/>
        <w:left w:val="none" w:sz="0" w:space="0" w:color="auto"/>
        <w:bottom w:val="none" w:sz="0" w:space="0" w:color="auto"/>
        <w:right w:val="none" w:sz="0" w:space="0" w:color="auto"/>
      </w:divBdr>
      <w:divsChild>
        <w:div w:id="1114979949">
          <w:marLeft w:val="0"/>
          <w:marRight w:val="0"/>
          <w:marTop w:val="0"/>
          <w:marBottom w:val="0"/>
          <w:divBdr>
            <w:top w:val="none" w:sz="0" w:space="0" w:color="auto"/>
            <w:left w:val="none" w:sz="0" w:space="0" w:color="auto"/>
            <w:bottom w:val="none" w:sz="0" w:space="0" w:color="auto"/>
            <w:right w:val="none" w:sz="0" w:space="0" w:color="auto"/>
          </w:divBdr>
        </w:div>
        <w:div w:id="2007049295">
          <w:marLeft w:val="0"/>
          <w:marRight w:val="0"/>
          <w:marTop w:val="0"/>
          <w:marBottom w:val="0"/>
          <w:divBdr>
            <w:top w:val="none" w:sz="0" w:space="0" w:color="auto"/>
            <w:left w:val="none" w:sz="0" w:space="0" w:color="auto"/>
            <w:bottom w:val="none" w:sz="0" w:space="0" w:color="auto"/>
            <w:right w:val="none" w:sz="0" w:space="0" w:color="auto"/>
          </w:divBdr>
        </w:div>
        <w:div w:id="1812013135">
          <w:marLeft w:val="0"/>
          <w:marRight w:val="0"/>
          <w:marTop w:val="0"/>
          <w:marBottom w:val="0"/>
          <w:divBdr>
            <w:top w:val="none" w:sz="0" w:space="0" w:color="auto"/>
            <w:left w:val="none" w:sz="0" w:space="0" w:color="auto"/>
            <w:bottom w:val="none" w:sz="0" w:space="0" w:color="auto"/>
            <w:right w:val="none" w:sz="0" w:space="0" w:color="auto"/>
          </w:divBdr>
        </w:div>
        <w:div w:id="26294399">
          <w:marLeft w:val="0"/>
          <w:marRight w:val="0"/>
          <w:marTop w:val="0"/>
          <w:marBottom w:val="0"/>
          <w:divBdr>
            <w:top w:val="none" w:sz="0" w:space="0" w:color="auto"/>
            <w:left w:val="none" w:sz="0" w:space="0" w:color="auto"/>
            <w:bottom w:val="none" w:sz="0" w:space="0" w:color="auto"/>
            <w:right w:val="none" w:sz="0" w:space="0" w:color="auto"/>
          </w:divBdr>
        </w:div>
        <w:div w:id="16975169">
          <w:marLeft w:val="0"/>
          <w:marRight w:val="0"/>
          <w:marTop w:val="0"/>
          <w:marBottom w:val="0"/>
          <w:divBdr>
            <w:top w:val="none" w:sz="0" w:space="0" w:color="auto"/>
            <w:left w:val="none" w:sz="0" w:space="0" w:color="auto"/>
            <w:bottom w:val="none" w:sz="0" w:space="0" w:color="auto"/>
            <w:right w:val="none" w:sz="0" w:space="0" w:color="auto"/>
          </w:divBdr>
        </w:div>
        <w:div w:id="553395196">
          <w:marLeft w:val="0"/>
          <w:marRight w:val="0"/>
          <w:marTop w:val="0"/>
          <w:marBottom w:val="0"/>
          <w:divBdr>
            <w:top w:val="none" w:sz="0" w:space="0" w:color="auto"/>
            <w:left w:val="none" w:sz="0" w:space="0" w:color="auto"/>
            <w:bottom w:val="none" w:sz="0" w:space="0" w:color="auto"/>
            <w:right w:val="none" w:sz="0" w:space="0" w:color="auto"/>
          </w:divBdr>
        </w:div>
        <w:div w:id="3702999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C477BE-7BAB-4B03-BBAE-01981E339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2701</Words>
  <Characters>15401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2022-10-15T20:50:00Z</dcterms:created>
  <dcterms:modified xsi:type="dcterms:W3CDTF">2022-10-15T20:59:00Z</dcterms:modified>
</cp:coreProperties>
</file>